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5BB68">
      <w:pP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浙江理工大学下沙校区生活垃圾清运项目</w:t>
      </w:r>
      <w:bookmarkEnd w:id="0"/>
    </w:p>
    <w:p w14:paraId="04434B3C">
      <w:pP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ZZCG2025H-GK-114</w:t>
      </w:r>
      <w:bookmarkEnd w:id="1"/>
    </w:p>
    <w:p w14:paraId="7A857FD7">
      <w:pP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14:paraId="3B57F348">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066CF062">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3D697DB3">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2FA57279">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467C3E3E">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11678723">
      <w:pPr>
        <w:ind w:right="-110"/>
        <w:rPr>
          <w:rFonts w:ascii="宋体" w:hAnsi="宋体"/>
          <w:color w:val="000000" w:themeColor="text1"/>
          <w:sz w:val="32"/>
          <w:szCs w:val="32"/>
          <w14:textFill>
            <w14:solidFill>
              <w14:schemeClr w14:val="tx1"/>
            </w14:solidFill>
          </w14:textFill>
        </w:rPr>
      </w:pPr>
    </w:p>
    <w:p w14:paraId="649F40F8">
      <w:pPr>
        <w:ind w:right="-110"/>
        <w:rPr>
          <w:rFonts w:ascii="宋体" w:hAnsi="宋体"/>
          <w:color w:val="000000" w:themeColor="text1"/>
          <w:sz w:val="32"/>
          <w:szCs w:val="32"/>
          <w14:textFill>
            <w14:solidFill>
              <w14:schemeClr w14:val="tx1"/>
            </w14:solidFill>
          </w14:textFill>
        </w:rPr>
      </w:pPr>
    </w:p>
    <w:p w14:paraId="7923C5E7">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2E571FC5">
      <w:pPr>
        <w:spacing w:line="500" w:lineRule="exact"/>
        <w:ind w:right="532"/>
        <w:rPr>
          <w:rFonts w:ascii="宋体" w:hAnsi="宋体"/>
          <w:color w:val="000000" w:themeColor="text1"/>
          <w:sz w:val="36"/>
          <w:szCs w:val="36"/>
          <w14:textFill>
            <w14:solidFill>
              <w14:schemeClr w14:val="tx1"/>
            </w14:solidFill>
          </w14:textFill>
        </w:rPr>
      </w:pPr>
    </w:p>
    <w:p w14:paraId="4C076A9B">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7F5FCF4E">
      <w:pPr>
        <w:spacing w:line="500" w:lineRule="exact"/>
        <w:ind w:right="-108" w:firstLine="3072" w:firstLineChars="850"/>
        <w:rPr>
          <w:rFonts w:hAnsi="宋体"/>
          <w:b/>
          <w:color w:val="000000" w:themeColor="text1"/>
          <w:sz w:val="36"/>
          <w:szCs w:val="36"/>
          <w14:textFill>
            <w14:solidFill>
              <w14:schemeClr w14:val="tx1"/>
            </w14:solidFill>
          </w14:textFill>
        </w:rPr>
      </w:pPr>
    </w:p>
    <w:p w14:paraId="15DE225A">
      <w:pPr>
        <w:spacing w:line="500" w:lineRule="exact"/>
        <w:ind w:right="-108" w:firstLine="3072" w:firstLineChars="850"/>
        <w:rPr>
          <w:rFonts w:hAnsi="宋体"/>
          <w:b/>
          <w:color w:val="000000" w:themeColor="text1"/>
          <w:sz w:val="36"/>
          <w:szCs w:val="36"/>
          <w14:textFill>
            <w14:solidFill>
              <w14:schemeClr w14:val="tx1"/>
            </w14:solidFill>
          </w14:textFill>
        </w:rPr>
      </w:pPr>
    </w:p>
    <w:p w14:paraId="0ECC96F7">
      <w:pPr>
        <w:spacing w:line="500" w:lineRule="exact"/>
        <w:ind w:right="-108" w:firstLine="3072" w:firstLineChars="850"/>
        <w:rPr>
          <w:rFonts w:hAnsi="宋体"/>
          <w:b/>
          <w:color w:val="000000" w:themeColor="text1"/>
          <w:sz w:val="36"/>
          <w:szCs w:val="36"/>
          <w14:textFill>
            <w14:solidFill>
              <w14:schemeClr w14:val="tx1"/>
            </w14:solidFill>
          </w14:textFill>
        </w:rPr>
      </w:pPr>
    </w:p>
    <w:p w14:paraId="6220FF7D">
      <w:pPr>
        <w:spacing w:line="500" w:lineRule="exact"/>
        <w:ind w:right="-108" w:firstLine="3072" w:firstLineChars="850"/>
        <w:rPr>
          <w:rFonts w:hAnsi="宋体"/>
          <w:b/>
          <w:color w:val="000000" w:themeColor="text1"/>
          <w:sz w:val="36"/>
          <w:szCs w:val="36"/>
          <w14:textFill>
            <w14:solidFill>
              <w14:schemeClr w14:val="tx1"/>
            </w14:solidFill>
          </w14:textFill>
        </w:rPr>
      </w:pPr>
    </w:p>
    <w:p w14:paraId="564E7820">
      <w:pPr>
        <w:spacing w:line="500" w:lineRule="exact"/>
        <w:ind w:right="-108" w:firstLine="3072" w:firstLineChars="850"/>
        <w:rPr>
          <w:rFonts w:hAnsi="宋体"/>
          <w:b/>
          <w:color w:val="000000" w:themeColor="text1"/>
          <w:sz w:val="36"/>
          <w:szCs w:val="36"/>
          <w14:textFill>
            <w14:solidFill>
              <w14:schemeClr w14:val="tx1"/>
            </w14:solidFill>
          </w14:textFill>
        </w:rPr>
      </w:pPr>
    </w:p>
    <w:p w14:paraId="1E15FAF0">
      <w:pPr>
        <w:spacing w:line="500" w:lineRule="exact"/>
        <w:ind w:right="-108" w:firstLine="3072" w:firstLineChars="850"/>
        <w:rPr>
          <w:rFonts w:hAnsi="宋体"/>
          <w:b/>
          <w:color w:val="000000" w:themeColor="text1"/>
          <w:sz w:val="36"/>
          <w:szCs w:val="36"/>
          <w14:textFill>
            <w14:solidFill>
              <w14:schemeClr w14:val="tx1"/>
            </w14:solidFill>
          </w14:textFill>
        </w:rPr>
      </w:pPr>
    </w:p>
    <w:p w14:paraId="36CD30C5">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1AD2A475">
      <w:pPr>
        <w:pStyle w:val="31"/>
        <w:spacing w:before="156" w:after="156" w:line="360" w:lineRule="auto"/>
        <w:jc w:val="center"/>
        <w:rPr>
          <w:rFonts w:hAnsi="宋体" w:eastAsia="仿宋_GB2312"/>
          <w:color w:val="000000" w:themeColor="text1"/>
          <w:sz w:val="32"/>
          <w:szCs w:val="32"/>
          <w14:textFill>
            <w14:solidFill>
              <w14:schemeClr w14:val="tx1"/>
            </w14:solidFill>
          </w14:textFill>
        </w:rPr>
      </w:pPr>
    </w:p>
    <w:p w14:paraId="19A86C19">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6292F3AF">
      <w:pPr>
        <w:pStyle w:val="40"/>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5E572E94">
      <w:pPr>
        <w:pStyle w:val="40"/>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14:paraId="24B22383">
      <w:pPr>
        <w:pStyle w:val="40"/>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fldChar w:fldCharType="end"/>
      </w:r>
    </w:p>
    <w:p w14:paraId="5BB47B4D">
      <w:pPr>
        <w:pStyle w:val="40"/>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fldChar w:fldCharType="end"/>
      </w:r>
    </w:p>
    <w:p w14:paraId="6E45D511">
      <w:pPr>
        <w:pStyle w:val="40"/>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fldChar w:fldCharType="end"/>
      </w:r>
    </w:p>
    <w:p w14:paraId="2A3F51BB">
      <w:pP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651A5AEC">
      <w:pPr>
        <w:pStyle w:val="31"/>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50424EDC">
      <w:pPr>
        <w:pStyle w:val="397"/>
        <w:widowControl w:val="0"/>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49D38E39">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ZZCG2025H-GK-114</w:t>
      </w:r>
      <w:bookmarkEnd w:id="3"/>
    </w:p>
    <w:p w14:paraId="70FD62AE">
      <w:pP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94DFE4A">
      <w:pP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07"/>
        <w:gridCol w:w="841"/>
        <w:gridCol w:w="914"/>
        <w:gridCol w:w="1379"/>
        <w:gridCol w:w="1682"/>
        <w:gridCol w:w="944"/>
      </w:tblGrid>
      <w:tr w14:paraId="4D9D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788943D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907" w:type="dxa"/>
          </w:tcPr>
          <w:p w14:paraId="1AED18F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841" w:type="dxa"/>
          </w:tcPr>
          <w:p w14:paraId="3B681E7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914" w:type="dxa"/>
          </w:tcPr>
          <w:p w14:paraId="46B7BD7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379" w:type="dxa"/>
          </w:tcPr>
          <w:p w14:paraId="5B17C7A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682" w:type="dxa"/>
          </w:tcPr>
          <w:p w14:paraId="46B7587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c>
          <w:tcPr>
            <w:tcW w:w="944" w:type="dxa"/>
          </w:tcPr>
          <w:p w14:paraId="1D692A3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备注</w:t>
            </w:r>
          </w:p>
        </w:tc>
      </w:tr>
      <w:tr w14:paraId="756A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35511BC8">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907" w:type="dxa"/>
          </w:tcPr>
          <w:p w14:paraId="64CC7929">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浙江理工大学下沙校区生活垃圾清运项目</w:t>
            </w:r>
          </w:p>
        </w:tc>
        <w:tc>
          <w:tcPr>
            <w:tcW w:w="841" w:type="dxa"/>
          </w:tcPr>
          <w:p w14:paraId="28A67144">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不限</w:t>
            </w:r>
          </w:p>
        </w:tc>
        <w:tc>
          <w:tcPr>
            <w:tcW w:w="914" w:type="dxa"/>
          </w:tcPr>
          <w:p w14:paraId="67977AB1">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1379" w:type="dxa"/>
          </w:tcPr>
          <w:p w14:paraId="65BE9F3F">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140</w:t>
            </w:r>
          </w:p>
        </w:tc>
        <w:tc>
          <w:tcPr>
            <w:tcW w:w="1682" w:type="dxa"/>
          </w:tcPr>
          <w:p w14:paraId="4F9CEFC7">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c>
          <w:tcPr>
            <w:tcW w:w="944" w:type="dxa"/>
          </w:tcPr>
          <w:p w14:paraId="71CEC75A">
            <w:pP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p>
        </w:tc>
      </w:tr>
    </w:tbl>
    <w:p w14:paraId="1311799B">
      <w:pP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345DB020">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551E5F3E">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07284C0D">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lang w:val="en-US" w:eastAsia="zh-CN"/>
          <w14:textFill>
            <w14:solidFill>
              <w14:schemeClr w14:val="tx1"/>
            </w14:solidFill>
          </w14:textFill>
        </w:rPr>
        <w:t xml:space="preserve"> </w:t>
      </w:r>
      <w:bookmarkEnd w:id="5"/>
      <w:r>
        <w:rPr>
          <w:rFonts w:hint="eastAsia" w:ascii="仿宋" w:hAnsi="仿宋" w:eastAsia="仿宋" w:cs="Arial"/>
          <w:b/>
          <w:bCs/>
          <w:color w:val="000000" w:themeColor="text1"/>
          <w:sz w:val="30"/>
          <w:szCs w:val="30"/>
          <w:lang w:val="en-US" w:eastAsia="zh-CN"/>
          <w14:textFill>
            <w14:solidFill>
              <w14:schemeClr w14:val="tx1"/>
            </w14:solidFill>
          </w14:textFill>
        </w:rPr>
        <w:t>投</w:t>
      </w:r>
      <w:r>
        <w:rPr>
          <w:rFonts w:hint="eastAsia" w:ascii="仿宋" w:hAnsi="仿宋" w:eastAsia="仿宋" w:cs="Arial"/>
          <w:b/>
          <w:bCs/>
          <w:color w:val="000000" w:themeColor="text1"/>
          <w:sz w:val="30"/>
          <w:szCs w:val="30"/>
          <w14:textFill>
            <w14:solidFill>
              <w14:schemeClr w14:val="tx1"/>
            </w14:solidFill>
          </w14:textFill>
        </w:rPr>
        <w:t>标人的特定条件：[项目采购-供应商特定资格要求]</w:t>
      </w:r>
    </w:p>
    <w:p w14:paraId="5844CC64">
      <w:pP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6"/>
    </w:p>
    <w:p w14:paraId="6B8E15A4">
      <w:pPr>
        <w:snapToGrid w:val="0"/>
        <w:spacing w:line="500" w:lineRule="exact"/>
        <w:ind w:firstLine="562" w:firstLineChars="200"/>
        <w:rPr>
          <w:rFonts w:hint="eastAsia" w:ascii="宋体" w:hAnsi="宋体" w:eastAsia="宋体" w:cs="Arial"/>
          <w:b/>
          <w:bCs/>
          <w:color w:val="000000" w:themeColor="text1"/>
          <w:sz w:val="28"/>
          <w:szCs w:val="28"/>
          <w:lang w:val="en-US" w:eastAsia="zh-CN"/>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w:t>
      </w:r>
      <w:r>
        <w:rPr>
          <w:rFonts w:hint="eastAsia" w:ascii="宋体" w:hAnsi="宋体" w:cs="仿宋"/>
          <w:b/>
          <w:bCs/>
          <w:color w:val="000000" w:themeColor="text1"/>
          <w:kern w:val="0"/>
          <w:sz w:val="28"/>
          <w:szCs w:val="28"/>
          <w:lang w:val="en-US" w:eastAsia="zh-CN"/>
          <w14:textFill>
            <w14:solidFill>
              <w14:schemeClr w14:val="tx1"/>
            </w14:solidFill>
          </w14:textFill>
        </w:rPr>
        <w:t>招标文件</w:t>
      </w:r>
    </w:p>
    <w:p w14:paraId="2A6EAE1C">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[项目采购-报名开始日期] 至</w:t>
      </w:r>
      <w:r>
        <w:rPr>
          <w:rFonts w:hint="eastAsia" w:ascii="仿宋" w:hAnsi="仿宋" w:eastAsia="仿宋" w:cs="Arial"/>
          <w:color w:val="000000" w:themeColor="text1"/>
          <w:sz w:val="30"/>
          <w:szCs w:val="30"/>
          <w:lang w:eastAsia="zh-CN"/>
          <w14:textFill>
            <w14:solidFill>
              <w14:schemeClr w14:val="tx1"/>
            </w14:solidFill>
          </w14:textFill>
        </w:rPr>
        <w:t>2025-07-22 09:00:00</w:t>
      </w:r>
      <w:r>
        <w:rPr>
          <w:rFonts w:hint="eastAsia" w:ascii="仿宋" w:hAnsi="仿宋" w:eastAsia="仿宋"/>
          <w:color w:val="000000" w:themeColor="text1"/>
          <w:kern w:val="0"/>
          <w:sz w:val="30"/>
          <w:szCs w:val="30"/>
          <w14:textFill>
            <w14:solidFill>
              <w14:schemeClr w14:val="tx1"/>
            </w14:solidFill>
          </w14:textFill>
        </w:rPr>
        <w:t xml:space="preserve">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 xml:space="preserve"> </w:t>
      </w:r>
      <w:bookmarkEnd w:id="7"/>
      <w:r>
        <w:rPr>
          <w:rFonts w:hint="eastAsia" w:ascii="宋体" w:hAnsi="宋体"/>
          <w:color w:val="000000" w:themeColor="text1"/>
          <w:kern w:val="0"/>
          <w:sz w:val="28"/>
          <w:szCs w:val="28"/>
          <w14:textFill>
            <w14:solidFill>
              <w14:schemeClr w14:val="tx1"/>
            </w14:solidFill>
          </w14:textFill>
        </w:rPr>
        <w:t>。</w:t>
      </w:r>
    </w:p>
    <w:p w14:paraId="6EF77361">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0258DFE2">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0B7ADCC5">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35924DF3">
      <w:pPr>
        <w:pStyle w:val="31"/>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 xml:space="preserve">2025-07-22 09:00:00 </w:t>
      </w:r>
      <w:bookmarkEnd w:id="8"/>
      <w:r>
        <w:rPr>
          <w:rFonts w:hint="eastAsia" w:hAnsi="宋体"/>
          <w:b/>
          <w:color w:val="000000" w:themeColor="text1"/>
          <w:kern w:val="0"/>
          <w:sz w:val="28"/>
          <w:szCs w:val="28"/>
          <w14:textFill>
            <w14:solidFill>
              <w14:schemeClr w14:val="tx1"/>
            </w14:solidFill>
          </w14:textFill>
        </w:rPr>
        <w:t>。</w:t>
      </w:r>
    </w:p>
    <w:p w14:paraId="54810B21">
      <w:pPr>
        <w:pStyle w:val="31"/>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DCFA9D9">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如认为需要，投标人可以选择递交备份投标文件，采用数据电文形式，以</w:t>
      </w:r>
      <w:r>
        <w:rPr>
          <w:rFonts w:ascii="宋体" w:hAnsi="宋体"/>
          <w:color w:val="000000" w:themeColor="text1"/>
          <w:kern w:val="0"/>
          <w:sz w:val="28"/>
          <w:szCs w:val="28"/>
          <w14:textFill>
            <w14:solidFill>
              <w14:schemeClr w14:val="tx1"/>
            </w14:solidFill>
          </w14:textFill>
        </w:rPr>
        <w:t xml:space="preserve"> U 盘或 DVD 光盘形式存储，并在投标截止时间前，通过邮寄或直接递交的方式，送达指定地点，逾期送达或未密封将被拒收。</w:t>
      </w:r>
    </w:p>
    <w:p w14:paraId="20932FA7">
      <w:pPr>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备份文件收件人：陶老师，联系方式：</w:t>
      </w:r>
      <w:r>
        <w:rPr>
          <w:rFonts w:ascii="宋体" w:hAnsi="宋体"/>
          <w:color w:val="000000" w:themeColor="text1"/>
          <w:kern w:val="0"/>
          <w:sz w:val="28"/>
          <w:szCs w:val="28"/>
          <w14:textFill>
            <w14:solidFill>
              <w14:schemeClr w14:val="tx1"/>
            </w14:solidFill>
          </w14:textFill>
        </w:rPr>
        <w:t>0571-88901836（仅限备份文件接收），收件地址 浙江省杭州市西湖区宝石一路3号浙江省政府采购中心。收件时间：上午8:30-11:30，下午14:30-17:</w:t>
      </w:r>
      <w:r>
        <w:rPr>
          <w:rFonts w:hint="eastAsia" w:ascii="宋体" w:hAnsi="宋体"/>
          <w:color w:val="000000" w:themeColor="text1"/>
          <w:kern w:val="0"/>
          <w:sz w:val="28"/>
          <w:szCs w:val="28"/>
          <w:lang w:val="en-US" w:eastAsia="zh-CN"/>
          <w14:textFill>
            <w14:solidFill>
              <w14:schemeClr w14:val="tx1"/>
            </w14:solidFill>
          </w14:textFill>
        </w:rPr>
        <w:t>0</w:t>
      </w:r>
      <w:r>
        <w:rPr>
          <w:rFonts w:ascii="宋体" w:hAnsi="宋体"/>
          <w:color w:val="000000" w:themeColor="text1"/>
          <w:kern w:val="0"/>
          <w:sz w:val="28"/>
          <w:szCs w:val="28"/>
          <w14:textFill>
            <w14:solidFill>
              <w14:schemeClr w14:val="tx1"/>
            </w14:solidFill>
          </w14:textFill>
        </w:rPr>
        <w:t>0，节假日、双休日除外。（如直接递交的，递交人员需填写送件人姓名及联系电话、送达时间等相关信息；如采用邮寄方式的推荐使用中国邮政速递和顺丰快递，快递人员投递时须同时登记邮寄单号等相关信息。)</w:t>
      </w:r>
    </w:p>
    <w:p w14:paraId="078027D9">
      <w:pPr>
        <w:pStyle w:val="31"/>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292E8762">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00EABAB7">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2025-07-22 09:00:00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w:t>
      </w:r>
      <w:r>
        <w:rPr>
          <w:rFonts w:hint="eastAsia" w:ascii="宋体" w:hAnsi="宋体" w:cs="Arial"/>
          <w:b/>
          <w:color w:val="000000" w:themeColor="text1"/>
          <w:sz w:val="28"/>
          <w:szCs w:val="28"/>
          <w:lang w:val="en-US" w:eastAsia="zh-CN"/>
          <w14:textFill>
            <w14:solidFill>
              <w14:schemeClr w14:val="tx1"/>
            </w14:solidFill>
          </w14:textFill>
        </w:rPr>
        <w:t>301</w:t>
      </w:r>
      <w:r>
        <w:rPr>
          <w:rFonts w:hint="eastAsia" w:ascii="宋体" w:hAnsi="宋体" w:cs="Arial"/>
          <w:b/>
          <w:color w:val="000000" w:themeColor="text1"/>
          <w:sz w:val="28"/>
          <w:szCs w:val="28"/>
          <w:lang w:eastAsia="zh-CN"/>
          <w14:textFill>
            <w14:solidFill>
              <w14:schemeClr w14:val="tx1"/>
            </w14:solidFill>
          </w14:textFill>
        </w:rPr>
        <w:t>会议室</w:t>
      </w:r>
      <w:bookmarkEnd w:id="10"/>
      <w:r>
        <w:rPr>
          <w:rFonts w:hint="eastAsia" w:ascii="宋体" w:hAnsi="宋体" w:cs="Arial"/>
          <w:b/>
          <w:color w:val="000000" w:themeColor="text1"/>
          <w:sz w:val="28"/>
          <w:szCs w:val="28"/>
          <w14:textFill>
            <w14:solidFill>
              <w14:schemeClr w14:val="tx1"/>
            </w14:solidFill>
          </w14:textFill>
        </w:rPr>
        <w:t>开标。</w:t>
      </w:r>
    </w:p>
    <w:p w14:paraId="17BEF4E4">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442"/>
      </w:tblGrid>
      <w:tr w14:paraId="4A77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restart"/>
            <w:tcBorders>
              <w:top w:val="single" w:color="auto" w:sz="4" w:space="0"/>
              <w:left w:val="single" w:color="auto" w:sz="4" w:space="0"/>
              <w:right w:val="single" w:color="auto" w:sz="4" w:space="0"/>
            </w:tcBorders>
            <w:vAlign w:val="center"/>
          </w:tcPr>
          <w:p w14:paraId="540B4057">
            <w:pP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2" w:type="dxa"/>
            <w:tcBorders>
              <w:top w:val="single" w:color="auto" w:sz="4" w:space="0"/>
              <w:left w:val="single" w:color="auto" w:sz="4" w:space="0"/>
              <w:bottom w:val="single" w:color="auto" w:sz="4" w:space="0"/>
              <w:right w:val="single" w:color="auto" w:sz="4" w:space="0"/>
            </w:tcBorders>
            <w:vAlign w:val="center"/>
          </w:tcPr>
          <w:p w14:paraId="3CF9BB72">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14:paraId="3FD1CECE">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r>
      <w:tr w14:paraId="1CBB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6" w:type="dxa"/>
            <w:vMerge w:val="continue"/>
            <w:tcBorders>
              <w:left w:val="single" w:color="auto" w:sz="4" w:space="0"/>
              <w:bottom w:val="single" w:color="auto" w:sz="4" w:space="0"/>
              <w:right w:val="single" w:color="auto" w:sz="4" w:space="0"/>
            </w:tcBorders>
            <w:vAlign w:val="center"/>
          </w:tcPr>
          <w:p w14:paraId="730B71C0">
            <w:pPr>
              <w:rPr>
                <w:rFonts w:ascii="宋体" w:hAnsi="宋体" w:cs="宋体"/>
                <w:color w:val="000000" w:themeColor="text1"/>
                <w:kern w:val="0"/>
                <w:sz w:val="28"/>
                <w:szCs w:val="28"/>
                <w14:textFill>
                  <w14:solidFill>
                    <w14:schemeClr w14:val="tx1"/>
                  </w14:solidFill>
                </w14:textFill>
              </w:rPr>
            </w:pPr>
          </w:p>
        </w:tc>
        <w:tc>
          <w:tcPr>
            <w:tcW w:w="3442" w:type="dxa"/>
            <w:tcBorders>
              <w:top w:val="single" w:color="auto" w:sz="4" w:space="0"/>
              <w:left w:val="single" w:color="auto" w:sz="4" w:space="0"/>
              <w:bottom w:val="single" w:color="auto" w:sz="4" w:space="0"/>
              <w:right w:val="single" w:color="auto" w:sz="4" w:space="0"/>
            </w:tcBorders>
            <w:vAlign w:val="center"/>
          </w:tcPr>
          <w:p w14:paraId="71CF527D">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会议室：</w:t>
            </w:r>
          </w:p>
          <w:p w14:paraId="515E0D0B">
            <w:pPr>
              <w:adjustRightInd w:val="0"/>
              <w:snapToGrid w:val="0"/>
              <w:spacing w:line="360" w:lineRule="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w:t>
            </w:r>
            <w:r>
              <w:rPr>
                <w:rFonts w:hint="eastAsia" w:ascii="宋体" w:hAnsi="宋体" w:cs="宋体"/>
                <w:color w:val="000000" w:themeColor="text1"/>
                <w:kern w:val="0"/>
                <w:sz w:val="28"/>
                <w:szCs w:val="28"/>
                <w:lang w:val="en-US" w:eastAsia="zh-CN"/>
                <w14:textFill>
                  <w14:solidFill>
                    <w14:schemeClr w14:val="tx1"/>
                  </w14:solidFill>
                </w14:textFill>
              </w:rPr>
              <w:t>19</w:t>
            </w:r>
          </w:p>
        </w:tc>
      </w:tr>
    </w:tbl>
    <w:p w14:paraId="4D4366C0">
      <w:pPr>
        <w:snapToGrid w:val="0"/>
        <w:spacing w:line="500" w:lineRule="exact"/>
        <w:ind w:firstLine="562" w:firstLineChars="200"/>
        <w:rPr>
          <w:rFonts w:hint="eastAsia" w:ascii="宋体" w:hAnsi="宋体" w:cs="Arial"/>
          <w:b/>
          <w:color w:val="000000" w:themeColor="text1"/>
          <w:sz w:val="28"/>
          <w:szCs w:val="28"/>
          <w14:textFill>
            <w14:solidFill>
              <w14:schemeClr w14:val="tx1"/>
            </w14:solidFill>
          </w14:textFill>
        </w:rPr>
      </w:pPr>
    </w:p>
    <w:p w14:paraId="637769D5">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38EA52B7">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69F06DFD">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7FEA5DDC">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07710972">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497FE43B">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0DB6FD22">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2FB3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12DB84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394496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0519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074685B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28BD427">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1C67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5621E47B">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E95D162">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22D3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7787B3E">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67C98DD5">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133107C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47C8C09A">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61F76D68">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0C1F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5006BDC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0343FC2C">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45B79255">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2"/>
            <w:r>
              <w:rPr>
                <w:rFonts w:hint="eastAsia" w:ascii="仿宋" w:hAnsi="仿宋" w:eastAsia="仿宋" w:cs="仿宋"/>
                <w:color w:val="000000" w:themeColor="text1"/>
                <w:sz w:val="28"/>
                <w:szCs w:val="28"/>
                <w:lang w:eastAsia="zh-CN"/>
                <w14:textFill>
                  <w14:solidFill>
                    <w14:schemeClr w14:val="tx1"/>
                  </w14:solidFill>
                </w14:textFill>
              </w:rPr>
              <w:t>方</w:t>
            </w:r>
            <w:bookmarkEnd w:id="11"/>
            <w:r>
              <w:rPr>
                <w:rFonts w:hint="eastAsia" w:ascii="仿宋" w:hAnsi="仿宋" w:eastAsia="仿宋" w:cs="仿宋"/>
                <w:color w:val="000000" w:themeColor="text1"/>
                <w:sz w:val="28"/>
                <w:szCs w:val="28"/>
                <w:lang w:val="en-US" w:eastAsia="zh-CN"/>
                <w14:textFill>
                  <w14:solidFill>
                    <w14:schemeClr w14:val="tx1"/>
                  </w14:solidFill>
                </w14:textFill>
              </w:rPr>
              <w:t>女士</w:t>
            </w:r>
          </w:p>
        </w:tc>
        <w:tc>
          <w:tcPr>
            <w:tcW w:w="2089" w:type="dxa"/>
            <w:tcBorders>
              <w:top w:val="single" w:color="auto" w:sz="4" w:space="0"/>
              <w:left w:val="single" w:color="auto" w:sz="4" w:space="0"/>
              <w:bottom w:val="single" w:color="auto" w:sz="4" w:space="0"/>
              <w:right w:val="single" w:color="auto" w:sz="4" w:space="0"/>
            </w:tcBorders>
            <w:vAlign w:val="center"/>
          </w:tcPr>
          <w:p w14:paraId="23CBF560">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3"/>
            <w:r>
              <w:rPr>
                <w:rFonts w:hint="eastAsia" w:ascii="仿宋" w:hAnsi="仿宋" w:eastAsia="仿宋" w:cs="仿宋"/>
                <w:color w:val="000000" w:themeColor="text1"/>
                <w:sz w:val="28"/>
                <w:szCs w:val="28"/>
                <w:lang w:eastAsia="zh-CN"/>
                <w14:textFill>
                  <w14:solidFill>
                    <w14:schemeClr w14:val="tx1"/>
                  </w14:solidFill>
                </w14:textFill>
              </w:rPr>
              <w:t>0571-88907784</w:t>
            </w:r>
            <w:bookmarkEnd w:id="12"/>
          </w:p>
        </w:tc>
        <w:tc>
          <w:tcPr>
            <w:tcW w:w="2066" w:type="dxa"/>
            <w:tcBorders>
              <w:top w:val="single" w:color="auto" w:sz="4" w:space="0"/>
              <w:left w:val="single" w:color="auto" w:sz="4" w:space="0"/>
              <w:bottom w:val="single" w:color="auto" w:sz="4" w:space="0"/>
              <w:right w:val="single" w:color="auto" w:sz="4" w:space="0"/>
            </w:tcBorders>
            <w:vAlign w:val="center"/>
          </w:tcPr>
          <w:p w14:paraId="746D0D0B">
            <w:pP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3"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3"/>
          </w:p>
        </w:tc>
        <w:tc>
          <w:tcPr>
            <w:tcW w:w="2645" w:type="dxa"/>
            <w:vMerge w:val="restart"/>
            <w:tcBorders>
              <w:top w:val="single" w:color="auto" w:sz="4" w:space="0"/>
              <w:left w:val="single" w:color="auto" w:sz="4" w:space="0"/>
              <w:bottom w:val="single" w:color="auto" w:sz="4" w:space="0"/>
              <w:right w:val="single" w:color="auto" w:sz="4" w:space="0"/>
            </w:tcBorders>
          </w:tcPr>
          <w:p w14:paraId="6074D780">
            <w:pPr>
              <w:spacing w:line="480" w:lineRule="exac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4"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4"/>
          </w:p>
        </w:tc>
      </w:tr>
      <w:tr w14:paraId="1F9E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279596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5B35182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3BD749E8">
            <w:pPr>
              <w:spacing w:line="48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孙</w:t>
            </w:r>
            <w:r>
              <w:rPr>
                <w:rFonts w:hint="eastAsia" w:ascii="仿宋" w:hAnsi="仿宋" w:eastAsia="仿宋" w:cs="仿宋"/>
                <w:sz w:val="28"/>
                <w:szCs w:val="28"/>
                <w:lang w:val="en-US" w:eastAsia="zh-CN"/>
              </w:rPr>
              <w:t>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1E5B663D">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rPr>
              <w:t>0571-88906928</w:t>
            </w:r>
          </w:p>
        </w:tc>
        <w:tc>
          <w:tcPr>
            <w:tcW w:w="2066" w:type="dxa"/>
            <w:tcBorders>
              <w:top w:val="single" w:color="auto" w:sz="4" w:space="0"/>
              <w:left w:val="single" w:color="auto" w:sz="4" w:space="0"/>
              <w:bottom w:val="single" w:color="auto" w:sz="4" w:space="0"/>
              <w:right w:val="single" w:color="auto" w:sz="4" w:space="0"/>
            </w:tcBorders>
            <w:vAlign w:val="center"/>
          </w:tcPr>
          <w:p w14:paraId="27401F04">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71C6880E">
            <w:pPr>
              <w:widowControl/>
              <w:jc w:val="left"/>
              <w:rPr>
                <w:rFonts w:ascii="仿宋" w:hAnsi="仿宋" w:eastAsia="仿宋" w:cs="仿宋"/>
                <w:color w:val="000000" w:themeColor="text1"/>
                <w:sz w:val="28"/>
                <w:szCs w:val="28"/>
                <w14:textFill>
                  <w14:solidFill>
                    <w14:schemeClr w14:val="tx1"/>
                  </w14:solidFill>
                </w14:textFill>
              </w:rPr>
            </w:pPr>
          </w:p>
        </w:tc>
      </w:tr>
      <w:tr w14:paraId="7370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4476550F">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14:paraId="53C2BF09">
            <w:pPr>
              <w:spacing w:line="480" w:lineRule="exact"/>
              <w:jc w:val="center"/>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邵</w:t>
            </w:r>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14:paraId="39478FCE">
            <w:pPr>
              <w:spacing w:line="480" w:lineRule="exact"/>
              <w:jc w:val="center"/>
              <w:rPr>
                <w:rFonts w:hint="default" w:ascii="仿宋" w:hAnsi="仿宋" w:eastAsia="仿宋" w:cs="仿宋"/>
                <w:kern w:val="2"/>
                <w:sz w:val="28"/>
                <w:szCs w:val="28"/>
                <w:lang w:val="en-US" w:eastAsia="zh-CN" w:bidi="ar-SA"/>
              </w:rPr>
            </w:pPr>
            <w:r>
              <w:rPr>
                <w:rFonts w:hint="eastAsia" w:ascii="仿宋" w:hAnsi="仿宋" w:eastAsia="仿宋" w:cs="仿宋"/>
                <w:sz w:val="28"/>
                <w:szCs w:val="28"/>
              </w:rPr>
              <w:t>0571-8890</w:t>
            </w:r>
            <w:r>
              <w:rPr>
                <w:rFonts w:hint="eastAsia" w:ascii="仿宋" w:hAnsi="仿宋" w:eastAsia="仿宋" w:cs="仿宋"/>
                <w:sz w:val="28"/>
                <w:szCs w:val="28"/>
                <w:lang w:val="en-US" w:eastAsia="zh-CN"/>
              </w:rPr>
              <w:t>7750</w:t>
            </w:r>
          </w:p>
        </w:tc>
        <w:tc>
          <w:tcPr>
            <w:tcW w:w="2066" w:type="dxa"/>
            <w:tcBorders>
              <w:top w:val="single" w:color="auto" w:sz="4" w:space="0"/>
              <w:left w:val="single" w:color="auto" w:sz="4" w:space="0"/>
              <w:bottom w:val="single" w:color="auto" w:sz="4" w:space="0"/>
              <w:right w:val="single" w:color="auto" w:sz="4" w:space="0"/>
            </w:tcBorders>
            <w:vAlign w:val="center"/>
          </w:tcPr>
          <w:p w14:paraId="187FA59B">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041708D6">
            <w:pPr>
              <w:widowControl/>
              <w:jc w:val="left"/>
              <w:rPr>
                <w:rFonts w:ascii="仿宋" w:hAnsi="仿宋" w:eastAsia="仿宋" w:cs="仿宋"/>
                <w:color w:val="000000" w:themeColor="text1"/>
                <w:sz w:val="28"/>
                <w:szCs w:val="28"/>
                <w14:textFill>
                  <w14:solidFill>
                    <w14:schemeClr w14:val="tx1"/>
                  </w14:solidFill>
                </w14:textFill>
              </w:rPr>
            </w:pPr>
          </w:p>
        </w:tc>
      </w:tr>
      <w:tr w14:paraId="5F61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61916A5E">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6C56AA5C">
            <w:pP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w:t>
            </w:r>
            <w:r>
              <w:rPr>
                <w:rFonts w:hint="eastAsia" w:ascii="仿宋" w:hAnsi="仿宋" w:eastAsia="仿宋" w:cs="仿宋"/>
                <w:color w:val="000000" w:themeColor="text1"/>
                <w:sz w:val="28"/>
                <w:szCs w:val="28"/>
                <w:lang w:val="en-US" w:eastAsia="zh-CN"/>
                <w14:textFill>
                  <w14:solidFill>
                    <w14:schemeClr w14:val="tx1"/>
                  </w14:solidFill>
                </w14:textFill>
              </w:rPr>
              <w:t>先生</w:t>
            </w:r>
          </w:p>
        </w:tc>
        <w:tc>
          <w:tcPr>
            <w:tcW w:w="2089" w:type="dxa"/>
            <w:tcBorders>
              <w:top w:val="single" w:color="auto" w:sz="4" w:space="0"/>
              <w:left w:val="single" w:color="auto" w:sz="4" w:space="0"/>
              <w:bottom w:val="single" w:color="auto" w:sz="4" w:space="0"/>
              <w:right w:val="single" w:color="auto" w:sz="4" w:space="0"/>
            </w:tcBorders>
            <w:vAlign w:val="center"/>
          </w:tcPr>
          <w:p w14:paraId="0E106443">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0571-88907707</w:t>
            </w:r>
          </w:p>
        </w:tc>
        <w:tc>
          <w:tcPr>
            <w:tcW w:w="2066" w:type="dxa"/>
            <w:tcBorders>
              <w:top w:val="single" w:color="auto" w:sz="4" w:space="0"/>
              <w:left w:val="single" w:color="auto" w:sz="4" w:space="0"/>
              <w:bottom w:val="single" w:color="auto" w:sz="4" w:space="0"/>
              <w:right w:val="single" w:color="auto" w:sz="4" w:space="0"/>
            </w:tcBorders>
            <w:vAlign w:val="center"/>
          </w:tcPr>
          <w:p w14:paraId="0D6BB762">
            <w:pP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416CEBA6">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3417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7600BDE9">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1B794440">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60FEB845">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5273AD2B">
            <w:pP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35835F38">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1F1515A2">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14:paraId="39E241D7">
      <w:pPr>
        <w:snapToGrid w:val="0"/>
        <w:spacing w:line="440" w:lineRule="exact"/>
        <w:ind w:firstLine="602" w:firstLineChars="200"/>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bookmarkStart w:id="15" w:name="PO_TDCUS_ITEM_PRC_TABLE_1_1_2"/>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785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822AE09">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4261" w:type="dxa"/>
          </w:tcPr>
          <w:p w14:paraId="7F1379C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浙江理工大学</w:t>
            </w:r>
          </w:p>
        </w:tc>
      </w:tr>
      <w:tr w14:paraId="7E24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32CC7A7">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4261" w:type="dxa"/>
          </w:tcPr>
          <w:p w14:paraId="61FDC04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杭州市钱塘区2号大街928号</w:t>
            </w:r>
          </w:p>
        </w:tc>
      </w:tr>
      <w:tr w14:paraId="0B45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32ADC6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4261" w:type="dxa"/>
          </w:tcPr>
          <w:p w14:paraId="4DBF856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3B2B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CB904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4261" w:type="dxa"/>
          </w:tcPr>
          <w:p w14:paraId="17B4A4C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楼老师</w:t>
            </w:r>
          </w:p>
        </w:tc>
      </w:tr>
      <w:tr w14:paraId="4E43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58E7A50">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4261" w:type="dxa"/>
          </w:tcPr>
          <w:p w14:paraId="265D0DDA">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0571-86843093</w:t>
            </w:r>
          </w:p>
        </w:tc>
      </w:tr>
      <w:tr w14:paraId="6768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B3A384F">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4261" w:type="dxa"/>
          </w:tcPr>
          <w:p w14:paraId="2568A40D">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6D29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E64D172">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4261" w:type="dxa"/>
          </w:tcPr>
          <w:p w14:paraId="7C9DE434">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5"/>
    </w:tbl>
    <w:p w14:paraId="6DA55A3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14:paraId="5965D136">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669675F4">
      <w:pP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79DE1491">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地   址：杭州市上城区清泰街549号城建综合大楼11楼 </w:t>
      </w:r>
    </w:p>
    <w:p w14:paraId="01376F69">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联系人：匡老师</w:t>
      </w:r>
    </w:p>
    <w:p w14:paraId="3D95CC87">
      <w:pP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监督投诉电话：0571-87807798</w:t>
      </w:r>
    </w:p>
    <w:p w14:paraId="2D1CCE13">
      <w:pP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3985A2AA">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29498"/>
      <w:bookmarkStart w:id="17" w:name="_Toc496796636"/>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74F6B4A9">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163FE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23F5AAD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1E877B2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14:paraId="17A4102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2C507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346A852">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14:paraId="05EDE3B3">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14:paraId="7F65037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0FA42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E76A44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0CB68AA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14:paraId="5AC188B4">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674DC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FE7CF8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168FFABB">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14:paraId="79316E0E">
            <w:pP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6640D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DCD9AF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5A68412E">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14:paraId="3DAE8F19">
            <w:pPr>
              <w:pStyle w:val="182"/>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w:t>
            </w:r>
            <w:r>
              <w:rPr>
                <w:rFonts w:hint="eastAsia" w:ascii="仿宋" w:hAnsi="仿宋" w:eastAsia="仿宋"/>
                <w:b/>
                <w:color w:val="000000" w:themeColor="text1"/>
                <w:sz w:val="24"/>
                <w:szCs w:val="24"/>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服务类</w:t>
            </w:r>
            <w:r>
              <w:rPr>
                <w:rFonts w:hint="eastAsia" w:ascii="仿宋" w:hAnsi="仿宋" w:eastAsia="仿宋"/>
                <w:b/>
                <w:color w:val="000000" w:themeColor="text1"/>
                <w:sz w:val="24"/>
                <w:szCs w:val="24"/>
                <w:lang w:val="en-US" w:eastAsia="zh-CN"/>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w:t>
            </w:r>
          </w:p>
          <w:p w14:paraId="4419F702">
            <w:pPr>
              <w:pStyle w:val="182"/>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16010156">
            <w:pPr>
              <w:snapToGrid w:val="0"/>
              <w:spacing w:line="460" w:lineRule="exact"/>
              <w:ind w:left="600"/>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采购标的：浙江理工大学下沙校区生活垃圾清运项目 ，所属行业：</w:t>
            </w:r>
            <w:r>
              <w:rPr>
                <w:rFonts w:hint="eastAsia" w:ascii="仿宋" w:hAnsi="仿宋" w:eastAsia="仿宋"/>
                <w:b/>
                <w:color w:val="000000" w:themeColor="text1"/>
                <w:sz w:val="24"/>
                <w:szCs w:val="24"/>
                <w:lang w:val="en-US" w:eastAsia="zh-CN"/>
                <w14:textFill>
                  <w14:solidFill>
                    <w14:schemeClr w14:val="tx1"/>
                  </w14:solidFill>
                </w14:textFill>
              </w:rPr>
              <w:t>物业管理</w:t>
            </w:r>
          </w:p>
          <w:p w14:paraId="372B8AC4">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2126790F">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 xml:space="preserve">4%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4A2ED631">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1D1FF612">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8087B3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89A0C75">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61AD9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D0BC820">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4322901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14:paraId="61B9C6FE">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5020CBAB">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27E1E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CA4991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25C2A5A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14:paraId="74DBAB2F">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1EBBA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051882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5D9508D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14:paraId="4847D35C">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29BC1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796B13F">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2809912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14:paraId="770E7074">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w:t>
            </w:r>
            <w:r>
              <w:rPr>
                <w:rFonts w:hint="eastAsia" w:ascii="仿宋" w:hAnsi="仿宋" w:eastAsia="仿宋"/>
                <w:color w:val="000000" w:themeColor="text1"/>
                <w:sz w:val="24"/>
                <w:szCs w:val="24"/>
                <w:lang w:val="en-US" w:eastAsia="zh-CN"/>
                <w14:textFill>
                  <w14:solidFill>
                    <w14:schemeClr w14:val="tx1"/>
                  </w14:solidFill>
                </w14:textFill>
              </w:rPr>
              <w:t>询问和</w:t>
            </w:r>
            <w:r>
              <w:rPr>
                <w:rFonts w:hint="eastAsia" w:ascii="仿宋" w:hAnsi="仿宋" w:eastAsia="仿宋"/>
                <w:color w:val="000000" w:themeColor="text1"/>
                <w:sz w:val="24"/>
                <w:szCs w:val="24"/>
                <w14:textFill>
                  <w14:solidFill>
                    <w14:schemeClr w14:val="tx1"/>
                  </w14:solidFill>
                </w14:textFill>
              </w:rPr>
              <w:t>质疑</w:t>
            </w:r>
            <w:r>
              <w:rPr>
                <w:rFonts w:ascii="仿宋" w:hAnsi="仿宋" w:eastAsia="仿宋"/>
                <w:color w:val="000000" w:themeColor="text1"/>
                <w:sz w:val="24"/>
                <w:szCs w:val="24"/>
                <w14:textFill>
                  <w14:solidFill>
                    <w14:schemeClr w14:val="tx1"/>
                  </w14:solidFill>
                </w14:textFill>
              </w:rPr>
              <w:t>。</w:t>
            </w:r>
          </w:p>
        </w:tc>
      </w:tr>
      <w:tr w14:paraId="2E77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F004288">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3D9FDFB6">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14:paraId="384D7BD8">
            <w:pP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14:paraId="22546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6920BC9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14:paraId="71171495">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14:paraId="0F6BFC01">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7C616423">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5C72F411">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79ECAB5E">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6CF61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BF44687">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14:paraId="384FE45B">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14:paraId="1D57138F">
            <w:pPr>
              <w:spacing w:line="500" w:lineRule="exact"/>
              <w:jc w:val="left"/>
              <w:rPr>
                <w:rFonts w:ascii="仿宋_GB2312" w:hAnsi="仿宋" w:eastAsia="仿宋_GB2312"/>
                <w:bCs/>
                <w:color w:val="000000" w:themeColor="text1"/>
                <w:sz w:val="24"/>
                <w14:textFill>
                  <w14:solidFill>
                    <w14:schemeClr w14:val="tx1"/>
                  </w14:solidFill>
                </w14:textFill>
              </w:rPr>
            </w:pPr>
            <w:bookmarkStart w:id="21"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w:t>
            </w:r>
            <w:bookmarkEnd w:id="21"/>
            <w:r>
              <w:rPr>
                <w:rFonts w:hint="eastAsia" w:ascii="仿宋_GB2312" w:hAnsi="仿宋" w:eastAsia="仿宋_GB2312"/>
                <w:bCs/>
                <w:color w:val="000000" w:themeColor="text1"/>
                <w:sz w:val="24"/>
                <w14:textFill>
                  <w14:solidFill>
                    <w14:schemeClr w14:val="tx1"/>
                  </w14:solidFill>
                </w14:textFill>
              </w:rPr>
              <w:t>。</w:t>
            </w:r>
          </w:p>
        </w:tc>
      </w:tr>
      <w:tr w14:paraId="1CC7E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6056748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14:paraId="558AD58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14:paraId="15DB3D0E">
            <w:pP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22"/>
            <w:r>
              <w:rPr>
                <w:rFonts w:hint="eastAsia" w:ascii="仿宋" w:hAnsi="仿宋" w:eastAsia="仿宋"/>
                <w:color w:val="000000" w:themeColor="text1"/>
                <w:sz w:val="24"/>
                <w:szCs w:val="24"/>
                <w14:textFill>
                  <w14:solidFill>
                    <w14:schemeClr w14:val="tx1"/>
                  </w14:solidFill>
                </w14:textFill>
              </w:rPr>
              <w:t>。</w:t>
            </w:r>
          </w:p>
        </w:tc>
      </w:tr>
      <w:tr w14:paraId="67F53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06154D0A">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14:paraId="1D11E2C4">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14:paraId="26FFA9F7">
            <w:pP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3"/>
            <w:r>
              <w:rPr>
                <w:rFonts w:hint="eastAsia" w:ascii="仿宋" w:hAnsi="仿宋" w:eastAsia="仿宋"/>
                <w:color w:val="000000" w:themeColor="text1"/>
                <w:sz w:val="24"/>
                <w:szCs w:val="24"/>
                <w14:textFill>
                  <w14:solidFill>
                    <w14:schemeClr w14:val="tx1"/>
                  </w14:solidFill>
                </w14:textFill>
              </w:rPr>
              <w:t>。</w:t>
            </w:r>
          </w:p>
        </w:tc>
      </w:tr>
      <w:tr w14:paraId="333EF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4B6DCA0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140E893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14:paraId="4DBA2901">
            <w:pPr>
              <w:spacing w:line="500" w:lineRule="exact"/>
              <w:jc w:val="left"/>
              <w:rPr>
                <w:rFonts w:hint="default" w:ascii="仿宋" w:hAnsi="仿宋" w:eastAsia="仿宋"/>
                <w:color w:val="000000" w:themeColor="text1"/>
                <w:sz w:val="24"/>
                <w:szCs w:val="24"/>
                <w:lang w:val="en-US" w:eastAsia="zh-CN"/>
                <w14:textFill>
                  <w14:solidFill>
                    <w14:schemeClr w14:val="tx1"/>
                  </w14:solidFill>
                </w14:textFill>
              </w:rPr>
            </w:pPr>
            <w:bookmarkStart w:id="24"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4"/>
            <w:r>
              <w:rPr>
                <w:rFonts w:hint="eastAsia" w:ascii="仿宋" w:hAnsi="仿宋" w:eastAsia="仿宋"/>
                <w:color w:val="000000" w:themeColor="text1"/>
                <w:sz w:val="24"/>
                <w:szCs w:val="24"/>
                <w14:textFill>
                  <w14:solidFill>
                    <w14:schemeClr w14:val="tx1"/>
                  </w14:solidFill>
                </w14:textFill>
              </w:rPr>
              <w:t>。</w:t>
            </w:r>
          </w:p>
        </w:tc>
      </w:tr>
      <w:tr w14:paraId="6DE8E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8C428B5">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1C08945C">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14:paraId="7D556E19">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5575DB46">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6ABA00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1061F40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01E6B327">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14:paraId="04AF9E2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0A4B30D1">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3B85AD4">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7809DB5D">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58DE9CBB">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24FFCA3E">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B99C7CA">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5E265E42">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28FD276">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47FD4480">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321F3E08">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2D112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8D68E0E">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14:paraId="55B567C3">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14:paraId="736030C1">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56289A8D">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06E9994">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48FC338">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未按规定密封或标记的；</w:t>
            </w:r>
          </w:p>
          <w:p w14:paraId="5052B1B6">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由于包装不妥，在送交途中严重破损或失散的；</w:t>
            </w:r>
          </w:p>
          <w:p w14:paraId="6B889733">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w:t>
            </w:r>
            <w:r>
              <w:rPr>
                <w:rFonts w:hint="eastAsia" w:ascii="仿宋" w:hAnsi="仿宋" w:eastAsia="仿宋"/>
                <w:b/>
                <w:color w:val="000000" w:themeColor="text1"/>
                <w:sz w:val="24"/>
                <w:szCs w:val="24"/>
                <w:lang w:val="en-US" w:eastAsia="zh-CN"/>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超过投标截止时间送达的。</w:t>
            </w:r>
          </w:p>
        </w:tc>
      </w:tr>
      <w:tr w14:paraId="5AA86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75E4974F">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14:paraId="5A6CCD50">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14:paraId="0194D785">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2C04878B">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4ADD6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6B5B907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14:paraId="32E1F03F">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14:paraId="32EA1ABA">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204DA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24373148">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14:paraId="752B235A">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14:paraId="3821DD77">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5B852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342B570">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14:paraId="07B92788">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14:paraId="333D7631">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1D5CE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3BB1E84">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14:paraId="0CF46CC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14:paraId="30837B75">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14F5BA34">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72AFE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6DC85461">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14:paraId="2FFF86B2">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14:paraId="2BCB4666">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19708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4F08809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14:paraId="14ADB491">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14:paraId="4ABF56F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w:t>
            </w:r>
            <w:r>
              <w:rPr>
                <w:rFonts w:hint="eastAsia" w:ascii="仿宋" w:hAnsi="仿宋" w:eastAsia="仿宋"/>
                <w:color w:val="000000" w:themeColor="text1"/>
                <w:sz w:val="24"/>
                <w:szCs w:val="24"/>
                <w:lang w:val="en-US" w:eastAsia="zh-CN"/>
                <w14:textFill>
                  <w14:solidFill>
                    <w14:schemeClr w14:val="tx1"/>
                  </w14:solidFill>
                </w14:textFill>
              </w:rPr>
              <w:t>之日起</w:t>
            </w:r>
            <w:r>
              <w:rPr>
                <w:rFonts w:hint="eastAsia" w:ascii="仿宋" w:hAnsi="仿宋" w:eastAsia="仿宋"/>
                <w:color w:val="000000" w:themeColor="text1"/>
                <w:sz w:val="24"/>
                <w:szCs w:val="24"/>
                <w14:textFill>
                  <w14:solidFill>
                    <w14:schemeClr w14:val="tx1"/>
                  </w14:solidFill>
                </w14:textFill>
              </w:rPr>
              <w:t>30日内。</w:t>
            </w:r>
          </w:p>
        </w:tc>
      </w:tr>
      <w:tr w14:paraId="1D064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503E8E2B">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14:paraId="4DF9E0C5">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14:paraId="44AAEAA8">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42CEF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153DCA09">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14:paraId="19DF05ED">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14:paraId="71D7FE2F">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1EC69E93">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0E5429B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4CAC727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067061EA">
      <w:pP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744D7B6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21B91D3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4A9E6ED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6B2E911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05450F0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67BAB3B9">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597B637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7FF36D24">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5F58B836">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172017ED">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3CE1888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466029B7">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5AEA49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4FC9CFF8">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遵循诚实信用原则在投标文件中提供真实材料</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按照招标文件的要求提交投标文件，并对所提供的全部资料的真实性承担法律责任。投标人</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可事先在公开官网查询、核对相关证书和报告内容</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确保投标文件资料准确无误</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5E955413">
      <w:pP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5F4CA36D">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37FB2973">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w:t>
      </w:r>
      <w:r>
        <w:rPr>
          <w:rFonts w:hint="eastAsia" w:ascii="仿宋" w:hAnsi="仿宋" w:eastAsia="仿宋"/>
          <w:bCs/>
          <w:color w:val="000000" w:themeColor="text1"/>
          <w:sz w:val="28"/>
          <w:szCs w:val="28"/>
          <w:lang w:val="en-US" w:eastAsia="zh-CN"/>
          <w14:textFill>
            <w14:solidFill>
              <w14:schemeClr w14:val="tx1"/>
            </w14:solidFill>
          </w14:textFill>
        </w:rPr>
        <w:t>询问和</w:t>
      </w:r>
      <w:r>
        <w:rPr>
          <w:rFonts w:hint="eastAsia" w:ascii="仿宋" w:hAnsi="仿宋" w:eastAsia="仿宋"/>
          <w:bCs/>
          <w:color w:val="000000" w:themeColor="text1"/>
          <w:sz w:val="28"/>
          <w:szCs w:val="28"/>
          <w14:textFill>
            <w14:solidFill>
              <w14:schemeClr w14:val="tx1"/>
            </w14:solidFill>
          </w14:textFill>
        </w:rPr>
        <w:t>质疑</w:t>
      </w:r>
    </w:p>
    <w:p w14:paraId="11B393C5">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5ABEF5">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p>
    <w:p w14:paraId="747030ED">
      <w:pPr>
        <w:snapToGrid w:val="0"/>
        <w:spacing w:line="460" w:lineRule="exact"/>
        <w:ind w:firstLine="560" w:firstLineChars="200"/>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投标人的询问</w:t>
      </w:r>
    </w:p>
    <w:p w14:paraId="2AFE14A3">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439D3A9A">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投标人的质疑</w:t>
      </w:r>
    </w:p>
    <w:p w14:paraId="58AE72E4">
      <w:pPr>
        <w:snapToGrid w:val="0"/>
        <w:spacing w:line="46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1.投标人认为</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文件使自己的权益受到损害的，可以自获取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文件之日或者采购公告期限届满之日（公告期限届满后获取</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文件的，以公告期限届满之日为准）起7个工作日内，对</w:t>
      </w:r>
      <w:r>
        <w:rPr>
          <w:rFonts w:hint="eastAsia" w:ascii="仿宋" w:hAnsi="仿宋" w:eastAsia="仿宋"/>
          <w:bCs/>
          <w:color w:val="000000" w:themeColor="text1"/>
          <w:sz w:val="28"/>
          <w:szCs w:val="28"/>
          <w:lang w:val="en-US"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文件需求</w:t>
      </w:r>
      <w:r>
        <w:rPr>
          <w:rFonts w:hint="eastAsia" w:ascii="仿宋" w:hAnsi="仿宋" w:eastAsia="仿宋"/>
          <w:bCs/>
          <w:color w:val="000000" w:themeColor="text1"/>
          <w:sz w:val="28"/>
          <w:szCs w:val="28"/>
          <w:lang w:val="en-US" w:eastAsia="zh-CN"/>
          <w14:textFill>
            <w14:solidFill>
              <w14:schemeClr w14:val="tx1"/>
            </w14:solidFill>
          </w14:textFill>
        </w:rPr>
        <w:t>及评分细则</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43C9DB54">
      <w:pPr>
        <w:snapToGrid w:val="0"/>
        <w:spacing w:line="460" w:lineRule="exact"/>
        <w:ind w:firstLine="414" w:firstLineChars="148"/>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3D564371">
      <w:pPr>
        <w:pStyle w:val="31"/>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3.质疑应当以书面形式提出，格式见《政府采购质疑和投诉办法》（财政部令第94号）附件范本，下载网址：浙江政府采购网(</w:t>
      </w:r>
      <w:r>
        <w:rPr>
          <w:rFonts w:hint="eastAsia" w:ascii="仿宋" w:hAnsi="仿宋" w:eastAsia="仿宋"/>
          <w:bCs/>
          <w:color w:val="000000" w:themeColor="text1"/>
          <w:sz w:val="28"/>
          <w:szCs w:val="28"/>
          <w14:textFill>
            <w14:solidFill>
              <w14:schemeClr w14:val="tx1"/>
            </w14:solidFill>
          </w14:textFill>
        </w:rPr>
        <w:fldChar w:fldCharType="begin"/>
      </w:r>
      <w:r>
        <w:rPr>
          <w:rFonts w:hint="eastAsia" w:ascii="仿宋" w:hAnsi="仿宋" w:eastAsia="仿宋"/>
          <w:bCs/>
          <w:color w:val="000000" w:themeColor="text1"/>
          <w:sz w:val="28"/>
          <w:szCs w:val="28"/>
          <w14:textFill>
            <w14:solidFill>
              <w14:schemeClr w14:val="tx1"/>
            </w14:solidFill>
          </w14:textFill>
        </w:rPr>
        <w:instrText xml:space="preserve"> HYPERLINK "http://zfcg.czt.zj.gov.cn/" </w:instrText>
      </w:r>
      <w:r>
        <w:rPr>
          <w:rFonts w:hint="eastAsia" w:ascii="仿宋" w:hAnsi="仿宋" w:eastAsia="仿宋"/>
          <w:bCs/>
          <w:color w:val="000000" w:themeColor="text1"/>
          <w:sz w:val="28"/>
          <w:szCs w:val="28"/>
          <w14:textFill>
            <w14:solidFill>
              <w14:schemeClr w14:val="tx1"/>
            </w14:solidFill>
          </w14:textFill>
        </w:rP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2B55375B">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55D7717A">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116DB3CC">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23DF0C7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2F759D08">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7A86BDA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1BBD73D7">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CBF399D">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1331469E">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54345BDF">
      <w:pPr>
        <w:pStyle w:val="31"/>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528EBB57">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258A8603">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435AA77F">
      <w:pPr>
        <w:pStyle w:val="31"/>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25700B9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411400D9">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528810F1">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2171A003">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599426ED">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792F1D79">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717EFABE">
      <w:pPr>
        <w:pStyle w:val="50"/>
        <w:widowControl w:val="0"/>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3299E750">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63DE3D9C">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2E5D1CF2">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310D7664">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7C55E277">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01EC9A6A">
      <w:pPr>
        <w:pStyle w:val="16"/>
        <w:tabs>
          <w:tab w:val="clear" w:pos="454"/>
        </w:tabs>
        <w:snapToGrid w:val="0"/>
        <w:spacing w:before="156"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4CC04823">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633BF50D">
      <w:pPr>
        <w:pStyle w:val="16"/>
        <w:tabs>
          <w:tab w:val="clear" w:pos="454"/>
        </w:tabs>
        <w:snapToGrid w:val="0"/>
        <w:spacing w:before="156"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27C9EF25">
      <w:pP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5111EA32">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01FDCB5F">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1F61D97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1F492F7D">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28176B8D">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5EB71DCB">
      <w:pPr>
        <w:pStyle w:val="31"/>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38794D7F">
      <w:pPr>
        <w:pStyle w:val="31"/>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72DAF480">
      <w:pP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423214A5">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76D07F2">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35870BAF">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w:t>
      </w:r>
      <w:r>
        <w:rPr>
          <w:rFonts w:hint="eastAsia" w:ascii="仿宋" w:hAnsi="仿宋" w:eastAsia="仿宋"/>
          <w:bCs/>
          <w:color w:val="000000" w:themeColor="text1"/>
          <w:sz w:val="28"/>
          <w:szCs w:val="28"/>
          <w:lang w:val="en-US" w:eastAsia="zh-CN"/>
          <w14:textFill>
            <w14:solidFill>
              <w14:schemeClr w14:val="tx1"/>
            </w14:solidFill>
          </w14:textFill>
        </w:rPr>
        <w:t>分为止。</w:t>
      </w:r>
    </w:p>
    <w:p w14:paraId="20E9DA02">
      <w:pPr>
        <w:pStyle w:val="31"/>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60FE05C3">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2D6B6745">
      <w:pPr>
        <w:pStyle w:val="31"/>
        <w:snapToGrid w:val="0"/>
        <w:spacing w:before="156" w:after="156" w:line="460" w:lineRule="exact"/>
        <w:ind w:firstLine="560" w:firstLineChars="200"/>
        <w:jc w:val="left"/>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6.投标报价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委员会认为供应商报价过低，有可能影响产品质量或者不能诚信履约的情形。</w:t>
      </w:r>
    </w:p>
    <w:p w14:paraId="1666EBBF">
      <w:pPr>
        <w:pStyle w:val="31"/>
        <w:snapToGrid w:val="0"/>
        <w:spacing w:before="156" w:after="156" w:line="460" w:lineRule="exact"/>
        <w:ind w:firstLine="560" w:firstLineChars="200"/>
        <w:jc w:val="left"/>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委员会</w:t>
      </w: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投标人必须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07CF1D0D">
      <w:pPr>
        <w:pStyle w:val="31"/>
        <w:snapToGrid w:val="0"/>
        <w:spacing w:before="156" w:after="156" w:line="46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p>
    <w:p w14:paraId="08EB946F">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79A21DC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78B5B43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3253521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6C24655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2CE656D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3B119A28">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1DF13243">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4F0527B">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4D3879B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7916F3A5">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592241FA">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6D3C00D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236228E4">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6939445E">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68B7DFB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1503F4FB">
      <w:pPr>
        <w:snapToGrid w:val="0"/>
        <w:spacing w:line="46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0C041CA9">
      <w:pPr>
        <w:snapToGrid w:val="0"/>
        <w:spacing w:line="460" w:lineRule="exact"/>
        <w:ind w:firstLine="560" w:firstLineChars="200"/>
        <w:rPr>
          <w:rFonts w:hint="default"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9.评标委员会根据本章“二、投标文件的编制”“（七）投标报价”第6点规定情形发起询标后，投标人不提供书面说明、证明材料，或者评标委员会认为其提供的书面说明、证明材料不能证明其报价合理性的；</w:t>
      </w:r>
    </w:p>
    <w:p w14:paraId="318B446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10</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6C02252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1516C6A1">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283BDF92">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7D8E00BF">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2ED7C84C">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449ABA3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4050755A">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.投标人被视为串通投标的；</w:t>
      </w:r>
    </w:p>
    <w:p w14:paraId="75AFE389">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1</w:t>
      </w: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8</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.不同供应商的电子投标文件上传计算机的网卡MAC地址或硬盘序列号等硬件信息相同</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67D84D96">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19</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.上传的电子投标文件若出现使用本项目其他投标供应商的数字证书加密的，或者加盖本项目其他投标供应商的电子印章</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47710CCA">
      <w:pPr>
        <w:snapToGrid w:val="0"/>
        <w:spacing w:line="460" w:lineRule="exact"/>
        <w:ind w:firstLine="560" w:firstLineChars="200"/>
        <w:rPr>
          <w:rFonts w:hint="eastAsia" w:ascii="仿宋" w:hAnsi="仿宋" w:eastAsia="仿宋" w:cs="Times New Roman"/>
          <w:bCs/>
          <w:i w:val="0"/>
          <w:iCs w:val="0"/>
          <w:caps w:val="0"/>
          <w:color w:val="000000" w:themeColor="text1"/>
          <w:spacing w:val="0"/>
          <w:sz w:val="28"/>
          <w:szCs w:val="28"/>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20</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.不同供应商的投标文件的内容存在3处（含）以上错误一致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w:t>
      </w:r>
    </w:p>
    <w:p w14:paraId="4FD0C23D">
      <w:pPr>
        <w:snapToGrid w:val="0"/>
        <w:spacing w:line="460" w:lineRule="exact"/>
        <w:ind w:firstLine="560" w:firstLineChars="200"/>
        <w:rPr>
          <w:rFonts w:hint="eastAsia" w:ascii="仿宋" w:hAnsi="仿宋" w:eastAsia="仿宋"/>
          <w:bCs/>
          <w:color w:val="000000" w:themeColor="text1"/>
          <w:sz w:val="28"/>
          <w:szCs w:val="28"/>
          <w:lang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lang w:val="en-US" w:eastAsia="zh-CN"/>
          <w14:textFill>
            <w14:solidFill>
              <w14:schemeClr w14:val="tx1"/>
            </w14:solidFill>
          </w14:textFill>
        </w:rPr>
        <w:t>21</w:t>
      </w:r>
      <w:r>
        <w:rPr>
          <w:rFonts w:hint="eastAsia" w:ascii="仿宋" w:hAnsi="仿宋" w:eastAsia="仿宋" w:cs="Times New Roman"/>
          <w:bCs/>
          <w:i w:val="0"/>
          <w:iCs w:val="0"/>
          <w:caps w:val="0"/>
          <w:color w:val="000000" w:themeColor="text1"/>
          <w:spacing w:val="0"/>
          <w:sz w:val="28"/>
          <w:szCs w:val="28"/>
          <w14:textFill>
            <w14:solidFill>
              <w14:schemeClr w14:val="tx1"/>
            </w14:solidFill>
          </w14:textFill>
        </w:rPr>
        <w:t>.不同供应商联系人为同一人或不同联系人的联系电话一致</w:t>
      </w:r>
      <w:r>
        <w:rPr>
          <w:rFonts w:ascii="仿宋_GB2312" w:hAnsi="宋体" w:eastAsia="仿宋_GB2312" w:cs="仿宋_GB2312"/>
          <w:i w:val="0"/>
          <w:iCs w:val="0"/>
          <w:caps w:val="0"/>
          <w:color w:val="000000"/>
          <w:spacing w:val="0"/>
          <w:sz w:val="27"/>
          <w:szCs w:val="27"/>
        </w:rPr>
        <w:t>且无法合理解释的</w:t>
      </w:r>
      <w:r>
        <w:rPr>
          <w:rFonts w:hint="eastAsia" w:ascii="仿宋" w:hAnsi="仿宋" w:eastAsia="仿宋" w:cs="Times New Roman"/>
          <w:bCs/>
          <w:i w:val="0"/>
          <w:iCs w:val="0"/>
          <w:caps w:val="0"/>
          <w:color w:val="000000" w:themeColor="text1"/>
          <w:spacing w:val="0"/>
          <w:sz w:val="28"/>
          <w:szCs w:val="28"/>
          <w:lang w:eastAsia="zh-CN"/>
          <w14:textFill>
            <w14:solidFill>
              <w14:schemeClr w14:val="tx1"/>
            </w14:solidFill>
          </w14:textFill>
        </w:rPr>
        <w:t>；</w:t>
      </w:r>
    </w:p>
    <w:p w14:paraId="78D38137">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22</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62984AEB">
      <w:pPr>
        <w:pStyle w:val="31"/>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E527ED9">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224FAFAC">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6395D536">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09164FC0">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1D285945">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77B6565F">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3855AE0E">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15765523">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71FA2757">
      <w:pPr>
        <w:pStyle w:val="31"/>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49FDBC7B">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60BCE68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6E5A716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080A1E75">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737FCC5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4C036FD5">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A224020">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6876C35B">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3990AF19">
      <w:pPr>
        <w:pStyle w:val="31"/>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36EA8399">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6C81AFFD">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6FF95AD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19447017">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33EF7A19">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759504AA">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10D921F">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015D3709">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11FD8D5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36791FF1">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58CDFEF3">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2C04659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2BD2003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开启开标场地录音录像采集设备，并确保正常运行。</w:t>
      </w:r>
    </w:p>
    <w:p w14:paraId="3E2F31E7">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按规定统一收缴、保存评标现场相关人员通讯工具。</w:t>
      </w:r>
    </w:p>
    <w:p w14:paraId="1FEFAEF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介绍评审现场的人员情况，宣布评审工作纪律，告知评审人员应当回避情形；组织推选评标委员会组长。</w:t>
      </w:r>
    </w:p>
    <w:p w14:paraId="6B98761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宣读提交投标文件的供应商名单，组织评标委员会各位成员签订纸质形式的《政府采购评审人员廉洁自律承诺书》。</w:t>
      </w:r>
    </w:p>
    <w:p w14:paraId="600BF0F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采购人可以在评标前说明项目背景和采购需求，说明内容不得含有歧视性、倾向性意见，不得超出招标文件所述范围。说明应当提交书面材料，并随</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bCs/>
          <w:color w:val="000000" w:themeColor="text1"/>
          <w:sz w:val="28"/>
          <w:szCs w:val="28"/>
          <w14:textFill>
            <w14:solidFill>
              <w14:schemeClr w14:val="tx1"/>
            </w14:solidFill>
          </w14:textFill>
        </w:rPr>
        <w:t>文件一并存档。</w:t>
      </w:r>
    </w:p>
    <w:p w14:paraId="108BE56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2403CE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6A0253E1">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D7BAC5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做好评审现场相关记录，协助评标委员会组长做好评审报告起草、有关内容电脑文字录入等工作，并要求评标委员会各成员签字确认。</w:t>
      </w:r>
    </w:p>
    <w:p w14:paraId="7E8EDE4C">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评审结束后，招标方应对评标委员会各成员的专业水平、职业道德、遵纪守法等情况进行评价；同时按规定向评审专家发放评审费，并交还评审人员及其他现场相关人员的通讯工具。</w:t>
      </w:r>
    </w:p>
    <w:p w14:paraId="405BB37B">
      <w:pPr>
        <w:pStyle w:val="31"/>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lang w:val="en-US" w:eastAsia="zh-CN"/>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15143533">
      <w:pPr>
        <w:pStyle w:val="31"/>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1795C748">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在评审专家中推选评标委员会组长。</w:t>
      </w:r>
    </w:p>
    <w:p w14:paraId="7A936A5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F67DE6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评审人员对各投标人投标文件的有效性、符合性、完整性和响应程度进行审查，确定是否对招标文件作出实质性响应。</w:t>
      </w:r>
    </w:p>
    <w:p w14:paraId="017C59F3">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评审人员按招标文件规定的评审方法和评审标准，依法独立对投标人投标文件进行评估、比较，并给予评价或打分，不受任何单位和个人的干预。</w:t>
      </w:r>
    </w:p>
    <w:p w14:paraId="1635E42B">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6DF2874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C002AD2">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 xml:space="preserve">评标委员会根据评审汇总情况和招标文件规定确定中标候选供应商排序名单。 </w:t>
      </w:r>
    </w:p>
    <w:p w14:paraId="1391B5D6">
      <w:pPr>
        <w:pStyle w:val="31"/>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val="en-US"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起草评审报告，所有评审人员须在评审报告上签字确认。</w:t>
      </w:r>
    </w:p>
    <w:p w14:paraId="64E7E5EA">
      <w:pPr>
        <w:pStyle w:val="31"/>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02A84349">
      <w:pPr>
        <w:pStyle w:val="31"/>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13384CD">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D408395">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C06C2A4">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9BD8047">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51134438">
      <w:pPr>
        <w:pStyle w:val="31"/>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F2B102">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4067099B">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16FEDC1C">
      <w:pPr>
        <w:pStyle w:val="31"/>
        <w:snapToGrid w:val="0"/>
        <w:spacing w:before="156" w:after="156" w:line="460" w:lineRule="exact"/>
        <w:ind w:firstLine="560" w:firstLineChars="200"/>
        <w:rPr>
          <w:rFonts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color w:val="FF0000"/>
          <w:sz w:val="28"/>
          <w:szCs w:val="28"/>
        </w:rPr>
        <w:t>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3C085400">
      <w:pPr>
        <w:pStyle w:val="31"/>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70AA2AF3">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0961D22E">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99F1374">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78724D68">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380606E9">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74625E7">
      <w:pPr>
        <w:pStyle w:val="31"/>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3D88F796">
      <w:pPr>
        <w:pStyle w:val="31"/>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EA03993">
      <w:pPr>
        <w:pStyle w:val="31"/>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0CCD2E66">
      <w:pPr>
        <w:pStyle w:val="31"/>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71B52FA9">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0BF6F470">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440D6B6A">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23443F85">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028CC7E5">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6A8D6A2E">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47D9DCF1">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20DD3298">
      <w:pPr>
        <w:pStyle w:val="31"/>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6F50C84E">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5" w:name="_Toc2834"/>
      <w:bookmarkStart w:id="26" w:name="_Toc496796637"/>
      <w:r>
        <w:rPr>
          <w:rFonts w:hint="eastAsia" w:hAnsi="宋体"/>
          <w:b/>
          <w:color w:val="000000" w:themeColor="text1"/>
          <w:sz w:val="36"/>
          <w:szCs w:val="36"/>
          <w14:textFill>
            <w14:solidFill>
              <w14:schemeClr w14:val="tx1"/>
            </w14:solidFill>
          </w14:textFill>
        </w:rPr>
        <w:t>第三章</w:t>
      </w:r>
      <w:bookmarkStart w:id="27" w:name="评标办法及评分标准"/>
      <w:r>
        <w:rPr>
          <w:rFonts w:hint="eastAsia" w:hAnsi="宋体"/>
          <w:b/>
          <w:color w:val="000000" w:themeColor="text1"/>
          <w:sz w:val="36"/>
          <w:szCs w:val="36"/>
          <w14:textFill>
            <w14:solidFill>
              <w14:schemeClr w14:val="tx1"/>
            </w14:solidFill>
          </w14:textFill>
        </w:rPr>
        <w:t>评标办法及评分标准</w:t>
      </w:r>
      <w:bookmarkEnd w:id="25"/>
      <w:bookmarkEnd w:id="26"/>
      <w:bookmarkEnd w:id="27"/>
    </w:p>
    <w:p w14:paraId="26C4CB84">
      <w:pP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74F6B75D">
      <w:pP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37FF44A7">
      <w:pP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7B1401AA">
      <w:pPr>
        <w:spacing w:before="156" w:beforeLines="50" w:after="156" w:afterLines="50" w:line="460" w:lineRule="exact"/>
        <w:ind w:firstLine="602" w:firstLineChars="200"/>
        <w:rPr>
          <w:rFonts w:hint="default" w:ascii="仿宋" w:hAnsi="仿宋" w:eastAsia="仿宋"/>
          <w:b/>
          <w:bCs/>
          <w:color w:val="FF0000"/>
          <w:sz w:val="30"/>
          <w:szCs w:val="30"/>
          <w:u w:val="single"/>
          <w:lang w:val="en-US" w:eastAsia="zh-CN"/>
        </w:rPr>
      </w:pPr>
      <w:r>
        <w:rPr>
          <w:rFonts w:hint="eastAsia" w:ascii="仿宋" w:hAnsi="仿宋" w:eastAsia="仿宋"/>
          <w:b/>
          <w:bCs/>
          <w:color w:val="FF0000"/>
          <w:sz w:val="30"/>
          <w:szCs w:val="30"/>
          <w:u w:val="single"/>
          <w:lang w:val="en-US" w:eastAsia="zh-CN"/>
        </w:rPr>
        <w:t>中标候选人：总得分排名第一的投标人</w:t>
      </w:r>
    </w:p>
    <w:p w14:paraId="085A8A35">
      <w:pP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6FE2AE6E">
      <w:pP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7E20A1DA">
      <w:pP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4916E1C4">
      <w:pP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lang w:val="en-US" w:eastAsia="zh-CN"/>
          <w14:textFill>
            <w14:solidFill>
              <w14:schemeClr w14:val="tx1"/>
            </w14:solidFill>
          </w14:textFill>
        </w:rPr>
        <w:t>总</w:t>
      </w:r>
      <w:r>
        <w:rPr>
          <w:rFonts w:hint="eastAsia" w:ascii="仿宋" w:hAnsi="仿宋" w:eastAsia="仿宋"/>
          <w:bCs/>
          <w:color w:val="000000" w:themeColor="text1"/>
          <w:sz w:val="30"/>
          <w:szCs w:val="30"/>
          <w14:textFill>
            <w14:solidFill>
              <w14:schemeClr w14:val="tx1"/>
            </w14:solidFill>
          </w14:textFill>
        </w:rPr>
        <w:t>得分=价格分+(技术分+资信商务及其他分)</w:t>
      </w:r>
    </w:p>
    <w:p w14:paraId="11BAE2A2">
      <w:pP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7800D3CD">
      <w:pP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555F1473">
      <w:pP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64D793F3">
      <w:pPr>
        <w:spacing w:before="156" w:beforeLines="50" w:after="156"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8" w:name="_Toc496796638"/>
    </w:p>
    <w:tbl>
      <w:tblPr>
        <w:tblStyle w:val="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92"/>
        <w:gridCol w:w="4394"/>
        <w:gridCol w:w="852"/>
        <w:gridCol w:w="1297"/>
      </w:tblGrid>
      <w:tr w14:paraId="192E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6C6A826F">
            <w:pPr>
              <w:spacing w:before="156" w:beforeLines="50" w:after="156" w:afterLines="50" w:line="340" w:lineRule="exact"/>
              <w:rPr>
                <w:rFonts w:ascii="仿宋_GB2312" w:hAnsi="宋体" w:eastAsia="仿宋_GB2312"/>
                <w:b/>
                <w:color w:val="000000"/>
                <w:kern w:val="0"/>
                <w:sz w:val="32"/>
                <w:szCs w:val="32"/>
              </w:rPr>
            </w:pPr>
            <w:bookmarkStart w:id="29" w:name="PO_TDCUS_ITEM_SM_TABLE_1_1"/>
            <w:r>
              <w:rPr>
                <w:rFonts w:hint="eastAsia" w:ascii="仿宋_GB2312" w:hAnsi="宋体" w:eastAsia="仿宋_GB2312"/>
                <w:b/>
                <w:color w:val="000000"/>
                <w:kern w:val="0"/>
                <w:sz w:val="32"/>
                <w:szCs w:val="32"/>
              </w:rPr>
              <w:t>序号</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DE2BA68">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评分类型</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17CC5F08">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评分标准</w:t>
            </w:r>
          </w:p>
        </w:tc>
        <w:tc>
          <w:tcPr>
            <w:tcW w:w="852" w:type="dxa"/>
            <w:tcBorders>
              <w:top w:val="single" w:color="auto" w:sz="4" w:space="0"/>
              <w:left w:val="single" w:color="auto" w:sz="4" w:space="0"/>
              <w:bottom w:val="single" w:color="auto" w:sz="4" w:space="0"/>
              <w:right w:val="single" w:color="auto" w:sz="4" w:space="0"/>
            </w:tcBorders>
            <w:noWrap w:val="0"/>
            <w:vAlign w:val="top"/>
          </w:tcPr>
          <w:p w14:paraId="7112A328">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分值</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04A041E0">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打分方式</w:t>
            </w:r>
          </w:p>
        </w:tc>
      </w:tr>
      <w:tr w14:paraId="58AB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4A9043F9">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1</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9130D6B">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报价</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764FBDAD">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(评标基准价／有效投标报价)*最大分值</w:t>
            </w:r>
          </w:p>
        </w:tc>
        <w:tc>
          <w:tcPr>
            <w:tcW w:w="852" w:type="dxa"/>
            <w:tcBorders>
              <w:top w:val="single" w:color="auto" w:sz="4" w:space="0"/>
              <w:left w:val="single" w:color="auto" w:sz="4" w:space="0"/>
              <w:bottom w:val="single" w:color="auto" w:sz="4" w:space="0"/>
              <w:right w:val="single" w:color="auto" w:sz="4" w:space="0"/>
            </w:tcBorders>
            <w:noWrap w:val="0"/>
            <w:vAlign w:val="top"/>
          </w:tcPr>
          <w:p w14:paraId="2D895594">
            <w:pPr>
              <w:spacing w:before="156" w:beforeLines="50" w:after="156" w:afterLines="50" w:line="340" w:lineRule="exact"/>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20</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21742FF2">
            <w:pPr>
              <w:spacing w:before="156" w:beforeLines="50" w:after="156" w:afterLines="50" w:line="340" w:lineRule="exact"/>
              <w:rPr>
                <w:rFonts w:hint="eastAsia" w:ascii="仿宋_GB2312" w:hAnsi="宋体" w:eastAsia="仿宋_GB2312"/>
                <w:b/>
                <w:color w:val="000000"/>
                <w:kern w:val="0"/>
                <w:sz w:val="32"/>
                <w:szCs w:val="32"/>
                <w:lang w:eastAsia="zh-CN"/>
              </w:rPr>
            </w:pPr>
            <w:r>
              <w:rPr>
                <w:rFonts w:hint="eastAsia" w:ascii="仿宋_GB2312" w:hAnsi="宋体" w:eastAsia="仿宋_GB2312"/>
                <w:b/>
                <w:color w:val="000000"/>
                <w:kern w:val="0"/>
                <w:sz w:val="32"/>
                <w:szCs w:val="32"/>
                <w:lang w:val="en-US" w:eastAsia="zh-CN"/>
              </w:rPr>
              <w:t>/</w:t>
            </w:r>
          </w:p>
        </w:tc>
      </w:tr>
      <w:tr w14:paraId="4AC0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3989DA40">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1</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34999EA">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技术</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4295935C">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项目整体执行计划：</w:t>
            </w:r>
          </w:p>
          <w:p w14:paraId="5FD7DAAD">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1.</w:t>
            </w:r>
            <w:r>
              <w:rPr>
                <w:rFonts w:hint="eastAsia" w:ascii="仿宋_GB2312" w:hAnsi="宋体" w:eastAsia="仿宋_GB2312"/>
                <w:b/>
                <w:color w:val="000000"/>
                <w:kern w:val="0"/>
                <w:sz w:val="32"/>
                <w:szCs w:val="32"/>
              </w:rPr>
              <w:t>包括清运时间周期是否合理规范，满足采购人垃圾清运要求（5分）</w:t>
            </w:r>
          </w:p>
          <w:p w14:paraId="1D792C20">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2.</w:t>
            </w:r>
            <w:r>
              <w:rPr>
                <w:rFonts w:hint="eastAsia" w:ascii="仿宋_GB2312" w:hAnsi="宋体" w:eastAsia="仿宋_GB2312"/>
                <w:b/>
                <w:color w:val="000000"/>
                <w:kern w:val="0"/>
                <w:sz w:val="32"/>
                <w:szCs w:val="32"/>
              </w:rPr>
              <w:t>运输路线安排是否合理（5 分）</w:t>
            </w:r>
          </w:p>
          <w:p w14:paraId="644C6655">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3.</w:t>
            </w:r>
            <w:r>
              <w:rPr>
                <w:rFonts w:hint="eastAsia" w:ascii="仿宋_GB2312" w:hAnsi="宋体" w:eastAsia="仿宋_GB2312"/>
                <w:b/>
                <w:color w:val="000000"/>
                <w:kern w:val="0"/>
                <w:sz w:val="32"/>
                <w:szCs w:val="32"/>
              </w:rPr>
              <w:t>作业人员管理方案（5分）</w:t>
            </w:r>
          </w:p>
          <w:p w14:paraId="733A4FA2">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4.</w:t>
            </w:r>
            <w:r>
              <w:rPr>
                <w:rFonts w:hint="eastAsia" w:ascii="仿宋_GB2312" w:hAnsi="宋体" w:eastAsia="仿宋_GB2312"/>
                <w:b/>
                <w:color w:val="000000"/>
                <w:kern w:val="0"/>
                <w:sz w:val="32"/>
                <w:szCs w:val="32"/>
              </w:rPr>
              <w:t>服务保障方案，包括人员安全保障、环境保障等（5分）</w:t>
            </w:r>
          </w:p>
          <w:p w14:paraId="19C473DE">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5.</w:t>
            </w:r>
            <w:r>
              <w:rPr>
                <w:rFonts w:hint="eastAsia" w:ascii="仿宋_GB2312" w:hAnsi="宋体" w:eastAsia="仿宋_GB2312"/>
                <w:b/>
                <w:color w:val="000000"/>
                <w:kern w:val="0"/>
                <w:sz w:val="32"/>
                <w:szCs w:val="32"/>
              </w:rPr>
              <w:t>内控制度建立情况，包括垃圾清运安全保证体系、安全管理制度是否健全。（5分）</w:t>
            </w:r>
          </w:p>
          <w:p w14:paraId="4063BBCA">
            <w:pPr>
              <w:spacing w:before="156" w:beforeLines="50" w:after="156" w:afterLines="50" w:line="340" w:lineRule="exact"/>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6.</w:t>
            </w:r>
            <w:r>
              <w:rPr>
                <w:rFonts w:hint="eastAsia" w:ascii="仿宋_GB2312" w:hAnsi="宋体" w:eastAsia="仿宋_GB2312"/>
                <w:b/>
                <w:color w:val="000000"/>
                <w:kern w:val="0"/>
                <w:sz w:val="32"/>
                <w:szCs w:val="32"/>
              </w:rPr>
              <w:t>内部考核制度是否科学合理。（5分）</w:t>
            </w:r>
          </w:p>
          <w:p w14:paraId="2ED2C372">
            <w:pPr>
              <w:spacing w:before="156" w:beforeLines="50" w:after="156" w:afterLines="50" w:line="340" w:lineRule="exact"/>
              <w:rPr>
                <w:rFonts w:hint="eastAsia" w:ascii="仿宋_GB2312" w:hAnsi="宋体" w:eastAsia="仿宋_GB2312"/>
                <w:b/>
                <w:color w:val="000000"/>
                <w:kern w:val="0"/>
                <w:sz w:val="32"/>
                <w:szCs w:val="32"/>
              </w:rPr>
            </w:pPr>
            <w:r>
              <w:rPr>
                <w:rFonts w:ascii="仿宋_GB2312" w:hAnsi="宋体" w:eastAsia="仿宋_GB2312"/>
                <w:b/>
                <w:color w:val="000000"/>
                <w:kern w:val="0"/>
                <w:sz w:val="32"/>
                <w:szCs w:val="32"/>
              </w:rPr>
              <w:t>（</w:t>
            </w:r>
            <w:r>
              <w:rPr>
                <w:rFonts w:hint="eastAsia" w:ascii="仿宋_GB2312" w:hAnsi="宋体" w:eastAsia="仿宋_GB2312"/>
                <w:b/>
                <w:color w:val="000000"/>
                <w:kern w:val="0"/>
                <w:sz w:val="32"/>
                <w:szCs w:val="32"/>
              </w:rPr>
              <w:t>评分</w:t>
            </w:r>
            <w:r>
              <w:rPr>
                <w:rFonts w:ascii="仿宋_GB2312" w:hAnsi="宋体" w:eastAsia="仿宋_GB2312"/>
                <w:b/>
                <w:color w:val="000000"/>
                <w:kern w:val="0"/>
                <w:sz w:val="32"/>
                <w:szCs w:val="32"/>
              </w:rPr>
              <w:t>范围：</w:t>
            </w:r>
            <w:r>
              <w:rPr>
                <w:rFonts w:hint="eastAsia" w:ascii="仿宋_GB2312" w:hAnsi="宋体" w:eastAsia="仿宋_GB2312"/>
                <w:b/>
                <w:color w:val="000000"/>
                <w:kern w:val="0"/>
                <w:sz w:val="32"/>
                <w:szCs w:val="32"/>
                <w:lang w:val="en-US" w:eastAsia="zh-CN"/>
              </w:rPr>
              <w:t>5，</w:t>
            </w:r>
            <w:r>
              <w:rPr>
                <w:rFonts w:hint="eastAsia" w:ascii="仿宋_GB2312" w:hAnsi="宋体" w:eastAsia="仿宋_GB2312"/>
                <w:b/>
                <w:color w:val="000000"/>
                <w:kern w:val="0"/>
                <w:sz w:val="32"/>
                <w:szCs w:val="32"/>
              </w:rPr>
              <w:t>4</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rPr>
              <w:t>3</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rPr>
              <w:t>2</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rPr>
              <w:t>1</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rPr>
              <w:t>0</w:t>
            </w:r>
            <w:r>
              <w:rPr>
                <w:rFonts w:ascii="仿宋_GB2312" w:hAnsi="宋体" w:eastAsia="仿宋_GB2312"/>
                <w:b/>
                <w:color w:val="000000"/>
                <w:kern w:val="0"/>
                <w:sz w:val="32"/>
                <w:szCs w:val="32"/>
              </w:rPr>
              <w:t>）</w:t>
            </w:r>
          </w:p>
        </w:tc>
        <w:tc>
          <w:tcPr>
            <w:tcW w:w="852" w:type="dxa"/>
            <w:tcBorders>
              <w:top w:val="single" w:color="auto" w:sz="4" w:space="0"/>
              <w:left w:val="single" w:color="auto" w:sz="4" w:space="0"/>
              <w:bottom w:val="single" w:color="auto" w:sz="4" w:space="0"/>
              <w:right w:val="single" w:color="auto" w:sz="4" w:space="0"/>
            </w:tcBorders>
            <w:noWrap w:val="0"/>
            <w:vAlign w:val="top"/>
          </w:tcPr>
          <w:p w14:paraId="0083B762">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3</w:t>
            </w:r>
            <w:r>
              <w:rPr>
                <w:rFonts w:ascii="仿宋_GB2312" w:hAnsi="宋体" w:eastAsia="仿宋_GB2312"/>
                <w:b/>
                <w:color w:val="000000"/>
                <w:kern w:val="0"/>
                <w:sz w:val="32"/>
                <w:szCs w:val="32"/>
              </w:rPr>
              <w:t>0</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5CD7545B">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主观分</w:t>
            </w:r>
          </w:p>
        </w:tc>
      </w:tr>
      <w:tr w14:paraId="2F45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43571095">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2</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D981D46">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技术</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55A2EAB3">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针对本项目提供的设备及物资装备配备（车辆、设备等物资以自有或租赁）在满足本项目实质性要求前提下，按照另行提供的车辆进行评审:</w:t>
            </w:r>
          </w:p>
          <w:p w14:paraId="7C79CBEF">
            <w:pPr>
              <w:numPr>
                <w:ilvl w:val="0"/>
                <w:numId w:val="31"/>
              </w:numPr>
              <w:spacing w:before="156" w:beforeLines="50" w:after="156" w:afterLines="50" w:line="340" w:lineRule="exact"/>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投标人具有核定</w:t>
            </w:r>
            <w:r>
              <w:rPr>
                <w:rFonts w:ascii="仿宋_GB2312" w:hAnsi="宋体" w:eastAsia="仿宋_GB2312"/>
                <w:b/>
                <w:color w:val="000000"/>
                <w:kern w:val="0"/>
                <w:sz w:val="32"/>
                <w:szCs w:val="32"/>
              </w:rPr>
              <w:t>载质量</w:t>
            </w:r>
            <w:r>
              <w:rPr>
                <w:rFonts w:hint="eastAsia" w:ascii="仿宋_GB2312" w:hAnsi="宋体" w:eastAsia="仿宋_GB2312"/>
                <w:b/>
                <w:color w:val="000000"/>
                <w:kern w:val="0"/>
                <w:sz w:val="32"/>
                <w:szCs w:val="32"/>
              </w:rPr>
              <w:t>2辆3吨以上（含3吨）5吨以下（含5吨）的“其他垃圾”运输车辆</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rPr>
              <w:t>得3分；在2辆</w:t>
            </w:r>
            <w:r>
              <w:rPr>
                <w:rFonts w:ascii="仿宋_GB2312" w:hAnsi="宋体" w:eastAsia="仿宋_GB2312"/>
                <w:b/>
                <w:color w:val="000000"/>
                <w:kern w:val="0"/>
                <w:sz w:val="32"/>
                <w:szCs w:val="32"/>
              </w:rPr>
              <w:t>基础上</w:t>
            </w:r>
            <w:r>
              <w:rPr>
                <w:rFonts w:hint="eastAsia" w:ascii="仿宋_GB2312" w:hAnsi="宋体" w:eastAsia="仿宋_GB2312"/>
                <w:b/>
                <w:color w:val="000000"/>
                <w:kern w:val="0"/>
                <w:sz w:val="32"/>
                <w:szCs w:val="32"/>
              </w:rPr>
              <w:t>每增加1辆加1分，</w:t>
            </w:r>
            <w:r>
              <w:rPr>
                <w:rFonts w:hint="eastAsia" w:ascii="仿宋_GB2312" w:hAnsi="宋体" w:eastAsia="仿宋_GB2312"/>
                <w:b/>
                <w:color w:val="000000"/>
                <w:kern w:val="0"/>
                <w:sz w:val="32"/>
                <w:szCs w:val="32"/>
                <w:lang w:val="en-US" w:eastAsia="zh-CN"/>
              </w:rPr>
              <w:t>最多加2分；本项最高得5分。</w:t>
            </w:r>
          </w:p>
          <w:p w14:paraId="32CAF147">
            <w:pPr>
              <w:numPr>
                <w:ilvl w:val="0"/>
                <w:numId w:val="31"/>
              </w:numPr>
              <w:spacing w:before="156" w:beforeLines="50" w:after="156" w:afterLines="50" w:line="340" w:lineRule="exact"/>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投标人具有核定</w:t>
            </w:r>
            <w:r>
              <w:rPr>
                <w:rFonts w:ascii="仿宋_GB2312" w:hAnsi="宋体" w:eastAsia="仿宋_GB2312"/>
                <w:b/>
                <w:color w:val="000000"/>
                <w:kern w:val="0"/>
                <w:sz w:val="32"/>
                <w:szCs w:val="32"/>
              </w:rPr>
              <w:t>载质量</w:t>
            </w:r>
            <w:r>
              <w:rPr>
                <w:rFonts w:hint="eastAsia" w:ascii="仿宋_GB2312" w:hAnsi="宋体" w:eastAsia="仿宋_GB2312"/>
                <w:b/>
                <w:color w:val="000000"/>
                <w:kern w:val="0"/>
                <w:sz w:val="32"/>
                <w:szCs w:val="32"/>
              </w:rPr>
              <w:t>2辆8吨以上（含8吨）的“其他垃圾”运输车辆</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rPr>
              <w:t>得3分</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rPr>
              <w:t>在2辆</w:t>
            </w:r>
            <w:r>
              <w:rPr>
                <w:rFonts w:ascii="仿宋_GB2312" w:hAnsi="宋体" w:eastAsia="仿宋_GB2312"/>
                <w:b/>
                <w:color w:val="000000"/>
                <w:kern w:val="0"/>
                <w:sz w:val="32"/>
                <w:szCs w:val="32"/>
              </w:rPr>
              <w:t>基础上</w:t>
            </w:r>
            <w:r>
              <w:rPr>
                <w:rFonts w:hint="eastAsia" w:ascii="仿宋_GB2312" w:hAnsi="宋体" w:eastAsia="仿宋_GB2312"/>
                <w:b/>
                <w:color w:val="000000"/>
                <w:kern w:val="0"/>
                <w:sz w:val="32"/>
                <w:szCs w:val="32"/>
              </w:rPr>
              <w:t>每增加1辆加2分。最多加</w:t>
            </w:r>
            <w:r>
              <w:rPr>
                <w:rFonts w:hint="eastAsia" w:ascii="仿宋_GB2312" w:hAnsi="宋体" w:eastAsia="仿宋_GB2312"/>
                <w:b/>
                <w:color w:val="000000"/>
                <w:kern w:val="0"/>
                <w:sz w:val="32"/>
                <w:szCs w:val="32"/>
                <w:lang w:val="en-US" w:eastAsia="zh-CN"/>
              </w:rPr>
              <w:t>4</w:t>
            </w:r>
            <w:r>
              <w:rPr>
                <w:rFonts w:hint="eastAsia" w:ascii="仿宋_GB2312" w:hAnsi="宋体" w:eastAsia="仿宋_GB2312"/>
                <w:b/>
                <w:color w:val="000000"/>
                <w:kern w:val="0"/>
                <w:sz w:val="32"/>
                <w:szCs w:val="32"/>
              </w:rPr>
              <w:t>分；</w:t>
            </w:r>
            <w:r>
              <w:rPr>
                <w:rFonts w:hint="eastAsia" w:ascii="仿宋_GB2312" w:hAnsi="宋体" w:eastAsia="仿宋_GB2312"/>
                <w:b/>
                <w:color w:val="000000"/>
                <w:kern w:val="0"/>
                <w:sz w:val="32"/>
                <w:szCs w:val="32"/>
                <w:lang w:val="en-US" w:eastAsia="zh-CN"/>
              </w:rPr>
              <w:t>本项最高得7分</w:t>
            </w:r>
          </w:p>
          <w:p w14:paraId="719220EE">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3.</w:t>
            </w:r>
            <w:r>
              <w:rPr>
                <w:rFonts w:hint="eastAsia" w:ascii="仿宋_GB2312" w:hAnsi="宋体" w:eastAsia="仿宋_GB2312"/>
                <w:b/>
                <w:color w:val="000000"/>
                <w:kern w:val="0"/>
                <w:sz w:val="32"/>
                <w:szCs w:val="32"/>
              </w:rPr>
              <w:t>投标人具有核定</w:t>
            </w:r>
            <w:r>
              <w:rPr>
                <w:rFonts w:ascii="仿宋_GB2312" w:hAnsi="宋体" w:eastAsia="仿宋_GB2312"/>
                <w:b/>
                <w:color w:val="000000"/>
                <w:kern w:val="0"/>
                <w:sz w:val="32"/>
                <w:szCs w:val="32"/>
              </w:rPr>
              <w:t>载质量</w:t>
            </w:r>
            <w:r>
              <w:rPr>
                <w:rFonts w:hint="eastAsia" w:ascii="仿宋_GB2312" w:hAnsi="宋体" w:eastAsia="仿宋_GB2312"/>
                <w:b/>
                <w:color w:val="000000"/>
                <w:kern w:val="0"/>
                <w:sz w:val="32"/>
                <w:szCs w:val="32"/>
              </w:rPr>
              <w:t>2辆12吨（含12吨）以上的“其他垃圾”运输车辆的每辆得4分</w:t>
            </w:r>
            <w:r>
              <w:rPr>
                <w:rFonts w:ascii="仿宋_GB2312" w:hAnsi="宋体" w:eastAsia="仿宋_GB2312"/>
                <w:b/>
                <w:color w:val="000000"/>
                <w:kern w:val="0"/>
                <w:sz w:val="32"/>
                <w:szCs w:val="32"/>
              </w:rPr>
              <w:t>，最</w:t>
            </w:r>
            <w:r>
              <w:rPr>
                <w:rFonts w:hint="eastAsia" w:ascii="仿宋_GB2312" w:hAnsi="宋体" w:eastAsia="仿宋_GB2312"/>
                <w:b/>
                <w:color w:val="000000"/>
                <w:kern w:val="0"/>
                <w:sz w:val="32"/>
                <w:szCs w:val="32"/>
                <w:lang w:val="en-US" w:eastAsia="zh-CN"/>
              </w:rPr>
              <w:t>高</w:t>
            </w:r>
            <w:r>
              <w:rPr>
                <w:rFonts w:ascii="仿宋_GB2312" w:hAnsi="宋体" w:eastAsia="仿宋_GB2312"/>
                <w:b/>
                <w:color w:val="000000"/>
                <w:kern w:val="0"/>
                <w:sz w:val="32"/>
                <w:szCs w:val="32"/>
              </w:rPr>
              <w:t>得</w:t>
            </w:r>
            <w:r>
              <w:rPr>
                <w:rFonts w:hint="eastAsia" w:ascii="仿宋_GB2312" w:hAnsi="宋体" w:eastAsia="仿宋_GB2312"/>
                <w:b/>
                <w:color w:val="000000"/>
                <w:kern w:val="0"/>
                <w:sz w:val="32"/>
                <w:szCs w:val="32"/>
              </w:rPr>
              <w:t>8分；</w:t>
            </w:r>
          </w:p>
          <w:p w14:paraId="17836978">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（投标文件中须提供车辆的行驶证复印件（除建筑垃圾车提供合格的备案资料）和车辆登记证复印件及购买发票复印件</w:t>
            </w:r>
            <w:bookmarkStart w:id="30" w:name="OLE_LINK4"/>
            <w:r>
              <w:rPr>
                <w:rFonts w:hint="eastAsia" w:ascii="仿宋_GB2312" w:hAnsi="宋体" w:eastAsia="仿宋_GB2312"/>
                <w:b/>
                <w:color w:val="000000"/>
                <w:kern w:val="0"/>
                <w:sz w:val="32"/>
                <w:szCs w:val="32"/>
                <w:lang w:eastAsia="zh-CN"/>
              </w:rPr>
              <w:t>，</w:t>
            </w:r>
            <w:bookmarkEnd w:id="30"/>
            <w:r>
              <w:rPr>
                <w:rFonts w:hint="eastAsia" w:ascii="仿宋_GB2312" w:hAnsi="宋体" w:eastAsia="仿宋_GB2312"/>
                <w:b/>
                <w:color w:val="000000"/>
                <w:kern w:val="0"/>
                <w:sz w:val="32"/>
                <w:szCs w:val="32"/>
              </w:rPr>
              <w:t>提供不齐全的，相应评分条款不得分。以上车辆产权属于投标人（或出租方）及子公司、控股公司均予以认可；租赁的需提供租赁协议上述车辆登记证、行驶证、发票等复印件加盖甲乙双方公章。年检过期的车辆不予认可。）</w:t>
            </w:r>
          </w:p>
        </w:tc>
        <w:tc>
          <w:tcPr>
            <w:tcW w:w="852" w:type="dxa"/>
            <w:tcBorders>
              <w:top w:val="single" w:color="auto" w:sz="4" w:space="0"/>
              <w:left w:val="single" w:color="auto" w:sz="4" w:space="0"/>
              <w:bottom w:val="single" w:color="auto" w:sz="4" w:space="0"/>
              <w:right w:val="single" w:color="auto" w:sz="4" w:space="0"/>
            </w:tcBorders>
            <w:noWrap w:val="0"/>
            <w:vAlign w:val="top"/>
          </w:tcPr>
          <w:p w14:paraId="07FD1027">
            <w:pPr>
              <w:spacing w:before="156" w:beforeLines="50" w:after="156" w:afterLines="50" w:line="340" w:lineRule="exact"/>
              <w:rPr>
                <w:rFonts w:ascii="仿宋_GB2312" w:hAnsi="宋体" w:eastAsia="仿宋_GB2312"/>
                <w:b/>
                <w:color w:val="000000"/>
                <w:kern w:val="0"/>
                <w:sz w:val="32"/>
                <w:szCs w:val="32"/>
              </w:rPr>
            </w:pPr>
            <w:r>
              <w:rPr>
                <w:rFonts w:ascii="仿宋_GB2312" w:hAnsi="宋体" w:eastAsia="仿宋_GB2312"/>
                <w:b/>
                <w:color w:val="000000"/>
                <w:kern w:val="0"/>
                <w:sz w:val="32"/>
                <w:szCs w:val="32"/>
              </w:rPr>
              <w:t>20</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055B664C">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客</w:t>
            </w:r>
            <w:r>
              <w:rPr>
                <w:rFonts w:hint="eastAsia" w:ascii="仿宋_GB2312" w:hAnsi="宋体" w:eastAsia="仿宋_GB2312"/>
                <w:b/>
                <w:color w:val="000000"/>
                <w:kern w:val="0"/>
                <w:sz w:val="32"/>
                <w:szCs w:val="32"/>
              </w:rPr>
              <w:t>观分</w:t>
            </w:r>
          </w:p>
        </w:tc>
      </w:tr>
      <w:tr w14:paraId="4E0B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0C04588B">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3</w:t>
            </w:r>
          </w:p>
        </w:tc>
        <w:tc>
          <w:tcPr>
            <w:tcW w:w="992" w:type="dxa"/>
            <w:tcBorders>
              <w:top w:val="single" w:color="auto" w:sz="4" w:space="0"/>
              <w:left w:val="single" w:color="auto" w:sz="4" w:space="0"/>
              <w:bottom w:val="single" w:color="auto" w:sz="4" w:space="0"/>
              <w:right w:val="single" w:color="auto" w:sz="4" w:space="0"/>
            </w:tcBorders>
            <w:noWrap w:val="0"/>
            <w:vAlign w:val="top"/>
          </w:tcPr>
          <w:p w14:paraId="31E917BA">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技术</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03876659">
            <w:pPr>
              <w:spacing w:before="156" w:beforeLines="50" w:after="156" w:afterLines="50" w:line="340" w:lineRule="exact"/>
              <w:rPr>
                <w:rFonts w:hint="eastAsia" w:ascii="仿宋_GB2312" w:hAnsi="宋体" w:eastAsia="仿宋_GB2312"/>
                <w:b/>
                <w:color w:val="000000"/>
                <w:kern w:val="0"/>
                <w:sz w:val="32"/>
                <w:szCs w:val="32"/>
                <w:lang w:eastAsia="zh-CN"/>
              </w:rPr>
            </w:pPr>
            <w:r>
              <w:rPr>
                <w:rFonts w:hint="eastAsia" w:ascii="仿宋_GB2312" w:hAnsi="宋体" w:eastAsia="仿宋_GB2312"/>
                <w:b/>
                <w:color w:val="000000"/>
                <w:kern w:val="0"/>
                <w:sz w:val="32"/>
                <w:szCs w:val="32"/>
              </w:rPr>
              <w:t>针对本项目提供的人员配置，人员配备全面专业、合理、 数量充足</w:t>
            </w:r>
            <w:r>
              <w:rPr>
                <w:rFonts w:hint="eastAsia" w:ascii="仿宋_GB2312" w:hAnsi="宋体" w:eastAsia="仿宋_GB2312"/>
                <w:b/>
                <w:color w:val="000000"/>
                <w:kern w:val="0"/>
                <w:sz w:val="32"/>
                <w:szCs w:val="32"/>
                <w:lang w:eastAsia="zh-CN"/>
              </w:rPr>
              <w:t>。</w:t>
            </w:r>
          </w:p>
          <w:p w14:paraId="7444A421">
            <w:pPr>
              <w:numPr>
                <w:ilvl w:val="0"/>
                <w:numId w:val="32"/>
              </w:numPr>
              <w:spacing w:before="156" w:beforeLines="50" w:after="156" w:afterLines="50" w:line="340" w:lineRule="exact"/>
              <w:rPr>
                <w:rFonts w:hint="eastAsia" w:ascii="仿宋_GB2312" w:hAnsi="宋体" w:eastAsia="仿宋_GB2312"/>
                <w:b/>
                <w:color w:val="000000"/>
                <w:kern w:val="0"/>
                <w:sz w:val="32"/>
                <w:szCs w:val="32"/>
                <w:lang w:val="en-US" w:eastAsia="zh-CN"/>
              </w:rPr>
            </w:pPr>
            <w:r>
              <w:rPr>
                <w:rFonts w:ascii="仿宋_GB2312" w:hAnsi="宋体" w:eastAsia="仿宋_GB2312"/>
                <w:b/>
                <w:color w:val="000000"/>
                <w:kern w:val="0"/>
                <w:sz w:val="32"/>
                <w:szCs w:val="32"/>
              </w:rPr>
              <w:t>需提供</w:t>
            </w:r>
            <w:r>
              <w:rPr>
                <w:rFonts w:hint="eastAsia" w:ascii="仿宋_GB2312" w:hAnsi="宋体" w:eastAsia="仿宋_GB2312"/>
                <w:b/>
                <w:color w:val="000000"/>
                <w:kern w:val="0"/>
                <w:sz w:val="32"/>
                <w:szCs w:val="32"/>
                <w:lang w:val="en-US" w:eastAsia="zh-CN"/>
              </w:rPr>
              <w:t>驾驶</w:t>
            </w:r>
            <w:r>
              <w:rPr>
                <w:rFonts w:ascii="仿宋_GB2312" w:hAnsi="宋体" w:eastAsia="仿宋_GB2312"/>
                <w:b/>
                <w:color w:val="000000"/>
                <w:kern w:val="0"/>
                <w:sz w:val="32"/>
                <w:szCs w:val="32"/>
              </w:rPr>
              <w:t>人员</w:t>
            </w:r>
            <w:r>
              <w:rPr>
                <w:rFonts w:hint="eastAsia" w:ascii="仿宋_GB2312" w:hAnsi="宋体" w:eastAsia="仿宋_GB2312"/>
                <w:b/>
                <w:color w:val="000000"/>
                <w:kern w:val="0"/>
                <w:sz w:val="32"/>
                <w:szCs w:val="32"/>
              </w:rPr>
              <w:t>近六个月内任意一个月的社保证明</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lang w:val="en-US" w:eastAsia="zh-CN"/>
              </w:rPr>
              <w:t>每提供1人的社保证明</w:t>
            </w:r>
            <w:r>
              <w:rPr>
                <w:rFonts w:hint="eastAsia" w:ascii="仿宋_GB2312" w:hAnsi="宋体" w:eastAsia="仿宋_GB2312"/>
                <w:b/>
                <w:color w:val="000000"/>
                <w:kern w:val="0"/>
                <w:sz w:val="32"/>
                <w:szCs w:val="32"/>
              </w:rPr>
              <w:t>得1分，最高得</w:t>
            </w:r>
            <w:r>
              <w:rPr>
                <w:rFonts w:hint="eastAsia" w:ascii="仿宋_GB2312" w:hAnsi="宋体" w:eastAsia="仿宋_GB2312"/>
                <w:b/>
                <w:color w:val="000000"/>
                <w:kern w:val="0"/>
                <w:sz w:val="32"/>
                <w:szCs w:val="32"/>
                <w:lang w:val="en-US" w:eastAsia="zh-CN"/>
              </w:rPr>
              <w:t>3</w:t>
            </w:r>
            <w:r>
              <w:rPr>
                <w:rFonts w:hint="eastAsia" w:ascii="仿宋_GB2312" w:hAnsi="宋体" w:eastAsia="仿宋_GB2312"/>
                <w:b/>
                <w:color w:val="000000"/>
                <w:kern w:val="0"/>
                <w:sz w:val="32"/>
                <w:szCs w:val="32"/>
              </w:rPr>
              <w:t>分</w:t>
            </w:r>
            <w:r>
              <w:rPr>
                <w:rFonts w:hint="eastAsia" w:ascii="仿宋_GB2312" w:hAnsi="宋体" w:eastAsia="仿宋_GB2312"/>
                <w:b/>
                <w:color w:val="000000"/>
                <w:kern w:val="0"/>
                <w:sz w:val="32"/>
                <w:szCs w:val="32"/>
                <w:lang w:eastAsia="zh-CN"/>
              </w:rPr>
              <w:t>；</w:t>
            </w:r>
          </w:p>
          <w:p w14:paraId="622CE9BA">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2.</w:t>
            </w:r>
            <w:r>
              <w:rPr>
                <w:rFonts w:ascii="仿宋_GB2312" w:hAnsi="宋体" w:eastAsia="仿宋_GB2312"/>
                <w:b/>
                <w:color w:val="000000"/>
                <w:kern w:val="0"/>
                <w:sz w:val="32"/>
                <w:szCs w:val="32"/>
              </w:rPr>
              <w:t>需提供其他人员</w:t>
            </w:r>
            <w:r>
              <w:rPr>
                <w:rFonts w:hint="eastAsia" w:ascii="仿宋_GB2312" w:hAnsi="宋体" w:eastAsia="仿宋_GB2312"/>
                <w:b/>
                <w:color w:val="000000"/>
                <w:kern w:val="0"/>
                <w:sz w:val="32"/>
                <w:szCs w:val="32"/>
              </w:rPr>
              <w:t>近六个月内任意一个月的社保证明</w:t>
            </w:r>
            <w:r>
              <w:rPr>
                <w:rFonts w:hint="eastAsia" w:ascii="仿宋_GB2312" w:hAnsi="宋体" w:eastAsia="仿宋_GB2312"/>
                <w:b/>
                <w:color w:val="000000"/>
                <w:kern w:val="0"/>
                <w:sz w:val="32"/>
                <w:szCs w:val="32"/>
                <w:lang w:eastAsia="zh-CN"/>
              </w:rPr>
              <w:t>，</w:t>
            </w:r>
            <w:r>
              <w:rPr>
                <w:rFonts w:hint="eastAsia" w:ascii="仿宋_GB2312" w:hAnsi="宋体" w:eastAsia="仿宋_GB2312"/>
                <w:b/>
                <w:color w:val="000000"/>
                <w:kern w:val="0"/>
                <w:sz w:val="32"/>
                <w:szCs w:val="32"/>
                <w:lang w:val="en-US" w:eastAsia="zh-CN"/>
              </w:rPr>
              <w:t>每提供1人的社保证明</w:t>
            </w:r>
            <w:r>
              <w:rPr>
                <w:rFonts w:hint="eastAsia" w:ascii="仿宋_GB2312" w:hAnsi="宋体" w:eastAsia="仿宋_GB2312"/>
                <w:b/>
                <w:color w:val="000000"/>
                <w:kern w:val="0"/>
                <w:sz w:val="32"/>
                <w:szCs w:val="32"/>
              </w:rPr>
              <w:t>得1分，最高得</w:t>
            </w:r>
            <w:r>
              <w:rPr>
                <w:rFonts w:hint="eastAsia" w:ascii="仿宋_GB2312" w:hAnsi="宋体" w:eastAsia="仿宋_GB2312"/>
                <w:b/>
                <w:color w:val="000000"/>
                <w:kern w:val="0"/>
                <w:sz w:val="32"/>
                <w:szCs w:val="32"/>
                <w:lang w:val="en-US" w:eastAsia="zh-CN"/>
              </w:rPr>
              <w:t>2</w:t>
            </w:r>
            <w:r>
              <w:rPr>
                <w:rFonts w:hint="eastAsia" w:ascii="仿宋_GB2312" w:hAnsi="宋体" w:eastAsia="仿宋_GB2312"/>
                <w:b/>
                <w:color w:val="000000"/>
                <w:kern w:val="0"/>
                <w:sz w:val="32"/>
                <w:szCs w:val="32"/>
              </w:rPr>
              <w:t>分。</w:t>
            </w:r>
          </w:p>
        </w:tc>
        <w:tc>
          <w:tcPr>
            <w:tcW w:w="852" w:type="dxa"/>
            <w:tcBorders>
              <w:top w:val="single" w:color="auto" w:sz="4" w:space="0"/>
              <w:left w:val="single" w:color="auto" w:sz="4" w:space="0"/>
              <w:bottom w:val="single" w:color="auto" w:sz="4" w:space="0"/>
              <w:right w:val="single" w:color="auto" w:sz="4" w:space="0"/>
            </w:tcBorders>
            <w:noWrap w:val="0"/>
            <w:vAlign w:val="top"/>
          </w:tcPr>
          <w:p w14:paraId="77B64326">
            <w:pPr>
              <w:spacing w:before="156" w:beforeLines="50" w:after="156" w:afterLines="50" w:line="340" w:lineRule="exact"/>
              <w:rPr>
                <w:rFonts w:ascii="仿宋_GB2312" w:hAnsi="宋体" w:eastAsia="仿宋_GB2312"/>
                <w:b/>
                <w:color w:val="000000"/>
                <w:kern w:val="0"/>
                <w:sz w:val="32"/>
                <w:szCs w:val="32"/>
              </w:rPr>
            </w:pPr>
            <w:r>
              <w:rPr>
                <w:rFonts w:ascii="仿宋_GB2312" w:hAnsi="宋体" w:eastAsia="仿宋_GB2312"/>
                <w:b/>
                <w:color w:val="000000"/>
                <w:kern w:val="0"/>
                <w:sz w:val="32"/>
                <w:szCs w:val="32"/>
              </w:rPr>
              <w:t>5</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3E9231A6">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客</w:t>
            </w:r>
            <w:r>
              <w:rPr>
                <w:rFonts w:hint="eastAsia" w:ascii="仿宋_GB2312" w:hAnsi="宋体" w:eastAsia="仿宋_GB2312"/>
                <w:b/>
                <w:color w:val="000000"/>
                <w:kern w:val="0"/>
                <w:sz w:val="32"/>
                <w:szCs w:val="32"/>
              </w:rPr>
              <w:t>观分</w:t>
            </w:r>
          </w:p>
        </w:tc>
      </w:tr>
      <w:tr w14:paraId="158A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3745EDDC">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4</w:t>
            </w:r>
          </w:p>
        </w:tc>
        <w:tc>
          <w:tcPr>
            <w:tcW w:w="992" w:type="dxa"/>
            <w:tcBorders>
              <w:top w:val="single" w:color="auto" w:sz="4" w:space="0"/>
              <w:left w:val="single" w:color="auto" w:sz="4" w:space="0"/>
              <w:bottom w:val="single" w:color="auto" w:sz="4" w:space="0"/>
              <w:right w:val="single" w:color="auto" w:sz="4" w:space="0"/>
            </w:tcBorders>
            <w:noWrap w:val="0"/>
            <w:vAlign w:val="top"/>
          </w:tcPr>
          <w:p w14:paraId="6F80F9B2">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技术</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3E9ED0B4">
            <w:pPr>
              <w:spacing w:before="156" w:beforeLines="50" w:after="156" w:afterLines="50" w:line="340" w:lineRule="exact"/>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针对重大活动和节假日、重大检查等分别制定保障方案得</w:t>
            </w:r>
            <w:r>
              <w:rPr>
                <w:rFonts w:ascii="仿宋_GB2312" w:hAnsi="宋体" w:eastAsia="仿宋_GB2312"/>
                <w:b/>
                <w:color w:val="000000"/>
                <w:kern w:val="0"/>
                <w:sz w:val="32"/>
                <w:szCs w:val="32"/>
              </w:rPr>
              <w:t>2</w:t>
            </w:r>
            <w:r>
              <w:rPr>
                <w:rFonts w:hint="eastAsia" w:ascii="仿宋_GB2312" w:hAnsi="宋体" w:eastAsia="仿宋_GB2312"/>
                <w:b/>
                <w:color w:val="000000"/>
                <w:kern w:val="0"/>
                <w:sz w:val="32"/>
                <w:szCs w:val="32"/>
              </w:rPr>
              <w:t>分。 应急保障方案科学合理针对性好得1分;操作性强得1分；有重点地做好清运工作，并有各项应急保障得1分。</w:t>
            </w:r>
          </w:p>
          <w:p w14:paraId="3B6BFEFB">
            <w:pPr>
              <w:spacing w:before="156" w:beforeLines="50" w:after="156" w:afterLines="50" w:line="340" w:lineRule="exact"/>
              <w:rPr>
                <w:rFonts w:hint="eastAsia" w:ascii="仿宋_GB2312" w:hAnsi="宋体" w:eastAsia="仿宋_GB2312"/>
                <w:b/>
                <w:color w:val="000000"/>
                <w:kern w:val="0"/>
                <w:sz w:val="32"/>
                <w:szCs w:val="32"/>
              </w:rPr>
            </w:pPr>
            <w:r>
              <w:rPr>
                <w:rFonts w:ascii="仿宋_GB2312" w:hAnsi="宋体" w:eastAsia="仿宋_GB2312"/>
                <w:b/>
                <w:color w:val="000000"/>
                <w:kern w:val="0"/>
                <w:sz w:val="32"/>
                <w:szCs w:val="32"/>
              </w:rPr>
              <w:t>（</w:t>
            </w:r>
            <w:r>
              <w:rPr>
                <w:rFonts w:hint="eastAsia" w:ascii="仿宋_GB2312" w:hAnsi="宋体" w:eastAsia="仿宋_GB2312"/>
                <w:b/>
                <w:color w:val="000000"/>
                <w:kern w:val="0"/>
                <w:sz w:val="32"/>
                <w:szCs w:val="32"/>
              </w:rPr>
              <w:t>评分</w:t>
            </w:r>
            <w:r>
              <w:rPr>
                <w:rFonts w:ascii="仿宋_GB2312" w:hAnsi="宋体" w:eastAsia="仿宋_GB2312"/>
                <w:b/>
                <w:color w:val="000000"/>
                <w:kern w:val="0"/>
                <w:sz w:val="32"/>
                <w:szCs w:val="32"/>
              </w:rPr>
              <w:t>范围：</w:t>
            </w:r>
            <w:r>
              <w:rPr>
                <w:rFonts w:hint="eastAsia" w:ascii="仿宋_GB2312" w:hAnsi="宋体" w:eastAsia="仿宋_GB2312"/>
                <w:b/>
                <w:color w:val="000000"/>
                <w:kern w:val="0"/>
                <w:sz w:val="32"/>
                <w:szCs w:val="32"/>
                <w:lang w:val="en-US" w:eastAsia="zh-CN"/>
              </w:rPr>
              <w:t>5</w:t>
            </w:r>
            <w:r>
              <w:rPr>
                <w:rFonts w:hint="eastAsia" w:ascii="仿宋_GB2312" w:hAnsi="宋体" w:eastAsia="仿宋_GB2312"/>
                <w:b/>
                <w:color w:val="000000"/>
                <w:kern w:val="0"/>
                <w:sz w:val="32"/>
                <w:szCs w:val="32"/>
              </w:rPr>
              <w:t>,4,3,2,1,0</w:t>
            </w:r>
            <w:r>
              <w:rPr>
                <w:rFonts w:ascii="仿宋_GB2312" w:hAnsi="宋体" w:eastAsia="仿宋_GB2312"/>
                <w:b/>
                <w:color w:val="000000"/>
                <w:kern w:val="0"/>
                <w:sz w:val="32"/>
                <w:szCs w:val="32"/>
              </w:rPr>
              <w:t>）</w:t>
            </w:r>
          </w:p>
        </w:tc>
        <w:tc>
          <w:tcPr>
            <w:tcW w:w="852" w:type="dxa"/>
            <w:tcBorders>
              <w:top w:val="single" w:color="auto" w:sz="4" w:space="0"/>
              <w:left w:val="single" w:color="auto" w:sz="4" w:space="0"/>
              <w:bottom w:val="single" w:color="auto" w:sz="4" w:space="0"/>
              <w:right w:val="single" w:color="auto" w:sz="4" w:space="0"/>
            </w:tcBorders>
            <w:noWrap w:val="0"/>
            <w:vAlign w:val="top"/>
          </w:tcPr>
          <w:p w14:paraId="17A3C9FE">
            <w:pPr>
              <w:spacing w:before="156" w:beforeLines="50" w:after="156" w:afterLines="50" w:line="340" w:lineRule="exact"/>
              <w:rPr>
                <w:rFonts w:ascii="仿宋_GB2312" w:hAnsi="宋体" w:eastAsia="仿宋_GB2312"/>
                <w:b/>
                <w:color w:val="000000"/>
                <w:kern w:val="0"/>
                <w:sz w:val="32"/>
                <w:szCs w:val="32"/>
              </w:rPr>
            </w:pPr>
            <w:r>
              <w:rPr>
                <w:rFonts w:ascii="仿宋_GB2312" w:hAnsi="宋体" w:eastAsia="仿宋_GB2312"/>
                <w:b/>
                <w:color w:val="000000"/>
                <w:kern w:val="0"/>
                <w:sz w:val="32"/>
                <w:szCs w:val="32"/>
              </w:rPr>
              <w:t>5</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663E88EE">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主观分</w:t>
            </w:r>
          </w:p>
        </w:tc>
      </w:tr>
      <w:tr w14:paraId="2CA3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148E4D61">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5</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997E9B8">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技术</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479ACB5A">
            <w:pPr>
              <w:spacing w:before="156" w:beforeLines="50" w:after="156" w:afterLines="50" w:line="340" w:lineRule="exact"/>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投标人对</w:t>
            </w:r>
            <w:r>
              <w:rPr>
                <w:rFonts w:ascii="仿宋_GB2312" w:hAnsi="宋体" w:eastAsia="仿宋_GB2312"/>
                <w:b/>
                <w:color w:val="000000"/>
                <w:kern w:val="0"/>
                <w:sz w:val="32"/>
                <w:szCs w:val="32"/>
              </w:rPr>
              <w:t>项目现状、存在的问题和垃圾清运服务的难点、要点等问题进行调差剖析，并针对性的提出</w:t>
            </w:r>
            <w:r>
              <w:rPr>
                <w:rFonts w:hint="eastAsia" w:ascii="仿宋_GB2312" w:hAnsi="宋体" w:eastAsia="仿宋_GB2312"/>
                <w:b/>
                <w:color w:val="000000"/>
                <w:kern w:val="0"/>
                <w:sz w:val="32"/>
                <w:szCs w:val="32"/>
              </w:rPr>
              <w:t>克服</w:t>
            </w:r>
            <w:r>
              <w:rPr>
                <w:rFonts w:ascii="仿宋_GB2312" w:hAnsi="宋体" w:eastAsia="仿宋_GB2312"/>
                <w:b/>
                <w:color w:val="000000"/>
                <w:kern w:val="0"/>
                <w:sz w:val="32"/>
                <w:szCs w:val="32"/>
              </w:rPr>
              <w:t>难点和要点技术措施方案</w:t>
            </w:r>
            <w:r>
              <w:rPr>
                <w:rFonts w:hint="eastAsia" w:ascii="仿宋_GB2312" w:hAnsi="宋体" w:eastAsia="仿宋_GB2312"/>
                <w:b/>
                <w:color w:val="000000"/>
                <w:kern w:val="0"/>
                <w:sz w:val="32"/>
                <w:szCs w:val="32"/>
              </w:rPr>
              <w:t>，</w:t>
            </w:r>
            <w:r>
              <w:rPr>
                <w:rFonts w:ascii="仿宋_GB2312" w:hAnsi="宋体" w:eastAsia="仿宋_GB2312"/>
                <w:b/>
                <w:color w:val="000000"/>
                <w:kern w:val="0"/>
                <w:sz w:val="32"/>
                <w:szCs w:val="32"/>
              </w:rPr>
              <w:t>措施方案具有科学性和有效性。</w:t>
            </w:r>
            <w:bookmarkStart w:id="31" w:name="OLE_LINK3"/>
            <w:r>
              <w:rPr>
                <w:rFonts w:ascii="仿宋_GB2312" w:hAnsi="宋体" w:eastAsia="仿宋_GB2312"/>
                <w:b/>
                <w:color w:val="000000"/>
                <w:kern w:val="0"/>
                <w:sz w:val="32"/>
                <w:szCs w:val="32"/>
              </w:rPr>
              <w:t>（</w:t>
            </w:r>
            <w:r>
              <w:rPr>
                <w:rFonts w:hint="eastAsia" w:ascii="仿宋_GB2312" w:hAnsi="宋体" w:eastAsia="仿宋_GB2312"/>
                <w:b/>
                <w:color w:val="000000"/>
                <w:kern w:val="0"/>
                <w:sz w:val="32"/>
                <w:szCs w:val="32"/>
              </w:rPr>
              <w:t>评分</w:t>
            </w:r>
            <w:r>
              <w:rPr>
                <w:rFonts w:ascii="仿宋_GB2312" w:hAnsi="宋体" w:eastAsia="仿宋_GB2312"/>
                <w:b/>
                <w:color w:val="000000"/>
                <w:kern w:val="0"/>
                <w:sz w:val="32"/>
                <w:szCs w:val="32"/>
              </w:rPr>
              <w:t>范围：</w:t>
            </w:r>
            <w:r>
              <w:rPr>
                <w:rFonts w:hint="eastAsia" w:ascii="仿宋_GB2312" w:hAnsi="宋体" w:eastAsia="仿宋_GB2312"/>
                <w:b/>
                <w:color w:val="000000"/>
                <w:kern w:val="0"/>
                <w:sz w:val="32"/>
                <w:szCs w:val="32"/>
              </w:rPr>
              <w:t>4,3,2,1,0</w:t>
            </w:r>
            <w:r>
              <w:rPr>
                <w:rFonts w:ascii="仿宋_GB2312" w:hAnsi="宋体" w:eastAsia="仿宋_GB2312"/>
                <w:b/>
                <w:color w:val="000000"/>
                <w:kern w:val="0"/>
                <w:sz w:val="32"/>
                <w:szCs w:val="32"/>
              </w:rPr>
              <w:t>）</w:t>
            </w:r>
            <w:bookmarkEnd w:id="31"/>
          </w:p>
        </w:tc>
        <w:tc>
          <w:tcPr>
            <w:tcW w:w="852" w:type="dxa"/>
            <w:tcBorders>
              <w:top w:val="single" w:color="auto" w:sz="4" w:space="0"/>
              <w:left w:val="single" w:color="auto" w:sz="4" w:space="0"/>
              <w:bottom w:val="single" w:color="auto" w:sz="4" w:space="0"/>
              <w:right w:val="single" w:color="auto" w:sz="4" w:space="0"/>
            </w:tcBorders>
            <w:noWrap w:val="0"/>
            <w:vAlign w:val="top"/>
          </w:tcPr>
          <w:p w14:paraId="0B8E4890">
            <w:pPr>
              <w:spacing w:before="156" w:beforeLines="50" w:after="156" w:afterLines="50" w:line="340" w:lineRule="exact"/>
              <w:rPr>
                <w:rFonts w:ascii="仿宋_GB2312" w:hAnsi="宋体" w:eastAsia="仿宋_GB2312"/>
                <w:b/>
                <w:color w:val="000000"/>
                <w:kern w:val="0"/>
                <w:sz w:val="32"/>
                <w:szCs w:val="32"/>
              </w:rPr>
            </w:pPr>
            <w:r>
              <w:rPr>
                <w:rFonts w:ascii="仿宋_GB2312" w:hAnsi="宋体" w:eastAsia="仿宋_GB2312"/>
                <w:b/>
                <w:color w:val="000000"/>
                <w:kern w:val="0"/>
                <w:sz w:val="32"/>
                <w:szCs w:val="32"/>
              </w:rPr>
              <w:t>4</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7DE69D2B">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主观分</w:t>
            </w:r>
          </w:p>
        </w:tc>
      </w:tr>
      <w:tr w14:paraId="47FE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229353F5">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6</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3F23121">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技术</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1AC3162E">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针对本单位</w:t>
            </w:r>
            <w:r>
              <w:rPr>
                <w:rFonts w:ascii="仿宋_GB2312" w:hAnsi="宋体" w:eastAsia="仿宋_GB2312"/>
                <w:b/>
                <w:color w:val="000000"/>
                <w:kern w:val="0"/>
                <w:sz w:val="32"/>
                <w:szCs w:val="32"/>
              </w:rPr>
              <w:t>的具体情况：</w:t>
            </w:r>
          </w:p>
          <w:p w14:paraId="7A31FDB0">
            <w:pPr>
              <w:numPr>
                <w:ilvl w:val="0"/>
                <w:numId w:val="0"/>
              </w:numPr>
              <w:spacing w:before="156" w:beforeLines="50" w:after="156" w:afterLines="50" w:line="340" w:lineRule="exact"/>
              <w:ind w:leftChars="0"/>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1.</w:t>
            </w:r>
            <w:r>
              <w:rPr>
                <w:rFonts w:hint="eastAsia" w:ascii="仿宋_GB2312" w:hAnsi="宋体" w:eastAsia="仿宋_GB2312"/>
                <w:b/>
                <w:color w:val="000000"/>
                <w:kern w:val="0"/>
                <w:sz w:val="32"/>
                <w:szCs w:val="32"/>
              </w:rPr>
              <w:t>加派车辆</w:t>
            </w:r>
            <w:r>
              <w:rPr>
                <w:rFonts w:ascii="仿宋_GB2312" w:hAnsi="宋体" w:eastAsia="仿宋_GB2312"/>
                <w:b/>
                <w:color w:val="000000"/>
                <w:kern w:val="0"/>
                <w:sz w:val="32"/>
                <w:szCs w:val="32"/>
              </w:rPr>
              <w:t>保障毕业季</w:t>
            </w:r>
            <w:r>
              <w:rPr>
                <w:rFonts w:hint="eastAsia" w:ascii="仿宋_GB2312" w:hAnsi="宋体" w:eastAsia="仿宋_GB2312"/>
                <w:b/>
                <w:color w:val="000000"/>
                <w:kern w:val="0"/>
                <w:sz w:val="32"/>
                <w:szCs w:val="32"/>
              </w:rPr>
              <w:t>垃圾</w:t>
            </w:r>
            <w:r>
              <w:rPr>
                <w:rFonts w:ascii="仿宋_GB2312" w:hAnsi="宋体" w:eastAsia="仿宋_GB2312"/>
                <w:b/>
                <w:color w:val="000000"/>
                <w:kern w:val="0"/>
                <w:sz w:val="32"/>
                <w:szCs w:val="32"/>
              </w:rPr>
              <w:t>清运。</w:t>
            </w:r>
          </w:p>
          <w:p w14:paraId="4590C66E">
            <w:pPr>
              <w:numPr>
                <w:ilvl w:val="0"/>
                <w:numId w:val="0"/>
              </w:numPr>
              <w:spacing w:before="156" w:beforeLines="50" w:after="156" w:afterLines="50" w:line="340" w:lineRule="exact"/>
              <w:ind w:leftChars="0"/>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2.</w:t>
            </w:r>
            <w:r>
              <w:rPr>
                <w:rFonts w:hint="eastAsia" w:ascii="仿宋_GB2312" w:hAnsi="宋体" w:eastAsia="仿宋_GB2312"/>
                <w:b/>
                <w:color w:val="000000"/>
                <w:kern w:val="0"/>
                <w:sz w:val="32"/>
                <w:szCs w:val="32"/>
              </w:rPr>
              <w:t>每年</w:t>
            </w:r>
            <w:r>
              <w:rPr>
                <w:rFonts w:ascii="仿宋_GB2312" w:hAnsi="宋体" w:eastAsia="仿宋_GB2312"/>
                <w:b/>
                <w:color w:val="000000"/>
                <w:kern w:val="0"/>
                <w:sz w:val="32"/>
                <w:szCs w:val="32"/>
              </w:rPr>
              <w:t>帮采购单位清运两次绿化垃圾。</w:t>
            </w:r>
          </w:p>
          <w:p w14:paraId="2A3E820F">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以上</w:t>
            </w:r>
            <w:r>
              <w:rPr>
                <w:rFonts w:ascii="仿宋_GB2312" w:hAnsi="宋体" w:eastAsia="仿宋_GB2312"/>
                <w:b/>
                <w:color w:val="000000"/>
                <w:kern w:val="0"/>
                <w:sz w:val="32"/>
                <w:szCs w:val="32"/>
              </w:rPr>
              <w:t>承诺，满足一项得</w:t>
            </w:r>
            <w:r>
              <w:rPr>
                <w:rFonts w:hint="eastAsia" w:ascii="仿宋_GB2312" w:hAnsi="宋体" w:eastAsia="仿宋_GB2312"/>
                <w:b/>
                <w:color w:val="000000"/>
                <w:kern w:val="0"/>
                <w:sz w:val="32"/>
                <w:szCs w:val="32"/>
              </w:rPr>
              <w:t>2分</w:t>
            </w:r>
            <w:r>
              <w:rPr>
                <w:rFonts w:ascii="仿宋_GB2312" w:hAnsi="宋体" w:eastAsia="仿宋_GB2312"/>
                <w:b/>
                <w:color w:val="000000"/>
                <w:kern w:val="0"/>
                <w:sz w:val="32"/>
                <w:szCs w:val="32"/>
              </w:rPr>
              <w:t>。</w:t>
            </w:r>
          </w:p>
          <w:p w14:paraId="0EBD428F">
            <w:pPr>
              <w:spacing w:before="156" w:beforeLines="50" w:after="156" w:afterLines="50" w:line="340" w:lineRule="exact"/>
              <w:rPr>
                <w:rFonts w:hint="eastAsia" w:ascii="仿宋_GB2312" w:hAnsi="宋体" w:eastAsia="仿宋_GB2312"/>
                <w:b/>
                <w:color w:val="000000"/>
                <w:kern w:val="0"/>
                <w:sz w:val="32"/>
                <w:szCs w:val="32"/>
              </w:rPr>
            </w:pPr>
            <w:r>
              <w:rPr>
                <w:rFonts w:ascii="仿宋_GB2312" w:hAnsi="宋体" w:eastAsia="仿宋_GB2312"/>
                <w:b/>
                <w:color w:val="000000"/>
                <w:kern w:val="0"/>
                <w:sz w:val="32"/>
                <w:szCs w:val="32"/>
              </w:rPr>
              <w:t>（</w:t>
            </w:r>
            <w:r>
              <w:rPr>
                <w:rFonts w:hint="eastAsia" w:ascii="仿宋_GB2312" w:hAnsi="宋体" w:eastAsia="仿宋_GB2312"/>
                <w:b/>
                <w:color w:val="000000"/>
                <w:kern w:val="0"/>
                <w:sz w:val="32"/>
                <w:szCs w:val="32"/>
              </w:rPr>
              <w:t>评分</w:t>
            </w:r>
            <w:r>
              <w:rPr>
                <w:rFonts w:ascii="仿宋_GB2312" w:hAnsi="宋体" w:eastAsia="仿宋_GB2312"/>
                <w:b/>
                <w:color w:val="000000"/>
                <w:kern w:val="0"/>
                <w:sz w:val="32"/>
                <w:szCs w:val="32"/>
              </w:rPr>
              <w:t>范围：</w:t>
            </w:r>
            <w:r>
              <w:rPr>
                <w:rFonts w:hint="eastAsia" w:ascii="仿宋_GB2312" w:hAnsi="宋体" w:eastAsia="仿宋_GB2312"/>
                <w:b/>
                <w:color w:val="000000"/>
                <w:kern w:val="0"/>
                <w:sz w:val="32"/>
                <w:szCs w:val="32"/>
              </w:rPr>
              <w:t>4,2,0</w:t>
            </w:r>
            <w:r>
              <w:rPr>
                <w:rFonts w:ascii="仿宋_GB2312" w:hAnsi="宋体" w:eastAsia="仿宋_GB2312"/>
                <w:b/>
                <w:color w:val="000000"/>
                <w:kern w:val="0"/>
                <w:sz w:val="32"/>
                <w:szCs w:val="32"/>
              </w:rPr>
              <w:t>）</w:t>
            </w:r>
          </w:p>
        </w:tc>
        <w:tc>
          <w:tcPr>
            <w:tcW w:w="852" w:type="dxa"/>
            <w:tcBorders>
              <w:top w:val="single" w:color="auto" w:sz="4" w:space="0"/>
              <w:left w:val="single" w:color="auto" w:sz="4" w:space="0"/>
              <w:bottom w:val="single" w:color="auto" w:sz="4" w:space="0"/>
              <w:right w:val="single" w:color="auto" w:sz="4" w:space="0"/>
            </w:tcBorders>
            <w:noWrap w:val="0"/>
            <w:vAlign w:val="top"/>
          </w:tcPr>
          <w:p w14:paraId="09EF90E7">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4</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39AAB27E">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lang w:val="en-US" w:eastAsia="zh-CN"/>
              </w:rPr>
              <w:t>客</w:t>
            </w:r>
            <w:r>
              <w:rPr>
                <w:rFonts w:hint="eastAsia" w:ascii="仿宋_GB2312" w:hAnsi="宋体" w:eastAsia="仿宋_GB2312"/>
                <w:b/>
                <w:color w:val="000000"/>
                <w:kern w:val="0"/>
                <w:sz w:val="32"/>
                <w:szCs w:val="32"/>
              </w:rPr>
              <w:t>观分</w:t>
            </w:r>
          </w:p>
        </w:tc>
      </w:tr>
      <w:tr w14:paraId="136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65212BE2">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7</w:t>
            </w:r>
          </w:p>
        </w:tc>
        <w:tc>
          <w:tcPr>
            <w:tcW w:w="992" w:type="dxa"/>
            <w:tcBorders>
              <w:top w:val="single" w:color="auto" w:sz="4" w:space="0"/>
              <w:left w:val="single" w:color="auto" w:sz="4" w:space="0"/>
              <w:bottom w:val="single" w:color="auto" w:sz="4" w:space="0"/>
              <w:right w:val="single" w:color="auto" w:sz="4" w:space="0"/>
            </w:tcBorders>
            <w:noWrap w:val="0"/>
            <w:vAlign w:val="top"/>
          </w:tcPr>
          <w:p w14:paraId="15F1DC8A">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技术</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3E0EA80A">
            <w:pPr>
              <w:spacing w:before="156" w:beforeLines="50" w:after="156" w:afterLines="50" w:line="340" w:lineRule="exact"/>
              <w:rPr>
                <w:rFonts w:hint="eastAsia" w:ascii="仿宋_GB2312" w:hAnsi="宋体" w:eastAsia="仿宋_GB2312"/>
                <w:b/>
                <w:color w:val="000000"/>
                <w:kern w:val="0"/>
                <w:sz w:val="32"/>
                <w:szCs w:val="32"/>
              </w:rPr>
            </w:pPr>
            <w:r>
              <w:rPr>
                <w:rFonts w:hint="eastAsia" w:ascii="仿宋_GB2312" w:hAnsi="宋体" w:eastAsia="仿宋_GB2312"/>
                <w:b/>
                <w:color w:val="000000"/>
                <w:kern w:val="0"/>
                <w:sz w:val="32"/>
                <w:szCs w:val="32"/>
              </w:rPr>
              <w:t>针对投标人管理服务模式、工作流程、管理承诺方案进行评分。</w:t>
            </w:r>
          </w:p>
          <w:p w14:paraId="3C98DA08">
            <w:pPr>
              <w:spacing w:before="156" w:beforeLines="50" w:after="156" w:afterLines="50" w:line="340" w:lineRule="exact"/>
              <w:rPr>
                <w:rFonts w:hint="eastAsia" w:ascii="仿宋_GB2312" w:hAnsi="宋体" w:eastAsia="仿宋_GB2312"/>
                <w:b/>
                <w:color w:val="000000"/>
                <w:kern w:val="0"/>
                <w:sz w:val="32"/>
                <w:szCs w:val="32"/>
              </w:rPr>
            </w:pPr>
            <w:r>
              <w:rPr>
                <w:rFonts w:ascii="仿宋_GB2312" w:hAnsi="宋体" w:eastAsia="仿宋_GB2312"/>
                <w:b/>
                <w:color w:val="000000"/>
                <w:kern w:val="0"/>
                <w:sz w:val="32"/>
                <w:szCs w:val="32"/>
              </w:rPr>
              <w:t>（</w:t>
            </w:r>
            <w:r>
              <w:rPr>
                <w:rFonts w:hint="eastAsia" w:ascii="仿宋_GB2312" w:hAnsi="宋体" w:eastAsia="仿宋_GB2312"/>
                <w:b/>
                <w:color w:val="000000"/>
                <w:kern w:val="0"/>
                <w:sz w:val="32"/>
                <w:szCs w:val="32"/>
              </w:rPr>
              <w:t>评分</w:t>
            </w:r>
            <w:r>
              <w:rPr>
                <w:rFonts w:ascii="仿宋_GB2312" w:hAnsi="宋体" w:eastAsia="仿宋_GB2312"/>
                <w:b/>
                <w:color w:val="000000"/>
                <w:kern w:val="0"/>
                <w:sz w:val="32"/>
                <w:szCs w:val="32"/>
              </w:rPr>
              <w:t>范围：</w:t>
            </w:r>
            <w:r>
              <w:rPr>
                <w:rFonts w:hint="eastAsia" w:ascii="仿宋_GB2312" w:hAnsi="宋体" w:eastAsia="仿宋_GB2312"/>
                <w:b/>
                <w:color w:val="000000"/>
                <w:kern w:val="0"/>
                <w:sz w:val="32"/>
                <w:szCs w:val="32"/>
              </w:rPr>
              <w:t>3,2,1,0</w:t>
            </w:r>
            <w:r>
              <w:rPr>
                <w:rFonts w:ascii="仿宋_GB2312" w:hAnsi="宋体" w:eastAsia="仿宋_GB2312"/>
                <w:b/>
                <w:color w:val="000000"/>
                <w:kern w:val="0"/>
                <w:sz w:val="32"/>
                <w:szCs w:val="32"/>
              </w:rPr>
              <w:t>）</w:t>
            </w:r>
          </w:p>
        </w:tc>
        <w:tc>
          <w:tcPr>
            <w:tcW w:w="852" w:type="dxa"/>
            <w:tcBorders>
              <w:top w:val="single" w:color="auto" w:sz="4" w:space="0"/>
              <w:left w:val="single" w:color="auto" w:sz="4" w:space="0"/>
              <w:bottom w:val="single" w:color="auto" w:sz="4" w:space="0"/>
              <w:right w:val="single" w:color="auto" w:sz="4" w:space="0"/>
            </w:tcBorders>
            <w:noWrap w:val="0"/>
            <w:vAlign w:val="top"/>
          </w:tcPr>
          <w:p w14:paraId="6D4B8AE4">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3</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79323874">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主观分</w:t>
            </w:r>
          </w:p>
        </w:tc>
      </w:tr>
      <w:tr w14:paraId="20C6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62082C29">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8</w:t>
            </w:r>
          </w:p>
        </w:tc>
        <w:tc>
          <w:tcPr>
            <w:tcW w:w="992" w:type="dxa"/>
            <w:tcBorders>
              <w:top w:val="single" w:color="auto" w:sz="4" w:space="0"/>
              <w:left w:val="single" w:color="auto" w:sz="4" w:space="0"/>
              <w:bottom w:val="single" w:color="auto" w:sz="4" w:space="0"/>
              <w:right w:val="single" w:color="auto" w:sz="4" w:space="0"/>
            </w:tcBorders>
            <w:noWrap w:val="0"/>
            <w:vAlign w:val="top"/>
          </w:tcPr>
          <w:p w14:paraId="27205E56">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技术</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0BA9859F">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针对生活垃圾的处置方案进行评分。</w:t>
            </w:r>
            <w:r>
              <w:rPr>
                <w:rFonts w:ascii="仿宋_GB2312" w:hAnsi="宋体" w:eastAsia="仿宋_GB2312"/>
                <w:b/>
                <w:color w:val="000000"/>
                <w:kern w:val="0"/>
                <w:sz w:val="32"/>
                <w:szCs w:val="32"/>
              </w:rPr>
              <w:t xml:space="preserve"> </w:t>
            </w:r>
          </w:p>
          <w:p w14:paraId="2FA7B41B">
            <w:pPr>
              <w:spacing w:before="156" w:beforeLines="50" w:after="156" w:afterLines="50" w:line="340" w:lineRule="exact"/>
              <w:rPr>
                <w:rFonts w:ascii="仿宋_GB2312" w:hAnsi="宋体" w:eastAsia="仿宋_GB2312"/>
                <w:b/>
                <w:color w:val="000000"/>
                <w:kern w:val="0"/>
                <w:sz w:val="32"/>
                <w:szCs w:val="32"/>
              </w:rPr>
            </w:pPr>
            <w:r>
              <w:rPr>
                <w:rFonts w:ascii="仿宋_GB2312" w:hAnsi="宋体" w:eastAsia="仿宋_GB2312"/>
                <w:b/>
                <w:color w:val="000000"/>
                <w:kern w:val="0"/>
                <w:sz w:val="32"/>
                <w:szCs w:val="32"/>
              </w:rPr>
              <w:t>（</w:t>
            </w:r>
            <w:r>
              <w:rPr>
                <w:rFonts w:hint="eastAsia" w:ascii="仿宋_GB2312" w:hAnsi="宋体" w:eastAsia="仿宋_GB2312"/>
                <w:b/>
                <w:color w:val="000000"/>
                <w:kern w:val="0"/>
                <w:sz w:val="32"/>
                <w:szCs w:val="32"/>
              </w:rPr>
              <w:t>评分</w:t>
            </w:r>
            <w:r>
              <w:rPr>
                <w:rFonts w:ascii="仿宋_GB2312" w:hAnsi="宋体" w:eastAsia="仿宋_GB2312"/>
                <w:b/>
                <w:color w:val="000000"/>
                <w:kern w:val="0"/>
                <w:sz w:val="32"/>
                <w:szCs w:val="32"/>
              </w:rPr>
              <w:t>范围：</w:t>
            </w:r>
            <w:r>
              <w:rPr>
                <w:rFonts w:hint="eastAsia" w:ascii="仿宋_GB2312" w:hAnsi="宋体" w:eastAsia="仿宋_GB2312"/>
                <w:b/>
                <w:color w:val="000000"/>
                <w:kern w:val="0"/>
                <w:sz w:val="32"/>
                <w:szCs w:val="32"/>
              </w:rPr>
              <w:t>4,3,2,1,0</w:t>
            </w:r>
            <w:r>
              <w:rPr>
                <w:rFonts w:ascii="仿宋_GB2312" w:hAnsi="宋体" w:eastAsia="仿宋_GB2312"/>
                <w:b/>
                <w:color w:val="000000"/>
                <w:kern w:val="0"/>
                <w:sz w:val="32"/>
                <w:szCs w:val="32"/>
              </w:rPr>
              <w:t>）</w:t>
            </w:r>
          </w:p>
        </w:tc>
        <w:tc>
          <w:tcPr>
            <w:tcW w:w="852" w:type="dxa"/>
            <w:tcBorders>
              <w:top w:val="single" w:color="auto" w:sz="4" w:space="0"/>
              <w:left w:val="single" w:color="auto" w:sz="4" w:space="0"/>
              <w:bottom w:val="single" w:color="auto" w:sz="4" w:space="0"/>
              <w:right w:val="single" w:color="auto" w:sz="4" w:space="0"/>
            </w:tcBorders>
            <w:noWrap w:val="0"/>
            <w:vAlign w:val="top"/>
          </w:tcPr>
          <w:p w14:paraId="16A27B35">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4</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66D0337D">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主观分</w:t>
            </w:r>
          </w:p>
        </w:tc>
      </w:tr>
      <w:tr w14:paraId="780B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32D80B3E">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9</w:t>
            </w:r>
          </w:p>
        </w:tc>
        <w:tc>
          <w:tcPr>
            <w:tcW w:w="992" w:type="dxa"/>
            <w:tcBorders>
              <w:top w:val="single" w:color="auto" w:sz="4" w:space="0"/>
              <w:left w:val="single" w:color="auto" w:sz="4" w:space="0"/>
              <w:bottom w:val="single" w:color="auto" w:sz="4" w:space="0"/>
              <w:right w:val="single" w:color="auto" w:sz="4" w:space="0"/>
            </w:tcBorders>
            <w:noWrap w:val="0"/>
            <w:vAlign w:val="top"/>
          </w:tcPr>
          <w:p w14:paraId="760DA0A1">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商务资信</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1D765586">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具有质量管理体系认证证书的得1分，具有环境体系认证 证书的得1分，具有职业健康安全管理体系的得1分，须提供证书复印件，否则不得分。最 高得</w:t>
            </w:r>
            <w:r>
              <w:rPr>
                <w:rFonts w:ascii="仿宋_GB2312" w:hAnsi="宋体" w:eastAsia="仿宋_GB2312"/>
                <w:b/>
                <w:color w:val="000000"/>
                <w:kern w:val="0"/>
                <w:sz w:val="32"/>
                <w:szCs w:val="32"/>
              </w:rPr>
              <w:t>3</w:t>
            </w:r>
            <w:r>
              <w:rPr>
                <w:rFonts w:hint="eastAsia" w:ascii="仿宋_GB2312" w:hAnsi="宋体" w:eastAsia="仿宋_GB2312"/>
                <w:b/>
                <w:color w:val="000000"/>
                <w:kern w:val="0"/>
                <w:sz w:val="32"/>
                <w:szCs w:val="32"/>
              </w:rPr>
              <w:t>分，没有的不得分。提供证明材料复印件。</w:t>
            </w:r>
          </w:p>
        </w:tc>
        <w:tc>
          <w:tcPr>
            <w:tcW w:w="852" w:type="dxa"/>
            <w:tcBorders>
              <w:top w:val="single" w:color="auto" w:sz="4" w:space="0"/>
              <w:left w:val="single" w:color="auto" w:sz="4" w:space="0"/>
              <w:bottom w:val="single" w:color="auto" w:sz="4" w:space="0"/>
              <w:right w:val="single" w:color="auto" w:sz="4" w:space="0"/>
            </w:tcBorders>
            <w:noWrap w:val="0"/>
            <w:vAlign w:val="top"/>
          </w:tcPr>
          <w:p w14:paraId="7F81AAD7">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3</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2E619245">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客观分</w:t>
            </w:r>
          </w:p>
        </w:tc>
      </w:tr>
      <w:tr w14:paraId="5CFD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Borders>
              <w:top w:val="single" w:color="auto" w:sz="4" w:space="0"/>
              <w:left w:val="single" w:color="auto" w:sz="4" w:space="0"/>
              <w:bottom w:val="single" w:color="auto" w:sz="4" w:space="0"/>
              <w:right w:val="single" w:color="auto" w:sz="4" w:space="0"/>
            </w:tcBorders>
            <w:noWrap w:val="0"/>
            <w:vAlign w:val="top"/>
          </w:tcPr>
          <w:p w14:paraId="276B6580">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10</w:t>
            </w:r>
          </w:p>
        </w:tc>
        <w:tc>
          <w:tcPr>
            <w:tcW w:w="992" w:type="dxa"/>
            <w:tcBorders>
              <w:top w:val="single" w:color="auto" w:sz="4" w:space="0"/>
              <w:left w:val="single" w:color="auto" w:sz="4" w:space="0"/>
              <w:bottom w:val="single" w:color="auto" w:sz="4" w:space="0"/>
              <w:right w:val="single" w:color="auto" w:sz="4" w:space="0"/>
            </w:tcBorders>
            <w:noWrap w:val="0"/>
            <w:vAlign w:val="top"/>
          </w:tcPr>
          <w:p w14:paraId="092E9C96">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商务资信</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3F704F3C">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投标人自 2022年1月1日（以合同签订时间为准）至今 ，每提供一个符合要求的项目合同复印件得0.5分，最高得2分。</w:t>
            </w:r>
          </w:p>
        </w:tc>
        <w:tc>
          <w:tcPr>
            <w:tcW w:w="852" w:type="dxa"/>
            <w:tcBorders>
              <w:top w:val="single" w:color="auto" w:sz="4" w:space="0"/>
              <w:left w:val="single" w:color="auto" w:sz="4" w:space="0"/>
              <w:bottom w:val="single" w:color="auto" w:sz="4" w:space="0"/>
              <w:right w:val="single" w:color="auto" w:sz="4" w:space="0"/>
            </w:tcBorders>
            <w:noWrap w:val="0"/>
            <w:vAlign w:val="top"/>
          </w:tcPr>
          <w:p w14:paraId="383A36DA">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2</w:t>
            </w:r>
          </w:p>
        </w:tc>
        <w:tc>
          <w:tcPr>
            <w:tcW w:w="1297" w:type="dxa"/>
            <w:tcBorders>
              <w:top w:val="single" w:color="auto" w:sz="4" w:space="0"/>
              <w:left w:val="single" w:color="auto" w:sz="4" w:space="0"/>
              <w:bottom w:val="single" w:color="auto" w:sz="4" w:space="0"/>
              <w:right w:val="single" w:color="auto" w:sz="4" w:space="0"/>
            </w:tcBorders>
            <w:noWrap w:val="0"/>
            <w:vAlign w:val="top"/>
          </w:tcPr>
          <w:p w14:paraId="3A52860D">
            <w:pPr>
              <w:spacing w:before="156" w:beforeLines="50" w:after="156" w:afterLines="50" w:line="340" w:lineRule="exact"/>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客观分</w:t>
            </w:r>
          </w:p>
        </w:tc>
      </w:tr>
    </w:tbl>
    <w:p w14:paraId="428D66AE">
      <w:pPr>
        <w:spacing w:before="156" w:beforeLines="50" w:after="156"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9"/>
    </w:p>
    <w:p w14:paraId="5A42AF0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642090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A52C4A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44A31F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00308DC">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4404F6F">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1097DC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C2DDBF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2059F42">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526C704">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DCF9D8A">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7CD7669">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6467146F">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D9533B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3601EF3">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4C2B388">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285945A1">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51B92BD">
      <w:pP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FB5AE5F">
      <w:pPr>
        <w:spacing w:after="312" w:afterLines="100" w:line="340" w:lineRule="exact"/>
        <w:jc w:val="both"/>
        <w:outlineLvl w:val="0"/>
        <w:rPr>
          <w:rFonts w:hAnsi="宋体"/>
          <w:b/>
          <w:color w:val="000000" w:themeColor="text1"/>
          <w:sz w:val="36"/>
          <w:szCs w:val="36"/>
          <w14:textFill>
            <w14:solidFill>
              <w14:schemeClr w14:val="tx1"/>
            </w14:solidFill>
          </w14:textFill>
        </w:rPr>
      </w:pPr>
    </w:p>
    <w:p w14:paraId="49E78F29">
      <w:pPr>
        <w:spacing w:after="312" w:afterLines="100" w:line="340" w:lineRule="exact"/>
        <w:jc w:val="center"/>
        <w:outlineLvl w:val="0"/>
        <w:rPr>
          <w:rFonts w:hAnsi="宋体"/>
          <w:b/>
          <w:color w:val="000000" w:themeColor="text1"/>
          <w:sz w:val="36"/>
          <w:szCs w:val="36"/>
          <w14:textFill>
            <w14:solidFill>
              <w14:schemeClr w14:val="tx1"/>
            </w14:solidFill>
          </w14:textFill>
        </w:rPr>
      </w:pPr>
      <w:bookmarkStart w:id="32" w:name="_Toc24960"/>
      <w:r>
        <w:rPr>
          <w:rFonts w:hint="eastAsia" w:hAnsi="宋体"/>
          <w:b/>
          <w:color w:val="000000" w:themeColor="text1"/>
          <w:sz w:val="36"/>
          <w:szCs w:val="36"/>
          <w14:textFill>
            <w14:solidFill>
              <w14:schemeClr w14:val="tx1"/>
            </w14:solidFill>
          </w14:textFill>
        </w:rPr>
        <w:t>第四章招标需求</w:t>
      </w:r>
      <w:bookmarkEnd w:id="28"/>
      <w:bookmarkEnd w:id="32"/>
    </w:p>
    <w:p w14:paraId="454FD175">
      <w:pP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056DC968">
      <w:pP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3E034479">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1.需求中不允许偏离的实质性要求和条件，以“▲”号标明，如投标人未响应的，将被视为无效。</w:t>
      </w:r>
    </w:p>
    <w:p w14:paraId="068CF7DF">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5CF9CB0F">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r>
        <w:rPr>
          <w:rFonts w:hint="eastAsia" w:ascii="仿宋" w:hAnsi="仿宋" w:eastAsia="仿宋"/>
          <w:b/>
          <w:color w:val="000000" w:themeColor="text1"/>
          <w:sz w:val="28"/>
          <w:szCs w:val="28"/>
          <w:lang w:eastAsia="zh-CN"/>
          <w14:textFill>
            <w14:solidFill>
              <w14:schemeClr w14:val="tx1"/>
            </w14:solidFill>
          </w14:textFill>
        </w:rPr>
        <w:t>。</w:t>
      </w:r>
    </w:p>
    <w:p w14:paraId="06E52668">
      <w:pPr>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4327BBCC">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5231DFD4">
      <w:pPr>
        <w:widowControl/>
        <w:jc w:val="left"/>
        <w:rPr>
          <w:rFonts w:ascii="仿宋" w:hAnsi="仿宋" w:eastAsia="仿宋" w:cs="仿宋"/>
          <w:b/>
          <w:bCs/>
          <w:color w:val="000000" w:themeColor="text1"/>
          <w:spacing w:val="30"/>
          <w:sz w:val="28"/>
          <w:szCs w:val="28"/>
          <w14:textFill>
            <w14:solidFill>
              <w14:schemeClr w14:val="tx1"/>
            </w14:solidFill>
          </w14:textFill>
        </w:rPr>
      </w:pPr>
      <w:bookmarkStart w:id="33" w:name="_Toc496796639"/>
    </w:p>
    <w:p w14:paraId="080D7FDB">
      <w:pPr>
        <w:widowControl/>
        <w:jc w:val="left"/>
        <w:rPr>
          <w:rFonts w:ascii="仿宋" w:hAnsi="仿宋" w:eastAsia="仿宋" w:cs="仿宋"/>
          <w:b/>
          <w:bCs/>
          <w:color w:val="000000" w:themeColor="text1"/>
          <w:spacing w:val="30"/>
          <w:sz w:val="28"/>
          <w:szCs w:val="28"/>
          <w14:textFill>
            <w14:solidFill>
              <w14:schemeClr w14:val="tx1"/>
            </w14:solidFill>
          </w14:textFill>
        </w:rPr>
      </w:pPr>
    </w:p>
    <w:p w14:paraId="5AEE419E">
      <w:pPr>
        <w:widowControl/>
        <w:jc w:val="left"/>
        <w:rPr>
          <w:rFonts w:ascii="仿宋" w:hAnsi="仿宋" w:eastAsia="仿宋" w:cs="仿宋"/>
          <w:b/>
          <w:bCs/>
          <w:color w:val="000000" w:themeColor="text1"/>
          <w:spacing w:val="30"/>
          <w:sz w:val="28"/>
          <w:szCs w:val="28"/>
          <w14:textFill>
            <w14:solidFill>
              <w14:schemeClr w14:val="tx1"/>
            </w14:solidFill>
          </w14:textFill>
        </w:rPr>
      </w:pPr>
    </w:p>
    <w:p w14:paraId="7EEDF088">
      <w:pPr>
        <w:widowControl/>
        <w:jc w:val="left"/>
        <w:rPr>
          <w:rFonts w:ascii="仿宋" w:hAnsi="仿宋" w:eastAsia="仿宋" w:cs="仿宋"/>
          <w:b/>
          <w:bCs/>
          <w:color w:val="000000" w:themeColor="text1"/>
          <w:spacing w:val="30"/>
          <w:sz w:val="28"/>
          <w:szCs w:val="28"/>
          <w14:textFill>
            <w14:solidFill>
              <w14:schemeClr w14:val="tx1"/>
            </w14:solidFill>
          </w14:textFill>
        </w:rPr>
      </w:pPr>
    </w:p>
    <w:p w14:paraId="0CD96B71">
      <w:pPr>
        <w:spacing w:line="360" w:lineRule="auto"/>
        <w:rPr>
          <w:rFonts w:hint="eastAsia"/>
        </w:rPr>
      </w:pPr>
      <w:bookmarkStart w:id="34" w:name="_Toc26308"/>
    </w:p>
    <w:p w14:paraId="08CE81BE">
      <w:pPr>
        <w:spacing w:line="360" w:lineRule="auto"/>
        <w:rPr>
          <w:rFonts w:ascii="宋体" w:hAnsi="宋体" w:cs="宋体"/>
          <w:b/>
          <w:szCs w:val="21"/>
        </w:rPr>
      </w:pPr>
      <w:bookmarkStart w:id="35" w:name="_Toc4284"/>
      <w:r>
        <w:rPr>
          <w:rFonts w:hint="eastAsia" w:ascii="宋体" w:hAnsi="宋体" w:cs="宋体"/>
          <w:b/>
          <w:szCs w:val="21"/>
        </w:rPr>
        <w:t>一、采购资金的支付方式、时间、条件：</w:t>
      </w:r>
      <w:bookmarkEnd w:id="35"/>
    </w:p>
    <w:p w14:paraId="3169A324">
      <w:pPr>
        <w:spacing w:line="360" w:lineRule="auto"/>
        <w:ind w:firstLine="422" w:firstLineChars="200"/>
        <w:rPr>
          <w:rFonts w:hint="eastAsia" w:ascii="宋体" w:hAnsi="宋体" w:cs="宋体"/>
          <w:szCs w:val="21"/>
        </w:rPr>
      </w:pPr>
      <w:r>
        <w:rPr>
          <w:rFonts w:hint="eastAsia" w:ascii="宋体" w:hAnsi="宋体" w:cs="宋体"/>
          <w:b/>
          <w:bCs/>
          <w:szCs w:val="21"/>
          <w:lang w:bidi="ar"/>
        </w:rPr>
        <w:t>1.付款方式：</w:t>
      </w:r>
      <w:r>
        <w:rPr>
          <w:rFonts w:hint="eastAsia" w:ascii="宋体" w:hAnsi="宋体" w:cs="宋体"/>
          <w:szCs w:val="21"/>
          <w:lang w:bidi="ar"/>
        </w:rPr>
        <w:t>每半年支付一次，采购人从2025年开始每年的12月15日、6月15日前每年分两次向成交供应商支付清运费用。</w:t>
      </w:r>
    </w:p>
    <w:p w14:paraId="77FEA692">
      <w:pPr>
        <w:spacing w:line="360" w:lineRule="auto"/>
        <w:ind w:firstLine="422" w:firstLineChars="200"/>
        <w:rPr>
          <w:rFonts w:hint="eastAsia" w:ascii="宋体" w:hAnsi="宋体" w:cs="宋体"/>
          <w:szCs w:val="21"/>
          <w:lang w:bidi="ar"/>
        </w:rPr>
      </w:pPr>
      <w:r>
        <w:rPr>
          <w:rFonts w:hint="eastAsia" w:ascii="宋体" w:hAnsi="宋体" w:cs="宋体"/>
          <w:b/>
          <w:bCs/>
          <w:szCs w:val="21"/>
          <w:lang w:bidi="ar"/>
        </w:rPr>
        <w:t>2.履约保证金：无。</w:t>
      </w:r>
    </w:p>
    <w:p w14:paraId="2CE2C7D3">
      <w:pPr>
        <w:spacing w:line="360" w:lineRule="auto"/>
        <w:rPr>
          <w:rFonts w:hint="eastAsia" w:ascii="宋体" w:hAnsi="宋体"/>
          <w:b/>
          <w:szCs w:val="21"/>
        </w:rPr>
      </w:pPr>
      <w:bookmarkStart w:id="36" w:name="_Toc4674"/>
      <w:r>
        <w:rPr>
          <w:rFonts w:hint="eastAsia" w:ascii="宋体" w:hAnsi="宋体"/>
          <w:b/>
          <w:szCs w:val="21"/>
        </w:rPr>
        <w:t>二、服务要求：</w:t>
      </w:r>
      <w:bookmarkEnd w:id="36"/>
    </w:p>
    <w:p w14:paraId="480146D6">
      <w:pPr>
        <w:snapToGrid w:val="0"/>
        <w:spacing w:line="360" w:lineRule="auto"/>
        <w:ind w:firstLine="422" w:firstLineChars="200"/>
        <w:rPr>
          <w:rFonts w:hint="eastAsia" w:ascii="宋体" w:hAnsi="宋体" w:cs="宋体"/>
          <w:b/>
          <w:bCs/>
          <w:szCs w:val="21"/>
          <w:lang w:val="en-US" w:eastAsia="zh-CN" w:bidi="ar"/>
        </w:rPr>
      </w:pPr>
      <w:bookmarkStart w:id="37" w:name="_Toc12900"/>
      <w:bookmarkEnd w:id="37"/>
      <w:bookmarkStart w:id="38" w:name="_Toc17986"/>
      <w:bookmarkEnd w:id="38"/>
      <w:r>
        <w:rPr>
          <w:rFonts w:hint="eastAsia" w:ascii="宋体" w:hAnsi="宋体" w:cs="宋体"/>
          <w:b/>
          <w:bCs/>
          <w:szCs w:val="21"/>
          <w:lang w:val="en-US" w:eastAsia="zh-CN" w:bidi="ar"/>
        </w:rPr>
        <w:t>1.服务人员</w:t>
      </w:r>
    </w:p>
    <w:p w14:paraId="5AB90081">
      <w:pPr>
        <w:snapToGrid w:val="0"/>
        <w:spacing w:line="360" w:lineRule="auto"/>
        <w:ind w:firstLine="422" w:firstLineChars="200"/>
        <w:rPr>
          <w:rFonts w:hint="default" w:ascii="宋体" w:hAnsi="宋体" w:cs="宋体"/>
          <w:b/>
          <w:bCs/>
          <w:szCs w:val="21"/>
          <w:lang w:val="en-US" w:eastAsia="zh-CN" w:bidi="ar"/>
        </w:rPr>
      </w:pPr>
      <w:r>
        <w:rPr>
          <w:rFonts w:hint="eastAsia" w:ascii="宋体" w:hAnsi="宋体" w:cs="宋体"/>
          <w:b/>
          <w:bCs/>
          <w:szCs w:val="21"/>
          <w:lang w:val="en-US" w:eastAsia="zh-CN" w:bidi="ar"/>
        </w:rPr>
        <w:t>1.1 所有的驾驶人员均须具有B2及以上驾照等级的驾驶证。</w:t>
      </w:r>
    </w:p>
    <w:p w14:paraId="154C7755">
      <w:pPr>
        <w:snapToGrid w:val="0"/>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bidi="ar"/>
        </w:rPr>
        <w:t>2</w:t>
      </w:r>
      <w:r>
        <w:rPr>
          <w:rFonts w:hint="eastAsia" w:ascii="宋体" w:hAnsi="宋体" w:cs="宋体"/>
          <w:b/>
          <w:bCs/>
          <w:szCs w:val="21"/>
          <w:lang w:bidi="ar"/>
        </w:rPr>
        <w:t>.服务内容</w:t>
      </w:r>
    </w:p>
    <w:p w14:paraId="136F2334">
      <w:pPr>
        <w:snapToGrid w:val="0"/>
        <w:spacing w:line="360" w:lineRule="auto"/>
        <w:ind w:firstLine="420" w:firstLineChars="200"/>
        <w:rPr>
          <w:rFonts w:hint="eastAsia" w:ascii="宋体" w:hAnsi="宋体" w:cs="宋体"/>
          <w:szCs w:val="21"/>
        </w:rPr>
      </w:pPr>
      <w:r>
        <w:rPr>
          <w:rFonts w:hint="eastAsia" w:ascii="宋体" w:hAnsi="宋体" w:cs="宋体"/>
          <w:szCs w:val="21"/>
          <w:lang w:bidi="ar"/>
        </w:rPr>
        <w:t>1.1 供应商负责每天上门1次收集采购人管辖范围内即浙江理工大学下沙校区清运集置点的日常生活垃圾，并直运到垃圾处置单位处置；</w:t>
      </w:r>
    </w:p>
    <w:p w14:paraId="5262EF28">
      <w:pPr>
        <w:snapToGrid w:val="0"/>
        <w:spacing w:line="360" w:lineRule="auto"/>
        <w:ind w:firstLine="420" w:firstLineChars="200"/>
        <w:rPr>
          <w:rFonts w:hint="eastAsia" w:ascii="宋体" w:hAnsi="宋体" w:cs="宋体"/>
          <w:szCs w:val="21"/>
        </w:rPr>
      </w:pPr>
      <w:r>
        <w:rPr>
          <w:rFonts w:hint="eastAsia" w:ascii="宋体" w:hAnsi="宋体" w:cs="宋体"/>
          <w:szCs w:val="21"/>
          <w:lang w:bidi="ar"/>
        </w:rPr>
        <w:t>1.2 采购人把日常生活垃圾按袋装化标准投入垃圾桶内，并将装好后的垃圾桶放置于双方约定的清运集置点；</w:t>
      </w:r>
    </w:p>
    <w:p w14:paraId="7168B5EF">
      <w:pPr>
        <w:snapToGrid w:val="0"/>
        <w:spacing w:line="360" w:lineRule="auto"/>
        <w:ind w:firstLine="420" w:firstLineChars="200"/>
        <w:rPr>
          <w:rFonts w:hint="eastAsia" w:ascii="宋体" w:hAnsi="宋体" w:cs="宋体"/>
          <w:szCs w:val="21"/>
        </w:rPr>
      </w:pPr>
      <w:r>
        <w:rPr>
          <w:rFonts w:hint="eastAsia" w:ascii="宋体" w:hAnsi="宋体" w:cs="宋体"/>
          <w:szCs w:val="21"/>
          <w:lang w:bidi="ar"/>
        </w:rPr>
        <w:t xml:space="preserve">1.3 </w:t>
      </w:r>
      <w:r>
        <w:rPr>
          <w:rFonts w:hint="eastAsia"/>
        </w:rPr>
        <w:t>日常工作中供应商应保护好垃圾桶，如因供应商的原因致使垃圾桶损坏的，供应商应负责更换新的垃圾桶；</w:t>
      </w:r>
    </w:p>
    <w:p w14:paraId="40DAA249">
      <w:pPr>
        <w:snapToGrid w:val="0"/>
        <w:spacing w:line="360" w:lineRule="auto"/>
        <w:ind w:firstLine="420" w:firstLineChars="200"/>
        <w:rPr>
          <w:rFonts w:hint="eastAsia" w:ascii="宋体" w:hAnsi="宋体" w:cs="宋体"/>
          <w:szCs w:val="21"/>
          <w:lang w:bidi="ar"/>
        </w:rPr>
      </w:pPr>
      <w:r>
        <w:rPr>
          <w:rFonts w:hint="eastAsia" w:ascii="宋体" w:hAnsi="宋体" w:cs="宋体"/>
          <w:szCs w:val="21"/>
          <w:lang w:bidi="ar"/>
        </w:rPr>
        <w:t>1.4 若遇学校重大活动，如毕业生离校等时段，需适时增加垃圾清运次数或增加垃圾清运车辆；</w:t>
      </w:r>
    </w:p>
    <w:p w14:paraId="502555D6">
      <w:pPr>
        <w:snapToGrid w:val="0"/>
        <w:spacing w:line="360" w:lineRule="auto"/>
        <w:ind w:firstLine="420" w:firstLineChars="200"/>
        <w:rPr>
          <w:rFonts w:hint="eastAsia" w:ascii="宋体" w:hAnsi="宋体" w:cs="宋体"/>
          <w:szCs w:val="21"/>
          <w:lang w:bidi="ar"/>
        </w:rPr>
      </w:pPr>
      <w:r>
        <w:rPr>
          <w:rFonts w:hint="eastAsia" w:ascii="宋体" w:hAnsi="宋体" w:cs="宋体"/>
          <w:szCs w:val="21"/>
          <w:lang w:bidi="ar"/>
        </w:rPr>
        <w:t>1.5供应商及时处理采购人临时指派的垃圾清理任务；</w:t>
      </w:r>
    </w:p>
    <w:p w14:paraId="501A360F">
      <w:pPr>
        <w:snapToGrid w:val="0"/>
        <w:spacing w:line="360" w:lineRule="auto"/>
        <w:ind w:firstLine="420" w:firstLineChars="200"/>
        <w:rPr>
          <w:rFonts w:hint="eastAsia" w:ascii="宋体" w:hAnsi="宋体" w:cs="宋体"/>
          <w:szCs w:val="21"/>
          <w:lang w:bidi="ar"/>
        </w:rPr>
      </w:pPr>
      <w:r>
        <w:rPr>
          <w:rFonts w:hint="eastAsia" w:ascii="宋体" w:hAnsi="宋体" w:cs="宋体"/>
          <w:szCs w:val="21"/>
          <w:lang w:bidi="ar"/>
        </w:rPr>
        <w:t>1.6清运车辆校园内保持低速行驶；</w:t>
      </w:r>
    </w:p>
    <w:p w14:paraId="22A81D3C">
      <w:pPr>
        <w:snapToGrid w:val="0"/>
        <w:spacing w:line="360" w:lineRule="auto"/>
        <w:ind w:firstLine="420" w:firstLineChars="200"/>
        <w:rPr>
          <w:rFonts w:hint="eastAsia" w:ascii="宋体" w:hAnsi="宋体" w:cs="宋体"/>
          <w:szCs w:val="21"/>
          <w:lang w:bidi="ar"/>
        </w:rPr>
      </w:pPr>
      <w:r>
        <w:rPr>
          <w:rFonts w:hint="eastAsia" w:ascii="宋体" w:hAnsi="宋体" w:cs="宋体"/>
          <w:szCs w:val="21"/>
          <w:lang w:bidi="ar"/>
        </w:rPr>
        <w:t>1.7供应商确保垃圾清运车辆整洁，垃圾运输途中不得出现洒落、滴液等现象；</w:t>
      </w:r>
    </w:p>
    <w:p w14:paraId="3D3D2E3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1.8清运车辆必须具有合法的证件，接受监督检查；</w:t>
      </w:r>
    </w:p>
    <w:p w14:paraId="1B3466C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1.9禁止在城区内擅自倾倒垃圾；</w:t>
      </w:r>
    </w:p>
    <w:p w14:paraId="18FE991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1.10应配备专人管理，保持设施完好、环境整洁；</w:t>
      </w:r>
    </w:p>
    <w:p w14:paraId="008C0C92">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1.11积极配合采购人，及时进行清运，在清运完毕时，做好清运场地的清理工作</w:t>
      </w:r>
      <w:r>
        <w:rPr>
          <w:rFonts w:hint="eastAsia" w:ascii="宋体" w:hAnsi="宋体" w:cs="宋体"/>
          <w:szCs w:val="21"/>
          <w:lang w:eastAsia="zh-CN"/>
        </w:rPr>
        <w:t>。</w:t>
      </w:r>
    </w:p>
    <w:p w14:paraId="5526D526">
      <w:pPr>
        <w:numPr>
          <w:ilvl w:val="0"/>
          <w:numId w:val="33"/>
        </w:numPr>
        <w:snapToGrid w:val="0"/>
        <w:spacing w:line="360" w:lineRule="auto"/>
        <w:ind w:firstLine="422" w:firstLineChars="200"/>
        <w:rPr>
          <w:rFonts w:ascii="宋体" w:hAnsi="宋体" w:cs="宋体"/>
          <w:szCs w:val="21"/>
          <w:lang w:bidi="ar"/>
        </w:rPr>
      </w:pPr>
      <w:r>
        <w:rPr>
          <w:rFonts w:hint="eastAsia" w:ascii="宋体" w:hAnsi="宋体" w:cs="宋体"/>
          <w:b/>
          <w:bCs/>
          <w:szCs w:val="21"/>
          <w:lang w:bidi="ar"/>
        </w:rPr>
        <w:t>服务期限</w:t>
      </w:r>
      <w:r>
        <w:rPr>
          <w:rFonts w:hint="eastAsia" w:ascii="宋体" w:hAnsi="宋体" w:cs="宋体"/>
          <w:szCs w:val="21"/>
          <w:lang w:bidi="ar"/>
        </w:rPr>
        <w:t>：</w:t>
      </w:r>
      <w:r>
        <w:rPr>
          <w:rFonts w:hint="eastAsia" w:ascii="宋体" w:hAnsi="宋体" w:cs="宋体"/>
          <w:szCs w:val="21"/>
          <w:lang w:val="en-US" w:eastAsia="zh-CN" w:bidi="ar"/>
        </w:rPr>
        <w:t>自合同签订之日起2年</w:t>
      </w:r>
      <w:r>
        <w:rPr>
          <w:rFonts w:hint="eastAsia" w:ascii="宋体" w:hAnsi="宋体" w:cs="宋体"/>
          <w:szCs w:val="21"/>
          <w:lang w:bidi="ar"/>
        </w:rPr>
        <w:t>。</w:t>
      </w:r>
    </w:p>
    <w:p w14:paraId="6A760E32">
      <w:pPr>
        <w:snapToGrid w:val="0"/>
        <w:spacing w:line="360" w:lineRule="auto"/>
        <w:ind w:firstLine="420" w:firstLineChars="200"/>
        <w:rPr>
          <w:rFonts w:ascii="宋体" w:hAnsi="宋体" w:cs="宋体"/>
          <w:szCs w:val="21"/>
          <w:lang w:bidi="ar"/>
        </w:rPr>
      </w:pPr>
    </w:p>
    <w:p w14:paraId="633E59D4">
      <w:pPr>
        <w:snapToGrid w:val="0"/>
        <w:spacing w:line="360" w:lineRule="auto"/>
        <w:ind w:firstLine="420" w:firstLineChars="200"/>
        <w:rPr>
          <w:rFonts w:ascii="宋体" w:hAnsi="宋体" w:cs="宋体"/>
          <w:szCs w:val="21"/>
          <w:lang w:bidi="ar"/>
        </w:rPr>
      </w:pPr>
    </w:p>
    <w:p w14:paraId="3B7EF35E">
      <w:pPr>
        <w:snapToGrid w:val="0"/>
        <w:spacing w:line="360" w:lineRule="auto"/>
        <w:ind w:firstLine="420" w:firstLineChars="200"/>
        <w:rPr>
          <w:rFonts w:ascii="宋体" w:hAnsi="宋体" w:cs="宋体"/>
          <w:szCs w:val="21"/>
          <w:lang w:bidi="ar"/>
        </w:rPr>
      </w:pPr>
    </w:p>
    <w:p w14:paraId="59E88A89">
      <w:pPr>
        <w:snapToGrid w:val="0"/>
        <w:spacing w:line="360" w:lineRule="auto"/>
        <w:ind w:firstLine="420" w:firstLineChars="200"/>
        <w:rPr>
          <w:rFonts w:hint="eastAsia" w:ascii="宋体" w:hAnsi="宋体" w:cs="宋体"/>
          <w:strike/>
          <w:szCs w:val="21"/>
          <w:lang w:bidi="ar"/>
        </w:rPr>
      </w:pPr>
    </w:p>
    <w:p w14:paraId="249AA3E8">
      <w:pPr>
        <w:spacing w:line="360" w:lineRule="auto"/>
        <w:rPr>
          <w:rFonts w:hint="eastAsia" w:ascii="仿宋" w:hAnsi="仿宋" w:eastAsia="仿宋"/>
          <w:b/>
          <w:bCs/>
          <w:sz w:val="28"/>
          <w:szCs w:val="28"/>
        </w:rPr>
      </w:pPr>
      <w:bookmarkStart w:id="39" w:name="OLE_LINK1"/>
    </w:p>
    <w:p w14:paraId="7B016839">
      <w:pPr>
        <w:spacing w:line="360" w:lineRule="auto"/>
        <w:rPr>
          <w:rFonts w:hint="eastAsia" w:ascii="仿宋" w:hAnsi="仿宋" w:eastAsia="仿宋"/>
          <w:b/>
          <w:bCs/>
          <w:sz w:val="28"/>
          <w:szCs w:val="28"/>
        </w:rPr>
      </w:pPr>
    </w:p>
    <w:p w14:paraId="35FF5969">
      <w:pPr>
        <w:spacing w:line="360" w:lineRule="auto"/>
        <w:rPr>
          <w:rFonts w:hint="eastAsia" w:ascii="仿宋" w:hAnsi="仿宋" w:eastAsia="仿宋"/>
          <w:b/>
          <w:bCs/>
          <w:sz w:val="28"/>
          <w:szCs w:val="28"/>
        </w:rPr>
      </w:pPr>
    </w:p>
    <w:p w14:paraId="5B8A450A">
      <w:pPr>
        <w:spacing w:line="360" w:lineRule="auto"/>
        <w:rPr>
          <w:rFonts w:ascii="仿宋" w:hAnsi="仿宋" w:eastAsia="仿宋"/>
          <w:b/>
          <w:bCs/>
          <w:sz w:val="28"/>
          <w:szCs w:val="28"/>
        </w:rPr>
      </w:pPr>
      <w:r>
        <w:rPr>
          <w:rFonts w:hint="eastAsia" w:ascii="仿宋" w:hAnsi="仿宋" w:eastAsia="仿宋"/>
          <w:b/>
          <w:bCs/>
          <w:sz w:val="28"/>
          <w:szCs w:val="28"/>
        </w:rPr>
        <w:t>商务要求表</w:t>
      </w:r>
    </w:p>
    <w:bookmarkEnd w:id="39"/>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5524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04AB966E">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▲项目工期（服务期）及地点</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67EEB0D4">
            <w:pPr>
              <w:spacing w:line="360" w:lineRule="auto"/>
              <w:ind w:left="1"/>
              <w:rPr>
                <w:sz w:val="24"/>
              </w:rPr>
            </w:pPr>
            <w:r>
              <w:rPr>
                <w:rFonts w:hint="eastAsia" w:ascii="仿宋" w:hAnsi="仿宋" w:eastAsia="仿宋"/>
                <w:sz w:val="28"/>
                <w:szCs w:val="28"/>
              </w:rPr>
              <w:t>服务时间：自合同签订之日起2年</w:t>
            </w:r>
            <w:r>
              <w:rPr>
                <w:rFonts w:hint="eastAsia" w:ascii="仿宋" w:hAnsi="仿宋" w:eastAsia="仿宋"/>
                <w:sz w:val="28"/>
                <w:szCs w:val="28"/>
                <w:lang w:eastAsia="zh-CN"/>
              </w:rPr>
              <w:t>。</w:t>
            </w:r>
          </w:p>
          <w:p w14:paraId="59586B5B">
            <w:pPr>
              <w:spacing w:line="360" w:lineRule="auto"/>
              <w:ind w:left="1"/>
              <w:rPr>
                <w:rFonts w:ascii="Calibri" w:hAnsi="Calibri"/>
              </w:rPr>
            </w:pPr>
            <w:r>
              <w:rPr>
                <w:rFonts w:hint="eastAsia" w:ascii="仿宋" w:hAnsi="仿宋" w:eastAsia="仿宋"/>
                <w:sz w:val="28"/>
                <w:szCs w:val="28"/>
              </w:rPr>
              <w:t>交货地点：</w:t>
            </w:r>
            <w:r>
              <w:rPr>
                <w:rFonts w:hint="eastAsia" w:ascii="仿宋_GB2312" w:hAnsi="仿宋" w:eastAsia="仿宋_GB2312" w:cs="仿宋"/>
                <w:sz w:val="28"/>
                <w:szCs w:val="28"/>
              </w:rPr>
              <w:t>浙江理工大学下沙校区</w:t>
            </w:r>
          </w:p>
        </w:tc>
      </w:tr>
      <w:tr w14:paraId="0CA5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6BB2FAB6">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29387C9F">
            <w:pPr>
              <w:rPr>
                <w:rFonts w:ascii="仿宋" w:hAnsi="仿宋" w:eastAsia="仿宋" w:cs="仿宋"/>
                <w:color w:val="000000"/>
                <w:sz w:val="28"/>
                <w:szCs w:val="28"/>
                <w:lang w:bidi="ar"/>
              </w:rPr>
            </w:pPr>
            <w:r>
              <w:rPr>
                <w:rFonts w:hint="eastAsia" w:ascii="仿宋" w:hAnsi="仿宋" w:eastAsia="仿宋"/>
                <w:sz w:val="28"/>
                <w:szCs w:val="28"/>
              </w:rPr>
              <w:t>1</w:t>
            </w:r>
            <w:r>
              <w:rPr>
                <w:rFonts w:hint="eastAsia" w:ascii="仿宋" w:hAnsi="仿宋" w:eastAsia="仿宋" w:cs="仿宋"/>
                <w:color w:val="000000"/>
                <w:sz w:val="28"/>
                <w:szCs w:val="28"/>
                <w:lang w:bidi="ar"/>
              </w:rPr>
              <w:t>.</w:t>
            </w:r>
            <w:r>
              <w:rPr>
                <w:rFonts w:hint="eastAsia" w:ascii="Calibri" w:hAnsi="Calibri"/>
              </w:rPr>
              <w:t xml:space="preserve"> </w:t>
            </w:r>
            <w:r>
              <w:rPr>
                <w:rFonts w:hint="eastAsia" w:ascii="仿宋" w:hAnsi="仿宋" w:eastAsia="仿宋"/>
                <w:sz w:val="28"/>
                <w:szCs w:val="28"/>
              </w:rPr>
              <w:t>无</w:t>
            </w:r>
            <w:r>
              <w:rPr>
                <w:rFonts w:hint="eastAsia" w:ascii="仿宋" w:hAnsi="仿宋" w:eastAsia="仿宋" w:cs="仿宋"/>
                <w:color w:val="000000"/>
                <w:sz w:val="28"/>
                <w:szCs w:val="28"/>
                <w:lang w:bidi="ar"/>
              </w:rPr>
              <w:t>履约保证金</w:t>
            </w:r>
          </w:p>
          <w:p w14:paraId="4E08B0AA">
            <w:pPr>
              <w:rPr>
                <w:rFonts w:hint="eastAsia" w:ascii="仿宋" w:hAnsi="仿宋" w:eastAsia="仿宋" w:cs="仿宋"/>
                <w:color w:val="000000"/>
                <w:sz w:val="28"/>
                <w:szCs w:val="28"/>
                <w:lang w:bidi="ar"/>
              </w:rPr>
            </w:pPr>
            <w:r>
              <w:rPr>
                <w:rFonts w:ascii="仿宋" w:hAnsi="仿宋" w:eastAsia="仿宋" w:cs="仿宋"/>
                <w:color w:val="000000"/>
                <w:sz w:val="28"/>
                <w:szCs w:val="28"/>
                <w:lang w:bidi="ar"/>
              </w:rPr>
              <w:t>2.</w:t>
            </w:r>
            <w:r>
              <w:rPr>
                <w:rFonts w:hint="eastAsia" w:ascii="仿宋" w:hAnsi="仿宋" w:eastAsia="仿宋" w:cs="仿宋"/>
                <w:color w:val="000000"/>
                <w:sz w:val="28"/>
                <w:szCs w:val="28"/>
                <w:lang w:bidi="ar"/>
              </w:rPr>
              <w:t>货款支付：合同生效并具备实施条件后，</w:t>
            </w:r>
            <w:r>
              <w:rPr>
                <w:rFonts w:ascii="仿宋" w:hAnsi="仿宋" w:eastAsia="仿宋" w:cs="仿宋"/>
                <w:color w:val="000000"/>
                <w:sz w:val="28"/>
                <w:szCs w:val="28"/>
                <w:lang w:bidi="ar"/>
              </w:rPr>
              <w:t>开始服务项目，</w:t>
            </w:r>
            <w:r>
              <w:rPr>
                <w:rFonts w:hint="eastAsia" w:ascii="仿宋" w:hAnsi="仿宋" w:eastAsia="仿宋" w:cs="仿宋"/>
                <w:color w:val="000000"/>
                <w:sz w:val="28"/>
                <w:szCs w:val="28"/>
                <w:lang w:bidi="ar"/>
              </w:rPr>
              <w:t>每半年考核</w:t>
            </w:r>
            <w:r>
              <w:rPr>
                <w:rFonts w:ascii="仿宋" w:hAnsi="仿宋" w:eastAsia="仿宋" w:cs="仿宋"/>
                <w:color w:val="000000"/>
                <w:sz w:val="28"/>
                <w:szCs w:val="28"/>
                <w:lang w:bidi="ar"/>
              </w:rPr>
              <w:t>通过后</w:t>
            </w:r>
            <w:r>
              <w:rPr>
                <w:rFonts w:hint="eastAsia" w:ascii="仿宋" w:hAnsi="仿宋" w:eastAsia="仿宋" w:cs="仿宋"/>
                <w:color w:val="000000"/>
                <w:sz w:val="28"/>
                <w:szCs w:val="28"/>
                <w:lang w:bidi="ar"/>
              </w:rPr>
              <w:t>支付一次，采购人从2025年起</w:t>
            </w:r>
            <w:r>
              <w:rPr>
                <w:rFonts w:ascii="仿宋" w:hAnsi="仿宋" w:eastAsia="仿宋" w:cs="仿宋"/>
                <w:color w:val="000000"/>
                <w:sz w:val="28"/>
                <w:szCs w:val="28"/>
                <w:lang w:bidi="ar"/>
              </w:rPr>
              <w:t>，每年的</w:t>
            </w:r>
            <w:r>
              <w:rPr>
                <w:rFonts w:hint="eastAsia" w:ascii="仿宋" w:hAnsi="仿宋" w:eastAsia="仿宋" w:cs="仿宋"/>
                <w:color w:val="000000"/>
                <w:sz w:val="28"/>
                <w:szCs w:val="28"/>
                <w:lang w:bidi="ar"/>
              </w:rPr>
              <w:t>12月</w:t>
            </w:r>
            <w:r>
              <w:rPr>
                <w:rFonts w:ascii="仿宋" w:hAnsi="仿宋" w:eastAsia="仿宋" w:cs="仿宋"/>
                <w:color w:val="000000"/>
                <w:sz w:val="28"/>
                <w:szCs w:val="28"/>
                <w:lang w:bidi="ar"/>
              </w:rPr>
              <w:t>，</w:t>
            </w:r>
            <w:r>
              <w:rPr>
                <w:rFonts w:hint="eastAsia" w:ascii="仿宋" w:hAnsi="仿宋" w:eastAsia="仿宋" w:cs="仿宋"/>
                <w:color w:val="000000"/>
                <w:sz w:val="28"/>
                <w:szCs w:val="28"/>
                <w:lang w:bidi="ar"/>
              </w:rPr>
              <w:t>6月分两次向成交供应商支付服务费用。</w:t>
            </w:r>
          </w:p>
        </w:tc>
      </w:tr>
      <w:tr w14:paraId="3FD7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noWrap w:val="0"/>
            <w:vAlign w:val="center"/>
          </w:tcPr>
          <w:p w14:paraId="7C1966B6">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500DF14A">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14:paraId="6D24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0DE1BCF">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售</w:t>
            </w:r>
          </w:p>
          <w:p w14:paraId="3C651FCE">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后</w:t>
            </w:r>
          </w:p>
          <w:p w14:paraId="20361F2E">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服务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ADD8546">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063C9ED4">
            <w:pPr>
              <w:rPr>
                <w:rFonts w:hint="eastAsia"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eastAsia="zh-CN"/>
              </w:rPr>
              <w:t>.</w:t>
            </w:r>
            <w:r>
              <w:rPr>
                <w:rFonts w:hint="eastAsia" w:ascii="仿宋" w:hAnsi="仿宋" w:eastAsia="仿宋"/>
                <w:color w:val="000000"/>
                <w:sz w:val="28"/>
                <w:szCs w:val="28"/>
              </w:rPr>
              <w:t>根据需要指定垃圾中转点，每天清运不少于1次。</w:t>
            </w:r>
          </w:p>
          <w:p w14:paraId="0E9C5AC9">
            <w:pPr>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eastAsia="zh-CN"/>
              </w:rPr>
              <w:t>.</w:t>
            </w:r>
            <w:r>
              <w:rPr>
                <w:rFonts w:hint="eastAsia" w:ascii="仿宋" w:hAnsi="仿宋" w:eastAsia="仿宋"/>
                <w:color w:val="000000"/>
                <w:sz w:val="28"/>
                <w:szCs w:val="28"/>
              </w:rPr>
              <w:t>采购人在中转点设置垃圾房、垃圾桶，且符合杭州市政府规定的袋装或桶装要求。</w:t>
            </w:r>
          </w:p>
          <w:p w14:paraId="1E8CABDB">
            <w:pPr>
              <w:rPr>
                <w:rFonts w:hint="eastAsia"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eastAsia="zh-CN"/>
              </w:rPr>
              <w:t>.</w:t>
            </w:r>
            <w:r>
              <w:rPr>
                <w:rFonts w:hint="eastAsia" w:ascii="仿宋" w:hAnsi="仿宋" w:eastAsia="仿宋"/>
                <w:color w:val="000000"/>
                <w:sz w:val="28"/>
                <w:szCs w:val="28"/>
              </w:rPr>
              <w:t>供应商应负责清运车辆的行驶安全，在作业过程中如发生交通事故由供应商自行解决，采购人不承担任何责任。</w:t>
            </w:r>
          </w:p>
          <w:p w14:paraId="142463AB">
            <w:pPr>
              <w:rPr>
                <w:rFonts w:hint="eastAsia" w:ascii="仿宋" w:hAnsi="仿宋" w:eastAsia="仿宋"/>
                <w:color w:val="000000"/>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eastAsia="zh-CN"/>
              </w:rPr>
              <w:t>.</w:t>
            </w:r>
            <w:r>
              <w:rPr>
                <w:rFonts w:hint="eastAsia" w:ascii="仿宋" w:hAnsi="仿宋" w:eastAsia="仿宋"/>
                <w:color w:val="000000"/>
                <w:sz w:val="28"/>
                <w:szCs w:val="28"/>
              </w:rPr>
              <w:t>供应商进入校区不得超过30公里/小时行驶，确保在校师生人身安全；同时车辆校内行驶不得鸣笛以免给师生学习及生活造成不必干扰。</w:t>
            </w:r>
          </w:p>
        </w:tc>
      </w:tr>
      <w:tr w14:paraId="0179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06C7110">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1A70777">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响应情况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42E583E0">
            <w:pPr>
              <w:rPr>
                <w:rFonts w:hint="eastAsia" w:ascii="仿宋" w:hAnsi="仿宋" w:eastAsia="仿宋"/>
                <w:color w:val="000000"/>
                <w:sz w:val="28"/>
                <w:szCs w:val="28"/>
              </w:rPr>
            </w:pPr>
            <w:r>
              <w:rPr>
                <w:rFonts w:hint="eastAsia" w:ascii="仿宋" w:hAnsi="仿宋" w:eastAsia="仿宋"/>
                <w:color w:val="000000"/>
                <w:sz w:val="28"/>
                <w:szCs w:val="28"/>
              </w:rPr>
              <w:t>供应商应保证合同期内对采购人的垃圾清运任务，如遇供应商机构调整、任务调整需在不调整合同费用的同时提前安排好后续清运单位，做好工作交接，确保合同的正常履行，由于调整而产生的费用由供应商自行承担。</w:t>
            </w:r>
          </w:p>
        </w:tc>
      </w:tr>
      <w:tr w14:paraId="742A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BB457C2">
            <w:pPr>
              <w:widowControl/>
              <w:jc w:val="left"/>
              <w:rPr>
                <w:rFonts w:ascii="仿宋" w:hAnsi="仿宋" w:eastAsia="仿宋" w:cs="仿宋_GB2312"/>
                <w:b/>
                <w:color w:val="000000"/>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08FE089">
            <w:pPr>
              <w:snapToGrid w:val="0"/>
              <w:jc w:val="left"/>
              <w:rPr>
                <w:rFonts w:ascii="仿宋" w:hAnsi="仿宋" w:eastAsia="仿宋" w:cs="仿宋_GB2312"/>
                <w:b/>
                <w:color w:val="000000"/>
                <w:sz w:val="28"/>
                <w:szCs w:val="28"/>
              </w:rPr>
            </w:pPr>
            <w:r>
              <w:rPr>
                <w:rFonts w:hint="eastAsia" w:ascii="仿宋" w:hAnsi="仿宋" w:eastAsia="仿宋" w:cs="仿宋_GB2312"/>
                <w:b/>
                <w:color w:val="000000"/>
                <w:sz w:val="28"/>
                <w:szCs w:val="28"/>
              </w:rPr>
              <w:t>技术培训</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7D2DAD37">
            <w:pPr>
              <w:rPr>
                <w:rFonts w:ascii="仿宋" w:hAnsi="仿宋" w:eastAsia="仿宋"/>
                <w:color w:val="000000"/>
                <w:sz w:val="28"/>
                <w:szCs w:val="28"/>
              </w:rPr>
            </w:pPr>
            <w:r>
              <w:rPr>
                <w:rFonts w:hint="eastAsia" w:ascii="仿宋" w:hAnsi="仿宋" w:eastAsia="仿宋"/>
                <w:color w:val="000000"/>
                <w:sz w:val="28"/>
                <w:szCs w:val="28"/>
              </w:rPr>
              <w:t>中标方需提供技术培训。</w:t>
            </w:r>
          </w:p>
        </w:tc>
      </w:tr>
      <w:tr w14:paraId="00C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4C0ABB0C">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F1861D6">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C563BDD">
            <w:pPr>
              <w:rPr>
                <w:rFonts w:hint="eastAsia" w:ascii="仿宋" w:hAnsi="仿宋" w:eastAsia="仿宋"/>
                <w:sz w:val="28"/>
                <w:szCs w:val="28"/>
              </w:rPr>
            </w:pPr>
            <w:r>
              <w:rPr>
                <w:rFonts w:hint="eastAsia" w:ascii="仿宋" w:hAnsi="仿宋" w:eastAsia="仿宋"/>
                <w:sz w:val="28"/>
                <w:szCs w:val="28"/>
              </w:rPr>
              <w:t>具有质量管理体系认证证书的得 1 分，具有环境体系认证 证书的得 1分，具有职业健康安全管理体系的得 1分，须提供证书复印件，否则不得分。最高得3分，没有的不得分。</w:t>
            </w:r>
          </w:p>
          <w:p w14:paraId="0E4B39F8">
            <w:pPr>
              <w:rPr>
                <w:rFonts w:hint="eastAsia" w:ascii="仿宋" w:hAnsi="仿宋" w:eastAsia="仿宋"/>
                <w:sz w:val="28"/>
                <w:szCs w:val="28"/>
              </w:rPr>
            </w:pPr>
            <w:r>
              <w:rPr>
                <w:rFonts w:hint="eastAsia" w:ascii="仿宋" w:hAnsi="仿宋" w:eastAsia="仿宋"/>
                <w:sz w:val="28"/>
                <w:szCs w:val="28"/>
              </w:rPr>
              <w:t>提供证明材料复印件加盖公章。</w:t>
            </w:r>
          </w:p>
        </w:tc>
      </w:tr>
      <w:tr w14:paraId="4F5E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CEBFAC1">
            <w:pPr>
              <w:widowControl/>
              <w:jc w:val="left"/>
              <w:rPr>
                <w:rFonts w:ascii="仿宋" w:hAnsi="仿宋" w:eastAsia="仿宋" w:cs="仿宋_GB2312"/>
                <w:b/>
                <w:sz w:val="28"/>
                <w:szCs w:val="28"/>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2A5D8B1">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noWrap w:val="0"/>
            <w:vAlign w:val="center"/>
          </w:tcPr>
          <w:p w14:paraId="16A1A5D2">
            <w:pPr>
              <w:jc w:val="left"/>
              <w:rPr>
                <w:rFonts w:ascii="仿宋" w:hAnsi="仿宋" w:eastAsia="仿宋"/>
                <w:sz w:val="28"/>
                <w:szCs w:val="28"/>
              </w:rPr>
            </w:pPr>
            <w:r>
              <w:rPr>
                <w:rFonts w:hint="eastAsia" w:ascii="仿宋" w:hAnsi="仿宋" w:eastAsia="仿宋"/>
                <w:sz w:val="28"/>
                <w:szCs w:val="28"/>
              </w:rPr>
              <w:t>投标人自 2022年 1 月 1 日（以合同签订时间为准）至今 ，每提供一个符合要求的项目合同复印件得0.5分，最高得2分。</w:t>
            </w:r>
          </w:p>
        </w:tc>
      </w:tr>
    </w:tbl>
    <w:p w14:paraId="1679644B"/>
    <w:p w14:paraId="44D523AA">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5CFF54F">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419554BE">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3CE9F8F2">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05EB999B">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1F3DFF3F">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60971201">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57A92CC2">
      <w:pPr>
        <w:pStyle w:val="31"/>
        <w:spacing w:before="156" w:after="156" w:line="360" w:lineRule="auto"/>
        <w:jc w:val="center"/>
        <w:outlineLvl w:val="0"/>
        <w:rPr>
          <w:rFonts w:hint="eastAsia" w:hAnsi="宋体"/>
          <w:b/>
          <w:color w:val="000000" w:themeColor="text1"/>
          <w:sz w:val="36"/>
          <w:szCs w:val="36"/>
          <w14:textFill>
            <w14:solidFill>
              <w14:schemeClr w14:val="tx1"/>
            </w14:solidFill>
          </w14:textFill>
        </w:rPr>
      </w:pPr>
    </w:p>
    <w:p w14:paraId="4CAB9374">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3"/>
      <w:bookmarkEnd w:id="34"/>
    </w:p>
    <w:p w14:paraId="2C0F925F">
      <w:pPr>
        <w:rPr>
          <w:color w:val="000000" w:themeColor="text1"/>
          <w14:textFill>
            <w14:solidFill>
              <w14:schemeClr w14:val="tx1"/>
            </w14:solidFill>
          </w14:textFill>
        </w:rPr>
      </w:pPr>
    </w:p>
    <w:p w14:paraId="33E77F6B">
      <w:pPr>
        <w:pStyle w:val="31"/>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5A711200">
      <w:pPr>
        <w:pStyle w:val="31"/>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06789A57">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183C6D7C">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25FD4FBE">
      <w:pPr>
        <w:pStyle w:val="31"/>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39DDAA20">
      <w:pPr>
        <w:pStyle w:val="31"/>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5BCECAC0">
      <w:pPr>
        <w:pStyle w:val="31"/>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1410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153175E1">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6FF54C30">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5BF4FEAA">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CF09713">
            <w:pPr>
              <w:pStyle w:val="31"/>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7D387DAE">
            <w:pPr>
              <w:pStyle w:val="31"/>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423F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51C56FE6">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14:paraId="2F50D5E5">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1058FF74">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8CFF85D">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0591D2C7">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009B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34D4F4C8">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37A8C08A">
            <w:pPr>
              <w:pStyle w:val="31"/>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1DC7736B">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2F2E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62A5AF4B">
            <w:pPr>
              <w:pStyle w:val="31"/>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73883E6A">
      <w:pPr>
        <w:pStyle w:val="31"/>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1AF7B8FF">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7B605D77">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7560289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42D7BB1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3C4F40">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7CF925A3">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3991ABEA">
      <w:pPr>
        <w:pStyle w:val="31"/>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4411EB8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2B9F7E33">
      <w:pPr>
        <w:pStyle w:val="31"/>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4F357A57">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5C04A6D3">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5B0F1A73">
      <w:pP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0C08FC0">
      <w:pPr>
        <w:pStyle w:val="31"/>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0B29DE6F">
      <w:pPr>
        <w:pStyle w:val="31"/>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1457EC7E">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140C339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52A6F104">
      <w:pPr>
        <w:pStyle w:val="31"/>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0D322500">
      <w:pPr>
        <w:pStyle w:val="31"/>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72A0A45A">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144868FB">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w:t>
      </w:r>
      <w:r>
        <w:rPr>
          <w:rFonts w:hint="eastAsia" w:ascii="仿宋" w:hAnsi="仿宋" w:eastAsia="仿宋"/>
          <w:bCs/>
          <w:snapToGrid w:val="0"/>
          <w:color w:val="000000" w:themeColor="text1"/>
          <w:sz w:val="30"/>
          <w:szCs w:val="30"/>
          <w:lang w:eastAsia="zh-CN"/>
          <w14:textFill>
            <w14:solidFill>
              <w14:schemeClr w14:val="tx1"/>
            </w14:solidFill>
          </w14:textFill>
        </w:rPr>
        <w:t>招标</w:t>
      </w:r>
      <w:r>
        <w:rPr>
          <w:rFonts w:hint="eastAsia" w:ascii="仿宋" w:hAnsi="仿宋" w:eastAsia="仿宋"/>
          <w:bCs/>
          <w:snapToGrid w:val="0"/>
          <w:color w:val="000000" w:themeColor="text1"/>
          <w:sz w:val="30"/>
          <w:szCs w:val="30"/>
          <w14:textFill>
            <w14:solidFill>
              <w14:schemeClr w14:val="tx1"/>
            </w14:solidFill>
          </w14:textFill>
        </w:rPr>
        <w:t>文件“第四部分商务要求表付款条件”内容填写）</w:t>
      </w:r>
    </w:p>
    <w:p w14:paraId="1F037E58">
      <w:pP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57BCE752">
      <w:pP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00A66CF1">
      <w:pPr>
        <w:pStyle w:val="31"/>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198625A2">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2C33FBF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3779DECF">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C420C47">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368F0AE6">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74FFCC5D">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738BB7D8">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4BD77B69">
      <w:pPr>
        <w:pStyle w:val="31"/>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七个工作日</w:t>
      </w:r>
      <w:r>
        <w:rPr>
          <w:rFonts w:hint="eastAsia" w:ascii="仿宋" w:hAnsi="仿宋" w:eastAsia="仿宋"/>
          <w:b/>
          <w:snapToGrid w:val="0"/>
          <w:color w:val="000000" w:themeColor="text1"/>
          <w:sz w:val="30"/>
          <w:szCs w:val="30"/>
          <w14:textFill>
            <w14:solidFill>
              <w14:schemeClr w14:val="tx1"/>
            </w14:solidFill>
          </w14:textFill>
        </w:rPr>
        <w:t>内将采购资金支付到乙方约定账户。</w:t>
      </w:r>
    </w:p>
    <w:p w14:paraId="26DE12E4">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73B581B">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5848145">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21AE041">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7D9C60C1">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73572CA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0232A44E">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08FADAB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0D8FD5A5">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008A6463">
      <w:pPr>
        <w:pStyle w:val="31"/>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6FBA91C0">
      <w:pPr>
        <w:pStyle w:val="31"/>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38C5219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171ED28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4E0A0E0D">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217F7951">
      <w:pPr>
        <w:pStyle w:val="31"/>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8B1491D">
      <w:pPr>
        <w:pStyle w:val="31"/>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08FE5969">
      <w:pPr>
        <w:pStyle w:val="31"/>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4F951550">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6BBDD8DF">
      <w:pPr>
        <w:pStyle w:val="31"/>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5DF5A9C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80E52D4">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02D6ABD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7CA0EF40">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54AEB337">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65E1FF23">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FC9657A">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51B5779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F9DB865">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189011A1">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4FF30FF9">
      <w:pPr>
        <w:pStyle w:val="31"/>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6D164873">
      <w:pPr>
        <w:rPr>
          <w:color w:val="000000" w:themeColor="text1"/>
          <w:szCs w:val="30"/>
          <w14:textFill>
            <w14:solidFill>
              <w14:schemeClr w14:val="tx1"/>
            </w14:solidFill>
          </w14:textFill>
        </w:rPr>
      </w:pPr>
    </w:p>
    <w:p w14:paraId="19EDFC8C">
      <w:pPr>
        <w:pStyle w:val="31"/>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40" w:name="_Toc22013"/>
      <w:r>
        <w:rPr>
          <w:rFonts w:hint="eastAsia" w:hAnsi="宋体"/>
          <w:b/>
          <w:color w:val="000000" w:themeColor="text1"/>
          <w:sz w:val="36"/>
          <w:szCs w:val="36"/>
          <w14:textFill>
            <w14:solidFill>
              <w14:schemeClr w14:val="tx1"/>
            </w14:solidFill>
          </w14:textFill>
        </w:rPr>
        <w:t>第六章投标文件格式附件</w:t>
      </w:r>
      <w:bookmarkEnd w:id="40"/>
    </w:p>
    <w:p w14:paraId="66AE3BA0">
      <w:pPr>
        <w:pStyle w:val="31"/>
        <w:spacing w:before="156" w:after="156" w:line="360" w:lineRule="auto"/>
        <w:jc w:val="center"/>
        <w:rPr>
          <w:rFonts w:hAnsi="宋体" w:eastAsia="仿宋_GB2312"/>
          <w:b/>
          <w:color w:val="000000" w:themeColor="text1"/>
          <w:sz w:val="36"/>
          <w:szCs w:val="36"/>
          <w14:textFill>
            <w14:solidFill>
              <w14:schemeClr w14:val="tx1"/>
            </w14:solidFill>
          </w14:textFill>
        </w:rPr>
      </w:pPr>
    </w:p>
    <w:p w14:paraId="489E86BB">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A7AD6F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1B926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DDC611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E77DE24">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62BCC1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392B58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9C7C479">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FCA650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335171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7F0CE8D">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D5C0CFC">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AD4B33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ED6F8A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301E7F2">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7EE415E">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7EBB27A">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E4875B7">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73F45F1">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BA20715">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6B83B33">
      <w:pPr>
        <w:pStyle w:val="31"/>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5D57C2D5">
      <w:pP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45370D2B">
      <w:pP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41"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浙江理工大学下沙校区生活垃圾清运项目</w:t>
      </w:r>
      <w:bookmarkEnd w:id="41"/>
    </w:p>
    <w:p w14:paraId="71B18C71">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2" w:name="PO_15528_PM001_2"/>
      <w:r>
        <w:rPr>
          <w:rFonts w:hint="eastAsia" w:ascii="仿宋" w:hAnsi="仿宋" w:eastAsia="仿宋"/>
          <w:color w:val="000000" w:themeColor="text1"/>
          <w:sz w:val="36"/>
          <w:szCs w:val="36"/>
          <w:lang w:eastAsia="zh-CN"/>
          <w14:textFill>
            <w14:solidFill>
              <w14:schemeClr w14:val="tx1"/>
            </w14:solidFill>
          </w14:textFill>
        </w:rPr>
        <w:t>ZZCG2025H-GK-114</w:t>
      </w:r>
      <w:bookmarkEnd w:id="42"/>
      <w:r>
        <w:rPr>
          <w:rFonts w:hint="eastAsia" w:ascii="仿宋" w:hAnsi="仿宋" w:eastAsia="仿宋"/>
          <w:color w:val="000000" w:themeColor="text1"/>
          <w:sz w:val="36"/>
          <w:szCs w:val="36"/>
          <w14:textFill>
            <w14:solidFill>
              <w14:schemeClr w14:val="tx1"/>
            </w14:solidFill>
          </w14:textFill>
        </w:rPr>
        <w:t>（标项  ）</w:t>
      </w:r>
    </w:p>
    <w:p w14:paraId="4B6FAFCA">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17D09215">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70CDEBEB">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7B77F037">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57585471">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0BA6B334">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58C30D2">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E4777BC">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74F423D5">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43F2DFD">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0169561">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2D427246">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sz w:val="36"/>
          <w:szCs w:val="36"/>
          <w:lang w:val="en-US" w:eastAsia="zh-CN"/>
        </w:rPr>
        <w:t>.</w:t>
      </w:r>
      <w:r>
        <w:rPr>
          <w:rFonts w:hint="eastAsia" w:ascii="仿宋" w:hAnsi="仿宋" w:eastAsia="仿宋"/>
          <w:b/>
          <w:bCs/>
          <w:sz w:val="36"/>
          <w:szCs w:val="36"/>
        </w:rPr>
        <w:t>资格文件目录</w:t>
      </w:r>
    </w:p>
    <w:p w14:paraId="00AE8E9C">
      <w:pPr>
        <w:snapToGrid w:val="0"/>
        <w:spacing w:before="50" w:after="50"/>
        <w:rPr>
          <w:rFonts w:ascii="仿宋" w:hAnsi="仿宋" w:eastAsia="仿宋"/>
          <w:sz w:val="30"/>
          <w:szCs w:val="30"/>
        </w:rPr>
      </w:pPr>
    </w:p>
    <w:p w14:paraId="08BA0CE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7E9FB7F1">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63D4B49A">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777701D4">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2053C14E">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47FAA9D6">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6</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257D3DE6">
      <w:pPr>
        <w:pStyle w:val="34"/>
        <w:snapToGrid w:val="0"/>
        <w:spacing w:after="120" w:line="460" w:lineRule="exact"/>
        <w:ind w:left="5250" w:firstLine="600" w:firstLineChars="200"/>
        <w:rPr>
          <w:rFonts w:ascii="仿宋" w:hAnsi="仿宋" w:eastAsia="仿宋"/>
          <w:sz w:val="30"/>
          <w:szCs w:val="30"/>
        </w:rPr>
      </w:pPr>
    </w:p>
    <w:p w14:paraId="2739506B">
      <w:pPr>
        <w:snapToGrid w:val="0"/>
        <w:spacing w:line="460" w:lineRule="exact"/>
        <w:ind w:firstLine="588" w:firstLineChars="196"/>
        <w:jc w:val="left"/>
        <w:rPr>
          <w:rFonts w:ascii="仿宋" w:hAnsi="仿宋" w:eastAsia="仿宋"/>
          <w:sz w:val="30"/>
          <w:szCs w:val="30"/>
        </w:rPr>
      </w:pPr>
    </w:p>
    <w:p w14:paraId="0CA67E3F">
      <w:pPr>
        <w:widowControl/>
        <w:jc w:val="left"/>
        <w:rPr>
          <w:rFonts w:ascii="仿宋" w:hAnsi="仿宋" w:eastAsia="仿宋"/>
          <w:bCs/>
          <w:sz w:val="28"/>
          <w:szCs w:val="28"/>
        </w:rPr>
      </w:pPr>
      <w:r>
        <w:rPr>
          <w:rFonts w:ascii="仿宋" w:hAnsi="仿宋" w:eastAsia="仿宋"/>
          <w:bCs/>
          <w:sz w:val="28"/>
          <w:szCs w:val="28"/>
        </w:rPr>
        <w:br w:type="page"/>
      </w:r>
    </w:p>
    <w:p w14:paraId="6DD010BA">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640D73F7">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5D454732">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2F90D3C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41C90581">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6B7CABCB">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3E4C2D5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4A5B7775">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6311B0D">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13089D2">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2E3FFF77">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5DB2BDAB">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0CB853C8">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1AF72C5B">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5095641E">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75C42CAD">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286F5201">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0B3E03E6">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197A737D">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73819310">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585CC0F1">
      <w:pPr>
        <w:pStyle w:val="31"/>
        <w:snapToGrid w:val="0"/>
        <w:spacing w:before="156" w:after="156" w:line="240" w:lineRule="auto"/>
        <w:rPr>
          <w:rFonts w:ascii="仿宋" w:hAnsi="仿宋" w:eastAsia="仿宋"/>
          <w:sz w:val="30"/>
          <w:szCs w:val="30"/>
        </w:rPr>
      </w:pPr>
    </w:p>
    <w:p w14:paraId="6BB44B89">
      <w:pPr>
        <w:pStyle w:val="31"/>
        <w:snapToGrid w:val="0"/>
        <w:spacing w:before="156" w:after="156" w:line="240" w:lineRule="auto"/>
        <w:rPr>
          <w:rFonts w:ascii="仿宋" w:hAnsi="仿宋" w:eastAsia="仿宋"/>
          <w:sz w:val="30"/>
          <w:szCs w:val="30"/>
        </w:rPr>
      </w:pPr>
    </w:p>
    <w:p w14:paraId="67DCBBAA">
      <w:pP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47A23F82">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2B906433">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3BD368D0">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43" w:name="PO_3000002632_PM002"/>
      <w:r>
        <w:rPr>
          <w:rFonts w:hint="eastAsia" w:ascii="仿宋" w:hAnsi="仿宋" w:eastAsia="仿宋"/>
          <w:b/>
          <w:sz w:val="30"/>
          <w:szCs w:val="30"/>
          <w:u w:val="single"/>
          <w:lang w:eastAsia="zh-CN"/>
        </w:rPr>
        <w:t>浙江理工大学下沙校区生活垃圾清运项目</w:t>
      </w:r>
      <w:bookmarkEnd w:id="43"/>
      <w:r>
        <w:rPr>
          <w:rFonts w:hint="eastAsia" w:ascii="仿宋" w:hAnsi="仿宋" w:eastAsia="仿宋"/>
          <w:sz w:val="30"/>
          <w:szCs w:val="30"/>
          <w:u w:val="single"/>
        </w:rPr>
        <w:t>（编号为</w:t>
      </w:r>
      <w:bookmarkStart w:id="44" w:name="PO_15528_PM001_3"/>
      <w:r>
        <w:rPr>
          <w:rFonts w:hint="eastAsia" w:ascii="仿宋" w:hAnsi="仿宋" w:eastAsia="仿宋"/>
          <w:sz w:val="30"/>
          <w:szCs w:val="30"/>
          <w:u w:val="single"/>
          <w:lang w:eastAsia="zh-CN"/>
        </w:rPr>
        <w:t>ZZCG2025H-GK-114</w:t>
      </w:r>
      <w:bookmarkEnd w:id="44"/>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54AD907D">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23450B01">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4BB3F9B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775E55FC">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4B22B77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319503F7">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2F90177">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70853366">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A06427A">
      <w:pP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41C287F2">
      <w:pP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5B6EDACB">
      <w:pPr>
        <w:snapToGrid w:val="0"/>
        <w:spacing w:before="156" w:beforeLines="50" w:after="50" w:line="460" w:lineRule="exact"/>
        <w:ind w:right="600" w:firstLine="150" w:firstLineChars="50"/>
        <w:rPr>
          <w:rFonts w:ascii="仿宋" w:hAnsi="仿宋" w:eastAsia="仿宋"/>
          <w:sz w:val="30"/>
          <w:szCs w:val="30"/>
        </w:rPr>
      </w:pPr>
    </w:p>
    <w:p w14:paraId="4E9C1EAA">
      <w:pPr>
        <w:snapToGrid w:val="0"/>
        <w:spacing w:before="156" w:beforeLines="50" w:after="50" w:line="460" w:lineRule="exact"/>
        <w:ind w:right="600" w:firstLine="150" w:firstLineChars="50"/>
        <w:rPr>
          <w:rFonts w:ascii="仿宋" w:hAnsi="仿宋" w:eastAsia="仿宋"/>
          <w:sz w:val="30"/>
          <w:szCs w:val="30"/>
        </w:rPr>
      </w:pPr>
    </w:p>
    <w:p w14:paraId="4E1A1080">
      <w:pP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A93E5BC">
      <w:pP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5B13FD48">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72F58B74">
      <w:pPr>
        <w:snapToGrid w:val="0"/>
        <w:spacing w:before="156" w:beforeLines="50" w:after="50"/>
        <w:jc w:val="center"/>
        <w:rPr>
          <w:rFonts w:ascii="仿宋" w:hAnsi="仿宋" w:eastAsia="仿宋"/>
          <w:b/>
          <w:sz w:val="30"/>
          <w:szCs w:val="30"/>
        </w:rPr>
      </w:pPr>
    </w:p>
    <w:p w14:paraId="14435EF7">
      <w:pP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0F15DAC8">
      <w:pP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5" w:name="PO_3000002632_PM002_1"/>
      <w:r>
        <w:rPr>
          <w:rFonts w:hint="eastAsia" w:ascii="仿宋" w:hAnsi="仿宋" w:eastAsia="仿宋"/>
          <w:b/>
          <w:sz w:val="30"/>
          <w:szCs w:val="30"/>
          <w:u w:val="single"/>
          <w:lang w:eastAsia="zh-CN"/>
        </w:rPr>
        <w:t>浙江理工大学下沙校区生活垃圾清运项目</w:t>
      </w:r>
      <w:bookmarkEnd w:id="45"/>
      <w:r>
        <w:rPr>
          <w:rFonts w:hint="eastAsia" w:ascii="仿宋" w:hAnsi="仿宋" w:eastAsia="仿宋"/>
          <w:sz w:val="30"/>
          <w:szCs w:val="30"/>
        </w:rPr>
        <w:t xml:space="preserve"> 项目编号：</w:t>
      </w:r>
      <w:bookmarkStart w:id="46" w:name="PO_3000002632_PM001"/>
      <w:r>
        <w:rPr>
          <w:rFonts w:hint="eastAsia" w:ascii="仿宋" w:hAnsi="仿宋" w:eastAsia="仿宋"/>
          <w:b/>
          <w:sz w:val="30"/>
          <w:szCs w:val="30"/>
          <w:u w:val="single"/>
          <w:lang w:eastAsia="zh-CN"/>
        </w:rPr>
        <w:t>ZZCG2025H-GK-114</w:t>
      </w:r>
      <w:bookmarkEnd w:id="46"/>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6F8991F9">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3EF1F74">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ADBBEA3">
      <w:pPr>
        <w:snapToGrid w:val="0"/>
        <w:spacing w:before="156" w:beforeLines="50" w:after="50" w:line="460" w:lineRule="exact"/>
        <w:ind w:firstLine="480"/>
        <w:rPr>
          <w:rFonts w:ascii="仿宋" w:hAnsi="仿宋" w:eastAsia="仿宋"/>
          <w:sz w:val="30"/>
          <w:szCs w:val="30"/>
        </w:rPr>
      </w:pPr>
    </w:p>
    <w:p w14:paraId="2074D112">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B757F4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425BCA24">
      <w:pPr>
        <w:snapToGrid w:val="0"/>
        <w:spacing w:before="156" w:beforeLines="50" w:after="50" w:line="460" w:lineRule="exact"/>
        <w:rPr>
          <w:rFonts w:ascii="仿宋" w:hAnsi="仿宋" w:eastAsia="仿宋"/>
          <w:sz w:val="30"/>
          <w:szCs w:val="30"/>
        </w:rPr>
      </w:pPr>
    </w:p>
    <w:p w14:paraId="40617010">
      <w:pPr>
        <w:snapToGrid w:val="0"/>
        <w:spacing w:before="156" w:beforeLines="50" w:after="50" w:line="460" w:lineRule="exact"/>
        <w:rPr>
          <w:rFonts w:ascii="仿宋" w:hAnsi="仿宋" w:eastAsia="仿宋"/>
          <w:sz w:val="30"/>
          <w:szCs w:val="30"/>
        </w:rPr>
      </w:pPr>
    </w:p>
    <w:p w14:paraId="3099915F">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D13205D">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263FE9FF">
      <w:pPr>
        <w:snapToGrid w:val="0"/>
        <w:spacing w:before="156" w:beforeLines="50" w:after="50" w:line="460" w:lineRule="exact"/>
        <w:ind w:firstLine="6150" w:firstLineChars="2050"/>
        <w:rPr>
          <w:rFonts w:ascii="仿宋" w:hAnsi="仿宋" w:eastAsia="仿宋"/>
          <w:sz w:val="30"/>
          <w:szCs w:val="30"/>
        </w:rPr>
      </w:pPr>
    </w:p>
    <w:p w14:paraId="3326B003">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7B2DC56">
      <w:pPr>
        <w:snapToGrid w:val="0"/>
        <w:spacing w:before="156" w:beforeLines="50" w:after="50" w:line="460" w:lineRule="exact"/>
        <w:rPr>
          <w:rFonts w:ascii="仿宋" w:hAnsi="仿宋" w:eastAsia="仿宋"/>
          <w:sz w:val="30"/>
          <w:szCs w:val="30"/>
        </w:rPr>
      </w:pPr>
    </w:p>
    <w:p w14:paraId="38BDA0E6">
      <w:pPr>
        <w:snapToGrid w:val="0"/>
        <w:spacing w:before="156" w:beforeLines="50" w:after="50" w:line="460" w:lineRule="exact"/>
        <w:rPr>
          <w:rFonts w:ascii="仿宋" w:hAnsi="仿宋" w:eastAsia="仿宋"/>
          <w:sz w:val="30"/>
          <w:szCs w:val="30"/>
        </w:rPr>
      </w:pPr>
    </w:p>
    <w:p w14:paraId="63C589CD">
      <w:pPr>
        <w:widowControl/>
        <w:jc w:val="left"/>
        <w:rPr>
          <w:rFonts w:ascii="仿宋" w:hAnsi="仿宋" w:eastAsia="仿宋"/>
          <w:sz w:val="30"/>
          <w:szCs w:val="30"/>
        </w:rPr>
      </w:pPr>
    </w:p>
    <w:p w14:paraId="55AF51E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0ED042E5">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63269652">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7D52A768">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016CF548">
      <w:pPr>
        <w:snapToGrid w:val="0"/>
        <w:spacing w:before="156" w:beforeLines="50" w:after="50" w:line="460" w:lineRule="exact"/>
        <w:rPr>
          <w:rFonts w:ascii="仿宋" w:hAnsi="仿宋" w:eastAsia="仿宋"/>
          <w:sz w:val="30"/>
          <w:szCs w:val="30"/>
        </w:rPr>
      </w:pPr>
    </w:p>
    <w:p w14:paraId="5A3BDD9B">
      <w:pPr>
        <w:snapToGrid w:val="0"/>
        <w:spacing w:before="156" w:beforeLines="50" w:after="50" w:line="460" w:lineRule="exact"/>
        <w:rPr>
          <w:rFonts w:ascii="仿宋" w:hAnsi="仿宋" w:eastAsia="仿宋"/>
          <w:sz w:val="30"/>
          <w:szCs w:val="30"/>
        </w:rPr>
      </w:pPr>
    </w:p>
    <w:p w14:paraId="1EFCDF3A">
      <w:pPr>
        <w:snapToGrid w:val="0"/>
        <w:spacing w:before="156" w:beforeLines="50" w:after="50" w:line="460" w:lineRule="exact"/>
        <w:rPr>
          <w:rFonts w:ascii="仿宋" w:hAnsi="仿宋" w:eastAsia="仿宋"/>
          <w:sz w:val="30"/>
          <w:szCs w:val="30"/>
        </w:rPr>
      </w:pPr>
    </w:p>
    <w:p w14:paraId="3FD407CF">
      <w:pPr>
        <w:snapToGrid w:val="0"/>
        <w:spacing w:before="156" w:beforeLines="50" w:after="50" w:line="460" w:lineRule="exact"/>
        <w:rPr>
          <w:rFonts w:ascii="仿宋" w:hAnsi="仿宋" w:eastAsia="仿宋"/>
          <w:sz w:val="30"/>
          <w:szCs w:val="30"/>
        </w:rPr>
      </w:pPr>
    </w:p>
    <w:p w14:paraId="1A1CE88D">
      <w:pPr>
        <w:snapToGrid w:val="0"/>
        <w:spacing w:before="156" w:beforeLines="50" w:after="50" w:line="460" w:lineRule="exact"/>
        <w:rPr>
          <w:rFonts w:ascii="仿宋" w:hAnsi="仿宋" w:eastAsia="仿宋"/>
          <w:sz w:val="30"/>
          <w:szCs w:val="30"/>
        </w:rPr>
      </w:pPr>
    </w:p>
    <w:p w14:paraId="66117C79">
      <w:pPr>
        <w:snapToGrid w:val="0"/>
        <w:spacing w:before="156" w:beforeLines="50" w:after="50" w:line="460" w:lineRule="exact"/>
        <w:rPr>
          <w:rFonts w:ascii="仿宋" w:hAnsi="仿宋" w:eastAsia="仿宋"/>
          <w:sz w:val="30"/>
          <w:szCs w:val="30"/>
        </w:rPr>
      </w:pPr>
    </w:p>
    <w:p w14:paraId="6FBB1AE2">
      <w:pPr>
        <w:snapToGrid w:val="0"/>
        <w:spacing w:before="156" w:beforeLines="50" w:after="50" w:line="460" w:lineRule="exact"/>
        <w:rPr>
          <w:rFonts w:ascii="仿宋" w:hAnsi="仿宋" w:eastAsia="仿宋"/>
          <w:sz w:val="30"/>
          <w:szCs w:val="30"/>
        </w:rPr>
      </w:pPr>
    </w:p>
    <w:p w14:paraId="018CCC2A">
      <w:pP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2C66F8A4">
      <w:pPr>
        <w:widowControl/>
        <w:jc w:val="left"/>
        <w:rPr>
          <w:rFonts w:hAnsi="宋体" w:cs="宋体"/>
          <w:bCs/>
          <w:sz w:val="24"/>
        </w:rPr>
      </w:pPr>
    </w:p>
    <w:p w14:paraId="4B6D52EF">
      <w:pPr>
        <w:widowControl/>
        <w:jc w:val="left"/>
        <w:rPr>
          <w:rFonts w:hAnsi="宋体" w:cs="宋体"/>
          <w:bCs/>
          <w:sz w:val="24"/>
        </w:rPr>
      </w:pPr>
    </w:p>
    <w:p w14:paraId="3A1D3081">
      <w:pPr>
        <w:widowControl/>
        <w:jc w:val="left"/>
        <w:rPr>
          <w:rFonts w:hAnsi="宋体" w:cs="宋体"/>
          <w:bCs/>
          <w:sz w:val="24"/>
        </w:rPr>
      </w:pPr>
    </w:p>
    <w:p w14:paraId="4B66BD15">
      <w:pPr>
        <w:snapToGrid w:val="0"/>
        <w:spacing w:before="156" w:beforeLines="50" w:after="50" w:line="460" w:lineRule="exact"/>
        <w:rPr>
          <w:rFonts w:ascii="仿宋" w:hAnsi="仿宋" w:eastAsia="仿宋"/>
          <w:sz w:val="30"/>
          <w:szCs w:val="30"/>
        </w:rPr>
      </w:pPr>
    </w:p>
    <w:p w14:paraId="08B68E72">
      <w:pPr>
        <w:snapToGrid w:val="0"/>
        <w:spacing w:before="156" w:beforeLines="50" w:after="50" w:line="460" w:lineRule="exact"/>
        <w:rPr>
          <w:rFonts w:ascii="仿宋" w:hAnsi="仿宋" w:eastAsia="仿宋"/>
          <w:sz w:val="30"/>
          <w:szCs w:val="30"/>
        </w:rPr>
      </w:pPr>
    </w:p>
    <w:p w14:paraId="0DCC2D5C">
      <w:pPr>
        <w:widowControl/>
        <w:jc w:val="left"/>
        <w:rPr>
          <w:rFonts w:hAnsi="宋体" w:cs="宋体"/>
          <w:bCs/>
          <w:sz w:val="24"/>
        </w:rPr>
      </w:pPr>
    </w:p>
    <w:p w14:paraId="14B944A9">
      <w:pPr>
        <w:widowControl/>
        <w:jc w:val="left"/>
        <w:rPr>
          <w:rFonts w:hAnsi="宋体" w:cs="宋体"/>
          <w:bCs/>
          <w:sz w:val="24"/>
        </w:rPr>
      </w:pPr>
    </w:p>
    <w:p w14:paraId="5EBCDEE2">
      <w:pPr>
        <w:widowControl/>
        <w:jc w:val="left"/>
        <w:rPr>
          <w:rFonts w:hAnsi="宋体" w:cs="宋体"/>
          <w:bCs/>
          <w:sz w:val="24"/>
        </w:rPr>
      </w:pPr>
    </w:p>
    <w:p w14:paraId="3D44DDC5">
      <w:pPr>
        <w:widowControl/>
        <w:jc w:val="left"/>
        <w:rPr>
          <w:rFonts w:hAnsi="宋体" w:cs="宋体"/>
          <w:bCs/>
          <w:sz w:val="24"/>
        </w:rPr>
      </w:pPr>
    </w:p>
    <w:p w14:paraId="449FE6B6">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5950781B">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26608D50">
      <w:pPr>
        <w:widowControl/>
        <w:jc w:val="left"/>
        <w:rPr>
          <w:rFonts w:hAnsi="宋体" w:cs="宋体"/>
          <w:bCs/>
          <w:sz w:val="24"/>
        </w:rPr>
      </w:pPr>
    </w:p>
    <w:p w14:paraId="13A261D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75E89CA">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4BEB3F35">
      <w:pPr>
        <w:pStyle w:val="17"/>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39E5BE87">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58F5FAE8">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2920E885">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4E2F9BDF">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7" w:name="PO_3000002632_PM001_1"/>
      <w:r>
        <w:rPr>
          <w:rFonts w:hint="eastAsia" w:ascii="仿宋" w:hAnsi="仿宋" w:eastAsia="仿宋"/>
          <w:b/>
          <w:sz w:val="30"/>
          <w:szCs w:val="30"/>
          <w:u w:val="single"/>
          <w:lang w:eastAsia="zh-CN"/>
        </w:rPr>
        <w:t>ZZCG2025H-GK-114</w:t>
      </w:r>
      <w:bookmarkEnd w:id="47"/>
      <w:r>
        <w:rPr>
          <w:rFonts w:hint="eastAsia" w:ascii="仿宋" w:hAnsi="仿宋" w:eastAsia="仿宋"/>
          <w:sz w:val="30"/>
          <w:szCs w:val="30"/>
        </w:rPr>
        <w:t>的招标活动联合进行投标之事宜，达成如下协议：</w:t>
      </w:r>
    </w:p>
    <w:p w14:paraId="2733AFD4">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47B82D3C">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590ADC92">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0D0B4E8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270D2DFE">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277D8CBE">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192DBD93">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3570ADDF">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D6B8750">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DA0E56A">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6FABC6DA">
        <w:tblPrEx>
          <w:tblCellMar>
            <w:top w:w="0" w:type="dxa"/>
            <w:left w:w="108" w:type="dxa"/>
            <w:bottom w:w="0" w:type="dxa"/>
            <w:right w:w="108" w:type="dxa"/>
          </w:tblCellMar>
        </w:tblPrEx>
        <w:trPr>
          <w:jc w:val="center"/>
        </w:trPr>
        <w:tc>
          <w:tcPr>
            <w:tcW w:w="4265" w:type="dxa"/>
          </w:tcPr>
          <w:p w14:paraId="4ABA4578">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2E27F61">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22A623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5625F74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D58DB7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6D87464E">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681B9A9">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1776A6B9">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2A64E9A2">
      <w:pPr>
        <w:pStyle w:val="17"/>
        <w:overflowPunct w:val="0"/>
        <w:spacing w:line="460" w:lineRule="exact"/>
        <w:rPr>
          <w:rFonts w:ascii="仿宋" w:hAnsi="仿宋" w:eastAsia="仿宋"/>
          <w:sz w:val="30"/>
          <w:szCs w:val="30"/>
        </w:rPr>
      </w:pPr>
    </w:p>
    <w:p w14:paraId="01969D17">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53CEC6EC">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8F50237">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71EBA5A">
      <w:pPr>
        <w:pStyle w:val="17"/>
        <w:overflowPunct w:val="0"/>
        <w:spacing w:line="460" w:lineRule="exact"/>
        <w:rPr>
          <w:rFonts w:ascii="仿宋" w:hAnsi="仿宋" w:eastAsia="仿宋"/>
          <w:sz w:val="30"/>
          <w:szCs w:val="30"/>
        </w:rPr>
      </w:pPr>
    </w:p>
    <w:p w14:paraId="510D5971">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0AB68A08">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DB71A27">
      <w:pPr>
        <w:tabs>
          <w:tab w:val="left" w:pos="606"/>
        </w:tabs>
        <w:spacing w:line="460" w:lineRule="exact"/>
        <w:rPr>
          <w:rFonts w:ascii="仿宋" w:hAnsi="仿宋" w:eastAsia="仿宋"/>
          <w:spacing w:val="20"/>
          <w:sz w:val="30"/>
          <w:szCs w:val="30"/>
        </w:rPr>
      </w:pPr>
    </w:p>
    <w:p w14:paraId="38D87C57">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1D9BBD8A">
        <w:tblPrEx>
          <w:tblCellMar>
            <w:top w:w="0" w:type="dxa"/>
            <w:left w:w="108" w:type="dxa"/>
            <w:bottom w:w="0" w:type="dxa"/>
            <w:right w:w="108" w:type="dxa"/>
          </w:tblCellMar>
        </w:tblPrEx>
        <w:trPr>
          <w:jc w:val="center"/>
        </w:trPr>
        <w:tc>
          <w:tcPr>
            <w:tcW w:w="4265" w:type="dxa"/>
          </w:tcPr>
          <w:p w14:paraId="28928C4B">
            <w:pPr>
              <w:pStyle w:val="17"/>
              <w:overflowPunct w:val="0"/>
              <w:spacing w:line="460" w:lineRule="exact"/>
              <w:ind w:firstLine="0"/>
              <w:rPr>
                <w:rFonts w:ascii="仿宋" w:hAnsi="仿宋" w:eastAsia="仿宋"/>
                <w:sz w:val="30"/>
                <w:szCs w:val="30"/>
              </w:rPr>
            </w:pPr>
          </w:p>
          <w:p w14:paraId="78FB8A2D">
            <w:pPr>
              <w:pStyle w:val="17"/>
              <w:overflowPunct w:val="0"/>
              <w:spacing w:line="460" w:lineRule="exact"/>
              <w:ind w:firstLine="0"/>
              <w:rPr>
                <w:rFonts w:ascii="仿宋" w:hAnsi="仿宋" w:eastAsia="仿宋"/>
                <w:sz w:val="30"/>
                <w:szCs w:val="30"/>
              </w:rPr>
            </w:pPr>
          </w:p>
          <w:p w14:paraId="2175A532">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360A51C6">
            <w:pPr>
              <w:pStyle w:val="17"/>
              <w:overflowPunct w:val="0"/>
              <w:spacing w:line="460" w:lineRule="exact"/>
              <w:ind w:firstLine="0"/>
              <w:rPr>
                <w:rFonts w:ascii="仿宋" w:hAnsi="仿宋" w:eastAsia="仿宋"/>
                <w:sz w:val="30"/>
                <w:szCs w:val="30"/>
              </w:rPr>
            </w:pPr>
          </w:p>
          <w:p w14:paraId="143F1FD9">
            <w:pPr>
              <w:pStyle w:val="17"/>
              <w:overflowPunct w:val="0"/>
              <w:spacing w:line="460" w:lineRule="exact"/>
              <w:ind w:firstLine="0"/>
              <w:rPr>
                <w:rFonts w:ascii="仿宋" w:hAnsi="仿宋" w:eastAsia="仿宋"/>
                <w:sz w:val="30"/>
                <w:szCs w:val="30"/>
              </w:rPr>
            </w:pPr>
          </w:p>
          <w:p w14:paraId="49FD3C33">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E015E58">
            <w:pPr>
              <w:pStyle w:val="17"/>
              <w:overflowPunct w:val="0"/>
              <w:spacing w:line="460" w:lineRule="exact"/>
              <w:ind w:firstLine="0"/>
              <w:rPr>
                <w:rFonts w:ascii="仿宋" w:hAnsi="仿宋" w:eastAsia="仿宋"/>
                <w:sz w:val="30"/>
                <w:szCs w:val="30"/>
              </w:rPr>
            </w:pPr>
          </w:p>
          <w:p w14:paraId="50C39C04">
            <w:pPr>
              <w:pStyle w:val="17"/>
              <w:overflowPunct w:val="0"/>
              <w:spacing w:line="460" w:lineRule="exact"/>
              <w:ind w:firstLine="0"/>
              <w:rPr>
                <w:rFonts w:ascii="仿宋" w:hAnsi="仿宋" w:eastAsia="仿宋"/>
                <w:sz w:val="30"/>
                <w:szCs w:val="30"/>
              </w:rPr>
            </w:pPr>
          </w:p>
          <w:p w14:paraId="5589587F">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5B950B42">
            <w:pPr>
              <w:pStyle w:val="17"/>
              <w:overflowPunct w:val="0"/>
              <w:spacing w:line="460" w:lineRule="exact"/>
              <w:ind w:firstLine="0"/>
              <w:rPr>
                <w:rFonts w:ascii="仿宋" w:hAnsi="仿宋" w:eastAsia="仿宋"/>
                <w:sz w:val="30"/>
                <w:szCs w:val="30"/>
              </w:rPr>
            </w:pPr>
          </w:p>
          <w:p w14:paraId="3CF4503F">
            <w:pPr>
              <w:pStyle w:val="17"/>
              <w:overflowPunct w:val="0"/>
              <w:spacing w:line="460" w:lineRule="exact"/>
              <w:ind w:firstLine="0"/>
              <w:rPr>
                <w:rFonts w:ascii="仿宋" w:hAnsi="仿宋" w:eastAsia="仿宋"/>
                <w:sz w:val="30"/>
                <w:szCs w:val="30"/>
              </w:rPr>
            </w:pPr>
          </w:p>
          <w:p w14:paraId="50297B1A">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2C14508">
            <w:pPr>
              <w:pStyle w:val="17"/>
              <w:overflowPunct w:val="0"/>
              <w:spacing w:line="460" w:lineRule="exact"/>
              <w:ind w:firstLine="0"/>
              <w:rPr>
                <w:rFonts w:ascii="仿宋" w:hAnsi="仿宋" w:eastAsia="仿宋"/>
                <w:sz w:val="30"/>
                <w:szCs w:val="30"/>
              </w:rPr>
            </w:pPr>
          </w:p>
          <w:p w14:paraId="2E3E388A">
            <w:pPr>
              <w:pStyle w:val="17"/>
              <w:overflowPunct w:val="0"/>
              <w:spacing w:line="460" w:lineRule="exact"/>
              <w:ind w:firstLine="0"/>
              <w:rPr>
                <w:rFonts w:ascii="仿宋" w:hAnsi="仿宋" w:eastAsia="仿宋"/>
                <w:sz w:val="30"/>
                <w:szCs w:val="30"/>
              </w:rPr>
            </w:pPr>
          </w:p>
          <w:p w14:paraId="28F4BE0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B8696E4">
            <w:pPr>
              <w:pStyle w:val="17"/>
              <w:overflowPunct w:val="0"/>
              <w:spacing w:line="460" w:lineRule="exact"/>
              <w:ind w:firstLine="0"/>
              <w:rPr>
                <w:rFonts w:ascii="仿宋" w:hAnsi="仿宋" w:eastAsia="仿宋"/>
                <w:sz w:val="30"/>
                <w:szCs w:val="30"/>
              </w:rPr>
            </w:pPr>
          </w:p>
          <w:p w14:paraId="29B92ABF">
            <w:pPr>
              <w:pStyle w:val="17"/>
              <w:overflowPunct w:val="0"/>
              <w:spacing w:line="460" w:lineRule="exact"/>
              <w:ind w:firstLine="0"/>
              <w:rPr>
                <w:rFonts w:ascii="仿宋" w:hAnsi="仿宋" w:eastAsia="仿宋"/>
                <w:sz w:val="30"/>
                <w:szCs w:val="30"/>
              </w:rPr>
            </w:pPr>
          </w:p>
          <w:p w14:paraId="42EB2DBC">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1D75E468">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87CB94D">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685D1F20">
      <w:pPr>
        <w:pStyle w:val="58"/>
        <w:spacing w:before="156" w:after="156" w:line="400" w:lineRule="exact"/>
      </w:pPr>
    </w:p>
    <w:p w14:paraId="161D67E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7EB3997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lang w:val="en-US" w:eastAsia="zh-CN"/>
        </w:rPr>
        <w:t>招标</w:t>
      </w:r>
      <w:r>
        <w:rPr>
          <w:rFonts w:hint="eastAsia" w:ascii="仿宋" w:hAnsi="仿宋" w:eastAsia="仿宋"/>
          <w:sz w:val="28"/>
          <w:szCs w:val="28"/>
          <w:lang w:val="zh-CN"/>
        </w:rPr>
        <w:t>文件分包要求的范围内，并符合相关法律规定等</w:t>
      </w:r>
    </w:p>
    <w:p w14:paraId="768D4AF7">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021F3D9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4E63146A">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48D601E6">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2527BCD8">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4496618F">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63425C2F">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68C7D9B">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2FF5E9BA">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6A8154C3">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584C24A5">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17D418AA">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1CDCBF2C">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1DD21CF">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1B9C05B8">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29A17A4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32F6980D">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732B40C">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5ACF91A4">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1D34CF57">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0DC5B87B">
      <w:pPr>
        <w:snapToGrid w:val="0"/>
        <w:spacing w:before="50" w:after="50"/>
        <w:jc w:val="left"/>
        <w:rPr>
          <w:rFonts w:ascii="仿宋" w:hAnsi="仿宋" w:eastAsia="仿宋"/>
          <w:sz w:val="30"/>
          <w:szCs w:val="30"/>
        </w:rPr>
      </w:pPr>
      <w:r>
        <w:rPr>
          <w:rFonts w:hint="eastAsia" w:ascii="仿宋" w:hAnsi="仿宋" w:eastAsia="仿宋"/>
          <w:sz w:val="30"/>
          <w:szCs w:val="30"/>
        </w:rPr>
        <w:t>附件7：</w:t>
      </w:r>
    </w:p>
    <w:p w14:paraId="2E359197">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75B681A5">
      <w:pPr>
        <w:snapToGrid w:val="0"/>
        <w:spacing w:line="360" w:lineRule="auto"/>
        <w:rPr>
          <w:rFonts w:ascii="仿宋" w:hAnsi="仿宋" w:eastAsia="仿宋"/>
          <w:sz w:val="28"/>
          <w:szCs w:val="28"/>
        </w:rPr>
      </w:pPr>
    </w:p>
    <w:p w14:paraId="339F6078">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22BDB0BB">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2EC58951">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4B140292">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5038863D">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8AC8CC3">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42E5493">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67A2363E">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717A27C3">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E10EEE1">
      <w:pPr>
        <w:snapToGrid w:val="0"/>
        <w:spacing w:line="360" w:lineRule="auto"/>
        <w:jc w:val="right"/>
        <w:rPr>
          <w:rFonts w:ascii="仿宋" w:hAnsi="仿宋" w:eastAsia="仿宋"/>
          <w:sz w:val="28"/>
          <w:szCs w:val="28"/>
        </w:rPr>
      </w:pPr>
    </w:p>
    <w:p w14:paraId="663B902D">
      <w:pPr>
        <w:widowControl/>
        <w:jc w:val="left"/>
        <w:rPr>
          <w:rFonts w:ascii="仿宋" w:hAnsi="仿宋" w:eastAsia="仿宋"/>
          <w:b/>
          <w:sz w:val="36"/>
          <w:szCs w:val="36"/>
        </w:rPr>
      </w:pPr>
      <w:r>
        <w:rPr>
          <w:rFonts w:hint="eastAsia" w:ascii="仿宋" w:hAnsi="仿宋" w:eastAsia="仿宋"/>
          <w:b/>
          <w:kern w:val="0"/>
          <w:sz w:val="36"/>
          <w:szCs w:val="36"/>
        </w:rPr>
        <w:br w:type="page"/>
      </w:r>
    </w:p>
    <w:p w14:paraId="4281E78E">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14:paraId="37E8B889">
      <w:pPr>
        <w:snapToGrid w:val="0"/>
        <w:spacing w:line="312" w:lineRule="auto"/>
        <w:ind w:firstLine="560" w:firstLineChars="200"/>
        <w:rPr>
          <w:rFonts w:ascii="仿宋" w:hAnsi="仿宋" w:eastAsia="仿宋"/>
          <w:sz w:val="28"/>
          <w:szCs w:val="28"/>
        </w:rPr>
      </w:pPr>
    </w:p>
    <w:p w14:paraId="1042BCA4">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1003CEB0">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EE4E4A5">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38C1CC50">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14:paraId="55EC3164">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14:paraId="676BB806">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14:paraId="24B8A4DA">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A4F30CF">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4B8DA239">
      <w:pPr>
        <w:pStyle w:val="31"/>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73AA2F35">
      <w:pPr>
        <w:widowControl/>
        <w:jc w:val="left"/>
        <w:rPr>
          <w:rFonts w:ascii="仿宋" w:hAnsi="仿宋" w:eastAsia="仿宋"/>
          <w:sz w:val="28"/>
          <w:szCs w:val="28"/>
        </w:rPr>
      </w:pPr>
      <w:r>
        <w:rPr>
          <w:rFonts w:ascii="仿宋" w:hAnsi="仿宋" w:eastAsia="仿宋"/>
          <w:sz w:val="28"/>
          <w:szCs w:val="28"/>
        </w:rPr>
        <w:br w:type="page"/>
      </w:r>
    </w:p>
    <w:p w14:paraId="44CC60F8">
      <w:pPr>
        <w:widowControl/>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14:paraId="4F1577D5">
      <w:pPr>
        <w:jc w:val="left"/>
        <w:rPr>
          <w:rFonts w:ascii="仿宋" w:hAnsi="仿宋" w:eastAsia="仿宋"/>
        </w:rPr>
      </w:pPr>
      <w:r>
        <w:rPr>
          <w:rFonts w:hint="eastAsia" w:ascii="仿宋" w:hAnsi="仿宋" w:eastAsia="仿宋"/>
          <w:sz w:val="30"/>
          <w:szCs w:val="30"/>
        </w:rPr>
        <w:t>附件8：</w:t>
      </w:r>
    </w:p>
    <w:p w14:paraId="58588436">
      <w:pPr>
        <w:rPr>
          <w:rFonts w:ascii="仿宋" w:hAnsi="仿宋" w:eastAsia="仿宋"/>
        </w:rPr>
      </w:pPr>
    </w:p>
    <w:p w14:paraId="6CA87C68">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2272FC22">
      <w:pPr>
        <w:spacing w:line="588" w:lineRule="exact"/>
        <w:rPr>
          <w:rFonts w:ascii="仿宋_GB2312" w:eastAsia="仿宋_GB2312"/>
          <w:b/>
          <w:spacing w:val="6"/>
          <w:sz w:val="30"/>
          <w:szCs w:val="30"/>
        </w:rPr>
      </w:pPr>
    </w:p>
    <w:p w14:paraId="3191BADB">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9424C0">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343A6B4">
      <w:pPr>
        <w:snapToGrid w:val="0"/>
        <w:spacing w:line="360" w:lineRule="auto"/>
        <w:ind w:firstLine="560" w:firstLineChars="200"/>
        <w:rPr>
          <w:rFonts w:ascii="仿宋" w:hAnsi="仿宋" w:eastAsia="仿宋"/>
          <w:sz w:val="28"/>
          <w:szCs w:val="28"/>
        </w:rPr>
      </w:pPr>
    </w:p>
    <w:p w14:paraId="104B299C">
      <w:pPr>
        <w:spacing w:line="588" w:lineRule="exact"/>
        <w:ind w:firstLine="624" w:firstLineChars="200"/>
        <w:rPr>
          <w:rFonts w:ascii="仿宋_GB2312" w:eastAsia="仿宋_GB2312"/>
          <w:spacing w:val="6"/>
          <w:sz w:val="30"/>
          <w:szCs w:val="30"/>
        </w:rPr>
      </w:pPr>
    </w:p>
    <w:p w14:paraId="2F14D44C">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5DEE1D71">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1BD6CCF0">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p>
    <w:p w14:paraId="71935937">
      <w:pPr>
        <w:rPr>
          <w:color w:val="000000" w:themeColor="text1"/>
          <w14:textFill>
            <w14:solidFill>
              <w14:schemeClr w14:val="tx1"/>
            </w14:solidFill>
          </w14:textFill>
        </w:rPr>
      </w:pPr>
    </w:p>
    <w:p w14:paraId="195432EC">
      <w:pPr>
        <w:rPr>
          <w:color w:val="000000" w:themeColor="text1"/>
          <w14:textFill>
            <w14:solidFill>
              <w14:schemeClr w14:val="tx1"/>
            </w14:solidFill>
          </w14:textFill>
        </w:rPr>
      </w:pPr>
    </w:p>
    <w:p w14:paraId="7566C954">
      <w:pPr>
        <w:widowControl/>
        <w:jc w:val="left"/>
        <w:rPr>
          <w:rFonts w:ascii="仿宋" w:hAnsi="仿宋" w:eastAsia="仿宋"/>
          <w:color w:val="000000" w:themeColor="text1"/>
          <w:sz w:val="30"/>
          <w:szCs w:val="30"/>
          <w14:textFill>
            <w14:solidFill>
              <w14:schemeClr w14:val="tx1"/>
            </w14:solidFill>
          </w14:textFill>
        </w:rPr>
      </w:pPr>
    </w:p>
    <w:p w14:paraId="3FDDE44C">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41A4EAA5">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1A855184">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8"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浙江理工大学下沙校区生活垃圾清运项目</w:t>
      </w:r>
      <w:bookmarkEnd w:id="48"/>
    </w:p>
    <w:p w14:paraId="535366BF">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9" w:name="PO_15528_PM001_4"/>
      <w:r>
        <w:rPr>
          <w:rFonts w:hint="eastAsia" w:ascii="仿宋" w:hAnsi="仿宋" w:eastAsia="仿宋"/>
          <w:color w:val="000000" w:themeColor="text1"/>
          <w:sz w:val="36"/>
          <w:szCs w:val="36"/>
          <w:lang w:eastAsia="zh-CN"/>
          <w14:textFill>
            <w14:solidFill>
              <w14:schemeClr w14:val="tx1"/>
            </w14:solidFill>
          </w14:textFill>
        </w:rPr>
        <w:t>ZZCG2025H-GK-114</w:t>
      </w:r>
      <w:bookmarkEnd w:id="49"/>
      <w:r>
        <w:rPr>
          <w:rFonts w:hint="eastAsia" w:ascii="仿宋" w:hAnsi="仿宋" w:eastAsia="仿宋"/>
          <w:color w:val="000000" w:themeColor="text1"/>
          <w:sz w:val="36"/>
          <w:szCs w:val="36"/>
          <w14:textFill>
            <w14:solidFill>
              <w14:schemeClr w14:val="tx1"/>
            </w14:solidFill>
          </w14:textFill>
        </w:rPr>
        <w:t>（标项  ）</w:t>
      </w:r>
    </w:p>
    <w:p w14:paraId="7D9C9F56">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17F0DF8">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4CDADDEE">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1BE503F7">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38052FA5">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6D0DEA7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57C5FC89">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97903B0">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4D76134">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1B991528">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9ED77DB">
      <w:pPr>
        <w:snapToGrid w:val="0"/>
        <w:spacing w:before="50" w:after="50"/>
        <w:rPr>
          <w:rFonts w:ascii="仿宋" w:hAnsi="仿宋" w:eastAsia="仿宋"/>
          <w:color w:val="000000" w:themeColor="text1"/>
          <w:sz w:val="30"/>
          <w:szCs w:val="30"/>
          <w14:textFill>
            <w14:solidFill>
              <w14:schemeClr w14:val="tx1"/>
            </w14:solidFill>
          </w14:textFill>
        </w:rPr>
      </w:pPr>
    </w:p>
    <w:p w14:paraId="6EC59E70">
      <w:pPr>
        <w:snapToGrid w:val="0"/>
        <w:spacing w:before="50" w:after="50"/>
        <w:rPr>
          <w:rFonts w:ascii="仿宋" w:hAnsi="仿宋" w:eastAsia="仿宋"/>
          <w:color w:val="000000" w:themeColor="text1"/>
          <w:sz w:val="30"/>
          <w:szCs w:val="30"/>
          <w14:textFill>
            <w14:solidFill>
              <w14:schemeClr w14:val="tx1"/>
            </w14:solidFill>
          </w14:textFill>
        </w:rPr>
      </w:pPr>
    </w:p>
    <w:p w14:paraId="6C8DB9A4">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bCs/>
          <w:color w:val="000000" w:themeColor="text1"/>
          <w:sz w:val="36"/>
          <w:szCs w:val="36"/>
          <w14:textFill>
            <w14:solidFill>
              <w14:schemeClr w14:val="tx1"/>
            </w14:solidFill>
          </w14:textFill>
        </w:rPr>
        <w:t>技术及商务文件目录</w:t>
      </w:r>
    </w:p>
    <w:p w14:paraId="057CECA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074084D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02D4AA9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0E86B86B">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46553CE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120C194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3952498F">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55B61378">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68DAD50A">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4449FD8E">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2FB91BE0">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725B33E6">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22EFD2C0">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7CAA0BDF">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626156E5">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510AFB27">
      <w:pPr>
        <w:snapToGrid w:val="0"/>
        <w:spacing w:before="50"/>
        <w:jc w:val="center"/>
        <w:rPr>
          <w:rFonts w:ascii="仿宋" w:hAnsi="仿宋" w:eastAsia="仿宋"/>
          <w:b/>
          <w:color w:val="000000" w:themeColor="text1"/>
          <w:sz w:val="32"/>
          <w:szCs w:val="32"/>
          <w14:textFill>
            <w14:solidFill>
              <w14:schemeClr w14:val="tx1"/>
            </w14:solidFill>
          </w14:textFill>
        </w:rPr>
      </w:pPr>
    </w:p>
    <w:p w14:paraId="6A206AE8">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5E68C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14:paraId="0915762C">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6C8BEA63">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0F92A16E">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258B3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2E58E92">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4A6ED425">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12AA25B">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3C72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3A6BBFA">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2187C73D">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EDCD425">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5F2FE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503B1DA6">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88DD2B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FF9DA87">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74D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EE6BDC2">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9F51071">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C30C12F">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D299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11D1656B">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99635FB">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4D8B9F5">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04F88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AF9E677">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E641C2C">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4BB97D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1E8F4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71993396">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2FD8AAF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DBC953C">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48AE5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6E4DF4AC">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652F15E">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D68F367">
            <w:pPr>
              <w:snapToGrid w:val="0"/>
              <w:spacing w:before="120" w:beforeLines="50"/>
              <w:rPr>
                <w:rFonts w:ascii="仿宋" w:hAnsi="仿宋" w:eastAsia="仿宋"/>
                <w:color w:val="000000" w:themeColor="text1"/>
                <w:sz w:val="30"/>
                <w:szCs w:val="30"/>
                <w14:textFill>
                  <w14:solidFill>
                    <w14:schemeClr w14:val="tx1"/>
                  </w14:solidFill>
                </w14:textFill>
              </w:rPr>
            </w:pPr>
          </w:p>
        </w:tc>
      </w:tr>
      <w:tr w14:paraId="715B1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14:paraId="4F3B688E">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3FB720F">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F1681DD">
            <w:pP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029BE6F7">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5694566">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02929607">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5308712">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75C19125">
      <w:pPr>
        <w:pStyle w:val="18"/>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2D742EA0">
      <w:pPr>
        <w:pStyle w:val="18"/>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4A7D8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8AA33B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77B6639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0C801E0">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CFF3DFB">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6ECDFE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59D4B46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459E98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06902F17">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7E705E8">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4E80B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2BC84E8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E4AFD56">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5D78390">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2CCDF1E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29839CBD">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67339E5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D2BAF0C">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47ABC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5FB03B95">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5E1187FA">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C1217EA">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518A0E8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F317600">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7252DD7">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01F5852">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71BD84CB">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71AC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623F959">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51819725">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1247E60C">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650F3A3E">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10F7B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45D00678">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E48CDB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041A328E">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D936C7A">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6365F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62EAD3B3">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70B65142">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4F8B2623">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11AF0074">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52D7B3BE">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1EDD7CC7">
      <w:pPr>
        <w:snapToGrid w:val="0"/>
        <w:spacing w:before="120" w:beforeLines="50"/>
        <w:rPr>
          <w:rFonts w:ascii="仿宋" w:hAnsi="仿宋" w:eastAsia="仿宋"/>
          <w:color w:val="000000" w:themeColor="text1"/>
          <w:sz w:val="30"/>
          <w:szCs w:val="30"/>
          <w14:textFill>
            <w14:solidFill>
              <w14:schemeClr w14:val="tx1"/>
            </w14:solidFill>
          </w14:textFill>
        </w:rPr>
      </w:pPr>
    </w:p>
    <w:p w14:paraId="324AD45B">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5AAD1890">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4F61E2BA">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4CB0926C">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1781BBCC">
      <w:pPr>
        <w:snapToGrid w:val="0"/>
        <w:spacing w:before="50" w:after="120" w:afterLines="50"/>
        <w:rPr>
          <w:rFonts w:ascii="仿宋" w:hAnsi="仿宋" w:eastAsia="仿宋"/>
          <w:b/>
          <w:color w:val="000000" w:themeColor="text1"/>
          <w:sz w:val="32"/>
          <w:szCs w:val="32"/>
          <w14:textFill>
            <w14:solidFill>
              <w14:schemeClr w14:val="tx1"/>
            </w14:solidFill>
          </w14:textFill>
        </w:rPr>
      </w:pPr>
    </w:p>
    <w:p w14:paraId="06E59BA8">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226B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DA4A3A8">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14:paraId="149EBCFC">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14:paraId="69E92BD3">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7079C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809252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75A6C94B">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4BB5EA20">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5015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4F9E429">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5AA17477">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4257342C">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5FA69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10AD12C">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16F8F414">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09A4B685">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05E47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525F6174">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2E7A3E4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14:paraId="5C77643D">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9FDA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DF9D5F3">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3ED23EDC">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7311174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38410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706D1671">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14:paraId="028AC6C6">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14:paraId="6A39E527">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7D227A8A">
      <w:pPr>
        <w:pStyle w:val="23"/>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344ED75C">
      <w:pPr>
        <w:snapToGrid w:val="0"/>
        <w:spacing w:before="50" w:after="50"/>
        <w:rPr>
          <w:rFonts w:ascii="仿宋" w:hAnsi="仿宋" w:eastAsia="仿宋"/>
          <w:color w:val="000000" w:themeColor="text1"/>
          <w:spacing w:val="20"/>
          <w:sz w:val="30"/>
          <w:szCs w:val="30"/>
          <w14:textFill>
            <w14:solidFill>
              <w14:schemeClr w14:val="tx1"/>
            </w14:solidFill>
          </w14:textFill>
        </w:rPr>
      </w:pPr>
    </w:p>
    <w:p w14:paraId="2EE1A266">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F2EEF28">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4F47BCDC">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192E55B5">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21ECFA84">
      <w:pPr>
        <w:snapToGrid w:val="0"/>
        <w:spacing w:before="120" w:beforeLines="50" w:after="50"/>
        <w:rPr>
          <w:rFonts w:ascii="仿宋" w:hAnsi="仿宋" w:eastAsia="仿宋"/>
          <w:b/>
          <w:color w:val="000000" w:themeColor="text1"/>
          <w:sz w:val="30"/>
          <w:szCs w:val="30"/>
          <w14:textFill>
            <w14:solidFill>
              <w14:schemeClr w14:val="tx1"/>
            </w14:solidFill>
          </w14:textFill>
        </w:rPr>
      </w:pPr>
    </w:p>
    <w:p w14:paraId="3A34FF45">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60BB2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14:paraId="0C0B014E">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067CC30">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6A6D86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3E9A984C">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14FDE741">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4910FEC2">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50011FB">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7CC450DB">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37C8478D">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08962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EDCE77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2B6D93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45B57D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076CEB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3C5155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6FC24E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1395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949BEFF">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558581">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D6506E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D19AEB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C6DF24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055868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349B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F87DC10">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8EDDE0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0821370">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76BEC2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4E62A8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0F32D4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5CA5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3EBFB5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C36CE5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33DF8F73">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D724EE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EBDE90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741CE1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5F97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CF8EA83">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E412D3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3D92D26">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8A62F3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36F500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D9DB9D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0D4E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3A3BE5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6537B96">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123702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9AB6C5F">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51DB58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7F83799">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558DC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1DC8AAF7">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C6998CD">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5AF5C2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056083A">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2A7F43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65B15B1">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79427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782D2D8">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8E6F29C">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989A862">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F44D15B">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3607467">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BC82280">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9C44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4C0FE28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47B742">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5D5D3C55">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7B3F774">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4D2A34D">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C96ADC">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0C6CE88D">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65673331">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9C807B3">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09BC760">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456226FA">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4E9C938F">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附件14：</w:t>
      </w:r>
    </w:p>
    <w:p w14:paraId="7C352499">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7D6E4FF7">
      <w:pPr>
        <w:snapToGrid w:val="0"/>
        <w:spacing w:before="50"/>
        <w:jc w:val="center"/>
        <w:rPr>
          <w:rFonts w:ascii="仿宋" w:hAnsi="仿宋" w:eastAsia="仿宋"/>
          <w:b/>
          <w:color w:val="000000" w:themeColor="text1"/>
          <w:sz w:val="32"/>
          <w:szCs w:val="32"/>
          <w14:textFill>
            <w14:solidFill>
              <w14:schemeClr w14:val="tx1"/>
            </w14:solidFill>
          </w14:textFill>
        </w:rPr>
      </w:pPr>
    </w:p>
    <w:p w14:paraId="44CF4C89">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4927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B9AA3CD">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0EF2C3E9">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6785C018">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04F74B12">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6056FC33">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4C26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4AC80814">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7C374E4F">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3FB9CBC">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46242DA">
            <w:pPr>
              <w:snapToGrid w:val="0"/>
              <w:jc w:val="left"/>
              <w:rPr>
                <w:rFonts w:ascii="仿宋" w:hAnsi="仿宋" w:eastAsia="仿宋"/>
                <w:color w:val="000000" w:themeColor="text1"/>
                <w:sz w:val="28"/>
                <w:szCs w:val="28"/>
                <w14:textFill>
                  <w14:solidFill>
                    <w14:schemeClr w14:val="tx1"/>
                  </w14:solidFill>
                </w14:textFill>
              </w:rPr>
            </w:pPr>
          </w:p>
        </w:tc>
      </w:tr>
      <w:tr w14:paraId="3FDB5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1BAC5700">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4CFDCA86">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3A8B72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47A40F3">
            <w:pPr>
              <w:snapToGrid w:val="0"/>
              <w:jc w:val="left"/>
              <w:rPr>
                <w:rFonts w:ascii="仿宋" w:hAnsi="仿宋" w:eastAsia="仿宋"/>
                <w:color w:val="000000" w:themeColor="text1"/>
                <w:sz w:val="28"/>
                <w:szCs w:val="28"/>
                <w14:textFill>
                  <w14:solidFill>
                    <w14:schemeClr w14:val="tx1"/>
                  </w14:solidFill>
                </w14:textFill>
              </w:rPr>
            </w:pPr>
          </w:p>
        </w:tc>
      </w:tr>
      <w:tr w14:paraId="11025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DB02B1E">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6B42063E">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B681264">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BBF0711">
            <w:pPr>
              <w:snapToGrid w:val="0"/>
              <w:jc w:val="left"/>
              <w:rPr>
                <w:rFonts w:ascii="仿宋" w:hAnsi="仿宋" w:eastAsia="仿宋"/>
                <w:color w:val="000000" w:themeColor="text1"/>
                <w:sz w:val="28"/>
                <w:szCs w:val="28"/>
                <w14:textFill>
                  <w14:solidFill>
                    <w14:schemeClr w14:val="tx1"/>
                  </w14:solidFill>
                </w14:textFill>
              </w:rPr>
            </w:pPr>
          </w:p>
        </w:tc>
      </w:tr>
      <w:tr w14:paraId="16DE1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6C008A8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0FCB9C6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D72155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C3243E2">
            <w:pPr>
              <w:snapToGrid w:val="0"/>
              <w:jc w:val="left"/>
              <w:rPr>
                <w:rFonts w:ascii="仿宋" w:hAnsi="仿宋" w:eastAsia="仿宋"/>
                <w:color w:val="000000" w:themeColor="text1"/>
                <w:sz w:val="28"/>
                <w:szCs w:val="28"/>
                <w14:textFill>
                  <w14:solidFill>
                    <w14:schemeClr w14:val="tx1"/>
                  </w14:solidFill>
                </w14:textFill>
              </w:rPr>
            </w:pPr>
          </w:p>
        </w:tc>
      </w:tr>
      <w:tr w14:paraId="00057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2F1AB7EC">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0A12C4C0">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598ACED">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892E37B">
            <w:pPr>
              <w:snapToGrid w:val="0"/>
              <w:jc w:val="left"/>
              <w:rPr>
                <w:rFonts w:ascii="仿宋" w:hAnsi="仿宋" w:eastAsia="仿宋"/>
                <w:color w:val="000000" w:themeColor="text1"/>
                <w:sz w:val="28"/>
                <w:szCs w:val="28"/>
                <w14:textFill>
                  <w14:solidFill>
                    <w14:schemeClr w14:val="tx1"/>
                  </w14:solidFill>
                </w14:textFill>
              </w:rPr>
            </w:pPr>
          </w:p>
        </w:tc>
      </w:tr>
      <w:tr w14:paraId="67089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AAF82C9">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47B8D943">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62BB93C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26B22A0">
            <w:pPr>
              <w:snapToGrid w:val="0"/>
              <w:jc w:val="left"/>
              <w:rPr>
                <w:rFonts w:ascii="仿宋" w:hAnsi="仿宋" w:eastAsia="仿宋"/>
                <w:color w:val="000000" w:themeColor="text1"/>
                <w:sz w:val="28"/>
                <w:szCs w:val="28"/>
                <w14:textFill>
                  <w14:solidFill>
                    <w14:schemeClr w14:val="tx1"/>
                  </w14:solidFill>
                </w14:textFill>
              </w:rPr>
            </w:pPr>
          </w:p>
        </w:tc>
      </w:tr>
      <w:tr w14:paraId="474BB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80C2291">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3C30C9CC">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53263BA2">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C61CC36">
            <w:pPr>
              <w:snapToGrid w:val="0"/>
              <w:jc w:val="left"/>
              <w:rPr>
                <w:rFonts w:ascii="仿宋" w:hAnsi="仿宋" w:eastAsia="仿宋"/>
                <w:color w:val="000000" w:themeColor="text1"/>
                <w:sz w:val="28"/>
                <w:szCs w:val="28"/>
                <w14:textFill>
                  <w14:solidFill>
                    <w14:schemeClr w14:val="tx1"/>
                  </w14:solidFill>
                </w14:textFill>
              </w:rPr>
            </w:pPr>
          </w:p>
        </w:tc>
      </w:tr>
      <w:tr w14:paraId="7DD29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30A2879F">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59829005">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5B0FCEE">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DCB8A03">
            <w:pPr>
              <w:snapToGrid w:val="0"/>
              <w:jc w:val="left"/>
              <w:rPr>
                <w:rFonts w:ascii="仿宋" w:hAnsi="仿宋" w:eastAsia="仿宋"/>
                <w:color w:val="000000" w:themeColor="text1"/>
                <w:sz w:val="28"/>
                <w:szCs w:val="28"/>
                <w14:textFill>
                  <w14:solidFill>
                    <w14:schemeClr w14:val="tx1"/>
                  </w14:solidFill>
                </w14:textFill>
              </w:rPr>
            </w:pPr>
          </w:p>
        </w:tc>
      </w:tr>
      <w:tr w14:paraId="03C28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4D49170F">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326C57E2">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AC2C448">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286459BA">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69DC6D9A">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3BDBBE3">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cols w:space="720" w:num="1"/>
        </w:sectPr>
      </w:pPr>
    </w:p>
    <w:p w14:paraId="74AE9C69">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04B8174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0BF2C7A6">
      <w:pPr>
        <w:pStyle w:val="18"/>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6A038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76A2D38F">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6128FC8E">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15E483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8572B3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551D71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575503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14ADB86D">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15A9CCE9">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2E2B5B27">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42683FA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4C9E7656">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4B3F3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354C7424">
            <w:pPr>
              <w:widowControl/>
              <w:jc w:val="left"/>
              <w:rPr>
                <w:rFonts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2790BBEA">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DACCC54">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4F7D767">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06E443DE">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7B7E96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70C4D210">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D91748A">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10D2E281">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19500F2">
            <w:pPr>
              <w:widowControl/>
              <w:jc w:val="left"/>
              <w:rPr>
                <w:rFonts w:ascii="仿宋" w:hAnsi="仿宋" w:eastAsia="仿宋"/>
                <w:color w:val="000000" w:themeColor="text1"/>
                <w:sz w:val="30"/>
                <w:szCs w:val="30"/>
                <w14:textFill>
                  <w14:solidFill>
                    <w14:schemeClr w14:val="tx1"/>
                  </w14:solidFill>
                </w14:textFill>
              </w:rPr>
            </w:pPr>
          </w:p>
        </w:tc>
      </w:tr>
      <w:tr w14:paraId="65D1F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484762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7FB8CC1B">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86DF65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706630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313ABF8">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A06C651">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8959F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8C0C95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30A97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6776C00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1034B08A">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9DBA86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69BE906">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A2C01B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0993B59">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7031FED">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19C3471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5DFE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19EBF11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021B44E6">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C32A99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1A7E3C7">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B3021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25E66D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17626A3">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A00A0DE">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AD7F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67A59610">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0D3CE67D">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D332104">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5E52E60">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3661905">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EEC2D6B">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6BA777C">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6CF4B6F">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B2A8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5AB6226">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48C932A9">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4C04773E">
      <w:pPr>
        <w:pStyle w:val="18"/>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06D3D69E">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cols w:space="720" w:num="1"/>
        </w:sectPr>
      </w:pPr>
    </w:p>
    <w:p w14:paraId="1EFB11DD">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14:paraId="76F67F93">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50"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浙江理工大学下沙校区生活垃圾清运项目</w:t>
      </w:r>
      <w:bookmarkEnd w:id="50"/>
    </w:p>
    <w:p w14:paraId="0E134BAF">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51" w:name="PO_1000000445_PM001"/>
      <w:r>
        <w:rPr>
          <w:rFonts w:hint="eastAsia" w:ascii="仿宋" w:hAnsi="仿宋" w:eastAsia="仿宋"/>
          <w:b/>
          <w:color w:val="000000" w:themeColor="text1"/>
          <w:sz w:val="36"/>
          <w:szCs w:val="36"/>
          <w:lang w:eastAsia="zh-CN"/>
          <w14:textFill>
            <w14:solidFill>
              <w14:schemeClr w14:val="tx1"/>
            </w14:solidFill>
          </w14:textFill>
        </w:rPr>
        <w:t>ZZCG2025H-GK-114</w:t>
      </w:r>
      <w:bookmarkEnd w:id="51"/>
      <w:r>
        <w:rPr>
          <w:rFonts w:hint="eastAsia" w:ascii="仿宋" w:hAnsi="仿宋" w:eastAsia="仿宋"/>
          <w:color w:val="000000" w:themeColor="text1"/>
          <w:sz w:val="36"/>
          <w:szCs w:val="36"/>
          <w14:textFill>
            <w14:solidFill>
              <w14:schemeClr w14:val="tx1"/>
            </w14:solidFill>
          </w14:textFill>
        </w:rPr>
        <w:t>（标项  ）</w:t>
      </w:r>
    </w:p>
    <w:p w14:paraId="79CFA9AC">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4AD36F21">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6D0CFE5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50902132">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7C75C9DD">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46C1F868">
      <w:pPr>
        <w:spacing w:line="500" w:lineRule="exact"/>
        <w:ind w:right="532"/>
        <w:jc w:val="center"/>
        <w:rPr>
          <w:rFonts w:ascii="仿宋" w:hAnsi="仿宋" w:eastAsia="仿宋"/>
          <w:color w:val="000000" w:themeColor="text1"/>
          <w:sz w:val="36"/>
          <w:szCs w:val="36"/>
          <w14:textFill>
            <w14:solidFill>
              <w14:schemeClr w14:val="tx1"/>
            </w14:solidFill>
          </w14:textFill>
        </w:rPr>
      </w:pPr>
    </w:p>
    <w:p w14:paraId="1D355753">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7150DB51">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66C5E02F">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13B2A4EF">
      <w:pPr>
        <w:snapToGrid w:val="0"/>
        <w:spacing w:before="50" w:after="50"/>
        <w:rPr>
          <w:rFonts w:ascii="仿宋" w:hAnsi="仿宋" w:eastAsia="仿宋"/>
          <w:color w:val="000000" w:themeColor="text1"/>
          <w:sz w:val="30"/>
          <w:szCs w:val="30"/>
          <w14:textFill>
            <w14:solidFill>
              <w14:schemeClr w14:val="tx1"/>
            </w14:solidFill>
          </w14:textFill>
        </w:rPr>
      </w:pPr>
    </w:p>
    <w:p w14:paraId="50EAE275">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color w:val="000000" w:themeColor="text1"/>
          <w:sz w:val="36"/>
          <w:szCs w:val="36"/>
          <w:lang w:val="en-US" w:eastAsia="zh-CN"/>
          <w14:textFill>
            <w14:solidFill>
              <w14:schemeClr w14:val="tx1"/>
            </w14:solidFill>
          </w14:textFill>
        </w:rPr>
        <w:t>.</w:t>
      </w:r>
      <w:r>
        <w:rPr>
          <w:rFonts w:hint="eastAsia" w:ascii="仿宋" w:hAnsi="仿宋" w:eastAsia="仿宋"/>
          <w:b/>
          <w:color w:val="000000" w:themeColor="text1"/>
          <w:sz w:val="36"/>
          <w:szCs w:val="36"/>
          <w14:textFill>
            <w14:solidFill>
              <w14:schemeClr w14:val="tx1"/>
            </w14:solidFill>
          </w14:textFill>
        </w:rPr>
        <w:t>报价文件目录</w:t>
      </w:r>
    </w:p>
    <w:p w14:paraId="3F82F60A">
      <w:pPr>
        <w:rPr>
          <w:rFonts w:ascii="仿宋" w:hAnsi="仿宋" w:eastAsia="仿宋"/>
          <w:color w:val="000000" w:themeColor="text1"/>
          <w14:textFill>
            <w14:solidFill>
              <w14:schemeClr w14:val="tx1"/>
            </w14:solidFill>
          </w14:textFill>
        </w:rPr>
      </w:pPr>
    </w:p>
    <w:p w14:paraId="233755F9">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3E438176">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4E354E1B">
      <w:pP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）中小企业声明函（若需要，格式见附件7）；</w:t>
      </w:r>
    </w:p>
    <w:p w14:paraId="409C7456">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）残疾人福利企业声明函（若需要，格式见附件8）；</w:t>
      </w:r>
    </w:p>
    <w:p w14:paraId="0AF3DD32">
      <w:pPr>
        <w:snapToGrid w:val="0"/>
        <w:spacing w:line="460" w:lineRule="exact"/>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3B83F44B">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60F500A0">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1F3B4F2">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6761F908">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09CDA1B">
      <w:pPr>
        <w:snapToGrid w:val="0"/>
        <w:rPr>
          <w:rFonts w:ascii="仿宋" w:hAnsi="仿宋" w:eastAsia="仿宋"/>
          <w:color w:val="000000" w:themeColor="text1"/>
          <w:sz w:val="28"/>
          <w:szCs w:val="28"/>
          <w14:textFill>
            <w14:solidFill>
              <w14:schemeClr w14:val="tx1"/>
            </w14:solidFill>
          </w14:textFill>
        </w:rPr>
      </w:pPr>
    </w:p>
    <w:p w14:paraId="49670D26">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08480414">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331"/>
        <w:gridCol w:w="1245"/>
        <w:gridCol w:w="1245"/>
        <w:gridCol w:w="1515"/>
        <w:gridCol w:w="1455"/>
        <w:gridCol w:w="1293"/>
      </w:tblGrid>
      <w:tr w14:paraId="1BF56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0260D9C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202C2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0B1D13D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756CB3C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1331" w:type="dxa"/>
            <w:vMerge w:val="restart"/>
            <w:tcBorders>
              <w:top w:val="single" w:color="auto" w:sz="4" w:space="0"/>
              <w:left w:val="single" w:color="auto" w:sz="4" w:space="0"/>
              <w:bottom w:val="nil"/>
              <w:right w:val="single" w:color="auto" w:sz="4" w:space="0"/>
            </w:tcBorders>
            <w:vAlign w:val="center"/>
          </w:tcPr>
          <w:p w14:paraId="11F6F8E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1245" w:type="dxa"/>
            <w:vMerge w:val="restart"/>
            <w:tcBorders>
              <w:top w:val="single" w:color="auto" w:sz="4" w:space="0"/>
              <w:left w:val="single" w:color="auto" w:sz="4" w:space="0"/>
              <w:bottom w:val="nil"/>
              <w:right w:val="single" w:color="auto" w:sz="4" w:space="0"/>
            </w:tcBorders>
            <w:vAlign w:val="center"/>
          </w:tcPr>
          <w:p w14:paraId="3D8C380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245" w:type="dxa"/>
            <w:vMerge w:val="restart"/>
            <w:tcBorders>
              <w:top w:val="single" w:color="auto" w:sz="4" w:space="0"/>
              <w:left w:val="single" w:color="auto" w:sz="4" w:space="0"/>
              <w:bottom w:val="nil"/>
              <w:right w:val="single" w:color="auto" w:sz="4" w:space="0"/>
            </w:tcBorders>
            <w:vAlign w:val="center"/>
          </w:tcPr>
          <w:p w14:paraId="552F77B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151D5614">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1515" w:type="dxa"/>
            <w:vMerge w:val="restart"/>
            <w:tcBorders>
              <w:top w:val="single" w:color="auto" w:sz="4" w:space="0"/>
              <w:left w:val="single" w:color="auto" w:sz="4" w:space="0"/>
              <w:bottom w:val="nil"/>
              <w:right w:val="single" w:color="auto" w:sz="4" w:space="0"/>
            </w:tcBorders>
            <w:vAlign w:val="center"/>
          </w:tcPr>
          <w:p w14:paraId="4A0FA816">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1455" w:type="dxa"/>
            <w:vMerge w:val="restart"/>
            <w:tcBorders>
              <w:top w:val="single" w:color="auto" w:sz="4" w:space="0"/>
              <w:left w:val="single" w:color="auto" w:sz="4" w:space="0"/>
              <w:bottom w:val="nil"/>
              <w:right w:val="single" w:color="auto" w:sz="4" w:space="0"/>
            </w:tcBorders>
            <w:vAlign w:val="center"/>
          </w:tcPr>
          <w:p w14:paraId="1AFDABD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13412C7">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1293" w:type="dxa"/>
            <w:vMerge w:val="restart"/>
            <w:tcBorders>
              <w:top w:val="single" w:color="auto" w:sz="4" w:space="0"/>
              <w:left w:val="single" w:color="auto" w:sz="4" w:space="0"/>
              <w:bottom w:val="nil"/>
              <w:right w:val="single" w:color="auto" w:sz="4" w:space="0"/>
            </w:tcBorders>
            <w:vAlign w:val="center"/>
          </w:tcPr>
          <w:p w14:paraId="027DAFF2">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2BC0E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0216F894">
            <w:pPr>
              <w:widowControl/>
              <w:jc w:val="left"/>
              <w:rPr>
                <w:rFonts w:ascii="仿宋" w:hAnsi="仿宋" w:eastAsia="仿宋"/>
                <w:b/>
                <w:color w:val="000000" w:themeColor="text1"/>
                <w:sz w:val="24"/>
                <w:szCs w:val="24"/>
                <w14:textFill>
                  <w14:solidFill>
                    <w14:schemeClr w14:val="tx1"/>
                  </w14:solidFill>
                </w14:textFill>
              </w:rPr>
            </w:pPr>
          </w:p>
        </w:tc>
        <w:tc>
          <w:tcPr>
            <w:tcW w:w="1331" w:type="dxa"/>
            <w:vMerge w:val="continue"/>
            <w:tcBorders>
              <w:top w:val="single" w:color="auto" w:sz="4" w:space="0"/>
              <w:left w:val="single" w:color="auto" w:sz="4" w:space="0"/>
              <w:bottom w:val="nil"/>
              <w:right w:val="single" w:color="auto" w:sz="4" w:space="0"/>
            </w:tcBorders>
            <w:vAlign w:val="center"/>
          </w:tcPr>
          <w:p w14:paraId="56DA1AE5">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17C3E752">
            <w:pPr>
              <w:widowControl/>
              <w:jc w:val="left"/>
              <w:rPr>
                <w:rFonts w:ascii="仿宋" w:hAnsi="仿宋" w:eastAsia="仿宋"/>
                <w:b/>
                <w:color w:val="000000" w:themeColor="text1"/>
                <w:sz w:val="24"/>
                <w:szCs w:val="24"/>
                <w14:textFill>
                  <w14:solidFill>
                    <w14:schemeClr w14:val="tx1"/>
                  </w14:solidFill>
                </w14:textFill>
              </w:rPr>
            </w:pPr>
          </w:p>
        </w:tc>
        <w:tc>
          <w:tcPr>
            <w:tcW w:w="1245" w:type="dxa"/>
            <w:vMerge w:val="continue"/>
            <w:tcBorders>
              <w:top w:val="single" w:color="auto" w:sz="4" w:space="0"/>
              <w:left w:val="single" w:color="auto" w:sz="4" w:space="0"/>
              <w:bottom w:val="nil"/>
              <w:right w:val="single" w:color="auto" w:sz="4" w:space="0"/>
            </w:tcBorders>
            <w:vAlign w:val="center"/>
          </w:tcPr>
          <w:p w14:paraId="50DF272F">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6A46BE7C">
            <w:pPr>
              <w:widowControl/>
              <w:jc w:val="left"/>
              <w:rPr>
                <w:rFonts w:ascii="仿宋" w:hAnsi="仿宋" w:eastAsia="仿宋"/>
                <w:b/>
                <w:color w:val="000000" w:themeColor="text1"/>
                <w:sz w:val="24"/>
                <w:szCs w:val="24"/>
                <w14:textFill>
                  <w14:solidFill>
                    <w14:schemeClr w14:val="tx1"/>
                  </w14:solidFill>
                </w14:textFill>
              </w:rPr>
            </w:pPr>
          </w:p>
        </w:tc>
        <w:tc>
          <w:tcPr>
            <w:tcW w:w="1455" w:type="dxa"/>
            <w:vMerge w:val="continue"/>
            <w:tcBorders>
              <w:top w:val="single" w:color="auto" w:sz="4" w:space="0"/>
              <w:left w:val="single" w:color="auto" w:sz="4" w:space="0"/>
              <w:bottom w:val="nil"/>
              <w:right w:val="single" w:color="auto" w:sz="4" w:space="0"/>
            </w:tcBorders>
            <w:vAlign w:val="center"/>
          </w:tcPr>
          <w:p w14:paraId="73FB1684">
            <w:pPr>
              <w:widowControl/>
              <w:jc w:val="left"/>
              <w:rPr>
                <w:rFonts w:ascii="仿宋" w:hAnsi="仿宋" w:eastAsia="仿宋"/>
                <w:b/>
                <w:color w:val="000000" w:themeColor="text1"/>
                <w:sz w:val="24"/>
                <w:szCs w:val="24"/>
                <w14:textFill>
                  <w14:solidFill>
                    <w14:schemeClr w14:val="tx1"/>
                  </w14:solidFill>
                </w14:textFill>
              </w:rPr>
            </w:pPr>
          </w:p>
        </w:tc>
        <w:tc>
          <w:tcPr>
            <w:tcW w:w="1293" w:type="dxa"/>
            <w:vMerge w:val="continue"/>
            <w:tcBorders>
              <w:top w:val="single" w:color="auto" w:sz="4" w:space="0"/>
              <w:left w:val="single" w:color="auto" w:sz="4" w:space="0"/>
              <w:bottom w:val="nil"/>
              <w:right w:val="single" w:color="auto" w:sz="4" w:space="0"/>
            </w:tcBorders>
            <w:vAlign w:val="center"/>
          </w:tcPr>
          <w:p w14:paraId="2E4561BE">
            <w:pPr>
              <w:widowControl/>
              <w:jc w:val="left"/>
              <w:rPr>
                <w:rFonts w:ascii="仿宋" w:hAnsi="仿宋" w:eastAsia="仿宋"/>
                <w:b/>
                <w:color w:val="000000" w:themeColor="text1"/>
                <w:sz w:val="24"/>
                <w:szCs w:val="24"/>
                <w14:textFill>
                  <w14:solidFill>
                    <w14:schemeClr w14:val="tx1"/>
                  </w14:solidFill>
                </w14:textFill>
              </w:rPr>
            </w:pPr>
          </w:p>
        </w:tc>
      </w:tr>
      <w:tr w14:paraId="45F6B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7E35599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1" w:type="dxa"/>
            <w:tcBorders>
              <w:top w:val="single" w:color="auto" w:sz="4" w:space="0"/>
              <w:left w:val="single" w:color="auto" w:sz="4" w:space="0"/>
              <w:bottom w:val="single" w:color="auto" w:sz="4" w:space="0"/>
              <w:right w:val="single" w:color="auto" w:sz="4" w:space="0"/>
            </w:tcBorders>
            <w:vAlign w:val="center"/>
          </w:tcPr>
          <w:p w14:paraId="27A2FB73">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2CC1C46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45" w:type="dxa"/>
            <w:tcBorders>
              <w:top w:val="single" w:color="auto" w:sz="4" w:space="0"/>
              <w:left w:val="single" w:color="auto" w:sz="4" w:space="0"/>
              <w:bottom w:val="single" w:color="auto" w:sz="4" w:space="0"/>
              <w:right w:val="single" w:color="auto" w:sz="4" w:space="0"/>
            </w:tcBorders>
            <w:vAlign w:val="center"/>
          </w:tcPr>
          <w:p w14:paraId="47F316E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64D98C4D">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vAlign w:val="center"/>
          </w:tcPr>
          <w:p w14:paraId="6979C9F8">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93" w:type="dxa"/>
            <w:tcBorders>
              <w:top w:val="single" w:color="auto" w:sz="4" w:space="0"/>
              <w:left w:val="single" w:color="auto" w:sz="4" w:space="0"/>
              <w:bottom w:val="single" w:color="auto" w:sz="4" w:space="0"/>
              <w:right w:val="single" w:color="auto" w:sz="4" w:space="0"/>
            </w:tcBorders>
            <w:vAlign w:val="center"/>
          </w:tcPr>
          <w:p w14:paraId="7048E9C7">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7A4FF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6E84AD40">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70D86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02AD984">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7"/>
            <w:tcBorders>
              <w:top w:val="single" w:color="auto" w:sz="4" w:space="0"/>
              <w:left w:val="single" w:color="auto" w:sz="4" w:space="0"/>
              <w:bottom w:val="single" w:color="auto" w:sz="4" w:space="0"/>
              <w:right w:val="single" w:color="auto" w:sz="4" w:space="0"/>
            </w:tcBorders>
            <w:vAlign w:val="center"/>
          </w:tcPr>
          <w:p w14:paraId="2B92BA8C">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5668B57F">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4B7B8F1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A0875C3">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0B681B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A840200">
      <w:pPr>
        <w:snapToGrid w:val="0"/>
        <w:spacing w:line="400" w:lineRule="exact"/>
        <w:jc w:val="left"/>
        <w:rPr>
          <w:rFonts w:ascii="仿宋" w:hAnsi="仿宋" w:eastAsia="仿宋"/>
          <w:color w:val="000000" w:themeColor="text1"/>
          <w:sz w:val="24"/>
          <w:szCs w:val="24"/>
          <w14:textFill>
            <w14:solidFill>
              <w14:schemeClr w14:val="tx1"/>
            </w14:solidFill>
          </w14:textFill>
        </w:rPr>
      </w:pPr>
    </w:p>
    <w:p w14:paraId="1A6D65FF">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754EC368">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386924B9">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094108C0">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7D4CFFA5">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957FCD7">
      <w:pPr>
        <w:snapToGrid w:val="0"/>
        <w:rPr>
          <w:rFonts w:ascii="仿宋" w:hAnsi="仿宋" w:eastAsia="仿宋"/>
          <w:color w:val="000000" w:themeColor="text1"/>
          <w:sz w:val="28"/>
          <w:szCs w:val="28"/>
          <w14:textFill>
            <w14:solidFill>
              <w14:schemeClr w14:val="tx1"/>
            </w14:solidFill>
          </w14:textFill>
        </w:rPr>
      </w:pPr>
    </w:p>
    <w:p w14:paraId="5ED3B735">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9553A69">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1748"/>
        <w:gridCol w:w="1740"/>
        <w:gridCol w:w="2043"/>
      </w:tblGrid>
      <w:tr w14:paraId="400E6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67F3AD5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74FB6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14:paraId="7168BE13">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14:paraId="0097A8CC">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1748" w:type="dxa"/>
            <w:vMerge w:val="restart"/>
            <w:tcBorders>
              <w:top w:val="single" w:color="auto" w:sz="4" w:space="0"/>
              <w:left w:val="single" w:color="auto" w:sz="4" w:space="0"/>
              <w:bottom w:val="nil"/>
              <w:right w:val="single" w:color="auto" w:sz="4" w:space="0"/>
            </w:tcBorders>
            <w:vAlign w:val="center"/>
          </w:tcPr>
          <w:p w14:paraId="357C000F">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1740" w:type="dxa"/>
            <w:vMerge w:val="restart"/>
            <w:tcBorders>
              <w:top w:val="single" w:color="auto" w:sz="4" w:space="0"/>
              <w:left w:val="single" w:color="auto" w:sz="4" w:space="0"/>
              <w:bottom w:val="nil"/>
              <w:right w:val="single" w:color="auto" w:sz="4" w:space="0"/>
            </w:tcBorders>
            <w:vAlign w:val="center"/>
          </w:tcPr>
          <w:p w14:paraId="1BD369A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06DBA8F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2043" w:type="dxa"/>
            <w:vMerge w:val="restart"/>
            <w:tcBorders>
              <w:top w:val="single" w:color="auto" w:sz="4" w:space="0"/>
              <w:left w:val="single" w:color="auto" w:sz="4" w:space="0"/>
              <w:bottom w:val="nil"/>
              <w:right w:val="single" w:color="auto" w:sz="4" w:space="0"/>
            </w:tcBorders>
            <w:vAlign w:val="center"/>
          </w:tcPr>
          <w:p w14:paraId="75C5F09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3B475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14:paraId="2CE92691">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14:paraId="3CAF7B26">
            <w:pPr>
              <w:widowControl/>
              <w:jc w:val="left"/>
              <w:rPr>
                <w:rFonts w:ascii="仿宋" w:hAnsi="仿宋" w:eastAsia="仿宋"/>
                <w:b/>
                <w:color w:val="000000" w:themeColor="text1"/>
                <w:sz w:val="24"/>
                <w:szCs w:val="24"/>
                <w14:textFill>
                  <w14:solidFill>
                    <w14:schemeClr w14:val="tx1"/>
                  </w14:solidFill>
                </w14:textFill>
              </w:rPr>
            </w:pPr>
          </w:p>
        </w:tc>
        <w:tc>
          <w:tcPr>
            <w:tcW w:w="1748" w:type="dxa"/>
            <w:vMerge w:val="continue"/>
            <w:tcBorders>
              <w:top w:val="single" w:color="auto" w:sz="4" w:space="0"/>
              <w:left w:val="single" w:color="auto" w:sz="4" w:space="0"/>
              <w:bottom w:val="nil"/>
              <w:right w:val="single" w:color="auto" w:sz="4" w:space="0"/>
            </w:tcBorders>
            <w:vAlign w:val="center"/>
          </w:tcPr>
          <w:p w14:paraId="4C1F9105">
            <w:pPr>
              <w:widowControl/>
              <w:jc w:val="left"/>
              <w:rPr>
                <w:rFonts w:ascii="仿宋" w:hAnsi="仿宋" w:eastAsia="仿宋"/>
                <w:b/>
                <w:color w:val="000000" w:themeColor="text1"/>
                <w:sz w:val="24"/>
                <w:szCs w:val="24"/>
                <w14:textFill>
                  <w14:solidFill>
                    <w14:schemeClr w14:val="tx1"/>
                  </w14:solidFill>
                </w14:textFill>
              </w:rPr>
            </w:pPr>
          </w:p>
        </w:tc>
        <w:tc>
          <w:tcPr>
            <w:tcW w:w="1740" w:type="dxa"/>
            <w:vMerge w:val="continue"/>
            <w:tcBorders>
              <w:top w:val="single" w:color="auto" w:sz="4" w:space="0"/>
              <w:left w:val="single" w:color="auto" w:sz="4" w:space="0"/>
              <w:bottom w:val="nil"/>
              <w:right w:val="single" w:color="auto" w:sz="4" w:space="0"/>
            </w:tcBorders>
            <w:vAlign w:val="center"/>
          </w:tcPr>
          <w:p w14:paraId="27554FAD">
            <w:pPr>
              <w:widowControl/>
              <w:jc w:val="left"/>
              <w:rPr>
                <w:rFonts w:ascii="仿宋" w:hAnsi="仿宋" w:eastAsia="仿宋"/>
                <w:b/>
                <w:color w:val="000000" w:themeColor="text1"/>
                <w:sz w:val="24"/>
                <w:szCs w:val="24"/>
                <w14:textFill>
                  <w14:solidFill>
                    <w14:schemeClr w14:val="tx1"/>
                  </w14:solidFill>
                </w14:textFill>
              </w:rPr>
            </w:pPr>
          </w:p>
        </w:tc>
        <w:tc>
          <w:tcPr>
            <w:tcW w:w="2043" w:type="dxa"/>
            <w:vMerge w:val="continue"/>
            <w:tcBorders>
              <w:top w:val="single" w:color="auto" w:sz="4" w:space="0"/>
              <w:left w:val="single" w:color="auto" w:sz="4" w:space="0"/>
              <w:bottom w:val="nil"/>
              <w:right w:val="single" w:color="auto" w:sz="4" w:space="0"/>
            </w:tcBorders>
            <w:vAlign w:val="center"/>
          </w:tcPr>
          <w:p w14:paraId="0A2C5D43">
            <w:pPr>
              <w:widowControl/>
              <w:jc w:val="left"/>
              <w:rPr>
                <w:rFonts w:ascii="仿宋" w:hAnsi="仿宋" w:eastAsia="仿宋"/>
                <w:b/>
                <w:color w:val="000000" w:themeColor="text1"/>
                <w:sz w:val="24"/>
                <w:szCs w:val="24"/>
                <w14:textFill>
                  <w14:solidFill>
                    <w14:schemeClr w14:val="tx1"/>
                  </w14:solidFill>
                </w14:textFill>
              </w:rPr>
            </w:pPr>
          </w:p>
        </w:tc>
      </w:tr>
      <w:tr w14:paraId="27AAE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14:paraId="7A6636B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14:paraId="13BC52A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8" w:type="dxa"/>
            <w:tcBorders>
              <w:top w:val="single" w:color="auto" w:sz="4" w:space="0"/>
              <w:left w:val="single" w:color="auto" w:sz="4" w:space="0"/>
              <w:bottom w:val="single" w:color="auto" w:sz="4" w:space="0"/>
              <w:right w:val="single" w:color="auto" w:sz="4" w:space="0"/>
            </w:tcBorders>
            <w:vAlign w:val="center"/>
          </w:tcPr>
          <w:p w14:paraId="4D8B086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40842E4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43" w:type="dxa"/>
            <w:tcBorders>
              <w:top w:val="single" w:color="auto" w:sz="4" w:space="0"/>
              <w:left w:val="single" w:color="auto" w:sz="4" w:space="0"/>
              <w:bottom w:val="single" w:color="auto" w:sz="4" w:space="0"/>
              <w:right w:val="single" w:color="auto" w:sz="4" w:space="0"/>
            </w:tcBorders>
            <w:vAlign w:val="center"/>
          </w:tcPr>
          <w:p w14:paraId="0CC9A585">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213A1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1638F66D">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7F0CB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15853CAE">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7984F103">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17337057">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0D892701">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2C0063F4">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D03D463">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3792E79C">
      <w:pPr>
        <w:snapToGrid w:val="0"/>
        <w:spacing w:line="360" w:lineRule="auto"/>
        <w:rPr>
          <w:rFonts w:ascii="仿宋" w:hAnsi="仿宋" w:eastAsia="仿宋"/>
          <w:color w:val="000000" w:themeColor="text1"/>
          <w:sz w:val="30"/>
          <w:szCs w:val="30"/>
          <w14:textFill>
            <w14:solidFill>
              <w14:schemeClr w14:val="tx1"/>
            </w14:solidFill>
          </w14:textFill>
        </w:rPr>
      </w:pPr>
    </w:p>
    <w:p w14:paraId="7EF9236D">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3280DA0F">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14:paraId="5FC4C497">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590443F1">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11ABE11D">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699BC62D">
      <w:pPr>
        <w:snapToGrid w:val="0"/>
        <w:rPr>
          <w:rFonts w:ascii="仿宋" w:hAnsi="仿宋" w:eastAsia="仿宋"/>
          <w:color w:val="000000" w:themeColor="text1"/>
          <w:sz w:val="28"/>
          <w:szCs w:val="28"/>
          <w14:textFill>
            <w14:solidFill>
              <w14:schemeClr w14:val="tx1"/>
            </w14:solidFill>
          </w14:textFill>
        </w:rPr>
      </w:pPr>
    </w:p>
    <w:p w14:paraId="365F270D">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7397F53E">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1332"/>
        <w:gridCol w:w="1515"/>
        <w:gridCol w:w="1560"/>
        <w:gridCol w:w="1710"/>
        <w:gridCol w:w="1838"/>
      </w:tblGrid>
      <w:tr w14:paraId="345DF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2408A73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14:paraId="57AF9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single" w:color="auto" w:sz="4" w:space="0"/>
              <w:right w:val="single" w:color="auto" w:sz="4" w:space="0"/>
            </w:tcBorders>
            <w:vAlign w:val="center"/>
          </w:tcPr>
          <w:p w14:paraId="1D7A2D3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工程项目名称</w:t>
            </w:r>
          </w:p>
        </w:tc>
        <w:tc>
          <w:tcPr>
            <w:tcW w:w="1332" w:type="dxa"/>
            <w:vMerge w:val="restart"/>
            <w:tcBorders>
              <w:top w:val="single" w:color="auto" w:sz="4" w:space="0"/>
              <w:left w:val="single" w:color="auto" w:sz="4" w:space="0"/>
              <w:bottom w:val="single" w:color="auto" w:sz="4" w:space="0"/>
              <w:right w:val="single" w:color="auto" w:sz="4" w:space="0"/>
            </w:tcBorders>
            <w:vAlign w:val="center"/>
          </w:tcPr>
          <w:p w14:paraId="3E3F0DE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1515" w:type="dxa"/>
            <w:vMerge w:val="restart"/>
            <w:tcBorders>
              <w:top w:val="single" w:color="auto" w:sz="4" w:space="0"/>
              <w:left w:val="single" w:color="auto" w:sz="4" w:space="0"/>
              <w:bottom w:val="nil"/>
              <w:right w:val="single" w:color="auto" w:sz="4" w:space="0"/>
            </w:tcBorders>
            <w:vAlign w:val="center"/>
          </w:tcPr>
          <w:p w14:paraId="2CA84BE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1560" w:type="dxa"/>
            <w:vMerge w:val="restart"/>
            <w:tcBorders>
              <w:top w:val="single" w:color="auto" w:sz="4" w:space="0"/>
              <w:left w:val="single" w:color="auto" w:sz="4" w:space="0"/>
              <w:bottom w:val="nil"/>
              <w:right w:val="single" w:color="auto" w:sz="4" w:space="0"/>
            </w:tcBorders>
            <w:vAlign w:val="center"/>
          </w:tcPr>
          <w:p w14:paraId="19A0233D">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1710" w:type="dxa"/>
            <w:vMerge w:val="restart"/>
            <w:tcBorders>
              <w:top w:val="single" w:color="auto" w:sz="4" w:space="0"/>
              <w:left w:val="single" w:color="auto" w:sz="4" w:space="0"/>
              <w:bottom w:val="nil"/>
              <w:right w:val="single" w:color="auto" w:sz="4" w:space="0"/>
            </w:tcBorders>
            <w:vAlign w:val="center"/>
          </w:tcPr>
          <w:p w14:paraId="7539C840">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838" w:type="dxa"/>
            <w:vMerge w:val="restart"/>
            <w:tcBorders>
              <w:top w:val="single" w:color="auto" w:sz="4" w:space="0"/>
              <w:left w:val="single" w:color="auto" w:sz="4" w:space="0"/>
              <w:bottom w:val="nil"/>
              <w:right w:val="single" w:color="auto" w:sz="4" w:space="0"/>
            </w:tcBorders>
            <w:vAlign w:val="center"/>
          </w:tcPr>
          <w:p w14:paraId="6E42B2A1">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34382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single" w:color="auto" w:sz="4" w:space="0"/>
              <w:right w:val="single" w:color="auto" w:sz="4" w:space="0"/>
            </w:tcBorders>
            <w:vAlign w:val="center"/>
          </w:tcPr>
          <w:p w14:paraId="1A8C7C79">
            <w:pPr>
              <w:widowControl/>
              <w:jc w:val="left"/>
              <w:rPr>
                <w:rFonts w:ascii="仿宋" w:hAnsi="仿宋" w:eastAsia="仿宋"/>
                <w:b/>
                <w:color w:val="000000" w:themeColor="text1"/>
                <w:sz w:val="24"/>
                <w:szCs w:val="24"/>
                <w14:textFill>
                  <w14:solidFill>
                    <w14:schemeClr w14:val="tx1"/>
                  </w14:solidFill>
                </w14:textFill>
              </w:rPr>
            </w:pPr>
          </w:p>
        </w:tc>
        <w:tc>
          <w:tcPr>
            <w:tcW w:w="1332" w:type="dxa"/>
            <w:vMerge w:val="continue"/>
            <w:tcBorders>
              <w:top w:val="single" w:color="auto" w:sz="4" w:space="0"/>
              <w:left w:val="single" w:color="auto" w:sz="4" w:space="0"/>
              <w:bottom w:val="single" w:color="auto" w:sz="4" w:space="0"/>
              <w:right w:val="single" w:color="auto" w:sz="4" w:space="0"/>
            </w:tcBorders>
            <w:vAlign w:val="center"/>
          </w:tcPr>
          <w:p w14:paraId="5710D4B4">
            <w:pPr>
              <w:widowControl/>
              <w:jc w:val="left"/>
              <w:rPr>
                <w:rFonts w:ascii="仿宋" w:hAnsi="仿宋" w:eastAsia="仿宋"/>
                <w:b/>
                <w:color w:val="000000" w:themeColor="text1"/>
                <w:sz w:val="24"/>
                <w:szCs w:val="24"/>
                <w14:textFill>
                  <w14:solidFill>
                    <w14:schemeClr w14:val="tx1"/>
                  </w14:solidFill>
                </w14:textFill>
              </w:rPr>
            </w:pPr>
          </w:p>
        </w:tc>
        <w:tc>
          <w:tcPr>
            <w:tcW w:w="1515" w:type="dxa"/>
            <w:vMerge w:val="continue"/>
            <w:tcBorders>
              <w:top w:val="single" w:color="auto" w:sz="4" w:space="0"/>
              <w:left w:val="single" w:color="auto" w:sz="4" w:space="0"/>
              <w:bottom w:val="nil"/>
              <w:right w:val="single" w:color="auto" w:sz="4" w:space="0"/>
            </w:tcBorders>
            <w:vAlign w:val="center"/>
          </w:tcPr>
          <w:p w14:paraId="21A2F382">
            <w:pPr>
              <w:widowControl/>
              <w:jc w:val="left"/>
              <w:rPr>
                <w:rFonts w:ascii="仿宋" w:hAnsi="仿宋" w:eastAsia="仿宋"/>
                <w:b/>
                <w:color w:val="000000" w:themeColor="text1"/>
                <w:sz w:val="24"/>
                <w:szCs w:val="24"/>
                <w14:textFill>
                  <w14:solidFill>
                    <w14:schemeClr w14:val="tx1"/>
                  </w14:solidFill>
                </w14:textFill>
              </w:rPr>
            </w:pPr>
          </w:p>
        </w:tc>
        <w:tc>
          <w:tcPr>
            <w:tcW w:w="1560" w:type="dxa"/>
            <w:vMerge w:val="continue"/>
            <w:tcBorders>
              <w:top w:val="single" w:color="auto" w:sz="4" w:space="0"/>
              <w:left w:val="single" w:color="auto" w:sz="4" w:space="0"/>
              <w:bottom w:val="nil"/>
              <w:right w:val="single" w:color="auto" w:sz="4" w:space="0"/>
            </w:tcBorders>
            <w:vAlign w:val="center"/>
          </w:tcPr>
          <w:p w14:paraId="24B5C348">
            <w:pPr>
              <w:widowControl/>
              <w:jc w:val="left"/>
              <w:rPr>
                <w:rFonts w:ascii="仿宋" w:hAnsi="仿宋" w:eastAsia="仿宋"/>
                <w:b/>
                <w:color w:val="000000" w:themeColor="text1"/>
                <w:sz w:val="24"/>
                <w:szCs w:val="24"/>
                <w14:textFill>
                  <w14:solidFill>
                    <w14:schemeClr w14:val="tx1"/>
                  </w14:solidFill>
                </w14:textFill>
              </w:rPr>
            </w:pPr>
          </w:p>
        </w:tc>
        <w:tc>
          <w:tcPr>
            <w:tcW w:w="1710" w:type="dxa"/>
            <w:vMerge w:val="continue"/>
            <w:tcBorders>
              <w:top w:val="single" w:color="auto" w:sz="4" w:space="0"/>
              <w:left w:val="single" w:color="auto" w:sz="4" w:space="0"/>
              <w:bottom w:val="nil"/>
              <w:right w:val="single" w:color="auto" w:sz="4" w:space="0"/>
            </w:tcBorders>
            <w:vAlign w:val="center"/>
          </w:tcPr>
          <w:p w14:paraId="1FA8C779">
            <w:pPr>
              <w:widowControl/>
              <w:jc w:val="left"/>
              <w:rPr>
                <w:rFonts w:ascii="仿宋" w:hAnsi="仿宋" w:eastAsia="仿宋"/>
                <w:b/>
                <w:color w:val="000000" w:themeColor="text1"/>
                <w:sz w:val="24"/>
                <w:szCs w:val="24"/>
                <w14:textFill>
                  <w14:solidFill>
                    <w14:schemeClr w14:val="tx1"/>
                  </w14:solidFill>
                </w14:textFill>
              </w:rPr>
            </w:pPr>
          </w:p>
        </w:tc>
        <w:tc>
          <w:tcPr>
            <w:tcW w:w="1838" w:type="dxa"/>
            <w:vMerge w:val="continue"/>
            <w:tcBorders>
              <w:top w:val="single" w:color="auto" w:sz="4" w:space="0"/>
              <w:left w:val="single" w:color="auto" w:sz="4" w:space="0"/>
              <w:bottom w:val="nil"/>
              <w:right w:val="single" w:color="auto" w:sz="4" w:space="0"/>
            </w:tcBorders>
            <w:vAlign w:val="center"/>
          </w:tcPr>
          <w:p w14:paraId="2ABE2232">
            <w:pPr>
              <w:widowControl/>
              <w:jc w:val="left"/>
              <w:rPr>
                <w:rFonts w:ascii="仿宋" w:hAnsi="仿宋" w:eastAsia="仿宋"/>
                <w:b/>
                <w:color w:val="000000" w:themeColor="text1"/>
                <w:sz w:val="24"/>
                <w:szCs w:val="24"/>
                <w14:textFill>
                  <w14:solidFill>
                    <w14:schemeClr w14:val="tx1"/>
                  </w14:solidFill>
                </w14:textFill>
              </w:rPr>
            </w:pPr>
          </w:p>
        </w:tc>
      </w:tr>
      <w:tr w14:paraId="455EB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5" w:type="dxa"/>
            <w:gridSpan w:val="2"/>
            <w:tcBorders>
              <w:top w:val="single" w:color="auto" w:sz="4" w:space="0"/>
              <w:left w:val="single" w:color="auto" w:sz="4" w:space="0"/>
              <w:bottom w:val="nil"/>
              <w:right w:val="single" w:color="auto" w:sz="4" w:space="0"/>
            </w:tcBorders>
            <w:vAlign w:val="center"/>
          </w:tcPr>
          <w:p w14:paraId="1128AD2E">
            <w:pPr>
              <w:widowControl/>
              <w:jc w:val="left"/>
              <w:rPr>
                <w:rFonts w:ascii="仿宋" w:hAnsi="仿宋" w:eastAsia="仿宋"/>
                <w:b/>
                <w:color w:val="000000" w:themeColor="text1"/>
                <w:sz w:val="24"/>
                <w:szCs w:val="24"/>
                <w14:textFill>
                  <w14:solidFill>
                    <w14:schemeClr w14:val="tx1"/>
                  </w14:solidFill>
                </w14:textFill>
              </w:rPr>
            </w:pPr>
          </w:p>
        </w:tc>
        <w:tc>
          <w:tcPr>
            <w:tcW w:w="1332" w:type="dxa"/>
            <w:tcBorders>
              <w:top w:val="single" w:color="auto" w:sz="4" w:space="0"/>
              <w:left w:val="single" w:color="auto" w:sz="4" w:space="0"/>
              <w:bottom w:val="nil"/>
              <w:right w:val="single" w:color="auto" w:sz="4" w:space="0"/>
            </w:tcBorders>
            <w:vAlign w:val="center"/>
          </w:tcPr>
          <w:p w14:paraId="6D4476A4">
            <w:pPr>
              <w:widowControl/>
              <w:jc w:val="left"/>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nil"/>
              <w:right w:val="single" w:color="auto" w:sz="4" w:space="0"/>
            </w:tcBorders>
            <w:vAlign w:val="center"/>
          </w:tcPr>
          <w:p w14:paraId="7E147930">
            <w:pPr>
              <w:widowControl/>
              <w:jc w:val="left"/>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nil"/>
              <w:right w:val="single" w:color="auto" w:sz="4" w:space="0"/>
            </w:tcBorders>
            <w:vAlign w:val="center"/>
          </w:tcPr>
          <w:p w14:paraId="07B14504">
            <w:pPr>
              <w:widowControl/>
              <w:jc w:val="left"/>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nil"/>
              <w:right w:val="single" w:color="auto" w:sz="4" w:space="0"/>
            </w:tcBorders>
            <w:vAlign w:val="center"/>
          </w:tcPr>
          <w:p w14:paraId="1F8E3F4A">
            <w:pPr>
              <w:widowControl/>
              <w:jc w:val="left"/>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nil"/>
              <w:right w:val="single" w:color="auto" w:sz="4" w:space="0"/>
            </w:tcBorders>
            <w:vAlign w:val="center"/>
          </w:tcPr>
          <w:p w14:paraId="2A89DB8E">
            <w:pPr>
              <w:widowControl/>
              <w:jc w:val="left"/>
              <w:rPr>
                <w:rFonts w:ascii="仿宋" w:hAnsi="仿宋" w:eastAsia="仿宋"/>
                <w:b/>
                <w:color w:val="000000" w:themeColor="text1"/>
                <w:sz w:val="24"/>
                <w:szCs w:val="24"/>
                <w14:textFill>
                  <w14:solidFill>
                    <w14:schemeClr w14:val="tx1"/>
                  </w14:solidFill>
                </w14:textFill>
              </w:rPr>
            </w:pPr>
          </w:p>
        </w:tc>
      </w:tr>
      <w:tr w14:paraId="5C6DE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vAlign w:val="center"/>
          </w:tcPr>
          <w:p w14:paraId="338339F9">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332" w:type="dxa"/>
            <w:tcBorders>
              <w:top w:val="single" w:color="auto" w:sz="4" w:space="0"/>
              <w:left w:val="single" w:color="auto" w:sz="4" w:space="0"/>
              <w:bottom w:val="single" w:color="auto" w:sz="4" w:space="0"/>
              <w:right w:val="single" w:color="auto" w:sz="4" w:space="0"/>
            </w:tcBorders>
            <w:vAlign w:val="center"/>
          </w:tcPr>
          <w:p w14:paraId="2EC7393A">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vAlign w:val="center"/>
          </w:tcPr>
          <w:p w14:paraId="2DDE9A9B">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14:paraId="2D6B3C16">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5F5793E9">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vAlign w:val="center"/>
          </w:tcPr>
          <w:p w14:paraId="3814452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6D618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50" w:type="dxa"/>
            <w:gridSpan w:val="7"/>
            <w:tcBorders>
              <w:top w:val="single" w:color="auto" w:sz="4" w:space="0"/>
              <w:left w:val="single" w:color="auto" w:sz="4" w:space="0"/>
              <w:bottom w:val="single" w:color="auto" w:sz="4" w:space="0"/>
              <w:right w:val="single" w:color="auto" w:sz="4" w:space="0"/>
            </w:tcBorders>
            <w:vAlign w:val="center"/>
          </w:tcPr>
          <w:p w14:paraId="548C5059">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14:paraId="61241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vAlign w:val="center"/>
          </w:tcPr>
          <w:p w14:paraId="4CC0CD48">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8" w:type="dxa"/>
            <w:gridSpan w:val="6"/>
            <w:tcBorders>
              <w:top w:val="single" w:color="auto" w:sz="4" w:space="0"/>
              <w:left w:val="single" w:color="auto" w:sz="4" w:space="0"/>
              <w:bottom w:val="single" w:color="auto" w:sz="4" w:space="0"/>
              <w:right w:val="single" w:color="auto" w:sz="4" w:space="0"/>
            </w:tcBorders>
            <w:vAlign w:val="center"/>
          </w:tcPr>
          <w:p w14:paraId="523936D7">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2D969FB2">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5DCC9DC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0E9BEEA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0EEDE3DA">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45D30931">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64E4095F">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5DCB7066">
      <w:pPr>
        <w:pStyle w:val="40"/>
        <w:spacing w:after="120"/>
        <w:rPr>
          <w:color w:val="000000" w:themeColor="text1"/>
          <w14:textFill>
            <w14:solidFill>
              <w14:schemeClr w14:val="tx1"/>
            </w14:solidFill>
          </w14:textFill>
        </w:rPr>
      </w:pPr>
    </w:p>
    <w:p w14:paraId="4C168C3F">
      <w:pPr>
        <w:rPr>
          <w:color w:val="000000" w:themeColor="text1"/>
          <w14:textFill>
            <w14:solidFill>
              <w14:schemeClr w14:val="tx1"/>
            </w14:solidFill>
          </w14:textFill>
        </w:rPr>
      </w:pPr>
    </w:p>
    <w:p w14:paraId="717079D7">
      <w:pPr>
        <w:snapToGrid w:val="0"/>
        <w:spacing w:line="360" w:lineRule="auto"/>
        <w:rPr>
          <w:rFonts w:ascii="仿宋" w:hAnsi="仿宋" w:eastAsia="仿宋"/>
          <w:color w:val="000000" w:themeColor="text1"/>
          <w:sz w:val="30"/>
          <w:szCs w:val="30"/>
          <w14:textFill>
            <w14:solidFill>
              <w14:schemeClr w14:val="tx1"/>
            </w14:solidFill>
          </w14:textFill>
        </w:rPr>
      </w:pPr>
    </w:p>
    <w:p w14:paraId="7ADA3531">
      <w:pPr>
        <w:snapToGrid w:val="0"/>
        <w:spacing w:line="360" w:lineRule="auto"/>
        <w:rPr>
          <w:rFonts w:ascii="仿宋" w:hAnsi="仿宋" w:eastAsia="仿宋"/>
          <w:color w:val="000000" w:themeColor="text1"/>
          <w:sz w:val="30"/>
          <w:szCs w:val="30"/>
          <w14:textFill>
            <w14:solidFill>
              <w14:schemeClr w14:val="tx1"/>
            </w14:solidFill>
          </w14:textFill>
        </w:rPr>
      </w:pPr>
    </w:p>
    <w:p w14:paraId="67D9FE26">
      <w:pPr>
        <w:snapToGrid w:val="0"/>
        <w:spacing w:line="360" w:lineRule="auto"/>
        <w:rPr>
          <w:rFonts w:ascii="仿宋" w:hAnsi="仿宋" w:eastAsia="仿宋"/>
          <w:color w:val="000000" w:themeColor="text1"/>
          <w:sz w:val="30"/>
          <w:szCs w:val="30"/>
          <w14:textFill>
            <w14:solidFill>
              <w14:schemeClr w14:val="tx1"/>
            </w14:solidFill>
          </w14:textFill>
        </w:rPr>
      </w:pPr>
    </w:p>
    <w:p w14:paraId="5138B55E">
      <w:pPr>
        <w:rPr>
          <w:color w:val="000000" w:themeColor="text1"/>
          <w14:textFill>
            <w14:solidFill>
              <w14:schemeClr w14:val="tx1"/>
            </w14:solidFill>
          </w14:textFill>
        </w:rPr>
      </w:pPr>
    </w:p>
    <w:p w14:paraId="40CB0753">
      <w:pPr>
        <w:rPr>
          <w:color w:val="000000" w:themeColor="text1"/>
          <w14:textFill>
            <w14:solidFill>
              <w14:schemeClr w14:val="tx1"/>
            </w14:solidFill>
          </w14:textFill>
        </w:rPr>
      </w:pPr>
    </w:p>
    <w:p w14:paraId="1F1D89FB">
      <w:pPr>
        <w:rPr>
          <w:color w:val="000000" w:themeColor="text1"/>
          <w14:textFill>
            <w14:solidFill>
              <w14:schemeClr w14:val="tx1"/>
            </w14:solidFill>
          </w14:textFill>
        </w:rPr>
      </w:pPr>
    </w:p>
    <w:p w14:paraId="3912A326">
      <w:pPr>
        <w:rPr>
          <w:color w:val="000000" w:themeColor="text1"/>
          <w14:textFill>
            <w14:solidFill>
              <w14:schemeClr w14:val="tx1"/>
            </w14:solidFill>
          </w14:textFill>
        </w:rPr>
      </w:pPr>
    </w:p>
    <w:p w14:paraId="1CB1EFF6">
      <w:pPr>
        <w:rPr>
          <w:color w:val="000000" w:themeColor="text1"/>
          <w14:textFill>
            <w14:solidFill>
              <w14:schemeClr w14:val="tx1"/>
            </w14:solidFill>
          </w14:textFill>
        </w:rPr>
      </w:pPr>
    </w:p>
    <w:p w14:paraId="5749B2CA"/>
    <w:p w14:paraId="207169A0">
      <w:bookmarkStart w:id="52" w:name="_GoBack"/>
      <w:bookmarkEnd w:id="52"/>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5EFE9">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76512">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F76512">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A82B">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62EC8791">
    <w:pPr>
      <w:pStyle w:val="38"/>
      <w:ind w:right="720" w:firstLine="180" w:firstLineChars="100"/>
      <w:jc w:val="center"/>
    </w:pPr>
  </w:p>
  <w:p w14:paraId="599D27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D736F">
    <w:pPr>
      <w:pStyle w:val="38"/>
      <w:framePr w:wrap="around" w:vAnchor="text" w:hAnchor="margin" w:xAlign="outside" w:y="1"/>
      <w:rPr>
        <w:rStyle w:val="66"/>
      </w:rPr>
    </w:pPr>
    <w:r>
      <w:fldChar w:fldCharType="begin"/>
    </w:r>
    <w:r>
      <w:rPr>
        <w:rStyle w:val="66"/>
      </w:rPr>
      <w:instrText xml:space="preserve">PAGE  </w:instrText>
    </w:r>
    <w:r>
      <w:fldChar w:fldCharType="end"/>
    </w:r>
  </w:p>
  <w:p w14:paraId="0E571CC8">
    <w:pPr>
      <w:pStyle w:val="38"/>
      <w:ind w:right="360" w:firstLine="360"/>
    </w:pPr>
  </w:p>
  <w:p w14:paraId="723E6C0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770E9">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51971">
    <w:pPr>
      <w:pStyle w:val="282"/>
    </w:pPr>
  </w:p>
  <w:p w14:paraId="6980A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7A7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802FE"/>
    <w:multiLevelType w:val="singleLevel"/>
    <w:tmpl w:val="A51802FE"/>
    <w:lvl w:ilvl="0" w:tentative="0">
      <w:start w:val="1"/>
      <w:numFmt w:val="decimal"/>
      <w:lvlText w:val="%1."/>
      <w:lvlJc w:val="left"/>
      <w:pPr>
        <w:tabs>
          <w:tab w:val="left" w:pos="312"/>
        </w:tabs>
      </w:pPr>
    </w:lvl>
  </w:abstractNum>
  <w:abstractNum w:abstractNumId="1">
    <w:nsid w:val="B86CC726"/>
    <w:multiLevelType w:val="singleLevel"/>
    <w:tmpl w:val="B86CC726"/>
    <w:lvl w:ilvl="0" w:tentative="0">
      <w:start w:val="1"/>
      <w:numFmt w:val="decimal"/>
      <w:lvlText w:val="%1."/>
      <w:lvlJc w:val="left"/>
      <w:pPr>
        <w:tabs>
          <w:tab w:val="left" w:pos="312"/>
        </w:tabs>
      </w:pPr>
    </w:lvl>
  </w:abstractNum>
  <w:abstractNum w:abstractNumId="2">
    <w:nsid w:val="EC21D4EB"/>
    <w:multiLevelType w:val="singleLevel"/>
    <w:tmpl w:val="EC21D4EB"/>
    <w:lvl w:ilvl="0" w:tentative="0">
      <w:start w:val="2"/>
      <w:numFmt w:val="decimal"/>
      <w:lvlText w:val="%1."/>
      <w:lvlJc w:val="left"/>
      <w:pPr>
        <w:tabs>
          <w:tab w:val="left" w:pos="312"/>
        </w:tabs>
      </w:pPr>
    </w:lvl>
  </w:abstractNum>
  <w:abstractNum w:abstractNumId="3">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6">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7">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9">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1">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2">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4"/>
  </w:num>
  <w:num w:numId="9">
    <w:abstractNumId w:val="29"/>
    <w:lvlOverride w:ilvl="0">
      <w:startOverride w:val="1"/>
    </w:lvlOverride>
  </w:num>
  <w:num w:numId="10">
    <w:abstractNumId w:val="11"/>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27"/>
  </w:num>
  <w:num w:numId="15">
    <w:abstractNumId w:val="21"/>
  </w:num>
  <w:num w:numId="16">
    <w:abstractNumId w:val="18"/>
  </w:num>
  <w:num w:numId="17">
    <w:abstractNumId w:val="7"/>
  </w:num>
  <w:num w:numId="18">
    <w:abstractNumId w:val="25"/>
  </w:num>
  <w:num w:numId="19">
    <w:abstractNumId w:val="9"/>
  </w:num>
  <w:num w:numId="20">
    <w:abstractNumId w:val="16"/>
  </w:num>
  <w:num w:numId="21">
    <w:abstractNumId w:val="14"/>
  </w:num>
  <w:num w:numId="22">
    <w:abstractNumId w:val="22"/>
  </w:num>
  <w:num w:numId="23">
    <w:abstractNumId w:val="10"/>
  </w:num>
  <w:num w:numId="24">
    <w:abstractNumId w:val="31"/>
  </w:num>
  <w:num w:numId="25">
    <w:abstractNumId w:val="6"/>
  </w:num>
  <w:num w:numId="26">
    <w:abstractNumId w:val="28"/>
  </w:num>
  <w:num w:numId="27">
    <w:abstractNumId w:val="23"/>
  </w:num>
  <w:num w:numId="28">
    <w:abstractNumId w:val="13"/>
  </w:num>
  <w:num w:numId="29">
    <w:abstractNumId w:val="2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7"/>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643A2"/>
    <w:rsid w:val="003B3ACC"/>
    <w:rsid w:val="003D1384"/>
    <w:rsid w:val="003E2398"/>
    <w:rsid w:val="00411BA0"/>
    <w:rsid w:val="004502DB"/>
    <w:rsid w:val="00473394"/>
    <w:rsid w:val="004825F5"/>
    <w:rsid w:val="0049675C"/>
    <w:rsid w:val="004A290E"/>
    <w:rsid w:val="004A76BE"/>
    <w:rsid w:val="004B659A"/>
    <w:rsid w:val="004C0111"/>
    <w:rsid w:val="004C4630"/>
    <w:rsid w:val="005855C1"/>
    <w:rsid w:val="005C254C"/>
    <w:rsid w:val="005E17E9"/>
    <w:rsid w:val="005F25FA"/>
    <w:rsid w:val="005F54BF"/>
    <w:rsid w:val="006111E0"/>
    <w:rsid w:val="0065516D"/>
    <w:rsid w:val="00663A77"/>
    <w:rsid w:val="006A75FB"/>
    <w:rsid w:val="006E1042"/>
    <w:rsid w:val="006F3E5C"/>
    <w:rsid w:val="00741CB1"/>
    <w:rsid w:val="007456F9"/>
    <w:rsid w:val="0079512C"/>
    <w:rsid w:val="007B33D8"/>
    <w:rsid w:val="007B39CD"/>
    <w:rsid w:val="007E2A85"/>
    <w:rsid w:val="008010EC"/>
    <w:rsid w:val="008139C8"/>
    <w:rsid w:val="00831259"/>
    <w:rsid w:val="0084546F"/>
    <w:rsid w:val="008E6EA5"/>
    <w:rsid w:val="009009A7"/>
    <w:rsid w:val="00935B2B"/>
    <w:rsid w:val="00993FC4"/>
    <w:rsid w:val="009A098E"/>
    <w:rsid w:val="009A1F91"/>
    <w:rsid w:val="009F00A7"/>
    <w:rsid w:val="00A45A96"/>
    <w:rsid w:val="00A9015D"/>
    <w:rsid w:val="00AD2CC9"/>
    <w:rsid w:val="00AD31D5"/>
    <w:rsid w:val="00AE108B"/>
    <w:rsid w:val="00AE111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2543939"/>
    <w:rsid w:val="076C7CFA"/>
    <w:rsid w:val="15470B0D"/>
    <w:rsid w:val="23BA0DDD"/>
    <w:rsid w:val="2BAA429E"/>
    <w:rsid w:val="5674612B"/>
    <w:rsid w:val="5B2B14B5"/>
    <w:rsid w:val="66AD5901"/>
    <w:rsid w:val="688E788F"/>
    <w:rsid w:val="6E06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uiPriority="39" w:name="toc 7"/>
    <w:lsdException w:qFormat="1" w:uiPriority="39" w:name="toc 8"/>
    <w:lsdException w:qFormat="1"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iPriority="99" w:name="Placeholder Text"/>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9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pPr>
    <w:rPr>
      <w:rFonts w:ascii="Times New Roman" w:hAnsi="Times New Roman"/>
      <w:szCs w:val="20"/>
    </w:rPr>
  </w:style>
  <w:style w:type="paragraph" w:styleId="12">
    <w:name w:val="toc 7"/>
    <w:basedOn w:val="1"/>
    <w:next w:val="1"/>
    <w:semiHidden/>
    <w:unhideWhenUsed/>
    <w:uiPriority w:val="39"/>
    <w:pPr>
      <w:ind w:left="1260"/>
      <w:jc w:val="left"/>
    </w:pPr>
    <w:rPr>
      <w:rFonts w:ascii="Times New Roman" w:hAnsi="Times New Roman"/>
      <w:sz w:val="18"/>
      <w:szCs w:val="18"/>
    </w:rPr>
  </w:style>
  <w:style w:type="paragraph" w:styleId="13">
    <w:name w:val="List Number 2"/>
    <w:basedOn w:val="1"/>
    <w:semiHidden/>
    <w:unhideWhenUsed/>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uiPriority w:val="99"/>
    <w:pPr>
      <w:numPr>
        <w:ilvl w:val="0"/>
        <w:numId w:val="2"/>
      </w:numPr>
    </w:pPr>
    <w:rPr>
      <w:rFonts w:ascii="Times New Roman" w:hAnsi="Times New Roman"/>
      <w:szCs w:val="24"/>
    </w:rPr>
  </w:style>
  <w:style w:type="paragraph" w:styleId="16">
    <w:name w:val="List Number"/>
    <w:basedOn w:val="1"/>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semiHidden/>
    <w:unhideWhenUsed/>
    <w:uiPriority w:val="99"/>
    <w:pPr>
      <w:ind w:firstLine="420"/>
    </w:pPr>
    <w:rPr>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uiPriority w:val="99"/>
    <w:rPr>
      <w:rFonts w:ascii="宋体"/>
      <w:sz w:val="18"/>
      <w:szCs w:val="18"/>
    </w:rPr>
  </w:style>
  <w:style w:type="paragraph" w:styleId="21">
    <w:name w:val="annotation text"/>
    <w:basedOn w:val="1"/>
    <w:link w:val="82"/>
    <w:semiHidden/>
    <w:unhideWhenUsed/>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uiPriority w:val="99"/>
    <w:pPr>
      <w:snapToGrid w:val="0"/>
      <w:spacing w:before="50" w:after="50"/>
    </w:pPr>
    <w:rPr>
      <w:rFonts w:ascii="Times New Roman" w:hAnsi="宋体" w:eastAsia="仿宋_GB2312"/>
      <w:b/>
      <w:bCs/>
      <w:sz w:val="24"/>
      <w:szCs w:val="20"/>
    </w:rPr>
  </w:style>
  <w:style w:type="paragraph" w:styleId="24">
    <w:name w:val="Body Text"/>
    <w:basedOn w:val="1"/>
    <w:link w:val="85"/>
    <w:semiHidden/>
    <w:unhideWhenUsed/>
    <w:uiPriority w:val="99"/>
    <w:pPr>
      <w:spacing w:after="120"/>
    </w:pPr>
    <w:rPr>
      <w:sz w:val="28"/>
      <w:szCs w:val="24"/>
    </w:rPr>
  </w:style>
  <w:style w:type="paragraph" w:styleId="25">
    <w:name w:val="Body Text Indent"/>
    <w:basedOn w:val="1"/>
    <w:link w:val="86"/>
    <w:semiHidden/>
    <w:unhideWhenUsed/>
    <w:uiPriority w:val="99"/>
    <w:pPr>
      <w:spacing w:line="200" w:lineRule="exact"/>
      <w:ind w:firstLine="301"/>
    </w:pPr>
    <w:rPr>
      <w:rFonts w:ascii="宋体" w:hAnsi="Courier New"/>
      <w:spacing w:val="-4"/>
      <w:sz w:val="18"/>
      <w:szCs w:val="20"/>
    </w:rPr>
  </w:style>
  <w:style w:type="paragraph" w:styleId="26">
    <w:name w:val="List Number 3"/>
    <w:basedOn w:val="1"/>
    <w:semiHidden/>
    <w:unhideWhenUsed/>
    <w:uiPriority w:val="99"/>
    <w:pPr>
      <w:numPr>
        <w:ilvl w:val="0"/>
        <w:numId w:val="3"/>
      </w:numPr>
    </w:pPr>
    <w:rPr>
      <w:rFonts w:ascii="Times New Roman" w:hAnsi="Times New Roman"/>
      <w:szCs w:val="24"/>
    </w:rPr>
  </w:style>
  <w:style w:type="paragraph" w:styleId="27">
    <w:name w:val="List 2"/>
    <w:basedOn w:val="1"/>
    <w:semiHidden/>
    <w:unhideWhenUsed/>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semiHidden/>
    <w:unhideWhenUsed/>
    <w:qFormat/>
    <w:uiPriority w:val="99"/>
    <w:rPr>
      <w:b/>
      <w:bCs/>
    </w:rPr>
  </w:style>
  <w:style w:type="paragraph" w:styleId="57">
    <w:name w:val="Body Text First Indent"/>
    <w:basedOn w:val="24"/>
    <w:link w:val="102"/>
    <w:semiHidden/>
    <w:unhideWhenUsed/>
    <w:qFormat/>
    <w:uiPriority w:val="99"/>
    <w:pPr>
      <w:ind w:firstLine="420" w:firstLineChars="100"/>
    </w:pPr>
    <w:rPr>
      <w:sz w:val="21"/>
      <w:szCs w:val="22"/>
    </w:rPr>
  </w:style>
  <w:style w:type="paragraph" w:styleId="58">
    <w:name w:val="Body Text First Indent 2"/>
    <w:basedOn w:val="25"/>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semiHidden/>
    <w:unhideWhenUsed/>
    <w:uiPriority w:val="99"/>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semiHidden/>
    <w:unhideWhenUsed/>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semiHidden/>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标题 1 Char"/>
    <w:link w:val="2"/>
    <w:qFormat/>
    <w:uiPriority w:val="0"/>
    <w:rPr>
      <w:rFonts w:ascii="Arial" w:hAnsi="Arial" w:eastAsia="华文中宋" w:cs="Times New Roman"/>
      <w:b/>
      <w:color w:val="000000"/>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1436</Words>
  <Characters>1839</Characters>
  <Lines>1280</Lines>
  <Paragraphs>1000</Paragraphs>
  <TotalTime>1</TotalTime>
  <ScaleCrop>false</ScaleCrop>
  <LinksUpToDate>false</LinksUpToDate>
  <CharactersWithSpaces>1887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WPS_1563246556</cp:lastModifiedBy>
  <cp:lastPrinted>2021-01-25T02:12:00Z</cp:lastPrinted>
  <dcterms:modified xsi:type="dcterms:W3CDTF">2025-06-30T01:06:32Z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eyJoZGlkIjoiYzgyOGZjMWMzOWYxZTYxYTAwMWY1N2QwMjFkNjUyNGUiLCJ1c2VySWQiOiI2MTE2MDM3OTEifQ==</vt:lpwstr>
  </property>
  <property fmtid="{D5CDD505-2E9C-101B-9397-08002B2CF9AE}" pid="3" name="KSOProductBuildVer">
    <vt:lpwstr>2052-12.1.0.21541</vt:lpwstr>
  </property>
  <property fmtid="{D5CDD505-2E9C-101B-9397-08002B2CF9AE}" pid="4" name="ICV">
    <vt:lpwstr>452179FAC415465793AB23B5A1907CDE_12</vt:lpwstr>
  </property>
</Properties>
</file>