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spacing w:val="30"/>
          <w:sz w:val="48"/>
          <w:szCs w:val="48"/>
          <w:lang w:val="en-US"/>
        </w:rPr>
      </w:pPr>
      <w:bookmarkStart w:id="94" w:name="_GoBack"/>
      <w:bookmarkEnd w:id="94"/>
    </w:p>
    <w:p>
      <w:pPr>
        <w:keepNext w:val="0"/>
        <w:keepLines w:val="0"/>
        <w:widowControl w:val="0"/>
        <w:suppressLineNumbers w:val="0"/>
        <w:spacing w:before="0" w:beforeAutospacing="0" w:after="0" w:afterAutospacing="0" w:line="360" w:lineRule="auto"/>
        <w:ind w:left="0" w:right="-110"/>
        <w:jc w:val="center"/>
        <w:rPr>
          <w:rFonts w:hint="eastAsia" w:ascii="宋体" w:hAnsi="宋体" w:eastAsia="宋体" w:cs="宋体"/>
          <w:b/>
          <w:spacing w:val="40"/>
          <w:sz w:val="48"/>
          <w:szCs w:val="48"/>
          <w:lang w:val="en-US"/>
        </w:rPr>
      </w:pPr>
      <w:bookmarkStart w:id="0" w:name="PO_15530_PM002"/>
      <w:bookmarkEnd w:id="0"/>
      <w:r>
        <w:rPr>
          <w:rFonts w:hint="eastAsia" w:ascii="宋体" w:hAnsi="宋体" w:eastAsia="宋体" w:cs="宋体"/>
          <w:b/>
          <w:spacing w:val="40"/>
          <w:kern w:val="2"/>
          <w:sz w:val="48"/>
          <w:szCs w:val="48"/>
          <w:lang w:val="en-US" w:eastAsia="zh-CN" w:bidi="ar"/>
        </w:rPr>
        <w:t>浙江省散装水泥发展中心“浙江省散装水泥专用车辆安全共治系统（三期）〞迭代升级项目</w:t>
      </w:r>
    </w:p>
    <w:p>
      <w:pPr>
        <w:keepNext w:val="0"/>
        <w:keepLines w:val="0"/>
        <w:widowControl w:val="0"/>
        <w:suppressLineNumbers w:val="0"/>
        <w:spacing w:before="0" w:beforeAutospacing="0" w:after="0" w:afterAutospacing="0" w:line="360" w:lineRule="auto"/>
        <w:ind w:left="0" w:right="-11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1" w:name="PO_15530_PM001"/>
      <w:bookmarkEnd w:id="1"/>
      <w:r>
        <w:rPr>
          <w:rFonts w:hint="eastAsia" w:ascii="仿宋" w:hAnsi="仿宋" w:eastAsia="仿宋" w:cs="仿宋"/>
          <w:kern w:val="2"/>
          <w:sz w:val="36"/>
          <w:szCs w:val="36"/>
          <w:lang w:val="en-US" w:eastAsia="zh-CN" w:bidi="ar"/>
        </w:rPr>
        <w:t>ZZCG2025F-CS-102</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竞</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争</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性</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磋</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商</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Times New Roman" w:eastAsia="宋体" w:cs="宋体"/>
          <w:b/>
          <w:spacing w:val="40"/>
          <w:sz w:val="60"/>
          <w:szCs w:val="60"/>
          <w:lang w:val="en-US"/>
        </w:rPr>
      </w:pPr>
      <w:r>
        <w:rPr>
          <w:rFonts w:hint="eastAsia" w:ascii="宋体" w:hAnsi="宋体" w:eastAsia="宋体" w:cs="宋体"/>
          <w:b/>
          <w:spacing w:val="40"/>
          <w:kern w:val="2"/>
          <w:sz w:val="60"/>
          <w:szCs w:val="60"/>
          <w:lang w:val="en-US" w:eastAsia="zh-CN" w:bidi="ar"/>
        </w:rPr>
        <w:t>件</w:t>
      </w:r>
    </w:p>
    <w:p>
      <w:pPr>
        <w:keepNext w:val="0"/>
        <w:keepLines w:val="0"/>
        <w:widowControl w:val="0"/>
        <w:suppressLineNumbers w:val="0"/>
        <w:spacing w:before="0" w:beforeAutospacing="0" w:after="0" w:afterAutospacing="0"/>
        <w:ind w:left="0" w:right="-11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1080" w:firstLineChars="300"/>
        <w:jc w:val="center"/>
        <w:rPr>
          <w:rFonts w:hint="eastAsia" w:ascii="仿宋" w:hAnsi="仿宋" w:eastAsia="仿宋" w:cs="仿宋"/>
          <w:sz w:val="36"/>
          <w:szCs w:val="36"/>
          <w:lang w:val="en-US"/>
        </w:rPr>
      </w:pPr>
      <w:r>
        <w:rPr>
          <w:rFonts w:hint="eastAsia" w:ascii="宋体" w:hAnsi="宋体" w:eastAsia="宋体" w:cs="宋体"/>
          <w:color w:val="000000"/>
          <w:kern w:val="2"/>
          <w:sz w:val="36"/>
          <w:szCs w:val="36"/>
          <w:lang w:val="en-US" w:eastAsia="zh-CN" w:bidi="ar"/>
        </w:rPr>
        <w:t>浙江省政府采购中心</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地  址：</w:t>
      </w:r>
      <w:r>
        <w:rPr>
          <w:rFonts w:hint="eastAsia" w:ascii="宋体" w:hAnsi="宋体" w:eastAsia="宋体" w:cs="宋体"/>
          <w:color w:val="000000"/>
          <w:kern w:val="2"/>
          <w:sz w:val="36"/>
          <w:szCs w:val="36"/>
          <w:lang w:val="en-US" w:eastAsia="zh-CN" w:bidi="ar"/>
        </w:rPr>
        <w:t>杭州市西湖区宝石一路3号</w:t>
      </w:r>
    </w:p>
    <w:p>
      <w:pPr>
        <w:pStyle w:val="50"/>
        <w:keepNext w:val="0"/>
        <w:keepLines w:val="0"/>
        <w:widowControl w:val="0"/>
        <w:suppressLineNumbers w:val="0"/>
        <w:spacing w:before="120" w:beforeLines="50" w:beforeAutospacing="0" w:after="0" w:afterAutospacing="0" w:line="480" w:lineRule="exact"/>
        <w:ind w:left="0" w:right="0"/>
        <w:jc w:val="center"/>
        <w:rPr>
          <w:rFonts w:hAnsi="宋体"/>
          <w:b/>
          <w:sz w:val="44"/>
          <w:szCs w:val="44"/>
          <w:lang w:val="en-US"/>
        </w:rPr>
      </w:pPr>
      <w:r>
        <w:rPr>
          <w:rFonts w:hint="eastAsia" w:ascii="仿宋" w:hAnsi="仿宋" w:eastAsia="仿宋" w:cs="Times New Roman"/>
          <w:b/>
          <w:kern w:val="2"/>
          <w:sz w:val="44"/>
          <w:szCs w:val="44"/>
          <w:lang w:val="en-US" w:eastAsia="zh-CN" w:bidi="ar"/>
        </w:rPr>
        <w:br w:type="page"/>
      </w:r>
      <w:r>
        <w:rPr>
          <w:rFonts w:hint="eastAsia" w:ascii="宋体" w:hAnsi="宋体" w:eastAsia="宋体" w:cs="Times New Roman"/>
          <w:b/>
          <w:kern w:val="2"/>
          <w:sz w:val="44"/>
          <w:szCs w:val="44"/>
          <w:lang w:val="en-US" w:eastAsia="zh-CN" w:bidi="ar"/>
        </w:rPr>
        <w:t>目   录</w:t>
      </w:r>
    </w:p>
    <w:p>
      <w:pPr>
        <w:pStyle w:val="50"/>
        <w:keepNext w:val="0"/>
        <w:keepLines w:val="0"/>
        <w:widowControl w:val="0"/>
        <w:suppressLineNumbers w:val="0"/>
        <w:spacing w:before="120" w:beforeLines="50" w:beforeAutospacing="0" w:after="0" w:afterAutospacing="0" w:line="480" w:lineRule="exact"/>
        <w:ind w:left="0" w:right="0"/>
        <w:jc w:val="center"/>
        <w:rPr>
          <w:rFonts w:hAnsi="宋体"/>
          <w:sz w:val="28"/>
          <w:szCs w:val="28"/>
          <w:lang w:val="en-US"/>
        </w:rPr>
      </w:pPr>
    </w:p>
    <w:p>
      <w:pPr>
        <w:pStyle w:val="50"/>
        <w:keepNext w:val="0"/>
        <w:keepLines w:val="0"/>
        <w:widowControl w:val="0"/>
        <w:suppressLineNumbers w:val="0"/>
        <w:spacing w:before="120" w:beforeAutospacing="0" w:after="120" w:afterAutospacing="0" w:line="480" w:lineRule="exact"/>
        <w:ind w:left="0" w:right="0"/>
        <w:jc w:val="both"/>
        <w:rPr>
          <w:rFonts w:hint="default" w:ascii="Calibri" w:hAnsi="Calibri" w:cs="Calibri"/>
          <w:sz w:val="28"/>
          <w:szCs w:val="28"/>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"file:///F:\\pooh\\E盘\\2025F\\散装水泥发展中心ZZCG2025F-CS-102\\终稿6.11.docx" \l "_Toc510137459" </w:instrText>
      </w:r>
      <w:r>
        <w:rPr>
          <w:rFonts w:hint="default" w:ascii="Times New Roman" w:hAnsi="Times New Roman" w:eastAsia="宋体" w:cs="Times New Roman"/>
          <w:kern w:val="2"/>
          <w:sz w:val="21"/>
          <w:szCs w:val="24"/>
          <w:lang w:val="en-US" w:eastAsia="zh-CN" w:bidi="ar"/>
        </w:rPr>
        <w:fldChar w:fldCharType="separate"/>
      </w:r>
      <w:r>
        <w:rPr>
          <w:rStyle w:val="65"/>
          <w:rFonts w:hint="eastAsia" w:ascii="宋体" w:hAnsi="宋体" w:eastAsia="宋体" w:cs="宋体"/>
          <w:color w:val="auto"/>
          <w:sz w:val="28"/>
          <w:szCs w:val="28"/>
          <w:u w:val="none"/>
          <w:lang w:val="en-US"/>
        </w:rPr>
        <w:t>第一章竞争性磋商公告</w:t>
      </w:r>
      <w:r>
        <w:rPr>
          <w:rStyle w:val="65"/>
          <w:color w:val="auto"/>
          <w:sz w:val="28"/>
          <w:szCs w:val="28"/>
          <w:u w:val="none"/>
          <w:lang w:val="en-US"/>
        </w:rPr>
        <w:tab/>
      </w:r>
      <w:r>
        <w:rPr>
          <w:rStyle w:val="65"/>
          <w:sz w:val="28"/>
          <w:szCs w:val="28"/>
          <w:u w:val="single"/>
          <w:lang w:val="en-US"/>
        </w:rPr>
        <w:fldChar w:fldCharType="begin"/>
      </w:r>
      <w:r>
        <w:rPr>
          <w:rStyle w:val="65"/>
          <w:color w:val="auto"/>
          <w:sz w:val="28"/>
          <w:szCs w:val="28"/>
          <w:u w:val="none"/>
          <w:lang w:val="en-US"/>
        </w:rPr>
        <w:instrText xml:space="preserve"> PAGEREF _Toc510137459 \h </w:instrText>
      </w:r>
      <w:r>
        <w:rPr>
          <w:rStyle w:val="65"/>
          <w:sz w:val="28"/>
          <w:szCs w:val="28"/>
          <w:u w:val="single"/>
          <w:lang w:val="en-US"/>
        </w:rPr>
        <w:fldChar w:fldCharType="separate"/>
      </w:r>
      <w:r>
        <w:rPr>
          <w:rStyle w:val="65"/>
          <w:color w:val="auto"/>
          <w:sz w:val="28"/>
          <w:szCs w:val="28"/>
          <w:u w:val="none"/>
          <w:lang w:val="en-US"/>
        </w:rPr>
        <w:t>2</w:t>
      </w:r>
      <w:r>
        <w:rPr>
          <w:rStyle w:val="65"/>
          <w:sz w:val="28"/>
          <w:szCs w:val="28"/>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50"/>
        <w:keepNext w:val="0"/>
        <w:keepLines w:val="0"/>
        <w:widowControl w:val="0"/>
        <w:suppressLineNumbers w:val="0"/>
        <w:spacing w:before="120" w:beforeAutospacing="0" w:after="120" w:afterAutospacing="0" w:line="480" w:lineRule="exact"/>
        <w:ind w:left="0" w:right="0"/>
        <w:jc w:val="both"/>
        <w:rPr>
          <w:rFonts w:hint="default" w:ascii="Calibri" w:hAnsi="Calibri" w:cs="Calibri"/>
          <w:sz w:val="28"/>
          <w:szCs w:val="28"/>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"file:///F:\\pooh\\E盘\\2025F\\散装水泥发展中心ZZCG2025F-CS-102\\终稿6.11.docx" \l "_Toc510137460" </w:instrText>
      </w:r>
      <w:r>
        <w:rPr>
          <w:rFonts w:hint="default" w:ascii="Times New Roman" w:hAnsi="Times New Roman" w:eastAsia="宋体" w:cs="Times New Roman"/>
          <w:kern w:val="2"/>
          <w:sz w:val="21"/>
          <w:szCs w:val="24"/>
          <w:lang w:val="en-US" w:eastAsia="zh-CN" w:bidi="ar"/>
        </w:rPr>
        <w:fldChar w:fldCharType="separate"/>
      </w:r>
      <w:r>
        <w:rPr>
          <w:rStyle w:val="65"/>
          <w:rFonts w:hint="eastAsia" w:ascii="宋体" w:hAnsi="宋体" w:eastAsia="宋体" w:cs="宋体"/>
          <w:color w:val="auto"/>
          <w:sz w:val="28"/>
          <w:szCs w:val="28"/>
          <w:u w:val="none"/>
          <w:lang w:val="en-US"/>
        </w:rPr>
        <w:t>第二章响应方须知</w:t>
      </w:r>
      <w:r>
        <w:rPr>
          <w:rStyle w:val="65"/>
          <w:color w:val="auto"/>
          <w:sz w:val="28"/>
          <w:szCs w:val="28"/>
          <w:u w:val="none"/>
          <w:lang w:val="en-US"/>
        </w:rPr>
        <w:tab/>
      </w:r>
      <w:r>
        <w:rPr>
          <w:rStyle w:val="65"/>
          <w:rFonts w:hint="eastAsia" w:ascii="宋体" w:hAnsi="宋体" w:eastAsia="宋体" w:cs="宋体"/>
          <w:color w:val="auto"/>
          <w:sz w:val="28"/>
          <w:szCs w:val="28"/>
          <w:u w:val="none"/>
          <w:lang w:val="en-US"/>
        </w:rPr>
        <w:t>8</w:t>
      </w:r>
      <w:r>
        <w:rPr>
          <w:rFonts w:hint="default" w:ascii="Times New Roman" w:hAnsi="Times New Roman" w:eastAsia="宋体" w:cs="Times New Roman"/>
          <w:kern w:val="2"/>
          <w:sz w:val="21"/>
          <w:szCs w:val="24"/>
          <w:lang w:val="en-US" w:eastAsia="zh-CN" w:bidi="ar"/>
        </w:rPr>
        <w:fldChar w:fldCharType="end"/>
      </w:r>
    </w:p>
    <w:p>
      <w:pPr>
        <w:pStyle w:val="50"/>
        <w:keepNext w:val="0"/>
        <w:keepLines w:val="0"/>
        <w:widowControl w:val="0"/>
        <w:suppressLineNumbers w:val="0"/>
        <w:spacing w:before="120" w:beforeAutospacing="0" w:after="120" w:afterAutospacing="0" w:line="480" w:lineRule="exact"/>
        <w:ind w:left="0" w:right="0"/>
        <w:jc w:val="both"/>
        <w:rPr>
          <w:rFonts w:hint="default" w:ascii="Calibri" w:hAnsi="Calibri" w:cs="Calibri"/>
          <w:sz w:val="28"/>
          <w:szCs w:val="28"/>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"file:///F:\\pooh\\E盘\\2025F\\散装水泥发展中心ZZCG2025F-CS-102\\终稿6.11.docx" \l "_Toc510137466" </w:instrText>
      </w:r>
      <w:r>
        <w:rPr>
          <w:rFonts w:hint="default" w:ascii="Times New Roman" w:hAnsi="Times New Roman" w:eastAsia="宋体" w:cs="Times New Roman"/>
          <w:kern w:val="2"/>
          <w:sz w:val="21"/>
          <w:szCs w:val="24"/>
          <w:lang w:val="en-US" w:eastAsia="zh-CN" w:bidi="ar"/>
        </w:rPr>
        <w:fldChar w:fldCharType="separate"/>
      </w:r>
      <w:r>
        <w:rPr>
          <w:rStyle w:val="65"/>
          <w:rFonts w:hint="eastAsia" w:ascii="宋体" w:hAnsi="宋体" w:eastAsia="宋体" w:cs="宋体"/>
          <w:color w:val="auto"/>
          <w:sz w:val="28"/>
          <w:szCs w:val="28"/>
          <w:u w:val="none"/>
          <w:lang w:val="en-US"/>
        </w:rPr>
        <w:t>第三章评审办法及评审标准</w:t>
      </w:r>
      <w:r>
        <w:rPr>
          <w:rStyle w:val="65"/>
          <w:color w:val="auto"/>
          <w:sz w:val="28"/>
          <w:szCs w:val="28"/>
          <w:u w:val="none"/>
          <w:lang w:val="en-US"/>
        </w:rPr>
        <w:tab/>
      </w:r>
      <w:r>
        <w:rPr>
          <w:rStyle w:val="65"/>
          <w:rFonts w:hint="eastAsia" w:ascii="宋体" w:hAnsi="宋体" w:eastAsia="宋体" w:cs="宋体"/>
          <w:color w:val="auto"/>
          <w:sz w:val="28"/>
          <w:szCs w:val="28"/>
          <w:u w:val="none"/>
          <w:lang w:val="en-US"/>
        </w:rPr>
        <w:t>2</w:t>
      </w:r>
      <w:r>
        <w:rPr>
          <w:rFonts w:hint="default" w:ascii="Times New Roman" w:hAnsi="Times New Roman" w:eastAsia="宋体" w:cs="Times New Roman"/>
          <w:kern w:val="2"/>
          <w:sz w:val="21"/>
          <w:szCs w:val="24"/>
          <w:lang w:val="en-US" w:eastAsia="zh-CN" w:bidi="ar"/>
        </w:rPr>
        <w:fldChar w:fldCharType="end"/>
      </w:r>
      <w:r>
        <w:rPr>
          <w:rFonts w:hint="eastAsia" w:ascii="宋体" w:hAnsi="宋体" w:eastAsia="宋体" w:cs="宋体"/>
          <w:kern w:val="2"/>
          <w:sz w:val="28"/>
          <w:szCs w:val="28"/>
          <w:lang w:val="en-US" w:eastAsia="zh-CN" w:bidi="ar"/>
        </w:rPr>
        <w:t>8</w:t>
      </w:r>
    </w:p>
    <w:p>
      <w:pPr>
        <w:pStyle w:val="50"/>
        <w:keepNext w:val="0"/>
        <w:keepLines w:val="0"/>
        <w:widowControl w:val="0"/>
        <w:suppressLineNumbers w:val="0"/>
        <w:spacing w:before="120" w:beforeAutospacing="0" w:after="120" w:afterAutospacing="0" w:line="480" w:lineRule="exact"/>
        <w:ind w:left="0" w:right="0"/>
        <w:jc w:val="both"/>
        <w:rPr>
          <w:rFonts w:hint="eastAsia" w:ascii="宋体" w:hAnsi="宋体" w:eastAsia="宋体" w:cs="宋体"/>
          <w:szCs w:val="21"/>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"file:///F:\\pooh\\E盘\\2025F\\散装水泥发展中心ZZCG2025F-CS-102\\终稿6.11.docx" \l "_Toc93909457" </w:instrText>
      </w:r>
      <w:r>
        <w:rPr>
          <w:rFonts w:hint="default" w:ascii="Times New Roman" w:hAnsi="Times New Roman" w:eastAsia="宋体" w:cs="Times New Roman"/>
          <w:kern w:val="2"/>
          <w:sz w:val="21"/>
          <w:szCs w:val="24"/>
          <w:lang w:val="en-US" w:eastAsia="zh-CN" w:bidi="ar"/>
        </w:rPr>
        <w:fldChar w:fldCharType="separate"/>
      </w:r>
      <w:r>
        <w:rPr>
          <w:rStyle w:val="65"/>
          <w:rFonts w:hint="eastAsia" w:ascii="宋体" w:hAnsi="宋体" w:eastAsia="宋体" w:cs="宋体"/>
          <w:color w:val="auto"/>
          <w:sz w:val="28"/>
          <w:szCs w:val="28"/>
          <w:u w:val="none"/>
          <w:lang w:val="en-US"/>
        </w:rPr>
        <w:t>第四章项目需求</w:t>
      </w:r>
      <w:r>
        <w:rPr>
          <w:rStyle w:val="65"/>
          <w:rFonts w:hAnsi="宋体"/>
          <w:color w:val="auto"/>
          <w:sz w:val="28"/>
          <w:szCs w:val="28"/>
          <w:u w:val="none"/>
          <w:lang w:val="en-US"/>
        </w:rPr>
        <w:tab/>
      </w:r>
      <w:r>
        <w:rPr>
          <w:rStyle w:val="65"/>
          <w:rFonts w:hint="eastAsia" w:ascii="宋体" w:hAnsi="宋体" w:eastAsia="宋体" w:cs="宋体"/>
          <w:color w:val="auto"/>
          <w:sz w:val="28"/>
          <w:szCs w:val="28"/>
          <w:u w:val="none"/>
          <w:lang w:val="en-US"/>
        </w:rPr>
        <w:t>3</w:t>
      </w:r>
      <w:r>
        <w:rPr>
          <w:rFonts w:hint="default" w:ascii="Times New Roman" w:hAnsi="Times New Roman" w:eastAsia="宋体" w:cs="Times New Roman"/>
          <w:kern w:val="2"/>
          <w:sz w:val="21"/>
          <w:szCs w:val="24"/>
          <w:lang w:val="en-US" w:eastAsia="zh-CN" w:bidi="ar"/>
        </w:rPr>
        <w:fldChar w:fldCharType="end"/>
      </w:r>
      <w:r>
        <w:rPr>
          <w:rFonts w:hint="eastAsia" w:ascii="宋体" w:hAnsi="宋体" w:eastAsia="宋体" w:cs="宋体"/>
          <w:kern w:val="2"/>
          <w:sz w:val="28"/>
          <w:szCs w:val="28"/>
          <w:lang w:val="en-US" w:eastAsia="zh-CN" w:bidi="ar"/>
        </w:rPr>
        <w:t>0</w:t>
      </w:r>
    </w:p>
    <w:p>
      <w:pPr>
        <w:pStyle w:val="50"/>
        <w:keepNext w:val="0"/>
        <w:keepLines w:val="0"/>
        <w:widowControl w:val="0"/>
        <w:suppressLineNumbers w:val="0"/>
        <w:spacing w:before="120" w:beforeAutospacing="0" w:after="120" w:afterAutospacing="0" w:line="480" w:lineRule="exact"/>
        <w:ind w:left="0" w:right="0"/>
        <w:jc w:val="both"/>
        <w:rPr>
          <w:rFonts w:hint="eastAsia" w:ascii="宋体" w:hAnsi="宋体" w:eastAsia="宋体" w:cs="宋体"/>
          <w:sz w:val="28"/>
          <w:szCs w:val="28"/>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"file:///F:\\pooh\\E盘\\2025F\\散装水泥发展中心ZZCG2025F-CS-102\\终稿6.11.docx" \l "_Toc93909458" </w:instrText>
      </w:r>
      <w:r>
        <w:rPr>
          <w:rFonts w:hint="default" w:ascii="Times New Roman" w:hAnsi="Times New Roman" w:eastAsia="宋体" w:cs="Times New Roman"/>
          <w:kern w:val="2"/>
          <w:sz w:val="21"/>
          <w:szCs w:val="24"/>
          <w:lang w:val="en-US" w:eastAsia="zh-CN" w:bidi="ar"/>
        </w:rPr>
        <w:fldChar w:fldCharType="separate"/>
      </w:r>
      <w:r>
        <w:rPr>
          <w:rStyle w:val="65"/>
          <w:rFonts w:hint="eastAsia" w:ascii="宋体" w:hAnsi="宋体" w:eastAsia="宋体" w:cs="宋体"/>
          <w:color w:val="auto"/>
          <w:sz w:val="28"/>
          <w:szCs w:val="28"/>
          <w:u w:val="none"/>
          <w:lang w:val="en-US"/>
        </w:rPr>
        <w:t>第五章浙江省政府采购合同主要条款指引</w:t>
      </w:r>
      <w:r>
        <w:rPr>
          <w:rStyle w:val="65"/>
          <w:rFonts w:hAnsi="宋体"/>
          <w:color w:val="auto"/>
          <w:sz w:val="28"/>
          <w:szCs w:val="28"/>
          <w:u w:val="none"/>
          <w:lang w:val="en-US"/>
        </w:rPr>
        <w:tab/>
      </w:r>
      <w:r>
        <w:rPr>
          <w:rStyle w:val="65"/>
          <w:rFonts w:hint="eastAsia" w:ascii="宋体" w:hAnsi="宋体" w:eastAsia="宋体" w:cs="宋体"/>
          <w:color w:val="auto"/>
          <w:sz w:val="28"/>
          <w:szCs w:val="28"/>
          <w:u w:val="none"/>
          <w:lang w:val="en-US"/>
        </w:rPr>
        <w:t>3</w:t>
      </w:r>
      <w:r>
        <w:rPr>
          <w:rFonts w:hint="default" w:ascii="Times New Roman" w:hAnsi="Times New Roman" w:eastAsia="宋体" w:cs="Times New Roman"/>
          <w:kern w:val="2"/>
          <w:sz w:val="21"/>
          <w:szCs w:val="24"/>
          <w:lang w:val="en-US" w:eastAsia="zh-CN" w:bidi="ar"/>
        </w:rPr>
        <w:fldChar w:fldCharType="end"/>
      </w:r>
      <w:r>
        <w:rPr>
          <w:rFonts w:hint="eastAsia" w:ascii="宋体" w:hAnsi="宋体" w:eastAsia="宋体" w:cs="宋体"/>
          <w:kern w:val="2"/>
          <w:sz w:val="28"/>
          <w:szCs w:val="28"/>
          <w:lang w:val="en-US" w:eastAsia="zh-CN" w:bidi="ar"/>
        </w:rPr>
        <w:t>2</w:t>
      </w:r>
    </w:p>
    <w:p>
      <w:pPr>
        <w:pStyle w:val="50"/>
        <w:keepNext w:val="0"/>
        <w:keepLines w:val="0"/>
        <w:widowControl w:val="0"/>
        <w:suppressLineNumbers w:val="0"/>
        <w:spacing w:before="120" w:beforeAutospacing="0" w:after="120" w:afterAutospacing="0" w:line="480" w:lineRule="exact"/>
        <w:ind w:left="0" w:right="0"/>
        <w:jc w:val="both"/>
        <w:rPr>
          <w:rFonts w:hint="default" w:ascii="Calibri" w:hAnsi="Calibri" w:cs="Calibri"/>
          <w:szCs w:val="21"/>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"file:///F:\\pooh\\E盘\\2025F\\散装水泥发展中心ZZCG2025F-CS-102\\终稿6.11.docx" \l "_Toc510137469" </w:instrText>
      </w:r>
      <w:r>
        <w:rPr>
          <w:rFonts w:hint="default" w:ascii="Times New Roman" w:hAnsi="Times New Roman" w:eastAsia="宋体" w:cs="Times New Roman"/>
          <w:kern w:val="2"/>
          <w:sz w:val="21"/>
          <w:szCs w:val="24"/>
          <w:lang w:val="en-US" w:eastAsia="zh-CN" w:bidi="ar"/>
        </w:rPr>
        <w:fldChar w:fldCharType="separate"/>
      </w:r>
      <w:r>
        <w:rPr>
          <w:rStyle w:val="65"/>
          <w:rFonts w:hint="eastAsia" w:ascii="宋体" w:hAnsi="宋体" w:eastAsia="宋体" w:cs="宋体"/>
          <w:color w:val="auto"/>
          <w:sz w:val="28"/>
          <w:szCs w:val="28"/>
          <w:u w:val="none"/>
          <w:lang w:val="en-US"/>
        </w:rPr>
        <w:t>第六章响应文件格式附件</w:t>
      </w:r>
      <w:r>
        <w:rPr>
          <w:rStyle w:val="65"/>
          <w:color w:val="auto"/>
          <w:sz w:val="28"/>
          <w:szCs w:val="28"/>
          <w:u w:val="none"/>
          <w:lang w:val="en-US"/>
        </w:rPr>
        <w:tab/>
      </w:r>
      <w:r>
        <w:rPr>
          <w:rStyle w:val="65"/>
          <w:rFonts w:hint="eastAsia" w:ascii="宋体" w:hAnsi="宋体" w:eastAsia="宋体" w:cs="宋体"/>
          <w:color w:val="auto"/>
          <w:sz w:val="28"/>
          <w:szCs w:val="28"/>
          <w:u w:val="none"/>
          <w:lang w:val="en-US"/>
        </w:rPr>
        <w:t>3</w:t>
      </w:r>
      <w:r>
        <w:rPr>
          <w:rFonts w:hint="default" w:ascii="Times New Roman" w:hAnsi="Times New Roman" w:eastAsia="宋体" w:cs="Times New Roman"/>
          <w:kern w:val="2"/>
          <w:sz w:val="21"/>
          <w:szCs w:val="24"/>
          <w:lang w:val="en-US" w:eastAsia="zh-CN" w:bidi="ar"/>
        </w:rPr>
        <w:fldChar w:fldCharType="end"/>
      </w:r>
      <w:r>
        <w:rPr>
          <w:rFonts w:hint="eastAsia" w:ascii="宋体" w:hAnsi="宋体" w:eastAsia="宋体" w:cs="宋体"/>
          <w:kern w:val="2"/>
          <w:sz w:val="28"/>
          <w:szCs w:val="28"/>
          <w:lang w:val="en-US" w:eastAsia="zh-CN" w:bidi="ar"/>
        </w:rPr>
        <w:t>8</w:t>
      </w:r>
    </w:p>
    <w:p>
      <w:pPr>
        <w:keepNext w:val="0"/>
        <w:keepLines w:val="0"/>
        <w:widowControl w:val="0"/>
        <w:suppressLineNumbers w:val="0"/>
        <w:spacing w:before="120" w:beforeLines="50" w:beforeAutospacing="0" w:after="0" w:afterAutospacing="0" w:line="480" w:lineRule="auto"/>
        <w:ind w:left="165"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pPr>
        <w:pStyle w:val="50"/>
        <w:keepNext w:val="0"/>
        <w:keepLines w:val="0"/>
        <w:widowControl w:val="0"/>
        <w:suppressLineNumbers w:val="0"/>
        <w:snapToGrid w:val="0"/>
        <w:spacing w:before="120" w:beforeLines="50" w:beforeAutospacing="0" w:after="0" w:afterAutospacing="0" w:line="400" w:lineRule="exact"/>
        <w:ind w:left="0" w:right="0"/>
        <w:jc w:val="center"/>
        <w:outlineLvl w:val="0"/>
        <w:rPr>
          <w:rFonts w:hint="eastAsia" w:ascii="仿宋" w:hAnsi="仿宋" w:eastAsia="仿宋" w:cs="仿宋"/>
          <w:sz w:val="32"/>
          <w:szCs w:val="32"/>
          <w:lang w:val="en-US"/>
        </w:rPr>
      </w:pPr>
      <w:r>
        <w:rPr>
          <w:rFonts w:hint="eastAsia" w:ascii="仿宋" w:hAnsi="仿宋" w:eastAsia="仿宋" w:cs="Times New Roman"/>
          <w:kern w:val="2"/>
          <w:sz w:val="32"/>
          <w:szCs w:val="32"/>
          <w:lang w:val="en-US" w:eastAsia="zh-CN" w:bidi="ar"/>
        </w:rPr>
        <w:br w:type="page"/>
      </w:r>
      <w:bookmarkStart w:id="2" w:name="_Toc510137459"/>
      <w:bookmarkEnd w:id="2"/>
      <w:bookmarkStart w:id="3" w:name="_Toc451762242"/>
      <w:bookmarkEnd w:id="3"/>
    </w:p>
    <w:p>
      <w:pPr>
        <w:pStyle w:val="5"/>
        <w:widowControl/>
        <w:rPr>
          <w:rFonts w:hint="eastAsia" w:ascii="华文中宋" w:hAnsi="华文中宋" w:eastAsia="华文中宋" w:cs="华文中宋"/>
          <w:lang w:val="en-US"/>
        </w:rPr>
      </w:pPr>
      <w:bookmarkStart w:id="4" w:name="_Toc35393797"/>
      <w:bookmarkEnd w:id="4"/>
      <w:bookmarkStart w:id="5" w:name="_Toc28359011"/>
      <w:r>
        <w:rPr>
          <w:rFonts w:hint="eastAsia" w:ascii="华文中宋" w:hAnsi="华文中宋" w:eastAsia="华文中宋" w:cs="华文中宋"/>
          <w:lang w:eastAsia="zh-CN"/>
        </w:rPr>
        <w:t>第一章竞争性磋商公告</w:t>
      </w:r>
      <w:bookmarkEnd w:id="5"/>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中华人民共和国政府采购法实施条例》《政府采购竞争性磋商采购方式管理暂行办法》等规定，现就下列项目进行竞争性磋商采购，本项目通过采购人和评审专家分别书面推荐方式选择供应商，进行竞争性磋商采购。</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pBdr>
          <w:top w:val="single" w:color="auto" w:sz="8" w:space="1"/>
          <w:left w:val="single" w:color="auto" w:sz="8" w:space="4"/>
          <w:bottom w:val="single" w:color="auto" w:sz="8" w:space="1"/>
          <w:right w:val="single" w:color="auto" w:sz="8" w:space="4"/>
        </w:pBdr>
        <w:shd w:val="clear" w:fill="FFFFFF"/>
        <w:spacing w:before="150" w:beforeAutospacing="0" w:after="0" w:afterAutospacing="0" w:line="540" w:lineRule="atLeast"/>
        <w:ind w:left="0" w:right="0" w:firstLine="560"/>
        <w:jc w:val="left"/>
        <w:rPr>
          <w:rFonts w:hint="default" w:ascii="Helvetica" w:hAnsi="Helvetica" w:eastAsia="Helvetica" w:cs="宋体"/>
          <w:b/>
          <w:color w:val="333333"/>
          <w:kern w:val="0"/>
          <w:sz w:val="24"/>
          <w:szCs w:val="24"/>
          <w:shd w:val="clear" w:fill="FFFFFF"/>
          <w:lang w:val="en-US"/>
        </w:rPr>
      </w:pPr>
      <w:r>
        <w:rPr>
          <w:rFonts w:hint="eastAsia" w:ascii="仿宋" w:hAnsi="仿宋" w:eastAsia="仿宋" w:cs="宋体"/>
          <w:b/>
          <w:color w:val="333333"/>
          <w:kern w:val="0"/>
          <w:sz w:val="28"/>
          <w:szCs w:val="28"/>
          <w:shd w:val="clear" w:fill="FFFFFF"/>
          <w:lang w:val="en-US" w:eastAsia="zh-CN" w:bidi="ar"/>
        </w:rPr>
        <w:t>项目概况</w:t>
      </w:r>
    </w:p>
    <w:p>
      <w:pPr>
        <w:keepNext w:val="0"/>
        <w:keepLines w:val="0"/>
        <w:widowControl/>
        <w:suppressLineNumbers w:val="0"/>
        <w:pBdr>
          <w:top w:val="single" w:color="auto" w:sz="8" w:space="1"/>
          <w:left w:val="single" w:color="auto" w:sz="8" w:space="4"/>
          <w:bottom w:val="single" w:color="auto" w:sz="8" w:space="1"/>
          <w:right w:val="single" w:color="auto" w:sz="8" w:space="4"/>
        </w:pBdr>
        <w:shd w:val="clear" w:fill="FFFFFF"/>
        <w:spacing w:before="0" w:beforeAutospacing="0" w:after="0" w:afterAutospacing="0" w:line="540" w:lineRule="atLeast"/>
        <w:ind w:left="0" w:right="0" w:firstLine="560"/>
        <w:jc w:val="left"/>
        <w:rPr>
          <w:rFonts w:hint="default" w:ascii="Helvetica" w:hAnsi="Helvetica" w:eastAsia="Helvetica" w:cs="宋体"/>
          <w:color w:val="333333"/>
          <w:kern w:val="0"/>
          <w:sz w:val="24"/>
          <w:szCs w:val="24"/>
          <w:shd w:val="clear" w:fill="FFFFFF"/>
          <w:lang w:val="en-US"/>
        </w:rPr>
      </w:pPr>
      <w:r>
        <w:rPr>
          <w:rFonts w:hint="eastAsia" w:ascii="仿宋" w:hAnsi="仿宋" w:eastAsia="仿宋" w:cs="仿宋"/>
          <w:color w:val="333333"/>
          <w:kern w:val="0"/>
          <w:sz w:val="28"/>
          <w:szCs w:val="28"/>
          <w:u w:val="single"/>
          <w:shd w:val="clear" w:fill="FFFFFF"/>
          <w:lang w:val="en-US" w:eastAsia="zh-CN" w:bidi="ar"/>
        </w:rPr>
        <w:t>(</w:t>
      </w:r>
      <w:r>
        <w:rPr>
          <w:rFonts w:hint="eastAsia" w:ascii="仿宋" w:hAnsi="仿宋" w:eastAsia="仿宋" w:cs="宋体"/>
          <w:color w:val="333333"/>
          <w:kern w:val="0"/>
          <w:sz w:val="28"/>
          <w:szCs w:val="28"/>
          <w:u w:val="single"/>
          <w:shd w:val="clear" w:fill="FFFFFF"/>
          <w:lang w:val="en-US" w:eastAsia="zh-CN" w:bidi="ar"/>
        </w:rPr>
        <w:t>浙江省散装水泥发展中心“浙江省散装水泥专用车辆安全共治系统（三期）〞迭代升级项目)</w:t>
      </w:r>
      <w:r>
        <w:rPr>
          <w:rFonts w:hint="eastAsia" w:ascii="宋体" w:hAnsi="宋体" w:eastAsia="宋体" w:cs="宋体"/>
          <w:color w:val="333333"/>
          <w:kern w:val="0"/>
          <w:sz w:val="28"/>
          <w:szCs w:val="28"/>
          <w:shd w:val="clear" w:fill="FFFFFF"/>
          <w:lang w:val="en-US" w:eastAsia="zh-CN" w:bidi="ar"/>
        </w:rPr>
        <w:t xml:space="preserve"> </w:t>
      </w:r>
      <w:r>
        <w:rPr>
          <w:rFonts w:hint="eastAsia" w:ascii="仿宋" w:hAnsi="仿宋" w:eastAsia="仿宋" w:cs="宋体"/>
          <w:color w:val="333333"/>
          <w:kern w:val="0"/>
          <w:sz w:val="28"/>
          <w:szCs w:val="28"/>
          <w:shd w:val="clear" w:fill="FFFFFF"/>
          <w:lang w:val="en-US" w:eastAsia="zh-CN" w:bidi="ar"/>
        </w:rPr>
        <w:t>采购项目的潜在供应商应在</w:t>
      </w:r>
      <w:r>
        <w:rPr>
          <w:rFonts w:hint="eastAsia" w:ascii="仿宋" w:hAnsi="仿宋" w:eastAsia="仿宋" w:cs="宋体"/>
          <w:color w:val="333333"/>
          <w:kern w:val="0"/>
          <w:sz w:val="28"/>
          <w:szCs w:val="28"/>
          <w:u w:val="single"/>
          <w:shd w:val="clear" w:fill="FFFFFF"/>
          <w:lang w:val="en-US" w:eastAsia="zh-CN" w:bidi="ar"/>
        </w:rPr>
        <w:t>（</w:t>
      </w:r>
      <w:r>
        <w:rPr>
          <w:rFonts w:hint="eastAsia" w:ascii="仿宋" w:hAnsi="仿宋" w:eastAsia="仿宋" w:cs="宋体"/>
          <w:iCs/>
          <w:color w:val="333333"/>
          <w:kern w:val="0"/>
          <w:sz w:val="28"/>
          <w:szCs w:val="28"/>
          <w:u w:val="single"/>
          <w:shd w:val="clear" w:fill="FFFFFF"/>
          <w:lang w:val="en-US" w:eastAsia="zh-CN" w:bidi="ar"/>
        </w:rPr>
        <w:t>政采云平台</w:t>
      </w:r>
      <w:r>
        <w:rPr>
          <w:rFonts w:hint="eastAsia" w:ascii="仿宋" w:hAnsi="仿宋" w:eastAsia="仿宋" w:cs="宋体"/>
          <w:color w:val="333333"/>
          <w:kern w:val="0"/>
          <w:sz w:val="28"/>
          <w:szCs w:val="28"/>
          <w:u w:val="single"/>
          <w:shd w:val="clear" w:fill="FFFFFF"/>
          <w:lang w:val="en-US" w:eastAsia="zh-CN" w:bidi="ar"/>
        </w:rPr>
        <w:t>）</w:t>
      </w:r>
      <w:r>
        <w:rPr>
          <w:rFonts w:hint="eastAsia" w:ascii="仿宋" w:hAnsi="仿宋" w:eastAsia="仿宋" w:cs="宋体"/>
          <w:color w:val="333333"/>
          <w:kern w:val="0"/>
          <w:sz w:val="28"/>
          <w:szCs w:val="28"/>
          <w:shd w:val="clear" w:fill="FFFFFF"/>
          <w:lang w:val="en-US" w:eastAsia="zh-CN" w:bidi="ar"/>
        </w:rPr>
        <w:t>获取采购文件，并于</w:t>
      </w:r>
      <w:r>
        <w:rPr>
          <w:rFonts w:hint="eastAsia" w:ascii="仿宋" w:hAnsi="仿宋" w:eastAsia="仿宋" w:cs="宋体"/>
          <w:color w:val="333333"/>
          <w:kern w:val="0"/>
          <w:sz w:val="28"/>
          <w:szCs w:val="28"/>
          <w:u w:val="single"/>
          <w:shd w:val="clear" w:fill="FFFFFF"/>
          <w:lang w:val="en-US" w:eastAsia="zh-CN" w:bidi="ar"/>
        </w:rPr>
        <w:t>2025年</w:t>
      </w:r>
      <w:r>
        <w:rPr>
          <w:rFonts w:hint="eastAsia" w:ascii="宋体" w:hAnsi="宋体" w:cs="宋体"/>
          <w:color w:val="333333"/>
          <w:kern w:val="0"/>
          <w:sz w:val="28"/>
          <w:szCs w:val="28"/>
          <w:u w:val="single"/>
          <w:shd w:val="clear" w:fill="FFFFFF"/>
          <w:lang w:val="en-US" w:eastAsia="zh-CN" w:bidi="ar"/>
        </w:rPr>
        <w:t>06</w:t>
      </w:r>
      <w:r>
        <w:rPr>
          <w:rFonts w:hint="eastAsia" w:ascii="仿宋" w:hAnsi="仿宋" w:eastAsia="仿宋" w:cs="宋体"/>
          <w:color w:val="333333"/>
          <w:kern w:val="0"/>
          <w:sz w:val="28"/>
          <w:szCs w:val="28"/>
          <w:u w:val="single"/>
          <w:shd w:val="clear" w:fill="FFFFFF"/>
          <w:lang w:val="en-US" w:eastAsia="zh-CN" w:bidi="ar"/>
        </w:rPr>
        <w:t>月</w:t>
      </w:r>
      <w:r>
        <w:rPr>
          <w:rFonts w:hint="eastAsia" w:ascii="宋体" w:hAnsi="宋体" w:cs="宋体"/>
          <w:color w:val="333333"/>
          <w:kern w:val="0"/>
          <w:sz w:val="28"/>
          <w:szCs w:val="28"/>
          <w:u w:val="single"/>
          <w:shd w:val="clear" w:fill="FFFFFF"/>
          <w:lang w:val="en-US" w:eastAsia="zh-CN" w:bidi="ar"/>
        </w:rPr>
        <w:t>30</w:t>
      </w:r>
      <w:r>
        <w:rPr>
          <w:rFonts w:hint="eastAsia" w:ascii="仿宋" w:hAnsi="仿宋" w:eastAsia="仿宋" w:cs="宋体"/>
          <w:color w:val="333333"/>
          <w:kern w:val="0"/>
          <w:sz w:val="28"/>
          <w:szCs w:val="28"/>
          <w:u w:val="single"/>
          <w:shd w:val="clear" w:fill="FFFFFF"/>
          <w:lang w:val="en-US" w:eastAsia="zh-CN" w:bidi="ar"/>
        </w:rPr>
        <w:t>日</w:t>
      </w:r>
      <w:r>
        <w:rPr>
          <w:rFonts w:hint="eastAsia" w:ascii="宋体" w:hAnsi="宋体" w:cs="宋体"/>
          <w:color w:val="333333"/>
          <w:kern w:val="0"/>
          <w:sz w:val="28"/>
          <w:szCs w:val="28"/>
          <w:u w:val="single"/>
          <w:shd w:val="clear" w:fill="FFFFFF"/>
          <w:lang w:val="en-US" w:eastAsia="zh-CN" w:bidi="ar"/>
        </w:rPr>
        <w:t>09</w:t>
      </w:r>
      <w:r>
        <w:rPr>
          <w:rFonts w:hint="eastAsia" w:ascii="仿宋" w:hAnsi="仿宋" w:eastAsia="仿宋" w:cs="宋体"/>
          <w:color w:val="333333"/>
          <w:kern w:val="0"/>
          <w:sz w:val="28"/>
          <w:szCs w:val="28"/>
          <w:u w:val="single"/>
          <w:shd w:val="clear" w:fill="FFFFFF"/>
          <w:lang w:val="en-US" w:eastAsia="zh-CN" w:bidi="ar"/>
        </w:rPr>
        <w:t>点</w:t>
      </w:r>
      <w:r>
        <w:rPr>
          <w:rFonts w:hint="eastAsia" w:ascii="宋体" w:hAnsi="宋体" w:cs="宋体"/>
          <w:color w:val="333333"/>
          <w:kern w:val="0"/>
          <w:sz w:val="28"/>
          <w:szCs w:val="28"/>
          <w:u w:val="single"/>
          <w:shd w:val="clear" w:fill="FFFFFF"/>
          <w:lang w:val="en-US" w:eastAsia="zh-CN" w:bidi="ar"/>
        </w:rPr>
        <w:t>30</w:t>
      </w:r>
      <w:r>
        <w:rPr>
          <w:rFonts w:hint="eastAsia" w:ascii="仿宋" w:hAnsi="仿宋" w:eastAsia="仿宋" w:cs="宋体"/>
          <w:color w:val="333333"/>
          <w:kern w:val="0"/>
          <w:sz w:val="28"/>
          <w:szCs w:val="28"/>
          <w:u w:val="single"/>
          <w:shd w:val="clear" w:fill="FFFFFF"/>
          <w:lang w:val="en-US" w:eastAsia="zh-CN" w:bidi="ar"/>
        </w:rPr>
        <w:t>分</w:t>
      </w:r>
      <w:r>
        <w:rPr>
          <w:rFonts w:hint="eastAsia" w:ascii="仿宋" w:hAnsi="仿宋" w:eastAsia="仿宋" w:cs="宋体"/>
          <w:color w:val="333333"/>
          <w:kern w:val="0"/>
          <w:sz w:val="28"/>
          <w:szCs w:val="28"/>
          <w:shd w:val="clear" w:fill="FFFFFF"/>
          <w:lang w:val="en-US" w:eastAsia="zh-CN" w:bidi="ar"/>
        </w:rPr>
        <w:t>（北京时间）前提交响应文件</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一、项目基本情况</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Arial"/>
          <w:b/>
          <w:sz w:val="30"/>
          <w:szCs w:val="30"/>
          <w:lang w:val="en-US"/>
        </w:rPr>
      </w:pPr>
      <w:bookmarkStart w:id="6" w:name="_Toc28359012"/>
      <w:bookmarkEnd w:id="6"/>
      <w:bookmarkStart w:id="7" w:name="_Toc35393629"/>
      <w:bookmarkEnd w:id="7"/>
      <w:bookmarkStart w:id="8" w:name="_Toc28359089"/>
      <w:bookmarkEnd w:id="8"/>
      <w:bookmarkStart w:id="9" w:name="_Toc35393798"/>
      <w:r>
        <w:rPr>
          <w:rFonts w:hint="eastAsia" w:ascii="仿宋" w:hAnsi="仿宋" w:eastAsia="仿宋" w:cs="仿宋"/>
          <w:kern w:val="2"/>
          <w:sz w:val="30"/>
          <w:szCs w:val="30"/>
          <w:lang w:val="en-US" w:eastAsia="zh-CN" w:bidi="ar"/>
        </w:rPr>
        <w:t>项目编号：</w:t>
      </w:r>
      <w:bookmarkEnd w:id="9"/>
      <w:bookmarkStart w:id="10" w:name="PO_15526_PM001_1"/>
      <w:bookmarkEnd w:id="10"/>
      <w:r>
        <w:rPr>
          <w:rFonts w:hint="eastAsia" w:ascii="仿宋" w:hAnsi="仿宋" w:eastAsia="仿宋" w:cs="Arial"/>
          <w:b/>
          <w:kern w:val="2"/>
          <w:sz w:val="30"/>
          <w:szCs w:val="30"/>
          <w:lang w:val="en-US" w:eastAsia="zh-CN" w:bidi="ar"/>
        </w:rPr>
        <w:t>ZZCG2025F-CS-102</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bookmarkStart w:id="11" w:name="PO_421_PM002"/>
      <w:bookmarkEnd w:id="11"/>
      <w:r>
        <w:rPr>
          <w:rFonts w:hint="eastAsia" w:ascii="仿宋" w:hAnsi="仿宋" w:eastAsia="仿宋" w:cs="仿宋"/>
          <w:color w:val="000000"/>
          <w:kern w:val="2"/>
          <w:sz w:val="30"/>
          <w:szCs w:val="30"/>
          <w:lang w:val="en-US" w:eastAsia="zh-CN" w:bidi="ar"/>
        </w:rPr>
        <w:t>浙江省散装水泥发展中心“浙江省散装水泥专用车辆安全共治系统（三期）〞迭代升级项目</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采购方式：竞争性磋商</w:t>
      </w:r>
    </w:p>
    <w:p>
      <w:pPr>
        <w:keepNext w:val="0"/>
        <w:keepLines w:val="0"/>
        <w:widowControl w:val="0"/>
        <w:suppressLineNumbers w:val="0"/>
        <w:spacing w:before="0" w:beforeAutospacing="0" w:after="0" w:afterAutospacing="0" w:line="480" w:lineRule="exact"/>
        <w:ind w:left="0" w:right="0" w:firstLine="602" w:firstLineChars="200"/>
        <w:jc w:val="both"/>
        <w:rPr>
          <w:rFonts w:eastAsia="仿宋"/>
          <w:b/>
          <w:sz w:val="30"/>
          <w:szCs w:val="30"/>
          <w:lang w:val="en-US"/>
        </w:rPr>
      </w:pPr>
      <w:r>
        <w:rPr>
          <w:rFonts w:hint="eastAsia" w:ascii="仿宋" w:hAnsi="仿宋" w:eastAsia="仿宋" w:cs="仿宋"/>
          <w:b/>
          <w:kern w:val="2"/>
          <w:sz w:val="30"/>
          <w:szCs w:val="30"/>
          <w:lang w:val="en-US" w:eastAsia="zh-CN" w:bidi="ar"/>
        </w:rPr>
        <w:t>预算金额（元）：</w:t>
      </w:r>
      <w:bookmarkStart w:id="12" w:name="PO_421_PM001392"/>
      <w:bookmarkEnd w:id="12"/>
      <w:r>
        <w:rPr>
          <w:rFonts w:hint="default" w:ascii="Times New Roman" w:hAnsi="Times New Roman" w:eastAsia="仿宋" w:cs="Times New Roman"/>
          <w:b/>
          <w:color w:val="000000"/>
          <w:kern w:val="2"/>
          <w:sz w:val="30"/>
          <w:szCs w:val="30"/>
          <w:lang w:val="en-US" w:eastAsia="zh-CN" w:bidi="ar"/>
        </w:rPr>
        <w:t>1080000</w:t>
      </w:r>
    </w:p>
    <w:p>
      <w:pPr>
        <w:keepNext w:val="0"/>
        <w:keepLines w:val="0"/>
        <w:widowControl w:val="0"/>
        <w:suppressLineNumbers w:val="0"/>
        <w:spacing w:before="0" w:beforeAutospacing="0" w:after="0" w:afterAutospacing="0" w:line="480" w:lineRule="exact"/>
        <w:ind w:left="0" w:right="0" w:firstLine="602" w:firstLineChars="200"/>
        <w:jc w:val="both"/>
        <w:rPr>
          <w:rFonts w:eastAsia="仿宋"/>
          <w:b/>
          <w:sz w:val="30"/>
          <w:szCs w:val="30"/>
          <w:lang w:val="en-US"/>
        </w:rPr>
      </w:pPr>
      <w:r>
        <w:rPr>
          <w:rFonts w:hint="eastAsia" w:ascii="仿宋" w:hAnsi="仿宋" w:eastAsia="仿宋" w:cs="仿宋"/>
          <w:b/>
          <w:kern w:val="2"/>
          <w:sz w:val="30"/>
          <w:szCs w:val="30"/>
          <w:lang w:val="en-US" w:eastAsia="zh-CN" w:bidi="ar"/>
        </w:rPr>
        <w:t>最高限价（元）：/</w:t>
      </w:r>
      <w:r>
        <w:rPr>
          <w:rFonts w:hint="default" w:ascii="Times New Roman" w:hAnsi="Times New Roman" w:eastAsia="仿宋"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bookmarkStart w:id="13" w:name="PO_421_PM001389_1"/>
      <w:bookmarkEnd w:id="13"/>
      <w:r>
        <w:rPr>
          <w:rFonts w:hint="eastAsia" w:ascii="仿宋" w:hAnsi="仿宋" w:eastAsia="仿宋" w:cs="仿宋"/>
          <w:b/>
          <w:color w:val="000000"/>
          <w:kern w:val="2"/>
          <w:sz w:val="30"/>
          <w:szCs w:val="30"/>
          <w:lang w:val="en-US" w:eastAsia="zh-CN" w:bidi="ar"/>
        </w:rPr>
        <w:t>标项一：浙江省散装水泥发展中心“浙江省散装水泥专用车辆安全共治系统（三期）迭代升级”项目</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数量：1</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预算金额（元）：1030000</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单位：项</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简要规格描述：详见附件</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合同履约期限：详见招标文件</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标项二：浙江省散装水泥发展中心“浙江省散装水泥专用车辆安全共治系统（三期）迭代升级〞项目监理</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数量：1</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预算金额（元）：50000</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单位：项</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简要规格描述：详见附件</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合同履约期限：详见招标文件</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color w:val="000000"/>
          <w:kern w:val="2"/>
          <w:sz w:val="30"/>
          <w:szCs w:val="30"/>
          <w:lang w:val="en-US" w:eastAsia="zh-CN" w:bidi="ar"/>
        </w:rPr>
        <w:t xml:space="preserve"> </w:t>
      </w:r>
      <w:r>
        <w:rPr>
          <w:rFonts w:hint="eastAsia" w:ascii="仿宋" w:hAnsi="仿宋" w:eastAsia="仿宋" w:cs="仿宋"/>
          <w:b/>
          <w:kern w:val="2"/>
          <w:sz w:val="30"/>
          <w:szCs w:val="30"/>
          <w:lang w:val="en-US" w:eastAsia="zh-CN" w:bidi="ar"/>
        </w:rPr>
        <w:t>二、申请人的资格要求：</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r>
        <w:rPr>
          <w:rFonts w:hint="eastAsia" w:ascii="仿宋" w:hAnsi="仿宋" w:eastAsia="仿宋" w:cs="仿宋"/>
          <w:b/>
          <w:kern w:val="2"/>
          <w:sz w:val="30"/>
          <w:szCs w:val="30"/>
          <w:lang w:val="en-US" w:eastAsia="zh-CN" w:bidi="ar"/>
        </w:rPr>
        <w:t>落实政府采购政策需满足的资格要求：</w:t>
      </w:r>
      <w:r>
        <w:rPr>
          <w:rFonts w:hint="eastAsia" w:ascii="仿宋" w:hAnsi="仿宋" w:eastAsia="仿宋" w:cs="仿宋"/>
          <w:b/>
          <w:color w:val="000000"/>
          <w:kern w:val="2"/>
          <w:sz w:val="30"/>
          <w:szCs w:val="30"/>
          <w:lang w:val="en-US" w:eastAsia="zh-CN" w:bidi="ar"/>
        </w:rPr>
        <w:t>无</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
        </w:rPr>
        <w:t>3.本项目的特定资格要求</w:t>
      </w:r>
      <w:bookmarkStart w:id="14" w:name="PO_3000001756_PM006"/>
      <w:bookmarkEnd w:id="14"/>
      <w:r>
        <w:rPr>
          <w:rFonts w:hint="eastAsia" w:ascii="仿宋" w:hAnsi="仿宋" w:eastAsia="仿宋" w:cs="仿宋"/>
          <w:kern w:val="2"/>
          <w:sz w:val="30"/>
          <w:szCs w:val="30"/>
          <w:lang w:val="en-US" w:eastAsia="zh-CN" w:bidi="ar"/>
        </w:rPr>
        <w:t xml:space="preserve"> :无</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bookmarkStart w:id="15" w:name="_Toc35393631"/>
      <w:bookmarkEnd w:id="15"/>
      <w:bookmarkStart w:id="16" w:name="_Toc28359091"/>
      <w:bookmarkEnd w:id="16"/>
      <w:bookmarkStart w:id="17" w:name="_Toc35393800"/>
      <w:bookmarkEnd w:id="17"/>
      <w:bookmarkStart w:id="18" w:name="_Toc28359014"/>
      <w:bookmarkEnd w:id="18"/>
      <w:r>
        <w:rPr>
          <w:rFonts w:hint="eastAsia" w:ascii="仿宋" w:hAnsi="仿宋" w:eastAsia="仿宋" w:cs="仿宋"/>
          <w:b/>
          <w:kern w:val="2"/>
          <w:sz w:val="30"/>
          <w:szCs w:val="30"/>
          <w:lang w:val="en-US" w:eastAsia="zh-CN" w:bidi="ar"/>
        </w:rPr>
        <w:t>三、获取磋商文件</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19" w:name="_Toc28359015"/>
      <w:bookmarkEnd w:id="19"/>
      <w:bookmarkStart w:id="20" w:name="_Toc35393632"/>
      <w:bookmarkEnd w:id="20"/>
      <w:bookmarkStart w:id="21" w:name="_Toc35393801"/>
      <w:bookmarkEnd w:id="21"/>
      <w:bookmarkStart w:id="22" w:name="_Toc28359092"/>
      <w:r>
        <w:rPr>
          <w:rFonts w:hint="eastAsia" w:ascii="仿宋" w:hAnsi="仿宋" w:eastAsia="仿宋" w:cs="仿宋"/>
          <w:kern w:val="2"/>
          <w:sz w:val="30"/>
          <w:szCs w:val="30"/>
          <w:lang w:val="en-US" w:eastAsia="zh-CN" w:bidi="ar"/>
        </w:rPr>
        <w:t>1、获取时间：</w:t>
      </w:r>
      <w:bookmarkEnd w:id="22"/>
      <w:r>
        <w:rPr>
          <w:rFonts w:hint="eastAsia" w:ascii="仿宋" w:hAnsi="仿宋" w:eastAsia="仿宋" w:cs="仿宋"/>
          <w:color w:val="000000"/>
          <w:kern w:val="0"/>
          <w:sz w:val="30"/>
          <w:szCs w:val="30"/>
          <w:lang w:val="en-US" w:eastAsia="zh-CN" w:bidi="ar"/>
        </w:rPr>
        <w:t>[项目采购</w:t>
      </w:r>
      <w:r>
        <w:rPr>
          <w:rFonts w:hint="eastAsia" w:ascii="仿宋" w:hAnsi="仿宋" w:eastAsia="仿宋" w:cs="Arial"/>
          <w:b/>
          <w:kern w:val="2"/>
          <w:sz w:val="30"/>
          <w:szCs w:val="30"/>
          <w:lang w:val="en-US" w:eastAsia="zh-CN" w:bidi="ar"/>
        </w:rPr>
        <w:t>-</w:t>
      </w:r>
      <w:r>
        <w:rPr>
          <w:rFonts w:hint="eastAsia" w:ascii="仿宋" w:hAnsi="仿宋" w:eastAsia="仿宋" w:cs="仿宋"/>
          <w:color w:val="000000"/>
          <w:kern w:val="0"/>
          <w:sz w:val="30"/>
          <w:szCs w:val="30"/>
          <w:lang w:val="en-US" w:eastAsia="zh-CN" w:bidi="ar"/>
        </w:rPr>
        <w:t>获取开始日期]至</w:t>
      </w:r>
      <w:bookmarkStart w:id="23" w:name="PO_3000001757_PM015"/>
      <w:r>
        <w:rPr>
          <w:rFonts w:hint="eastAsia" w:ascii="仿宋" w:hAnsi="仿宋" w:eastAsia="仿宋" w:cs="仿宋"/>
          <w:kern w:val="2"/>
          <w:sz w:val="30"/>
          <w:szCs w:val="30"/>
          <w:lang w:val="en-US" w:eastAsia="zh-CN" w:bidi="ar"/>
        </w:rPr>
        <w:t>2025-06-30 09:30:00</w:t>
      </w:r>
      <w:bookmarkEnd w:id="23"/>
      <w:r>
        <w:rPr>
          <w:rFonts w:hint="eastAsia" w:ascii="仿宋" w:hAnsi="仿宋" w:eastAsia="仿宋" w:cs="仿宋"/>
          <w:b/>
          <w:color w:val="FF0000"/>
          <w:kern w:val="0"/>
          <w:sz w:val="30"/>
          <w:szCs w:val="30"/>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2、获取方式：本项目采购文件实行网上获取。供应商登录浙江政府采购网（http://zfcg.czt.zj.gov.cn/）进入政采云系统“项目采购”模块“获取采购文件”菜单，进行网上获取采购文件。</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3、磋商文件免费获取。</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四、响应文件提交</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截止时间：</w:t>
      </w:r>
      <w:bookmarkStart w:id="24" w:name="PO_15530_PM015"/>
      <w:r>
        <w:rPr>
          <w:rFonts w:hint="eastAsia" w:ascii="仿宋" w:hAnsi="仿宋" w:eastAsia="仿宋" w:cs="仿宋"/>
          <w:kern w:val="2"/>
          <w:sz w:val="30"/>
          <w:szCs w:val="30"/>
          <w:lang w:val="en-US" w:eastAsia="zh-CN" w:bidi="ar"/>
        </w:rPr>
        <w:t>2025-06-30 09:30:00</w:t>
      </w:r>
      <w:bookmarkEnd w:id="24"/>
      <w:r>
        <w:rPr>
          <w:rFonts w:hint="eastAsia" w:ascii="仿宋" w:hAnsi="仿宋" w:eastAsia="仿宋" w:cs="Arial"/>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地点：政采云平台</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实行电子响应。磋商响应文件应按照本项目磋商响应文件和电子交易平台的要求编制、加密，并应当在响应截止时间前在规定电子交易平台完成传输递交，响应截止时间后送达的磋商响应文件，将被电子交易平台拒收。</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如认为需要，响应方可以选择递交备份响应文件，采用数据电文形式，以 U 盘或 DVD 光盘形式存储，并在响应截止时间前，通过邮寄或直接递交的方式，送达指定地点，逾期送达或未密封将被拒收。</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本项目拒绝接受纸质磋商响应文件。</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五、磋商开启时间及地点：</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本次磋商将于</w:t>
      </w:r>
      <w:bookmarkStart w:id="25" w:name="PO_15530_PM015_1"/>
      <w:r>
        <w:rPr>
          <w:rFonts w:hint="eastAsia" w:ascii="仿宋" w:hAnsi="仿宋" w:eastAsia="仿宋" w:cs="仿宋"/>
          <w:kern w:val="2"/>
          <w:sz w:val="30"/>
          <w:szCs w:val="30"/>
          <w:lang w:val="en-US" w:eastAsia="zh-CN" w:bidi="ar"/>
        </w:rPr>
        <w:t>2025-06-30 09:30:00</w:t>
      </w:r>
      <w:bookmarkEnd w:id="25"/>
      <w:r>
        <w:rPr>
          <w:rFonts w:hint="eastAsia" w:ascii="仿宋" w:hAnsi="仿宋" w:eastAsia="仿宋" w:cs="仿宋"/>
          <w:kern w:val="2"/>
          <w:sz w:val="30"/>
          <w:szCs w:val="30"/>
          <w:lang w:val="en-US" w:eastAsia="zh-CN" w:bidi="ar"/>
        </w:rPr>
        <w:t>在</w:t>
      </w:r>
      <w:bookmarkStart w:id="26" w:name="PO_3000001757_PM016"/>
      <w:r>
        <w:rPr>
          <w:rFonts w:hint="eastAsia" w:ascii="仿宋" w:hAnsi="仿宋" w:eastAsia="仿宋" w:cs="仿宋"/>
          <w:kern w:val="2"/>
          <w:sz w:val="30"/>
          <w:szCs w:val="30"/>
          <w:lang w:val="en-US" w:eastAsia="zh-CN" w:bidi="ar"/>
        </w:rPr>
        <w:t>西湖区浙江省杭州市西湖区宝石一路3号203开标室</w:t>
      </w:r>
      <w:bookmarkEnd w:id="26"/>
      <w:r>
        <w:rPr>
          <w:rFonts w:hint="eastAsia" w:ascii="仿宋" w:hAnsi="仿宋" w:eastAsia="仿宋" w:cs="仿宋"/>
          <w:b/>
          <w:color w:val="FF0000"/>
          <w:kern w:val="2"/>
          <w:sz w:val="30"/>
          <w:szCs w:val="30"/>
          <w:lang w:val="en-US" w:eastAsia="zh-CN" w:bidi="ar"/>
        </w:rPr>
        <w:t xml:space="preserve"> </w:t>
      </w:r>
      <w:r>
        <w:rPr>
          <w:rFonts w:hint="eastAsia" w:ascii="仿宋" w:hAnsi="仿宋" w:eastAsia="仿宋" w:cs="仿宋"/>
          <w:kern w:val="2"/>
          <w:sz w:val="30"/>
          <w:szCs w:val="30"/>
          <w:lang w:val="en-US" w:eastAsia="zh-CN" w:bidi="ar"/>
        </w:rPr>
        <w:t>开启。</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本项目实行“不见面开评标”，磋商响应方无须派人员到现场出席开标会议。</w:t>
      </w:r>
    </w:p>
    <w:tbl>
      <w:tblPr>
        <w:tblStyle w:val="56"/>
        <w:tblW w:w="6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24"/>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69" w:hRule="atLeast"/>
          <w:jc w:val="center"/>
        </w:trPr>
        <w:tc>
          <w:tcPr>
            <w:tcW w:w="2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line="360" w:lineRule="auto"/>
              <w:ind w:left="980" w:right="0" w:hanging="560"/>
              <w:jc w:val="both"/>
              <w:rPr>
                <w:rFonts w:hint="eastAsia" w:ascii="宋体" w:hAnsi="宋体" w:eastAsia="宋体" w:cs="宋体"/>
                <w:sz w:val="28"/>
                <w:szCs w:val="28"/>
                <w:lang w:val="en-US"/>
              </w:rPr>
            </w:pPr>
            <w:bookmarkStart w:id="27" w:name="_Toc35393634"/>
            <w:r>
              <w:rPr>
                <w:rFonts w:hint="eastAsia" w:ascii="宋体" w:hAnsi="宋体" w:eastAsia="宋体" w:cs="宋体"/>
                <w:kern w:val="2"/>
                <w:sz w:val="28"/>
                <w:szCs w:val="28"/>
                <w:lang w:val="en-US" w:eastAsia="zh-CN" w:bidi="ar"/>
              </w:rPr>
              <w:t>磋商现场</w:t>
            </w:r>
            <w:bookmarkEnd w:id="27"/>
          </w:p>
          <w:p>
            <w:pPr>
              <w:keepNext w:val="0"/>
              <w:keepLines w:val="0"/>
              <w:widowControl w:val="0"/>
              <w:suppressLineNumbers w:val="0"/>
              <w:adjustRightInd w:val="0"/>
              <w:snapToGrid w:val="0"/>
              <w:spacing w:before="0" w:beforeAutospacing="0" w:after="120" w:afterAutospacing="0" w:line="360" w:lineRule="auto"/>
              <w:ind w:left="980" w:right="0" w:hanging="5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咨询电话</w:t>
            </w:r>
          </w:p>
        </w:tc>
        <w:tc>
          <w:tcPr>
            <w:tcW w:w="39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line="360" w:lineRule="auto"/>
              <w:ind w:left="980" w:right="0" w:hanging="56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0571-88907719</w:t>
            </w:r>
          </w:p>
        </w:tc>
      </w:tr>
    </w:tbl>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六、公告期限</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自本公告发布之日起3个工作日。</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bookmarkStart w:id="28" w:name="_Toc35393804"/>
      <w:bookmarkEnd w:id="28"/>
      <w:bookmarkStart w:id="29" w:name="_Toc35393635"/>
      <w:r>
        <w:rPr>
          <w:rFonts w:hint="eastAsia" w:ascii="仿宋" w:hAnsi="仿宋" w:eastAsia="仿宋" w:cs="仿宋"/>
          <w:b/>
          <w:kern w:val="2"/>
          <w:sz w:val="30"/>
          <w:szCs w:val="30"/>
          <w:lang w:val="en-US" w:eastAsia="zh-CN" w:bidi="ar"/>
        </w:rPr>
        <w:t>七、其他补充事宜</w:t>
      </w:r>
      <w:bookmarkEnd w:id="29"/>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1、电子交易平台的网络地址和登录方法</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网络地址：浙江政府采购网</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"http://zfcg.czt.zj.gov.cn/" </w:instrText>
      </w:r>
      <w:r>
        <w:rPr>
          <w:rFonts w:hint="default" w:ascii="Times New Roman" w:hAnsi="Times New Roman" w:eastAsia="宋体" w:cs="Times New Roman"/>
          <w:kern w:val="2"/>
          <w:sz w:val="21"/>
          <w:szCs w:val="22"/>
          <w:lang w:val="en-US" w:eastAsia="zh-CN" w:bidi="ar"/>
        </w:rPr>
        <w:fldChar w:fldCharType="separate"/>
      </w:r>
      <w:r>
        <w:rPr>
          <w:rStyle w:val="65"/>
          <w:rFonts w:hint="eastAsia" w:ascii="仿宋" w:hAnsi="仿宋" w:eastAsia="仿宋" w:cs="仿宋"/>
          <w:color w:val="auto"/>
          <w:sz w:val="30"/>
          <w:szCs w:val="30"/>
          <w:u w:val="none"/>
          <w:lang w:val="en-US"/>
        </w:rPr>
        <w:t>http://zfcg.czt.zj.gov.cn/</w:t>
      </w:r>
      <w:r>
        <w:rPr>
          <w:rFonts w:hint="default" w:ascii="Times New Roman" w:hAnsi="Times New Roman" w:eastAsia="宋体" w:cs="Times New Roman"/>
          <w:kern w:val="2"/>
          <w:sz w:val="21"/>
          <w:szCs w:val="22"/>
          <w:lang w:val="en-US" w:eastAsia="zh-CN" w:bidi="ar"/>
        </w:rPr>
        <w:fldChar w:fldCharType="end"/>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登录方法：磋商响应方须先完成供应商登记并申请CA，再下载客户端编制、加密电子磋商响应文件，最后应在浙江政府采购网政采云用户登录窗口登录，完成电子磋商响应文件传输递交（具体详见第二章磋商响应方须知前附表）。</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供应商认为采购文件使自己的权益受到损害的，可以自获取采购文件之日或者采购文件公告期限届满之日（公告期限届满后获取采购文件的，以公告期限届满之日为准）起7个工作日内，对采购文件的评分标准和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3、其他事项：无</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2" w:firstLineChars="200"/>
        <w:jc w:val="both"/>
        <w:rPr>
          <w:rFonts w:hint="eastAsia" w:ascii="仿宋" w:hAnsi="仿宋" w:eastAsia="仿宋" w:cs="仿宋"/>
          <w:b/>
          <w:sz w:val="30"/>
          <w:szCs w:val="30"/>
          <w:lang w:val="en-US"/>
        </w:rPr>
      </w:pPr>
      <w:bookmarkStart w:id="30" w:name="_Toc28359095"/>
      <w:bookmarkEnd w:id="30"/>
      <w:bookmarkStart w:id="31" w:name="_Toc28359018"/>
      <w:bookmarkEnd w:id="31"/>
      <w:bookmarkStart w:id="32" w:name="_Toc35393636"/>
      <w:bookmarkEnd w:id="32"/>
      <w:bookmarkStart w:id="33" w:name="_Toc35393805"/>
      <w:r>
        <w:rPr>
          <w:rFonts w:hint="eastAsia" w:ascii="仿宋" w:hAnsi="仿宋" w:eastAsia="仿宋" w:cs="仿宋"/>
          <w:b/>
          <w:kern w:val="2"/>
          <w:sz w:val="30"/>
          <w:szCs w:val="30"/>
          <w:lang w:val="en-US" w:eastAsia="zh-CN" w:bidi="ar"/>
        </w:rPr>
        <w:t>八、</w:t>
      </w:r>
      <w:bookmarkEnd w:id="33"/>
      <w:r>
        <w:rPr>
          <w:rFonts w:hint="eastAsia" w:ascii="仿宋" w:hAnsi="仿宋" w:eastAsia="仿宋" w:cs="仿宋"/>
          <w:b/>
          <w:kern w:val="2"/>
          <w:sz w:val="30"/>
          <w:szCs w:val="30"/>
          <w:lang w:val="en-US" w:eastAsia="zh-CN" w:bidi="ar"/>
        </w:rPr>
        <w:t>凡对本次招标提出询问、质疑、投诉，请按以下方式联系</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34" w:name="_Toc35393637"/>
      <w:bookmarkEnd w:id="34"/>
      <w:bookmarkStart w:id="35" w:name="_Toc35393806"/>
      <w:bookmarkEnd w:id="35"/>
      <w:bookmarkStart w:id="36" w:name="_Toc28359096"/>
      <w:bookmarkEnd w:id="36"/>
      <w:bookmarkStart w:id="37" w:name="_Toc28359019"/>
      <w:r>
        <w:rPr>
          <w:rFonts w:hint="eastAsia" w:ascii="仿宋" w:hAnsi="仿宋" w:eastAsia="仿宋" w:cs="仿宋"/>
          <w:kern w:val="2"/>
          <w:sz w:val="30"/>
          <w:szCs w:val="30"/>
          <w:lang w:val="en-US" w:eastAsia="zh-CN" w:bidi="ar"/>
        </w:rPr>
        <w:t>1.采购人信息</w:t>
      </w:r>
      <w:bookmarkEnd w:id="37"/>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名</w:t>
      </w:r>
      <w:r>
        <w:rPr>
          <w:rFonts w:hint="default" w:ascii="Calibri" w:hAnsi="Calibri" w:eastAsia="仿宋" w:cs="Calibri"/>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 xml:space="preserve"> 称：</w:t>
      </w:r>
      <w:bookmarkStart w:id="38" w:name="PO_421_PM026"/>
      <w:bookmarkEnd w:id="38"/>
      <w:r>
        <w:rPr>
          <w:rFonts w:hint="eastAsia" w:ascii="仿宋" w:hAnsi="仿宋" w:eastAsia="仿宋" w:cs="仿宋"/>
          <w:color w:val="000000"/>
          <w:kern w:val="2"/>
          <w:sz w:val="30"/>
          <w:szCs w:val="30"/>
          <w:lang w:val="en-US" w:eastAsia="zh-CN" w:bidi="ar"/>
        </w:rPr>
        <w:t>浙江省散装水泥发展中心</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地</w:t>
      </w:r>
      <w:r>
        <w:rPr>
          <w:rFonts w:hint="default" w:ascii="Calibri" w:hAnsi="Calibri" w:eastAsia="仿宋" w:cs="Calibri"/>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 xml:space="preserve"> 址：</w:t>
      </w:r>
      <w:bookmarkStart w:id="39" w:name="PO_421_PM030"/>
      <w:bookmarkEnd w:id="39"/>
      <w:r>
        <w:rPr>
          <w:rFonts w:hint="eastAsia" w:ascii="仿宋" w:hAnsi="仿宋" w:eastAsia="仿宋" w:cs="Calibri"/>
          <w:color w:val="000000"/>
          <w:kern w:val="2"/>
          <w:sz w:val="30"/>
          <w:szCs w:val="30"/>
          <w:lang w:val="en-US" w:eastAsia="zh-CN" w:bidi="ar"/>
        </w:rPr>
        <w:t>杭州市西湖区保俶路</w:t>
      </w:r>
      <w:r>
        <w:rPr>
          <w:rFonts w:hint="default" w:ascii="Calibri" w:hAnsi="Calibri" w:eastAsia="仿宋" w:cs="Calibri"/>
          <w:color w:val="000000"/>
          <w:kern w:val="2"/>
          <w:sz w:val="30"/>
          <w:szCs w:val="30"/>
          <w:lang w:val="en-US" w:eastAsia="zh-CN" w:bidi="ar"/>
        </w:rPr>
        <w:t>222</w:t>
      </w:r>
      <w:r>
        <w:rPr>
          <w:rFonts w:hint="eastAsia" w:ascii="仿宋" w:hAnsi="仿宋" w:eastAsia="仿宋" w:cs="Calibri"/>
          <w:color w:val="000000"/>
          <w:kern w:val="2"/>
          <w:sz w:val="30"/>
          <w:szCs w:val="30"/>
          <w:lang w:val="en-US" w:eastAsia="zh-CN" w:bidi="ar"/>
        </w:rPr>
        <w:t>号浙勤保俶饭店</w:t>
      </w:r>
      <w:r>
        <w:rPr>
          <w:rFonts w:hint="default" w:ascii="Calibri" w:hAnsi="Calibri" w:eastAsia="仿宋" w:cs="Calibri"/>
          <w:color w:val="000000"/>
          <w:kern w:val="2"/>
          <w:sz w:val="30"/>
          <w:szCs w:val="30"/>
          <w:lang w:val="en-US" w:eastAsia="zh-CN" w:bidi="ar"/>
        </w:rPr>
        <w:t>6</w:t>
      </w:r>
      <w:r>
        <w:rPr>
          <w:rFonts w:hint="eastAsia" w:ascii="仿宋" w:hAnsi="仿宋" w:eastAsia="仿宋" w:cs="Calibri"/>
          <w:color w:val="000000"/>
          <w:kern w:val="2"/>
          <w:sz w:val="30"/>
          <w:szCs w:val="30"/>
          <w:lang w:val="en-US" w:eastAsia="zh-CN" w:bidi="ar"/>
        </w:rPr>
        <w:t>楼</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传</w:t>
      </w:r>
      <w:r>
        <w:rPr>
          <w:rFonts w:hint="default" w:ascii="Calibri" w:hAnsi="Calibri" w:eastAsia="仿宋" w:cs="Calibri"/>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 xml:space="preserve"> </w:t>
      </w:r>
      <w:r>
        <w:rPr>
          <w:rFonts w:hint="default" w:ascii="Calibri" w:hAnsi="Calibri" w:eastAsia="仿宋" w:cs="Calibri"/>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 xml:space="preserve"> 真：</w:t>
      </w:r>
      <w:bookmarkStart w:id="40" w:name="PO_421_PM029"/>
      <w:bookmarkEnd w:id="40"/>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val="en-US" w:eastAsia="zh-CN" w:bidi="ar"/>
        </w:rPr>
        <w:t>项目联系人（询问）：</w:t>
      </w:r>
      <w:bookmarkStart w:id="41" w:name="PO_3000001756_PM027"/>
      <w:bookmarkEnd w:id="41"/>
      <w:r>
        <w:rPr>
          <w:rFonts w:hint="eastAsia" w:ascii="仿宋" w:hAnsi="仿宋" w:eastAsia="仿宋" w:cs="Calibri"/>
          <w:color w:val="000000"/>
          <w:kern w:val="2"/>
          <w:sz w:val="30"/>
          <w:szCs w:val="30"/>
          <w:lang w:val="en-US" w:eastAsia="zh-CN" w:bidi="ar"/>
        </w:rPr>
        <w:t>杨霖</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bookmarkStart w:id="42" w:name="PO_3000001756_PM028"/>
      <w:bookmarkEnd w:id="42"/>
      <w:r>
        <w:rPr>
          <w:rFonts w:hint="eastAsia" w:ascii="仿宋" w:hAnsi="仿宋" w:eastAsia="仿宋" w:cs="仿宋"/>
          <w:color w:val="000000"/>
          <w:kern w:val="2"/>
          <w:sz w:val="30"/>
          <w:szCs w:val="30"/>
          <w:lang w:val="en-US" w:eastAsia="zh-CN" w:bidi="ar"/>
        </w:rPr>
        <w:t>0571-88857235</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val="en-US" w:eastAsia="zh-CN" w:bidi="ar"/>
        </w:rPr>
        <w:t>质疑联系人：</w:t>
      </w:r>
      <w:bookmarkStart w:id="43" w:name="PO_421_PM001390"/>
      <w:bookmarkEnd w:id="43"/>
      <w:r>
        <w:rPr>
          <w:rFonts w:hint="eastAsia" w:ascii="仿宋" w:hAnsi="仿宋" w:eastAsia="仿宋" w:cs="仿宋"/>
          <w:color w:val="000000"/>
          <w:kern w:val="2"/>
          <w:sz w:val="30"/>
          <w:szCs w:val="30"/>
          <w:lang w:val="en-US" w:eastAsia="zh-CN" w:bidi="ar"/>
        </w:rPr>
        <w:t>杨霖</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质疑联系方式：</w:t>
      </w:r>
      <w:bookmarkStart w:id="44" w:name="PO_421_PM001391"/>
      <w:bookmarkEnd w:id="44"/>
      <w:r>
        <w:rPr>
          <w:rFonts w:hint="eastAsia" w:ascii="仿宋" w:hAnsi="仿宋" w:eastAsia="仿宋" w:cs="仿宋"/>
          <w:color w:val="000000"/>
          <w:kern w:val="2"/>
          <w:sz w:val="30"/>
          <w:szCs w:val="30"/>
          <w:lang w:val="en-US" w:eastAsia="zh-CN" w:bidi="ar"/>
        </w:rPr>
        <w:t>18758885978</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45" w:name="_Toc28359020"/>
      <w:bookmarkEnd w:id="45"/>
      <w:bookmarkStart w:id="46" w:name="_Toc28359097"/>
      <w:bookmarkEnd w:id="46"/>
      <w:bookmarkStart w:id="47" w:name="_Toc35393807"/>
      <w:bookmarkEnd w:id="47"/>
      <w:bookmarkStart w:id="48" w:name="_Toc35393638"/>
      <w:r>
        <w:rPr>
          <w:rFonts w:hint="eastAsia" w:ascii="仿宋" w:hAnsi="仿宋" w:eastAsia="仿宋" w:cs="仿宋"/>
          <w:kern w:val="2"/>
          <w:sz w:val="30"/>
          <w:szCs w:val="30"/>
          <w:lang w:val="en-US" w:eastAsia="zh-CN" w:bidi="ar"/>
        </w:rPr>
        <w:t>2.采购代理机构信息（如有）</w:t>
      </w:r>
      <w:bookmarkEnd w:id="48"/>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名</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称：浙江省政府采购中心</w:t>
      </w:r>
      <w:r>
        <w:rPr>
          <w:rFonts w:hint="default" w:ascii="Times New Roman" w:hAnsi="Times New Roman" w:eastAsia="仿宋"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30"/>
          <w:szCs w:val="30"/>
          <w:lang w:val="en-US"/>
        </w:rPr>
      </w:pP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地</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址：浙江省杭州市西湖区宝石一路3号</w:t>
      </w:r>
      <w:r>
        <w:rPr>
          <w:rFonts w:hint="default" w:ascii="Times New Roman" w:hAnsi="Times New Roman" w:eastAsia="仿宋"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30"/>
          <w:szCs w:val="30"/>
          <w:lang w:val="en-US"/>
        </w:rPr>
      </w:pP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传</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30"/>
          <w:szCs w:val="30"/>
          <w:lang w:val="en-US" w:eastAsia="zh-CN" w:bidi="ar"/>
        </w:rPr>
        <w:t xml:space="preserve"> 真：</w:t>
      </w:r>
      <w:r>
        <w:rPr>
          <w:rFonts w:hint="default" w:ascii="Times New Roman" w:hAnsi="Times New Roman" w:eastAsia="仿宋" w:cs="Times New Roman"/>
          <w:kern w:val="2"/>
          <w:sz w:val="30"/>
          <w:szCs w:val="30"/>
          <w:lang w:val="en-US" w:eastAsia="zh-CN" w:bidi="ar"/>
        </w:rPr>
        <w:t xml:space="preserve">  </w:t>
      </w:r>
      <w:r>
        <w:rPr>
          <w:rFonts w:hint="eastAsia" w:ascii="仿宋" w:hAnsi="仿宋" w:eastAsia="仿宋" w:cs="仿宋"/>
          <w:kern w:val="2"/>
          <w:sz w:val="28"/>
          <w:szCs w:val="28"/>
          <w:lang w:val="en-US" w:eastAsia="zh-CN" w:bidi="ar"/>
        </w:rPr>
        <w:t>[项目采购-采购组织机构传真]</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28"/>
          <w:szCs w:val="28"/>
          <w:lang w:val="en-US"/>
        </w:rPr>
      </w:pPr>
      <w:r>
        <w:rPr>
          <w:rFonts w:hint="eastAsia" w:ascii="仿宋" w:hAnsi="仿宋" w:eastAsia="仿宋" w:cs="仿宋"/>
          <w:kern w:val="2"/>
          <w:sz w:val="30"/>
          <w:szCs w:val="30"/>
          <w:lang w:val="en-US" w:eastAsia="zh-CN" w:bidi="ar"/>
        </w:rPr>
        <w:t>项目联系人（询问）：A岗：</w:t>
      </w:r>
      <w:bookmarkStart w:id="49" w:name="PO_15528_PM032"/>
      <w:bookmarkEnd w:id="49"/>
      <w:r>
        <w:rPr>
          <w:rFonts w:hint="eastAsia" w:ascii="仿宋" w:hAnsi="仿宋" w:eastAsia="仿宋" w:cs="仿宋"/>
          <w:kern w:val="2"/>
          <w:sz w:val="30"/>
          <w:szCs w:val="30"/>
          <w:lang w:val="en-US" w:eastAsia="zh-CN" w:bidi="ar"/>
        </w:rPr>
        <w:t>冯女士</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2"/>
          <w:sz w:val="28"/>
          <w:szCs w:val="28"/>
          <w:lang w:val="en-US" w:eastAsia="zh-CN" w:bidi="ar"/>
        </w:rPr>
        <w:t xml:space="preserve">                     B岗：杜女士</w:t>
      </w:r>
    </w:p>
    <w:p>
      <w:pPr>
        <w:keepNext w:val="0"/>
        <w:keepLines w:val="0"/>
        <w:widowControl w:val="0"/>
        <w:suppressLineNumbers w:val="0"/>
        <w:spacing w:before="0" w:beforeAutospacing="0" w:after="0" w:afterAutospacing="0" w:line="480" w:lineRule="exact"/>
        <w:ind w:left="0" w:right="0" w:firstLine="525"/>
        <w:jc w:val="both"/>
        <w:rPr>
          <w:rFonts w:hint="eastAsia" w:ascii="仿宋" w:hAnsi="仿宋" w:eastAsia="仿宋" w:cs="仿宋"/>
          <w:sz w:val="28"/>
          <w:szCs w:val="28"/>
          <w:lang w:val="en-US"/>
        </w:rPr>
      </w:pPr>
      <w:r>
        <w:rPr>
          <w:rFonts w:hint="eastAsia" w:ascii="仿宋" w:hAnsi="仿宋" w:eastAsia="仿宋" w:cs="仿宋"/>
          <w:kern w:val="2"/>
          <w:sz w:val="30"/>
          <w:szCs w:val="30"/>
          <w:lang w:val="en-US" w:eastAsia="zh-CN" w:bidi="ar"/>
        </w:rPr>
        <w:t>项目联系方式（询问）：</w:t>
      </w:r>
      <w:bookmarkStart w:id="50" w:name="PO_15528_PM033"/>
      <w:bookmarkEnd w:id="50"/>
      <w:bookmarkStart w:id="51" w:name="PO_3000001756_PM033"/>
      <w:r>
        <w:rPr>
          <w:rFonts w:hint="eastAsia" w:ascii="仿宋" w:hAnsi="仿宋" w:eastAsia="仿宋" w:cs="仿宋"/>
          <w:kern w:val="2"/>
          <w:sz w:val="30"/>
          <w:szCs w:val="30"/>
          <w:lang w:val="en-US" w:eastAsia="zh-CN" w:bidi="ar"/>
        </w:rPr>
        <w:t>A岗：0571-88907710</w:t>
      </w:r>
      <w:bookmarkEnd w:id="51"/>
    </w:p>
    <w:p>
      <w:pPr>
        <w:keepNext w:val="0"/>
        <w:keepLines w:val="0"/>
        <w:widowControl w:val="0"/>
        <w:suppressLineNumbers w:val="0"/>
        <w:spacing w:before="0" w:beforeAutospacing="0" w:after="0" w:afterAutospacing="0" w:line="480" w:lineRule="exact"/>
        <w:ind w:left="0" w:right="0" w:firstLine="525"/>
        <w:jc w:val="both"/>
        <w:rPr>
          <w:rFonts w:hint="eastAsia" w:ascii="仿宋" w:hAnsi="仿宋" w:eastAsia="仿宋" w:cs="仿宋"/>
          <w:sz w:val="30"/>
          <w:szCs w:val="30"/>
          <w:lang w:val="en-US"/>
        </w:rPr>
      </w:pPr>
      <w:r>
        <w:rPr>
          <w:rFonts w:hint="eastAsia" w:ascii="仿宋" w:hAnsi="仿宋" w:eastAsia="仿宋" w:cs="仿宋"/>
          <w:kern w:val="2"/>
          <w:sz w:val="28"/>
          <w:szCs w:val="28"/>
          <w:lang w:val="en-US" w:eastAsia="zh-CN" w:bidi="ar"/>
        </w:rPr>
        <w:t xml:space="preserve">                       B岗：0571-88901837</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质疑联系人：张女士</w:t>
      </w:r>
    </w:p>
    <w:p>
      <w:pPr>
        <w:keepNext w:val="0"/>
        <w:keepLines w:val="0"/>
        <w:widowControl w:val="0"/>
        <w:suppressLineNumbers w:val="0"/>
        <w:spacing w:before="0" w:beforeAutospacing="0" w:after="0" w:afterAutospacing="0" w:line="480" w:lineRule="exact"/>
        <w:ind w:left="0" w:right="0" w:firstLine="600" w:firstLineChars="200"/>
        <w:jc w:val="both"/>
        <w:rPr>
          <w:rFonts w:eastAsia="仿宋"/>
          <w:sz w:val="30"/>
          <w:szCs w:val="30"/>
          <w:lang w:val="en-US"/>
        </w:rPr>
      </w:pPr>
      <w:r>
        <w:rPr>
          <w:rFonts w:hint="eastAsia" w:ascii="仿宋" w:hAnsi="仿宋" w:eastAsia="仿宋" w:cs="仿宋"/>
          <w:kern w:val="2"/>
          <w:sz w:val="30"/>
          <w:szCs w:val="30"/>
          <w:lang w:val="en-US" w:eastAsia="zh-CN" w:bidi="ar"/>
        </w:rPr>
        <w:t>质疑联系方式：0571-88907711</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bookmarkStart w:id="52" w:name="_Toc35393639"/>
      <w:bookmarkEnd w:id="52"/>
      <w:bookmarkStart w:id="53" w:name="_Toc28359021"/>
      <w:bookmarkEnd w:id="53"/>
      <w:bookmarkStart w:id="54" w:name="_Toc35393808"/>
      <w:bookmarkEnd w:id="54"/>
      <w:bookmarkStart w:id="55" w:name="_Toc28359098"/>
      <w:r>
        <w:rPr>
          <w:rFonts w:hint="eastAsia" w:ascii="仿宋" w:hAnsi="仿宋" w:eastAsia="仿宋" w:cs="仿宋"/>
          <w:kern w:val="2"/>
          <w:sz w:val="30"/>
          <w:szCs w:val="30"/>
          <w:lang w:val="en-US" w:eastAsia="zh-CN" w:bidi="ar"/>
        </w:rPr>
        <w:t>3.</w:t>
      </w:r>
      <w:bookmarkEnd w:id="55"/>
      <w:r>
        <w:rPr>
          <w:rFonts w:hint="eastAsia" w:ascii="仿宋" w:hAnsi="仿宋" w:eastAsia="仿宋" w:cs="仿宋"/>
          <w:kern w:val="2"/>
          <w:sz w:val="30"/>
          <w:szCs w:val="30"/>
          <w:lang w:val="en-US" w:eastAsia="zh-CN" w:bidi="ar"/>
        </w:rPr>
        <w:t xml:space="preserve"> 同级政府采购监督管理部门</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名   称：浙江省财政厅政府采购监管处、浙江省政府采购行政裁决服务中心（杭州）</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地   址：杭州市上城区清泰街549号城建综合大楼11楼</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传   真：/ </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联系人：匡老师</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监督投诉电话：0571-87800218，0571-87227671</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预算金额未达100万元的采购项目，由采购人处理采购争议。</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00" w:firstLineChars="200"/>
        <w:jc w:val="center"/>
        <w:rPr>
          <w:rFonts w:hint="eastAsia" w:ascii="仿宋" w:hAnsi="仿宋" w:eastAsia="宋体" w:cs="仿宋"/>
          <w:szCs w:val="21"/>
          <w:lang w:val="en-US"/>
        </w:rPr>
      </w:pPr>
      <w:r>
        <w:rPr>
          <w:rFonts w:hint="eastAsia" w:ascii="仿宋" w:hAnsi="仿宋" w:eastAsia="仿宋" w:cs="Times New Roman"/>
          <w:kern w:val="2"/>
          <w:sz w:val="30"/>
          <w:szCs w:val="30"/>
          <w:lang w:val="en-US" w:eastAsia="zh-CN" w:bidi="ar"/>
        </w:rPr>
        <w:br w:type="page"/>
      </w:r>
      <w:bookmarkStart w:id="56" w:name="_Toc451762243"/>
      <w:bookmarkEnd w:id="56"/>
      <w:bookmarkStart w:id="57" w:name="_Toc510137460"/>
      <w:r>
        <w:rPr>
          <w:rFonts w:hint="eastAsia" w:ascii="宋体" w:hAnsi="宋体" w:eastAsia="宋体" w:cs="宋体"/>
          <w:b/>
          <w:kern w:val="2"/>
          <w:sz w:val="36"/>
          <w:szCs w:val="36"/>
          <w:lang w:val="en-US" w:eastAsia="zh-CN" w:bidi="ar"/>
        </w:rPr>
        <w:t>第二章响应方须知</w:t>
      </w:r>
      <w:bookmarkEnd w:id="57"/>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前附表</w:t>
      </w:r>
    </w:p>
    <w:tbl>
      <w:tblPr>
        <w:tblStyle w:val="55"/>
        <w:tblW w:w="871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5"/>
        <w:gridCol w:w="8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57"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号</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2100" w:firstLineChars="7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内容及要求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项目名称及数量：详见《竞争性磋商采购公告》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政府采购节能环保产品: 响应产品若属于节能（环保）产品的，请提供参与实施政府采购节能（环境标志）产品认证机构出具的认证证书或证书发布平台的响应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根据《政府采购促进中小企业发展管理办法》财库〔2020〕46号，《关于进一步加大政府采购支持中小企业力度的通知》财库〔2022〕19号文件的规定，本项目</w:t>
            </w:r>
            <w:r>
              <w:rPr>
                <w:rFonts w:hint="eastAsia" w:ascii="仿宋" w:hAnsi="仿宋" w:eastAsia="仿宋" w:cs="仿宋"/>
                <w:b/>
                <w:color w:val="000000"/>
                <w:kern w:val="2"/>
                <w:sz w:val="24"/>
                <w:szCs w:val="24"/>
                <w:u w:val="single"/>
                <w:lang w:val="en-US" w:eastAsia="zh-CN" w:bidi="ar"/>
              </w:rPr>
              <w:t>不</w:t>
            </w:r>
            <w:r>
              <w:rPr>
                <w:rFonts w:hint="eastAsia" w:ascii="仿宋" w:hAnsi="仿宋" w:eastAsia="仿宋" w:cs="仿宋"/>
                <w:b/>
                <w:color w:val="000000"/>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w:t>
            </w:r>
          </w:p>
        </w:tc>
        <w:tc>
          <w:tcPr>
            <w:tcW w:w="8019" w:type="dxa"/>
            <w:tcBorders>
              <w:top w:val="single" w:color="auto" w:sz="4" w:space="0"/>
              <w:left w:val="nil"/>
              <w:bottom w:val="single" w:color="auto" w:sz="4" w:space="0"/>
              <w:right w:val="single" w:color="auto" w:sz="4" w:space="0"/>
            </w:tcBorders>
            <w:shd w:val="clear" w:color="auto" w:fill="auto"/>
            <w:vAlign w:val="center"/>
          </w:tcPr>
          <w:p>
            <w:pPr>
              <w:pStyle w:val="50"/>
              <w:keepNext w:val="0"/>
              <w:keepLines w:val="0"/>
              <w:widowControl w:val="0"/>
              <w:suppressLineNumbers w:val="0"/>
              <w:snapToGrid w:val="0"/>
              <w:spacing w:before="0" w:beforeAutospacing="0" w:after="0" w:afterAutospacing="0" w:line="460" w:lineRule="exact"/>
              <w:ind w:left="0" w:right="0" w:firstLine="420" w:firstLineChars="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lang w:val="en-US" w:eastAsia="zh-CN" w:bidi="ar"/>
              </w:rPr>
              <w:t>1.项目属性：</w:t>
            </w:r>
            <w:r>
              <w:rPr>
                <w:rFonts w:hint="eastAsia" w:ascii="仿宋" w:hAnsi="仿宋" w:eastAsia="仿宋" w:cs="仿宋"/>
                <w:b/>
                <w:kern w:val="2"/>
                <w:sz w:val="24"/>
                <w:szCs w:val="24"/>
                <w:u w:val="single"/>
                <w:lang w:val="en-US" w:eastAsia="zh-CN" w:bidi="ar"/>
              </w:rPr>
              <w:t xml:space="preserve"> 服务类      </w:t>
            </w:r>
          </w:p>
          <w:p>
            <w:pPr>
              <w:pStyle w:val="50"/>
              <w:keepNext w:val="0"/>
              <w:keepLines w:val="0"/>
              <w:widowControl w:val="0"/>
              <w:suppressLineNumbers w:val="0"/>
              <w:snapToGrid w:val="0"/>
              <w:spacing w:before="0" w:beforeAutospacing="0" w:after="0" w:afterAutospacing="0" w:line="460" w:lineRule="exact"/>
              <w:ind w:left="0" w:right="0" w:firstLine="420" w:firstLineChars="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采购标的：标项一：</w:t>
            </w:r>
            <w:r>
              <w:rPr>
                <w:rFonts w:hint="eastAsia" w:ascii="仿宋" w:hAnsi="仿宋" w:eastAsia="仿宋" w:cs="仿宋"/>
                <w:b/>
                <w:color w:val="000000"/>
                <w:kern w:val="2"/>
                <w:sz w:val="24"/>
                <w:szCs w:val="24"/>
                <w:u w:val="single"/>
                <w:lang w:val="en-US" w:eastAsia="zh-CN" w:bidi="ar"/>
              </w:rPr>
              <w:t>浙江省散装水泥发展中心“浙江省散装水泥专用车辆安全共治系统（三期）迭代升级”项目</w:t>
            </w:r>
            <w:r>
              <w:rPr>
                <w:rFonts w:hint="eastAsia" w:ascii="仿宋" w:hAnsi="仿宋" w:eastAsia="仿宋" w:cs="仿宋"/>
                <w:b/>
                <w:color w:val="000000"/>
                <w:kern w:val="2"/>
                <w:sz w:val="24"/>
                <w:szCs w:val="24"/>
                <w:lang w:val="en-US" w:eastAsia="zh-CN" w:bidi="ar"/>
              </w:rPr>
              <w:t>；标项二：</w:t>
            </w:r>
            <w:r>
              <w:rPr>
                <w:rFonts w:hint="eastAsia" w:ascii="仿宋" w:hAnsi="仿宋" w:eastAsia="仿宋" w:cs="仿宋"/>
                <w:b/>
                <w:color w:val="000000"/>
                <w:kern w:val="2"/>
                <w:sz w:val="24"/>
                <w:szCs w:val="24"/>
                <w:u w:val="single"/>
                <w:lang w:val="en-US" w:eastAsia="zh-CN" w:bidi="ar"/>
              </w:rPr>
              <w:t>浙江省散装水泥发展中心“浙江省散装水泥专用车辆安全共治系统（三期）迭代升级〞项目监理</w:t>
            </w:r>
            <w:r>
              <w:rPr>
                <w:rFonts w:hint="eastAsia" w:ascii="仿宋" w:hAnsi="仿宋" w:eastAsia="仿宋" w:cs="仿宋"/>
                <w:b/>
                <w:color w:val="000000"/>
                <w:kern w:val="2"/>
                <w:sz w:val="24"/>
                <w:szCs w:val="24"/>
                <w:lang w:val="en-US" w:eastAsia="zh-CN" w:bidi="ar"/>
              </w:rPr>
              <w:t>，</w:t>
            </w:r>
            <w:r>
              <w:rPr>
                <w:rFonts w:hint="eastAsia" w:ascii="仿宋" w:hAnsi="仿宋" w:eastAsia="仿宋" w:cs="仿宋"/>
                <w:b/>
                <w:kern w:val="2"/>
                <w:sz w:val="24"/>
                <w:szCs w:val="24"/>
                <w:lang w:val="en-US" w:eastAsia="zh-CN" w:bidi="ar"/>
              </w:rPr>
              <w:t>所属行业：</w:t>
            </w:r>
            <w:r>
              <w:rPr>
                <w:rFonts w:hint="eastAsia" w:ascii="仿宋" w:hAnsi="仿宋" w:eastAsia="仿宋" w:cs="仿宋"/>
                <w:b/>
                <w:kern w:val="2"/>
                <w:sz w:val="24"/>
                <w:szCs w:val="24"/>
                <w:u w:val="single"/>
                <w:lang w:val="en-US" w:eastAsia="zh-CN" w:bidi="ar"/>
              </w:rPr>
              <w:t xml:space="preserve">软件和信息技术服务业      </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3.根据财库〔2020〕46号，〔2022〕19号的相关规定，在评审时对符合本办法规定的小微企业报价给予</w:t>
            </w:r>
            <w:r>
              <w:rPr>
                <w:rFonts w:hint="eastAsia" w:ascii="仿宋" w:hAnsi="仿宋" w:eastAsia="仿宋" w:cs="仿宋"/>
                <w:b/>
                <w:color w:val="000000"/>
                <w:kern w:val="2"/>
                <w:sz w:val="24"/>
                <w:szCs w:val="24"/>
                <w:u w:val="single"/>
                <w:lang w:val="en-US" w:eastAsia="zh-CN" w:bidi="ar"/>
              </w:rPr>
              <w:t xml:space="preserve"> 10%    </w:t>
            </w:r>
            <w:r>
              <w:rPr>
                <w:rFonts w:hint="eastAsia" w:ascii="仿宋" w:hAnsi="仿宋" w:eastAsia="仿宋" w:cs="仿宋"/>
                <w:b/>
                <w:color w:val="000000"/>
                <w:kern w:val="2"/>
                <w:sz w:val="24"/>
                <w:szCs w:val="24"/>
                <w:lang w:val="en-US" w:eastAsia="zh-CN" w:bidi="ar"/>
              </w:rPr>
              <w:t>（10%-20%）（工程项目为</w:t>
            </w:r>
            <w:r>
              <w:rPr>
                <w:rFonts w:hint="eastAsia" w:ascii="仿宋" w:hAnsi="仿宋" w:eastAsia="仿宋" w:cs="仿宋"/>
                <w:b/>
                <w:color w:val="000000"/>
                <w:kern w:val="2"/>
                <w:sz w:val="24"/>
                <w:szCs w:val="24"/>
                <w:u w:val="single"/>
                <w:lang w:val="en-US" w:eastAsia="zh-CN" w:bidi="ar"/>
              </w:rPr>
              <w:t>（5%）</w:t>
            </w:r>
            <w:r>
              <w:rPr>
                <w:rFonts w:hint="eastAsia" w:ascii="仿宋" w:hAnsi="仿宋" w:eastAsia="仿宋" w:cs="仿宋"/>
                <w:b/>
                <w:color w:val="000000"/>
                <w:kern w:val="2"/>
                <w:sz w:val="24"/>
                <w:szCs w:val="24"/>
                <w:lang w:val="en-US" w:eastAsia="zh-CN" w:bidi="ar"/>
              </w:rPr>
              <w:t>）的扣除，取扣除后的价格作为最终响应报价（此最终响应报价仅作为价格分计算）。中小企业参加政府采购活动，应当出具本办法规定的《中小企业声明函》，否则不得享受相关中小企业扶持政策。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kern w:val="2"/>
                <w:sz w:val="24"/>
                <w:szCs w:val="24"/>
                <w:u w:val="single"/>
                <w:lang w:val="en-US" w:eastAsia="zh-CN" w:bidi="ar"/>
              </w:rPr>
              <w:t xml:space="preserve"> 4%    </w:t>
            </w:r>
            <w:r>
              <w:rPr>
                <w:rFonts w:hint="eastAsia" w:ascii="仿宋" w:hAnsi="仿宋" w:eastAsia="仿宋" w:cs="仿宋"/>
                <w:b/>
                <w:color w:val="000000"/>
                <w:kern w:val="2"/>
                <w:sz w:val="24"/>
                <w:szCs w:val="24"/>
                <w:lang w:val="en-US" w:eastAsia="zh-CN" w:bidi="ar"/>
              </w:rPr>
              <w:t>(4%-6%)（工程项目为2%）的扣除，用扣除后的价格参加评审。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组成联合体或者接受分包的小微企业与联合体内其他企业、分包企业之间存在直接控股、管理关系的，不享受价格扣除优惠政策。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2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bookmarkStart w:id="58" w:name="PO_3000001756_PM042"/>
            <w:r>
              <w:rPr>
                <w:rFonts w:hint="eastAsia" w:ascii="仿宋" w:hAnsi="仿宋" w:eastAsia="仿宋" w:cs="仿宋"/>
                <w:color w:val="000000"/>
                <w:kern w:val="2"/>
                <w:sz w:val="24"/>
                <w:szCs w:val="24"/>
                <w:lang w:val="en-US" w:eastAsia="zh-CN" w:bidi="ar"/>
              </w:rPr>
              <w:t>不允许进口产品</w:t>
            </w:r>
            <w:bookmarkEnd w:id="58"/>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6"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格式及内容要求详见总则（六）询问和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41"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bookmarkStart w:id="59" w:name="PO_3000001756_PM044"/>
            <w:r>
              <w:rPr>
                <w:rFonts w:hint="eastAsia" w:ascii="仿宋" w:hAnsi="仿宋" w:eastAsia="仿宋" w:cs="仿宋"/>
                <w:color w:val="000000"/>
                <w:kern w:val="2"/>
                <w:sz w:val="24"/>
                <w:szCs w:val="24"/>
                <w:lang w:val="en-US" w:eastAsia="zh-CN" w:bidi="ar"/>
              </w:rPr>
              <w:t>允许分包</w:t>
            </w:r>
            <w:bookmarkEnd w:id="59"/>
            <w:r>
              <w:rPr>
                <w:rFonts w:hint="eastAsia" w:ascii="仿宋" w:hAnsi="仿宋" w:eastAsia="仿宋" w:cs="仿宋"/>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联合体投标：不</w:t>
            </w:r>
            <w:r>
              <w:rPr>
                <w:rFonts w:hint="eastAsia" w:ascii="仿宋" w:hAnsi="仿宋" w:eastAsia="仿宋" w:cs="仿宋"/>
                <w:b/>
                <w:bCs w:val="0"/>
                <w:color w:val="000000"/>
                <w:kern w:val="2"/>
                <w:sz w:val="24"/>
                <w:szCs w:val="24"/>
                <w:lang w:val="en-US" w:eastAsia="zh-CN" w:bidi="ar"/>
              </w:rPr>
              <w:t>允许</w:t>
            </w:r>
            <w:r>
              <w:rPr>
                <w:rFonts w:hint="eastAsia" w:ascii="仿宋" w:hAnsi="仿宋" w:eastAsia="仿宋" w:cs="仿宋"/>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33"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现场踏勘：</w:t>
            </w:r>
            <w:bookmarkStart w:id="60" w:name="PO_3000001756_PM040"/>
            <w:r>
              <w:rPr>
                <w:rFonts w:hint="eastAsia" w:ascii="仿宋" w:hAnsi="仿宋" w:eastAsia="仿宋" w:cs="仿宋"/>
                <w:color w:val="000000"/>
                <w:kern w:val="2"/>
                <w:sz w:val="24"/>
                <w:szCs w:val="24"/>
                <w:lang w:val="en-US" w:eastAsia="zh-CN" w:bidi="ar"/>
              </w:rPr>
              <w:t>不组织现场踏勘</w:t>
            </w:r>
            <w:bookmarkEnd w:id="60"/>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演示时间：</w:t>
            </w:r>
            <w:bookmarkStart w:id="61" w:name="PO_3000001756_PM041"/>
            <w:r>
              <w:rPr>
                <w:rFonts w:hint="eastAsia" w:ascii="仿宋" w:hAnsi="仿宋" w:eastAsia="仿宋" w:cs="仿宋"/>
                <w:color w:val="000000"/>
                <w:kern w:val="2"/>
                <w:sz w:val="24"/>
                <w:szCs w:val="24"/>
                <w:lang w:val="en-US" w:eastAsia="zh-CN" w:bidi="ar"/>
              </w:rPr>
              <w:t>不进行演示</w:t>
            </w:r>
            <w:bookmarkEnd w:id="61"/>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样品：</w:t>
            </w:r>
            <w:bookmarkStart w:id="62" w:name="PO_3000001757_PM043"/>
            <w:r>
              <w:rPr>
                <w:rFonts w:hint="eastAsia" w:ascii="仿宋" w:hAnsi="仿宋" w:eastAsia="仿宋" w:cs="仿宋"/>
                <w:kern w:val="2"/>
                <w:sz w:val="24"/>
                <w:szCs w:val="24"/>
                <w:lang w:val="en-US" w:eastAsia="zh-CN" w:bidi="ar"/>
              </w:rPr>
              <w:t>不要求提供样品</w:t>
            </w:r>
            <w:bookmarkEnd w:id="62"/>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如需提供样品，样品的数量、规格、标准及提交时间地点等要求详见第四章项目需求。磋商响应方按采购文件要求提供样品并安装完毕，超过截止时间的，采购人将不予接收。</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color w:val="000000"/>
                <w:kern w:val="2"/>
                <w:sz w:val="24"/>
                <w:szCs w:val="24"/>
                <w:lang w:val="en-US" w:eastAsia="zh-CN" w:bidi="ar"/>
              </w:rPr>
              <w:t>注：样品接收与保管相关工作由采购人负责。磋商响应方不得擅自对其他磋商响应方的样品进行拍照、摄像等。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11"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磋商响应文件组成：磋商响应文件由</w:t>
            </w:r>
            <w:r>
              <w:rPr>
                <w:rFonts w:hint="eastAsia" w:ascii="宋体" w:hAnsi="宋体" w:eastAsia="宋体" w:cs="宋体"/>
                <w:b/>
                <w:kern w:val="2"/>
                <w:sz w:val="24"/>
                <w:szCs w:val="24"/>
                <w:lang w:val="en-US" w:eastAsia="zh-CN" w:bidi="ar"/>
              </w:rPr>
              <w:t>磋商响应资格文件、技术及商务文件、报价文件三部份组成</w:t>
            </w:r>
            <w:r>
              <w:rPr>
                <w:rFonts w:hint="eastAsia" w:ascii="仿宋" w:hAnsi="仿宋" w:eastAsia="仿宋" w:cs="仿宋"/>
                <w:kern w:val="2"/>
                <w:sz w:val="24"/>
                <w:szCs w:val="24"/>
                <w:lang w:val="en-US" w:eastAsia="zh-CN" w:bidi="ar"/>
              </w:rPr>
              <w:t>。</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磋商响应方提供备份磋商响应文件（正本）的，数量为1份。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80"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13</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Times New Roman" w:eastAsia="宋体" w:cs="宋体"/>
                <w:b/>
                <w:sz w:val="24"/>
                <w:szCs w:val="24"/>
                <w:lang w:val="en-US"/>
              </w:rPr>
            </w:pPr>
            <w:r>
              <w:rPr>
                <w:rFonts w:hint="eastAsia" w:ascii="宋体" w:hAnsi="宋体" w:eastAsia="宋体" w:cs="宋体"/>
                <w:b/>
                <w:kern w:val="2"/>
                <w:sz w:val="24"/>
                <w:szCs w:val="24"/>
                <w:lang w:val="en-US" w:eastAsia="zh-CN" w:bidi="ar"/>
              </w:rPr>
              <w:t>电子交易平台登录方法：</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第一步：供应商登记</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磋商响应方应在响应前登记成为浙江政府采购网的正式供应商（登记网址：</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"https://middle.zcygov.cn/v-settle-front/registry" </w:instrText>
            </w:r>
            <w:r>
              <w:rPr>
                <w:rFonts w:hint="default" w:ascii="Times New Roman" w:hAnsi="Times New Roman" w:eastAsia="宋体" w:cs="Times New Roman"/>
                <w:kern w:val="2"/>
                <w:sz w:val="21"/>
                <w:szCs w:val="22"/>
                <w:lang w:val="en-US" w:eastAsia="zh-CN" w:bidi="ar"/>
              </w:rPr>
              <w:fldChar w:fldCharType="separate"/>
            </w:r>
            <w:r>
              <w:rPr>
                <w:rStyle w:val="65"/>
                <w:rFonts w:hint="default"/>
                <w:u w:val="single"/>
                <w:lang w:val="en-US"/>
              </w:rPr>
              <w:t>https://middle.zcygov.cn/v-settle-front/registry</w:t>
            </w:r>
            <w:r>
              <w:rPr>
                <w:rFonts w:hint="default" w:ascii="Times New Roman" w:hAnsi="Times New Roman" w:eastAsia="宋体" w:cs="Times New Roman"/>
                <w:kern w:val="2"/>
                <w:sz w:val="21"/>
                <w:szCs w:val="22"/>
                <w:lang w:val="en-US" w:eastAsia="zh-CN" w:bidi="ar"/>
              </w:rPr>
              <w:fldChar w:fldCharType="end"/>
            </w:r>
            <w:r>
              <w:rPr>
                <w:rFonts w:hint="eastAsia" w:ascii="Times New Roman"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磋商响应方应在响应前完成CA数字证书办理（办理流程详见http://zfcg.czt.zj.gov.cn/bidClientTemplate/2019-05-27/12945.html）。完成CA数字证书办理预计一周左右，建议各磋商响应方抓紧时间办理；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磋商响应方通过政采云电子交易客户端制作磋商响应文件，请自行前往浙江政府采购网下载并安装（下载网址：</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"http://zfcg.czt.zj.gov.cn/bidClientTemplate/2019-09-24/12975.html" </w:instrText>
            </w:r>
            <w:r>
              <w:rPr>
                <w:rFonts w:hint="default" w:ascii="Times New Roman" w:hAnsi="Times New Roman" w:eastAsia="宋体" w:cs="Times New Roman"/>
                <w:kern w:val="2"/>
                <w:sz w:val="21"/>
                <w:szCs w:val="22"/>
                <w:lang w:val="en-US" w:eastAsia="zh-CN" w:bidi="ar"/>
              </w:rPr>
              <w:fldChar w:fldCharType="separate"/>
            </w:r>
            <w:r>
              <w:rPr>
                <w:rStyle w:val="65"/>
                <w:rFonts w:hint="default"/>
                <w:u w:val="single"/>
                <w:lang w:val="en-US"/>
              </w:rPr>
              <w:t>http://zfcg.czt.zj.gov.cn/bidClientTemplate/2019-09-24/12975.html</w:t>
            </w:r>
            <w:r>
              <w:rPr>
                <w:rFonts w:hint="default" w:ascii="Times New Roman" w:hAnsi="Times New Roman" w:eastAsia="宋体" w:cs="Times New Roman"/>
                <w:kern w:val="2"/>
                <w:sz w:val="21"/>
                <w:szCs w:val="22"/>
                <w:lang w:val="en-US" w:eastAsia="zh-CN" w:bidi="ar"/>
              </w:rPr>
              <w:fldChar w:fldCharType="end"/>
            </w:r>
            <w:r>
              <w:rPr>
                <w:rFonts w:hint="eastAsia" w:ascii="Times New Roman"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详见浙江省“电子交易/不见面开评标”学习专题（网址</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"https://edu.zcygov.cn/luban/e-biding" </w:instrText>
            </w:r>
            <w:r>
              <w:rPr>
                <w:rFonts w:hint="default" w:ascii="Times New Roman" w:hAnsi="Times New Roman" w:eastAsia="宋体" w:cs="Times New Roman"/>
                <w:kern w:val="2"/>
                <w:sz w:val="21"/>
                <w:szCs w:val="22"/>
                <w:lang w:val="en-US" w:eastAsia="zh-CN" w:bidi="ar"/>
              </w:rPr>
              <w:fldChar w:fldCharType="separate"/>
            </w:r>
            <w:r>
              <w:rPr>
                <w:rStyle w:val="65"/>
                <w:rFonts w:hint="default"/>
                <w:u w:val="single"/>
                <w:lang w:val="en-US"/>
              </w:rPr>
              <w:t>https://edu.zcygov.cn/luban/e-biding</w:t>
            </w:r>
            <w:r>
              <w:rPr>
                <w:rFonts w:hint="default" w:ascii="Times New Roman" w:hAnsi="Times New Roman" w:eastAsia="宋体" w:cs="Times New Roman"/>
                <w:kern w:val="2"/>
                <w:sz w:val="21"/>
                <w:szCs w:val="22"/>
                <w:lang w:val="en-US" w:eastAsia="zh-CN" w:bidi="ar"/>
              </w:rPr>
              <w:fldChar w:fldCharType="end"/>
            </w:r>
            <w:r>
              <w:rPr>
                <w:rFonts w:hint="eastAsia" w:ascii="Times New Roman" w:hAnsi="Times New Roman" w:eastAsia="宋体" w:cs="宋体"/>
                <w:kern w:val="2"/>
                <w:sz w:val="21"/>
                <w:szCs w:val="22"/>
                <w:lang w:val="en-US" w:eastAsia="zh-CN" w:bidi="ar"/>
              </w:rPr>
              <w:t>）</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提醒：1.请各磋商响应方合理安排时间，尽快完成第一、二、三步骤，避免影响响应。</w:t>
            </w:r>
          </w:p>
          <w:p>
            <w:pPr>
              <w:keepNext w:val="0"/>
              <w:keepLines w:val="0"/>
              <w:widowControl w:val="0"/>
              <w:suppressLineNumbers w:val="0"/>
              <w:snapToGrid w:val="0"/>
              <w:spacing w:before="0" w:beforeAutospacing="0" w:after="0" w:afterAutospacing="0"/>
              <w:ind w:left="0" w:right="0" w:firstLine="720" w:firstLineChars="3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2.为避免页面存在兼容性等问题，磋商响应方须使用谷歌Chrome浏览器或360浏览器极速模式，涉及视频会议等功能的，还应安装摄像头和麦克风。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41"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14</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磋商响应文件的递交与接收：</w:t>
            </w:r>
            <w:r>
              <w:rPr>
                <w:rFonts w:hint="eastAsia" w:ascii="仿宋" w:hAnsi="仿宋" w:eastAsia="仿宋" w:cs="仿宋"/>
                <w:kern w:val="2"/>
                <w:sz w:val="24"/>
                <w:szCs w:val="24"/>
                <w:lang w:val="en-US" w:eastAsia="zh-CN" w:bidi="ar"/>
              </w:rPr>
              <w:t>磋商响应方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送达的磋商响应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磋商响应文件的接收以本项目公告要求的时间、地点和“第二章”的“磋商响应文件的编制”等要求为准。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磋商响应方递交备份磋商响应文件，出现下列情况之一的，将被拒收：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3.超过响应截止时间送达的。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56"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15</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磋商结果公示：采购结果经采购人确认后，采购中心将于2个工作日内在浙江省政府采购网上公告成交结果（成交人为中小企业的，其声明函将随成交结果同时公告），并向成交供应商发出成交通知书。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41"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16</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签订合同时间：成交通知书发出之日起30日内。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85"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17</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0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18</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付款方式：</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国库集中支付（采购人自行支付）详见各标项的商务要求表。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项目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578"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19</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磋商响应文件有效期为90天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0"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20</w:t>
            </w:r>
          </w:p>
        </w:tc>
        <w:tc>
          <w:tcPr>
            <w:tcW w:w="8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解释：本磋商文件的解释权属于浙江省政府采购中心。</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b/>
          <w:sz w:val="30"/>
          <w:szCs w:val="30"/>
          <w:lang w:val="en-US"/>
        </w:rPr>
      </w:pPr>
      <w:r>
        <w:rPr>
          <w:rFonts w:hint="default" w:ascii="Times New Roman" w:hAnsi="宋体" w:eastAsia="宋体" w:cs="Times New Roman"/>
          <w:b/>
          <w:kern w:val="2"/>
          <w:sz w:val="30"/>
          <w:szCs w:val="30"/>
          <w:lang w:val="en-US" w:eastAsia="zh-CN" w:bidi="ar"/>
        </w:rPr>
        <w:br w:type="page"/>
      </w:r>
    </w:p>
    <w:p>
      <w:pPr>
        <w:pStyle w:val="50"/>
        <w:keepNext w:val="0"/>
        <w:keepLines w:val="0"/>
        <w:widowControl w:val="0"/>
        <w:suppressLineNumbers w:val="0"/>
        <w:snapToGrid w:val="0"/>
        <w:spacing w:before="120" w:beforeLines="50" w:beforeAutospacing="0" w:after="0" w:afterAutospacing="0" w:line="400" w:lineRule="exact"/>
        <w:ind w:left="0" w:right="0" w:firstLine="602" w:firstLineChars="200"/>
        <w:jc w:val="center"/>
        <w:rPr>
          <w:rFonts w:hAnsi="宋体"/>
          <w:b/>
          <w:sz w:val="30"/>
          <w:szCs w:val="30"/>
          <w:lang w:val="en-US"/>
        </w:rPr>
      </w:pPr>
      <w:r>
        <w:rPr>
          <w:rFonts w:hint="eastAsia" w:ascii="宋体" w:hAnsi="宋体" w:eastAsia="宋体" w:cs="Times New Roman"/>
          <w:b/>
          <w:kern w:val="2"/>
          <w:sz w:val="30"/>
          <w:szCs w:val="30"/>
          <w:lang w:val="en-US" w:eastAsia="zh-CN" w:bidi="ar"/>
        </w:rPr>
        <w:t>一、总则</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宋体" w:hAnsi="Times New Roman" w:eastAsia="宋体" w:cs="宋体"/>
          <w:b/>
          <w:sz w:val="30"/>
          <w:szCs w:val="30"/>
          <w:lang w:val="en-US"/>
        </w:rPr>
      </w:pPr>
      <w:r>
        <w:rPr>
          <w:rFonts w:hint="eastAsia" w:ascii="宋体" w:hAnsi="宋体" w:eastAsia="宋体" w:cs="宋体"/>
          <w:b/>
          <w:kern w:val="2"/>
          <w:sz w:val="30"/>
          <w:szCs w:val="30"/>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仅适用于本次竞争性磋商文件中政府采购的项目。</w:t>
      </w:r>
    </w:p>
    <w:p>
      <w:pPr>
        <w:keepNext w:val="0"/>
        <w:keepLines w:val="0"/>
        <w:widowControl w:val="0"/>
        <w:suppressLineNumbers w:val="0"/>
        <w:snapToGrid w:val="0"/>
        <w:spacing w:before="120" w:beforeLines="50" w:beforeAutospacing="0" w:after="0" w:afterAutospacing="0" w:line="460" w:lineRule="exact"/>
        <w:ind w:left="0" w:right="0" w:firstLine="440" w:firstLineChars="146"/>
        <w:jc w:val="left"/>
        <w:outlineLvl w:val="1"/>
        <w:rPr>
          <w:rFonts w:hint="eastAsia" w:ascii="宋体" w:hAnsi="Times New Roman" w:eastAsia="宋体" w:cs="宋体"/>
          <w:b/>
          <w:sz w:val="30"/>
          <w:szCs w:val="30"/>
          <w:lang w:val="en-US"/>
        </w:rPr>
      </w:pPr>
      <w:r>
        <w:rPr>
          <w:rFonts w:hint="eastAsia" w:ascii="宋体" w:hAnsi="宋体" w:eastAsia="宋体" w:cs="宋体"/>
          <w:b/>
          <w:kern w:val="2"/>
          <w:sz w:val="30"/>
          <w:szCs w:val="30"/>
          <w:lang w:val="en-US" w:eastAsia="zh-CN" w:bidi="ar"/>
        </w:rPr>
        <w:t>（二）定义</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1.“磋商方”系指组织本次磋商的浙江省政府采购中心。</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2.“磋商响应方”系指向磋商方提交磋商响应文件的单位。</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3.“采购人”系指委托磋商方采购本次项目的国家机关、事业单位和团体组织；也是磋商结果的最终确认方。</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4.“产品”系指供方按磋商文件规定，须向采购人提供的一切设备、保险、税金、备品备件、工具、手册及其它有关技术资料和材料。</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5.“服务”系指磋商文件规定磋商响应方须承担的安装、调试、技术协助、校准、培训、技术指导以及其他类似的义务。</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6.“项目”系指磋商响应方按磋商文件规定向采购人提供的产品和服务。</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7.</w:t>
      </w:r>
      <w:r>
        <w:rPr>
          <w:rFonts w:hint="eastAsia" w:ascii="宋体" w:hAnsi="宋体" w:eastAsia="宋体" w:cs="Arial"/>
          <w:b/>
          <w:color w:val="000000"/>
          <w:kern w:val="2"/>
          <w:sz w:val="28"/>
          <w:szCs w:val="28"/>
          <w:lang w:val="en-US" w:eastAsia="zh-CN" w:bidi="ar"/>
        </w:rPr>
        <w:t>电子交易平台:指政府采购项目电子交易平台，即政采云平台。</w:t>
      </w:r>
    </w:p>
    <w:p>
      <w:pPr>
        <w:keepNext w:val="0"/>
        <w:keepLines w:val="0"/>
        <w:widowControl w:val="0"/>
        <w:suppressLineNumbers w:val="0"/>
        <w:snapToGrid w:val="0"/>
        <w:spacing w:before="120" w:beforeLines="50" w:beforeAutospacing="0" w:after="0" w:afterAutospacing="0" w:line="460" w:lineRule="exact"/>
        <w:ind w:left="0" w:right="0" w:firstLine="587" w:firstLineChars="195"/>
        <w:jc w:val="left"/>
        <w:outlineLvl w:val="1"/>
        <w:rPr>
          <w:rFonts w:hint="eastAsia" w:ascii="宋体" w:hAnsi="Times New Roman" w:eastAsia="宋体" w:cs="Arial"/>
          <w:b/>
          <w:sz w:val="30"/>
          <w:szCs w:val="30"/>
          <w:lang w:val="en-US"/>
        </w:rPr>
      </w:pPr>
      <w:r>
        <w:rPr>
          <w:rFonts w:hint="eastAsia" w:ascii="宋体" w:hAnsi="宋体" w:eastAsia="宋体" w:cs="Arial"/>
          <w:b/>
          <w:kern w:val="2"/>
          <w:sz w:val="30"/>
          <w:szCs w:val="30"/>
          <w:lang w:val="en-US" w:eastAsia="zh-CN" w:bidi="ar"/>
        </w:rPr>
        <w:t>（三）磋商响应方的确定</w:t>
      </w:r>
    </w:p>
    <w:p>
      <w:pPr>
        <w:keepNext w:val="0"/>
        <w:keepLines w:val="0"/>
        <w:widowControl w:val="0"/>
        <w:suppressLineNumbers w:val="0"/>
        <w:snapToGrid w:val="0"/>
        <w:spacing w:before="120" w:beforeLines="50" w:beforeAutospacing="0" w:after="0" w:afterAutospacing="0" w:line="460" w:lineRule="exact"/>
        <w:ind w:left="0" w:right="0" w:firstLine="585" w:firstLineChars="195"/>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本项目通过采购人和评审专家分别书面推荐方式选择供应商，进行竞争性磋商采购。</w:t>
      </w:r>
    </w:p>
    <w:p>
      <w:pPr>
        <w:keepNext w:val="0"/>
        <w:keepLines w:val="0"/>
        <w:widowControl w:val="0"/>
        <w:suppressLineNumbers w:val="0"/>
        <w:snapToGrid w:val="0"/>
        <w:spacing w:before="120" w:beforeLines="50" w:beforeAutospacing="0" w:after="0" w:afterAutospacing="0" w:line="460" w:lineRule="exact"/>
        <w:ind w:left="0" w:right="0" w:firstLine="587" w:firstLineChars="195"/>
        <w:jc w:val="left"/>
        <w:outlineLvl w:val="1"/>
        <w:rPr>
          <w:rFonts w:hint="eastAsia" w:ascii="宋体" w:hAnsi="Times New Roman" w:eastAsia="宋体" w:cs="宋体"/>
          <w:b/>
          <w:sz w:val="30"/>
          <w:szCs w:val="30"/>
          <w:lang w:val="en-US"/>
        </w:rPr>
      </w:pPr>
      <w:r>
        <w:rPr>
          <w:rFonts w:hint="eastAsia" w:ascii="宋体" w:hAnsi="宋体" w:eastAsia="宋体" w:cs="宋体"/>
          <w:b/>
          <w:kern w:val="2"/>
          <w:sz w:val="30"/>
          <w:szCs w:val="30"/>
          <w:lang w:val="en-US" w:eastAsia="zh-CN" w:bidi="ar"/>
        </w:rPr>
        <w:t>（四）磋商响应方委托有关说明</w:t>
      </w:r>
    </w:p>
    <w:p>
      <w:pPr>
        <w:keepNext w:val="0"/>
        <w:keepLines w:val="0"/>
        <w:widowControl w:val="0"/>
        <w:suppressLineNumbers w:val="0"/>
        <w:snapToGrid w:val="0"/>
        <w:spacing w:before="120" w:beforeLines="50" w:beforeAutospacing="0" w:after="0" w:afterAutospacing="0" w:line="460" w:lineRule="exact"/>
        <w:ind w:left="0" w:right="0" w:firstLine="585" w:firstLineChars="195"/>
        <w:jc w:val="left"/>
        <w:outlineLvl w:val="1"/>
        <w:rPr>
          <w:rFonts w:hint="eastAsia" w:ascii="仿宋" w:hAnsi="仿宋" w:eastAsia="仿宋" w:cs="Arial"/>
          <w:sz w:val="30"/>
          <w:szCs w:val="30"/>
          <w:lang w:val="en-US"/>
        </w:rPr>
      </w:pPr>
      <w:r>
        <w:rPr>
          <w:rFonts w:hint="eastAsia" w:ascii="仿宋" w:hAnsi="仿宋" w:eastAsia="仿宋" w:cs="仿宋"/>
          <w:color w:val="000000"/>
          <w:kern w:val="2"/>
          <w:sz w:val="30"/>
          <w:szCs w:val="30"/>
          <w:lang w:val="en-US" w:eastAsia="zh-CN" w:bidi="ar"/>
        </w:rPr>
        <w:t>1.如授权代表不是法定代表人，须有法定代表人出具的授权委托书</w:t>
      </w:r>
      <w:r>
        <w:rPr>
          <w:rFonts w:hint="eastAsia" w:ascii="仿宋" w:hAnsi="仿宋" w:eastAsia="仿宋" w:cs="仿宋"/>
          <w:b/>
          <w:color w:val="000000"/>
          <w:kern w:val="2"/>
          <w:sz w:val="30"/>
          <w:szCs w:val="30"/>
          <w:lang w:val="en-US" w:eastAsia="zh-CN" w:bidi="ar"/>
        </w:rPr>
        <w:t>（格式见附件）</w:t>
      </w:r>
      <w:r>
        <w:rPr>
          <w:rFonts w:hint="eastAsia" w:ascii="仿宋" w:hAnsi="仿宋" w:eastAsia="仿宋" w:cs="仿宋"/>
          <w:color w:val="000000"/>
          <w:kern w:val="2"/>
          <w:sz w:val="30"/>
          <w:szCs w:val="30"/>
          <w:lang w:val="en-US" w:eastAsia="zh-CN" w:bidi="ar"/>
        </w:rPr>
        <w:t>。响应方委派不在本单位缴纳社保的人员作为授权代表的，应当在响应文件中，说明具体原因、授权代表缴纳社保的单位，并附列该授权代表缴纳社保清单。</w:t>
      </w:r>
    </w:p>
    <w:p>
      <w:pPr>
        <w:pStyle w:val="50"/>
        <w:keepNext w:val="0"/>
        <w:keepLines w:val="0"/>
        <w:widowControl w:val="0"/>
        <w:suppressLineNumbers w:val="0"/>
        <w:snapToGrid w:val="0"/>
        <w:spacing w:before="120" w:beforeLines="50" w:beforeAutospacing="0" w:after="120" w:afterAutospacing="0" w:line="460" w:lineRule="exact"/>
        <w:ind w:left="2" w:leftChars="1"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2.磋商响应方所使用的资格、信誉、荣誉、业绩与企业认证必须为本法人所拥有。其所使用的采购项目实施人员必须为本法人员工（或必须为本法人或其控股公司正式员工）。</w:t>
      </w:r>
    </w:p>
    <w:p>
      <w:pPr>
        <w:pStyle w:val="50"/>
        <w:keepNext w:val="0"/>
        <w:keepLines w:val="0"/>
        <w:widowControl w:val="0"/>
        <w:suppressLineNumbers w:val="0"/>
        <w:snapToGrid w:val="0"/>
        <w:spacing w:before="120" w:beforeLines="50" w:beforeAutospacing="0" w:after="120" w:afterAutospacing="0" w:line="460" w:lineRule="exact"/>
        <w:ind w:left="2" w:leftChars="1"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3.以联合体形式参加政府采购活动的，联合体各方不得再单独参加或者与其他供应商另外组成联合体参加同一合同项下的政府采购活动。</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4.单位负责人为同一人或者存在直接控股、管理关系的不同供应商，不得参加同一合同项下的政府采购活动。</w:t>
      </w:r>
    </w:p>
    <w:p>
      <w:pPr>
        <w:keepNext w:val="0"/>
        <w:keepLines w:val="0"/>
        <w:widowControl w:val="0"/>
        <w:suppressLineNumbers w:val="0"/>
        <w:snapToGrid w:val="0"/>
        <w:spacing w:before="120" w:beforeLines="50" w:beforeAutospacing="0" w:after="0" w:afterAutospacing="0" w:line="460" w:lineRule="exact"/>
        <w:ind w:left="0" w:right="0" w:firstLine="585" w:firstLineChars="195"/>
        <w:jc w:val="left"/>
        <w:outlineLvl w:val="1"/>
        <w:rPr>
          <w:rFonts w:hint="eastAsia" w:ascii="仿宋" w:hAnsi="仿宋" w:eastAsia="仿宋" w:cs="Arial"/>
          <w:sz w:val="30"/>
          <w:szCs w:val="30"/>
          <w:lang w:val="en-US"/>
        </w:rPr>
      </w:pPr>
      <w:r>
        <w:rPr>
          <w:rFonts w:hint="eastAsia" w:ascii="仿宋" w:hAnsi="仿宋" w:eastAsia="仿宋" w:cs="Arial"/>
          <w:color w:val="000000"/>
          <w:kern w:val="2"/>
          <w:sz w:val="30"/>
          <w:szCs w:val="30"/>
          <w:lang w:val="en-US" w:eastAsia="zh-CN" w:bidi="ar"/>
        </w:rPr>
        <w:t>5.</w:t>
      </w:r>
      <w:r>
        <w:rPr>
          <w:rFonts w:hint="eastAsia" w:ascii="仿宋" w:hAnsi="仿宋" w:eastAsia="仿宋" w:cs="Arial"/>
          <w:kern w:val="2"/>
          <w:sz w:val="28"/>
          <w:szCs w:val="28"/>
          <w:lang w:val="en-US" w:eastAsia="zh-CN" w:bidi="ar"/>
        </w:rPr>
        <w:t>磋商响应方应仔细阅读竞争性磋商文件的所有内容，遵循诚实信用原则在磋商响应文件中提供真实材料,按照竞争性磋商文件的要求提交磋商响应文件，并对所提供的全部资料的真实性承担法律责任。磋商响应方可事先在公开官网查询、核对相关证书和报告内容，确保磋商响应文件资料准确无误。</w:t>
      </w:r>
    </w:p>
    <w:p>
      <w:pPr>
        <w:keepNext w:val="0"/>
        <w:keepLines w:val="0"/>
        <w:widowControl w:val="0"/>
        <w:suppressLineNumbers w:val="0"/>
        <w:snapToGrid w:val="0"/>
        <w:spacing w:before="120" w:beforeLines="50" w:beforeAutospacing="0" w:after="0" w:afterAutospacing="0" w:line="460" w:lineRule="exact"/>
        <w:ind w:left="0" w:right="0" w:firstLine="443" w:firstLineChars="147"/>
        <w:jc w:val="left"/>
        <w:outlineLvl w:val="1"/>
        <w:rPr>
          <w:rFonts w:hint="eastAsia" w:ascii="宋体" w:hAnsi="Times New Roman" w:eastAsia="宋体" w:cs="宋体"/>
          <w:b/>
          <w:sz w:val="30"/>
          <w:szCs w:val="30"/>
          <w:lang w:val="en-US"/>
        </w:rPr>
      </w:pPr>
      <w:r>
        <w:rPr>
          <w:rFonts w:hint="eastAsia" w:ascii="宋体" w:hAnsi="宋体" w:eastAsia="宋体" w:cs="宋体"/>
          <w:b/>
          <w:kern w:val="2"/>
          <w:sz w:val="30"/>
          <w:szCs w:val="30"/>
          <w:lang w:val="en-US" w:eastAsia="zh-CN" w:bidi="ar"/>
        </w:rPr>
        <w:t>（五）磋商响应费用</w:t>
      </w:r>
    </w:p>
    <w:p>
      <w:pPr>
        <w:keepNext w:val="0"/>
        <w:keepLines w:val="0"/>
        <w:widowControl w:val="0"/>
        <w:suppressLineNumbers w:val="0"/>
        <w:snapToGrid w:val="0"/>
        <w:spacing w:before="120" w:beforeLines="50" w:beforeAutospacing="0" w:after="0" w:afterAutospacing="0" w:line="460" w:lineRule="exact"/>
        <w:ind w:left="0" w:right="0" w:firstLine="585" w:firstLineChars="195"/>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不论磋商采购结果如何，磋商响应方均应自行承担所有与磋商响应有关的全部费用（磋商文件有其他规定除外）。</w:t>
      </w:r>
    </w:p>
    <w:p>
      <w:pPr>
        <w:pStyle w:val="50"/>
        <w:keepNext w:val="0"/>
        <w:keepLines w:val="0"/>
        <w:widowControl w:val="0"/>
        <w:suppressLineNumbers w:val="0"/>
        <w:snapToGrid w:val="0"/>
        <w:spacing w:before="120" w:beforeLines="50" w:beforeAutospacing="0" w:after="0" w:afterAutospacing="0" w:line="460" w:lineRule="exact"/>
        <w:ind w:left="0" w:right="0" w:firstLine="443" w:firstLineChars="147"/>
        <w:jc w:val="both"/>
        <w:outlineLvl w:val="1"/>
        <w:rPr>
          <w:rFonts w:hAnsi="宋体"/>
          <w:b/>
          <w:sz w:val="30"/>
          <w:szCs w:val="30"/>
          <w:lang w:val="en-US"/>
        </w:rPr>
      </w:pPr>
      <w:r>
        <w:rPr>
          <w:rFonts w:hint="eastAsia" w:ascii="宋体" w:hAnsi="宋体" w:eastAsia="宋体" w:cs="Times New Roman"/>
          <w:b/>
          <w:kern w:val="2"/>
          <w:sz w:val="30"/>
          <w:szCs w:val="30"/>
          <w:lang w:val="en-US" w:eastAsia="zh-CN" w:bidi="ar"/>
        </w:rPr>
        <w:t>（六）询问和质疑</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120" w:beforeLines="50" w:beforeAutospacing="0" w:after="0" w:afterAutospacing="0" w:line="460" w:lineRule="exact"/>
        <w:ind w:left="0" w:right="0" w:firstLine="600" w:firstLineChars="200"/>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2.磋商响应方的询问</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color w:val="000000"/>
          <w:kern w:val="2"/>
          <w:sz w:val="30"/>
          <w:szCs w:val="30"/>
          <w:lang w:val="en-US" w:eastAsia="zh-CN" w:bidi="ar"/>
        </w:rPr>
        <w:t>3.磋商响应方的质疑</w:t>
      </w:r>
    </w:p>
    <w:p>
      <w:pPr>
        <w:keepNext w:val="0"/>
        <w:keepLines w:val="0"/>
        <w:widowControl w:val="0"/>
        <w:suppressLineNumbers w:val="0"/>
        <w:snapToGrid w:val="0"/>
        <w:spacing w:before="120" w:beforeLines="50" w:beforeAutospacing="0" w:after="0" w:afterAutospacing="0" w:line="460" w:lineRule="exact"/>
        <w:ind w:left="0" w:right="0" w:firstLine="585" w:firstLineChars="195"/>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3.1磋商响应方认为磋商过程或成交结果使自己的合法权益受到损害的，应当在成交结果公示之日起七个工作日内，对磋商文件评分标准及采购需求的质疑，以书面形式一次性向采购人提出质疑，对其他内容的质疑以书面形式一次性向采购人和磋商方提出质疑。</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a磋商响应方的姓名或者名称、地址、邮编、联系人及联系电话；</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b质疑项目的名称、编号；</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c具体、明确的质疑事项和与质疑事项相关的请求；</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d事实依据；</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e必要的法律依据；</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f提出质疑的日期。</w:t>
      </w:r>
    </w:p>
    <w:p>
      <w:pPr>
        <w:keepNext w:val="0"/>
        <w:keepLines w:val="0"/>
        <w:widowControl/>
        <w:suppressLineNumbers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pPr>
        <w:pStyle w:val="50"/>
        <w:keepNext w:val="0"/>
        <w:keepLines w:val="0"/>
        <w:widowControl w:val="0"/>
        <w:suppressLineNumbers w:val="0"/>
        <w:tabs>
          <w:tab w:val="left" w:pos="420"/>
        </w:tabs>
        <w:snapToGrid w:val="0"/>
        <w:spacing w:before="120" w:beforeLines="50" w:beforeAutospacing="0" w:after="120" w:afterAutospacing="0" w:line="460" w:lineRule="exact"/>
        <w:ind w:left="0" w:right="0" w:firstLine="587" w:firstLineChars="195"/>
        <w:jc w:val="left"/>
        <w:rPr>
          <w:rFonts w:hint="eastAsia" w:ascii="宋体" w:hAnsi="Times New Roman" w:eastAsia="宋体" w:cs="宋体"/>
          <w:b/>
          <w:sz w:val="30"/>
          <w:szCs w:val="30"/>
          <w:lang w:val="en-US"/>
        </w:rPr>
      </w:pPr>
      <w:r>
        <w:rPr>
          <w:rFonts w:hint="eastAsia" w:ascii="宋体" w:hAnsi="宋体" w:eastAsia="宋体" w:cs="宋体"/>
          <w:b/>
          <w:kern w:val="0"/>
          <w:sz w:val="30"/>
          <w:szCs w:val="30"/>
          <w:lang w:val="en-US" w:eastAsia="zh-CN" w:bidi="ar"/>
        </w:rPr>
        <w:t>（七）磋商文件的澄清与修改</w:t>
      </w:r>
    </w:p>
    <w:p>
      <w:pPr>
        <w:keepNext w:val="0"/>
        <w:keepLines w:val="0"/>
        <w:widowControl w:val="0"/>
        <w:suppressLineNumbers w:val="0"/>
        <w:snapToGrid w:val="0"/>
        <w:spacing w:before="0" w:beforeAutospacing="0" w:after="0" w:afterAutospacing="0" w:line="460" w:lineRule="exact"/>
        <w:ind w:left="0" w:right="0" w:firstLine="585" w:firstLineChars="195"/>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1.磋商响应方应认真阅读本磋商文件，发现其中有误或有不合理要求的，磋商响应方应当在磋商响应截止之日三个工作日前以书面形式</w:t>
      </w:r>
      <w:r>
        <w:rPr>
          <w:rFonts w:hint="eastAsia" w:ascii="仿宋" w:hAnsi="仿宋" w:eastAsia="仿宋" w:cs="仿宋"/>
          <w:kern w:val="2"/>
          <w:sz w:val="28"/>
          <w:szCs w:val="28"/>
          <w:lang w:val="en-US" w:eastAsia="zh-CN" w:bidi="ar"/>
        </w:rPr>
        <w:t>一次性向</w:t>
      </w:r>
      <w:r>
        <w:rPr>
          <w:rFonts w:hint="eastAsia" w:ascii="仿宋" w:hAnsi="仿宋" w:eastAsia="仿宋" w:cs="Arial"/>
          <w:kern w:val="2"/>
          <w:sz w:val="30"/>
          <w:szCs w:val="30"/>
          <w:lang w:val="en-US" w:eastAsia="zh-CN" w:bidi="ar"/>
        </w:rPr>
        <w:t>浙江省政府采购中心提出。采购中心将在规定的时间内，在财政部门指定的政府采购信息发布媒体上发布更正公告，并以书面形式通知所有磋商文件收受人。</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Arial"/>
          <w:kern w:val="2"/>
          <w:sz w:val="30"/>
          <w:szCs w:val="30"/>
          <w:lang w:val="en-US" w:eastAsia="zh-CN" w:bidi="ar"/>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cs="仿宋"/>
          <w:color w:val="000000"/>
          <w:kern w:val="2"/>
          <w:sz w:val="30"/>
          <w:szCs w:val="30"/>
          <w:lang w:val="en-US" w:eastAsia="zh-CN" w:bidi="ar"/>
        </w:rPr>
        <w:t>响应方应当按照磋商文件的变动情况和磋商小组的要求重新提交响应文件，并由其法定代表人或授权代表签字或者加盖CA签章。</w:t>
      </w:r>
    </w:p>
    <w:p>
      <w:pPr>
        <w:keepNext w:val="0"/>
        <w:keepLines w:val="0"/>
        <w:widowControl w:val="0"/>
        <w:suppressLineNumbers w:val="0"/>
        <w:snapToGrid w:val="0"/>
        <w:spacing w:before="0" w:beforeAutospacing="0" w:after="0" w:afterAutospacing="0" w:line="460" w:lineRule="exact"/>
        <w:ind w:left="0" w:right="0" w:firstLine="585" w:firstLineChars="195"/>
        <w:jc w:val="left"/>
        <w:outlineLvl w:val="1"/>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3.磋商文件澄清、答复、修改、补充的内容为磋商文件的组成部分。当磋商文件与磋商文件的答复、澄清、修改、补充通知就同一内容的表述不一致时，以最后发出的书面文件为准。</w:t>
      </w:r>
    </w:p>
    <w:p>
      <w:pPr>
        <w:pStyle w:val="50"/>
        <w:keepNext w:val="0"/>
        <w:keepLines w:val="0"/>
        <w:widowControl w:val="0"/>
        <w:suppressLineNumbers w:val="0"/>
        <w:snapToGrid w:val="0"/>
        <w:spacing w:before="120" w:beforeLines="50" w:beforeAutospacing="0" w:after="0" w:afterAutospacing="0" w:line="460" w:lineRule="exact"/>
        <w:ind w:left="0" w:right="0" w:firstLine="587" w:firstLineChars="195"/>
        <w:jc w:val="both"/>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（八）在磋商过程中，因磋商小组实质性变动了采购需求，已提交响应文件的磋商响应方，在提交最后报价之前，可以根据磋商情况退出磋商。</w:t>
      </w:r>
    </w:p>
    <w:p>
      <w:pPr>
        <w:pStyle w:val="50"/>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sz w:val="30"/>
          <w:szCs w:val="30"/>
          <w:lang w:val="en-US"/>
        </w:rPr>
      </w:pPr>
      <w:r>
        <w:rPr>
          <w:rFonts w:hint="eastAsia" w:ascii="宋体" w:hAnsi="宋体" w:eastAsia="宋体" w:cs="Times New Roman"/>
          <w:b/>
          <w:kern w:val="2"/>
          <w:sz w:val="30"/>
          <w:szCs w:val="30"/>
          <w:lang w:val="en-US" w:eastAsia="zh-CN" w:bidi="ar"/>
        </w:rPr>
        <w:t>二、磋商响应文件的编制</w:t>
      </w:r>
    </w:p>
    <w:p>
      <w:pPr>
        <w:keepNext w:val="0"/>
        <w:keepLines w:val="0"/>
        <w:widowControl w:val="0"/>
        <w:suppressLineNumbers w:val="0"/>
        <w:snapToGrid w:val="0"/>
        <w:spacing w:before="0" w:beforeAutospacing="0" w:after="0" w:afterAutospacing="0" w:line="460" w:lineRule="exact"/>
        <w:ind w:left="0" w:right="0" w:firstLine="548" w:firstLineChars="195"/>
        <w:jc w:val="left"/>
        <w:rPr>
          <w:rFonts w:hint="eastAsia" w:ascii="宋体" w:hAnsi="Times New Roman" w:eastAsia="宋体" w:cs="宋体"/>
          <w:b/>
          <w:sz w:val="28"/>
          <w:szCs w:val="28"/>
          <w:lang w:val="en-US"/>
        </w:rPr>
      </w:pPr>
      <w:bookmarkStart w:id="63" w:name="_Toc510137461"/>
      <w:bookmarkEnd w:id="63"/>
      <w:bookmarkStart w:id="64" w:name="_Toc451762175"/>
      <w:bookmarkEnd w:id="64"/>
      <w:bookmarkStart w:id="65" w:name="_Toc451762244"/>
      <w:r>
        <w:rPr>
          <w:rFonts w:hint="eastAsia" w:ascii="宋体" w:hAnsi="宋体" w:eastAsia="宋体" w:cs="宋体"/>
          <w:b/>
          <w:kern w:val="2"/>
          <w:sz w:val="28"/>
          <w:szCs w:val="28"/>
          <w:lang w:val="en-US" w:eastAsia="zh-CN" w:bidi="ar"/>
        </w:rPr>
        <w:t>（一）磋商响应文件编制工具</w:t>
      </w:r>
      <w:bookmarkEnd w:id="65"/>
    </w:p>
    <w:p>
      <w:pPr>
        <w:pStyle w:val="50"/>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sz w:val="30"/>
          <w:szCs w:val="30"/>
          <w:lang w:val="en-US"/>
        </w:rPr>
      </w:pPr>
      <w:r>
        <w:rPr>
          <w:rFonts w:hint="eastAsia" w:ascii="宋体" w:hAnsi="宋体" w:eastAsia="宋体" w:cs="Times New Roman"/>
          <w:b/>
          <w:kern w:val="2"/>
          <w:sz w:val="28"/>
          <w:szCs w:val="28"/>
          <w:lang w:val="en-US" w:eastAsia="zh-CN" w:bidi="ar"/>
        </w:rPr>
        <w:t>磋商响应文件编制工具为政采云电子交易客户端，下载网址：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5"/>
          <w:rFonts w:hAnsi="宋体"/>
          <w:color w:val="auto"/>
          <w:u w:val="non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宋体" w:hAnsi="宋体" w:eastAsia="宋体" w:cs="Times New Roman"/>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87" w:firstLineChars="195"/>
        <w:jc w:val="left"/>
        <w:outlineLvl w:val="0"/>
        <w:rPr>
          <w:rFonts w:hint="eastAsia" w:ascii="宋体" w:hAnsi="Times New Roman" w:eastAsia="宋体" w:cs="宋体"/>
          <w:b/>
          <w:sz w:val="30"/>
          <w:szCs w:val="30"/>
          <w:lang w:val="en-US"/>
        </w:rPr>
      </w:pPr>
      <w:r>
        <w:rPr>
          <w:rFonts w:hint="eastAsia" w:ascii="宋体" w:hAnsi="宋体" w:eastAsia="宋体" w:cs="宋体"/>
          <w:b/>
          <w:kern w:val="2"/>
          <w:sz w:val="30"/>
          <w:szCs w:val="30"/>
          <w:lang w:val="en-US" w:eastAsia="zh-CN" w:bidi="ar"/>
        </w:rPr>
        <w:t>（二）磋商响应文件的组成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本项目所称磋商响应文件系指电子磋商响应文件或备份磋商响应文件。磋商响应文件需按照本磋商文件和电子交易平台的要求制作、加密并递交。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电子磋商响应文件每个标项由磋商响应资格文件、技术及商务文件、报价文件三部份组成，具体详见“第六章磋商响应格式附件”。备份磋商响应文件的组成和内容等同电子磋商响应文件。</w:t>
      </w:r>
    </w:p>
    <w:p>
      <w:pPr>
        <w:pStyle w:val="50"/>
        <w:keepNext w:val="0"/>
        <w:keepLines w:val="0"/>
        <w:widowControl w:val="0"/>
        <w:suppressLineNumbers w:val="0"/>
        <w:snapToGrid w:val="0"/>
        <w:spacing w:before="50" w:beforeAutospacing="0" w:after="0" w:afterAutospacing="0" w:line="460" w:lineRule="exact"/>
        <w:ind w:left="0" w:right="0" w:firstLine="562" w:firstLineChars="200"/>
        <w:jc w:val="both"/>
        <w:rPr>
          <w:b/>
          <w:sz w:val="28"/>
          <w:szCs w:val="28"/>
          <w:lang w:val="en-US"/>
        </w:rPr>
      </w:pPr>
      <w:r>
        <w:rPr>
          <w:rFonts w:hint="eastAsia" w:ascii="宋体" w:hAnsi="宋体" w:eastAsia="宋体" w:cs="Times New Roman"/>
          <w:b/>
          <w:color w:val="000000"/>
          <w:kern w:val="2"/>
          <w:sz w:val="28"/>
          <w:szCs w:val="28"/>
          <w:lang w:val="en-US" w:eastAsia="zh-CN" w:bidi="ar"/>
        </w:rPr>
        <w:t>注：法定代表人授权委托书、声明书、报价明细一览表必须按磋商文件格式要求正确签署并加盖磋商响应方公章。磋商响应文件中所须加盖公章部分均采用CA签章。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sz w:val="30"/>
          <w:szCs w:val="30"/>
          <w:lang w:val="en-US"/>
        </w:rPr>
      </w:pPr>
      <w:r>
        <w:rPr>
          <w:rFonts w:hint="eastAsia" w:ascii="宋体" w:hAnsi="宋体" w:eastAsia="宋体" w:cs="宋体"/>
          <w:b/>
          <w:kern w:val="2"/>
          <w:sz w:val="28"/>
          <w:szCs w:val="28"/>
          <w:lang w:val="en-US" w:eastAsia="zh-CN" w:bidi="ar"/>
        </w:rPr>
        <w:t>磋商响应文件的效力：电子磋商响应文件未按时解密，磋商响应方提供了备份磋商响应文件的，以备份磋商响应文件作为依据，否则视为磋商响应文件撤回。电子磋商响应文件已按时解密的，备份磋商响应自动失效。</w:t>
      </w:r>
    </w:p>
    <w:p>
      <w:pPr>
        <w:keepNext w:val="0"/>
        <w:keepLines w:val="0"/>
        <w:widowControl w:val="0"/>
        <w:suppressLineNumbers w:val="0"/>
        <w:snapToGrid w:val="0"/>
        <w:spacing w:before="0" w:beforeAutospacing="0" w:after="0" w:afterAutospacing="0" w:line="460" w:lineRule="exact"/>
        <w:ind w:left="0" w:right="0" w:firstLine="587" w:firstLineChars="195"/>
        <w:jc w:val="left"/>
        <w:outlineLvl w:val="0"/>
        <w:rPr>
          <w:rFonts w:hint="eastAsia" w:ascii="仿宋" w:hAnsi="仿宋" w:eastAsia="仿宋" w:cs="仿宋"/>
          <w:b/>
          <w:sz w:val="30"/>
          <w:szCs w:val="30"/>
          <w:lang w:val="en-US"/>
        </w:rPr>
      </w:pPr>
      <w:bookmarkStart w:id="66" w:name="_Toc510137462"/>
      <w:bookmarkEnd w:id="66"/>
      <w:bookmarkStart w:id="67" w:name="_Toc451762176"/>
      <w:bookmarkEnd w:id="67"/>
      <w:bookmarkStart w:id="68" w:name="_Toc451762245"/>
      <w:r>
        <w:rPr>
          <w:rFonts w:hint="eastAsia" w:ascii="仿宋" w:hAnsi="仿宋" w:eastAsia="仿宋" w:cs="仿宋"/>
          <w:b/>
          <w:kern w:val="2"/>
          <w:sz w:val="30"/>
          <w:szCs w:val="30"/>
          <w:lang w:val="en-US" w:eastAsia="zh-CN" w:bidi="ar"/>
        </w:rPr>
        <w:t>（三）磋商响应文件的语言及计量</w:t>
      </w:r>
      <w:bookmarkEnd w:id="68"/>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1.磋商响应文件以及磋商响应方与磋商方就有关磋商响应事宜的所有来往函电，均应以中文汉语书写。除签名、盖章、专用名称等特殊情形外，以中文汉语以外的文字表述的磋商响应文件视同未提供。</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2.磋商响应计量单位，磋商文件已有明确规定的，使用磋商文件规定的计量单位；磋商文件没有规定的，应采用中华人民共和国法定计量单位（货币单位：人民币元），否则视同未响应。</w:t>
      </w:r>
    </w:p>
    <w:p>
      <w:pPr>
        <w:keepNext w:val="0"/>
        <w:keepLines w:val="0"/>
        <w:widowControl w:val="0"/>
        <w:suppressLineNumbers w:val="0"/>
        <w:snapToGrid w:val="0"/>
        <w:spacing w:before="120" w:beforeLines="50" w:beforeAutospacing="0" w:after="0" w:afterAutospacing="0" w:line="460" w:lineRule="exact"/>
        <w:ind w:left="0" w:right="0" w:firstLine="587" w:firstLineChars="195"/>
        <w:jc w:val="left"/>
        <w:outlineLvl w:val="0"/>
        <w:rPr>
          <w:rFonts w:hint="eastAsia" w:ascii="宋体" w:hAnsi="Times New Roman" w:eastAsia="宋体" w:cs="宋体"/>
          <w:b/>
          <w:sz w:val="30"/>
          <w:szCs w:val="30"/>
          <w:lang w:val="en-US"/>
        </w:rPr>
      </w:pPr>
      <w:bookmarkStart w:id="69" w:name="_Toc510137463"/>
      <w:bookmarkEnd w:id="69"/>
      <w:bookmarkStart w:id="70" w:name="_Toc451762246"/>
      <w:bookmarkEnd w:id="70"/>
      <w:bookmarkStart w:id="71" w:name="_Toc451762177"/>
      <w:r>
        <w:rPr>
          <w:rFonts w:hint="eastAsia" w:ascii="宋体" w:hAnsi="宋体" w:eastAsia="宋体" w:cs="宋体"/>
          <w:b/>
          <w:kern w:val="2"/>
          <w:sz w:val="30"/>
          <w:szCs w:val="30"/>
          <w:lang w:val="en-US" w:eastAsia="zh-CN" w:bidi="ar"/>
        </w:rPr>
        <w:t>（四）磋商响应报价</w:t>
      </w:r>
      <w:bookmarkEnd w:id="71"/>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1.磋商响应报价应按磋商文件中相关附表格式填报；</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2.磋商响应报价是履行合同的最终价格，应包括货款、标准附件、备品备件、专用工具、包装、运输、装卸、保险、税金、货到就位以及安装、调试、培训、保修等一切税金和费用。</w:t>
      </w:r>
    </w:p>
    <w:p>
      <w:pPr>
        <w:pStyle w:val="50"/>
        <w:keepNext w:val="0"/>
        <w:keepLines w:val="0"/>
        <w:widowControl w:val="0"/>
        <w:suppressLineNumbers w:val="0"/>
        <w:spacing w:before="120" w:beforeLines="50" w:beforeAutospacing="0" w:after="0" w:afterAutospacing="0" w:line="400" w:lineRule="exact"/>
        <w:ind w:left="0" w:right="0" w:firstLine="585" w:firstLineChars="195"/>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val="en-US" w:eastAsia="zh-CN" w:bidi="ar"/>
        </w:rPr>
        <w:t>3.磋商响应报价</w:t>
      </w:r>
      <w:r>
        <w:rPr>
          <w:rFonts w:hint="eastAsia" w:ascii="仿宋" w:hAnsi="仿宋" w:eastAsia="仿宋" w:cs="仿宋"/>
          <w:color w:val="000000"/>
          <w:kern w:val="2"/>
          <w:sz w:val="30"/>
          <w:szCs w:val="30"/>
          <w:lang w:val="en-US" w:eastAsia="zh-CN" w:bidi="ar"/>
        </w:rPr>
        <w:t>金额到分为止。</w:t>
      </w:r>
    </w:p>
    <w:p>
      <w:pPr>
        <w:pStyle w:val="50"/>
        <w:keepNext w:val="0"/>
        <w:keepLines w:val="0"/>
        <w:widowControl w:val="0"/>
        <w:suppressLineNumbers w:val="0"/>
        <w:spacing w:before="120" w:beforeLines="50" w:beforeAutospacing="0" w:after="0" w:afterAutospacing="0" w:line="40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最终报价出现下列情形之一的，磋商小组将对相关供应商进行询标：（一）最终报价低于全部通过符合性审查供应商最终报价平均值50%的，即最终报价&lt;全部通过符合性审查供应商最终报价平均值×50%；（二）最终报价低于通过符合性审查且报价次低供应商最终报价50%的，即最终报价&lt;通过符合性审查且报价次低供应商最终报价×50%；（三）最终报价低于采购项目最高限价45%的，即最终报价&lt;采购项目最高限价×45%；（四）其他磋商小组认为供应商报价过低，有可能影响产品质量或者不能诚信履约的情形。磋商小组发起询标后，磋商响应方必须在评审现场合理的时间内提供书面说明及必要的证明材料，对最终报价作出解释。书面说明、证明材料主要是项目具体成本测算等与报价合理性相关的说明、材料。</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0"/>
        <w:keepNext w:val="0"/>
        <w:keepLines w:val="0"/>
        <w:widowControl w:val="0"/>
        <w:suppressLineNumbers w:val="0"/>
        <w:tabs>
          <w:tab w:val="left" w:pos="420"/>
        </w:tabs>
        <w:snapToGrid w:val="0"/>
        <w:spacing w:before="120" w:beforeLines="50" w:beforeAutospacing="0" w:after="120" w:afterAutospacing="0" w:line="460" w:lineRule="exact"/>
        <w:ind w:left="0" w:right="0" w:firstLine="587" w:firstLineChars="195"/>
        <w:jc w:val="left"/>
        <w:rPr>
          <w:rFonts w:hint="eastAsia" w:ascii="宋体" w:hAnsi="Times New Roman" w:eastAsia="宋体" w:cs="宋体"/>
          <w:b/>
          <w:sz w:val="30"/>
          <w:szCs w:val="30"/>
          <w:lang w:val="en-US"/>
        </w:rPr>
      </w:pPr>
      <w:r>
        <w:rPr>
          <w:rFonts w:hint="eastAsia" w:ascii="宋体" w:hAnsi="宋体" w:eastAsia="宋体" w:cs="宋体"/>
          <w:b/>
          <w:kern w:val="0"/>
          <w:sz w:val="30"/>
          <w:szCs w:val="30"/>
          <w:lang w:val="en-US" w:eastAsia="zh-CN" w:bidi="ar"/>
        </w:rPr>
        <w:t>（五）磋商响应文件的有效期</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1.自磋商响应截止日起90天内磋商响应文件应保持有效。有效期不足的磋商响应文件将被拒绝。</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eastAsia="仿宋"/>
          <w:szCs w:val="21"/>
          <w:lang w:val="en-US"/>
        </w:rPr>
      </w:pPr>
      <w:r>
        <w:rPr>
          <w:rFonts w:hint="eastAsia" w:ascii="仿宋" w:hAnsi="仿宋" w:eastAsia="仿宋" w:cs="仿宋"/>
          <w:kern w:val="2"/>
          <w:sz w:val="30"/>
          <w:szCs w:val="30"/>
          <w:lang w:val="en-US" w:eastAsia="zh-CN" w:bidi="ar"/>
        </w:rPr>
        <w:t>2.成交人的磋商响应文件自磋商之日起至合同履行完毕止均应保持有效。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587" w:firstLineChars="195"/>
        <w:jc w:val="left"/>
        <w:outlineLvl w:val="0"/>
        <w:rPr>
          <w:rFonts w:hint="eastAsia" w:ascii="宋体" w:hAnsi="Times New Roman" w:eastAsia="宋体" w:cs="宋体"/>
          <w:b/>
          <w:sz w:val="30"/>
          <w:szCs w:val="30"/>
          <w:lang w:val="en-US"/>
        </w:rPr>
      </w:pPr>
      <w:bookmarkStart w:id="72" w:name="_Toc510137464"/>
      <w:bookmarkEnd w:id="72"/>
      <w:bookmarkStart w:id="73" w:name="_Toc451762178"/>
      <w:bookmarkEnd w:id="73"/>
      <w:bookmarkStart w:id="74" w:name="_Toc451762247"/>
      <w:r>
        <w:rPr>
          <w:rFonts w:hint="eastAsia" w:ascii="宋体" w:hAnsi="宋体" w:eastAsia="宋体" w:cs="宋体"/>
          <w:b/>
          <w:kern w:val="2"/>
          <w:sz w:val="30"/>
          <w:szCs w:val="30"/>
          <w:lang w:val="en-US" w:eastAsia="zh-CN" w:bidi="ar"/>
        </w:rPr>
        <w:t>（六）</w:t>
      </w:r>
      <w:bookmarkEnd w:id="74"/>
      <w:bookmarkStart w:id="75" w:name="_Toc451762249"/>
      <w:bookmarkEnd w:id="75"/>
      <w:bookmarkStart w:id="76" w:name="_Toc451762180"/>
      <w:bookmarkEnd w:id="76"/>
      <w:bookmarkStart w:id="77" w:name="_Toc510137465"/>
      <w:bookmarkEnd w:id="77"/>
      <w:r>
        <w:rPr>
          <w:rFonts w:hint="eastAsia" w:ascii="宋体" w:hAnsi="宋体" w:eastAsia="宋体" w:cs="宋体"/>
          <w:b/>
          <w:kern w:val="2"/>
          <w:sz w:val="30"/>
          <w:szCs w:val="30"/>
          <w:lang w:val="en-US" w:eastAsia="zh-CN" w:bidi="ar"/>
        </w:rPr>
        <w:t>磋商响应文件的签署和份数</w:t>
      </w:r>
    </w:p>
    <w:p>
      <w:pPr>
        <w:keepNext w:val="0"/>
        <w:keepLines w:val="0"/>
        <w:widowControl w:val="0"/>
        <w:suppressLineNumbers w:val="0"/>
        <w:spacing w:before="0" w:beforeAutospacing="0" w:after="0" w:afterAutospacing="0" w:line="460" w:lineRule="exact"/>
        <w:ind w:left="0" w:right="0" w:firstLine="602" w:firstLineChars="200"/>
        <w:jc w:val="both"/>
        <w:rPr>
          <w:rFonts w:hint="eastAsia" w:ascii="宋体" w:hAnsi="Times New Roman" w:eastAsia="宋体" w:cs="宋体"/>
          <w:b/>
          <w:sz w:val="28"/>
          <w:szCs w:val="28"/>
          <w:lang w:val="en-US"/>
        </w:rPr>
      </w:pPr>
      <w:r>
        <w:rPr>
          <w:rFonts w:hint="eastAsia" w:ascii="仿宋" w:hAnsi="仿宋" w:eastAsia="仿宋" w:cs="仿宋"/>
          <w:b/>
          <w:kern w:val="2"/>
          <w:sz w:val="30"/>
          <w:szCs w:val="30"/>
          <w:lang w:val="en-US" w:eastAsia="zh-CN" w:bidi="ar"/>
        </w:rPr>
        <w:t>1.</w:t>
      </w:r>
      <w:r>
        <w:rPr>
          <w:rFonts w:hint="eastAsia" w:ascii="宋体" w:hAnsi="宋体" w:eastAsia="宋体" w:cs="宋体"/>
          <w:b/>
          <w:kern w:val="2"/>
          <w:sz w:val="28"/>
          <w:szCs w:val="28"/>
          <w:lang w:val="en-US" w:eastAsia="zh-CN" w:bidi="ar"/>
        </w:rPr>
        <w:t>电子磋商响应文件部分：</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30"/>
          <w:szCs w:val="30"/>
          <w:lang w:val="en-US"/>
        </w:rPr>
      </w:pPr>
      <w:r>
        <w:rPr>
          <w:rFonts w:hint="eastAsia" w:ascii="宋体" w:hAnsi="宋体" w:eastAsia="宋体" w:cs="宋体"/>
          <w:b/>
          <w:kern w:val="2"/>
          <w:sz w:val="28"/>
          <w:szCs w:val="28"/>
          <w:lang w:val="en-US" w:eastAsia="zh-CN" w:bidi="ar"/>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2.磋商响应方选择递交备份磋商响应文件的，备份磋商响应文件另须满足以下条件：</w:t>
      </w:r>
    </w:p>
    <w:p>
      <w:pPr>
        <w:pStyle w:val="50"/>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kern w:val="0"/>
          <w:sz w:val="30"/>
          <w:szCs w:val="30"/>
          <w:lang w:val="en-US"/>
        </w:rPr>
      </w:pPr>
      <w:r>
        <w:rPr>
          <w:rFonts w:hint="eastAsia" w:ascii="宋体" w:hAnsi="宋体" w:eastAsia="宋体" w:cs="Times New Roman"/>
          <w:b/>
          <w:kern w:val="2"/>
          <w:sz w:val="28"/>
          <w:szCs w:val="28"/>
          <w:lang w:val="en-US" w:eastAsia="zh-CN" w:bidi="ar"/>
        </w:rPr>
        <w:t>（1）</w:t>
      </w:r>
      <w:r>
        <w:rPr>
          <w:rFonts w:hint="eastAsia" w:ascii="宋体" w:hAnsi="宋体" w:eastAsia="宋体" w:cs="Times New Roman"/>
          <w:b/>
          <w:kern w:val="0"/>
          <w:sz w:val="30"/>
          <w:szCs w:val="30"/>
          <w:lang w:val="en-US" w:eastAsia="zh-CN" w:bidi="ar"/>
        </w:rPr>
        <w:t xml:space="preserve">储存形式：U盘、DVD </w:t>
      </w:r>
    </w:p>
    <w:p>
      <w:pPr>
        <w:pStyle w:val="50"/>
        <w:keepNext w:val="0"/>
        <w:keepLines w:val="0"/>
        <w:widowControl w:val="0"/>
        <w:suppressLineNumbers w:val="0"/>
        <w:adjustRightInd w:val="0"/>
        <w:snapToGrid w:val="0"/>
        <w:spacing w:before="120" w:beforeLines="50" w:beforeAutospacing="0" w:after="0" w:afterAutospacing="0" w:line="500" w:lineRule="exact"/>
        <w:ind w:left="0" w:right="0" w:firstLine="593" w:firstLineChars="197"/>
        <w:jc w:val="both"/>
        <w:rPr>
          <w:rFonts w:hAnsi="宋体"/>
          <w:b/>
          <w:kern w:val="0"/>
          <w:sz w:val="30"/>
          <w:szCs w:val="30"/>
          <w:lang w:val="en-US"/>
        </w:rPr>
      </w:pPr>
      <w:r>
        <w:rPr>
          <w:rFonts w:hint="eastAsia" w:ascii="宋体" w:hAnsi="宋体" w:eastAsia="宋体" w:cs="Times New Roman"/>
          <w:b/>
          <w:kern w:val="0"/>
          <w:sz w:val="30"/>
          <w:szCs w:val="30"/>
          <w:lang w:val="en-US" w:eastAsia="zh-CN" w:bidi="ar"/>
        </w:rPr>
        <w:t>（2）密封要求：</w:t>
      </w:r>
      <w:r>
        <w:rPr>
          <w:rFonts w:hint="eastAsia" w:ascii="宋体" w:hAnsi="宋体" w:eastAsia="宋体" w:cs="Times New Roman"/>
          <w:b/>
          <w:kern w:val="2"/>
          <w:sz w:val="28"/>
          <w:szCs w:val="28"/>
          <w:lang w:val="en-US" w:eastAsia="zh-CN" w:bidi="ar"/>
        </w:rPr>
        <w:t>外包装封面上应注明磋商响应方名称、磋商响应方地址、磋商响应方联系方式（授权代表手机）、磋商响应文件名称（备份磋商响应文件）、项目名称、项目编号、标项及“开标时启封”字样，并加盖磋商响应方公章。</w:t>
      </w:r>
    </w:p>
    <w:p>
      <w:pPr>
        <w:keepNext w:val="0"/>
        <w:keepLines w:val="0"/>
        <w:widowControl w:val="0"/>
        <w:suppressLineNumbers w:val="0"/>
        <w:snapToGrid w:val="0"/>
        <w:spacing w:before="120" w:beforeLines="50" w:beforeAutospacing="0" w:after="0" w:afterAutospacing="0" w:line="460" w:lineRule="exact"/>
        <w:ind w:left="0" w:right="0" w:firstLine="587" w:firstLineChars="195"/>
        <w:jc w:val="both"/>
        <w:outlineLvl w:val="2"/>
        <w:rPr>
          <w:rFonts w:hint="eastAsia" w:ascii="宋体" w:hAnsi="Times New Roman" w:eastAsia="宋体" w:cs="宋体"/>
          <w:b/>
          <w:sz w:val="30"/>
          <w:szCs w:val="30"/>
          <w:lang w:val="en-US"/>
        </w:rPr>
      </w:pPr>
      <w:r>
        <w:rPr>
          <w:rFonts w:hint="eastAsia" w:ascii="宋体" w:hAnsi="宋体" w:eastAsia="宋体" w:cs="宋体"/>
          <w:b/>
          <w:kern w:val="2"/>
          <w:sz w:val="30"/>
          <w:szCs w:val="30"/>
          <w:lang w:val="en-US" w:eastAsia="zh-CN" w:bidi="ar"/>
        </w:rPr>
        <w:t>（七）磋商响应无效的情形</w:t>
      </w:r>
    </w:p>
    <w:p>
      <w:pPr>
        <w:keepNext w:val="0"/>
        <w:keepLines w:val="0"/>
        <w:widowControl w:val="0"/>
        <w:suppressLineNumbers w:val="0"/>
        <w:snapToGrid w:val="0"/>
        <w:spacing w:before="0" w:beforeAutospacing="0" w:after="0" w:afterAutospacing="0" w:line="460" w:lineRule="exact"/>
        <w:ind w:left="0" w:right="0" w:firstLine="567" w:firstLineChars="189"/>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实质上没有响应磋商文件要求的磋商响应将被视为无效磋商响应。在评审时，如发现下列情形之一的，磋商响应文件将被视为无效：</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1.仅提供备份磋商响应文件的；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2.电子磋商响应文件解密失败，且未在规定时间内提交备份磋商响应文件的；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3.电子磋商响应文件解密失败，虽然在规定时间内提交了备份磋商响应文件，但是备份磋商响应文件无法导入或者无法读取或者不符合本磋商文件和电子交易平台要求的；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4.磋商响应方未能提供合格的资格文件；</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5.与磋商文件有重大偏离、未满足带“▲”号实质性指标的磋商响应文件；</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6.标项以赠送方式磋商响应的；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7.磋商响应文件应盖公章而未盖公章或盖非公司公章、未有效授权、法定代表人授权书填写不完整或有涂改的；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8.未成功办理磋商响应方采购文件获取手续的；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9.磋商最终报价超出预算或最高限价的；</w:t>
      </w:r>
    </w:p>
    <w:p>
      <w:pPr>
        <w:keepNext w:val="0"/>
        <w:keepLines w:val="0"/>
        <w:widowControl w:val="0"/>
        <w:suppressLineNumbers w:val="0"/>
        <w:snapToGrid w:val="0"/>
        <w:spacing w:before="0" w:beforeAutospacing="0" w:after="0" w:afterAutospacing="0" w:line="460" w:lineRule="exact"/>
        <w:ind w:left="0" w:right="0" w:firstLine="569" w:firstLineChars="189"/>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10.磋商小组认为磋商响应方的最终报价明显低于其他通过符合性审查磋商响应方的报价，有可能影响产品质量或者不能诚信履约，且不能证明其报价合理性的；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11.磋商小组根据本章“二、磋商响应文件的编制”“（四）磋商响应报价”第4点规定情形发起询标后，响应供应商不提供书面说明、证明材料，或者磋商小组认为其提供的书面说明、证明材料不能证明其报价合理性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12.未提供样品或提供样品不满足采购需求实质性条件的；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13.不同供应商的电子响应文件上传计算机的网卡MAC地址或硬盘序列号等硬件信息相同且无法合理解释的；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14.上传的电子响应文件若出现使用本项目其他响应供应商的数字证书加密的，或者加盖本项目其他响应供应商的电子印章且无法合理解释的；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15.不同供应商的响应文件的内容存在三处（含）以上错误一致且无法合理解释的；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16.不同供应商联系人为同一人或不同联系人的联系电话一致且无法合理解释的;</w:t>
      </w:r>
    </w:p>
    <w:p>
      <w:pPr>
        <w:pStyle w:val="50"/>
        <w:keepNext w:val="0"/>
        <w:keepLines w:val="0"/>
        <w:widowControl w:val="0"/>
        <w:suppressLineNumbers w:val="0"/>
        <w:spacing w:before="120" w:beforeLines="50" w:beforeAutospacing="0" w:after="0" w:afterAutospacing="0" w:line="40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17.不符合法律、法规和本磋商文件规定的其他实质性要求的。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（八）磋商过程中的异常情况及处理措施</w:t>
      </w:r>
    </w:p>
    <w:p>
      <w:pPr>
        <w:pStyle w:val="50"/>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sz w:val="28"/>
          <w:szCs w:val="28"/>
          <w:lang w:val="en-US"/>
        </w:rPr>
      </w:pPr>
      <w:r>
        <w:rPr>
          <w:rFonts w:hint="eastAsia" w:ascii="宋体" w:hAnsi="宋体" w:eastAsia="宋体" w:cs="Times New Roman"/>
          <w:b/>
          <w:kern w:val="2"/>
          <w:sz w:val="28"/>
          <w:szCs w:val="28"/>
          <w:lang w:val="en-US" w:eastAsia="zh-CN" w:bidi="ar"/>
        </w:rPr>
        <w:t>磋商过程中出现以下情形，导致电子交易平台无法正常运行，或者无法保证电子交易的公平、公正和安全时，磋商方可中止电子交易活动：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Times New Roman" w:eastAsia="宋体" w:cs="宋体"/>
          <w:b/>
          <w:sz w:val="28"/>
          <w:szCs w:val="28"/>
          <w:lang w:val="en-US"/>
        </w:rPr>
      </w:pPr>
      <w:r>
        <w:rPr>
          <w:rFonts w:hint="eastAsia" w:ascii="宋体" w:hAnsi="宋体" w:eastAsia="宋体" w:cs="宋体"/>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30"/>
          <w:szCs w:val="30"/>
          <w:lang w:val="en-US"/>
        </w:rPr>
      </w:pPr>
      <w:r>
        <w:rPr>
          <w:rFonts w:hint="eastAsia" w:ascii="宋体" w:hAnsi="宋体" w:eastAsia="宋体" w:cs="宋体"/>
          <w:b/>
          <w:kern w:val="2"/>
          <w:sz w:val="28"/>
          <w:szCs w:val="28"/>
          <w:lang w:val="en-US" w:eastAsia="zh-CN" w:bidi="ar"/>
        </w:rPr>
        <w:t>出现前款规定情形，不影响采购公平、公正性的，磋商方可以待上述情形消除后继续组织电子交易活动，也可以决定某些环节以纸质形式进行；影响或可能影响采购公平、公正性的，应当重新采购。</w:t>
      </w:r>
    </w:p>
    <w:p>
      <w:pPr>
        <w:pStyle w:val="50"/>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sz w:val="30"/>
          <w:szCs w:val="30"/>
          <w:lang w:val="en-US"/>
        </w:rPr>
      </w:pPr>
      <w:bookmarkStart w:id="78" w:name="_Toc451762250"/>
      <w:bookmarkEnd w:id="78"/>
      <w:bookmarkStart w:id="79" w:name="_Toc451762181"/>
      <w:r>
        <w:rPr>
          <w:rFonts w:hint="eastAsia" w:ascii="宋体" w:hAnsi="宋体" w:eastAsia="宋体" w:cs="Times New Roman"/>
          <w:b/>
          <w:kern w:val="2"/>
          <w:sz w:val="30"/>
          <w:szCs w:val="30"/>
          <w:lang w:val="en-US" w:eastAsia="zh-CN" w:bidi="ar"/>
        </w:rPr>
        <w:t>三、组织竞争性磋商程序</w:t>
      </w:r>
      <w:bookmarkEnd w:id="79"/>
    </w:p>
    <w:p>
      <w:pPr>
        <w:pStyle w:val="50"/>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Ansi="宋体"/>
          <w:b/>
          <w:sz w:val="30"/>
          <w:szCs w:val="30"/>
          <w:lang w:val="en-US"/>
        </w:rPr>
      </w:pPr>
      <w:r>
        <w:rPr>
          <w:rFonts w:hint="eastAsia" w:ascii="宋体" w:hAnsi="宋体" w:eastAsia="宋体" w:cs="Times New Roman"/>
          <w:b/>
          <w:kern w:val="2"/>
          <w:sz w:val="30"/>
          <w:szCs w:val="30"/>
          <w:lang w:val="en-US" w:eastAsia="zh-CN" w:bidi="ar"/>
        </w:rPr>
        <w:t>（一）组建</w:t>
      </w:r>
      <w:r>
        <w:rPr>
          <w:rFonts w:hint="eastAsia" w:ascii="仿宋" w:hAnsi="仿宋" w:eastAsia="仿宋" w:cs="仿宋"/>
          <w:b/>
          <w:kern w:val="2"/>
          <w:sz w:val="30"/>
          <w:szCs w:val="30"/>
          <w:lang w:val="en-US" w:eastAsia="zh-CN" w:bidi="ar"/>
        </w:rPr>
        <w:t>磋商</w:t>
      </w:r>
      <w:r>
        <w:rPr>
          <w:rFonts w:hint="eastAsia" w:ascii="宋体" w:hAnsi="宋体" w:eastAsia="宋体" w:cs="Times New Roman"/>
          <w:b/>
          <w:kern w:val="2"/>
          <w:sz w:val="30"/>
          <w:szCs w:val="30"/>
          <w:lang w:val="en-US" w:eastAsia="zh-CN" w:bidi="ar"/>
        </w:rPr>
        <w:t>小组</w:t>
      </w:r>
    </w:p>
    <w:p>
      <w:pPr>
        <w:keepNext w:val="0"/>
        <w:keepLines w:val="0"/>
        <w:widowControl w:val="0"/>
        <w:suppressLineNumbers w:val="0"/>
        <w:snapToGrid w:val="0"/>
        <w:spacing w:before="0" w:beforeAutospacing="0" w:after="0" w:afterAutospacing="0" w:line="460" w:lineRule="exact"/>
        <w:ind w:left="0" w:right="0" w:firstLine="585" w:firstLineChars="195"/>
        <w:jc w:val="both"/>
        <w:rPr>
          <w:rFonts w:hint="eastAsia" w:ascii="仿宋" w:hAnsi="仿宋" w:eastAsia="仿宋" w:cs="Arial"/>
          <w:color w:val="000000"/>
          <w:kern w:val="0"/>
          <w:sz w:val="30"/>
          <w:szCs w:val="30"/>
          <w:lang w:val="en-US"/>
        </w:rPr>
      </w:pPr>
      <w:r>
        <w:rPr>
          <w:rFonts w:hint="eastAsia" w:ascii="仿宋" w:hAnsi="仿宋" w:eastAsia="仿宋" w:cs="Arial"/>
          <w:color w:val="000000"/>
          <w:kern w:val="0"/>
          <w:sz w:val="30"/>
          <w:szCs w:val="30"/>
          <w:lang w:val="en-US" w:eastAsia="zh-CN" w:bidi="ar"/>
        </w:rPr>
        <w:t>竞争性磋商小组由采购人代表和评审专家共3人以上单数组成，其中评审专家人数不得少于竞争性磋商小组成员总数的2/3。采购人不得以评审专家身份参加本部门或本单位采购项目的评审。</w:t>
      </w:r>
    </w:p>
    <w:p>
      <w:pPr>
        <w:keepNext w:val="0"/>
        <w:keepLines w:val="0"/>
        <w:widowControl w:val="0"/>
        <w:suppressLineNumbers w:val="0"/>
        <w:snapToGrid w:val="0"/>
        <w:spacing w:before="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达到公开招标数额标准的货物或者服务采购项目，或者达到招标规模标准的政府采购工程，磋商小组成员应当由5人（含）以上单数组成。</w:t>
      </w:r>
    </w:p>
    <w:p>
      <w:pPr>
        <w:pStyle w:val="50"/>
        <w:keepNext w:val="0"/>
        <w:keepLines w:val="0"/>
        <w:widowControl w:val="0"/>
        <w:suppressLineNumbers w:val="0"/>
        <w:snapToGrid w:val="0"/>
        <w:spacing w:before="120" w:beforeLines="50" w:beforeAutospacing="0" w:after="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（二）组织开标程序</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 落实工作场地、设施，检查录音录像采集设备运行情况，验证电子交易平台是否能正常登录，并开启直播（如直播信号出现问题，不影响项目开标程序）。</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 本次竞争性磋商由磋商方主持，主持人介绍磋商现场的人员情况，宣读递交磋商响应文件的磋商响应方名单、磋商纪律、应当回避的情形等注意事项。</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 响应截止时，电子交易平台自动提取所有电子磋商响应文件。磋商方点击[开始解密]按钮后，磋商响应方可以在线解密，解密时限为30分钟。</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解密时限内未完成解密且按规定提供了备份磋商响应文件的，磋商方将拆封其备份磋商响应文件，并导入电子交易平台。</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磋商专家可以通过电子交易平台发出“视频会议”邀请，与相关响应方以视频会议形式进行，并在平台“讨论”组件中进行数据电文交换。为避免页面存在兼容性等问题，磋商响应方须使用谷歌Chrome浏览器或360浏览器极速模式，并安装摄像头和麦克风。如若评审过程中，电子交易平台出现视频会议连接失败等情况，按原方式在电子交易平台与供应商交换数据电文。</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6.磋商响应方通过电子交易平台进行最终报价。</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7.磋商专家在电子交易平台上评审并公布评审结果。</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特别说明：政采云公司如对电子化竞争性磋商程序有调整的，按调整后的程序操作。</w:t>
      </w:r>
    </w:p>
    <w:p>
      <w:pPr>
        <w:pStyle w:val="50"/>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（三）组织磋商程序</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磋商方将按照竞争性磋商文件规定的时间、地点和程序组织磋商，各磋商小组及相关人员应参加磋商活动并接受核验、签到，无关人员不得进入磋商现场。</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1.核验出席磋商活动现场的磋商小组各成员和相关监督人员身份，并要求其分别登记、签到，按规定统一收缴、保存其通讯工具，无关人员一律拒绝其进入磋商现场。</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2.介绍磋商现场的人员情况，宣布磋商工作纪律，告知磋商人员应当回避情形；组织推选磋商小组组长。</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3.宣读提交竞争性磋商响应文件的响应方名单，组织磋商小组各位成员签订《政府采购评审人员廉洁自律承诺书》。</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磋商小组组长组织磋商小组人员独立评审。采购人代表或由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6.做好磋商现场相关记录，协助磋商小组组长做好评审报告起草、有关内容电脑文字录入等工作，并要求磋商小组各成员签字确认。</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7.磋商结束后，浙江省政府采购中心应对磋商小组各成员的专业水平、职业道德、遵纪守法等情况进行评价；同时按规定向磋商小组发放评审费，并交还磋商小组及其他现场相关人员的通讯工具。</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8.磋商方将在《成交公告》中，公开磋商小组对每个响应方的《评分明细》以及《得分汇总表》情况。</w:t>
      </w:r>
    </w:p>
    <w:p>
      <w:pPr>
        <w:pStyle w:val="50"/>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（四）磋商小组磋商程序</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1.在磋商小组中推选组长。</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3.磋商小组组长召集成员讨论确定磋商方法和磋商轮次。</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按标项与各磋商响应方就项目技术需求、服务、价格构成、供货、付款方式等要素分别进行磋商。</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keepNext w:val="0"/>
        <w:keepLines w:val="0"/>
        <w:widowControl w:val="0"/>
        <w:suppressLineNumbers w:val="0"/>
        <w:snapToGrid w:val="0"/>
        <w:spacing w:before="0" w:beforeAutospacing="0" w:after="0" w:afterAutospacing="0" w:line="460" w:lineRule="exact"/>
        <w:ind w:left="0" w:right="0" w:firstLine="435" w:firstLineChars="14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7.磋商小组根据第三章《评审办法与评审标准》对提交最终报价的响应方的响应文件和最后报价进行综合评分。</w:t>
      </w:r>
    </w:p>
    <w:p>
      <w:pPr>
        <w:keepNext w:val="0"/>
        <w:keepLines w:val="0"/>
        <w:widowControl w:val="0"/>
        <w:suppressLineNumbers w:val="0"/>
        <w:snapToGrid w:val="0"/>
        <w:spacing w:before="0" w:beforeAutospacing="0" w:after="0" w:afterAutospacing="0" w:line="460" w:lineRule="exact"/>
        <w:ind w:left="0" w:right="0" w:firstLine="435" w:firstLineChars="14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8.根据竞争性磋商文件规定，磋商小组推荐成交候选供应商排序名单。采购人、经其书面授权的采购人代表或经其书面授权的磋商小组按成交候选供应商排名顺序确定成交供应商。</w:t>
      </w:r>
    </w:p>
    <w:p>
      <w:pPr>
        <w:keepNext w:val="0"/>
        <w:keepLines w:val="0"/>
        <w:widowControl w:val="0"/>
        <w:suppressLineNumbers w:val="0"/>
        <w:snapToGrid w:val="0"/>
        <w:spacing w:before="0" w:beforeAutospacing="0" w:after="0" w:afterAutospacing="0" w:line="460" w:lineRule="exact"/>
        <w:ind w:left="0" w:right="0" w:firstLine="435" w:firstLineChars="14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9.起草评审报告，所有磋商小组成员须在评审报告上签字确认。</w:t>
      </w:r>
    </w:p>
    <w:p>
      <w:pPr>
        <w:pStyle w:val="50"/>
        <w:keepNext w:val="0"/>
        <w:keepLines w:val="0"/>
        <w:widowControl w:val="0"/>
        <w:suppressLineNumbers w:val="0"/>
        <w:snapToGrid w:val="0"/>
        <w:spacing w:before="120" w:beforeLines="50" w:beforeAutospacing="0" w:after="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（五）磋商原则</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50"/>
        <w:keepNext w:val="0"/>
        <w:keepLines w:val="0"/>
        <w:widowControl w:val="0"/>
        <w:suppressLineNumbers w:val="0"/>
        <w:snapToGrid w:val="0"/>
        <w:spacing w:before="120" w:beforeLines="50" w:beforeAutospacing="0" w:after="0" w:afterAutospacing="0" w:line="460" w:lineRule="exact"/>
        <w:ind w:left="0" w:right="0" w:firstLine="585" w:firstLineChars="1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参照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pPr>
        <w:pStyle w:val="50"/>
        <w:keepNext w:val="0"/>
        <w:keepLines w:val="0"/>
        <w:widowControl w:val="0"/>
        <w:suppressLineNumbers w:val="0"/>
        <w:snapToGrid w:val="0"/>
        <w:spacing w:before="120" w:beforeLines="50" w:beforeAutospacing="0" w:after="0" w:afterAutospacing="0" w:line="460" w:lineRule="exact"/>
        <w:ind w:left="0" w:right="0" w:firstLine="593" w:firstLineChars="197"/>
        <w:jc w:val="both"/>
        <w:outlineLvl w:val="1"/>
        <w:rPr>
          <w:rFonts w:hAnsi="宋体"/>
          <w:b/>
          <w:sz w:val="30"/>
          <w:szCs w:val="30"/>
          <w:lang w:val="en-US"/>
        </w:rPr>
      </w:pPr>
      <w:r>
        <w:rPr>
          <w:rFonts w:hint="eastAsia" w:ascii="宋体" w:hAnsi="宋体" w:eastAsia="宋体" w:cs="Times New Roman"/>
          <w:b/>
          <w:kern w:val="2"/>
          <w:sz w:val="30"/>
          <w:szCs w:val="30"/>
          <w:lang w:val="en-US" w:eastAsia="zh-CN" w:bidi="ar"/>
        </w:rPr>
        <w:t>四、确定成交供应商的原则</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1.成交结果由采购人确认。采购人未确定成交供应商且在规定时间内不提出异议的，视为默认。</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2.采购人应当自收到评审报告之日起５个工作日内确定成交结果。成交结果经采购人确认后，采购中心将于2个工作日内在浙江省政府采购网上发布成交结果公告，并通过电子交易平台统一签发《成交通知书》。</w:t>
      </w:r>
    </w:p>
    <w:p>
      <w:pPr>
        <w:pStyle w:val="50"/>
        <w:keepNext w:val="0"/>
        <w:keepLines w:val="0"/>
        <w:widowControl w:val="0"/>
        <w:suppressLineNumbers w:val="0"/>
        <w:snapToGrid w:val="0"/>
        <w:spacing w:before="120" w:beforeLines="50" w:beforeAutospacing="0" w:after="0" w:afterAutospacing="0" w:line="460" w:lineRule="exact"/>
        <w:ind w:left="0" w:right="0" w:firstLine="593" w:firstLineChars="197"/>
        <w:jc w:val="both"/>
        <w:outlineLvl w:val="1"/>
        <w:rPr>
          <w:rFonts w:hAnsi="宋体"/>
          <w:b/>
          <w:sz w:val="30"/>
          <w:szCs w:val="30"/>
          <w:lang w:val="en-US"/>
        </w:rPr>
      </w:pPr>
      <w:r>
        <w:rPr>
          <w:rFonts w:hint="eastAsia" w:ascii="宋体" w:hAnsi="宋体" w:eastAsia="宋体" w:cs="Times New Roman"/>
          <w:b/>
          <w:kern w:val="2"/>
          <w:sz w:val="30"/>
          <w:szCs w:val="30"/>
          <w:lang w:val="en-US" w:eastAsia="zh-CN" w:bidi="ar"/>
        </w:rPr>
        <w:t>五、合同授予</w:t>
      </w:r>
    </w:p>
    <w:p>
      <w:pPr>
        <w:keepNext w:val="0"/>
        <w:keepLines w:val="0"/>
        <w:widowControl w:val="0"/>
        <w:suppressLineNumbers w:val="0"/>
        <w:snapToGrid w:val="0"/>
        <w:spacing w:before="0" w:beforeAutospacing="0" w:after="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1.采购人与成交供应商应当在《成交通知书》发出之日起30日内签订政府采购合同。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2.成交供应商拖延、拒签合同的,将被取消成交资格。</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0"/>
        <w:keepNext w:val="0"/>
        <w:keepLines w:val="0"/>
        <w:widowControl w:val="0"/>
        <w:suppressLineNumbers w:val="0"/>
        <w:snapToGrid w:val="0"/>
        <w:spacing w:before="120" w:beforeLines="50" w:beforeAutospacing="0" w:after="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（二）履约保证金</w:t>
      </w:r>
    </w:p>
    <w:p>
      <w:pPr>
        <w:pStyle w:val="50"/>
        <w:keepNext w:val="0"/>
        <w:keepLines w:val="0"/>
        <w:widowControl w:val="0"/>
        <w:suppressLineNumbers w:val="0"/>
        <w:spacing w:before="120" w:beforeLines="50" w:beforeAutospacing="0" w:after="0" w:afterAutospacing="0" w:line="4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pPr>
        <w:pStyle w:val="50"/>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2.按合同约定办理履约保证金退还手续。</w:t>
      </w:r>
    </w:p>
    <w:p>
      <w:pPr>
        <w:pStyle w:val="50"/>
        <w:keepNext w:val="0"/>
        <w:keepLines w:val="0"/>
        <w:widowControl w:val="0"/>
        <w:suppressLineNumbers w:val="0"/>
        <w:snapToGrid w:val="0"/>
        <w:spacing w:before="120" w:beforeLines="50" w:beforeAutospacing="0" w:after="0" w:afterAutospacing="0" w:line="460" w:lineRule="exact"/>
        <w:ind w:left="0" w:right="0" w:firstLine="593" w:firstLineChars="197"/>
        <w:jc w:val="both"/>
        <w:rPr>
          <w:rFonts w:hAnsi="宋体"/>
          <w:b/>
          <w:sz w:val="30"/>
          <w:szCs w:val="30"/>
          <w:lang w:val="en-US"/>
        </w:rPr>
      </w:pPr>
      <w:r>
        <w:rPr>
          <w:rFonts w:hint="eastAsia" w:ascii="宋体" w:hAnsi="宋体" w:eastAsia="宋体" w:cs="Times New Roman"/>
          <w:b/>
          <w:kern w:val="2"/>
          <w:sz w:val="30"/>
          <w:szCs w:val="30"/>
          <w:lang w:val="en-US" w:eastAsia="zh-CN" w:bidi="ar"/>
        </w:rPr>
        <w:t>六、货款的结算</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bookmarkStart w:id="80" w:name="_Toc510137466"/>
      <w:bookmarkEnd w:id="80"/>
      <w:r>
        <w:rPr>
          <w:rFonts w:hint="eastAsia" w:ascii="仿宋" w:hAnsi="仿宋" w:eastAsia="仿宋" w:cs="仿宋"/>
          <w:color w:val="000000"/>
          <w:kern w:val="2"/>
          <w:sz w:val="30"/>
          <w:szCs w:val="30"/>
          <w:lang w:val="en-US" w:eastAsia="zh-CN" w:bidi="ar"/>
        </w:rPr>
        <w:t>货款由采购人按采购文件规定的付款方式自行支付。纳入国库集中支付的，按照国库集中支付有关规定付款。</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1.对中小企业合同预付款比例原则上不低于合同金额的40％，不高于合同金额的70%；</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2.项目分年安排预算的，每年预付款比例不低于项目年度计划支付资金额的40％，不高于年度计划支付资金额的70%；</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3.采购项目实施以人工投入为主的，可适当降低预付款比例，但不得低于20%。</w:t>
      </w:r>
    </w:p>
    <w:p>
      <w:pPr>
        <w:pStyle w:val="50"/>
        <w:keepNext w:val="0"/>
        <w:keepLines w:val="0"/>
        <w:widowControl w:val="0"/>
        <w:suppressLineNumbers w:val="0"/>
        <w:snapToGrid w:val="0"/>
        <w:spacing w:before="240" w:beforeLines="100" w:beforeAutospacing="0" w:after="240" w:afterLines="100" w:afterAutospacing="0" w:line="360" w:lineRule="auto"/>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4.对供应商为大型企业的项目或者以人工投入为主且实行按月定期结算支付款项的项目，预付款可低于上述比例或者不约定预付款。</w:t>
      </w:r>
    </w:p>
    <w:p>
      <w:pPr>
        <w:keepNext w:val="0"/>
        <w:keepLines w:val="0"/>
        <w:widowControl/>
        <w:suppressLineNumbers w:val="0"/>
        <w:spacing w:before="0" w:beforeAutospacing="0" w:after="0" w:afterAutospacing="0"/>
        <w:ind w:left="0" w:right="0"/>
        <w:jc w:val="both"/>
        <w:rPr>
          <w:rFonts w:hint="eastAsia" w:ascii="宋体" w:hAnsi="宋体" w:eastAsia="宋体" w:cs="宋体"/>
          <w:b/>
          <w:sz w:val="36"/>
          <w:szCs w:val="36"/>
          <w:lang w:val="en-US"/>
        </w:rPr>
      </w:pPr>
      <w:r>
        <w:rPr>
          <w:rFonts w:hint="eastAsia" w:ascii="仿宋" w:hAnsi="仿宋" w:eastAsia="仿宋" w:cs="仿宋"/>
          <w:color w:val="000000"/>
          <w:kern w:val="2"/>
          <w:sz w:val="30"/>
          <w:szCs w:val="30"/>
          <w:lang w:val="en-US" w:eastAsia="zh-CN" w:bidi="ar"/>
        </w:rPr>
        <w:t>备注：在签订合同时，供应商明确表示无需预付款或者主动要求降低预付款比例的，采购单位可不适用前述预付款比例的规定。</w:t>
      </w:r>
      <w:r>
        <w:rPr>
          <w:rFonts w:hint="default" w:ascii="Times New Roman" w:hAnsi="宋体" w:eastAsia="宋体" w:cs="Times New Roman"/>
          <w:b/>
          <w:kern w:val="2"/>
          <w:sz w:val="36"/>
          <w:szCs w:val="36"/>
          <w:lang w:val="en-US" w:eastAsia="zh-CN" w:bidi="ar"/>
        </w:rPr>
        <w:br w:type="page"/>
      </w:r>
    </w:p>
    <w:p>
      <w:pPr>
        <w:pStyle w:val="50"/>
        <w:keepNext w:val="0"/>
        <w:keepLines w:val="0"/>
        <w:widowControl w:val="0"/>
        <w:suppressLineNumbers w:val="0"/>
        <w:snapToGrid w:val="0"/>
        <w:spacing w:before="120" w:beforeLines="50" w:beforeAutospacing="0" w:after="0" w:afterAutospacing="0" w:line="460" w:lineRule="exact"/>
        <w:ind w:left="0" w:right="0" w:firstLine="2530" w:firstLineChars="700"/>
        <w:jc w:val="both"/>
        <w:rPr>
          <w:rFonts w:hint="eastAsia" w:ascii="仿宋" w:hAnsi="仿宋" w:eastAsia="仿宋" w:cs="仿宋"/>
          <w:sz w:val="30"/>
          <w:szCs w:val="30"/>
          <w:lang w:val="en-US"/>
        </w:rPr>
      </w:pPr>
      <w:r>
        <w:rPr>
          <w:rFonts w:hint="eastAsia" w:ascii="宋体" w:hAnsi="宋体" w:eastAsia="宋体" w:cs="Times New Roman"/>
          <w:b/>
          <w:kern w:val="2"/>
          <w:sz w:val="36"/>
          <w:szCs w:val="36"/>
          <w:lang w:val="en-US" w:eastAsia="zh-CN" w:bidi="ar"/>
        </w:rPr>
        <w:t>第三章评审办法及评审标准</w:t>
      </w:r>
    </w:p>
    <w:p>
      <w:pPr>
        <w:pStyle w:val="50"/>
        <w:keepNext w:val="0"/>
        <w:keepLines w:val="0"/>
        <w:widowControl w:val="0"/>
        <w:suppressLineNumbers w:val="0"/>
        <w:snapToGrid w:val="0"/>
        <w:spacing w:before="120" w:beforeLines="50" w:beforeAutospacing="0" w:after="0" w:afterAutospacing="0" w:line="460" w:lineRule="exact"/>
        <w:ind w:left="0" w:right="0"/>
        <w:jc w:val="center"/>
        <w:outlineLvl w:val="0"/>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根据《中华人民共和国政府采购法》、《中华人民共和国政府采购法实施条例》、《政府采购竞争性磋商采购方式管理暂行办法》等有关法律法规，结合本项目的实际需求，制定本办法。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磋商报价得分=（磋商基准价/最终磋商报价）×价格权值×100</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技术、资信、商务及其他分按照磋商小组成员的独立评分结果汇总后的算术平均分计算，计算公式为：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技术、资信商务及其他分=磋商小组所有成员评分合计数/磋商小组成员组成人数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响应方总得分=价格分+(技术分+资信商务及其他分)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磋商小组对每个响应方的评分明细以及得分汇总表情况在成交公告中公布。</w:t>
      </w:r>
    </w:p>
    <w:p>
      <w:pPr>
        <w:keepNext w:val="0"/>
        <w:keepLines w:val="0"/>
        <w:widowControl w:val="0"/>
        <w:suppressLineNumbers w:val="0"/>
        <w:spacing w:before="120" w:beforeLines="50" w:beforeAutospacing="0" w:after="120" w:afterLines="50" w:afterAutospacing="0" w:line="400" w:lineRule="exact"/>
        <w:ind w:left="0" w:right="0"/>
        <w:jc w:val="both"/>
        <w:rPr>
          <w:rFonts w:hint="eastAsia" w:ascii="仿宋" w:hAnsi="仿宋" w:eastAsia="仿宋" w:cs="仿宋"/>
          <w:b/>
          <w:sz w:val="32"/>
          <w:szCs w:val="32"/>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kern w:val="2"/>
          <w:sz w:val="32"/>
          <w:szCs w:val="32"/>
          <w:lang w:val="en-US" w:eastAsia="zh-CN" w:bidi="ar"/>
        </w:rPr>
        <w:t>三、评审内容及标准</w:t>
      </w:r>
    </w:p>
    <w:p>
      <w:pPr>
        <w:pStyle w:val="50"/>
        <w:keepNext w:val="0"/>
        <w:keepLines w:val="0"/>
        <w:widowControl w:val="0"/>
        <w:suppressLineNumbers w:val="0"/>
        <w:snapToGrid w:val="0"/>
        <w:spacing w:before="120" w:beforeLines="50" w:beforeAutospacing="0" w:after="0" w:afterAutospacing="0" w:line="340" w:lineRule="exact"/>
        <w:ind w:left="0" w:right="0"/>
        <w:jc w:val="both"/>
        <w:outlineLvl w:val="0"/>
        <w:rPr>
          <w:rFonts w:ascii="宋体" w:hAnsi="宋体" w:eastAsia="宋体"/>
          <w:b/>
          <w:bCs w:val="0"/>
          <w:lang w:val="en-US"/>
        </w:rPr>
      </w:pPr>
      <w:bookmarkStart w:id="81" w:name="PO_15530_PM051"/>
      <w:bookmarkEnd w:id="81"/>
      <w:bookmarkStart w:id="82" w:name="PO_TDCUS_ITEM_SM_TITLE_1_0"/>
      <w:bookmarkEnd w:id="82"/>
      <w:r>
        <w:rPr>
          <w:rFonts w:hint="eastAsia" w:ascii="宋体" w:hAnsi="宋体" w:eastAsia="宋体" w:cs="Times New Roman"/>
          <w:b/>
          <w:bCs w:val="0"/>
          <w:kern w:val="2"/>
          <w:sz w:val="28"/>
          <w:szCs w:val="28"/>
          <w:lang w:val="en-US" w:eastAsia="zh-CN" w:bidi="ar"/>
        </w:rPr>
        <w:t>标项1的评分方法</w:t>
      </w:r>
      <w:bookmarkStart w:id="83" w:name="PO_TDCUS_ITEM_SM_TABLE_1_0"/>
      <w:bookmarkEnd w:id="83"/>
      <w:r>
        <w:rPr>
          <w:rFonts w:hint="eastAsia" w:ascii="宋体" w:hAnsi="宋体" w:eastAsia="宋体" w:cs="Times New Roman"/>
          <w:b/>
          <w:bCs w:val="0"/>
          <w:kern w:val="2"/>
          <w:sz w:val="28"/>
          <w:szCs w:val="28"/>
          <w:lang w:val="en-US" w:eastAsia="zh-CN" w:bidi="ar"/>
        </w:rPr>
        <w:t xml:space="preserve"> </w:t>
      </w:r>
    </w:p>
    <w:tbl>
      <w:tblPr>
        <w:tblStyle w:val="5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1485"/>
        <w:gridCol w:w="4914"/>
        <w:gridCol w:w="84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序号</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评分类型</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评分标准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分值</w:t>
            </w:r>
          </w:p>
        </w:tc>
        <w:tc>
          <w:tcPr>
            <w:tcW w:w="90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报价</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(最低报价/投标报价)*最大分值</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10</w:t>
            </w:r>
          </w:p>
        </w:tc>
        <w:tc>
          <w:tcPr>
            <w:tcW w:w="90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根据投标人对本次项目的目标（</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0，0.5，1分）、必要性（</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0，0.5，1分）、与数字化改革的关系（</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0，0.5，1分）三方面进行可行性、合理性、规范性分析阐述情况打分。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根据投标人对现有系统（二期）功能现状（</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0，0.5，1分）、网络安全（</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0，0.5，1分）、资源共享（</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0，0.5，1分）、数据结构（</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0，0.5，1分）等现状的理解情况，在系统（三期）迭代升级中按上述因素分析阐述的合理性进行打分。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根据投标人对项目建设需求的理解及分析情况进行打分。主要从项目背景（</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0，0.5，1分）、措施（</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0，0.5，1分）、技术（</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0，0.5，1分）、业务（</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0，0.5，1分）四方面进行可行性、合理性、规范性分析，评估项目建设方案的有效性。</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根据投标人提供总体建设思路的合理性、可行性、完整性进行打分。（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0，1，2，3）</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根据投标人提供总体框架（</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0，1，2分）、部署方式（</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0，1，2分）的方案，根据方案合理性、完整性、技术性、有效性打分。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根据投标人对本项目的软件质量的稳健性、安全性、可操作性、可扩充性、可维护性、可移植性分析，根据各项分析描述的完整性打分，满分3分。（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0，1，2,3分）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根据投标人提供的行业规划管理模块设计方案的可行性打分（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0，2，4）</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根据投标人提供的清洁化生产模块设计方案，包括预拌混凝土、预拌砂浆行业的清洁化生产可行性打分。（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0，3，5）</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9</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根据投标人提供的专家库模块设计方案的可行性打分（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10</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根据投标人提供的碳排放模块设计方案的可行性打分（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0，2，4）</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11</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根据投标人提供的统计运行分析模块设计方案的可行性打分（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0，2，4）</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12</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根据投标人提供的砂浆行业管理模块设计方案的可行性打分（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0，2，4）</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13</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根据投标人提供的优化模块，包括培训管理、事故管理功能设计方案的可行性打分（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0，2，4）</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14</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根据投标人提供XC改造、密评的设计方案的可行性、合理性进行打分。（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0，1，2，3）</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15</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项目责任分工是否明确，根据项目要求提供</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1.项目人员角色和职责的定义，最高得1分；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2.项目人员任务分配机制，最高得1分；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3.项目管理监督和控制机制，最高得1分；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4.项目人员绩效评估机制，最高得1分。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16</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根据投标人对项目对接（</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0，1，1.5分）及数据迁移（</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0，1，1.5分）方案的合理性、可行性打分，满分3分。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17</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根据投标人对项目联调测试方案的合理性、可行性打分，满分3分。（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0，1，2，3）</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18</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根据投标人提供项目管理方案，包括质量管理（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0，0.5，1分）、风险管理（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0，0.5，1分）、变更管理（</w:t>
            </w:r>
            <w:r>
              <w:rPr>
                <w:rFonts w:hint="eastAsia" w:ascii="宋体" w:hAnsi="宋体" w:eastAsia="宋体" w:cs="宋体"/>
                <w:color w:val="000000"/>
                <w:kern w:val="0"/>
                <w:sz w:val="24"/>
                <w:szCs w:val="24"/>
                <w:lang w:val="en-US" w:eastAsia="zh-CN" w:bidi="ar"/>
              </w:rPr>
              <w:t>评分范围</w:t>
            </w:r>
            <w:r>
              <w:rPr>
                <w:rFonts w:hint="eastAsia" w:ascii="宋体" w:hAnsi="宋体" w:eastAsia="宋体" w:cs="宋体"/>
                <w:kern w:val="0"/>
                <w:sz w:val="24"/>
                <w:szCs w:val="24"/>
                <w:lang w:val="en-US" w:eastAsia="zh-CN" w:bidi="ar"/>
              </w:rPr>
              <w:t>0，0.5，1分）进行合理性、有效性进行打分，满分3分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19</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提供对项目数据安全保密承诺函并盖公章的，得3分，否则不得分。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客观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20</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进度控制计划是否完善，根据项目要求提供针对本项目的进度控制计划，计划应包括</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1.工作安排，最高得1分；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2.工作流程，最高得1分；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3.进度计划，最高得1分。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21</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项目经理需具备系统集成项目管理工程师，每提供1份得2分，未提供不得分，满分2分。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客观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22</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技术</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项目组人员具备系统集成项目管理工程师、软件设计师，每提供1份得2分，未提供不得分，满分4分。</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客观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23</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商务资信</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项目维护计划要求（详见商务要求表）</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24</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商务资信</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响应情况（详见商务要求表）</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25</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商务资信</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响应方技术力量情况（详见商务要求表）</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客观</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26</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商务资信</w:t>
            </w:r>
          </w:p>
        </w:tc>
        <w:tc>
          <w:tcPr>
            <w:tcW w:w="49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经验或业绩要求（详见商务要求表）</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9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客观</w:t>
            </w:r>
            <w:r>
              <w:rPr>
                <w:rFonts w:hint="eastAsia" w:ascii="宋体" w:hAnsi="宋体" w:eastAsia="宋体" w:cs="宋体"/>
                <w:color w:val="000000"/>
                <w:kern w:val="0"/>
                <w:sz w:val="24"/>
                <w:szCs w:val="24"/>
                <w:lang w:val="en-US" w:eastAsia="zh-CN" w:bidi="ar"/>
              </w:rPr>
              <w:t>分</w:t>
            </w:r>
          </w:p>
        </w:tc>
      </w:tr>
    </w:tbl>
    <w:p>
      <w:pPr>
        <w:pStyle w:val="50"/>
        <w:keepNext w:val="0"/>
        <w:keepLines w:val="0"/>
        <w:widowControl w:val="0"/>
        <w:suppressLineNumbers w:val="0"/>
        <w:snapToGrid w:val="0"/>
        <w:spacing w:before="120" w:beforeLines="50" w:beforeAutospacing="0" w:after="0" w:afterAutospacing="0" w:line="480" w:lineRule="auto"/>
        <w:ind w:left="0" w:right="0"/>
        <w:jc w:val="center"/>
        <w:outlineLvl w:val="0"/>
        <w:rPr>
          <w:rFonts w:ascii="宋体" w:hAnsi="宋体" w:eastAsia="宋体"/>
          <w:lang w:val="en-US"/>
        </w:rPr>
      </w:pPr>
    </w:p>
    <w:p>
      <w:pPr>
        <w:pStyle w:val="50"/>
        <w:keepNext w:val="0"/>
        <w:keepLines w:val="0"/>
        <w:widowControl w:val="0"/>
        <w:suppressLineNumbers w:val="0"/>
        <w:snapToGrid w:val="0"/>
        <w:spacing w:before="120" w:beforeLines="50" w:beforeAutospacing="0" w:after="0" w:afterAutospacing="0" w:line="480" w:lineRule="auto"/>
        <w:ind w:left="0" w:right="0"/>
        <w:jc w:val="both"/>
        <w:outlineLvl w:val="0"/>
        <w:rPr>
          <w:rFonts w:ascii="宋体" w:hAnsi="宋体" w:eastAsia="宋体"/>
          <w:b/>
          <w:bCs w:val="0"/>
          <w:sz w:val="28"/>
          <w:szCs w:val="28"/>
          <w:lang w:val="en-US"/>
        </w:rPr>
      </w:pPr>
      <w:r>
        <w:rPr>
          <w:rFonts w:hint="eastAsia" w:ascii="宋体" w:hAnsi="宋体" w:eastAsia="宋体" w:cs="Times New Roman"/>
          <w:kern w:val="2"/>
          <w:sz w:val="28"/>
          <w:szCs w:val="28"/>
          <w:lang w:val="en-US" w:eastAsia="zh-CN" w:bidi="ar"/>
        </w:rPr>
        <w:t xml:space="preserve"> </w:t>
      </w:r>
      <w:bookmarkStart w:id="84" w:name="PO_TDCUS_ITEM_SM_TITLE_2_0"/>
      <w:bookmarkEnd w:id="84"/>
      <w:r>
        <w:rPr>
          <w:rFonts w:hint="eastAsia" w:ascii="宋体" w:hAnsi="宋体" w:eastAsia="宋体" w:cs="Times New Roman"/>
          <w:b/>
          <w:bCs w:val="0"/>
          <w:kern w:val="2"/>
          <w:sz w:val="28"/>
          <w:szCs w:val="28"/>
          <w:lang w:val="en-US" w:eastAsia="zh-CN" w:bidi="ar"/>
        </w:rPr>
        <w:t>标项2的评分方法</w:t>
      </w:r>
      <w:bookmarkStart w:id="85" w:name="PO_TDCUS_ITEM_SM_TABLE_2_0"/>
      <w:bookmarkEnd w:id="85"/>
      <w:r>
        <w:rPr>
          <w:rFonts w:hint="eastAsia" w:ascii="宋体" w:hAnsi="宋体" w:eastAsia="宋体" w:cs="Times New Roman"/>
          <w:b/>
          <w:bCs w:val="0"/>
          <w:kern w:val="2"/>
          <w:sz w:val="28"/>
          <w:szCs w:val="28"/>
          <w:lang w:val="en-US" w:eastAsia="zh-CN" w:bidi="ar"/>
        </w:rPr>
        <w:t xml:space="preserve"> </w:t>
      </w:r>
    </w:p>
    <w:tbl>
      <w:tblPr>
        <w:tblStyle w:val="55"/>
        <w:tblW w:w="9060"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485"/>
        <w:gridCol w:w="4920"/>
        <w:gridCol w:w="84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评分类型</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评分标准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打分方法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报价</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(最低报价/投标报价)*最大分值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对于采购人项目需求的分析把握及分析5分（评分范围：0，1，2，3，4，5。）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项目重难点分析及解决方案5分（评分范围：0，1，2，3，4，5。）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项目关键点控制等是否符合实际监理服务要求5分（评分范围：0，1，2，3，4，5。）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监理大纲或监理规划5分（评分范围：0，1，2，3，4，5。）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项目监理具体实施方案及细则5分（评分范围：0，1，2，3，4，5。）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项目监理建议的合理性及其监理相应的措施5分（评分范围：0，1，2，3，4，5。）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监理工作质量控制（包括管控的科学合理性，是否具有针对性）4分（评分范围：0，1，2，3，4。）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监理工作进度控制（包括监理进度控制措施、建立计划、工作流程等）4分（评分范围：0，1，2，3，4。）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项目投资、变更控制（包括资金执行情况、变更评估等）4分（评分范围：0，1，2，3，4。）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合同管理（包括合同执行情况监督等）4分（评分范围：0，1，2，3，4。）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信息管理：各阶段的文档管理（含技术文档和建设过程文档）3分（评分范围：0，1，2，3。）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信息安全管理（包括安全方案审查、监督落实等）3分（评分范围：0，1，2，3。）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组织协调能力（包括组织协调的方法、措施）3分（评分范围：0，1，2，3。）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拟派总监理工程师1名，提供信息系统监理师、信息系统项目管理师、系统架构设计师（高级）（软考证书），每提供1个得1分。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具有高级工程师职称（信息技术专业）得1分。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提供证书原件扫描件并加盖公章，否则不得分。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拟派本项目总监代表1名，提供信息系统项目管理师、软件评测师，每提供1个得1分。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提供证书原件扫描件并加盖公章，否则不得分。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拟派本项目工作组中除总监理工程师、总监代表外其他成员在具备信息系统监理师证书基础上，同时提供系统集成项目管理工程师证书、系统规划与管理师证书、信息安全工程师证书、数据库系统工程师证书每提供1个得1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注：一人多证只计一本，提供证书原件扫描件并加盖公章，否则不得分。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技术</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监理技术人员到位率监督措施，人员稳定性保障措施和突发事件的应急措施及方案0-4分（评分范围：0，1，2，3，4。）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商务资信</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响应情况（详见商务要求表）（评分范围：0，1，2，3，4。）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商务资信</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响应方技术力量情况（详见商务要求表）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kern w:val="0"/>
                <w:sz w:val="24"/>
                <w:szCs w:val="24"/>
                <w:lang w:val="en-US" w:eastAsia="zh-CN" w:bidi="ar"/>
              </w:rPr>
              <w:t>商务资信</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rPr>
            </w:pPr>
            <w:r>
              <w:rPr>
                <w:rFonts w:hint="eastAsia" w:ascii="宋体" w:hAnsi="宋体" w:eastAsia="宋体" w:cs="宋体"/>
                <w:kern w:val="0"/>
                <w:sz w:val="24"/>
                <w:szCs w:val="24"/>
                <w:lang w:val="en-US" w:eastAsia="zh-CN" w:bidi="ar"/>
              </w:rPr>
              <w:t>经验或业绩要求（详见商务要求表）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客观分</w:t>
            </w:r>
          </w:p>
        </w:tc>
      </w:tr>
    </w:tbl>
    <w:p>
      <w:pPr>
        <w:pStyle w:val="50"/>
        <w:keepNext w:val="0"/>
        <w:keepLines w:val="0"/>
        <w:widowControl w:val="0"/>
        <w:suppressLineNumbers w:val="0"/>
        <w:snapToGrid w:val="0"/>
        <w:spacing w:before="120" w:beforeLines="50" w:beforeAutospacing="0" w:after="0" w:afterAutospacing="0" w:line="480" w:lineRule="auto"/>
        <w:ind w:left="0" w:right="0"/>
        <w:jc w:val="center"/>
        <w:outlineLvl w:val="0"/>
        <w:rPr>
          <w:rFonts w:hAnsi="宋体"/>
          <w:b/>
          <w:sz w:val="36"/>
          <w:szCs w:val="36"/>
          <w:lang w:val="en-US"/>
        </w:rPr>
      </w:pPr>
    </w:p>
    <w:p>
      <w:pPr>
        <w:pStyle w:val="50"/>
        <w:keepNext w:val="0"/>
        <w:keepLines w:val="0"/>
        <w:widowControl w:val="0"/>
        <w:suppressLineNumbers w:val="0"/>
        <w:snapToGrid w:val="0"/>
        <w:spacing w:before="120" w:beforeLines="50" w:beforeAutospacing="0" w:after="0" w:afterAutospacing="0" w:line="48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第四章项目需求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color w:val="000000"/>
          <w:kern w:val="2"/>
          <w:sz w:val="28"/>
          <w:szCs w:val="28"/>
          <w:lang w:val="en-US" w:eastAsia="zh-CN" w:bidi="ar"/>
        </w:rPr>
        <w:t>1.核心产品在各标项内容中明确，如出现同品牌情况的，磋商小组会根据磋商原则第4条规定执行</w:t>
      </w:r>
      <w:r>
        <w:rPr>
          <w:rFonts w:hint="eastAsia" w:ascii="仿宋_GB2312" w:hAnsi="仿宋" w:eastAsia="仿宋_GB2312" w:cs="仿宋_GB2312"/>
          <w:b/>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3.需求中不允许偏离的实质性要求和条件，以“▲”号标明，如磋商响应方未响应的，将被视为无效。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响应方响应产品规格型号与官网公布的产品规格型号一致，但技术参数不一致的，应当在响应文件中阐述技术参数不一致的原因，以及通过何种技术路线来实现响应产品技术参数。响应方未作说明的，磋商小组有权对该响应文件作出不利于响应方的评判。</w:t>
      </w: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line="560" w:lineRule="exact"/>
        <w:ind w:left="0" w:right="0"/>
        <w:jc w:val="left"/>
        <w:rPr>
          <w:b/>
          <w:bCs w:val="0"/>
          <w:szCs w:val="21"/>
          <w:lang w:val="en-US"/>
        </w:rPr>
      </w:pPr>
      <w:bookmarkStart w:id="86" w:name="PO_15530_PM048"/>
      <w:bookmarkEnd w:id="86"/>
      <w:bookmarkStart w:id="87" w:name="PO_TDCUS_ITEM_P_REQ_TITLE_0_1"/>
      <w:bookmarkEnd w:id="87"/>
      <w:r>
        <w:rPr>
          <w:rFonts w:hint="eastAsia" w:ascii="仿宋" w:hAnsi="仿宋" w:eastAsia="仿宋" w:cs="仿宋"/>
          <w:b/>
          <w:bCs w:val="0"/>
          <w:kern w:val="2"/>
          <w:sz w:val="30"/>
          <w:szCs w:val="30"/>
          <w:lang w:val="en-US" w:eastAsia="zh-CN" w:bidi="ar"/>
        </w:rPr>
        <w:t>标项1:</w:t>
      </w:r>
      <w:bookmarkStart w:id="88" w:name="PO_TDCUS_ITEM_P_REQ_PR_1_1_1"/>
      <w:bookmarkEnd w:id="88"/>
      <w:r>
        <w:rPr>
          <w:rFonts w:hint="eastAsia" w:ascii="仿宋" w:hAnsi="仿宋" w:eastAsia="仿宋" w:cs="仿宋"/>
          <w:b/>
          <w:bCs w:val="0"/>
          <w:kern w:val="2"/>
          <w:sz w:val="30"/>
          <w:szCs w:val="30"/>
          <w:lang w:val="en-US" w:eastAsia="zh-CN" w:bidi="ar"/>
        </w:rPr>
        <w:t xml:space="preserve"> 浙江省散装水泥发展中心“浙江省散装水泥专用车辆安全共治系统（三期）迭代升级”项目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随着散装水泥及其应用领域的快速发展，已经为全省的经济建设和节能减排做出了巨大的贡献。行业产品的年运输量已经超过了5亿吨，但同时也带来了许多影响交通安全的隐患，专用车辆交通事故频繁发生，造成了严重的人员伤亡，曾一度成为社会关注的焦点。同时，《“十四五”全国清洁生产推行方案》提出了推行清洁生产的重要举措。</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项目三期属于系统续建，根据总体建设方案要求，项目三期要对二期内容进行功能完善迭代开发和增量开发。中标人必须按照以下项目三期建设需求完成开发建设内容。</w:t>
      </w:r>
    </w:p>
    <w:p>
      <w:pPr>
        <w:keepNext w:val="0"/>
        <w:keepLines w:val="0"/>
        <w:widowControl w:val="0"/>
        <w:numPr>
          <w:ilvl w:val="0"/>
          <w:numId w:val="18"/>
        </w:numPr>
        <w:suppressLineNumbers w:val="0"/>
        <w:spacing w:before="0" w:beforeAutospacing="0" w:after="0" w:afterAutospacing="0" w:line="360" w:lineRule="auto"/>
        <w:ind w:left="0" w:right="0" w:firstLine="638" w:firstLineChars="212"/>
        <w:jc w:val="both"/>
        <w:outlineLvl w:val="1"/>
        <w:rPr>
          <w:rFonts w:hint="eastAsia" w:ascii="宋体" w:hAnsi="宋体" w:eastAsia="宋体" w:cs="黑体"/>
          <w:sz w:val="30"/>
          <w:szCs w:val="30"/>
          <w:lang w:val="en-US"/>
        </w:rPr>
      </w:pPr>
      <w:r>
        <w:rPr>
          <w:rFonts w:hint="eastAsia" w:ascii="宋体" w:hAnsi="宋体" w:eastAsia="宋体" w:cs="黑体"/>
          <w:b/>
          <w:kern w:val="2"/>
          <w:sz w:val="30"/>
          <w:szCs w:val="30"/>
          <w:lang w:val="en-US" w:eastAsia="zh-CN" w:bidi="ar"/>
        </w:rPr>
        <w:t>项目三期建设内容</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该项目主要在前期建设的散装水泥专用车辆安全共治系统（一、二期）基础上进一步做好业务子系统的深化设计，针对新增的业务应用场景进行拓展开发。主要涉及增量开发内容、功能优化内容、国产化改造三方面内容。</w:t>
      </w:r>
    </w:p>
    <w:p>
      <w:pPr>
        <w:keepNext w:val="0"/>
        <w:keepLines w:val="0"/>
        <w:widowControl w:val="0"/>
        <w:suppressLineNumbers w:val="0"/>
        <w:spacing w:before="0" w:beforeAutospacing="0" w:after="0" w:afterAutospacing="0" w:line="360" w:lineRule="auto"/>
        <w:ind w:left="0" w:right="0" w:firstLine="640"/>
        <w:jc w:val="both"/>
        <w:outlineLvl w:val="2"/>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（一）增量开发内容主要包括：行业规划管理、清洁化生产、专家库、碳排放、统计运行分析、砂浆行业管理。</w:t>
      </w:r>
    </w:p>
    <w:p>
      <w:pPr>
        <w:keepNext w:val="0"/>
        <w:keepLines w:val="0"/>
        <w:widowControl w:val="0"/>
        <w:suppressLineNumbers w:val="0"/>
        <w:spacing w:before="0" w:beforeAutospacing="0" w:after="0" w:afterAutospacing="0" w:line="360" w:lineRule="auto"/>
        <w:ind w:left="0" w:right="0" w:firstLine="643"/>
        <w:jc w:val="both"/>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1、行业规划管理：</w:t>
      </w:r>
      <w:r>
        <w:rPr>
          <w:rFonts w:hint="eastAsia" w:ascii="宋体" w:hAnsi="宋体" w:eastAsia="宋体" w:cs="仿宋_GB2312"/>
          <w:kern w:val="2"/>
          <w:sz w:val="30"/>
          <w:szCs w:val="30"/>
          <w:lang w:val="en-US" w:eastAsia="zh-CN" w:bidi="ar"/>
        </w:rPr>
        <w:t>按照省市架构，以编制依据、产能布局为主要内容的散装水泥预拌混凝土、预拌砂浆行业规划编制、实现措施、规划论证、中期调整及执行情况，进行全面展示。</w:t>
      </w:r>
    </w:p>
    <w:p>
      <w:pPr>
        <w:keepNext w:val="0"/>
        <w:keepLines w:val="0"/>
        <w:widowControl w:val="0"/>
        <w:suppressLineNumbers w:val="0"/>
        <w:spacing w:before="0" w:beforeAutospacing="0" w:after="0" w:afterAutospacing="0" w:line="360" w:lineRule="auto"/>
        <w:ind w:left="0" w:right="0" w:firstLine="643"/>
        <w:jc w:val="both"/>
        <w:rPr>
          <w:rFonts w:hint="eastAsia" w:ascii="宋体" w:hAnsi="宋体" w:eastAsia="宋体" w:cs="仿宋_GB2312"/>
          <w:sz w:val="30"/>
          <w:szCs w:val="30"/>
          <w:lang w:val="en-US"/>
        </w:rPr>
      </w:pPr>
      <w:r>
        <w:rPr>
          <w:rFonts w:hint="eastAsia" w:ascii="宋体" w:hAnsi="宋体" w:eastAsia="宋体" w:cs="仿宋_GB2312"/>
          <w:b/>
          <w:kern w:val="2"/>
          <w:sz w:val="30"/>
          <w:szCs w:val="30"/>
          <w:lang w:val="en-US" w:eastAsia="zh-CN" w:bidi="ar"/>
        </w:rPr>
        <w:t>2、清洁化生产模块：</w:t>
      </w:r>
      <w:r>
        <w:rPr>
          <w:rFonts w:hint="eastAsia" w:ascii="宋体" w:hAnsi="宋体" w:eastAsia="宋体" w:cs="仿宋_GB2312"/>
          <w:kern w:val="2"/>
          <w:sz w:val="30"/>
          <w:szCs w:val="30"/>
          <w:lang w:val="en-US" w:eastAsia="zh-CN" w:bidi="ar"/>
        </w:rPr>
        <w:t>主要是为预拌混凝土、预拌砂浆行业清洁化生产提供场景应用，包括清洁生产条件、废水处理、粉尘和噪音处理、固废处理、环境应急和环境管理、清洁生产评价量化指标、车辆尾气排放监测数据、固废处置监测视频数据、污水处置排放监测视频数据、清洁化生产结果数据（达标、创新中心、待评）、清洁生产中心建设数据，以及企业为落实清洁化生产的其他场景应用。</w:t>
      </w:r>
    </w:p>
    <w:p>
      <w:pPr>
        <w:keepNext w:val="0"/>
        <w:keepLines w:val="0"/>
        <w:widowControl w:val="0"/>
        <w:suppressLineNumbers w:val="0"/>
        <w:spacing w:before="0" w:beforeAutospacing="0" w:after="0" w:afterAutospacing="0" w:line="360" w:lineRule="auto"/>
        <w:ind w:left="0" w:right="0" w:firstLine="643"/>
        <w:jc w:val="both"/>
        <w:rPr>
          <w:rFonts w:hint="eastAsia" w:ascii="宋体" w:hAnsi="宋体" w:eastAsia="宋体" w:cs="仿宋_GB2312"/>
          <w:sz w:val="30"/>
          <w:szCs w:val="30"/>
          <w:lang w:val="en-US"/>
        </w:rPr>
      </w:pPr>
      <w:r>
        <w:rPr>
          <w:rFonts w:hint="eastAsia" w:ascii="宋体" w:hAnsi="宋体" w:eastAsia="宋体" w:cs="仿宋_GB2312"/>
          <w:b/>
          <w:kern w:val="2"/>
          <w:sz w:val="30"/>
          <w:szCs w:val="30"/>
          <w:lang w:val="en-US" w:eastAsia="zh-CN" w:bidi="ar"/>
        </w:rPr>
        <w:t>3、专家库模块：</w:t>
      </w:r>
      <w:r>
        <w:rPr>
          <w:rFonts w:hint="eastAsia" w:ascii="宋体" w:hAnsi="宋体" w:eastAsia="宋体" w:cs="仿宋_GB2312"/>
          <w:kern w:val="2"/>
          <w:sz w:val="30"/>
          <w:szCs w:val="30"/>
          <w:lang w:val="en-US" w:eastAsia="zh-CN" w:bidi="ar"/>
        </w:rPr>
        <w:t>主要录入清洁化生产行业指导、验收专家信息，提供专家抽取功能，保障企业清洁化生产验收过程中专家数量，进一步提升指导及验收质量。</w:t>
      </w:r>
    </w:p>
    <w:p>
      <w:pPr>
        <w:keepNext w:val="0"/>
        <w:keepLines w:val="0"/>
        <w:widowControl w:val="0"/>
        <w:suppressLineNumbers w:val="0"/>
        <w:spacing w:before="0" w:beforeAutospacing="0" w:after="0" w:afterAutospacing="0" w:line="360" w:lineRule="auto"/>
        <w:ind w:left="0" w:right="0" w:firstLine="643"/>
        <w:jc w:val="both"/>
        <w:rPr>
          <w:rFonts w:hint="eastAsia" w:ascii="宋体" w:hAnsi="宋体" w:eastAsia="宋体" w:cs="仿宋_GB2312"/>
          <w:sz w:val="30"/>
          <w:szCs w:val="30"/>
          <w:lang w:val="en-US"/>
        </w:rPr>
      </w:pPr>
      <w:r>
        <w:rPr>
          <w:rFonts w:hint="eastAsia" w:ascii="宋体" w:hAnsi="宋体" w:eastAsia="宋体" w:cs="仿宋_GB2312"/>
          <w:b/>
          <w:kern w:val="2"/>
          <w:sz w:val="30"/>
          <w:szCs w:val="30"/>
          <w:lang w:val="en-US" w:eastAsia="zh-CN" w:bidi="ar"/>
        </w:rPr>
        <w:t>4、碳排放模块：</w:t>
      </w:r>
      <w:r>
        <w:rPr>
          <w:rFonts w:hint="eastAsia" w:ascii="宋体" w:hAnsi="宋体" w:eastAsia="宋体" w:cs="仿宋_GB2312"/>
          <w:kern w:val="2"/>
          <w:sz w:val="30"/>
          <w:szCs w:val="30"/>
          <w:lang w:val="en-US" w:eastAsia="zh-CN" w:bidi="ar"/>
        </w:rPr>
        <w:t>主要通过建立碳排放动态测算模型，绘制各时段区域与路网碳排放热力图，比对区域的空气质量情况，分析区域与路网的空气环境、碳排放量以及污染物排放，进一步促进行业节能降碳。</w:t>
      </w:r>
    </w:p>
    <w:p>
      <w:pPr>
        <w:keepNext w:val="0"/>
        <w:keepLines w:val="0"/>
        <w:widowControl w:val="0"/>
        <w:suppressLineNumbers w:val="0"/>
        <w:spacing w:before="0" w:beforeAutospacing="0" w:after="0" w:afterAutospacing="0" w:line="360" w:lineRule="auto"/>
        <w:ind w:left="0" w:right="0" w:firstLine="643"/>
        <w:jc w:val="both"/>
        <w:rPr>
          <w:rFonts w:hint="eastAsia" w:ascii="宋体" w:hAnsi="宋体" w:eastAsia="宋体" w:cs="仿宋_GB2312"/>
          <w:sz w:val="30"/>
          <w:szCs w:val="30"/>
          <w:lang w:val="en-US"/>
        </w:rPr>
      </w:pPr>
      <w:r>
        <w:rPr>
          <w:rFonts w:hint="eastAsia" w:ascii="宋体" w:hAnsi="宋体" w:eastAsia="宋体" w:cs="仿宋_GB2312"/>
          <w:b/>
          <w:kern w:val="2"/>
          <w:sz w:val="30"/>
          <w:szCs w:val="30"/>
          <w:lang w:val="en-US" w:eastAsia="zh-CN" w:bidi="ar"/>
        </w:rPr>
        <w:t>5、统计运行分析模块：</w:t>
      </w:r>
      <w:r>
        <w:rPr>
          <w:rFonts w:hint="eastAsia" w:ascii="宋体" w:hAnsi="宋体" w:eastAsia="宋体" w:cs="仿宋_GB2312"/>
          <w:kern w:val="2"/>
          <w:sz w:val="30"/>
          <w:szCs w:val="30"/>
          <w:lang w:val="en-US" w:eastAsia="zh-CN" w:bidi="ar"/>
        </w:rPr>
        <w:t>落实指尖上形式主义整改要求，将原有的直报系统整合至专用车辆安全共治管理系统中。主要为散装水泥中转库进出库量，水泥生产量统计，散装水泥供应量和使用量统计，预拌混凝土、预拌砂浆生产及废物综合利用统计，月度散装水泥报表统计和行业运行分析、散装水泥行业装备使用等建立应用场景。</w:t>
      </w:r>
    </w:p>
    <w:p>
      <w:pPr>
        <w:keepNext w:val="0"/>
        <w:keepLines w:val="0"/>
        <w:widowControl w:val="0"/>
        <w:suppressLineNumbers w:val="0"/>
        <w:spacing w:before="0" w:beforeAutospacing="0" w:after="0" w:afterAutospacing="0" w:line="360" w:lineRule="auto"/>
        <w:ind w:left="0" w:right="0" w:firstLine="643"/>
        <w:jc w:val="both"/>
        <w:rPr>
          <w:rFonts w:hint="eastAsia" w:ascii="宋体" w:hAnsi="宋体" w:eastAsia="宋体" w:cs="仿宋_GB2312"/>
          <w:sz w:val="30"/>
          <w:szCs w:val="30"/>
          <w:lang w:val="en-US"/>
        </w:rPr>
      </w:pPr>
      <w:r>
        <w:rPr>
          <w:rFonts w:hint="eastAsia" w:ascii="宋体" w:hAnsi="宋体" w:eastAsia="宋体" w:cs="仿宋_GB2312"/>
          <w:b/>
          <w:kern w:val="2"/>
          <w:sz w:val="30"/>
          <w:szCs w:val="30"/>
          <w:lang w:val="en-US" w:eastAsia="zh-CN" w:bidi="ar"/>
        </w:rPr>
        <w:t>6、砂浆行业管理模块：</w:t>
      </w:r>
      <w:r>
        <w:rPr>
          <w:rFonts w:hint="eastAsia" w:ascii="宋体" w:hAnsi="宋体" w:eastAsia="宋体" w:cs="仿宋_GB2312"/>
          <w:kern w:val="2"/>
          <w:sz w:val="30"/>
          <w:szCs w:val="30"/>
          <w:lang w:val="en-US" w:eastAsia="zh-CN" w:bidi="ar"/>
        </w:rPr>
        <w:t>主要建立砂浆试验室考核验收专家库、企业产品备案（证号）、产品质量控制与管理、砂浆罐使用存余量远程监控相关数据，并记录砂浆试验室考核验收结果（证号）、试验室主任（人员）上岗与技术教育培训、职业技能竞赛、科技创新等相关信息。</w:t>
      </w:r>
    </w:p>
    <w:p>
      <w:pPr>
        <w:keepNext w:val="0"/>
        <w:keepLines w:val="0"/>
        <w:widowControl w:val="0"/>
        <w:suppressLineNumbers w:val="0"/>
        <w:spacing w:before="0" w:beforeAutospacing="0" w:after="0" w:afterAutospacing="0" w:line="360" w:lineRule="auto"/>
        <w:ind w:left="0" w:right="0" w:firstLine="640"/>
        <w:jc w:val="both"/>
        <w:outlineLvl w:val="2"/>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（二）功能优化内容</w:t>
      </w:r>
    </w:p>
    <w:p>
      <w:pPr>
        <w:pStyle w:val="50"/>
        <w:keepNext w:val="0"/>
        <w:keepLines w:val="0"/>
        <w:widowControl w:val="0"/>
        <w:suppressLineNumbers w:val="0"/>
        <w:spacing w:before="0" w:beforeAutospacing="0" w:after="120" w:afterAutospacing="0"/>
        <w:ind w:left="0" w:right="0"/>
        <w:jc w:val="both"/>
        <w:rPr>
          <w:rFonts w:hint="eastAsia" w:ascii="宋体" w:hAnsi="宋体" w:eastAsia="宋体" w:cs="宋体"/>
          <w:sz w:val="30"/>
          <w:szCs w:val="30"/>
          <w:lang w:val="en-US"/>
        </w:rPr>
      </w:pPr>
      <w:r>
        <w:rPr>
          <w:rFonts w:hint="eastAsia" w:ascii="宋体" w:hAnsi="宋体" w:eastAsia="宋体" w:cs="仿宋_GB2312"/>
          <w:b/>
          <w:kern w:val="2"/>
          <w:sz w:val="30"/>
          <w:szCs w:val="30"/>
          <w:lang w:val="en-US" w:eastAsia="zh-CN" w:bidi="ar"/>
        </w:rPr>
        <w:t xml:space="preserve">    </w:t>
      </w:r>
      <w:r>
        <w:rPr>
          <w:rFonts w:hint="eastAsia" w:ascii="宋体" w:hAnsi="宋体" w:eastAsia="宋体" w:cs="仿宋_GB2312"/>
          <w:kern w:val="2"/>
          <w:sz w:val="30"/>
          <w:szCs w:val="30"/>
          <w:lang w:val="en-US" w:eastAsia="zh-CN" w:bidi="ar"/>
        </w:rPr>
        <w:t>主要对驾驶员培训考试、电子培训证、事故管理进行优化。</w:t>
      </w:r>
    </w:p>
    <w:p>
      <w:pPr>
        <w:keepNext w:val="0"/>
        <w:keepLines w:val="0"/>
        <w:widowControl w:val="0"/>
        <w:suppressLineNumbers w:val="0"/>
        <w:spacing w:before="0" w:beforeAutospacing="0" w:after="0" w:afterAutospacing="0" w:line="360" w:lineRule="auto"/>
        <w:ind w:left="0" w:right="0" w:firstLine="64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优化培训管理：为提高培训考试效率及简化证书检查流程，将线下培训考试进行优化，实现线上培训考试，发放电子培训证书。</w:t>
      </w:r>
    </w:p>
    <w:p>
      <w:pPr>
        <w:keepNext w:val="0"/>
        <w:keepLines w:val="0"/>
        <w:widowControl w:val="0"/>
        <w:suppressLineNumbers w:val="0"/>
        <w:spacing w:before="0" w:beforeAutospacing="0" w:after="0" w:afterAutospacing="0" w:line="360" w:lineRule="auto"/>
        <w:ind w:left="0" w:right="0" w:firstLine="64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优化事故管理：主要对事故上报、审核、结果流程进行优化。</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（三）信创改造（国产化改造）</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根据省大数据局国产化改造要求，对一二期建设成果、三期建设内容进行国产化服务器、数据库信创适配工作。软件的安全等级测试应符合2.0版三级要求、系统三期建设需通过密码评测。</w:t>
      </w:r>
    </w:p>
    <w:p>
      <w:pPr>
        <w:keepNext w:val="0"/>
        <w:keepLines w:val="0"/>
        <w:widowControl w:val="0"/>
        <w:suppressLineNumbers w:val="0"/>
        <w:spacing w:before="0" w:beforeAutospacing="0" w:after="0" w:afterAutospacing="0" w:line="360" w:lineRule="auto"/>
        <w:ind w:left="0" w:right="0" w:firstLine="602" w:firstLineChars="200"/>
        <w:jc w:val="both"/>
        <w:outlineLvl w:val="1"/>
        <w:rPr>
          <w:rFonts w:hint="eastAsia" w:ascii="宋体" w:hAnsi="宋体" w:eastAsia="宋体" w:cs="黑体"/>
          <w:b/>
          <w:sz w:val="30"/>
          <w:szCs w:val="30"/>
          <w:lang w:val="en-US"/>
        </w:rPr>
      </w:pPr>
      <w:r>
        <w:rPr>
          <w:rFonts w:hint="eastAsia" w:ascii="宋体" w:hAnsi="宋体" w:eastAsia="宋体" w:cs="黑体"/>
          <w:b/>
          <w:kern w:val="2"/>
          <w:sz w:val="30"/>
          <w:szCs w:val="30"/>
          <w:lang w:val="en-US" w:eastAsia="zh-CN" w:bidi="ar"/>
        </w:rPr>
        <w:t>二、项目三期建设要求</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（一）设计、开发方案先进合理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供应商项目技术方案在二期建设基础上进行迭代升级，具有较强的主动沟通协调能力，三期技术方案包括总体技术架构、业务功能架构、业务协同模型、数据协同模型、数据接口、数据安全、系统模块之间关联及数据逻辑关系等内容。供应商针对项目二期设计和开发不足有更完善迭代方案。在系统项目二期基础上对系统项目三期进行拓展、扩容建设。</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（二）数据库数据体系建设思路清晰</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要完善数据库体系。分别汇总存储省、市、县、企业汇总数据，满足不同层级管理需要。实现系统数据全部打通，不同模块相互关联，具备完整的逻辑关系。</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（三）运维要求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系统建成验收后，免费提供运维服务，约定3年。</w:t>
      </w:r>
    </w:p>
    <w:p>
      <w:pPr>
        <w:keepNext w:val="0"/>
        <w:keepLines w:val="0"/>
        <w:widowControl w:val="0"/>
        <w:suppressLineNumbers w:val="0"/>
        <w:spacing w:before="0" w:beforeAutospacing="0" w:after="0" w:afterAutospacing="0" w:line="360" w:lineRule="auto"/>
        <w:ind w:left="0" w:right="0" w:firstLine="602" w:firstLineChars="200"/>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（四）系统知识产权要求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严格执行《浙江省省级行政事业单位软件资产管理办法试行的通知》（浙财资产〔2021〕117号）和《浙江省公共数据条例》等政策法规规定，明确省散装水泥发展中心拥有该系统的知识产权，中标方待系统验收通过，按要求将系统全部源代码、数据接口协议、系统应用说明书、培训方案教案移交给省散装水泥发展中心，没有省散装水泥发展中心事先书面同意，中标方不得将有关合同或任何合同条文、规格、计划、图纸、样品或资料提供给与履行本合同无关的任何其他人。即使向履行本合同有关的人员提供，也应注意保密并限于履行合同的必需范围。</w:t>
      </w:r>
    </w:p>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360" w:lineRule="auto"/>
        <w:ind w:left="0" w:right="0" w:firstLine="602" w:firstLineChars="200"/>
        <w:jc w:val="both"/>
        <w:outlineLvl w:val="1"/>
        <w:rPr>
          <w:rFonts w:hint="eastAsia" w:ascii="宋体" w:hAnsi="宋体" w:eastAsia="宋体" w:cs="黑体"/>
          <w:bCs/>
          <w:sz w:val="30"/>
          <w:szCs w:val="30"/>
          <w:lang w:val="zh-CN" w:eastAsia="zh-CN"/>
        </w:rPr>
      </w:pPr>
      <w:r>
        <w:rPr>
          <w:rFonts w:hint="eastAsia" w:ascii="宋体" w:hAnsi="宋体" w:eastAsia="宋体" w:cs="黑体"/>
          <w:b/>
          <w:kern w:val="2"/>
          <w:sz w:val="30"/>
          <w:szCs w:val="30"/>
          <w:lang w:val="en-US" w:eastAsia="zh-CN" w:bidi="ar"/>
        </w:rPr>
        <w:t>三、测试与验收</w:t>
      </w:r>
    </w:p>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360" w:lineRule="auto"/>
        <w:ind w:left="0" w:right="0" w:firstLine="600" w:firstLineChars="200"/>
        <w:jc w:val="both"/>
        <w:rPr>
          <w:rFonts w:hint="eastAsia" w:ascii="宋体" w:hAnsi="宋体" w:eastAsia="宋体" w:cs="仿宋_GB2312"/>
          <w:bCs/>
          <w:sz w:val="30"/>
          <w:szCs w:val="30"/>
          <w:lang w:val="zh-CN" w:eastAsia="zh-CN"/>
        </w:rPr>
      </w:pPr>
      <w:r>
        <w:rPr>
          <w:rFonts w:hint="eastAsia" w:ascii="宋体" w:hAnsi="宋体" w:eastAsia="宋体" w:cs="仿宋_GB2312"/>
          <w:kern w:val="0"/>
          <w:sz w:val="30"/>
          <w:szCs w:val="30"/>
          <w:lang w:val="en-US" w:eastAsia="zh-CN" w:bidi="ar"/>
        </w:rPr>
        <w:t>本项目自合同签订之日起至2025年10月底前完成项目开发建设、测试工作，11月底前完成初验工作，并投入试运行，2026年11月份完成终验工作。如在规</w:t>
      </w:r>
      <w:r>
        <w:rPr>
          <w:rFonts w:hint="eastAsia" w:ascii="宋体" w:hAnsi="宋体" w:eastAsia="宋体" w:cs="仿宋_GB2312"/>
          <w:kern w:val="2"/>
          <w:sz w:val="30"/>
          <w:szCs w:val="30"/>
          <w:lang w:val="en-US" w:eastAsia="zh-CN" w:bidi="ar"/>
        </w:rPr>
        <w:t>定的时间内没有完成项目建设任务，中标方应承担由此给用户造成的损失。</w:t>
      </w:r>
    </w:p>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360" w:lineRule="auto"/>
        <w:ind w:left="0" w:right="0" w:firstLine="602" w:firstLineChars="200"/>
        <w:jc w:val="both"/>
        <w:outlineLvl w:val="2"/>
        <w:rPr>
          <w:rFonts w:hint="eastAsia" w:ascii="宋体" w:hAnsi="宋体" w:eastAsia="宋体" w:cs="仿宋_GB2312"/>
          <w:bCs/>
          <w:sz w:val="30"/>
          <w:szCs w:val="30"/>
          <w:lang w:val="zh-CN" w:eastAsia="zh-CN"/>
        </w:rPr>
      </w:pPr>
      <w:r>
        <w:rPr>
          <w:rFonts w:hint="eastAsia" w:ascii="宋体" w:hAnsi="宋体" w:eastAsia="宋体" w:cs="仿宋_GB2312"/>
          <w:b/>
          <w:bCs w:val="0"/>
          <w:kern w:val="2"/>
          <w:sz w:val="30"/>
          <w:szCs w:val="30"/>
          <w:lang w:val="en-US" w:eastAsia="zh-CN" w:bidi="ar"/>
        </w:rPr>
        <w:t>（一）主要内容</w:t>
      </w:r>
    </w:p>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360" w:lineRule="auto"/>
        <w:ind w:left="0" w:right="0" w:firstLine="600" w:firstLineChars="200"/>
        <w:jc w:val="both"/>
        <w:rPr>
          <w:rFonts w:hint="eastAsia" w:ascii="宋体" w:hAnsi="宋体" w:eastAsia="宋体" w:cs="仿宋_GB2312"/>
          <w:bCs/>
          <w:sz w:val="30"/>
          <w:szCs w:val="30"/>
          <w:lang w:val="zh-CN" w:eastAsia="zh-CN"/>
        </w:rPr>
      </w:pPr>
      <w:r>
        <w:rPr>
          <w:rFonts w:hint="eastAsia" w:ascii="宋体" w:hAnsi="宋体" w:eastAsia="宋体" w:cs="仿宋_GB2312"/>
          <w:kern w:val="2"/>
          <w:sz w:val="30"/>
          <w:szCs w:val="30"/>
          <w:lang w:val="en-US" w:eastAsia="zh-CN" w:bidi="ar"/>
        </w:rPr>
        <w:t>1、功能项测试。对软件需求规格说明书中的所有功能项进行测试。</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2、业务流程测试。软件项目的典型业务流程进行测试。</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3、容错测试。容错测试的检查内容包括:</w:t>
      </w:r>
    </w:p>
    <w:p>
      <w:pPr>
        <w:keepNext w:val="0"/>
        <w:keepLines w:val="0"/>
        <w:widowControl w:val="0"/>
        <w:suppressLineNumbers w:val="0"/>
        <w:spacing w:before="0" w:beforeAutospacing="0" w:after="0" w:afterAutospacing="0" w:line="360" w:lineRule="auto"/>
        <w:ind w:left="0" w:right="0" w:firstLine="606" w:firstLineChars="202"/>
        <w:jc w:val="both"/>
        <w:outlineLvl w:val="3"/>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 软件对用户常见的误操作是否能进行提示;</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 软件对用户的的操作错误和软件错误, 是否有准确、清晰的提示;</w:t>
      </w:r>
    </w:p>
    <w:p>
      <w:pPr>
        <w:keepNext w:val="0"/>
        <w:keepLines w:val="0"/>
        <w:widowControl w:val="0"/>
        <w:suppressLineNumbers w:val="0"/>
        <w:spacing w:before="0" w:beforeAutospacing="0" w:after="0" w:afterAutospacing="0" w:line="360" w:lineRule="auto"/>
        <w:ind w:left="0" w:right="0" w:firstLine="606" w:firstLineChars="202"/>
        <w:jc w:val="both"/>
        <w:outlineLvl w:val="3"/>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 软件对重要数据的删除是否有警告和确认提示;</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 软件是否能判断数据的有效性, 屏蔽用户的错误输入, 识别非法值, 并有相应的错误提示。</w:t>
      </w:r>
    </w:p>
    <w:p>
      <w:pPr>
        <w:keepNext w:val="0"/>
        <w:keepLines w:val="0"/>
        <w:widowControl w:val="0"/>
        <w:suppressLineNumbers w:val="0"/>
        <w:spacing w:before="0" w:beforeAutospacing="0" w:after="0" w:afterAutospacing="0" w:line="360" w:lineRule="auto"/>
        <w:ind w:left="0" w:right="0" w:firstLine="606" w:firstLineChars="202"/>
        <w:jc w:val="both"/>
        <w:outlineLvl w:val="4"/>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4、安全性测试的检查内容包括:</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 软件中的密钥是否以密文方式存储;</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 软件是否有留痕功能, 即是否保存有用户的操作日志;</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 软件中各种用户的权限分配是否合理；</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4）软件的安全等级测试应符合2.0版三级要求。</w:t>
      </w:r>
    </w:p>
    <w:p>
      <w:pPr>
        <w:pStyle w:val="50"/>
        <w:keepNext w:val="0"/>
        <w:keepLines w:val="0"/>
        <w:widowControl w:val="0"/>
        <w:suppressLineNumbers w:val="0"/>
        <w:spacing w:before="0" w:beforeAutospacing="0" w:after="120" w:afterAutospacing="0"/>
        <w:ind w:left="0" w:right="0"/>
        <w:jc w:val="both"/>
        <w:rPr>
          <w:rFonts w:hint="eastAsia" w:ascii="宋体" w:hAnsi="宋体" w:eastAsia="宋体" w:cs="宋体"/>
          <w:sz w:val="30"/>
          <w:szCs w:val="30"/>
          <w:lang w:val="en-US"/>
        </w:rPr>
      </w:pPr>
      <w:r>
        <w:rPr>
          <w:rFonts w:hint="eastAsia" w:ascii="宋体" w:hAnsi="宋体" w:eastAsia="宋体" w:cs="仿宋_GB2312"/>
          <w:kern w:val="2"/>
          <w:sz w:val="30"/>
          <w:szCs w:val="30"/>
          <w:lang w:val="en-US" w:eastAsia="zh-CN" w:bidi="ar"/>
        </w:rPr>
        <w:t xml:space="preserve">    5）系统三期建设的密码评测工作。</w:t>
      </w:r>
    </w:p>
    <w:p>
      <w:pPr>
        <w:keepNext w:val="0"/>
        <w:keepLines w:val="0"/>
        <w:widowControl w:val="0"/>
        <w:suppressLineNumbers w:val="0"/>
        <w:spacing w:before="0" w:beforeAutospacing="0" w:after="0" w:afterAutospacing="0" w:line="360" w:lineRule="auto"/>
        <w:ind w:left="0" w:right="0" w:firstLine="606" w:firstLineChars="202"/>
        <w:jc w:val="both"/>
        <w:outlineLvl w:val="4"/>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5、性能测试</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对软件需求规格说明书中明确的软件性能进行测试。测试的准则是要满足规格说明书中的各项性能指标。</w:t>
      </w:r>
    </w:p>
    <w:p>
      <w:pPr>
        <w:keepNext w:val="0"/>
        <w:keepLines w:val="0"/>
        <w:widowControl w:val="0"/>
        <w:suppressLineNumbers w:val="0"/>
        <w:spacing w:before="0" w:beforeAutospacing="0" w:after="0" w:afterAutospacing="0" w:line="360" w:lineRule="auto"/>
        <w:ind w:left="0" w:right="0" w:firstLine="606" w:firstLineChars="202"/>
        <w:jc w:val="both"/>
        <w:outlineLvl w:val="4"/>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6、易用性测试</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易用性测试的内容包括:</w:t>
      </w:r>
    </w:p>
    <w:p>
      <w:pPr>
        <w:keepNext w:val="0"/>
        <w:keepLines w:val="0"/>
        <w:widowControl w:val="0"/>
        <w:suppressLineNumbers w:val="0"/>
        <w:spacing w:before="0" w:beforeAutospacing="0" w:after="0" w:afterAutospacing="0" w:line="360" w:lineRule="auto"/>
        <w:ind w:left="0" w:right="0" w:firstLine="606" w:firstLineChars="202"/>
        <w:jc w:val="both"/>
        <w:outlineLvl w:val="3"/>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 软件的用户界面是否友好, 是否出现中英文混杂的界面;</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 软件中的提示信息是否清楚、易理解, 是否存在原始的英文提示;</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 软件中各个模块的界面风格是否一致;</w:t>
      </w:r>
    </w:p>
    <w:p>
      <w:pPr>
        <w:keepNext w:val="0"/>
        <w:keepLines w:val="0"/>
        <w:widowControl w:val="0"/>
        <w:suppressLineNumbers w:val="0"/>
        <w:spacing w:before="0" w:beforeAutospacing="0" w:after="0" w:afterAutospacing="0" w:line="360" w:lineRule="auto"/>
        <w:ind w:left="569" w:leftChars="271" w:right="0" w:firstLine="3" w:firstLineChars="1"/>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 软件中的查询结果的输出方式是否比较直观、合理。</w:t>
      </w:r>
    </w:p>
    <w:p>
      <w:pPr>
        <w:keepNext w:val="0"/>
        <w:keepLines w:val="0"/>
        <w:widowControl w:val="0"/>
        <w:suppressLineNumbers w:val="0"/>
        <w:spacing w:before="0" w:beforeAutospacing="0" w:after="0" w:afterAutospacing="0" w:line="360" w:lineRule="auto"/>
        <w:ind w:left="0" w:right="0" w:firstLine="600" w:firstLineChars="200"/>
        <w:jc w:val="left"/>
        <w:outlineLvl w:val="4"/>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7、适应性测试</w:t>
      </w:r>
    </w:p>
    <w:p>
      <w:pPr>
        <w:keepNext w:val="0"/>
        <w:keepLines w:val="0"/>
        <w:widowControl w:val="0"/>
        <w:suppressLineNumbers w:val="0"/>
        <w:spacing w:before="0" w:beforeAutospacing="0" w:after="0" w:afterAutospacing="0" w:line="360" w:lineRule="auto"/>
        <w:ind w:left="0" w:right="0" w:firstLine="600" w:firstLineChars="200"/>
        <w:jc w:val="left"/>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参照用户的软、硬件使用环境和需求规格说明书中的规定, 列出开发的软件需要满足的软、硬件环境。对每个环境进行测试。</w:t>
      </w:r>
    </w:p>
    <w:p>
      <w:pPr>
        <w:keepNext w:val="0"/>
        <w:keepLines w:val="0"/>
        <w:widowControl w:val="0"/>
        <w:suppressLineNumbers w:val="0"/>
        <w:spacing w:before="0" w:beforeAutospacing="0" w:after="0" w:afterAutospacing="0" w:line="360" w:lineRule="auto"/>
        <w:ind w:left="0" w:right="0" w:firstLine="606" w:firstLineChars="202"/>
        <w:jc w:val="both"/>
        <w:outlineLvl w:val="4"/>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8、文档测试</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用户文档包括: 安装手册、操作手册和维护手册。</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对用户文档测试的内容包括:</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 操作、维护文档是否齐全、是否包含产品使用所需的信息和所有的功能模块;</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 用户文档描述的信息是否正确, 是否没有歧义和错误的表达;</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 户文档是否容易理解, 是否通过使用适当的术语、图形表示、详细的解释来表达;</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 用户文档对主要功能和关键操作是否提供应用实例;</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5) 用户文档是否有详细的目录表和索引表。</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6) 用户有特别要求的测试。</w:t>
      </w:r>
    </w:p>
    <w:p>
      <w:pPr>
        <w:keepNext w:val="0"/>
        <w:keepLines w:val="0"/>
        <w:widowControl w:val="0"/>
        <w:suppressLineNumbers w:val="0"/>
        <w:spacing w:before="0" w:beforeAutospacing="0" w:after="0" w:afterAutospacing="0" w:line="360" w:lineRule="auto"/>
        <w:ind w:left="0" w:right="0" w:firstLine="608" w:firstLineChars="202"/>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（二） 验收标准</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1、测试用例不通过数的比例&lt; 3 %;</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2、不存在错误等级为致命的错误;</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3、不存在错误等级为严重的错误;</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4、错误等级为一般的错误数量≤ 10;</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5、所有提交的错误都已得到更正。</w:t>
      </w:r>
    </w:p>
    <w:p>
      <w:pPr>
        <w:keepNext w:val="0"/>
        <w:keepLines w:val="0"/>
        <w:widowControl w:val="0"/>
        <w:suppressLineNumbers w:val="0"/>
        <w:spacing w:before="0" w:beforeAutospacing="0" w:after="0" w:afterAutospacing="0" w:line="360" w:lineRule="auto"/>
        <w:ind w:left="0" w:right="0" w:firstLine="608" w:firstLineChars="202"/>
        <w:jc w:val="both"/>
        <w:outlineLvl w:val="1"/>
        <w:rPr>
          <w:rFonts w:hint="eastAsia" w:ascii="宋体" w:hAnsi="宋体" w:eastAsia="宋体" w:cs="黑体"/>
          <w:sz w:val="30"/>
          <w:szCs w:val="30"/>
          <w:lang w:val="en-US"/>
        </w:rPr>
      </w:pPr>
      <w:r>
        <w:rPr>
          <w:rFonts w:hint="eastAsia" w:ascii="宋体" w:hAnsi="宋体" w:eastAsia="宋体" w:cs="黑体"/>
          <w:b/>
          <w:kern w:val="2"/>
          <w:sz w:val="30"/>
          <w:szCs w:val="30"/>
          <w:lang w:val="en-US" w:eastAsia="zh-CN" w:bidi="ar"/>
        </w:rPr>
        <w:t>四、质量保证和售后服务</w:t>
      </w:r>
    </w:p>
    <w:p>
      <w:pPr>
        <w:keepNext w:val="0"/>
        <w:keepLines w:val="0"/>
        <w:widowControl w:val="0"/>
        <w:suppressLineNumbers w:val="0"/>
        <w:spacing w:before="0" w:beforeAutospacing="0" w:after="0" w:afterAutospacing="0" w:line="360" w:lineRule="auto"/>
        <w:ind w:left="0" w:right="0" w:firstLine="606" w:firstLineChars="202"/>
        <w:jc w:val="both"/>
        <w:outlineLvl w:val="2"/>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（一）质量保证</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供应商需提出明确的建设质量目标，质量保证措施，详细可行实施内容等；投标方案需符合招标文件和采购单位要求，按期完成系统开发、数据分析、上线运行、验收等措施。</w:t>
      </w:r>
    </w:p>
    <w:p>
      <w:pPr>
        <w:keepNext w:val="0"/>
        <w:keepLines w:val="0"/>
        <w:widowControl w:val="0"/>
        <w:suppressLineNumbers w:val="0"/>
        <w:spacing w:before="0" w:beforeAutospacing="0" w:after="0" w:afterAutospacing="0" w:line="360" w:lineRule="auto"/>
        <w:ind w:left="0" w:right="0" w:firstLine="608" w:firstLineChars="202"/>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（二）技术维护</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技术维护包括：系统软件维护、应用软件维护等。</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需要在项目建设后期针对系统网络、数据库、应用系统等制定详细技术维护管理规范。</w:t>
      </w:r>
    </w:p>
    <w:p>
      <w:pPr>
        <w:keepNext w:val="0"/>
        <w:keepLines w:val="0"/>
        <w:widowControl w:val="0"/>
        <w:suppressLineNumbers w:val="0"/>
        <w:spacing w:before="0" w:beforeAutospacing="0" w:after="0" w:afterAutospacing="0" w:line="360" w:lineRule="auto"/>
        <w:ind w:left="0" w:right="0" w:firstLine="606" w:firstLineChars="202"/>
        <w:jc w:val="both"/>
        <w:rPr>
          <w:rFonts w:hint="eastAsia" w:ascii="宋体" w:hAnsi="宋体" w:eastAsia="宋体" w:cs="仿宋_GB2312"/>
          <w:b/>
          <w:bCs w:val="0"/>
          <w:sz w:val="30"/>
          <w:szCs w:val="30"/>
          <w:lang w:val="en-US"/>
        </w:rPr>
      </w:pPr>
      <w:r>
        <w:rPr>
          <w:rFonts w:hint="eastAsia" w:ascii="宋体" w:hAnsi="宋体" w:eastAsia="宋体" w:cs="仿宋_GB2312"/>
          <w:kern w:val="2"/>
          <w:sz w:val="30"/>
          <w:szCs w:val="30"/>
          <w:lang w:val="en-US" w:eastAsia="zh-CN" w:bidi="ar"/>
        </w:rPr>
        <w:t>项目开发单位负责提供培训支持。需制定全面完善的培训方案，培训内容、培训时间、培训课程安排较合理。</w:t>
      </w:r>
    </w:p>
    <w:p>
      <w:pPr>
        <w:keepNext w:val="0"/>
        <w:keepLines w:val="0"/>
        <w:widowControl w:val="0"/>
        <w:suppressLineNumbers w:val="0"/>
        <w:spacing w:before="0" w:beforeAutospacing="0" w:after="0" w:afterAutospacing="0" w:line="360" w:lineRule="auto"/>
        <w:ind w:left="0" w:right="0" w:firstLine="614" w:firstLineChars="204"/>
        <w:jc w:val="both"/>
        <w:outlineLvl w:val="2"/>
        <w:rPr>
          <w:rFonts w:hint="eastAsia" w:ascii="宋体" w:hAnsi="宋体" w:eastAsia="宋体" w:cs="仿宋_GB2312"/>
          <w:b/>
          <w:bCs w:val="0"/>
          <w:sz w:val="30"/>
          <w:szCs w:val="30"/>
          <w:lang w:val="en-US"/>
        </w:rPr>
      </w:pPr>
      <w:r>
        <w:rPr>
          <w:rFonts w:hint="eastAsia" w:ascii="宋体" w:hAnsi="宋体" w:eastAsia="宋体" w:cs="仿宋_GB2312"/>
          <w:b/>
          <w:bCs w:val="0"/>
          <w:kern w:val="2"/>
          <w:sz w:val="30"/>
          <w:szCs w:val="30"/>
          <w:lang w:val="en-US" w:eastAsia="zh-CN" w:bidi="ar"/>
        </w:rPr>
        <w:t>（三）服务支持</w:t>
      </w:r>
    </w:p>
    <w:p>
      <w:pPr>
        <w:keepNext w:val="0"/>
        <w:keepLines w:val="0"/>
        <w:widowControl w:val="0"/>
        <w:suppressLineNumbers w:val="0"/>
        <w:spacing w:before="0" w:beforeAutospacing="0" w:after="0" w:afterAutospacing="0" w:line="360" w:lineRule="auto"/>
        <w:ind w:left="0" w:right="0" w:firstLine="612" w:firstLineChars="204"/>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提供科学合理售后服务方案，包括具体维保服务内容、服务方式、范围等。服务支持主要包含服务器维护保养以及软件系统缺陷的跟踪修正等日常维护性工作。服务支持由项目开发单位完成。系统维保期为系统验收合格后三年。</w:t>
      </w:r>
    </w:p>
    <w:p>
      <w:pPr>
        <w:keepNext w:val="0"/>
        <w:keepLines w:val="0"/>
        <w:widowControl w:val="0"/>
        <w:suppressLineNumbers w:val="0"/>
        <w:spacing w:before="0" w:beforeAutospacing="0" w:after="0" w:afterAutospacing="0" w:line="360" w:lineRule="auto"/>
        <w:ind w:left="0" w:right="0" w:firstLine="612" w:firstLineChars="204"/>
        <w:jc w:val="both"/>
        <w:rPr>
          <w:rFonts w:hint="eastAsia" w:ascii="宋体" w:hAnsi="宋体" w:eastAsia="宋体" w:cs="仿宋_GB2312"/>
          <w:sz w:val="30"/>
          <w:szCs w:val="30"/>
          <w:lang w:val="en-US"/>
        </w:rPr>
      </w:pPr>
      <w:r>
        <w:rPr>
          <w:rFonts w:hint="eastAsia" w:ascii="宋体" w:hAnsi="宋体" w:eastAsia="宋体" w:cs="仿宋_GB2312"/>
          <w:kern w:val="2"/>
          <w:sz w:val="30"/>
          <w:szCs w:val="30"/>
          <w:lang w:val="en-US" w:eastAsia="zh-CN" w:bidi="ar"/>
        </w:rPr>
        <w:t>对所实施的每项工程均建立技术档案，从方案的设计到具体项目的实施均严格按照系统工程的规范进行管理。在工程实施完成以后，对每次修改以及增加、版本的变更都有详细的记录。</w:t>
      </w:r>
    </w:p>
    <w:p>
      <w:pPr>
        <w:keepNext w:val="0"/>
        <w:keepLines w:val="0"/>
        <w:widowControl w:val="0"/>
        <w:suppressLineNumbers w:val="0"/>
        <w:spacing w:before="0" w:beforeAutospacing="0" w:after="0" w:afterAutospacing="0" w:line="360" w:lineRule="auto"/>
        <w:ind w:left="0" w:right="0" w:firstLine="614" w:firstLineChars="204"/>
        <w:jc w:val="both"/>
        <w:outlineLvl w:val="1"/>
        <w:rPr>
          <w:rFonts w:hint="eastAsia" w:ascii="宋体" w:hAnsi="宋体" w:eastAsia="宋体" w:cs="黑体"/>
          <w:b/>
          <w:bCs w:val="0"/>
          <w:sz w:val="30"/>
          <w:szCs w:val="30"/>
          <w:lang w:val="en-US"/>
        </w:rPr>
      </w:pPr>
      <w:r>
        <w:rPr>
          <w:rFonts w:hint="eastAsia" w:ascii="宋体" w:hAnsi="宋体" w:eastAsia="宋体" w:cs="黑体"/>
          <w:b/>
          <w:bCs w:val="0"/>
          <w:kern w:val="2"/>
          <w:sz w:val="30"/>
          <w:szCs w:val="30"/>
          <w:lang w:val="en-US" w:eastAsia="zh-CN" w:bidi="ar"/>
        </w:rPr>
        <w:t>五、工期要求</w:t>
      </w:r>
    </w:p>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仿宋_GB2312"/>
          <w:kern w:val="0"/>
          <w:sz w:val="30"/>
          <w:szCs w:val="30"/>
          <w:lang w:val="en-US" w:eastAsia="zh-CN" w:bidi="ar"/>
        </w:rPr>
        <w:t>本项目从合同签订之日起至2025年10月底前完成开发建设、测试工作，11月底前完成初验工作，并投入试运行，2026年11月份完成终验工作。如在规</w:t>
      </w:r>
      <w:r>
        <w:rPr>
          <w:rFonts w:hint="eastAsia" w:ascii="宋体" w:hAnsi="宋体" w:eastAsia="宋体" w:cs="仿宋_GB2312"/>
          <w:kern w:val="2"/>
          <w:sz w:val="30"/>
          <w:szCs w:val="30"/>
          <w:lang w:val="en-US" w:eastAsia="zh-CN" w:bidi="ar"/>
        </w:rPr>
        <w:t>定的时间内没有完成项目建设任务，中标方应承担由此给用户造成的损失。</w:t>
      </w:r>
    </w:p>
    <w:p>
      <w:pPr>
        <w:keepNext w:val="0"/>
        <w:keepLines w:val="0"/>
        <w:widowControl w:val="0"/>
        <w:suppressLineNumbers w:val="0"/>
        <w:spacing w:before="0" w:beforeAutospacing="0" w:after="0" w:afterAutospacing="0" w:line="360" w:lineRule="auto"/>
        <w:ind w:left="0" w:right="0" w:firstLine="587" w:firstLineChars="195"/>
        <w:jc w:val="both"/>
        <w:outlineLvl w:val="1"/>
        <w:rPr>
          <w:rFonts w:hint="eastAsia" w:ascii="宋体" w:hAnsi="宋体" w:eastAsia="宋体" w:cs="黑体"/>
          <w:b/>
          <w:bCs w:val="0"/>
          <w:sz w:val="30"/>
          <w:szCs w:val="30"/>
          <w:lang w:val="en-US"/>
        </w:rPr>
      </w:pPr>
      <w:r>
        <w:rPr>
          <w:rFonts w:hint="eastAsia" w:ascii="宋体" w:hAnsi="宋体" w:eastAsia="宋体" w:cs="黑体"/>
          <w:b/>
          <w:bCs w:val="0"/>
          <w:kern w:val="2"/>
          <w:sz w:val="30"/>
          <w:szCs w:val="30"/>
          <w:lang w:val="en-US" w:eastAsia="zh-CN" w:bidi="ar"/>
        </w:rPr>
        <w:t>六、项目团队人员要求</w:t>
      </w:r>
    </w:p>
    <w:p>
      <w:pPr>
        <w:pStyle w:val="50"/>
        <w:keepNext w:val="0"/>
        <w:keepLines w:val="0"/>
        <w:widowControl w:val="0"/>
        <w:suppressLineNumbers w:val="0"/>
        <w:adjustRightInd w:val="0"/>
        <w:snapToGrid w:val="0"/>
        <w:spacing w:before="120" w:beforeLines="50" w:beforeAutospacing="0" w:after="0" w:afterAutospacing="0" w:line="360" w:lineRule="auto"/>
        <w:ind w:left="0" w:right="0" w:firstLine="600" w:firstLineChars="200"/>
        <w:jc w:val="both"/>
        <w:rPr>
          <w:rFonts w:ascii="宋体" w:hAnsi="宋体" w:eastAsia="宋体" w:cs="仿宋_GB2312"/>
          <w:bCs/>
          <w:snapToGrid w:val="0"/>
          <w:sz w:val="30"/>
          <w:szCs w:val="30"/>
          <w:lang w:val="en-US"/>
        </w:rPr>
      </w:pPr>
      <w:r>
        <w:rPr>
          <w:rFonts w:hint="eastAsia" w:ascii="宋体" w:hAnsi="宋体" w:eastAsia="宋体" w:cs="仿宋_GB2312"/>
          <w:kern w:val="2"/>
          <w:sz w:val="30"/>
          <w:szCs w:val="30"/>
          <w:lang w:val="en-US" w:eastAsia="zh-CN" w:bidi="ar"/>
        </w:rPr>
        <w:t>供应商项目管理方案包括项目团队具有多种关联专业人员组成和成功案例介绍、项目开发管理流程。其中供应商项目团队专业人员要与承接项目的能力相匹配，团队成员中，除具备计算机软件开发能力的专业人才外，还需具有熟悉交通安全、物联网技术或大数据、区块链、人工智能、数字工厂、城市治理等方面专业人才。</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仿宋_GB2312"/>
          <w:kern w:val="2"/>
          <w:sz w:val="30"/>
          <w:szCs w:val="30"/>
          <w:lang w:val="en-US" w:eastAsia="zh-CN" w:bidi="ar"/>
        </w:rPr>
        <w:t>阐述对项目二期建设情况的了解程度；论述项目三期建设必要性，建设目标，功能模块内涵以及项目与政府数字化改革总体框架关系。功能点介绍中需要阐述管理流程时，重点突出如何保障项目开发进度和项目开发质量，要具备完整的管理制度和项目实施规范。</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Arial"/>
          <w:b/>
          <w:sz w:val="30"/>
          <w:szCs w:val="30"/>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商务要求表</w:t>
      </w:r>
    </w:p>
    <w:p>
      <w:pPr>
        <w:pStyle w:val="50"/>
        <w:keepNext w:val="0"/>
        <w:keepLines w:val="0"/>
        <w:widowControl w:val="0"/>
        <w:suppressLineNumbers w:val="0"/>
        <w:spacing w:before="0" w:beforeAutospacing="0" w:after="120" w:afterAutospacing="0"/>
        <w:ind w:left="0" w:right="0" w:firstLine="240" w:firstLineChars="100"/>
        <w:jc w:val="both"/>
        <w:rPr>
          <w:lang w:val="en-US"/>
        </w:rPr>
      </w:pP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1138"/>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完工时间及地点</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宋体"/>
                <w:bCs/>
                <w:sz w:val="24"/>
                <w:szCs w:val="24"/>
                <w:vertAlign w:val="baseline"/>
                <w:lang w:val="en-US"/>
              </w:rPr>
            </w:pPr>
            <w:r>
              <w:rPr>
                <w:rFonts w:hint="eastAsia" w:ascii="宋体" w:hAnsi="宋体" w:eastAsia="宋体" w:cs="宋体"/>
                <w:bCs/>
                <w:kern w:val="2"/>
                <w:sz w:val="24"/>
                <w:szCs w:val="24"/>
                <w:vertAlign w:val="baseline"/>
                <w:lang w:val="en-US" w:eastAsia="zh-CN" w:bidi="ar"/>
              </w:rPr>
              <w:t>本项目自合同签订之日起至2025年10月底前完成项目开发建设、测试工作，11月底前完成初验工作，并投入试运行，2026年11月份完成终验工作。如在规定的时间内没有完成项目建设任务，中标方应承担由此给用户造成的损失。</w:t>
            </w: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宋体"/>
                <w:sz w:val="24"/>
                <w:szCs w:val="24"/>
                <w:vertAlign w:val="baseline"/>
                <w:lang w:val="en-US"/>
              </w:rPr>
            </w:pPr>
            <w:r>
              <w:rPr>
                <w:rFonts w:hint="eastAsia" w:ascii="宋体" w:hAnsi="宋体" w:eastAsia="宋体" w:cs="宋体"/>
                <w:bCs/>
                <w:kern w:val="2"/>
                <w:sz w:val="24"/>
                <w:szCs w:val="24"/>
                <w:vertAlign w:val="baseline"/>
                <w:lang w:val="en-US" w:eastAsia="zh-CN" w:bidi="ar"/>
              </w:rPr>
              <w:t>交货地点：杭州市西湖区保俶路222号浙勤保俶饭店六楼。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付款条件（明确是否需要履约保证金）</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宋体"/>
                <w:bCs/>
                <w:sz w:val="24"/>
                <w:szCs w:val="24"/>
                <w:vertAlign w:val="baseline"/>
                <w:lang w:val="en-US"/>
              </w:rPr>
            </w:pPr>
            <w:r>
              <w:rPr>
                <w:rFonts w:hint="eastAsia" w:ascii="宋体" w:hAnsi="宋体" w:eastAsia="宋体" w:cs="宋体"/>
                <w:bCs/>
                <w:kern w:val="2"/>
                <w:sz w:val="24"/>
                <w:szCs w:val="24"/>
                <w:vertAlign w:val="baseline"/>
                <w:lang w:val="en-US" w:eastAsia="zh-CN" w:bidi="ar"/>
              </w:rPr>
              <w:t>付款条件：项目合同签订生效以及具备实施条件后7个工作日内预付合同金额50%；项目初验通过后支付合同金额的45%；项目终验合格并完成归档后支付合同金额的5%。</w:t>
            </w: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宋体" w:hAnsi="宋体" w:eastAsia="宋体" w:cs="宋体"/>
                <w:bCs/>
                <w:sz w:val="24"/>
                <w:szCs w:val="24"/>
                <w:vertAlign w:val="baseline"/>
                <w:lang w:val="en-US"/>
              </w:rPr>
            </w:pPr>
            <w:r>
              <w:rPr>
                <w:rFonts w:hint="eastAsia" w:ascii="宋体" w:hAnsi="宋体" w:eastAsia="宋体" w:cs="宋体"/>
                <w:bCs/>
                <w:kern w:val="2"/>
                <w:sz w:val="24"/>
                <w:szCs w:val="24"/>
                <w:vertAlign w:val="baseline"/>
                <w:lang w:val="en-US" w:eastAsia="zh-CN" w:bidi="ar"/>
              </w:rPr>
              <w:t>履约保证金为合同价的1%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违约责任及争议解决方式</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服务</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要求</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维护计划</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项目维护计划的有效性等，根据项目要求提供</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1.维护计划表，是否包含所有必要的内容，最高得1分；</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2.预防性维护措施机制，是否包含定期检查和更新的措施，最高得2分；</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3.相关维护文档模板，是否有完整的维护文档模板，最高得1分。</w:t>
            </w:r>
          </w:p>
          <w:p>
            <w:pPr>
              <w:keepNext w:val="0"/>
              <w:keepLines w:val="0"/>
              <w:widowControl/>
              <w:suppressLineNumbers w:val="0"/>
              <w:spacing w:before="0" w:beforeAutospacing="0" w:after="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响应</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b/>
                <w:sz w:val="24"/>
                <w:szCs w:val="24"/>
                <w:highlight w:val="yellow"/>
                <w:lang w:val="en-US"/>
              </w:rPr>
            </w:pPr>
            <w:r>
              <w:rPr>
                <w:rFonts w:hint="eastAsia" w:ascii="宋体" w:hAnsi="宋体" w:eastAsia="宋体" w:cs="宋体"/>
                <w:b/>
                <w:kern w:val="2"/>
                <w:sz w:val="24"/>
                <w:szCs w:val="24"/>
                <w:lang w:val="en-US" w:eastAsia="zh-CN" w:bidi="ar"/>
              </w:rPr>
              <w:t>情况</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售后服务的响应情况，根据项目要求提供</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1.故障处理流程和服务标准流程，最高得1分；</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2.故障响应时间及时性，最高得1分；</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3.售后服务方案合理性，最高得2分。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color w:val="000000"/>
                <w:kern w:val="0"/>
                <w:sz w:val="24"/>
                <w:szCs w:val="24"/>
                <w:lang w:val="en-US"/>
              </w:rPr>
            </w:pPr>
            <w:r>
              <w:rPr>
                <w:rFonts w:hint="eastAsia" w:ascii="宋体" w:hAnsi="宋体" w:eastAsia="宋体" w:cs="宋体"/>
                <w:b/>
                <w:kern w:val="2"/>
                <w:sz w:val="24"/>
                <w:szCs w:val="24"/>
                <w:lang w:val="en-US" w:eastAsia="zh-CN" w:bidi="ar"/>
              </w:rPr>
              <w:t>响应方技术力量情况</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信息技术服务管理体系认证证书：ISO20000，得2分；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信息安全管理体系认证证书：ISO27001，得1分；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质量管理体系认证证书：ISO9001，得1分；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职业健康安全管理体系证书：ISO45001，得1分</w:t>
            </w:r>
          </w:p>
          <w:p>
            <w:pPr>
              <w:pStyle w:val="50"/>
              <w:keepNext w:val="0"/>
              <w:keepLines w:val="0"/>
              <w:widowControl w:val="0"/>
              <w:suppressLineNumbers w:val="0"/>
              <w:spacing w:before="120" w:beforeAutospacing="0" w:after="12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需提供证书复印件并加盖公章满分5分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履约</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能力</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highlight w:val="yellow"/>
                <w:lang w:val="en-US"/>
              </w:rPr>
            </w:pPr>
            <w:r>
              <w:rPr>
                <w:rFonts w:hint="eastAsia" w:ascii="宋体" w:hAnsi="宋体" w:eastAsia="宋体" w:cs="宋体"/>
                <w:b/>
                <w:kern w:val="2"/>
                <w:sz w:val="24"/>
                <w:szCs w:val="24"/>
                <w:lang w:val="en-US" w:eastAsia="zh-CN" w:bidi="ar"/>
              </w:rPr>
              <w:t>经验或业绩要求</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请提供2023年1月1日至今同类项目成功案例合同复印件，每提供1个得0.5分，满分1分。</w:t>
            </w:r>
          </w:p>
        </w:tc>
      </w:tr>
    </w:tbl>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line="560" w:lineRule="exact"/>
        <w:ind w:left="0" w:right="0"/>
        <w:jc w:val="left"/>
        <w:rPr>
          <w:rFonts w:hint="eastAsia" w:ascii="仿宋" w:hAnsi="仿宋" w:eastAsia="仿宋" w:cs="仿宋"/>
          <w:b/>
          <w:bCs w:val="0"/>
          <w:sz w:val="30"/>
          <w:szCs w:val="30"/>
          <w:lang w:val="en-US"/>
        </w:rPr>
      </w:pPr>
      <w:bookmarkStart w:id="89" w:name="_Toc44941660"/>
      <w:bookmarkEnd w:id="89"/>
      <w:r>
        <w:rPr>
          <w:rFonts w:hint="eastAsia" w:ascii="仿宋" w:hAnsi="仿宋" w:eastAsia="仿宋" w:cs="仿宋"/>
          <w:b/>
          <w:bCs w:val="0"/>
          <w:kern w:val="2"/>
          <w:sz w:val="30"/>
          <w:szCs w:val="30"/>
          <w:lang w:val="en-US" w:eastAsia="zh-CN" w:bidi="ar"/>
        </w:rPr>
        <w:t xml:space="preserve">标项2：浙江省散装水泥发展中心“浙江省散装水泥专用车辆安全共治系统（三期）迭代升级〞项目监理 </w:t>
      </w: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line="360" w:lineRule="auto"/>
        <w:ind w:left="0" w:right="0" w:firstLine="686" w:firstLineChars="245"/>
        <w:jc w:val="both"/>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一、项目背景</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随着散装水泥及其应用领域的快速发展，已经为全省的经济建设和节能减排做出了巨大的贡献。行业产品的年运输量已经超过了5亿吨，但同时也带来了许多影响交通安全的隐患，专用车辆交通事故频繁发生，造成了严重的人员伤亡，曾一度成为社会关注的焦点。同时，《“十四五”全国清洁生产推行方案》提出了推行清洁生产的重要举措。</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项目三期属于系统续建，根据总体建设方案要求，项目三期要对二期内容进行完善迭代开发，对二期进行增量开发。中标人必须按照以下项目三期建设需求完成项目监理工作。</w:t>
      </w:r>
    </w:p>
    <w:p>
      <w:pPr>
        <w:keepNext w:val="0"/>
        <w:keepLines w:val="0"/>
        <w:widowControl w:val="0"/>
        <w:suppressLineNumbers w:val="0"/>
        <w:spacing w:before="0" w:beforeAutospacing="0" w:after="0" w:afterAutospacing="0" w:line="360" w:lineRule="auto"/>
        <w:ind w:left="0" w:right="0" w:firstLine="686" w:firstLineChars="245"/>
        <w:jc w:val="both"/>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二、招标内容与要求</w:t>
      </w:r>
    </w:p>
    <w:p>
      <w:pPr>
        <w:keepNext w:val="0"/>
        <w:keepLines w:val="0"/>
        <w:widowControl w:val="0"/>
        <w:suppressLineNumbers w:val="0"/>
        <w:spacing w:before="0" w:beforeAutospacing="0" w:after="0" w:afterAutospacing="0" w:line="360" w:lineRule="auto"/>
        <w:ind w:left="0" w:right="0" w:firstLine="686" w:firstLineChars="245"/>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（一）提供数字化项目技术方案的审核和咨询工作</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监理单位进场后，根据业主方的要求，协助业主方完成项目技术方案、实施方案的审核，为数字化项目建设和数字化化管理工作提供全面、客观的专业化建议和专家咨询服务。</w:t>
      </w:r>
    </w:p>
    <w:p>
      <w:pPr>
        <w:keepNext w:val="0"/>
        <w:keepLines w:val="0"/>
        <w:widowControl w:val="0"/>
        <w:suppressLineNumbers w:val="0"/>
        <w:spacing w:before="0" w:beforeAutospacing="0" w:after="0" w:afterAutospacing="0" w:line="360" w:lineRule="auto"/>
        <w:ind w:left="0" w:right="0" w:firstLine="686" w:firstLineChars="245"/>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（二）信息化建设项目全过程监理</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按照浙江省散装水泥专用车辆安全共治系统（三期）建设项目招标文件和合同的各项要求，对所有数字化建设项目进行全过程监理。</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主要工作内容包括：年度数字化项目的资料整理，参与系统招投标，应用开发和系统集成，设备和系统购置、安装调试、系统测试、培训、试运行、验收和移交；及文档起草、整理和管理等工作；按照“三控、两管、一协调”的原则，并将参照软件工程的思想，对系统整个软件生命周期进行全过程的监理，制订监理规划，并提交监理月报。</w:t>
      </w:r>
    </w:p>
    <w:p>
      <w:pPr>
        <w:keepNext w:val="0"/>
        <w:keepLines w:val="0"/>
        <w:widowControl w:val="0"/>
        <w:suppressLineNumbers w:val="0"/>
        <w:spacing w:before="0" w:beforeAutospacing="0" w:after="0" w:afterAutospacing="0" w:line="360" w:lineRule="auto"/>
        <w:ind w:left="0" w:right="0" w:firstLine="686" w:firstLineChars="245"/>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（三）协助业主方做好项目归档和协助审计工作</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协助业主方做好数字化项目文档整理、归档工作。相应文档扫描、复印、存档，实行电子和纸质分别归档等工作（包括项目前期的建议书、可研报告、实施报告、相关批复文件、验收意见、项目相关标准、制度等除验收资料外的项目资料）。</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（2）协助业主方做好建设项目的审计、资料整理等工作。</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（3）协助用户做好有关数字化项目其他事宜。</w:t>
      </w:r>
    </w:p>
    <w:p>
      <w:pPr>
        <w:keepNext w:val="0"/>
        <w:keepLines w:val="0"/>
        <w:widowControl w:val="0"/>
        <w:suppressLineNumbers w:val="0"/>
        <w:spacing w:before="0" w:beforeAutospacing="0" w:after="0" w:afterAutospacing="0" w:line="360" w:lineRule="auto"/>
        <w:ind w:left="0" w:right="0" w:firstLine="686" w:firstLineChars="245"/>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（四）项目周期及售后服务</w:t>
      </w:r>
    </w:p>
    <w:p>
      <w:pPr>
        <w:keepNext w:val="0"/>
        <w:keepLines w:val="0"/>
        <w:widowControl w:val="0"/>
        <w:suppressLineNumbers w:val="0"/>
        <w:spacing w:before="0" w:beforeAutospacing="0" w:after="0" w:afterAutospacing="0" w:line="360" w:lineRule="auto"/>
        <w:ind w:left="0" w:right="0" w:firstLine="686" w:firstLineChars="245"/>
        <w:jc w:val="both"/>
        <w:outlineLvl w:val="3"/>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（1）项目周期为项目签约起至建设项目通过终验；</w:t>
      </w:r>
    </w:p>
    <w:p>
      <w:pPr>
        <w:keepNext w:val="0"/>
        <w:keepLines w:val="0"/>
        <w:widowControl w:val="0"/>
        <w:suppressLineNumbers w:val="0"/>
        <w:spacing w:before="0" w:beforeAutospacing="0" w:after="0" w:afterAutospacing="0" w:line="360" w:lineRule="auto"/>
        <w:ind w:left="0" w:right="0" w:firstLine="686" w:firstLineChars="245"/>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（2）项目终验后，根据业主方要求，继续提供后期审计的配合工作。</w:t>
      </w:r>
    </w:p>
    <w:p>
      <w:pPr>
        <w:keepNext w:val="0"/>
        <w:keepLines w:val="0"/>
        <w:widowControl w:val="0"/>
        <w:suppressLineNumbers w:val="0"/>
        <w:spacing w:before="0" w:beforeAutospacing="0" w:after="0" w:afterAutospacing="0" w:line="360" w:lineRule="auto"/>
        <w:ind w:left="0" w:right="0" w:firstLine="686" w:firstLineChars="245"/>
        <w:jc w:val="both"/>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三、监理服务要求</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对浙江省散装水泥专用车辆安全共治系统（三期）项目建设提供全过程监理，具体包括：参与项目招投标工作、合同管理、总体实施方案的质量把关、系统集成调试、系统单元测试、项目培训、系统试运行和验收，做好系统移交及相关文档的起草和管理等工作，确保项目质量、进度和投资计划的顺利实施；受采购人委托，负责协调项目涉及的各承建单位之间的工作关系，协调解决项目建设过程中的各类纠纷；针对项目建设情况，向采购人提出合理化的改进改良建议。</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按照“三控制、两管理、一协调”的原则，保证项目在规定的时间内完成，并实现项目建设的目标。具体内容包括：</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（一）项目组织及技术总体方案的把关</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（1）参与项目招投标方案的编制与项目招投标工作；</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（2）审核和确认承建单位的总体设计方案；</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（3）审核和确认项目建设过程中的各种关键技术方案；</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（4）审核和确认承建单位的组织和实施方案和投标人提交的《项目计划》；</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（5）审核和确认承建单位的项目质量保证计划、质量控制体系（含质量控制的关键性节点）；</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（6）审核和确认承建单位的原代码管理方案；</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（7）审核和确认承建单位的测试计划；</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（8）审核和确认承建单位的项目进度计划和进度控制节点；</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（二）项目质量控制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3"/>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（1）系统集成质量的控制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4"/>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1）系统集成方案的审核和确认；</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2）审核关键设备、系统软件选型方案，协助系统集成商和建设方进行选型；</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3）对采购的硬件设备的质量进行检验、测试和验收；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4）对设备安装、系统软件的安装调试进行验收；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5）对系统集成进行总体验收。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3"/>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（2）应用软件开发质量的控制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4"/>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1）应用软件开发的阶段性计划的审核和确认；</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2）在对项目建设详细了解的基础上，协助项目设计单位、系统集成单位和业主单位，对各个分系统、子系统应用软件的详细需求分析、详细设计、编码测试、系统安装调试、系统试运行进行把关；</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3）对承建单位的开发质量进行审核；</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4）对源代码、开发文件进行移交验收；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3"/>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（3）软件应用培训的质量控制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1）审核确认承建单位的培训计划；</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2）监督承建单位实施其培训计划，并征求用户的反馈意见；</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3）审核确认承建单位的培训总结报告。</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（三）项目进度控制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（1）审核承建单位的进度分解计划，确认分解计划可以保证总体计划目标；</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（2）对项目实施进度进行实时跟踪，并要求承建单位对进度计划进行动态调整，以确保项目的阶段和总体进度目标的实现；</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（3）当工期目标严重偏离时，应及时指出，并提出对策建议，同时督促承建单位尽快采取措施。</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（四）项目投资控制</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（1）通过对项目实施中的方案及设计的优化，确保投资控制在合理、性价比高的范围内；</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（2）协助采购人做好项目支付预算的现金流量表，将付款进度与项目质量与形象进度结合起来。</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（五）项目合同管理</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（1）跟踪检查合同的执行情况，确保承建单位按时履约；</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（2）对合同工期的延误和延期进行审核确认；</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（3）对合同变更、索赔等事宜进行审核确认；</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（4）根据合同约定，审核承建单位提交的支付申请，签发付款凭证。</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（六）数据信息管理/项目文档管理</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（1）做好监理日记及项目大事记；</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（2）做好合同批复等各类往来文件的批复和存档；</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（3）做好项目协调会、技术专题会的会议纪要；</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（4）管理好实施期间的各类技术文档；</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（5）项目周报；</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（6）监理建议书；</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（7）监理通知；</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（8）各种会议纪要；</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（9）阶段性项目总结；</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（10）各承建方提交的技术文档。</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楷体" w:hAnsi="楷体" w:eastAsia="楷体" w:cs="楷体"/>
          <w:kern w:val="2"/>
          <w:sz w:val="28"/>
          <w:szCs w:val="28"/>
          <w:lang w:val="en-US" w:eastAsia="zh-CN" w:bidi="ar"/>
        </w:rPr>
        <w:t>（七）经采购人委托，负责协调本项目所涉及的承建单位之间的工作关系，并协调解决项目建设过程中的各类纠纷。</w:t>
      </w: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监理方应该通过必要的会议制度来实施协调工作，主要包括：</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（1）现场会；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（2）监理交底会；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（3）周例会；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（4）监理协调会；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（5）专题讨论会；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（6）专家论证会；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（7）阶段工作总结会；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（8）问题通报会；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（9）阶段及最终验收会。</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（八） 项目安全的管理</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（1）负责项目建设过程中所涉及的政府机密数据和资料的保护，保证不被非授权使用；</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3"/>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（2）负责项目建设施工过程中安全控制，确保不出现安全事故；</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outlineLvl w:val="2"/>
        <w:rPr>
          <w:rFonts w:hint="eastAsia" w:ascii="楷体" w:hAnsi="楷体" w:eastAsia="楷体" w:cs="楷体"/>
          <w:sz w:val="28"/>
          <w:szCs w:val="28"/>
          <w:lang w:val="en-US"/>
        </w:rPr>
      </w:pPr>
      <w:r>
        <w:rPr>
          <w:rFonts w:hint="eastAsia" w:ascii="楷体" w:hAnsi="楷体" w:eastAsia="楷体" w:cs="楷体"/>
          <w:kern w:val="2"/>
          <w:sz w:val="28"/>
          <w:szCs w:val="28"/>
          <w:lang w:val="en-US" w:eastAsia="zh-CN" w:bidi="ar"/>
        </w:rPr>
        <w:t>（九）项目知识产权的管理</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（1）负责项目建设过程中所产生成果的知识产权保护，保证不被非授权使用；</w:t>
      </w:r>
    </w:p>
    <w:p>
      <w:pPr>
        <w:keepNext w:val="0"/>
        <w:keepLines w:val="0"/>
        <w:widowControl w:val="0"/>
        <w:suppressLineNumbers w:val="0"/>
        <w:tabs>
          <w:tab w:val="left" w:pos="3870"/>
          <w:tab w:val="left" w:pos="4085"/>
        </w:tabs>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（2）负责项目建设过程中涉及知识产权的产品和系统的使用审核，保证业主方知识产权权属及不在本项目建设中出现违反知识产权的行为。</w:t>
      </w:r>
    </w:p>
    <w:p>
      <w:pPr>
        <w:keepNext w:val="0"/>
        <w:keepLines w:val="0"/>
        <w:widowControl w:val="0"/>
        <w:suppressLineNumbers w:val="0"/>
        <w:spacing w:before="0" w:beforeAutospacing="0" w:after="0" w:afterAutospacing="0" w:line="360" w:lineRule="auto"/>
        <w:ind w:left="0" w:right="0" w:firstLine="546" w:firstLineChars="195"/>
        <w:jc w:val="both"/>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四、监理服务遵照依据</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1.国家信息产业部和我省有关信息系统项目建设和监理管理规范；</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2.采购人与项目承建单位签订的合同；</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3.采购人与监理单位签订的监理合同；</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4.有关国家、省、市技术规范和标准。</w:t>
      </w:r>
    </w:p>
    <w:p>
      <w:pPr>
        <w:keepNext w:val="0"/>
        <w:keepLines w:val="0"/>
        <w:widowControl w:val="0"/>
        <w:suppressLineNumbers w:val="0"/>
        <w:spacing w:before="0" w:beforeAutospacing="0" w:after="0" w:afterAutospacing="0" w:line="360" w:lineRule="auto"/>
        <w:ind w:left="0" w:right="0" w:firstLine="546" w:firstLineChars="195"/>
        <w:jc w:val="both"/>
        <w:outlineLvl w:val="1"/>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五、监理服务团队要求</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监理单位组建专业与项目要求匹配的项目工作组，项目工作组在完成监理合同规定的监理工作后方可撤销，当更换总监理工程师、总监代表时，应征得业主单位同意，并书面通知业主单位。具体要求详见评分标准。</w:t>
      </w:r>
    </w:p>
    <w:p>
      <w:pPr>
        <w:keepNext w:val="0"/>
        <w:keepLines w:val="0"/>
        <w:widowControl w:val="0"/>
        <w:suppressLineNumbers w:val="0"/>
        <w:spacing w:before="0" w:beforeAutospacing="0" w:after="0" w:afterAutospacing="0" w:line="360" w:lineRule="auto"/>
        <w:ind w:left="0" w:right="0" w:firstLine="409" w:firstLineChars="195"/>
        <w:jc w:val="both"/>
        <w:outlineLvl w:val="1"/>
        <w:rPr>
          <w:rFonts w:hint="eastAsia" w:ascii="黑体" w:hAnsi="宋体" w:eastAsia="黑体" w:cs="黑体"/>
          <w:sz w:val="28"/>
          <w:szCs w:val="28"/>
          <w:lang w:val="en-US"/>
        </w:rPr>
      </w:pPr>
      <w:r>
        <w:rPr>
          <w:rFonts w:hint="default" w:ascii="Times New Roman" w:hAnsi="Times New Roman" w:eastAsia="宋体" w:cs="Times New Roman"/>
          <w:kern w:val="2"/>
          <w:sz w:val="21"/>
          <w:szCs w:val="21"/>
          <w:lang w:val="en-US" w:eastAsia="zh-CN" w:bidi="ar"/>
        </w:rPr>
        <w:t xml:space="preserve"> </w:t>
      </w:r>
      <w:r>
        <w:rPr>
          <w:rFonts w:hint="eastAsia" w:ascii="黑体" w:hAnsi="宋体" w:eastAsia="黑体" w:cs="黑体"/>
          <w:kern w:val="2"/>
          <w:sz w:val="28"/>
          <w:szCs w:val="28"/>
          <w:lang w:val="en-US" w:eastAsia="zh-CN" w:bidi="ar"/>
        </w:rPr>
        <w:t>六、验收</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当监理范围内所有项目通过验收，并按规定编制竣工文件后，监理单位可以向业主单位提出验收申请。业主单位在收到验收申请后的21天内组织验收工作。</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验收时，由监理单位提交服务成果，包括监理范围内项目配套的监理管理文件和监理基础资料，监理文档须按国家统一标准和要求进行编制，应与项目建设进度同步积累与整理，且是真实、准确的。</w:t>
      </w: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商务要求表</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1138"/>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完工时间及地点</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仿宋"/>
                <w:kern w:val="0"/>
                <w:sz w:val="24"/>
                <w:szCs w:val="24"/>
                <w:lang w:val="en-US" w:eastAsia="zh-CN" w:bidi="ar"/>
              </w:rPr>
              <w:t>合同签订之日起至20</w:t>
            </w:r>
            <w:r>
              <w:rPr>
                <w:rFonts w:hint="eastAsia" w:ascii="宋体" w:hAnsi="宋体" w:eastAsia="宋体" w:cs="仿宋"/>
                <w:color w:val="000000"/>
                <w:kern w:val="0"/>
                <w:sz w:val="24"/>
                <w:szCs w:val="24"/>
                <w:lang w:val="en-US" w:eastAsia="zh-CN" w:bidi="ar"/>
              </w:rPr>
              <w:t>25年10月底前完成项目开发建设、测试工作，11月底前完成初验工作，并投入试运行，2026年11月份完成终验工作。如在规定的时间内没有完成项目建设任务，中标方应承担由此给用户造成的损失。</w:t>
            </w:r>
            <w:r>
              <w:rPr>
                <w:rFonts w:hint="eastAsia" w:ascii="宋体" w:hAnsi="宋体" w:eastAsia="宋体" w:cs="仿宋"/>
                <w:color w:val="000000"/>
                <w:kern w:val="0"/>
                <w:sz w:val="24"/>
                <w:szCs w:val="24"/>
                <w:lang w:val="en-US" w:eastAsia="zh-CN" w:bidi="ar"/>
              </w:rPr>
              <w:br w:type="textWrapping"/>
            </w:r>
            <w:r>
              <w:rPr>
                <w:rFonts w:hint="eastAsia" w:ascii="宋体" w:hAnsi="宋体" w:eastAsia="宋体" w:cs="仿宋"/>
                <w:color w:val="000000"/>
                <w:kern w:val="0"/>
                <w:sz w:val="24"/>
                <w:szCs w:val="24"/>
                <w:lang w:val="en-US" w:eastAsia="zh-CN" w:bidi="ar"/>
              </w:rPr>
              <w:t>供货地点：浙江省西湖区保俶路222号浙勤保俶饭店六楼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付款条件（明确是否需要履约保证金）</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kern w:val="0"/>
                <w:sz w:val="24"/>
                <w:szCs w:val="24"/>
                <w:lang w:val="en-US"/>
              </w:rPr>
            </w:pPr>
            <w:r>
              <w:rPr>
                <w:rFonts w:hint="eastAsia" w:ascii="宋体" w:hAnsi="宋体" w:eastAsia="宋体" w:cs="仿宋"/>
                <w:color w:val="000000"/>
                <w:kern w:val="0"/>
                <w:sz w:val="24"/>
                <w:szCs w:val="24"/>
                <w:lang w:val="en-US" w:eastAsia="zh-CN" w:bidi="ar"/>
              </w:rPr>
              <w:t>付款方式：项目合同签订生效以及具备实施条件后7个工作日内预付合同金额50%；项目初验通过后支付合同金额的45%；项目终验合格并完成归档后支付合同金额的5%。</w:t>
            </w:r>
          </w:p>
          <w:p>
            <w:pPr>
              <w:pStyle w:val="50"/>
              <w:keepNext w:val="0"/>
              <w:keepLines w:val="0"/>
              <w:widowControl w:val="0"/>
              <w:suppressLineNumbers w:val="0"/>
              <w:spacing w:before="0" w:beforeAutospacing="0" w:after="120" w:afterAutospacing="0"/>
              <w:ind w:left="0" w:right="0" w:firstLine="0" w:firstLineChars="0"/>
              <w:jc w:val="both"/>
              <w:rPr>
                <w:rFonts w:hint="default"/>
              </w:rPr>
            </w:pPr>
            <w:r>
              <w:rPr>
                <w:rFonts w:hint="eastAsia" w:ascii="宋体" w:hAnsi="宋体" w:eastAsia="宋体" w:cs="宋体"/>
                <w:bCs/>
                <w:kern w:val="2"/>
                <w:sz w:val="24"/>
                <w:szCs w:val="24"/>
                <w:lang w:val="en-US" w:eastAsia="zh-CN" w:bidi="ar"/>
              </w:rPr>
              <w:t>履约保证金为合同价的1%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违约责任及争议解决方式</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服务</w:t>
            </w:r>
          </w:p>
          <w:p>
            <w:pPr>
              <w:keepNext w:val="0"/>
              <w:keepLines w:val="0"/>
              <w:widowControl/>
              <w:suppressLineNumbers w:val="0"/>
              <w:spacing w:before="0" w:beforeAutospacing="0" w:after="0" w:afterAutospacing="0"/>
              <w:ind w:left="0" w:right="0"/>
              <w:jc w:val="left"/>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要求</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响应</w:t>
            </w:r>
          </w:p>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sz w:val="24"/>
                <w:szCs w:val="24"/>
                <w:highlight w:val="yellow"/>
                <w:lang w:val="en-US"/>
              </w:rPr>
            </w:pPr>
            <w:r>
              <w:rPr>
                <w:rFonts w:hint="eastAsia" w:ascii="宋体" w:hAnsi="宋体" w:eastAsia="宋体" w:cs="宋体"/>
                <w:b/>
                <w:kern w:val="2"/>
                <w:sz w:val="24"/>
                <w:szCs w:val="24"/>
                <w:lang w:val="en-US" w:eastAsia="zh-CN" w:bidi="ar"/>
              </w:rPr>
              <w:t>情况</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售后服务的响应情况，根据项目要求提供</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1.故障处理流程和服务标准流程，最高得1分；</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2.故障响应时间及时性，最高得1分；</w:t>
            </w:r>
            <w:r>
              <w:rPr>
                <w:rFonts w:hint="eastAsia" w:ascii="宋体" w:hAnsi="宋体" w:eastAsia="宋体" w:cs="仿宋"/>
                <w:kern w:val="2"/>
                <w:sz w:val="24"/>
                <w:szCs w:val="24"/>
                <w:lang w:val="en-US" w:eastAsia="zh-CN" w:bidi="ar"/>
              </w:rPr>
              <w:br w:type="textWrapping"/>
            </w:r>
            <w:r>
              <w:rPr>
                <w:rFonts w:hint="eastAsia" w:ascii="宋体" w:hAnsi="宋体" w:eastAsia="宋体" w:cs="仿宋"/>
                <w:kern w:val="2"/>
                <w:sz w:val="24"/>
                <w:szCs w:val="24"/>
                <w:lang w:val="en-US" w:eastAsia="zh-CN" w:bidi="ar"/>
              </w:rPr>
              <w:t>3.售后服务方案合理性，最高得2分。满分4分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1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color w:val="000000"/>
                <w:kern w:val="0"/>
                <w:sz w:val="24"/>
                <w:szCs w:val="24"/>
                <w:lang w:val="en-US"/>
              </w:rPr>
            </w:pPr>
            <w:r>
              <w:rPr>
                <w:rFonts w:hint="eastAsia" w:ascii="宋体" w:hAnsi="宋体" w:eastAsia="宋体" w:cs="宋体"/>
                <w:b/>
                <w:kern w:val="2"/>
                <w:sz w:val="24"/>
                <w:szCs w:val="24"/>
                <w:lang w:val="en-US" w:eastAsia="zh-CN" w:bidi="ar"/>
              </w:rPr>
              <w:t>响应方技术力量情况</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信息技术服务管理体系认证证书：ISO20000，得2分；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信息安全管理体系认证证书：ISO27001，得1分；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质量管理体系认证证书：ISO9001，得1分；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职业健康安全管理体系证书：ISO45001，得1分</w:t>
            </w:r>
          </w:p>
          <w:p>
            <w:pPr>
              <w:pStyle w:val="50"/>
              <w:keepNext w:val="0"/>
              <w:keepLines w:val="0"/>
              <w:widowControl w:val="0"/>
              <w:suppressLineNumbers w:val="0"/>
              <w:spacing w:before="120" w:beforeAutospacing="0" w:after="120" w:afterAutospacing="0"/>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需提供证书复印件，并盖公章满分5分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履约</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能力</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24"/>
                <w:szCs w:val="24"/>
                <w:highlight w:val="yellow"/>
                <w:lang w:val="en-US"/>
              </w:rPr>
            </w:pPr>
            <w:r>
              <w:rPr>
                <w:rFonts w:hint="eastAsia" w:ascii="宋体" w:hAnsi="宋体" w:eastAsia="宋体" w:cs="宋体"/>
                <w:b/>
                <w:kern w:val="2"/>
                <w:sz w:val="24"/>
                <w:szCs w:val="24"/>
                <w:lang w:val="en-US" w:eastAsia="zh-CN" w:bidi="ar"/>
              </w:rPr>
              <w:t>经验或业绩要求</w:t>
            </w:r>
          </w:p>
        </w:tc>
        <w:tc>
          <w:tcPr>
            <w:tcW w:w="68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 w:val="24"/>
                <w:szCs w:val="24"/>
                <w:lang w:val="en-US"/>
              </w:rPr>
            </w:pPr>
            <w:r>
              <w:rPr>
                <w:rFonts w:hint="eastAsia" w:ascii="宋体" w:hAnsi="宋体" w:eastAsia="宋体" w:cs="仿宋"/>
                <w:kern w:val="2"/>
                <w:sz w:val="24"/>
                <w:szCs w:val="24"/>
                <w:lang w:val="en-US" w:eastAsia="zh-CN" w:bidi="ar"/>
              </w:rPr>
              <w:t>请提供2023年1月1日至今同类项目成功案例合同复印件，每提供1个得0.5分，满分2分。</w:t>
            </w:r>
          </w:p>
        </w:tc>
      </w:tr>
    </w:tbl>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r>
        <w:rPr>
          <w:rFonts w:hint="eastAsia" w:ascii="宋体" w:hAnsi="宋体" w:eastAsia="宋体" w:cs="宋体"/>
          <w:b/>
          <w:color w:val="000000"/>
          <w:kern w:val="2"/>
          <w:sz w:val="36"/>
          <w:szCs w:val="36"/>
          <w:lang w:val="en-US" w:eastAsia="zh-CN" w:bidi="ar"/>
        </w:rPr>
        <w:t xml:space="preserve"> </w:t>
      </w: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r>
        <w:rPr>
          <w:rFonts w:hint="eastAsia" w:ascii="宋体" w:hAnsi="宋体" w:eastAsia="宋体" w:cs="宋体"/>
          <w:b/>
          <w:color w:val="000000"/>
          <w:kern w:val="2"/>
          <w:sz w:val="36"/>
          <w:szCs w:val="36"/>
          <w:lang w:val="en-US" w:eastAsia="zh-CN" w:bidi="ar"/>
        </w:rPr>
        <w:t xml:space="preserve"> </w:t>
      </w: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r>
        <w:rPr>
          <w:rFonts w:hint="eastAsia" w:ascii="宋体" w:hAnsi="宋体" w:eastAsia="宋体" w:cs="宋体"/>
          <w:b/>
          <w:color w:val="000000"/>
          <w:kern w:val="2"/>
          <w:sz w:val="36"/>
          <w:szCs w:val="36"/>
          <w:lang w:val="en-US" w:eastAsia="zh-CN" w:bidi="ar"/>
        </w:rPr>
        <w:t xml:space="preserve"> </w:t>
      </w: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pPr>
        <w:keepNext w:val="0"/>
        <w:keepLines w:val="0"/>
        <w:widowControl/>
        <w:suppressLineNumbers w:val="0"/>
        <w:snapToGrid w:val="0"/>
        <w:spacing w:before="0" w:beforeAutospacing="0" w:after="0" w:afterAutospacing="0" w:line="560" w:lineRule="exact"/>
        <w:ind w:left="0" w:right="0"/>
        <w:jc w:val="center"/>
        <w:rPr>
          <w:rFonts w:hint="eastAsia" w:ascii="宋体" w:hAnsi="Calibri" w:eastAsia="宋体" w:cs="宋体"/>
          <w:b/>
          <w:bCs w:val="0"/>
          <w:color w:val="000000"/>
          <w:kern w:val="0"/>
          <w:sz w:val="28"/>
          <w:szCs w:val="28"/>
          <w:lang w:val="en-US"/>
        </w:rPr>
      </w:pPr>
      <w:r>
        <w:rPr>
          <w:rFonts w:hint="eastAsia" w:ascii="宋体" w:hAnsi="宋体" w:eastAsia="宋体" w:cs="宋体"/>
          <w:b/>
          <w:bCs w:val="0"/>
          <w:color w:val="000000"/>
          <w:kern w:val="0"/>
          <w:sz w:val="28"/>
          <w:szCs w:val="28"/>
          <w:lang w:val="en-US" w:eastAsia="zh-CN" w:bidi="ar"/>
        </w:rPr>
        <w:t>（本合同为样稿最终稿由甲乙双方按磋商约定协商确定）</w:t>
      </w:r>
    </w:p>
    <w:p>
      <w:pPr>
        <w:keepNext w:val="0"/>
        <w:keepLines w:val="0"/>
        <w:widowControl/>
        <w:suppressLineNumbers w:val="0"/>
        <w:snapToGrid w:val="0"/>
        <w:spacing w:before="0" w:beforeAutospacing="0" w:after="0" w:afterAutospacing="0" w:line="560" w:lineRule="exact"/>
        <w:ind w:left="0" w:right="1124"/>
        <w:jc w:val="center"/>
        <w:rPr>
          <w:rFonts w:hint="eastAsia" w:ascii="宋体" w:hAnsi="宋体" w:eastAsia="宋体" w:cs="宋体"/>
          <w:b/>
          <w:bCs w:val="0"/>
          <w:color w:val="000000"/>
          <w:kern w:val="0"/>
          <w:sz w:val="28"/>
          <w:szCs w:val="28"/>
          <w:lang w:val="en-US"/>
        </w:rPr>
      </w:pPr>
      <w:r>
        <w:rPr>
          <w:rFonts w:hint="eastAsia" w:ascii="宋体" w:hAnsi="宋体" w:eastAsia="宋体" w:cs="宋体"/>
          <w:b/>
          <w:bCs w:val="0"/>
          <w:color w:val="000000"/>
          <w:kern w:val="0"/>
          <w:sz w:val="28"/>
          <w:szCs w:val="28"/>
          <w:lang w:val="en-US" w:eastAsia="zh-CN" w:bidi="ar"/>
        </w:rPr>
        <w:t xml:space="preserve">                                   合同编号：</w:t>
      </w:r>
    </w:p>
    <w:p>
      <w:pPr>
        <w:keepNext w:val="0"/>
        <w:keepLines w:val="0"/>
        <w:widowControl w:val="0"/>
        <w:suppressLineNumbers w:val="0"/>
        <w:spacing w:before="120" w:beforeAutospacing="0" w:after="120" w:afterAutospacing="0"/>
        <w:ind w:left="0" w:right="840" w:firstLine="6013" w:firstLineChars="2139"/>
        <w:jc w:val="both"/>
        <w:rPr>
          <w:rFonts w:hint="eastAsia" w:ascii="宋体" w:hAnsi="宋体" w:eastAsia="仿宋" w:cs="宋体"/>
          <w:b/>
          <w:bCs w:val="0"/>
          <w:color w:val="000000"/>
          <w:kern w:val="0"/>
          <w:sz w:val="28"/>
          <w:szCs w:val="28"/>
          <w:lang w:val="en-US"/>
        </w:rPr>
      </w:pPr>
      <w:r>
        <w:rPr>
          <w:rFonts w:hint="eastAsia" w:ascii="宋体" w:hAnsi="宋体" w:eastAsia="仿宋" w:cs="仿宋"/>
          <w:b/>
          <w:bCs w:val="0"/>
          <w:color w:val="000000"/>
          <w:kern w:val="0"/>
          <w:sz w:val="28"/>
          <w:szCs w:val="28"/>
          <w:lang w:val="en-US" w:eastAsia="zh-CN" w:bidi="ar"/>
        </w:rPr>
        <w:t>确认书号：</w:t>
      </w:r>
    </w:p>
    <w:p>
      <w:pPr>
        <w:keepNext w:val="0"/>
        <w:keepLines w:val="0"/>
        <w:widowControl/>
        <w:suppressLineNumbers w:val="0"/>
        <w:snapToGrid w:val="0"/>
        <w:spacing w:before="0" w:beforeAutospacing="0" w:after="0" w:afterAutospacing="0" w:line="560" w:lineRule="exact"/>
        <w:ind w:left="0" w:right="0"/>
        <w:jc w:val="left"/>
        <w:rPr>
          <w:rFonts w:hAnsi="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甲方（采购人）：</w:t>
      </w:r>
      <w:r>
        <w:rPr>
          <w:rFonts w:hint="default" w:ascii="Calibri" w:hAnsi="宋体" w:eastAsia="宋体" w:cs="Calibri"/>
          <w:b/>
          <w:bCs w:val="0"/>
          <w:color w:val="000000"/>
          <w:kern w:val="2"/>
          <w:sz w:val="28"/>
          <w:szCs w:val="28"/>
          <w:lang w:val="en-US" w:eastAsia="zh-CN" w:bidi="ar"/>
        </w:rPr>
        <w:t xml:space="preserve">  </w:t>
      </w:r>
    </w:p>
    <w:p>
      <w:pPr>
        <w:keepNext w:val="0"/>
        <w:keepLines w:val="0"/>
        <w:widowControl w:val="0"/>
        <w:suppressLineNumbers w:val="0"/>
        <w:snapToGrid w:val="0"/>
        <w:spacing w:before="120" w:beforeLines="50" w:beforeAutospacing="0" w:after="0" w:afterAutospacing="0" w:line="560" w:lineRule="exact"/>
        <w:ind w:left="0" w:right="0"/>
        <w:jc w:val="both"/>
        <w:rPr>
          <w:rFonts w:hint="eastAsia" w:ascii="宋体" w:hAnsi="宋体" w:eastAsia="宋体" w:cs="宋体"/>
          <w:b/>
          <w:bCs w:val="0"/>
          <w:color w:val="000000"/>
          <w:kern w:val="0"/>
          <w:sz w:val="28"/>
          <w:szCs w:val="28"/>
          <w:lang w:val="en-US"/>
        </w:rPr>
      </w:pPr>
      <w:r>
        <w:rPr>
          <w:rFonts w:hint="eastAsia" w:ascii="宋体" w:hAnsi="宋体" w:eastAsia="宋体" w:cs="宋体"/>
          <w:b/>
          <w:bCs w:val="0"/>
          <w:color w:val="000000"/>
          <w:kern w:val="2"/>
          <w:sz w:val="28"/>
          <w:szCs w:val="28"/>
          <w:lang w:val="en-US" w:eastAsia="zh-CN" w:bidi="ar"/>
        </w:rPr>
        <w:t>乙方（磋商响应方）：</w:t>
      </w:r>
    </w:p>
    <w:p>
      <w:pPr>
        <w:keepNext w:val="0"/>
        <w:keepLines w:val="0"/>
        <w:widowControl w:val="0"/>
        <w:suppressLineNumbers w:val="0"/>
        <w:snapToGrid w:val="0"/>
        <w:spacing w:before="120" w:beforeLines="50" w:beforeAutospacing="0" w:after="0" w:afterAutospacing="0" w:line="560" w:lineRule="exact"/>
        <w:ind w:left="0" w:right="0" w:firstLine="600" w:firstLineChars="200"/>
        <w:jc w:val="both"/>
        <w:rPr>
          <w:rFonts w:hint="eastAsia" w:ascii="宋体" w:hAnsi="宋体" w:eastAsia="宋体" w:cs="宋体"/>
          <w:color w:val="000000"/>
          <w:kern w:val="0"/>
          <w:sz w:val="28"/>
          <w:szCs w:val="28"/>
          <w:lang w:val="en-US"/>
        </w:rPr>
      </w:pPr>
      <w:r>
        <w:rPr>
          <w:rFonts w:hint="eastAsia" w:ascii="仿宋" w:hAnsi="仿宋" w:eastAsia="仿宋" w:cs="仿宋"/>
          <w:kern w:val="2"/>
          <w:sz w:val="30"/>
          <w:szCs w:val="30"/>
          <w:lang w:val="en-US" w:eastAsia="zh-CN" w:bidi="ar"/>
        </w:rPr>
        <w:t>甲、乙双方根据浙江省政府采购中心关于项目编号为      的（标项及名称）项目</w:t>
      </w:r>
      <w:r>
        <w:rPr>
          <w:rFonts w:hint="eastAsia" w:ascii="宋体" w:hAnsi="宋体" w:eastAsia="宋体" w:cs="宋体"/>
          <w:color w:val="000000"/>
          <w:kern w:val="2"/>
          <w:sz w:val="28"/>
          <w:szCs w:val="28"/>
          <w:lang w:val="en-US" w:eastAsia="zh-CN" w:bidi="ar"/>
        </w:rPr>
        <w:t>竞争性磋商采购</w:t>
      </w:r>
      <w:r>
        <w:rPr>
          <w:rFonts w:hint="eastAsia" w:ascii="仿宋" w:hAnsi="仿宋" w:eastAsia="仿宋" w:cs="仿宋"/>
          <w:kern w:val="2"/>
          <w:sz w:val="30"/>
          <w:szCs w:val="30"/>
          <w:lang w:val="en-US" w:eastAsia="zh-CN" w:bidi="ar"/>
        </w:rPr>
        <w:t>的成交结果，</w:t>
      </w:r>
      <w:r>
        <w:rPr>
          <w:rFonts w:hint="eastAsia" w:ascii="宋体" w:hAnsi="宋体" w:eastAsia="宋体" w:cs="宋体"/>
          <w:color w:val="000000"/>
          <w:kern w:val="2"/>
          <w:sz w:val="28"/>
          <w:szCs w:val="28"/>
          <w:lang w:val="en-US" w:eastAsia="zh-CN" w:bidi="ar"/>
        </w:rPr>
        <w:t xml:space="preserve"> </w:t>
      </w:r>
      <w:r>
        <w:rPr>
          <w:rFonts w:hint="eastAsia" w:ascii="仿宋" w:hAnsi="仿宋" w:eastAsia="仿宋" w:cs="仿宋"/>
          <w:kern w:val="2"/>
          <w:sz w:val="30"/>
          <w:szCs w:val="30"/>
          <w:lang w:val="en-US" w:eastAsia="zh-CN" w:bidi="ar"/>
        </w:rPr>
        <w:t>签署本合同。</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一、项目内容及合同价格</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5"/>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项目名称</w:t>
            </w:r>
          </w:p>
        </w:tc>
        <w:tc>
          <w:tcPr>
            <w:tcW w:w="3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详见项目对应响应文件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napToGrid w:val="0"/>
              <w:spacing w:before="0" w:beforeAutospacing="0" w:after="120" w:afterAutospacing="0" w:line="460" w:lineRule="exact"/>
              <w:ind w:left="570" w:right="0"/>
              <w:jc w:val="left"/>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kern w:val="0"/>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合同总价大写：                              小写：￥</w:t>
            </w:r>
          </w:p>
        </w:tc>
      </w:tr>
    </w:tbl>
    <w:p>
      <w:pPr>
        <w:keepNext w:val="0"/>
        <w:keepLines w:val="0"/>
        <w:widowControl w:val="0"/>
        <w:suppressLineNumbers w:val="0"/>
        <w:snapToGrid w:val="0"/>
        <w:spacing w:before="120" w:beforeLines="50" w:beforeAutospacing="0" w:after="12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注：1.项目具体技术需求及采购人地址等详见磋商文件、磋商响应文件以及询标记录。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二、技术资料</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1.乙方应按磋商文件规定的时间向甲方提供使用项目的有关技术资料。</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widowControl w:val="0"/>
        <w:suppressLineNumbers w:val="0"/>
        <w:adjustRightInd w:val="0"/>
        <w:snapToGrid w:val="0"/>
        <w:spacing w:before="120" w:beforeLines="50" w:beforeAutospacing="0" w:after="0" w:afterAutospacing="0" w:line="460" w:lineRule="exact"/>
        <w:ind w:left="0" w:right="0" w:firstLine="590" w:firstLineChars="196"/>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三、知识产权</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keepNext w:val="0"/>
        <w:keepLines w:val="0"/>
        <w:widowControl w:val="0"/>
        <w:suppressLineNumbers w:val="0"/>
        <w:adjustRightInd w:val="0"/>
        <w:snapToGrid w:val="0"/>
        <w:spacing w:before="120" w:beforeLines="50" w:beforeAutospacing="0" w:after="0" w:afterAutospacing="0" w:line="460" w:lineRule="exact"/>
        <w:ind w:left="0" w:right="0" w:firstLine="590" w:firstLineChars="196"/>
        <w:jc w:val="both"/>
        <w:rPr>
          <w:rFonts w:hint="eastAsia" w:ascii="仿宋" w:hAnsi="仿宋" w:eastAsia="仿宋" w:cs="仿宋"/>
          <w:kern w:val="0"/>
          <w:sz w:val="30"/>
          <w:szCs w:val="30"/>
          <w:u w:val="single"/>
          <w:lang w:val="en-US"/>
        </w:rPr>
      </w:pPr>
      <w:r>
        <w:rPr>
          <w:rFonts w:hint="eastAsia" w:ascii="仿宋" w:hAnsi="仿宋" w:eastAsia="仿宋" w:cs="仿宋"/>
          <w:b/>
          <w:bCs w:val="0"/>
          <w:kern w:val="2"/>
          <w:sz w:val="30"/>
          <w:szCs w:val="30"/>
          <w:lang w:val="en-US" w:eastAsia="zh-CN" w:bidi="ar"/>
        </w:rPr>
        <w:t>四、产权担保</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keepNext w:val="0"/>
        <w:keepLines w:val="0"/>
        <w:widowControl w:val="0"/>
        <w:suppressLineNumbers w:val="0"/>
        <w:adjustRightInd w:val="0"/>
        <w:snapToGrid w:val="0"/>
        <w:spacing w:before="120" w:beforeLines="50" w:beforeAutospacing="0" w:after="0" w:afterAutospacing="0" w:line="460" w:lineRule="exact"/>
        <w:ind w:left="0" w:right="0" w:firstLine="590" w:firstLineChars="196"/>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如乙方将项目转包或将不允许分包部分就行了分包，甲方有权解除合同，没收履约保证金并追究乙方的违约责任。</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bCs w:val="0"/>
          <w:kern w:val="2"/>
          <w:sz w:val="30"/>
          <w:szCs w:val="30"/>
          <w:lang w:val="en-US" w:eastAsia="zh-CN" w:bidi="ar"/>
        </w:rPr>
        <w:t>六、质保期和履约保证金</w:t>
      </w:r>
    </w:p>
    <w:p>
      <w:pPr>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七、项目工期及实施地点</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1.交货期：</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2.实施地点：</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keepNext w:val="0"/>
        <w:keepLines w:val="0"/>
        <w:widowControl w:val="0"/>
        <w:suppressLineNumbers w:val="0"/>
        <w:adjustRightInd w:val="0"/>
        <w:snapToGrid w:val="0"/>
        <w:spacing w:before="120" w:beforeLines="50" w:beforeAutospacing="0" w:after="0" w:afterAutospacing="0" w:line="460" w:lineRule="exact"/>
        <w:ind w:left="0" w:right="0" w:firstLine="590" w:firstLineChars="196"/>
        <w:jc w:val="both"/>
        <w:rPr>
          <w:rFonts w:hint="eastAsia" w:ascii="仿宋" w:hAnsi="仿宋" w:eastAsia="仿宋" w:cs="仿宋"/>
          <w:kern w:val="0"/>
          <w:sz w:val="30"/>
          <w:szCs w:val="30"/>
          <w:lang w:val="en-US"/>
        </w:rPr>
      </w:pPr>
      <w:r>
        <w:rPr>
          <w:rFonts w:hint="eastAsia" w:ascii="仿宋" w:hAnsi="仿宋" w:eastAsia="仿宋" w:cs="仿宋"/>
          <w:b/>
          <w:bCs w:val="0"/>
          <w:kern w:val="2"/>
          <w:sz w:val="30"/>
          <w:szCs w:val="30"/>
          <w:lang w:val="en-US" w:eastAsia="zh-CN" w:bidi="ar"/>
        </w:rPr>
        <w:t>十、质量保证及售后服务</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详见磋商文件。</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十一、调试和验收</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详见磋商文件、磋商响应文件。</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十二、货物包装</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详见磋商文件、磋商响应文件。</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十三、违约责任</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 xml:space="preserve">2. </w:t>
      </w:r>
      <w:r>
        <w:rPr>
          <w:rFonts w:hint="eastAsia" w:ascii="仿宋" w:hAnsi="仿宋" w:eastAsia="仿宋" w:cs="仿宋"/>
          <w:kern w:val="2"/>
          <w:sz w:val="30"/>
          <w:szCs w:val="30"/>
          <w:lang w:val="en-US" w:eastAsia="zh-CN" w:bidi="ar"/>
        </w:rPr>
        <w:t>甲方无故逾期验收和办理合同款项支付手续的,甲方应按逾期付款总额每日万分之五向乙方支付违约金。</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十四、不可抗力事件处理</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十五、诉讼</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bCs w:val="0"/>
          <w:kern w:val="0"/>
          <w:sz w:val="30"/>
          <w:szCs w:val="30"/>
          <w:lang w:val="en-US"/>
        </w:rPr>
      </w:pPr>
      <w:r>
        <w:rPr>
          <w:rFonts w:hint="eastAsia" w:ascii="仿宋" w:hAnsi="仿宋" w:eastAsia="仿宋" w:cs="仿宋"/>
          <w:b/>
          <w:bCs w:val="0"/>
          <w:kern w:val="2"/>
          <w:sz w:val="30"/>
          <w:szCs w:val="30"/>
          <w:lang w:val="en-US" w:eastAsia="zh-CN" w:bidi="ar"/>
        </w:rPr>
        <w:t>十六、合同生效及其它</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3.磋商文件、磋商响应文件与本合同具有同等法律效力。</w:t>
      </w:r>
    </w:p>
    <w:p>
      <w:pPr>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kern w:val="0"/>
          <w:sz w:val="30"/>
          <w:szCs w:val="30"/>
          <w:lang w:val="en-US"/>
        </w:rPr>
      </w:pPr>
      <w:r>
        <w:rPr>
          <w:rFonts w:hint="eastAsia" w:ascii="仿宋" w:hAnsi="仿宋" w:eastAsia="仿宋" w:cs="仿宋"/>
          <w:b/>
          <w:bCs w:val="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keepNext w:val="0"/>
        <w:keepLines w:val="0"/>
        <w:widowControl w:val="0"/>
        <w:suppressLineNumbers w:val="0"/>
        <w:adjustRightInd w:val="0"/>
        <w:snapToGrid w:val="0"/>
        <w:spacing w:before="120" w:beforeLines="50" w:beforeAutospacing="0" w:after="120" w:afterAutospacing="0" w:line="460" w:lineRule="exact"/>
        <w:ind w:left="2" w:leftChars="1"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甲方（盖章）：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地址：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法定（授权）代表人：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签名日期：     年   月   日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乙方（盖章）：</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地址：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开户行：</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开户帐号：</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法定（授权）代表人：</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签名日期：      年   月   日</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0" w:beforeAutospacing="0" w:after="120" w:afterAutospacing="0"/>
        <w:ind w:left="0" w:right="0" w:firstLine="240" w:firstLineChars="100"/>
        <w:jc w:val="both"/>
        <w:rPr>
          <w:lang w:val="en-US"/>
        </w:rPr>
      </w:pPr>
    </w:p>
    <w:p>
      <w:pPr>
        <w:pStyle w:val="50"/>
        <w:keepNext w:val="0"/>
        <w:keepLines w:val="0"/>
        <w:widowControl w:val="0"/>
        <w:suppressLineNumbers w:val="0"/>
        <w:spacing w:before="0" w:beforeAutospacing="0" w:after="0" w:afterAutospacing="0"/>
        <w:ind w:left="1050" w:right="0"/>
        <w:jc w:val="left"/>
        <w:rPr>
          <w:lang w:val="en-US"/>
        </w:rPr>
      </w:pPr>
    </w:p>
    <w:p>
      <w:pPr>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宋体" w:hAnsi="宋体" w:eastAsia="宋体" w:cs="宋体"/>
          <w:color w:val="000000"/>
          <w:kern w:val="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line="480" w:lineRule="auto"/>
        <w:ind w:left="0" w:right="0"/>
        <w:jc w:val="center"/>
        <w:outlineLvl w:val="0"/>
        <w:rPr>
          <w:rFonts w:hint="eastAsia" w:ascii="宋体" w:hAnsi="宋体" w:eastAsia="宋体" w:cs="宋体"/>
          <w:b/>
          <w:bCs w:val="0"/>
          <w:kern w:val="0"/>
          <w:sz w:val="36"/>
          <w:szCs w:val="36"/>
          <w:lang w:val="en-US"/>
        </w:rPr>
      </w:pPr>
      <w:bookmarkStart w:id="90" w:name="_Toc510137469"/>
      <w:bookmarkEnd w:id="90"/>
      <w:r>
        <w:rPr>
          <w:rFonts w:hint="eastAsia" w:ascii="宋体" w:hAnsi="宋体" w:eastAsia="宋体" w:cs="宋体"/>
          <w:b/>
          <w:bCs w:val="0"/>
          <w:kern w:val="2"/>
          <w:sz w:val="36"/>
          <w:szCs w:val="36"/>
          <w:lang w:val="en-US" w:eastAsia="zh-CN" w:bidi="ar"/>
        </w:rPr>
        <w:t>第六章响应文件格式附件</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w:t>
      </w: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浙江省散装水泥发展中心“浙江省散装水泥专用车辆安全共治系统（三期）〞迭代升级项目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项目编号：</w:t>
      </w:r>
      <w:bookmarkStart w:id="91" w:name="PO_15530_PM001_2"/>
      <w:bookmarkEnd w:id="91"/>
      <w:r>
        <w:rPr>
          <w:rFonts w:hint="eastAsia" w:ascii="仿宋" w:hAnsi="仿宋" w:eastAsia="仿宋" w:cs="仿宋"/>
          <w:b/>
          <w:bCs w:val="0"/>
          <w:kern w:val="2"/>
          <w:sz w:val="36"/>
          <w:szCs w:val="36"/>
          <w:lang w:val="en-US" w:eastAsia="zh-CN" w:bidi="ar"/>
        </w:rPr>
        <w:t>ZZCG2025F-CS-102 （标项）</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响应方全称：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时间：</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宋体" w:hAnsi="Times New Roman" w:eastAsia="宋体" w:cs="宋体"/>
          <w:b/>
          <w:bCs w:val="0"/>
          <w:sz w:val="36"/>
          <w:szCs w:val="36"/>
          <w:lang w:val="en-US"/>
        </w:rPr>
      </w:pPr>
      <w:r>
        <w:rPr>
          <w:rFonts w:hint="eastAsia" w:ascii="仿宋" w:hAnsi="仿宋" w:eastAsia="仿宋" w:cs="Times New Roman"/>
          <w:b/>
          <w:bCs w:val="0"/>
          <w:kern w:val="2"/>
          <w:sz w:val="36"/>
          <w:szCs w:val="36"/>
          <w:lang w:val="en-US" w:eastAsia="zh-CN" w:bidi="ar"/>
        </w:rPr>
        <w:br w:type="page"/>
      </w:r>
      <w:r>
        <w:rPr>
          <w:rFonts w:hint="eastAsia" w:ascii="宋体" w:hAnsi="宋体" w:eastAsia="宋体" w:cs="宋体"/>
          <w:b/>
          <w:bCs w:val="0"/>
          <w:kern w:val="2"/>
          <w:sz w:val="36"/>
          <w:szCs w:val="36"/>
          <w:lang w:val="en-US" w:eastAsia="zh-CN" w:bidi="ar"/>
        </w:rPr>
        <w:t>1、资格文件目录</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响应方投标的提供，格式见附件3-2）或联合响应授权委托书（以联合体形式响应的提供，格式见附件5）；</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（4）联合响应协议书（以联合体形式响应的须提供，格式见附件4）;</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50" w:beforeAutospacing="0" w:after="120" w:afterLines="5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（6）提供磋商公告中符合响应方特定条件要求的有效的其他资质复印件并加盖公司公章及需要说明的资料。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602" w:firstLineChars="200"/>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▲响应方须知（七）采购无效的情形中“4.响应方未能提供合格的资格文件”包括但不限于下列情形：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以非联合体形式投标的，未提供声明书或声明书未盖响应方公章；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以联合体形式投标的，未分别提供联合体各方声明书或声明书未盖响应方公章；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2.法定代表人授权书或法定代表人身份证明或联合响应授权委托书：</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以非联合体形式响应的，未提供法定代表人授权委托书或委托书无法定代表人签章或未盖响应方公章；法定代表人代表响应方响应的，未提供身份证或身份证不在有效期内或未签章；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以联合体形式响应的，未提供联合响应授权委托书或委托书无联合体各方法定代表人签章或未盖联合体各方公章；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以非联合体形式响应的，未提供营业执照或营业执照不在有效期内或未盖响应方公章；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以联合体形式响应的，未提供联合体各方营业执照或营业执照不在有效期内或未盖响应方公章；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事业单位响应的，未提供事业单位法人证书或事业单位法人证书不在有效期内或未盖响应方公章；自然人响应的，未提供身份证或身份证不在有效期内或未签章；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4.联合响应协议书：</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以联合体形式响应的，未提供联合响应协议书或未盖联合体各方公章或未列明联合体各方承担的工作、义务、合同金额占比；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5. 响应方的特定条件证明材料：</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合格响应方的资格要求中有响应方的特定条件的，未提供符合响应方特定条件证明材料或证明材料不在有效期内或未盖响应方公章；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项目专门面向中小企业的，未提供中小企业声明函或中小企业声明函中未完整填写标的名称、企业名称、从业人员、营业收入、资产总额或未盖响应方公章；</w:t>
      </w:r>
    </w:p>
    <w:p>
      <w:pPr>
        <w:keepNext w:val="0"/>
        <w:keepLines w:val="0"/>
        <w:widowControl w:val="0"/>
        <w:suppressLineNumbers w:val="0"/>
        <w:snapToGrid w:val="0"/>
        <w:spacing w:before="0" w:beforeAutospacing="0" w:after="0" w:afterAutospacing="0" w:line="460" w:lineRule="exact"/>
        <w:ind w:left="0" w:right="0" w:firstLine="449" w:firstLineChars="144"/>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未提供残疾人福利性单位声明函或未盖响应方公章；监狱企业响应的，未提供由省级以上监狱管理局、戒毒管理局（含新疆生产建设兵团）出具的属于监狱企业的证明文件；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7.分包意向协议:</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项目要求以合同分包形式预留份额专门面向中小企业的，未提供分包意向协议或未盖响应方与分包供应商公章或未列明分包供应商承担的工作、合同金额占比。</w:t>
      </w:r>
      <w:r>
        <w:rPr>
          <w:rFonts w:hint="eastAsia" w:ascii="仿宋" w:hAnsi="仿宋" w:eastAsia="仿宋" w:cs="仿宋"/>
          <w:kern w:val="2"/>
          <w:sz w:val="30"/>
          <w:szCs w:val="30"/>
          <w:lang w:val="en-US" w:eastAsia="zh-CN" w:bidi="ar"/>
        </w:rPr>
        <w:br w:type="page"/>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r>
        <w:rPr>
          <w:rFonts w:hint="eastAsia" w:ascii="仿宋" w:hAnsi="仿宋" w:eastAsia="仿宋" w:cs="仿宋"/>
          <w:b/>
          <w:bCs w:val="0"/>
          <w:kern w:val="2"/>
          <w:sz w:val="30"/>
          <w:szCs w:val="30"/>
          <w:lang w:val="en-US" w:eastAsia="zh-CN" w:bidi="ar"/>
        </w:rPr>
        <w:t>浙江省散装水泥发展中心“浙江省散装水泥专用车辆安全共治系统（三期）〞迭代升级项目</w:t>
      </w:r>
      <w:r>
        <w:rPr>
          <w:rFonts w:hint="eastAsia" w:ascii="仿宋" w:hAnsi="仿宋" w:eastAsia="仿宋" w:cs="仿宋"/>
          <w:b/>
          <w:bCs/>
          <w:kern w:val="2"/>
          <w:sz w:val="30"/>
          <w:szCs w:val="30"/>
          <w:u w:val="single"/>
          <w:lang w:val="en-US" w:eastAsia="zh-CN" w:bidi="ar"/>
        </w:rPr>
        <w:t>（编号为ZZCG2025F-CS-102）</w:t>
      </w:r>
      <w:r>
        <w:rPr>
          <w:rFonts w:hint="eastAsia" w:ascii="仿宋" w:hAnsi="仿宋" w:eastAsia="仿宋" w:cs="仿宋"/>
          <w:kern w:val="2"/>
          <w:sz w:val="30"/>
          <w:szCs w:val="30"/>
          <w:lang w:val="en-US" w:eastAsia="zh-CN" w:bidi="ar"/>
        </w:rPr>
        <w:t>的磋商响应，为此，我方就本次磋商响应有关事项郑重声明如下：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1、我方已详细审查全部磋商文件，同意竞争性磋商文件的各项要求。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2、我方向贵方提交的所有磋商响应文件、资料都是正确和真实的。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3、若成交，我方将按磋商文件规定履行合同责任和义务。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5、磋商响应书自磋商日起有效期为</w:t>
      </w:r>
      <w:r>
        <w:rPr>
          <w:rFonts w:hint="eastAsia" w:ascii="仿宋" w:hAnsi="仿宋" w:eastAsia="仿宋" w:cs="仿宋"/>
          <w:kern w:val="2"/>
          <w:sz w:val="30"/>
          <w:szCs w:val="30"/>
          <w:u w:val="single"/>
          <w:lang w:val="en-US" w:eastAsia="zh-CN" w:bidi="ar"/>
        </w:rPr>
        <w:t>90</w:t>
      </w:r>
      <w:r>
        <w:rPr>
          <w:rFonts w:hint="eastAsia" w:ascii="仿宋" w:hAnsi="仿宋" w:eastAsia="仿宋" w:cs="仿宋"/>
          <w:kern w:val="2"/>
          <w:sz w:val="30"/>
          <w:szCs w:val="30"/>
          <w:lang w:val="en-US" w:eastAsia="zh-CN" w:bidi="ar"/>
        </w:rPr>
        <w:t>天。</w:t>
      </w:r>
    </w:p>
    <w:p>
      <w:pPr>
        <w:keepNext w:val="0"/>
        <w:keepLines w:val="0"/>
        <w:widowControl w:val="0"/>
        <w:suppressLineNumbers w:val="0"/>
        <w:snapToGrid w:val="0"/>
        <w:spacing w:before="0" w:beforeAutospacing="0" w:after="0" w:afterAutospacing="0" w:line="460" w:lineRule="exact"/>
        <w:ind w:left="0" w:right="0" w:firstLine="602" w:firstLineChars="20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20" w:beforeLines="50" w:beforeAutospacing="0" w:after="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0" w:afterAutospacing="0" w:line="460" w:lineRule="exact"/>
        <w:ind w:left="0" w:right="0" w:firstLine="200"/>
        <w:jc w:val="both"/>
        <w:rPr>
          <w:rFonts w:hint="eastAsia" w:ascii="仿宋" w:hAnsi="仿宋" w:eastAsia="仿宋" w:cs="仿宋"/>
          <w:kern w:val="0"/>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磋商响应方全称（公章）：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宋体" w:hAnsi="Calibri" w:eastAsia="宋体" w:cs="宋体"/>
          <w:b/>
          <w:bCs w:val="0"/>
          <w:sz w:val="36"/>
          <w:szCs w:val="36"/>
          <w:lang w:val="en-US"/>
        </w:rPr>
      </w:pPr>
      <w:r>
        <w:rPr>
          <w:rFonts w:hint="eastAsia" w:ascii="宋体" w:hAnsi="宋体" w:eastAsia="宋体" w:cs="宋体"/>
          <w:b/>
          <w:bCs w:val="0"/>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（响应方名称）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为全权代表，以我方的名义参加项目编号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项目的竞争性磋商响应活动，并代表我方全权办理针对该项目的响应、磋商、评审、等具体事务和签署相关文件。我方对全权代表的签名事项负全部责任。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在撤销授权的书面通知以前，本授权书一直有效。全权代表在授权书有效期内签署的所有文件不因授权的撤销而失效。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全权代表无转委托权，特此委托。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磋商响应方全称（公章）：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日期：</w:t>
      </w:r>
      <w:r>
        <w:rPr>
          <w:rFonts w:hint="eastAsia" w:ascii="仿宋" w:hAnsi="仿宋" w:eastAsia="仿宋" w:cs="仿宋"/>
          <w:kern w:val="2"/>
          <w:sz w:val="30"/>
          <w:szCs w:val="30"/>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kern w:val="2"/>
          <w:sz w:val="30"/>
          <w:szCs w:val="30"/>
          <w:lang w:val="en-US" w:eastAsia="zh-CN" w:bidi="ar"/>
        </w:rPr>
        <w:br w:type="page"/>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bCs w:val="0"/>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bCs/>
          <w:sz w:val="24"/>
          <w:szCs w:val="22"/>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kern w:val="2"/>
          <w:sz w:val="30"/>
          <w:szCs w:val="30"/>
          <w:lang w:val="en-US" w:eastAsia="zh-CN" w:bidi="ar"/>
        </w:rPr>
        <w:t>磋商响应方全称（公章）：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日期：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kern w:val="2"/>
          <w:sz w:val="30"/>
          <w:szCs w:val="30"/>
          <w:lang w:val="en-US" w:eastAsia="zh-CN" w:bidi="ar"/>
        </w:rPr>
        <w:t>附件4：</w:t>
      </w:r>
    </w:p>
    <w:p>
      <w:pPr>
        <w:keepNext w:val="0"/>
        <w:keepLines w:val="0"/>
        <w:widowControl w:val="0"/>
        <w:suppressLineNumbers w:val="0"/>
        <w:overflowPunct w:val="0"/>
        <w:spacing w:before="0" w:beforeAutospacing="0" w:after="0" w:afterAutospacing="0" w:line="360" w:lineRule="auto"/>
        <w:ind w:left="0" w:right="0"/>
        <w:jc w:val="center"/>
        <w:rPr>
          <w:rFonts w:hint="eastAsia" w:ascii="宋体" w:hAnsi="Calibri" w:eastAsia="宋体" w:cs="宋体"/>
          <w:b/>
          <w:bCs w:val="0"/>
          <w:color w:val="000000"/>
          <w:spacing w:val="40"/>
          <w:kern w:val="0"/>
          <w:sz w:val="36"/>
          <w:szCs w:val="36"/>
          <w:lang w:val="en-US"/>
        </w:rPr>
      </w:pPr>
      <w:r>
        <w:rPr>
          <w:rFonts w:hint="eastAsia" w:ascii="宋体" w:hAnsi="宋体" w:eastAsia="宋体" w:cs="宋体"/>
          <w:b/>
          <w:bCs w:val="0"/>
          <w:color w:val="000000"/>
          <w:spacing w:val="40"/>
          <w:kern w:val="0"/>
          <w:sz w:val="36"/>
          <w:szCs w:val="36"/>
          <w:lang w:val="en-US" w:eastAsia="zh-CN" w:bidi="ar"/>
        </w:rPr>
        <w:t>联合响应协议书</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甲方：</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乙方：</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（如果有的话，可按甲、乙、丙、丁…序列增加）</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各方经协商，就响应组织实施的编号为</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的采购活动联合进行投标之事宜，达成如下协议：</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一、各方一致决定，以为主办人进行投标，并按照磋商文件的规定分别提交资格文件。</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三、联合投标其余各方保证对主办人为响应本次竞争性磋商采购活动而提供的产品和服务提供全部质量保证及售后服务支持。</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四、本次联合投标中，甲方承担的工作和义务为:</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u w:val="single"/>
          <w:lang w:val="en-US" w:eastAsia="zh-CN" w:bidi="ar"/>
        </w:rPr>
        <w:t xml:space="preserve">                                                      </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乙方承担的工作和义务为：</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u w:val="single"/>
          <w:lang w:val="en-US" w:eastAsia="zh-CN" w:bidi="ar"/>
        </w:rPr>
        <w:t xml:space="preserve">                                                      </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（甲方</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）的合同份额占到合同总金额</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%，（乙方</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）的合同份额占到合同总金额</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五、有关本次联合投标的其他事宜：</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六、本协议提交磋商方后，联合投标各方不得以任何形式对上述实质内容进行修改或撤销。</w:t>
      </w:r>
    </w:p>
    <w:p>
      <w:pPr>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七、本协议签约各方各持一份，并作为磋商响应文件的一部分。</w:t>
      </w:r>
    </w:p>
    <w:tbl>
      <w:tblPr>
        <w:tblStyle w:val="55"/>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甲方单位：（公章）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法定代表人：（签章）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日期：年月日</w:t>
            </w:r>
          </w:p>
        </w:tc>
        <w:tc>
          <w:tcPr>
            <w:tcW w:w="4267" w:type="dxa"/>
            <w:shd w:val="clear" w:color="auto" w:fill="auto"/>
            <w:vAlign w:val="top"/>
          </w:tcPr>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乙方单位：（公章）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法定代表人：（签章）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日期：年月日</w:t>
            </w:r>
          </w:p>
        </w:tc>
      </w:tr>
    </w:tbl>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Times New Roman"/>
          <w:color w:val="000000"/>
          <w:kern w:val="2"/>
          <w:sz w:val="30"/>
          <w:szCs w:val="30"/>
          <w:lang w:val="en-US" w:eastAsia="zh-CN" w:bidi="ar"/>
        </w:rPr>
        <w:br w:type="page"/>
      </w:r>
      <w:r>
        <w:rPr>
          <w:rFonts w:hint="eastAsia" w:ascii="仿宋" w:hAnsi="仿宋" w:eastAsia="仿宋" w:cs="仿宋"/>
          <w:color w:val="000000"/>
          <w:kern w:val="2"/>
          <w:sz w:val="30"/>
          <w:szCs w:val="30"/>
          <w:lang w:val="en-US" w:eastAsia="zh-CN" w:bidi="ar"/>
        </w:rPr>
        <w:t>附件5：</w:t>
      </w:r>
    </w:p>
    <w:p>
      <w:pPr>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联合响应授权委托书</w:t>
      </w:r>
    </w:p>
    <w:p>
      <w:pPr>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color w:val="000000"/>
          <w:kern w:val="0"/>
          <w:sz w:val="30"/>
          <w:szCs w:val="30"/>
          <w:lang w:val="en-US"/>
        </w:rPr>
      </w:pPr>
      <w:r>
        <w:rPr>
          <w:rFonts w:hint="eastAsia" w:ascii="仿宋" w:hAnsi="仿宋" w:eastAsia="仿宋" w:cs="仿宋"/>
          <w:kern w:val="2"/>
          <w:sz w:val="30"/>
          <w:szCs w:val="30"/>
          <w:lang w:val="en-US" w:eastAsia="zh-CN" w:bidi="ar"/>
        </w:rPr>
        <w:t>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签订的《联合响应协议书》的内容，现授权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w:t>
      </w:r>
      <w:r>
        <w:rPr>
          <w:rFonts w:hint="eastAsia" w:ascii="仿宋" w:hAnsi="仿宋" w:eastAsia="仿宋" w:cs="仿宋"/>
          <w:color w:val="000000"/>
          <w:kern w:val="2"/>
          <w:sz w:val="30"/>
          <w:szCs w:val="30"/>
          <w:lang w:val="en-US" w:eastAsia="zh-CN" w:bidi="ar"/>
        </w:rPr>
        <w:t>为联合响应授权代表，授权代表在响应、磋商、评标、合同磋商过程中所签署的一切文件和处理与这有关的一切事务，联合响应各方均予以认可并遵守。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color w:val="000000"/>
          <w:kern w:val="0"/>
          <w:sz w:val="30"/>
          <w:szCs w:val="30"/>
          <w:lang w:val="en-US"/>
        </w:rPr>
      </w:pP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pacing w:val="20"/>
          <w:kern w:val="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pacing w:val="20"/>
          <w:sz w:val="30"/>
          <w:szCs w:val="30"/>
          <w:lang w:val="en-US"/>
        </w:rPr>
      </w:pPr>
    </w:p>
    <w:p>
      <w:pPr>
        <w:keepNext w:val="0"/>
        <w:keepLines w:val="0"/>
        <w:widowControl w:val="0"/>
        <w:suppressLineNumbers w:val="0"/>
        <w:spacing w:before="0" w:beforeAutospacing="0" w:after="0" w:afterAutospacing="0"/>
        <w:ind w:left="0" w:right="0" w:firstLine="420"/>
        <w:jc w:val="both"/>
        <w:rPr>
          <w:rFonts w:hint="eastAsia" w:ascii="宋体" w:hAnsi="宋体" w:eastAsia="宋体" w:cs="宋体"/>
          <w:kern w:val="0"/>
          <w:sz w:val="24"/>
          <w:szCs w:val="24"/>
          <w:lang w:val="en-US"/>
        </w:rPr>
      </w:pPr>
    </w:p>
    <w:p>
      <w:pPr>
        <w:keepNext w:val="0"/>
        <w:keepLines w:val="0"/>
        <w:widowControl w:val="0"/>
        <w:suppressLineNumbers w:val="0"/>
        <w:tabs>
          <w:tab w:val="left" w:pos="606"/>
        </w:tabs>
        <w:spacing w:before="0" w:beforeAutospacing="0" w:after="0" w:afterAutospacing="0" w:line="460" w:lineRule="exact"/>
        <w:ind w:left="0" w:right="0"/>
        <w:jc w:val="both"/>
        <w:rPr>
          <w:rFonts w:hint="eastAsia" w:ascii="仿宋" w:hAnsi="仿宋" w:eastAsia="仿宋" w:cs="仿宋"/>
          <w:color w:val="000000"/>
          <w:spacing w:val="20"/>
          <w:sz w:val="30"/>
          <w:szCs w:val="30"/>
          <w:lang w:val="en-US"/>
        </w:rPr>
      </w:pPr>
    </w:p>
    <w:tbl>
      <w:tblPr>
        <w:tblStyle w:val="55"/>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联合体甲方单位：（公章）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法定代表人：（签章）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日期：年月日</w:t>
            </w:r>
          </w:p>
        </w:tc>
        <w:tc>
          <w:tcPr>
            <w:tcW w:w="4267" w:type="dxa"/>
            <w:shd w:val="clear" w:color="auto" w:fill="auto"/>
            <w:vAlign w:val="top"/>
          </w:tcPr>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联合体乙方单位：（公章）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法定代表人：（签章）</w:t>
            </w: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p>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日期：年月日</w:t>
            </w:r>
          </w:p>
        </w:tc>
      </w:tr>
    </w:tbl>
    <w:p>
      <w:pPr>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jc w:val="both"/>
        <w:rPr>
          <w:rFonts w:hint="eastAsia" w:ascii="仿宋" w:hAnsi="仿宋" w:eastAsia="仿宋" w:cs="仿宋"/>
          <w:color w:val="000000"/>
          <w:kern w:val="0"/>
          <w:sz w:val="24"/>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附件6：</w:t>
      </w:r>
    </w:p>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_GB2312" w:hAnsi="Calibri" w:eastAsia="仿宋_GB2312" w:cs="仿宋_GB2312"/>
          <w:b/>
          <w:bCs w:val="0"/>
          <w:spacing w:val="6"/>
          <w:kern w:val="2"/>
          <w:sz w:val="32"/>
          <w:szCs w:val="32"/>
          <w:lang w:val="en-US" w:eastAsia="zh-CN" w:bidi="ar"/>
        </w:rPr>
        <w:t>分包意向协议</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采购编号        </w:t>
      </w:r>
      <w:r>
        <w:rPr>
          <w:rFonts w:hint="eastAsia" w:ascii="仿宋" w:hAnsi="仿宋" w:eastAsia="仿宋" w:cs="仿宋"/>
          <w:kern w:val="2"/>
          <w:sz w:val="28"/>
          <w:szCs w:val="28"/>
          <w:lang w:val="en-US" w:eastAsia="zh-CN" w:bidi="ar"/>
        </w:rPr>
        <w:t>）的成交供应商，将依法采取分包方式履行合同。（</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）负责签署响应文件，（</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响应方名称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8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8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8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8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3" w:firstLineChars="3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w:t>
      </w:r>
      <w:r>
        <w:rPr>
          <w:rFonts w:hint="eastAsia" w:ascii="仿宋" w:hAnsi="仿宋" w:eastAsia="仿宋" w:cs="仿宋"/>
          <w:b/>
          <w:bCs w:val="0"/>
          <w:kern w:val="2"/>
          <w:sz w:val="28"/>
          <w:szCs w:val="28"/>
          <w:u w:val="single"/>
          <w:lang w:val="en-US" w:eastAsia="zh-CN" w:bidi="ar"/>
        </w:rPr>
        <w:t xml:space="preserve">分包供应商名称      </w:t>
      </w:r>
      <w:r>
        <w:rPr>
          <w:rFonts w:hint="eastAsia" w:ascii="仿宋" w:hAnsi="仿宋" w:eastAsia="仿宋" w:cs="仿宋"/>
          <w:b/>
          <w:bCs w:val="0"/>
          <w:kern w:val="2"/>
          <w:sz w:val="28"/>
          <w:szCs w:val="28"/>
          <w:lang w:val="en-US" w:eastAsia="zh-CN" w:bidi="ar"/>
        </w:rPr>
        <w:t>）的合同份额占到合同总金额</w:t>
      </w:r>
      <w:r>
        <w:rPr>
          <w:rFonts w:hint="eastAsia" w:ascii="仿宋" w:hAnsi="仿宋" w:eastAsia="仿宋" w:cs="仿宋"/>
          <w:b/>
          <w:bCs w:val="0"/>
          <w:kern w:val="2"/>
          <w:sz w:val="28"/>
          <w:szCs w:val="28"/>
          <w:u w:val="single"/>
          <w:lang w:val="en-US" w:eastAsia="zh-CN" w:bidi="ar"/>
        </w:rPr>
        <w:t xml:space="preserve">     </w:t>
      </w:r>
      <w:r>
        <w:rPr>
          <w:rFonts w:hint="eastAsia" w:ascii="仿宋" w:hAnsi="仿宋" w:eastAsia="仿宋" w:cs="仿宋"/>
          <w:b/>
          <w:bCs w:val="0"/>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响应方名称(盖公章)：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napToGrid w:val="0"/>
        <w:spacing w:before="240" w:beforeAutospacing="0" w:after="50" w:afterAutospacing="0" w:line="400" w:lineRule="exact"/>
        <w:ind w:left="0" w:right="0"/>
        <w:jc w:val="left"/>
        <w:rPr>
          <w:rFonts w:hint="eastAsia" w:ascii="仿宋" w:hAnsi="仿宋" w:eastAsia="仿宋" w:cs="仿宋"/>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rPr>
          <w:rFonts w:hint="eastAsia" w:ascii="仿宋" w:hAnsi="仿宋" w:eastAsia="仿宋" w:cs="Times New Roman"/>
          <w:kern w:val="2"/>
          <w:sz w:val="30"/>
          <w:szCs w:val="30"/>
          <w:lang w:val="en-US" w:eastAsia="zh-CN" w:bidi="ar"/>
        </w:rPr>
        <w:sectPr>
          <w:headerReference r:id="rId3" w:type="default"/>
          <w:footerReference r:id="rId4" w:type="default"/>
          <w:pgSz w:w="11906" w:h="16838"/>
          <w:pgMar w:top="1558" w:right="1531" w:bottom="1246" w:left="1531" w:header="851" w:footer="851" w:gutter="0"/>
          <w:cols w:space="720" w:num="1"/>
          <w:docGrid w:linePitch="312" w:charSpace="0"/>
        </w:sectPr>
      </w:pPr>
    </w:p>
    <w:p>
      <w:pPr>
        <w:keepNext w:val="0"/>
        <w:keepLines w:val="0"/>
        <w:widowControl w:val="0"/>
        <w:suppressLineNumbers w:val="0"/>
        <w:snapToGrid w:val="0"/>
        <w:spacing w:before="240" w:beforeAutospacing="0" w:after="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r>
        <w:rPr>
          <w:rFonts w:hint="eastAsia" w:ascii="仿宋" w:hAnsi="仿宋" w:eastAsia="仿宋" w:cs="仿宋"/>
          <w:b/>
          <w:bCs w:val="0"/>
          <w:kern w:val="2"/>
          <w:sz w:val="30"/>
          <w:szCs w:val="30"/>
          <w:lang w:val="en-US" w:eastAsia="zh-CN" w:bidi="ar"/>
        </w:rPr>
        <w:t>：</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bCs w:val="0"/>
          <w:sz w:val="36"/>
          <w:szCs w:val="36"/>
          <w:lang w:val="en-US"/>
        </w:rPr>
      </w:pPr>
      <w:bookmarkStart w:id="92" w:name="PO_3000001756_PM002_1"/>
      <w:bookmarkEnd w:id="92"/>
      <w:r>
        <w:rPr>
          <w:rFonts w:hint="eastAsia" w:ascii="仿宋" w:hAnsi="仿宋" w:eastAsia="仿宋" w:cs="仿宋"/>
          <w:b/>
          <w:bCs w:val="0"/>
          <w:kern w:val="2"/>
          <w:sz w:val="36"/>
          <w:szCs w:val="36"/>
          <w:lang w:val="en-US" w:eastAsia="zh-CN" w:bidi="ar"/>
        </w:rPr>
        <w:t>浙江省散装水泥发展中心“浙江省散装水泥专用车辆安全共治系统（三期）〞迭代升级项目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r>
        <w:rPr>
          <w:rFonts w:hint="eastAsia" w:ascii="仿宋" w:hAnsi="仿宋" w:eastAsia="仿宋" w:cs="仿宋"/>
          <w:b/>
          <w:bCs w:val="0"/>
          <w:kern w:val="2"/>
          <w:sz w:val="36"/>
          <w:szCs w:val="36"/>
          <w:lang w:val="en-US" w:eastAsia="zh-CN" w:bidi="ar"/>
        </w:rPr>
        <w:t>ZZCG2025F-CS-102</w:t>
      </w:r>
      <w:r>
        <w:rPr>
          <w:rFonts w:hint="eastAsia" w:ascii="仿宋" w:hAnsi="仿宋" w:eastAsia="仿宋" w:cs="仿宋"/>
          <w:kern w:val="2"/>
          <w:sz w:val="36"/>
          <w:szCs w:val="36"/>
          <w:lang w:val="en-US" w:eastAsia="zh-CN" w:bidi="ar"/>
        </w:rPr>
        <w:t>（标项）</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技</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术</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及</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商</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务</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响应方全称：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时间：</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0"/>
          <w:sz w:val="24"/>
          <w:szCs w:val="24"/>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Calibri" w:eastAsia="宋体" w:cs="宋体"/>
          <w:b/>
          <w:bCs w:val="0"/>
          <w:sz w:val="30"/>
          <w:szCs w:val="30"/>
          <w:lang w:val="en-US"/>
        </w:rPr>
      </w:pPr>
      <w:r>
        <w:rPr>
          <w:rFonts w:hint="eastAsia" w:ascii="仿宋" w:hAnsi="仿宋" w:eastAsia="仿宋" w:cs="仿宋"/>
          <w:b/>
          <w:bCs w:val="0"/>
          <w:kern w:val="2"/>
          <w:sz w:val="36"/>
          <w:szCs w:val="36"/>
          <w:lang w:val="en-US" w:eastAsia="zh-CN" w:bidi="ar"/>
        </w:rPr>
        <w:t>2、技术及商务文件目录</w:t>
      </w:r>
      <w:r>
        <w:rPr>
          <w:rFonts w:hint="eastAsia" w:ascii="宋体" w:hAnsi="Calibri" w:eastAsia="宋体" w:cs="宋体"/>
          <w:b/>
          <w:bCs w:val="0"/>
          <w:kern w:val="2"/>
          <w:sz w:val="30"/>
          <w:szCs w:val="30"/>
          <w:lang w:val="en-US" w:eastAsia="zh-CN" w:bidi="ar"/>
        </w:rPr>
        <w:tab/>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（2）项目明细清单（含货物、服务等）；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（10）响应方履约能力（可包含且不限于技术力量情况、响应方各项能力证书）；</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（11）案例的业绩证明（响应方业绩情况一览表、合同复印件等）；</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（12）响应方认为需要的其他文件资料。</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567"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79" w:firstLineChars="193"/>
        <w:jc w:val="left"/>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keepNext w:val="0"/>
        <w:keepLines w:val="0"/>
        <w:widowControl w:val="0"/>
        <w:suppressLineNumbers w:val="0"/>
        <w:snapToGrid w:val="0"/>
        <w:spacing w:before="120" w:beforeAutospacing="0" w:after="120" w:afterAutospacing="0"/>
        <w:ind w:left="1020" w:right="0" w:hanging="60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磋商响应方全称（公章）：标项：</w:t>
      </w:r>
    </w:p>
    <w:tbl>
      <w:tblPr>
        <w:tblStyle w:val="55"/>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磋商响应文件对应资料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磋商响应文件页码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 xml:space="preserve"> </w:t>
      </w:r>
    </w:p>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响应方全称（公章）：                标项：</w:t>
      </w:r>
    </w:p>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货物类</w:t>
      </w:r>
    </w:p>
    <w:tbl>
      <w:tblPr>
        <w:tblStyle w:val="55"/>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5"/>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kern w:val="2"/>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磋商响应方全称（公章）：            标项：</w:t>
      </w:r>
    </w:p>
    <w:tbl>
      <w:tblPr>
        <w:tblStyle w:val="55"/>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磋商响应文件响应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偏离情况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kern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0"/>
                <w:sz w:val="30"/>
                <w:szCs w:val="30"/>
                <w:lang w:val="en-US"/>
              </w:rPr>
            </w:pPr>
          </w:p>
        </w:tc>
      </w:tr>
    </w:tbl>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bCs w:val="0"/>
          <w:kern w:val="2"/>
          <w:sz w:val="30"/>
          <w:szCs w:val="30"/>
          <w:lang w:val="en-US" w:eastAsia="zh-CN" w:bidi="ar"/>
        </w:rPr>
        <w:t>注：磋商响应方应根据响应内容的性能指标、对照磋商文件要求在“偏离情况”栏注明“正偏离”、“负偏离”或“无偏离”。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kern w:val="0"/>
          <w:sz w:val="36"/>
          <w:szCs w:val="36"/>
          <w:lang w:val="en-US"/>
        </w:rPr>
      </w:pPr>
      <w:r>
        <w:rPr>
          <w:rFonts w:hint="eastAsia" w:ascii="仿宋" w:hAnsi="仿宋" w:eastAsia="仿宋" w:cs="仿宋"/>
          <w:b/>
          <w:bCs w:val="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磋商响应方全称（公章）：              标项：</w:t>
      </w:r>
    </w:p>
    <w:tbl>
      <w:tblPr>
        <w:tblStyle w:val="55"/>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5250" w:leftChars="2500" w:right="0" w:firstLine="301"/>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注：在填写时，如本表格不适合磋商响应方的实际情况，可根据本表格式自行划表填写。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磋商响应方全称（公章）：              标项：</w:t>
      </w:r>
    </w:p>
    <w:tbl>
      <w:tblPr>
        <w:tblStyle w:val="55"/>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磋商文件要求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响应方的承诺或说明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bCs w:val="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kern w:val="2"/>
          <w:sz w:val="30"/>
          <w:szCs w:val="30"/>
          <w:lang w:val="en-US" w:eastAsia="zh-CN" w:bidi="ar"/>
        </w:rPr>
        <w:sectPr>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磋商响应方业绩情况一览表</w:t>
      </w:r>
    </w:p>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磋商响应方全称（公章）：</w:t>
      </w:r>
    </w:p>
    <w:tbl>
      <w:tblPr>
        <w:tblStyle w:val="55"/>
        <w:tblW w:w="139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20"/>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4"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提供磋商响应方同类项目合同复印件、用户验收报告（如有）。</w:t>
            </w:r>
          </w:p>
        </w:tc>
      </w:tr>
    </w:tbl>
    <w:p>
      <w:pPr>
        <w:keepNext w:val="0"/>
        <w:keepLines w:val="0"/>
        <w:widowControl w:val="0"/>
        <w:suppressLineNumbers w:val="0"/>
        <w:snapToGrid w:val="0"/>
        <w:spacing w:before="120" w:beforeAutospacing="0" w:after="12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pacing w:before="0" w:beforeAutospacing="0" w:after="0" w:afterAutospacing="0"/>
        <w:ind w:left="0" w:right="-11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附件14</w:t>
      </w:r>
      <w:r>
        <w:rPr>
          <w:rFonts w:hint="eastAsia" w:ascii="仿宋" w:hAnsi="仿宋" w:eastAsia="仿宋" w:cs="仿宋"/>
          <w:b/>
          <w:bCs w:val="0"/>
          <w:kern w:val="2"/>
          <w:sz w:val="30"/>
          <w:szCs w:val="30"/>
          <w:lang w:val="en-US" w:eastAsia="zh-CN" w:bidi="ar"/>
        </w:rPr>
        <w:t>：</w:t>
      </w:r>
    </w:p>
    <w:p>
      <w:pPr>
        <w:keepNext w:val="0"/>
        <w:keepLines w:val="0"/>
        <w:widowControl w:val="0"/>
        <w:suppressLineNumbers w:val="0"/>
        <w:spacing w:before="0" w:beforeAutospacing="0" w:after="0" w:afterAutospacing="0"/>
        <w:ind w:left="0" w:right="-110"/>
        <w:jc w:val="both"/>
        <w:rPr>
          <w:rFonts w:hint="eastAsia" w:ascii="仿宋" w:hAnsi="仿宋" w:eastAsia="仿宋" w:cs="仿宋"/>
          <w:spacing w:val="40"/>
          <w:sz w:val="52"/>
          <w:szCs w:val="52"/>
          <w:lang w:val="en-US"/>
        </w:rPr>
      </w:pPr>
      <w:r>
        <w:rPr>
          <w:rFonts w:hint="eastAsia" w:ascii="仿宋" w:hAnsi="仿宋" w:eastAsia="仿宋" w:cs="仿宋"/>
          <w:spacing w:val="40"/>
          <w:kern w:val="2"/>
          <w:sz w:val="52"/>
          <w:szCs w:val="52"/>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bCs w:val="0"/>
          <w:sz w:val="36"/>
          <w:szCs w:val="36"/>
          <w:lang w:val="en-US"/>
        </w:rPr>
      </w:pPr>
      <w:bookmarkStart w:id="93" w:name="PO_3000001756_PM002"/>
      <w:bookmarkEnd w:id="93"/>
      <w:r>
        <w:rPr>
          <w:rFonts w:hint="eastAsia" w:ascii="仿宋" w:hAnsi="仿宋" w:eastAsia="仿宋" w:cs="仿宋"/>
          <w:b/>
          <w:bCs w:val="0"/>
          <w:kern w:val="2"/>
          <w:sz w:val="36"/>
          <w:szCs w:val="36"/>
          <w:lang w:val="en-US" w:eastAsia="zh-CN" w:bidi="ar"/>
        </w:rPr>
        <w:t>浙江省散装水泥发展中心“浙江省散装水泥专用车辆安全共治系统（三期）〞迭代升级项目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r>
        <w:rPr>
          <w:rFonts w:hint="eastAsia" w:ascii="仿宋" w:hAnsi="仿宋" w:eastAsia="仿宋" w:cs="仿宋"/>
          <w:b/>
          <w:bCs w:val="0"/>
          <w:kern w:val="2"/>
          <w:sz w:val="36"/>
          <w:szCs w:val="36"/>
          <w:lang w:val="en-US" w:eastAsia="zh-CN" w:bidi="ar"/>
        </w:rPr>
        <w:t>ZZCG2025F-CS-102</w:t>
      </w:r>
      <w:r>
        <w:rPr>
          <w:rFonts w:hint="eastAsia" w:ascii="仿宋" w:hAnsi="仿宋" w:eastAsia="仿宋" w:cs="仿宋"/>
          <w:kern w:val="2"/>
          <w:sz w:val="36"/>
          <w:szCs w:val="36"/>
          <w:lang w:val="en-US" w:eastAsia="zh-CN" w:bidi="ar"/>
        </w:rPr>
        <w:t>（标项）</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响应方全称：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时间：</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600" w:lineRule="exact"/>
        <w:ind w:left="0" w:right="53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0"/>
          <w:sz w:val="24"/>
          <w:szCs w:val="24"/>
          <w:lang w:val="en-US"/>
        </w:rPr>
      </w:pP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3、报价文件目录</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（1）报价明细一览表（附件15）；</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（2）响应方针对报价需要说明的其他文件和说明（格式自拟）。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（6）中小企业声明函（格式见附件16）；</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（7）残疾人福利企业声明函（若需要，格式见附件17）；</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（8）监狱企业证明文件（如需要，格式自拟）；</w:t>
      </w:r>
    </w:p>
    <w:p>
      <w:pPr>
        <w:keepNext w:val="0"/>
        <w:keepLines w:val="0"/>
        <w:widowControl w:val="0"/>
        <w:suppressLineNumbers w:val="0"/>
        <w:snapToGrid w:val="0"/>
        <w:spacing w:before="50" w:beforeAutospacing="0" w:after="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120" w:beforeLines="50" w:beforeAutospacing="0" w:after="0" w:afterAutospacing="0" w:line="400" w:lineRule="exact"/>
        <w:ind w:left="0" w:right="0"/>
        <w:jc w:val="left"/>
        <w:rPr>
          <w:rFonts w:hint="eastAsia" w:ascii="仿宋" w:hAnsi="仿宋" w:eastAsia="仿宋" w:cs="仿宋"/>
          <w:b/>
          <w:bCs w:val="0"/>
          <w:kern w:val="0"/>
          <w:sz w:val="36"/>
          <w:szCs w:val="36"/>
          <w:highlight w:val="yellow"/>
          <w:lang w:val="en-US"/>
        </w:rPr>
      </w:pPr>
      <w:r>
        <w:rPr>
          <w:rFonts w:hint="eastAsia" w:ascii="仿宋" w:hAnsi="仿宋" w:eastAsia="仿宋" w:cs="仿宋"/>
          <w:kern w:val="2"/>
          <w:sz w:val="30"/>
          <w:szCs w:val="30"/>
          <w:lang w:val="en-US" w:eastAsia="zh-CN" w:bidi="ar"/>
        </w:rPr>
        <w:t>附件15：</w:t>
      </w:r>
    </w:p>
    <w:p>
      <w:pPr>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报价明细一览表（货物类）</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响应方全称（公章）：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8"/>
          <w:szCs w:val="28"/>
          <w:u w:val="single"/>
          <w:lang w:val="en-US"/>
        </w:rPr>
      </w:pPr>
      <w:r>
        <w:rPr>
          <w:rFonts w:hint="eastAsia" w:ascii="仿宋" w:hAnsi="仿宋" w:eastAsia="仿宋" w:cs="仿宋"/>
          <w:kern w:val="2"/>
          <w:sz w:val="28"/>
          <w:szCs w:val="28"/>
          <w:lang w:val="en-US" w:eastAsia="zh-CN" w:bidi="ar"/>
        </w:rPr>
        <w:t>项目编号及标项：</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u w:val="single"/>
          <w:lang w:val="en-US"/>
        </w:rPr>
      </w:pPr>
      <w:r>
        <w:rPr>
          <w:rFonts w:hint="eastAsia" w:ascii="仿宋" w:hAnsi="仿宋" w:eastAsia="仿宋" w:cs="仿宋"/>
          <w:b/>
          <w:bCs w:val="0"/>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5"/>
        <w:tblW w:w="91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94"/>
        <w:gridCol w:w="849"/>
        <w:gridCol w:w="848"/>
        <w:gridCol w:w="849"/>
        <w:gridCol w:w="707"/>
        <w:gridCol w:w="990"/>
        <w:gridCol w:w="965"/>
        <w:gridCol w:w="987"/>
        <w:gridCol w:w="706"/>
        <w:gridCol w:w="11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125"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名称</w:t>
            </w:r>
          </w:p>
        </w:tc>
        <w:tc>
          <w:tcPr>
            <w:tcW w:w="84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品牌</w:t>
            </w:r>
          </w:p>
        </w:tc>
        <w:tc>
          <w:tcPr>
            <w:tcW w:w="84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产地</w:t>
            </w:r>
          </w:p>
        </w:tc>
        <w:tc>
          <w:tcPr>
            <w:tcW w:w="84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型号</w:t>
            </w:r>
          </w:p>
        </w:tc>
        <w:tc>
          <w:tcPr>
            <w:tcW w:w="70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数量</w:t>
            </w:r>
          </w:p>
        </w:tc>
        <w:tc>
          <w:tcPr>
            <w:tcW w:w="9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单价（元）</w:t>
            </w:r>
          </w:p>
        </w:tc>
        <w:tc>
          <w:tcPr>
            <w:tcW w:w="96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总价（元）</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生产企业情况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125"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5"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2"/>
                <w:lang w:val="en-US" w:eastAsia="zh-CN" w:bidi="ar"/>
              </w:rPr>
              <w:t>是否中小企业</w:t>
            </w:r>
          </w:p>
        </w:tc>
        <w:tc>
          <w:tcPr>
            <w:tcW w:w="7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2"/>
                <w:lang w:val="en-US" w:eastAsia="zh-CN" w:bidi="ar"/>
              </w:rPr>
              <w:t>企业全称</w:t>
            </w:r>
          </w:p>
        </w:tc>
        <w:tc>
          <w:tcPr>
            <w:tcW w:w="1135"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13"/>
                <w:szCs w:val="13"/>
                <w:lang w:val="en-US"/>
              </w:rPr>
            </w:pPr>
            <w:r>
              <w:rPr>
                <w:rFonts w:hint="eastAsia" w:ascii="仿宋" w:hAnsi="仿宋" w:eastAsia="仿宋" w:cs="仿宋"/>
                <w:b/>
                <w:bCs w:val="0"/>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报价总价合计金额大写：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1.此表应按项目的明细情况列项填报,在填写时，如上表不适合本项目的实际情况，可在确保报价明细内容完整的情况下，根据上表格式自行划表填写。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3.报价中不允许出现报价优惠等字样,报价总价合计金额应与明细报价汇总相等。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投标总价不为零，报价明细表中部分产品、服务单价为零的，视作已包含在总价中。</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授权代表签名：                              日期：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120" w:beforeLines="50" w:beforeAutospacing="0" w:after="0" w:afterAutospacing="0" w:line="400" w:lineRule="exact"/>
        <w:ind w:left="0" w:right="0" w:firstLine="2168" w:firstLineChars="600"/>
        <w:jc w:val="both"/>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报价明细一览表（服务类）</w:t>
      </w:r>
    </w:p>
    <w:p>
      <w:pPr>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bCs w:val="0"/>
          <w:kern w:val="0"/>
          <w:sz w:val="36"/>
          <w:szCs w:val="36"/>
          <w:lang w:val="en-US"/>
        </w:rPr>
      </w:pPr>
      <w:r>
        <w:rPr>
          <w:rFonts w:hint="eastAsia" w:ascii="仿宋" w:hAnsi="仿宋" w:eastAsia="仿宋" w:cs="仿宋"/>
          <w:b/>
          <w:bCs w:val="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响应方全称（公章）：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8"/>
          <w:szCs w:val="28"/>
          <w:u w:val="single"/>
          <w:lang w:val="en-US"/>
        </w:rPr>
      </w:pPr>
      <w:r>
        <w:rPr>
          <w:rFonts w:hint="eastAsia" w:ascii="仿宋" w:hAnsi="仿宋" w:eastAsia="仿宋" w:cs="仿宋"/>
          <w:kern w:val="2"/>
          <w:sz w:val="28"/>
          <w:szCs w:val="28"/>
          <w:lang w:val="en-US" w:eastAsia="zh-CN" w:bidi="ar"/>
        </w:rPr>
        <w:t>项目编号及标项：</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u w:val="single"/>
          <w:lang w:val="en-US"/>
        </w:rPr>
      </w:pPr>
      <w:r>
        <w:rPr>
          <w:rFonts w:hint="eastAsia" w:ascii="仿宋" w:hAnsi="仿宋" w:eastAsia="仿宋" w:cs="仿宋"/>
          <w:b/>
          <w:bCs w:val="0"/>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5"/>
        <w:tblW w:w="91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1020"/>
        <w:gridCol w:w="1839"/>
        <w:gridCol w:w="991"/>
        <w:gridCol w:w="990"/>
        <w:gridCol w:w="965"/>
        <w:gridCol w:w="987"/>
        <w:gridCol w:w="706"/>
        <w:gridCol w:w="11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551"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服务内容</w:t>
            </w:r>
          </w:p>
        </w:tc>
        <w:tc>
          <w:tcPr>
            <w:tcW w:w="183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服务人员数量</w:t>
            </w:r>
          </w:p>
        </w:tc>
        <w:tc>
          <w:tcPr>
            <w:tcW w:w="99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工作量</w:t>
            </w:r>
          </w:p>
        </w:tc>
        <w:tc>
          <w:tcPr>
            <w:tcW w:w="9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（元）</w:t>
            </w:r>
          </w:p>
        </w:tc>
        <w:tc>
          <w:tcPr>
            <w:tcW w:w="96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总价（元）</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551"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5"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2"/>
                <w:lang w:val="en-US" w:eastAsia="zh-CN" w:bidi="ar"/>
              </w:rPr>
              <w:t>是否中小企业承接</w:t>
            </w:r>
          </w:p>
        </w:tc>
        <w:tc>
          <w:tcPr>
            <w:tcW w:w="7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2"/>
                <w:lang w:val="en-US" w:eastAsia="zh-CN" w:bidi="ar"/>
              </w:rPr>
              <w:t>企业全称</w:t>
            </w:r>
          </w:p>
        </w:tc>
        <w:tc>
          <w:tcPr>
            <w:tcW w:w="1135"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13"/>
                <w:szCs w:val="13"/>
                <w:lang w:val="en-US"/>
              </w:rPr>
            </w:pPr>
            <w:r>
              <w:rPr>
                <w:rFonts w:hint="eastAsia" w:ascii="仿宋" w:hAnsi="仿宋" w:eastAsia="仿宋" w:cs="仿宋"/>
                <w:b/>
                <w:bCs w:val="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w:t>
            </w:r>
          </w:p>
        </w:tc>
        <w:tc>
          <w:tcPr>
            <w:tcW w:w="18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报价总价合计金额大写：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1.此表应按项目的明细情况列项填报,在填写时，如上表不适合本项目的实际情况，可在确保报价明细内容完整的情况下，根据上表格式自行划表填写。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3.报价中不允许出现报价优惠等字样,报价总价合计金额应与明细报价汇总相等。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color w:val="000000"/>
                <w:kern w:val="2"/>
                <w:sz w:val="24"/>
                <w:szCs w:val="24"/>
                <w:lang w:val="en-US" w:eastAsia="zh-CN" w:bidi="ar"/>
              </w:rPr>
              <w:t>投标总价不为零，报价明细表中部分产品、服务单价为零的，视作已包含在总价中。</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授权代表签名：                              日期：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snapToGrid w:val="0"/>
        <w:spacing w:before="120" w:beforeLines="50" w:beforeAutospacing="0" w:after="0" w:afterAutospacing="0" w:line="400" w:lineRule="exact"/>
        <w:ind w:left="0" w:right="0" w:firstLine="2168" w:firstLineChars="600"/>
        <w:jc w:val="both"/>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报价明细一览表（工程类）</w:t>
      </w:r>
    </w:p>
    <w:p>
      <w:pPr>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bCs w:val="0"/>
          <w:color w:val="000000"/>
          <w:kern w:val="0"/>
          <w:sz w:val="36"/>
          <w:szCs w:val="36"/>
          <w:lang w:val="en-US"/>
        </w:rPr>
      </w:pPr>
      <w:r>
        <w:rPr>
          <w:rFonts w:hint="eastAsia" w:ascii="仿宋" w:hAnsi="仿宋" w:eastAsia="仿宋" w:cs="仿宋"/>
          <w:b/>
          <w:bCs w:val="0"/>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响应方全称（公章）：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color w:val="000000"/>
          <w:sz w:val="28"/>
          <w:szCs w:val="28"/>
          <w:u w:val="single"/>
          <w:lang w:val="en-US"/>
        </w:rPr>
      </w:pPr>
      <w:r>
        <w:rPr>
          <w:rFonts w:hint="eastAsia" w:ascii="仿宋" w:hAnsi="仿宋" w:eastAsia="仿宋" w:cs="仿宋"/>
          <w:color w:val="000000"/>
          <w:kern w:val="2"/>
          <w:sz w:val="28"/>
          <w:szCs w:val="28"/>
          <w:lang w:val="en-US" w:eastAsia="zh-CN" w:bidi="ar"/>
        </w:rPr>
        <w:t>项目编号及标项：</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color w:val="000000"/>
          <w:sz w:val="24"/>
          <w:szCs w:val="24"/>
          <w:u w:val="single"/>
          <w:lang w:val="en-US"/>
        </w:rPr>
      </w:pPr>
      <w:r>
        <w:rPr>
          <w:rFonts w:hint="eastAsia" w:ascii="仿宋" w:hAnsi="仿宋" w:eastAsia="仿宋" w:cs="仿宋"/>
          <w:b/>
          <w:bCs w:val="0"/>
          <w:color w:val="000000"/>
          <w:kern w:val="2"/>
          <w:sz w:val="24"/>
          <w:szCs w:val="24"/>
          <w:u w:val="single"/>
          <w:lang w:val="en-US" w:eastAsia="zh-CN" w:bidi="ar"/>
        </w:rPr>
        <w:t xml:space="preserve"> </w:t>
      </w:r>
    </w:p>
    <w:tbl>
      <w:tblPr>
        <w:tblStyle w:val="55"/>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val="0"/>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报价总价合计金额大写：小写：￥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1.此表应按项目的明细情况列项填报,在填写时，如上表不适合本项目的实际情况，可在确保报价明细内容完整的情况下，根据上表格式自行划表填写。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3.报价中不允许出现报价优惠等字样,报价总价合计金额应与明细报价汇总相等。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color w:val="000000"/>
                <w:kern w:val="2"/>
                <w:sz w:val="24"/>
                <w:szCs w:val="24"/>
                <w:lang w:val="en-US" w:eastAsia="zh-CN" w:bidi="ar"/>
              </w:rPr>
              <w:t>投标总价不为零，报价明细表中部分产品、服务单价为零的，视作已包含在总价中。</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                                  日期：</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Calibri" w:eastAsia="宋体" w:cs="Arial"/>
          <w:color w:val="000000"/>
          <w:kern w:val="0"/>
          <w:sz w:val="18"/>
          <w:szCs w:val="18"/>
          <w:lang w:val="en-US" w:eastAsia="zh-CN" w:bidi="ar"/>
        </w:rPr>
        <w:t xml:space="preserve"> </w:t>
      </w:r>
    </w:p>
    <w:p>
      <w:pPr>
        <w:keepNext w:val="0"/>
        <w:keepLines w:val="0"/>
        <w:widowControl w:val="0"/>
        <w:suppressLineNumbers w:val="0"/>
        <w:snapToGrid w:val="0"/>
        <w:spacing w:before="120" w:beforeLines="50" w:beforeAutospacing="0" w:after="0" w:afterAutospacing="0" w:line="400" w:lineRule="exact"/>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val="0"/>
        <w:suppressLineNumbers w:val="0"/>
        <w:snapToGrid w:val="0"/>
        <w:spacing w:before="120" w:beforeLines="50" w:beforeAutospacing="0" w:after="0" w:afterAutospacing="0" w:line="400" w:lineRule="exact"/>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val="0"/>
        <w:suppressLineNumbers w:val="0"/>
        <w:snapToGrid w:val="0"/>
        <w:spacing w:before="120" w:beforeLines="50" w:beforeAutospacing="0" w:after="0" w:afterAutospacing="0" w:line="400" w:lineRule="exact"/>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val="0"/>
        <w:suppressLineNumbers w:val="0"/>
        <w:snapToGrid w:val="0"/>
        <w:spacing w:before="120" w:beforeLines="50" w:beforeAutospacing="0" w:after="0" w:afterAutospacing="0" w:line="400" w:lineRule="exact"/>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val="0"/>
        <w:suppressLineNumbers w:val="0"/>
        <w:snapToGrid w:val="0"/>
        <w:spacing w:before="120" w:beforeLines="50" w:beforeAutospacing="0" w:after="0" w:afterAutospacing="0" w:line="400" w:lineRule="exact"/>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val="0"/>
        <w:suppressLineNumbers w:val="0"/>
        <w:snapToGrid w:val="0"/>
        <w:spacing w:before="120" w:beforeLines="50" w:beforeAutospacing="0" w:after="0" w:afterAutospacing="0" w:line="400" w:lineRule="exact"/>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 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磋商响应方全称</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w:t>
      </w:r>
    </w:p>
    <w:p>
      <w:pPr>
        <w:keepNext w:val="0"/>
        <w:keepLines w:val="0"/>
        <w:widowControl w:val="0"/>
        <w:suppressLineNumbers w:val="0"/>
        <w:spacing w:before="120" w:beforeLines="50" w:beforeAutospacing="0" w:after="0" w:afterAutospacing="0" w:line="360" w:lineRule="auto"/>
        <w:ind w:left="0" w:right="0"/>
        <w:jc w:val="both"/>
        <w:rPr>
          <w:b/>
          <w:bCs w:val="0"/>
          <w:kern w:val="0"/>
          <w:sz w:val="24"/>
          <w:szCs w:val="24"/>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宋体"/>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color w:val="000000"/>
          <w:sz w:val="36"/>
          <w:szCs w:val="36"/>
          <w:lang w:val="en-US"/>
        </w:rPr>
      </w:pPr>
      <w:r>
        <w:rPr>
          <w:rFonts w:hint="eastAsia" w:ascii="仿宋" w:hAnsi="仿宋" w:eastAsia="仿宋" w:cs="仿宋"/>
          <w:b/>
          <w:bCs w:val="0"/>
          <w:color w:val="000000"/>
          <w:kern w:val="2"/>
          <w:sz w:val="36"/>
          <w:szCs w:val="36"/>
          <w:lang w:val="en-US" w:eastAsia="zh-CN" w:bidi="ar"/>
        </w:rPr>
        <w:t xml:space="preserve"> </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color w:val="000000"/>
          <w:sz w:val="36"/>
          <w:szCs w:val="36"/>
          <w:lang w:val="en-US"/>
        </w:rPr>
      </w:pPr>
      <w:r>
        <w:rPr>
          <w:rFonts w:hint="eastAsia" w:ascii="仿宋" w:hAnsi="仿宋" w:eastAsia="仿宋" w:cs="仿宋"/>
          <w:b/>
          <w:bCs w:val="0"/>
          <w:color w:val="000000"/>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color w:val="000000"/>
          <w:kern w:val="2"/>
          <w:sz w:val="28"/>
          <w:szCs w:val="28"/>
          <w:u w:val="single"/>
          <w:lang w:val="en-US" w:eastAsia="zh-CN" w:bidi="ar"/>
        </w:rPr>
        <w:t>（单位名称）</w:t>
      </w:r>
      <w:r>
        <w:rPr>
          <w:rFonts w:hint="eastAsia" w:ascii="仿宋" w:hAnsi="仿宋" w:eastAsia="仿宋" w:cs="仿宋"/>
          <w:color w:val="000000"/>
          <w:kern w:val="2"/>
          <w:sz w:val="28"/>
          <w:szCs w:val="28"/>
          <w:lang w:val="en-US" w:eastAsia="zh-CN" w:bidi="ar"/>
        </w:rPr>
        <w:t>的</w:t>
      </w:r>
      <w:r>
        <w:rPr>
          <w:rFonts w:hint="eastAsia" w:ascii="仿宋" w:hAnsi="仿宋" w:eastAsia="仿宋" w:cs="仿宋"/>
          <w:color w:val="000000"/>
          <w:kern w:val="2"/>
          <w:sz w:val="28"/>
          <w:szCs w:val="28"/>
          <w:u w:val="single"/>
          <w:lang w:val="en-US" w:eastAsia="zh-CN" w:bidi="ar"/>
        </w:rPr>
        <w:t>（项目名称）</w:t>
      </w:r>
      <w:r>
        <w:rPr>
          <w:rFonts w:hint="eastAsia" w:ascii="仿宋" w:hAnsi="仿宋" w:eastAsia="仿宋" w:cs="仿宋"/>
          <w:color w:val="000000"/>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1. </w:t>
      </w:r>
      <w:r>
        <w:rPr>
          <w:rFonts w:hint="eastAsia" w:ascii="仿宋" w:hAnsi="仿宋" w:eastAsia="仿宋" w:cs="仿宋"/>
          <w:color w:val="000000"/>
          <w:kern w:val="2"/>
          <w:sz w:val="28"/>
          <w:szCs w:val="28"/>
          <w:u w:val="single"/>
          <w:lang w:val="en-US" w:eastAsia="zh-CN" w:bidi="ar"/>
        </w:rPr>
        <w:t>（标的名称）</w:t>
      </w:r>
      <w:r>
        <w:rPr>
          <w:rFonts w:hint="eastAsia" w:ascii="仿宋" w:hAnsi="仿宋" w:eastAsia="仿宋" w:cs="仿宋"/>
          <w:color w:val="000000"/>
          <w:kern w:val="2"/>
          <w:sz w:val="28"/>
          <w:szCs w:val="28"/>
          <w:lang w:val="en-US" w:eastAsia="zh-CN" w:bidi="ar"/>
        </w:rPr>
        <w:t xml:space="preserve"> ，属于</w:t>
      </w:r>
      <w:r>
        <w:rPr>
          <w:rFonts w:hint="eastAsia" w:ascii="仿宋" w:hAnsi="仿宋" w:eastAsia="仿宋" w:cs="仿宋"/>
          <w:color w:val="000000"/>
          <w:kern w:val="2"/>
          <w:sz w:val="28"/>
          <w:szCs w:val="28"/>
          <w:u w:val="single"/>
          <w:lang w:val="en-US" w:eastAsia="zh-CN" w:bidi="ar"/>
        </w:rPr>
        <w:t>（采购文件中明确的所属行业）</w:t>
      </w:r>
      <w:r>
        <w:rPr>
          <w:rFonts w:hint="eastAsia" w:ascii="仿宋" w:hAnsi="仿宋" w:eastAsia="仿宋" w:cs="仿宋"/>
          <w:color w:val="000000"/>
          <w:kern w:val="2"/>
          <w:sz w:val="28"/>
          <w:szCs w:val="28"/>
          <w:lang w:val="en-US" w:eastAsia="zh-CN" w:bidi="ar"/>
        </w:rPr>
        <w:t>； 承建（承接）企业为</w:t>
      </w:r>
      <w:r>
        <w:rPr>
          <w:rFonts w:hint="eastAsia" w:ascii="仿宋" w:hAnsi="仿宋" w:eastAsia="仿宋" w:cs="仿宋"/>
          <w:color w:val="000000"/>
          <w:kern w:val="2"/>
          <w:sz w:val="28"/>
          <w:szCs w:val="28"/>
          <w:u w:val="single"/>
          <w:lang w:val="en-US" w:eastAsia="zh-CN" w:bidi="ar"/>
        </w:rPr>
        <w:t>（企业名称）</w:t>
      </w:r>
      <w:r>
        <w:rPr>
          <w:rFonts w:hint="eastAsia" w:ascii="仿宋" w:hAnsi="仿宋" w:eastAsia="仿宋" w:cs="仿宋"/>
          <w:color w:val="000000"/>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w:t>
      </w:r>
      <w:r>
        <w:rPr>
          <w:rFonts w:hint="eastAsia" w:ascii="仿宋" w:hAnsi="仿宋" w:eastAsia="仿宋" w:cs="仿宋"/>
          <w:color w:val="000000"/>
          <w:kern w:val="2"/>
          <w:sz w:val="28"/>
          <w:szCs w:val="28"/>
          <w:vertAlign w:val="superscript"/>
          <w:lang w:val="en-US" w:eastAsia="zh-CN" w:bidi="ar"/>
        </w:rPr>
        <w:t xml:space="preserve"> 1</w:t>
      </w:r>
      <w:r>
        <w:rPr>
          <w:rFonts w:hint="eastAsia" w:ascii="仿宋" w:hAnsi="仿宋" w:eastAsia="仿宋" w:cs="仿宋"/>
          <w:color w:val="000000"/>
          <w:kern w:val="2"/>
          <w:sz w:val="28"/>
          <w:szCs w:val="28"/>
          <w:lang w:val="en-US" w:eastAsia="zh-CN" w:bidi="ar"/>
        </w:rPr>
        <w:t>，属于</w:t>
      </w:r>
      <w:r>
        <w:rPr>
          <w:rFonts w:hint="eastAsia" w:ascii="仿宋" w:hAnsi="仿宋" w:eastAsia="仿宋" w:cs="仿宋"/>
          <w:color w:val="000000"/>
          <w:kern w:val="2"/>
          <w:sz w:val="28"/>
          <w:szCs w:val="28"/>
          <w:u w:val="single"/>
          <w:lang w:val="en-US" w:eastAsia="zh-CN" w:bidi="ar"/>
        </w:rPr>
        <w:t>（中型企业、小型企业、微型企业）</w:t>
      </w: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2. </w:t>
      </w:r>
      <w:r>
        <w:rPr>
          <w:rFonts w:hint="eastAsia" w:ascii="仿宋" w:hAnsi="仿宋" w:eastAsia="仿宋" w:cs="仿宋"/>
          <w:color w:val="000000"/>
          <w:kern w:val="2"/>
          <w:sz w:val="28"/>
          <w:szCs w:val="28"/>
          <w:u w:val="single"/>
          <w:lang w:val="en-US" w:eastAsia="zh-CN" w:bidi="ar"/>
        </w:rPr>
        <w:t>（标的名称）</w:t>
      </w:r>
      <w:r>
        <w:rPr>
          <w:rFonts w:hint="eastAsia" w:ascii="仿宋" w:hAnsi="仿宋" w:eastAsia="仿宋" w:cs="仿宋"/>
          <w:color w:val="000000"/>
          <w:kern w:val="2"/>
          <w:sz w:val="28"/>
          <w:szCs w:val="28"/>
          <w:lang w:val="en-US" w:eastAsia="zh-CN" w:bidi="ar"/>
        </w:rPr>
        <w:t xml:space="preserve"> ，属于</w:t>
      </w:r>
      <w:r>
        <w:rPr>
          <w:rFonts w:hint="eastAsia" w:ascii="仿宋" w:hAnsi="仿宋" w:eastAsia="仿宋" w:cs="仿宋"/>
          <w:color w:val="000000"/>
          <w:kern w:val="2"/>
          <w:sz w:val="28"/>
          <w:szCs w:val="28"/>
          <w:u w:val="single"/>
          <w:lang w:val="en-US" w:eastAsia="zh-CN" w:bidi="ar"/>
        </w:rPr>
        <w:t>（采购文件中明确的所属行业）</w:t>
      </w:r>
      <w:r>
        <w:rPr>
          <w:rFonts w:hint="eastAsia" w:ascii="仿宋" w:hAnsi="仿宋" w:eastAsia="仿宋" w:cs="仿宋"/>
          <w:color w:val="000000"/>
          <w:kern w:val="2"/>
          <w:sz w:val="28"/>
          <w:szCs w:val="28"/>
          <w:lang w:val="en-US" w:eastAsia="zh-CN" w:bidi="ar"/>
        </w:rPr>
        <w:t>；承建（承接）企业为</w:t>
      </w:r>
      <w:r>
        <w:rPr>
          <w:rFonts w:hint="eastAsia" w:ascii="仿宋" w:hAnsi="仿宋" w:eastAsia="仿宋" w:cs="仿宋"/>
          <w:color w:val="000000"/>
          <w:kern w:val="2"/>
          <w:sz w:val="28"/>
          <w:szCs w:val="28"/>
          <w:u w:val="single"/>
          <w:lang w:val="en-US" w:eastAsia="zh-CN" w:bidi="ar"/>
        </w:rPr>
        <w:t>（企业名称）</w:t>
      </w:r>
      <w:r>
        <w:rPr>
          <w:rFonts w:hint="eastAsia" w:ascii="仿宋" w:hAnsi="仿宋" w:eastAsia="仿宋" w:cs="仿宋"/>
          <w:color w:val="000000"/>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万元，属于</w:t>
      </w:r>
      <w:r>
        <w:rPr>
          <w:rFonts w:hint="eastAsia" w:ascii="仿宋" w:hAnsi="仿宋" w:eastAsia="仿宋" w:cs="仿宋"/>
          <w:color w:val="000000"/>
          <w:kern w:val="2"/>
          <w:sz w:val="28"/>
          <w:szCs w:val="28"/>
          <w:u w:val="single"/>
          <w:lang w:val="en-US" w:eastAsia="zh-CN" w:bidi="ar"/>
        </w:rPr>
        <w:t>（中型企业、小型企业、微型企业）</w:t>
      </w: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kern w:val="2"/>
          <w:sz w:val="28"/>
          <w:szCs w:val="28"/>
          <w:lang w:val="en-US" w:eastAsia="zh-CN" w:bidi="ar"/>
        </w:rPr>
        <w:t>以上企业</w:t>
      </w:r>
      <w:r>
        <w:rPr>
          <w:rFonts w:hint="eastAsia" w:ascii="仿宋" w:hAnsi="仿宋" w:eastAsia="仿宋" w:cs="仿宋"/>
          <w:color w:val="000000"/>
          <w:kern w:val="2"/>
          <w:sz w:val="28"/>
          <w:szCs w:val="28"/>
          <w:lang w:val="en-US" w:eastAsia="zh-CN" w:bidi="ar"/>
        </w:rPr>
        <w:t>，不属于大企业的分支机构，不存在控股股东为大企业的情形，也不存在与大企业的负责人为同一人的情形。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磋商响应方全称（盖章）：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日 期：</w:t>
      </w:r>
    </w:p>
    <w:p>
      <w:pPr>
        <w:keepNext w:val="0"/>
        <w:keepLines w:val="0"/>
        <w:widowControl w:val="0"/>
        <w:suppressLineNumbers w:val="0"/>
        <w:spacing w:before="120" w:beforeLines="50" w:beforeAutospacing="0" w:after="0" w:afterAutospacing="0" w:line="360" w:lineRule="auto"/>
        <w:ind w:left="0" w:right="0"/>
        <w:jc w:val="both"/>
        <w:rPr>
          <w:b/>
          <w:bCs w:val="0"/>
          <w:color w:val="000000"/>
          <w:kern w:val="0"/>
          <w:sz w:val="24"/>
          <w:szCs w:val="24"/>
          <w:lang w:val="en-US"/>
        </w:rPr>
      </w:pPr>
      <w:r>
        <w:rPr>
          <w:rFonts w:hint="default" w:ascii="Times New Roman" w:hAnsi="Courier New" w:eastAsia="宋体" w:cs="Times New Roman"/>
          <w:color w:val="000000"/>
          <w:kern w:val="2"/>
          <w:position w:val="6"/>
          <w:sz w:val="11"/>
          <w:szCs w:val="11"/>
          <w:lang w:val="en-US" w:eastAsia="zh-CN" w:bidi="ar"/>
        </w:rPr>
        <w:t>1</w:t>
      </w:r>
      <w:r>
        <w:rPr>
          <w:rFonts w:hint="eastAsia" w:ascii="宋体" w:hAnsi="宋体" w:eastAsia="宋体" w:cs="宋体"/>
          <w:color w:val="000000"/>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Times New Roman"/>
          <w:color w:val="000000"/>
          <w:kern w:val="2"/>
          <w:sz w:val="30"/>
          <w:szCs w:val="30"/>
          <w:lang w:val="en-US" w:eastAsia="zh-CN" w:bidi="ar"/>
        </w:rPr>
        <w:br w:type="page"/>
      </w:r>
      <w:r>
        <w:rPr>
          <w:rFonts w:hint="eastAsia" w:ascii="仿宋" w:hAnsi="仿宋" w:eastAsia="仿宋" w:cs="仿宋"/>
          <w:color w:val="000000"/>
          <w:kern w:val="2"/>
          <w:sz w:val="30"/>
          <w:szCs w:val="30"/>
          <w:lang w:val="en-US" w:eastAsia="zh-CN" w:bidi="ar"/>
        </w:rPr>
        <w:t>附件17：</w:t>
      </w:r>
    </w:p>
    <w:p>
      <w:pPr>
        <w:keepNext w:val="0"/>
        <w:keepLines w:val="0"/>
        <w:widowControl w:val="0"/>
        <w:suppressLineNumbers w:val="0"/>
        <w:spacing w:before="0" w:beforeAutospacing="0" w:after="0" w:afterAutospacing="0" w:line="588" w:lineRule="exact"/>
        <w:ind w:left="0" w:right="0"/>
        <w:jc w:val="center"/>
        <w:rPr>
          <w:rFonts w:hint="eastAsia" w:ascii="仿宋_GB2312" w:eastAsia="Times New Roman" w:cs="仿宋_GB2312"/>
          <w:b/>
          <w:bCs w:val="0"/>
          <w:spacing w:val="6"/>
          <w:sz w:val="32"/>
          <w:szCs w:val="32"/>
          <w:lang w:val="en-US"/>
        </w:rPr>
      </w:pPr>
      <w:r>
        <w:rPr>
          <w:rFonts w:hint="eastAsia" w:ascii="宋体" w:hAnsi="宋体" w:eastAsia="宋体" w:cs="宋体"/>
          <w:b/>
          <w:bCs w:val="0"/>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Times New Roman" w:cs="仿宋_GB2312"/>
          <w:b/>
          <w:bCs w:val="0"/>
          <w:spacing w:val="6"/>
          <w:sz w:val="30"/>
          <w:szCs w:val="30"/>
          <w:lang w:val="en-US"/>
        </w:rPr>
      </w:pPr>
      <w:r>
        <w:rPr>
          <w:rFonts w:hint="eastAsia" w:ascii="仿宋_GB2312" w:hAnsi="Calibri" w:eastAsia="Times New Roman" w:cs="仿宋_GB2312"/>
          <w:b/>
          <w:bCs w:val="0"/>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单位名称（盖章）：</w:t>
      </w:r>
    </w:p>
    <w:p>
      <w:pPr>
        <w:keepNext w:val="0"/>
        <w:keepLines w:val="0"/>
        <w:widowControl w:val="0"/>
        <w:suppressLineNumbers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日期：</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120" w:beforeLines="50" w:beforeAutospacing="0" w:after="50" w:afterAutospacing="0"/>
        <w:ind w:left="0" w:right="0"/>
        <w:jc w:val="both"/>
      </w:pPr>
      <w:r>
        <w:rPr>
          <w:rFonts w:hint="default" w:ascii="Calibri" w:hAnsi="Calibri" w:eastAsia="宋体" w:cs="Calibri"/>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kern w:val="0"/>
          <w:sz w:val="36"/>
          <w:szCs w:val="36"/>
          <w:lang w:val="en-US"/>
        </w:rPr>
      </w:pPr>
      <w:r>
        <w:rPr>
          <w:rFonts w:hint="eastAsia" w:ascii="宋体" w:hAnsi="宋体" w:eastAsia="宋体" w:cs="宋体"/>
          <w:b/>
          <w:bCs w:val="0"/>
          <w:color w:val="000000"/>
          <w:kern w:val="2"/>
          <w:sz w:val="36"/>
          <w:szCs w:val="36"/>
          <w:lang w:val="en-US" w:eastAsia="zh-CN" w:bidi="ar"/>
        </w:rPr>
        <w:t xml:space="preserve"> </w:t>
      </w:r>
    </w:p>
    <w:p>
      <w:pPr>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kern w:val="0"/>
          <w:sz w:val="36"/>
          <w:szCs w:val="36"/>
          <w:lang w:val="en-US"/>
        </w:rPr>
      </w:pPr>
    </w:p>
    <w:p>
      <w:pPr>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kern w:val="0"/>
          <w:sz w:val="36"/>
          <w:szCs w:val="36"/>
          <w:lang w:val="en-US"/>
        </w:rPr>
      </w:pPr>
    </w:p>
    <w:p>
      <w:pPr>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kern w:val="0"/>
          <w:sz w:val="36"/>
          <w:szCs w:val="36"/>
          <w:lang w:val="en-US"/>
        </w:rPr>
      </w:pPr>
      <w:r>
        <w:rPr>
          <w:rFonts w:hint="eastAsia" w:ascii="宋体" w:hAnsi="宋体" w:eastAsia="宋体" w:cs="宋体"/>
          <w:b/>
          <w:bCs w:val="0"/>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ind w:left="0" w:right="0"/>
        <w:jc w:val="both"/>
        <w:rPr>
          <w:lang w:val="en-US"/>
        </w:rPr>
      </w:pPr>
    </w:p>
    <w:p>
      <w:pPr>
        <w:pStyle w:val="50"/>
        <w:keepNext w:val="0"/>
        <w:keepLines w:val="0"/>
        <w:widowControl w:val="0"/>
        <w:suppressLineNumbers w:val="0"/>
        <w:spacing w:before="240" w:beforeAutospacing="0" w:after="120" w:afterAutospacing="0"/>
        <w:ind w:left="0" w:right="0"/>
        <w:jc w:val="center"/>
        <w:outlineLvl w:val="0"/>
        <w:rPr>
          <w:rFonts w:hint="eastAsia" w:ascii="宋体" w:hAnsi="宋体" w:eastAsia="宋体" w:cs="宋体"/>
          <w:color w:val="000000"/>
          <w:sz w:val="36"/>
          <w:szCs w:val="36"/>
          <w:lang w:val="en-US"/>
        </w:rPr>
      </w:pPr>
    </w:p>
    <w:p/>
    <w:sectPr>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Garamond">
    <w:altName w:val="MV Boli"/>
    <w:panose1 w:val="02020404030301010803"/>
    <w:charset w:val="00"/>
    <w:family w:val="roman"/>
    <w:pitch w:val="default"/>
    <w:sig w:usb0="00000000"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Century Schoolbook">
    <w:altName w:val="Segoe Print"/>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utura Lt">
    <w:altName w:val="Segoe Print"/>
    <w:panose1 w:val="00000000000000000000"/>
    <w:charset w:val="00"/>
    <w:family w:val="auto"/>
    <w:pitch w:val="default"/>
    <w:sig w:usb0="00000000" w:usb1="00000000" w:usb2="00000000" w:usb3="00000000" w:csb0="000001FB" w:csb1="00000000"/>
  </w:font>
  <w:font w:name="??Regular">
    <w:altName w:val="Segoe Print"/>
    <w:panose1 w:val="00000000000000000000"/>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9F" w:csb1="00000000"/>
  </w:font>
  <w:font w:name="方正楷体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MV Boli">
    <w:panose1 w:val="02000500030200090000"/>
    <w:charset w:val="00"/>
    <w:family w:val="auto"/>
    <w:pitch w:val="default"/>
    <w:sig w:usb0="00000003" w:usb1="00000000" w:usb2="000001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lang w:val="zh-CN"/>
      </w:rPr>
      <w:fldChar w:fldCharType="begin"/>
    </w:r>
    <w:r>
      <w:rPr>
        <w:lang w:val="zh-CN"/>
      </w:rPr>
      <w:instrText xml:space="preserve"> PAGE   \* MERGEFORMAT </w:instrText>
    </w:r>
    <w:r>
      <w:rPr>
        <w:lang w:val="zh-CN"/>
      </w:rPr>
      <w:fldChar w:fldCharType="separate"/>
    </w:r>
    <w:r>
      <w:rPr>
        <w:lang w:val="zh-CN"/>
      </w:rPr>
      <w:t>59</w:t>
    </w:r>
    <w:r>
      <w:rPr>
        <w:lang w:val="zh-CN"/>
      </w:rPr>
      <w:fldChar w:fldCharType="end"/>
    </w:r>
  </w:p>
  <w:p>
    <w:pPr>
      <w:pStyle w:val="37"/>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4D"/>
    <w:multiLevelType w:val="multilevel"/>
    <w:tmpl w:val="009B6D4D"/>
    <w:lvl w:ilvl="0" w:tentative="0">
      <w:start w:val="1"/>
      <w:numFmt w:val="bullet"/>
      <w:pStyle w:val="25"/>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51"/>
      <w:lvlText w:val="%1."/>
      <w:lvlJc w:val="left"/>
      <w:pPr>
        <w:ind w:left="420" w:hanging="420"/>
      </w:pPr>
      <w:rPr>
        <w:rFonts w:hint="eastAsia"/>
      </w:rPr>
    </w:lvl>
    <w:lvl w:ilvl="1" w:tentative="0">
      <w:start w:val="1"/>
      <w:numFmt w:val="lowerLetter"/>
      <w:pStyle w:val="45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6BCA3B9"/>
    <w:multiLevelType w:val="multilevel"/>
    <w:tmpl w:val="06BCA3B9"/>
    <w:lvl w:ilvl="0" w:tentative="0">
      <w:start w:val="1"/>
      <w:numFmt w:val="chineseCounting"/>
      <w:suff w:val="nothing"/>
      <w:lvlText w:val="%1、"/>
      <w:lvlJc w:val="left"/>
      <w:pPr>
        <w:ind w:left="0" w:firstLine="0"/>
      </w:pPr>
      <w:rPr>
        <w:b/>
        <w:bC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18A777E8"/>
    <w:multiLevelType w:val="multilevel"/>
    <w:tmpl w:val="18A777E8"/>
    <w:lvl w:ilvl="0" w:tentative="0">
      <w:start w:val="1"/>
      <w:numFmt w:val="decimal"/>
      <w:pStyle w:val="35"/>
      <w:suff w:val="nothing"/>
      <w:lvlText w:val="%1."/>
      <w:lvlJc w:val="left"/>
      <w:pPr>
        <w:ind w:left="0" w:firstLine="0"/>
      </w:pPr>
      <w:rPr>
        <w:rFonts w:hint="eastAsia"/>
        <w:b/>
        <w:i w:val="0"/>
        <w:sz w:val="32"/>
        <w:szCs w:val="32"/>
      </w:rPr>
    </w:lvl>
    <w:lvl w:ilvl="1" w:tentative="0">
      <w:start w:val="0"/>
      <w:numFmt w:val="decimal"/>
      <w:pStyle w:val="514"/>
      <w:suff w:val="nothing"/>
      <w:lvlText w:val="%1.%2."/>
      <w:lvlJc w:val="left"/>
      <w:pPr>
        <w:ind w:left="380" w:hanging="380"/>
      </w:pPr>
      <w:rPr>
        <w:rFonts w:hint="eastAsia"/>
        <w:b/>
        <w:i w:val="0"/>
        <w:sz w:val="28"/>
        <w:szCs w:val="28"/>
      </w:rPr>
    </w:lvl>
    <w:lvl w:ilvl="2" w:tentative="0">
      <w:start w:val="1"/>
      <w:numFmt w:val="decimal"/>
      <w:pStyle w:val="352"/>
      <w:suff w:val="nothing"/>
      <w:lvlText w:val="%1.%2.%3."/>
      <w:lvlJc w:val="left"/>
      <w:pPr>
        <w:ind w:left="0" w:firstLine="0"/>
      </w:pPr>
      <w:rPr>
        <w:rFonts w:hint="eastAsia"/>
        <w:b/>
        <w:i w:val="0"/>
        <w:sz w:val="24"/>
        <w:szCs w:val="24"/>
      </w:rPr>
    </w:lvl>
    <w:lvl w:ilvl="3" w:tentative="0">
      <w:start w:val="1"/>
      <w:numFmt w:val="decimal"/>
      <w:pStyle w:val="310"/>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2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10"/>
      <w:isLgl/>
      <w:lvlText w:val="%1.%2"/>
      <w:lvlJc w:val="left"/>
      <w:pPr>
        <w:tabs>
          <w:tab w:val="left" w:pos="851"/>
        </w:tabs>
        <w:ind w:left="0" w:firstLine="0"/>
      </w:pPr>
    </w:lvl>
    <w:lvl w:ilvl="2" w:tentative="0">
      <w:start w:val="1"/>
      <w:numFmt w:val="decimal"/>
      <w:pStyle w:val="404"/>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1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8"/>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83"/>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34"/>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1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42"/>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7"/>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80"/>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502"/>
      <w:lvlText w:val=""/>
      <w:lvlJc w:val="left"/>
      <w:pPr>
        <w:tabs>
          <w:tab w:val="left" w:pos="360"/>
        </w:tabs>
        <w:ind w:left="360" w:hanging="360"/>
      </w:pPr>
      <w:rPr>
        <w:rFonts w:hint="default" w:ascii="Symbol" w:hAnsi="Symbol"/>
      </w:rPr>
    </w:lvl>
  </w:abstractNum>
  <w:num w:numId="1">
    <w:abstractNumId w:val="0"/>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1"/>
  </w:num>
  <w:num w:numId="14">
    <w:abstractNumId w:val="2"/>
  </w:num>
  <w:num w:numId="15">
    <w:abstractNumId w:val="16"/>
  </w:num>
  <w:num w:numId="16">
    <w:abstractNumId w:val="17"/>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A7196"/>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8699F"/>
    <w:rsid w:val="00193B88"/>
    <w:rsid w:val="00196A3F"/>
    <w:rsid w:val="001A29E8"/>
    <w:rsid w:val="001A3858"/>
    <w:rsid w:val="001B1CB3"/>
    <w:rsid w:val="001B49FF"/>
    <w:rsid w:val="001C37FE"/>
    <w:rsid w:val="001D488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5FF7"/>
    <w:rsid w:val="0024611F"/>
    <w:rsid w:val="00246552"/>
    <w:rsid w:val="0024670E"/>
    <w:rsid w:val="002747B5"/>
    <w:rsid w:val="00281F77"/>
    <w:rsid w:val="0028322D"/>
    <w:rsid w:val="00284781"/>
    <w:rsid w:val="00286658"/>
    <w:rsid w:val="00292F05"/>
    <w:rsid w:val="00294AC8"/>
    <w:rsid w:val="0029503E"/>
    <w:rsid w:val="002B5619"/>
    <w:rsid w:val="002B62B7"/>
    <w:rsid w:val="002C7ED1"/>
    <w:rsid w:val="002D4572"/>
    <w:rsid w:val="002E3D07"/>
    <w:rsid w:val="002E3FC8"/>
    <w:rsid w:val="002E478E"/>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2BD9"/>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13FA"/>
    <w:rsid w:val="00444D87"/>
    <w:rsid w:val="00450AE7"/>
    <w:rsid w:val="00450C2B"/>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8678C"/>
    <w:rsid w:val="005901D9"/>
    <w:rsid w:val="005907DC"/>
    <w:rsid w:val="005A2F2B"/>
    <w:rsid w:val="005A6FA0"/>
    <w:rsid w:val="005B537B"/>
    <w:rsid w:val="005C082F"/>
    <w:rsid w:val="005C3D21"/>
    <w:rsid w:val="005C6982"/>
    <w:rsid w:val="005E2EA4"/>
    <w:rsid w:val="005E6A44"/>
    <w:rsid w:val="00605414"/>
    <w:rsid w:val="006064E5"/>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79B"/>
    <w:rsid w:val="006B1EB9"/>
    <w:rsid w:val="006B298A"/>
    <w:rsid w:val="006B6ADE"/>
    <w:rsid w:val="006B7BCE"/>
    <w:rsid w:val="006C30C4"/>
    <w:rsid w:val="006D4E89"/>
    <w:rsid w:val="006D7134"/>
    <w:rsid w:val="006E3966"/>
    <w:rsid w:val="006E5EDF"/>
    <w:rsid w:val="006F44D3"/>
    <w:rsid w:val="007006C6"/>
    <w:rsid w:val="0071683E"/>
    <w:rsid w:val="00716947"/>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931F9"/>
    <w:rsid w:val="007A06CF"/>
    <w:rsid w:val="007A6217"/>
    <w:rsid w:val="007B2AFD"/>
    <w:rsid w:val="007B564A"/>
    <w:rsid w:val="007C0CF8"/>
    <w:rsid w:val="007C0D97"/>
    <w:rsid w:val="007C3877"/>
    <w:rsid w:val="007C6B62"/>
    <w:rsid w:val="007D3DE0"/>
    <w:rsid w:val="007E0E00"/>
    <w:rsid w:val="007E1A9A"/>
    <w:rsid w:val="007E3D1B"/>
    <w:rsid w:val="007E4744"/>
    <w:rsid w:val="007F7D03"/>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8172D"/>
    <w:rsid w:val="00891542"/>
    <w:rsid w:val="00897D01"/>
    <w:rsid w:val="008A3AA2"/>
    <w:rsid w:val="008B393A"/>
    <w:rsid w:val="008C01F9"/>
    <w:rsid w:val="008C1CAF"/>
    <w:rsid w:val="008C3F10"/>
    <w:rsid w:val="008C5739"/>
    <w:rsid w:val="008D0E9D"/>
    <w:rsid w:val="008D34A6"/>
    <w:rsid w:val="008D373F"/>
    <w:rsid w:val="008D665A"/>
    <w:rsid w:val="008E2451"/>
    <w:rsid w:val="008E25DF"/>
    <w:rsid w:val="008E411F"/>
    <w:rsid w:val="008E79CF"/>
    <w:rsid w:val="009000A6"/>
    <w:rsid w:val="00900717"/>
    <w:rsid w:val="00905E34"/>
    <w:rsid w:val="009073C7"/>
    <w:rsid w:val="009112BF"/>
    <w:rsid w:val="00912ADC"/>
    <w:rsid w:val="00922D2A"/>
    <w:rsid w:val="009241A4"/>
    <w:rsid w:val="00926F03"/>
    <w:rsid w:val="00931D37"/>
    <w:rsid w:val="0094469F"/>
    <w:rsid w:val="00947A0A"/>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7027F"/>
    <w:rsid w:val="00A8069A"/>
    <w:rsid w:val="00A844B0"/>
    <w:rsid w:val="00A9208F"/>
    <w:rsid w:val="00A97132"/>
    <w:rsid w:val="00AA2507"/>
    <w:rsid w:val="00AA2B60"/>
    <w:rsid w:val="00AA2B9D"/>
    <w:rsid w:val="00AA58A0"/>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1869"/>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3F4E"/>
    <w:rsid w:val="00D65CAA"/>
    <w:rsid w:val="00D81178"/>
    <w:rsid w:val="00D81F31"/>
    <w:rsid w:val="00D86607"/>
    <w:rsid w:val="00D90B89"/>
    <w:rsid w:val="00DA1034"/>
    <w:rsid w:val="00DA5D62"/>
    <w:rsid w:val="00DA5EF2"/>
    <w:rsid w:val="00DA733B"/>
    <w:rsid w:val="00DA7697"/>
    <w:rsid w:val="00DA7F4A"/>
    <w:rsid w:val="00DB0AA3"/>
    <w:rsid w:val="00DB3F8D"/>
    <w:rsid w:val="00DB5C74"/>
    <w:rsid w:val="00DC2DE3"/>
    <w:rsid w:val="00DC7B53"/>
    <w:rsid w:val="00DD6692"/>
    <w:rsid w:val="00DE0677"/>
    <w:rsid w:val="00DE27EE"/>
    <w:rsid w:val="00DE3353"/>
    <w:rsid w:val="00DE37C6"/>
    <w:rsid w:val="00DF704B"/>
    <w:rsid w:val="00DF713E"/>
    <w:rsid w:val="00E04A83"/>
    <w:rsid w:val="00E102C3"/>
    <w:rsid w:val="00E15D28"/>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EF6D1E"/>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1CD0"/>
    <w:rsid w:val="00FB378E"/>
    <w:rsid w:val="00FB3C3D"/>
    <w:rsid w:val="00FB57F5"/>
    <w:rsid w:val="00FB6155"/>
    <w:rsid w:val="00FC25DD"/>
    <w:rsid w:val="00FC6EDC"/>
    <w:rsid w:val="00FD1332"/>
    <w:rsid w:val="00FD158F"/>
    <w:rsid w:val="00FE1DC8"/>
    <w:rsid w:val="00FE6FB4"/>
    <w:rsid w:val="00FF1421"/>
    <w:rsid w:val="00FF5F53"/>
    <w:rsid w:val="00FF6BE8"/>
    <w:rsid w:val="02E92054"/>
    <w:rsid w:val="0481045C"/>
    <w:rsid w:val="048C0506"/>
    <w:rsid w:val="05D96987"/>
    <w:rsid w:val="069B0266"/>
    <w:rsid w:val="08D71D8F"/>
    <w:rsid w:val="09AA7B69"/>
    <w:rsid w:val="0CEB6D41"/>
    <w:rsid w:val="0EC07BC1"/>
    <w:rsid w:val="0EC462F7"/>
    <w:rsid w:val="13403EA3"/>
    <w:rsid w:val="148E4110"/>
    <w:rsid w:val="156173A0"/>
    <w:rsid w:val="158562DB"/>
    <w:rsid w:val="179518BE"/>
    <w:rsid w:val="1B905946"/>
    <w:rsid w:val="1D9F56A6"/>
    <w:rsid w:val="1DB06C45"/>
    <w:rsid w:val="20967902"/>
    <w:rsid w:val="22136AFE"/>
    <w:rsid w:val="23046B45"/>
    <w:rsid w:val="23112215"/>
    <w:rsid w:val="26023BEC"/>
    <w:rsid w:val="2970130A"/>
    <w:rsid w:val="2A2655B6"/>
    <w:rsid w:val="2A270C6A"/>
    <w:rsid w:val="2A5063FA"/>
    <w:rsid w:val="2B6769A7"/>
    <w:rsid w:val="2C1E78EF"/>
    <w:rsid w:val="2C463031"/>
    <w:rsid w:val="2E7867C9"/>
    <w:rsid w:val="301607F4"/>
    <w:rsid w:val="31FA1C8E"/>
    <w:rsid w:val="33571BCB"/>
    <w:rsid w:val="33BA63EC"/>
    <w:rsid w:val="340C7D1E"/>
    <w:rsid w:val="350F0F1C"/>
    <w:rsid w:val="35135555"/>
    <w:rsid w:val="35B23FA8"/>
    <w:rsid w:val="35D15757"/>
    <w:rsid w:val="37537E51"/>
    <w:rsid w:val="3A207900"/>
    <w:rsid w:val="3B0911E6"/>
    <w:rsid w:val="3C146221"/>
    <w:rsid w:val="3F5C36FF"/>
    <w:rsid w:val="407441CC"/>
    <w:rsid w:val="43A97B04"/>
    <w:rsid w:val="44B71CCD"/>
    <w:rsid w:val="44FE19DF"/>
    <w:rsid w:val="452B6409"/>
    <w:rsid w:val="47F20AC4"/>
    <w:rsid w:val="496E0687"/>
    <w:rsid w:val="4C2B7286"/>
    <w:rsid w:val="4E4C0585"/>
    <w:rsid w:val="4E9D0E47"/>
    <w:rsid w:val="4F75381A"/>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25E40C8"/>
    <w:rsid w:val="63D619DB"/>
    <w:rsid w:val="65213B1D"/>
    <w:rsid w:val="65942C36"/>
    <w:rsid w:val="67567A94"/>
    <w:rsid w:val="69023BD7"/>
    <w:rsid w:val="69E47ED2"/>
    <w:rsid w:val="6AD92158"/>
    <w:rsid w:val="6D7C5FAF"/>
    <w:rsid w:val="6DC555AF"/>
    <w:rsid w:val="6F0C30D6"/>
    <w:rsid w:val="6F933FC6"/>
    <w:rsid w:val="6FF909E0"/>
    <w:rsid w:val="705A1860"/>
    <w:rsid w:val="71B46619"/>
    <w:rsid w:val="725753C3"/>
    <w:rsid w:val="74245119"/>
    <w:rsid w:val="76303EF4"/>
    <w:rsid w:val="76EA61BA"/>
    <w:rsid w:val="76F913BE"/>
    <w:rsid w:val="7B5D15F3"/>
    <w:rsid w:val="7C2B2E23"/>
    <w:rsid w:val="7C3073CD"/>
    <w:rsid w:val="7DA77842"/>
    <w:rsid w:val="7E36681D"/>
    <w:rsid w:val="7F0D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677"/>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723"/>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78"/>
    <w:unhideWhenUsed/>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679"/>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80"/>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681"/>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673"/>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682"/>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68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0">
    <w:name w:val="Default Paragraph Font"/>
    <w:semiHidden/>
    <w:unhideWhenUsed/>
    <w:qFormat/>
    <w:uiPriority w:val="1"/>
  </w:style>
  <w:style w:type="table" w:default="1" w:styleId="55">
    <w:name w:val="Normal Table"/>
    <w:semiHidden/>
    <w:unhideWhenUsed/>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2"/>
    <w:basedOn w:val="3"/>
    <w:next w:val="4"/>
    <w:link w:val="737"/>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687"/>
    <w:qFormat/>
    <w:uiPriority w:val="0"/>
    <w:pPr>
      <w:spacing w:line="200" w:lineRule="exact"/>
      <w:ind w:firstLine="301"/>
    </w:pPr>
    <w:rPr>
      <w:rFonts w:ascii="宋体" w:hAnsi="Courier New"/>
      <w:spacing w:val="-4"/>
      <w:sz w:val="18"/>
      <w:szCs w:val="20"/>
    </w:rPr>
  </w:style>
  <w:style w:type="paragraph" w:customStyle="1" w:styleId="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right"/>
      <w:textAlignment w:val="center"/>
    </w:pPr>
    <w:rPr>
      <w:kern w:val="0"/>
      <w:sz w:val="20"/>
      <w:szCs w:val="20"/>
    </w:rPr>
  </w:style>
  <w:style w:type="paragraph" w:styleId="14">
    <w:name w:val="List 3"/>
    <w:basedOn w:val="1"/>
    <w:uiPriority w:val="0"/>
    <w:pPr>
      <w:ind w:left="100" w:leftChars="400" w:hanging="200" w:hangingChars="200"/>
    </w:pPr>
    <w:rPr>
      <w:szCs w:val="20"/>
    </w:rPr>
  </w:style>
  <w:style w:type="paragraph" w:styleId="15">
    <w:name w:val="List Bullet 4"/>
    <w:basedOn w:val="1"/>
    <w:uiPriority w:val="0"/>
    <w:pPr>
      <w:tabs>
        <w:tab w:val="left" w:pos="780"/>
      </w:tabs>
      <w:ind w:left="780" w:hanging="420"/>
    </w:pPr>
    <w:rPr>
      <w:szCs w:val="24"/>
    </w:rPr>
  </w:style>
  <w:style w:type="paragraph" w:styleId="16">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663"/>
    <w:qFormat/>
    <w:uiPriority w:val="0"/>
    <w:pPr>
      <w:ind w:firstLine="420"/>
    </w:pPr>
    <w:rPr>
      <w:szCs w:val="20"/>
    </w:rPr>
  </w:style>
  <w:style w:type="paragraph" w:styleId="18">
    <w:name w:val="caption"/>
    <w:basedOn w:val="1"/>
    <w:next w:val="1"/>
    <w:link w:val="893"/>
    <w:semiHidden/>
    <w:unhideWhenUsed/>
    <w:qFormat/>
    <w:uiPriority w:val="0"/>
    <w:pPr>
      <w:spacing w:before="152" w:after="160"/>
    </w:pPr>
    <w:rPr>
      <w:rFonts w:ascii="Arial" w:hAnsi="Arial" w:eastAsia="黑体" w:cs="Arial"/>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653"/>
    <w:qFormat/>
    <w:uiPriority w:val="0"/>
    <w:rPr>
      <w:rFonts w:ascii="宋体"/>
      <w:sz w:val="18"/>
      <w:szCs w:val="18"/>
    </w:rPr>
  </w:style>
  <w:style w:type="paragraph" w:styleId="21">
    <w:name w:val="annotation text"/>
    <w:basedOn w:val="1"/>
    <w:link w:val="694"/>
    <w:qFormat/>
    <w:uiPriority w:val="0"/>
    <w:pPr>
      <w:jc w:val="left"/>
    </w:pPr>
  </w:style>
  <w:style w:type="paragraph" w:styleId="22">
    <w:name w:val="Salutation"/>
    <w:basedOn w:val="1"/>
    <w:next w:val="1"/>
    <w:link w:val="684"/>
    <w:uiPriority w:val="0"/>
    <w:rPr>
      <w:rFonts w:ascii="宋体"/>
      <w:b/>
      <w:sz w:val="28"/>
      <w:szCs w:val="20"/>
    </w:rPr>
  </w:style>
  <w:style w:type="paragraph" w:styleId="23">
    <w:name w:val="Body Text 3"/>
    <w:basedOn w:val="1"/>
    <w:link w:val="686"/>
    <w:uiPriority w:val="0"/>
    <w:pPr>
      <w:snapToGrid w:val="0"/>
      <w:spacing w:before="50" w:after="50"/>
    </w:pPr>
    <w:rPr>
      <w:rFonts w:hAnsi="宋体" w:eastAsia="仿宋_GB2312"/>
      <w:b/>
      <w:bCs/>
      <w:sz w:val="24"/>
      <w:szCs w:val="20"/>
    </w:rPr>
  </w:style>
  <w:style w:type="paragraph" w:styleId="24">
    <w:name w:val="Body Text"/>
    <w:basedOn w:val="1"/>
    <w:link w:val="656"/>
    <w:qFormat/>
    <w:uiPriority w:val="0"/>
    <w:pPr>
      <w:spacing w:after="120"/>
    </w:pPr>
    <w:rPr>
      <w:sz w:val="28"/>
      <w:szCs w:val="24"/>
    </w:rPr>
  </w:style>
  <w:style w:type="paragraph" w:styleId="25">
    <w:name w:val="List Number 3"/>
    <w:basedOn w:val="1"/>
    <w:qFormat/>
    <w:uiPriority w:val="0"/>
    <w:pPr>
      <w:numPr>
        <w:ilvl w:val="0"/>
        <w:numId w:val="1"/>
      </w:numPr>
    </w:pPr>
    <w:rPr>
      <w:szCs w:val="24"/>
    </w:rPr>
  </w:style>
  <w:style w:type="paragraph" w:styleId="26">
    <w:name w:val="List 2"/>
    <w:basedOn w:val="1"/>
    <w:qFormat/>
    <w:uiPriority w:val="0"/>
    <w:pPr>
      <w:ind w:left="100" w:leftChars="200" w:hanging="200" w:hangingChars="200"/>
    </w:pPr>
    <w:rPr>
      <w:sz w:val="28"/>
      <w:szCs w:val="24"/>
    </w:rPr>
  </w:style>
  <w:style w:type="paragraph" w:styleId="27">
    <w:name w:val="List Bullet 2"/>
    <w:basedOn w:val="1"/>
    <w:qFormat/>
    <w:uiPriority w:val="0"/>
    <w:pPr>
      <w:tabs>
        <w:tab w:val="left" w:pos="780"/>
      </w:tabs>
      <w:ind w:left="780" w:leftChars="200" w:hanging="360" w:hangingChars="200"/>
    </w:pPr>
    <w:rPr>
      <w:szCs w:val="24"/>
    </w:rPr>
  </w:style>
  <w:style w:type="paragraph" w:styleId="28">
    <w:name w:val="toc 5"/>
    <w:basedOn w:val="1"/>
    <w:next w:val="1"/>
    <w:uiPriority w:val="0"/>
    <w:pPr>
      <w:spacing w:afterLines="50"/>
      <w:ind w:left="840"/>
      <w:jc w:val="left"/>
    </w:pPr>
    <w:rPr>
      <w:snapToGrid w:val="0"/>
      <w:kern w:val="0"/>
      <w:sz w:val="18"/>
      <w:szCs w:val="18"/>
    </w:rPr>
  </w:style>
  <w:style w:type="paragraph" w:styleId="29">
    <w:name w:val="toc 3"/>
    <w:basedOn w:val="1"/>
    <w:next w:val="1"/>
    <w:qFormat/>
    <w:uiPriority w:val="0"/>
    <w:pPr>
      <w:ind w:left="840" w:leftChars="400"/>
    </w:pPr>
  </w:style>
  <w:style w:type="paragraph" w:styleId="30">
    <w:name w:val="Plain Text"/>
    <w:basedOn w:val="1"/>
    <w:link w:val="688"/>
    <w:uiPriority w:val="0"/>
    <w:pPr>
      <w:spacing w:beforeLines="50" w:afterLines="50" w:line="400" w:lineRule="exact"/>
    </w:pPr>
    <w:rPr>
      <w:rFonts w:ascii="宋体" w:hAnsi="Courier New"/>
      <w:sz w:val="24"/>
      <w:szCs w:val="24"/>
    </w:rPr>
  </w:style>
  <w:style w:type="paragraph" w:styleId="31">
    <w:name w:val="List Bullet 5"/>
    <w:basedOn w:val="1"/>
    <w:uiPriority w:val="0"/>
    <w:pPr>
      <w:tabs>
        <w:tab w:val="left" w:pos="780"/>
      </w:tabs>
      <w:ind w:left="780" w:hanging="420"/>
    </w:pPr>
    <w:rPr>
      <w:szCs w:val="24"/>
    </w:rPr>
  </w:style>
  <w:style w:type="paragraph" w:styleId="32">
    <w:name w:val="toc 8"/>
    <w:basedOn w:val="1"/>
    <w:next w:val="1"/>
    <w:uiPriority w:val="0"/>
    <w:pPr>
      <w:spacing w:afterLines="50"/>
      <w:ind w:left="1470"/>
      <w:jc w:val="left"/>
    </w:pPr>
    <w:rPr>
      <w:snapToGrid w:val="0"/>
      <w:kern w:val="0"/>
      <w:sz w:val="18"/>
      <w:szCs w:val="18"/>
    </w:rPr>
  </w:style>
  <w:style w:type="paragraph" w:styleId="33">
    <w:name w:val="Date"/>
    <w:basedOn w:val="1"/>
    <w:next w:val="1"/>
    <w:link w:val="660"/>
    <w:uiPriority w:val="0"/>
    <w:pPr>
      <w:ind w:left="2500" w:leftChars="2500"/>
    </w:pPr>
    <w:rPr>
      <w:rFonts w:eastAsia="楷体_GB2312"/>
      <w:sz w:val="32"/>
      <w:szCs w:val="20"/>
    </w:rPr>
  </w:style>
  <w:style w:type="paragraph" w:styleId="34">
    <w:name w:val="Body Text Indent 2"/>
    <w:basedOn w:val="1"/>
    <w:link w:val="895"/>
    <w:uiPriority w:val="0"/>
    <w:pPr>
      <w:snapToGrid w:val="0"/>
      <w:ind w:firstLine="542" w:firstLineChars="225"/>
    </w:pPr>
    <w:rPr>
      <w:rFonts w:ascii="仿宋_GB2312" w:hAnsi="宋体"/>
      <w:b/>
      <w:bCs/>
      <w:color w:val="000000"/>
      <w:sz w:val="24"/>
      <w:szCs w:val="24"/>
    </w:rPr>
  </w:style>
  <w:style w:type="paragraph" w:styleId="35">
    <w:name w:val="endnote text"/>
    <w:basedOn w:val="1"/>
    <w:link w:val="651"/>
    <w:uiPriority w:val="0"/>
    <w:pPr>
      <w:numPr>
        <w:ilvl w:val="0"/>
        <w:numId w:val="2"/>
      </w:numPr>
      <w:snapToGrid w:val="0"/>
      <w:spacing w:afterLines="50"/>
      <w:jc w:val="left"/>
    </w:pPr>
    <w:rPr>
      <w:rFonts w:ascii="宋体"/>
      <w:snapToGrid w:val="0"/>
      <w:kern w:val="0"/>
      <w:szCs w:val="20"/>
    </w:rPr>
  </w:style>
  <w:style w:type="paragraph" w:styleId="36">
    <w:name w:val="Balloon Text"/>
    <w:basedOn w:val="1"/>
    <w:link w:val="736"/>
    <w:uiPriority w:val="0"/>
    <w:rPr>
      <w:sz w:val="18"/>
      <w:szCs w:val="18"/>
    </w:rPr>
  </w:style>
  <w:style w:type="paragraph" w:styleId="37">
    <w:name w:val="footer"/>
    <w:basedOn w:val="1"/>
    <w:link w:val="862"/>
    <w:qFormat/>
    <w:uiPriority w:val="0"/>
    <w:pPr>
      <w:tabs>
        <w:tab w:val="center" w:pos="4153"/>
        <w:tab w:val="right" w:pos="8306"/>
      </w:tabs>
      <w:snapToGrid w:val="0"/>
      <w:jc w:val="left"/>
    </w:pPr>
    <w:rPr>
      <w:sz w:val="18"/>
      <w:szCs w:val="18"/>
    </w:rPr>
  </w:style>
  <w:style w:type="paragraph" w:styleId="38">
    <w:name w:val="header"/>
    <w:basedOn w:val="1"/>
    <w:link w:val="892"/>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rPr>
      <w:szCs w:val="24"/>
    </w:rPr>
  </w:style>
  <w:style w:type="paragraph" w:styleId="40">
    <w:name w:val="toc 4"/>
    <w:basedOn w:val="1"/>
    <w:next w:val="1"/>
    <w:uiPriority w:val="0"/>
    <w:pPr>
      <w:ind w:left="1260" w:leftChars="600"/>
    </w:pPr>
  </w:style>
  <w:style w:type="paragraph" w:styleId="41">
    <w:name w:val="Subtitle"/>
    <w:basedOn w:val="1"/>
    <w:link w:val="897"/>
    <w:qFormat/>
    <w:uiPriority w:val="0"/>
    <w:pPr>
      <w:spacing w:afterLines="50"/>
      <w:jc w:val="center"/>
    </w:pPr>
    <w:rPr>
      <w:rFonts w:eastAsia="Times New Roman"/>
      <w:sz w:val="18"/>
      <w:szCs w:val="18"/>
    </w:rPr>
  </w:style>
  <w:style w:type="paragraph" w:styleId="42">
    <w:name w:val="List"/>
    <w:basedOn w:val="1"/>
    <w:uiPriority w:val="0"/>
    <w:pPr>
      <w:ind w:left="200" w:hanging="200" w:hangingChars="200"/>
    </w:pPr>
    <w:rPr>
      <w:sz w:val="28"/>
      <w:szCs w:val="24"/>
    </w:rPr>
  </w:style>
  <w:style w:type="paragraph" w:styleId="43">
    <w:name w:val="footnote text"/>
    <w:basedOn w:val="1"/>
    <w:link w:val="836"/>
    <w:uiPriority w:val="0"/>
    <w:pPr>
      <w:snapToGrid w:val="0"/>
      <w:jc w:val="left"/>
    </w:pPr>
    <w:rPr>
      <w:sz w:val="18"/>
      <w:szCs w:val="18"/>
    </w:rPr>
  </w:style>
  <w:style w:type="paragraph" w:styleId="44">
    <w:name w:val="toc 6"/>
    <w:basedOn w:val="1"/>
    <w:next w:val="1"/>
    <w:qFormat/>
    <w:uiPriority w:val="0"/>
    <w:pPr>
      <w:keepNext w:val="0"/>
      <w:keepLines w:val="0"/>
      <w:widowControl w:val="0"/>
      <w:suppressLineNumbers w:val="0"/>
      <w:spacing w:before="0" w:beforeAutospacing="0" w:after="0" w:afterAutospacing="0"/>
      <w:ind w:left="1050" w:right="0"/>
      <w:jc w:val="left"/>
    </w:pPr>
    <w:rPr>
      <w:rFonts w:hint="default" w:ascii="Calibri" w:hAnsi="Calibri" w:eastAsia="宋体" w:cs="Times New Roman"/>
      <w:kern w:val="2"/>
      <w:sz w:val="21"/>
      <w:szCs w:val="21"/>
      <w:lang w:val="en-US" w:eastAsia="zh-CN" w:bidi="ar"/>
    </w:rPr>
  </w:style>
  <w:style w:type="paragraph" w:styleId="45">
    <w:name w:val="Body Text Indent 3"/>
    <w:basedOn w:val="1"/>
    <w:link w:val="739"/>
    <w:uiPriority w:val="0"/>
    <w:pPr>
      <w:snapToGrid w:val="0"/>
      <w:ind w:firstLine="480" w:firstLineChars="200"/>
      <w:jc w:val="left"/>
    </w:pPr>
    <w:rPr>
      <w:rFonts w:ascii="仿宋_GB2312" w:hAnsi="宋体" w:eastAsia="仿宋_GB2312"/>
      <w:color w:val="000000"/>
      <w:sz w:val="24"/>
      <w:szCs w:val="24"/>
    </w:rPr>
  </w:style>
  <w:style w:type="paragraph" w:styleId="46">
    <w:name w:val="table of figures"/>
    <w:basedOn w:val="1"/>
    <w:next w:val="1"/>
    <w:uiPriority w:val="0"/>
    <w:pPr>
      <w:tabs>
        <w:tab w:val="left" w:pos="1270"/>
      </w:tabs>
      <w:spacing w:line="360" w:lineRule="auto"/>
      <w:ind w:left="1270" w:hanging="420"/>
      <w:jc w:val="left"/>
    </w:pPr>
    <w:rPr>
      <w:smallCaps/>
      <w:sz w:val="20"/>
      <w:szCs w:val="20"/>
    </w:rPr>
  </w:style>
  <w:style w:type="paragraph" w:styleId="47">
    <w:name w:val="toc 2"/>
    <w:basedOn w:val="1"/>
    <w:next w:val="1"/>
    <w:uiPriority w:val="0"/>
    <w:pPr>
      <w:widowControl/>
      <w:tabs>
        <w:tab w:val="right" w:leader="dot" w:pos="8302"/>
      </w:tabs>
      <w:spacing w:line="240" w:lineRule="atLeast"/>
      <w:ind w:left="420" w:leftChars="68" w:hanging="277" w:hangingChars="115"/>
      <w:jc w:val="left"/>
    </w:pPr>
    <w:rPr>
      <w:szCs w:val="24"/>
    </w:rPr>
  </w:style>
  <w:style w:type="paragraph" w:styleId="48">
    <w:name w:val="Body Text 2"/>
    <w:basedOn w:val="1"/>
    <w:link w:val="693"/>
    <w:qFormat/>
    <w:uiPriority w:val="0"/>
    <w:pPr>
      <w:widowControl/>
      <w:snapToGrid w:val="0"/>
      <w:spacing w:before="50" w:afterLines="50" w:line="400" w:lineRule="exact"/>
      <w:jc w:val="left"/>
    </w:pPr>
    <w:rPr>
      <w:rFonts w:ascii="宋体" w:hAnsi="宋体"/>
      <w:color w:val="000000"/>
      <w:sz w:val="24"/>
      <w:szCs w:val="24"/>
    </w:rPr>
  </w:style>
  <w:style w:type="paragraph" w:styleId="49">
    <w:name w:val="HTML Preformatted"/>
    <w:basedOn w:val="1"/>
    <w:link w:val="667"/>
    <w:uiPriority w:val="0"/>
    <w:rPr>
      <w:rFonts w:ascii="Courier New" w:hAnsi="Courier New"/>
      <w:sz w:val="20"/>
      <w:szCs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index 1"/>
    <w:basedOn w:val="1"/>
    <w:next w:val="1"/>
    <w:qFormat/>
    <w:uiPriority w:val="0"/>
    <w:rPr>
      <w:szCs w:val="20"/>
    </w:rPr>
  </w:style>
  <w:style w:type="paragraph" w:styleId="52">
    <w:name w:val="Title"/>
    <w:basedOn w:val="1"/>
    <w:link w:val="854"/>
    <w:qFormat/>
    <w:uiPriority w:val="0"/>
    <w:pPr>
      <w:spacing w:before="240" w:after="60"/>
      <w:jc w:val="center"/>
      <w:outlineLvl w:val="0"/>
    </w:pPr>
    <w:rPr>
      <w:rFonts w:ascii="Arial" w:hAnsi="Arial"/>
      <w:b/>
      <w:bCs/>
      <w:sz w:val="32"/>
      <w:szCs w:val="32"/>
    </w:rPr>
  </w:style>
  <w:style w:type="paragraph" w:styleId="53">
    <w:name w:val="annotation subject"/>
    <w:basedOn w:val="21"/>
    <w:next w:val="21"/>
    <w:link w:val="896"/>
    <w:qFormat/>
    <w:uiPriority w:val="0"/>
    <w:rPr>
      <w:b/>
      <w:bCs/>
    </w:rPr>
  </w:style>
  <w:style w:type="paragraph" w:styleId="54">
    <w:name w:val="Body Text First Indent"/>
    <w:basedOn w:val="24"/>
    <w:link w:val="655"/>
    <w:qFormat/>
    <w:uiPriority w:val="0"/>
    <w:pPr>
      <w:ind w:firstLine="420" w:firstLineChars="100"/>
    </w:pPr>
    <w:rPr>
      <w:rFonts w:ascii="Calibri" w:hAnsi="Calibri"/>
      <w:sz w:val="21"/>
      <w:szCs w:val="22"/>
    </w:rPr>
  </w:style>
  <w:style w:type="table" w:styleId="56">
    <w:name w:val="Table Grid"/>
    <w:basedOn w:val="55"/>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57">
    <w:name w:val="Table Simple 1"/>
    <w:basedOn w:val="55"/>
    <w:semiHidden/>
    <w:unhideWhenUsed/>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8000" w:sz="12" w:space="0"/>
        <w:bottom w:val="single" w:color="008000" w:sz="12" w:space="0"/>
      </w:tblBorders>
      <w:tblLayout w:type="fixed"/>
      <w:tblCellMar>
        <w:top w:w="0" w:type="dxa"/>
        <w:left w:w="108" w:type="dxa"/>
        <w:bottom w:w="0" w:type="dxa"/>
        <w:right w:w="108" w:type="dxa"/>
      </w:tblCellMar>
    </w:tblPr>
    <w:tcPr>
      <w:tcBorders>
        <w:top w:val="single" w:color="008000" w:sz="12" w:space="0"/>
        <w:left w:val="nil"/>
        <w:bottom w:val="single" w:color="008000" w:sz="12" w:space="0"/>
        <w:right w:val="nil"/>
      </w:tcBorders>
    </w:tcPr>
    <w:tblStylePr w:type="firstRow">
      <w:tblPr>
        <w:tblLayout w:type="fixed"/>
      </w:tblPr>
      <w:tcPr>
        <w:tcBorders>
          <w:top w:val="nil"/>
          <w:left w:val="nil"/>
          <w:bottom w:val="single" w:color="008000" w:sz="6" w:space="0"/>
          <w:right w:val="nil"/>
          <w:tl2br w:val="nil"/>
          <w:tr2bl w:val="nil"/>
        </w:tcBorders>
      </w:tcPr>
    </w:tblStylePr>
    <w:tblStylePr w:type="lastRow">
      <w:tblPr>
        <w:tblLayout w:type="fixed"/>
      </w:tblPr>
      <w:tcPr>
        <w:tcBorders>
          <w:top w:val="single" w:color="008000" w:sz="6" w:space="0"/>
          <w:left w:val="nil"/>
          <w:bottom w:val="nil"/>
          <w:right w:val="nil"/>
          <w:tl2br w:val="nil"/>
          <w:tr2bl w:val="nil"/>
        </w:tcBorders>
      </w:tcPr>
    </w:tblStylePr>
  </w:style>
  <w:style w:type="table" w:styleId="58">
    <w:name w:val="Table Grid 1"/>
    <w:basedOn w:val="55"/>
    <w:semiHidden/>
    <w:unhideWhenUsed/>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tcBorders>
        <w:top w:val="single" w:color="000000" w:sz="6" w:space="0"/>
        <w:left w:val="single" w:color="000000" w:sz="6" w:space="0"/>
        <w:bottom w:val="single" w:color="000000" w:sz="6" w:space="0"/>
        <w:right w:val="single" w:color="000000" w:sz="6" w:space="0"/>
      </w:tcBorders>
    </w:tcPr>
    <w:tblStylePr w:type="lastRow">
      <w:rPr>
        <w:i/>
        <w:iCs/>
      </w:rPr>
      <w:tblPr>
        <w:tblLayout w:type="fixed"/>
      </w:tblPr>
      <w:tcPr>
        <w:tcBorders>
          <w:top w:val="nil"/>
          <w:left w:val="nil"/>
          <w:bottom w:val="nil"/>
          <w:right w:val="nil"/>
          <w:tl2br w:val="nil"/>
          <w:tr2bl w:val="nil"/>
        </w:tcBorders>
      </w:tcPr>
    </w:tblStylePr>
    <w:tblStylePr w:type="lastCol">
      <w:rPr>
        <w:i/>
        <w:iCs/>
      </w:rPr>
      <w:tblPr>
        <w:tblLayout w:type="fixed"/>
      </w:tblPr>
      <w:tcPr>
        <w:tcBorders>
          <w:top w:val="nil"/>
          <w:left w:val="nil"/>
          <w:bottom w:val="nil"/>
          <w:right w:val="nil"/>
          <w:tl2br w:val="nil"/>
          <w:tr2bl w:val="nil"/>
        </w:tcBorders>
      </w:tcPr>
    </w:tblStylePr>
    <w:tblStylePr w:type="nwCell">
      <w:tblPr>
        <w:tblLayout w:type="fixed"/>
      </w:tblPr>
      <w:tcPr>
        <w:tcBorders>
          <w:top w:val="nil"/>
          <w:left w:val="nil"/>
          <w:bottom w:val="nil"/>
          <w:right w:val="nil"/>
          <w:tl2br w:val="single" w:color="000000" w:sz="6" w:space="0"/>
          <w:tr2bl w:val="nil"/>
        </w:tcBorders>
      </w:tcPr>
    </w:tblStylePr>
  </w:style>
  <w:style w:type="table" w:styleId="59">
    <w:name w:val="Light List Accent 5"/>
    <w:basedOn w:val="55"/>
    <w:qFormat/>
    <w:uiPriority w:val="61"/>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tcBorders>
        <w:top w:val="single" w:color="9BBB59" w:sz="8" w:space="0"/>
        <w:left w:val="single" w:color="9BBB59" w:sz="8" w:space="0"/>
        <w:bottom w:val="single" w:color="9BBB59" w:sz="8" w:space="0"/>
        <w:right w:val="single" w:color="9BBB59" w:sz="8" w:space="0"/>
      </w:tcBorders>
    </w:tcPr>
    <w:tblStylePr w:type="firstRow">
      <w:pPr>
        <w:spacing w:before="0" w:beforeAutospacing="1" w:after="0" w:afterAutospacing="1"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tl2br w:val="nil"/>
          <w:tr2bl w:val="nil"/>
        </w:tcBorders>
      </w:tcPr>
    </w:tblStylePr>
    <w:tblStylePr w:type="lastRow">
      <w:pPr>
        <w:spacing w:before="0" w:beforeAutospacing="1" w:after="0" w:afterAutospacing="1" w:line="240" w:lineRule="auto"/>
      </w:pPr>
      <w:rPr>
        <w:b/>
        <w:bCs/>
      </w:rPr>
      <w:tblPr>
        <w:tblLayout w:type="fixed"/>
      </w:tblPr>
      <w:tcPr>
        <w:tcBorders>
          <w:top w:val="double" w:color="9BBB59" w:sz="6" w:space="0"/>
          <w:left w:val="single" w:color="9BBB59" w:sz="8" w:space="0"/>
          <w:bottom w:val="single" w:color="9BBB59" w:sz="8" w:space="0"/>
          <w:right w:val="single" w:color="9BBB59" w:sz="8" w:space="0"/>
          <w:tl2br w:val="nil"/>
          <w:tr2bl w:val="nil"/>
        </w:tcBorders>
      </w:tcPr>
    </w:tblStylePr>
    <w:tblStylePr w:type="firstCol">
      <w:rPr>
        <w:b/>
        <w:bCs/>
      </w:rPr>
      <w:tblPr>
        <w:tblLayout w:type="fixed"/>
      </w:tblPr>
    </w:tblStylePr>
    <w:tblStylePr w:type="lastCol">
      <w:rPr>
        <w:b/>
        <w:bCs/>
      </w:rPr>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style>
  <w:style w:type="character" w:styleId="61">
    <w:name w:val="Strong"/>
    <w:qFormat/>
    <w:uiPriority w:val="0"/>
    <w:rPr>
      <w:b/>
      <w:bCs/>
    </w:rPr>
  </w:style>
  <w:style w:type="character" w:styleId="62">
    <w:name w:val="page number"/>
    <w:basedOn w:val="60"/>
    <w:uiPriority w:val="0"/>
  </w:style>
  <w:style w:type="character" w:styleId="63">
    <w:name w:val="FollowedHyperlink"/>
    <w:qFormat/>
    <w:uiPriority w:val="0"/>
    <w:rPr>
      <w:color w:val="800080"/>
      <w:u w:val="single"/>
    </w:rPr>
  </w:style>
  <w:style w:type="character" w:styleId="64">
    <w:name w:val="Emphasis"/>
    <w:qFormat/>
    <w:uiPriority w:val="0"/>
    <w:rPr>
      <w:color w:val="CC0033"/>
    </w:rPr>
  </w:style>
  <w:style w:type="character" w:styleId="65">
    <w:name w:val="Hyperlink"/>
    <w:uiPriority w:val="0"/>
    <w:rPr>
      <w:color w:val="0000FF"/>
      <w:u w:val="single"/>
    </w:rPr>
  </w:style>
  <w:style w:type="character" w:styleId="66">
    <w:name w:val="annotation reference"/>
    <w:uiPriority w:val="0"/>
    <w:rPr>
      <w:sz w:val="21"/>
      <w:szCs w:val="21"/>
    </w:rPr>
  </w:style>
  <w:style w:type="character" w:styleId="67">
    <w:name w:val="footnote reference"/>
    <w:uiPriority w:val="0"/>
    <w:rPr>
      <w:vertAlign w:val="superscript"/>
    </w:rPr>
  </w:style>
  <w:style w:type="character" w:customStyle="1" w:styleId="68">
    <w:name w:val="正文 首行缩进:  2 字符 Char"/>
    <w:link w:val="69"/>
    <w:qFormat/>
    <w:uiPriority w:val="99"/>
    <w:rPr>
      <w:rFonts w:cs="宋体"/>
      <w:sz w:val="24"/>
    </w:rPr>
  </w:style>
  <w:style w:type="paragraph" w:customStyle="1" w:styleId="69">
    <w:name w:val="正文 首行缩进:  2 字符"/>
    <w:basedOn w:val="1"/>
    <w:next w:val="1"/>
    <w:link w:val="68"/>
    <w:qFormat/>
    <w:uiPriority w:val="99"/>
    <w:pPr>
      <w:spacing w:line="360" w:lineRule="auto"/>
      <w:ind w:firstLine="480" w:firstLineChars="200"/>
      <w:jc w:val="left"/>
    </w:pPr>
    <w:rPr>
      <w:kern w:val="0"/>
      <w:sz w:val="24"/>
      <w:szCs w:val="20"/>
    </w:rPr>
  </w:style>
  <w:style w:type="character" w:customStyle="1" w:styleId="70">
    <w:name w:val="正文（首行缩进2字符） Char Char"/>
    <w:link w:val="71"/>
    <w:qFormat/>
    <w:uiPriority w:val="99"/>
    <w:rPr>
      <w:szCs w:val="21"/>
    </w:rPr>
  </w:style>
  <w:style w:type="paragraph" w:customStyle="1" w:styleId="71">
    <w:name w:val="正文（首行缩进2字符）"/>
    <w:basedOn w:val="1"/>
    <w:link w:val="70"/>
    <w:qFormat/>
    <w:uiPriority w:val="99"/>
    <w:pPr>
      <w:spacing w:line="360" w:lineRule="auto"/>
      <w:ind w:firstLine="420" w:firstLineChars="200"/>
    </w:pPr>
    <w:rPr>
      <w:kern w:val="0"/>
      <w:sz w:val="20"/>
      <w:szCs w:val="21"/>
    </w:rPr>
  </w:style>
  <w:style w:type="character" w:customStyle="1" w:styleId="72">
    <w:name w:val="批注文字 字符"/>
    <w:link w:val="21"/>
    <w:qFormat/>
    <w:uiPriority w:val="99"/>
    <w:rPr>
      <w:kern w:val="2"/>
      <w:sz w:val="21"/>
      <w:szCs w:val="22"/>
    </w:rPr>
  </w:style>
  <w:style w:type="character" w:customStyle="1" w:styleId="73">
    <w:name w:val="正文标准样式ty Char2"/>
    <w:link w:val="74"/>
    <w:qFormat/>
    <w:uiPriority w:val="99"/>
    <w:rPr>
      <w:rFonts w:eastAsia="宋体" w:cs="宋体"/>
      <w:kern w:val="2"/>
      <w:sz w:val="24"/>
      <w:lang w:val="en-US" w:eastAsia="zh-CN" w:bidi="ar-SA"/>
    </w:rPr>
  </w:style>
  <w:style w:type="paragraph" w:customStyle="1" w:styleId="74">
    <w:name w:val="正文标准样式ty"/>
    <w:basedOn w:val="1"/>
    <w:link w:val="73"/>
    <w:qFormat/>
    <w:uiPriority w:val="99"/>
    <w:pPr>
      <w:spacing w:line="360" w:lineRule="auto"/>
      <w:ind w:firstLine="480" w:firstLineChars="200"/>
    </w:pPr>
    <w:rPr>
      <w:rFonts w:cs="宋体"/>
      <w:sz w:val="24"/>
      <w:szCs w:val="20"/>
    </w:rPr>
  </w:style>
  <w:style w:type="character" w:customStyle="1" w:styleId="75">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6">
    <w:name w:val="彩色列表 - 强调文字颜色 1 Char"/>
    <w:link w:val="77"/>
    <w:qFormat/>
    <w:uiPriority w:val="99"/>
    <w:rPr>
      <w:kern w:val="2"/>
      <w:sz w:val="21"/>
      <w:szCs w:val="22"/>
    </w:rPr>
  </w:style>
  <w:style w:type="paragraph" w:customStyle="1" w:styleId="77">
    <w:name w:val="彩色列表 - 强调文字颜色 11"/>
    <w:basedOn w:val="1"/>
    <w:link w:val="76"/>
    <w:qFormat/>
    <w:uiPriority w:val="99"/>
    <w:pPr>
      <w:ind w:firstLine="420" w:firstLineChars="200"/>
    </w:pPr>
  </w:style>
  <w:style w:type="character" w:customStyle="1" w:styleId="78">
    <w:name w:val="标题 字符"/>
    <w:link w:val="52"/>
    <w:qFormat/>
    <w:uiPriority w:val="99"/>
    <w:rPr>
      <w:rFonts w:ascii="Arial" w:hAnsi="Arial" w:cs="Arial"/>
      <w:b/>
      <w:bCs/>
      <w:kern w:val="2"/>
      <w:sz w:val="32"/>
      <w:szCs w:val="32"/>
    </w:rPr>
  </w:style>
  <w:style w:type="character" w:customStyle="1" w:styleId="79">
    <w:name w:val="glossaryitem"/>
    <w:qFormat/>
    <w:uiPriority w:val="99"/>
    <w:rPr>
      <w:u w:val="none"/>
    </w:rPr>
  </w:style>
  <w:style w:type="character" w:customStyle="1" w:styleId="80">
    <w:name w:val="标题 8 字符"/>
    <w:link w:val="12"/>
    <w:qFormat/>
    <w:uiPriority w:val="99"/>
    <w:rPr>
      <w:rFonts w:ascii="Cambria" w:hAnsi="Cambria" w:eastAsia="宋体"/>
      <w:kern w:val="2"/>
      <w:sz w:val="24"/>
      <w:szCs w:val="24"/>
      <w:lang w:val="en-US" w:eastAsia="zh-CN" w:bidi="ar-SA"/>
    </w:rPr>
  </w:style>
  <w:style w:type="character" w:customStyle="1" w:styleId="81">
    <w:name w:val="Char Char14"/>
    <w:qFormat/>
    <w:uiPriority w:val="99"/>
    <w:rPr>
      <w:rFonts w:ascii="Calibri" w:hAnsi="Calibri" w:eastAsia="宋体" w:cs="Times New Roman"/>
      <w:b/>
      <w:bCs/>
      <w:sz w:val="28"/>
      <w:szCs w:val="28"/>
    </w:rPr>
  </w:style>
  <w:style w:type="character" w:customStyle="1" w:styleId="82">
    <w:name w:val="b11_01b Char"/>
    <w:link w:val="83"/>
    <w:qFormat/>
    <w:uiPriority w:val="99"/>
    <w:rPr>
      <w:rFonts w:ascii="Verdana" w:hAnsi="Verdana" w:eastAsia="宋体"/>
      <w:b/>
      <w:bCs/>
      <w:color w:val="4A82CA"/>
      <w:sz w:val="17"/>
      <w:szCs w:val="17"/>
      <w:lang w:val="en-US" w:eastAsia="zh-CN" w:bidi="ar-SA"/>
    </w:rPr>
  </w:style>
  <w:style w:type="paragraph" w:customStyle="1" w:styleId="83">
    <w:name w:val="b11_01b"/>
    <w:basedOn w:val="1"/>
    <w:next w:val="1"/>
    <w:link w:val="82"/>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4">
    <w:name w:val="标题 1 字符"/>
    <w:link w:val="5"/>
    <w:qFormat/>
    <w:uiPriority w:val="99"/>
    <w:rPr>
      <w:rFonts w:eastAsia="隶书"/>
      <w:b/>
      <w:bCs/>
      <w:sz w:val="36"/>
      <w:szCs w:val="36"/>
      <w:lang w:val="en-US" w:eastAsia="zh-CN" w:bidi="ar-SA"/>
    </w:rPr>
  </w:style>
  <w:style w:type="character" w:customStyle="1" w:styleId="85">
    <w:name w:val="font3"/>
    <w:basedOn w:val="60"/>
    <w:qFormat/>
    <w:uiPriority w:val="99"/>
  </w:style>
  <w:style w:type="character" w:customStyle="1" w:styleId="86">
    <w:name w:val="ca-16"/>
    <w:basedOn w:val="60"/>
    <w:qFormat/>
    <w:uiPriority w:val="99"/>
  </w:style>
  <w:style w:type="character" w:customStyle="1" w:styleId="87">
    <w:name w:val="正文文本 字符"/>
    <w:link w:val="24"/>
    <w:qFormat/>
    <w:uiPriority w:val="99"/>
    <w:rPr>
      <w:rFonts w:eastAsia="宋体"/>
      <w:kern w:val="2"/>
      <w:sz w:val="28"/>
      <w:szCs w:val="24"/>
      <w:lang w:val="en-US" w:eastAsia="zh-CN" w:bidi="ar-SA"/>
    </w:rPr>
  </w:style>
  <w:style w:type="character" w:customStyle="1" w:styleId="88">
    <w:name w:val="Normal Indent Char Char"/>
    <w:qFormat/>
    <w:uiPriority w:val="99"/>
    <w:rPr>
      <w:rFonts w:eastAsia="宋体"/>
      <w:kern w:val="2"/>
      <w:sz w:val="21"/>
      <w:szCs w:val="24"/>
      <w:lang w:val="en-US" w:eastAsia="zh-CN" w:bidi="ar-SA"/>
    </w:rPr>
  </w:style>
  <w:style w:type="character" w:customStyle="1" w:styleId="89">
    <w:name w:val="p21"/>
    <w:qFormat/>
    <w:uiPriority w:val="99"/>
    <w:rPr>
      <w:rFonts w:hint="default" w:ascii="Arial" w:hAnsi="Arial"/>
      <w:color w:val="333333"/>
      <w:sz w:val="18"/>
      <w:u w:val="none"/>
    </w:rPr>
  </w:style>
  <w:style w:type="character" w:customStyle="1" w:styleId="90">
    <w:name w:val="样式 样式 正文首行缩进 + 首行缩进:  2 字符 + 首行缩进:  2 字符 Char"/>
    <w:link w:val="91"/>
    <w:qFormat/>
    <w:uiPriority w:val="99"/>
    <w:rPr>
      <w:rFonts w:cs="宋体"/>
      <w:kern w:val="2"/>
      <w:sz w:val="24"/>
    </w:rPr>
  </w:style>
  <w:style w:type="paragraph" w:customStyle="1" w:styleId="91">
    <w:name w:val="样式 样式 正文首行缩进 + 首行缩进:  2 字符 + 首行缩进:  2 字符"/>
    <w:basedOn w:val="1"/>
    <w:link w:val="90"/>
    <w:qFormat/>
    <w:uiPriority w:val="99"/>
    <w:pPr>
      <w:spacing w:line="440" w:lineRule="exact"/>
      <w:ind w:firstLine="200" w:firstLineChars="200"/>
    </w:pPr>
    <w:rPr>
      <w:sz w:val="24"/>
      <w:szCs w:val="20"/>
    </w:rPr>
  </w:style>
  <w:style w:type="character" w:customStyle="1" w:styleId="92">
    <w:name w:val="point_normal1"/>
    <w:qFormat/>
    <w:uiPriority w:val="99"/>
    <w:rPr>
      <w:rFonts w:hint="default" w:ascii="Arial" w:hAnsi="Arial" w:cs="Arial"/>
      <w:sz w:val="18"/>
      <w:szCs w:val="18"/>
    </w:rPr>
  </w:style>
  <w:style w:type="character" w:customStyle="1" w:styleId="93">
    <w:name w:val="style31"/>
    <w:qFormat/>
    <w:uiPriority w:val="99"/>
    <w:rPr>
      <w:color w:val="666666"/>
    </w:rPr>
  </w:style>
  <w:style w:type="character" w:customStyle="1" w:styleId="94">
    <w:name w:val="标题4-dyf Char"/>
    <w:link w:val="95"/>
    <w:qFormat/>
    <w:uiPriority w:val="99"/>
    <w:rPr>
      <w:rFonts w:ascii="Cambria" w:hAnsi="Cambria" w:eastAsia="宋体"/>
      <w:b/>
      <w:bCs/>
      <w:color w:val="000000"/>
      <w:kern w:val="2"/>
      <w:sz w:val="21"/>
      <w:szCs w:val="21"/>
      <w:lang w:val="en-US" w:eastAsia="zh-CN" w:bidi="ar-SA"/>
    </w:rPr>
  </w:style>
  <w:style w:type="paragraph" w:customStyle="1" w:styleId="95">
    <w:name w:val="标题4-dyf"/>
    <w:basedOn w:val="8"/>
    <w:link w:val="94"/>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6">
    <w:name w:val="H2 Char3"/>
    <w:qFormat/>
    <w:uiPriority w:val="99"/>
    <w:rPr>
      <w:rFonts w:ascii="Arial" w:hAnsi="Arial" w:eastAsia="黑体"/>
      <w:b/>
      <w:bCs/>
      <w:kern w:val="2"/>
      <w:sz w:val="32"/>
      <w:szCs w:val="32"/>
      <w:lang w:val="en-US" w:eastAsia="zh-CN" w:bidi="ar-SA"/>
    </w:rPr>
  </w:style>
  <w:style w:type="character" w:customStyle="1" w:styleId="97">
    <w:name w:val="标题 1 Char1"/>
    <w:qFormat/>
    <w:uiPriority w:val="99"/>
    <w:rPr>
      <w:rFonts w:cs="Times New Roman"/>
      <w:b/>
      <w:bCs/>
      <w:kern w:val="44"/>
      <w:sz w:val="44"/>
      <w:szCs w:val="44"/>
    </w:rPr>
  </w:style>
  <w:style w:type="character" w:customStyle="1" w:styleId="98">
    <w:name w:val="无间隔 Char"/>
    <w:link w:val="99"/>
    <w:qFormat/>
    <w:uiPriority w:val="99"/>
    <w:rPr>
      <w:rFonts w:eastAsia="Times New Roman"/>
      <w:sz w:val="22"/>
      <w:lang w:val="en-US" w:eastAsia="zh-CN" w:bidi="ar-SA"/>
    </w:rPr>
  </w:style>
  <w:style w:type="paragraph" w:customStyle="1" w:styleId="99">
    <w:name w:val="无间隔1"/>
    <w:link w:val="98"/>
    <w:qFormat/>
    <w:uiPriority w:val="99"/>
    <w:rPr>
      <w:rFonts w:ascii="Times New Roman" w:hAnsi="Times New Roman" w:eastAsia="Times New Roman" w:cs="Times New Roman"/>
      <w:sz w:val="22"/>
      <w:lang w:val="en-US" w:eastAsia="zh-CN" w:bidi="ar-SA"/>
    </w:rPr>
  </w:style>
  <w:style w:type="character" w:customStyle="1" w:styleId="100">
    <w:name w:val="Char Char8"/>
    <w:qFormat/>
    <w:uiPriority w:val="99"/>
    <w:rPr>
      <w:rFonts w:ascii="Arial" w:hAnsi="Arial" w:eastAsia="黑体"/>
      <w:b/>
      <w:bCs/>
      <w:kern w:val="2"/>
      <w:sz w:val="32"/>
      <w:szCs w:val="32"/>
      <w:lang w:val="en-US" w:eastAsia="zh-CN" w:bidi="ar-SA"/>
    </w:rPr>
  </w:style>
  <w:style w:type="character" w:customStyle="1" w:styleId="101">
    <w:name w:val="unnamed11"/>
    <w:qFormat/>
    <w:uiPriority w:val="99"/>
    <w:rPr>
      <w:color w:val="000000"/>
      <w:sz w:val="20"/>
      <w:szCs w:val="20"/>
    </w:rPr>
  </w:style>
  <w:style w:type="character" w:customStyle="1" w:styleId="102">
    <w:name w:val="大汉方案正文 Char Char Char"/>
    <w:link w:val="103"/>
    <w:qFormat/>
    <w:uiPriority w:val="99"/>
    <w:rPr>
      <w:rFonts w:ascii="Arial" w:hAnsi="Arial" w:eastAsia="宋体"/>
      <w:sz w:val="24"/>
      <w:szCs w:val="24"/>
      <w:lang w:bidi="ar-SA"/>
    </w:rPr>
  </w:style>
  <w:style w:type="paragraph" w:customStyle="1" w:styleId="103">
    <w:name w:val="大汉方案正文 Char"/>
    <w:basedOn w:val="1"/>
    <w:link w:val="102"/>
    <w:qFormat/>
    <w:uiPriority w:val="99"/>
    <w:pPr>
      <w:spacing w:line="360" w:lineRule="auto"/>
      <w:ind w:firstLine="200" w:firstLineChars="200"/>
    </w:pPr>
    <w:rPr>
      <w:rFonts w:ascii="Arial" w:hAnsi="Arial"/>
      <w:kern w:val="0"/>
      <w:sz w:val="24"/>
      <w:szCs w:val="24"/>
    </w:rPr>
  </w:style>
  <w:style w:type="character" w:customStyle="1" w:styleId="104">
    <w:name w:val="Char Char3"/>
    <w:qFormat/>
    <w:uiPriority w:val="99"/>
    <w:rPr>
      <w:rFonts w:ascii="Arial" w:hAnsi="Arial" w:eastAsia="黑体"/>
      <w:b/>
      <w:kern w:val="2"/>
      <w:sz w:val="32"/>
      <w:lang w:val="en-US" w:eastAsia="zh-CN" w:bidi="ar-SA"/>
    </w:rPr>
  </w:style>
  <w:style w:type="character" w:customStyle="1" w:styleId="105">
    <w:name w:val="unnamed1"/>
    <w:basedOn w:val="60"/>
    <w:qFormat/>
    <w:uiPriority w:val="99"/>
  </w:style>
  <w:style w:type="character" w:customStyle="1" w:styleId="106">
    <w:name w:val="Char Char2"/>
    <w:qFormat/>
    <w:uiPriority w:val="99"/>
    <w:rPr>
      <w:rFonts w:ascii="宋体" w:hAnsi="Courier New" w:eastAsia="宋体"/>
      <w:sz w:val="21"/>
      <w:lang w:val="en-US" w:eastAsia="zh-CN" w:bidi="ar-SA"/>
    </w:rPr>
  </w:style>
  <w:style w:type="character" w:customStyle="1" w:styleId="107">
    <w:name w:val="Char Char7"/>
    <w:qFormat/>
    <w:uiPriority w:val="99"/>
    <w:rPr>
      <w:rFonts w:eastAsia="宋体"/>
      <w:b/>
      <w:kern w:val="2"/>
      <w:sz w:val="32"/>
      <w:lang w:bidi="ar-SA"/>
    </w:rPr>
  </w:style>
  <w:style w:type="character" w:customStyle="1" w:styleId="108">
    <w:name w:val="标题 9 字符"/>
    <w:link w:val="13"/>
    <w:qFormat/>
    <w:uiPriority w:val="99"/>
    <w:rPr>
      <w:rFonts w:ascii="Cambria" w:hAnsi="Cambria" w:eastAsia="宋体"/>
      <w:kern w:val="2"/>
      <w:sz w:val="21"/>
      <w:szCs w:val="21"/>
      <w:lang w:val="en-US" w:eastAsia="zh-CN" w:bidi="ar-SA"/>
    </w:rPr>
  </w:style>
  <w:style w:type="character" w:customStyle="1" w:styleId="109">
    <w:name w:val="tw4winExternal"/>
    <w:qFormat/>
    <w:uiPriority w:val="99"/>
    <w:rPr>
      <w:rFonts w:ascii="Courier New" w:hAnsi="Courier New"/>
      <w:color w:val="808080"/>
    </w:rPr>
  </w:style>
  <w:style w:type="character" w:customStyle="1" w:styleId="110">
    <w:name w:val="样式 正文缩进 + 首行缩进:  2 字符 Char"/>
    <w:link w:val="111"/>
    <w:qFormat/>
    <w:uiPriority w:val="99"/>
    <w:rPr>
      <w:rFonts w:ascii="Times New Roman" w:hAnsi="Times New Roman"/>
      <w:kern w:val="2"/>
      <w:sz w:val="24"/>
    </w:rPr>
  </w:style>
  <w:style w:type="paragraph" w:customStyle="1" w:styleId="111">
    <w:name w:val="样式 正文缩进 + 首行缩进:  2 字符"/>
    <w:basedOn w:val="17"/>
    <w:link w:val="110"/>
    <w:qFormat/>
    <w:uiPriority w:val="99"/>
    <w:pPr>
      <w:spacing w:line="360" w:lineRule="auto"/>
      <w:ind w:firstLine="200" w:firstLineChars="200"/>
    </w:pPr>
    <w:rPr>
      <w:sz w:val="24"/>
    </w:rPr>
  </w:style>
  <w:style w:type="character" w:customStyle="1" w:styleId="112">
    <w:name w:val="Char Char6"/>
    <w:qFormat/>
    <w:uiPriority w:val="99"/>
    <w:rPr>
      <w:rFonts w:ascii="Calibri" w:hAnsi="Calibri" w:eastAsia="宋体"/>
      <w:b/>
      <w:bCs/>
      <w:kern w:val="2"/>
      <w:sz w:val="28"/>
      <w:szCs w:val="28"/>
      <w:lang w:bidi="ar-SA"/>
    </w:rPr>
  </w:style>
  <w:style w:type="character" w:customStyle="1" w:styleId="113">
    <w:name w:val="正文（缩进） Char"/>
    <w:link w:val="114"/>
    <w:qFormat/>
    <w:uiPriority w:val="99"/>
    <w:rPr>
      <w:kern w:val="2"/>
      <w:sz w:val="24"/>
      <w:szCs w:val="24"/>
    </w:rPr>
  </w:style>
  <w:style w:type="paragraph" w:customStyle="1" w:styleId="114">
    <w:name w:val="正文（缩进）"/>
    <w:basedOn w:val="1"/>
    <w:link w:val="113"/>
    <w:qFormat/>
    <w:uiPriority w:val="99"/>
    <w:pPr>
      <w:spacing w:beforeLines="50" w:afterLines="50" w:line="360" w:lineRule="auto"/>
      <w:ind w:firstLine="480" w:firstLineChars="200"/>
    </w:pPr>
    <w:rPr>
      <w:sz w:val="24"/>
      <w:szCs w:val="24"/>
    </w:rPr>
  </w:style>
  <w:style w:type="character" w:customStyle="1" w:styleId="115">
    <w:name w:val="批注框文本 字符"/>
    <w:link w:val="36"/>
    <w:semiHidden/>
    <w:qFormat/>
    <w:uiPriority w:val="99"/>
    <w:rPr>
      <w:kern w:val="2"/>
      <w:sz w:val="18"/>
      <w:szCs w:val="18"/>
    </w:rPr>
  </w:style>
  <w:style w:type="character" w:customStyle="1" w:styleId="116">
    <w:name w:val="Char Char61"/>
    <w:qFormat/>
    <w:uiPriority w:val="99"/>
    <w:rPr>
      <w:rFonts w:ascii="Calibri" w:hAnsi="Calibri" w:eastAsia="宋体"/>
      <w:b/>
      <w:bCs/>
      <w:kern w:val="2"/>
      <w:sz w:val="28"/>
      <w:szCs w:val="28"/>
      <w:lang w:bidi="ar-SA"/>
    </w:rPr>
  </w:style>
  <w:style w:type="character" w:customStyle="1" w:styleId="117">
    <w:name w:val="title_sub_blue1"/>
    <w:qFormat/>
    <w:uiPriority w:val="99"/>
    <w:rPr>
      <w:rFonts w:hint="default" w:ascii="Arial" w:hAnsi="Arial"/>
      <w:b/>
      <w:color w:val="16344F"/>
      <w:spacing w:val="15"/>
      <w:sz w:val="18"/>
      <w:u w:val="none"/>
    </w:rPr>
  </w:style>
  <w:style w:type="character" w:customStyle="1" w:styleId="118">
    <w:name w:val="Char Char9"/>
    <w:qFormat/>
    <w:uiPriority w:val="99"/>
    <w:rPr>
      <w:rFonts w:eastAsia="宋体"/>
      <w:b/>
      <w:kern w:val="44"/>
      <w:sz w:val="44"/>
      <w:lang w:bidi="ar-SA"/>
    </w:rPr>
  </w:style>
  <w:style w:type="character" w:customStyle="1" w:styleId="119">
    <w:name w:val="14_black1"/>
    <w:qFormat/>
    <w:uiPriority w:val="99"/>
    <w:rPr>
      <w:color w:val="000000"/>
      <w:sz w:val="21"/>
    </w:rPr>
  </w:style>
  <w:style w:type="character" w:customStyle="1" w:styleId="120">
    <w:name w:val="浅色网格 - 强调文字颜色 3 Char1"/>
    <w:link w:val="121"/>
    <w:qFormat/>
    <w:uiPriority w:val="99"/>
    <w:rPr>
      <w:rFonts w:eastAsia="宋体"/>
      <w:kern w:val="2"/>
      <w:sz w:val="21"/>
      <w:szCs w:val="24"/>
      <w:lang w:val="en-US" w:eastAsia="zh-CN" w:bidi="ar-SA"/>
    </w:rPr>
  </w:style>
  <w:style w:type="paragraph" w:customStyle="1" w:styleId="121">
    <w:name w:val="浅色网格 - 强调文字颜色 31"/>
    <w:basedOn w:val="1"/>
    <w:link w:val="120"/>
    <w:qFormat/>
    <w:uiPriority w:val="99"/>
    <w:pPr>
      <w:ind w:firstLine="420" w:firstLineChars="200"/>
    </w:pPr>
    <w:rPr>
      <w:szCs w:val="24"/>
    </w:rPr>
  </w:style>
  <w:style w:type="character" w:customStyle="1" w:styleId="122">
    <w:name w:val="公司一级标题"/>
    <w:qFormat/>
    <w:uiPriority w:val="99"/>
    <w:rPr>
      <w:rFonts w:ascii="黑体" w:hAnsi="黑体" w:eastAsia="黑体"/>
      <w:color w:val="333300"/>
      <w:sz w:val="30"/>
    </w:rPr>
  </w:style>
  <w:style w:type="character" w:customStyle="1" w:styleId="123">
    <w:name w:val="正 文 1 Char Char"/>
    <w:qFormat/>
    <w:uiPriority w:val="99"/>
    <w:rPr>
      <w:rFonts w:ascii="宋体" w:hAnsi="Courier New" w:eastAsia="宋体"/>
      <w:kern w:val="2"/>
      <w:sz w:val="21"/>
      <w:lang w:val="en-US" w:eastAsia="zh-CN" w:bidi="ar-SA"/>
    </w:rPr>
  </w:style>
  <w:style w:type="character" w:customStyle="1" w:styleId="124">
    <w:name w:val="tw4winMark"/>
    <w:qFormat/>
    <w:uiPriority w:val="99"/>
    <w:rPr>
      <w:rFonts w:ascii="Courier New" w:hAnsi="Courier New"/>
      <w:vanish/>
      <w:color w:val="800080"/>
      <w:vertAlign w:val="subscript"/>
    </w:rPr>
  </w:style>
  <w:style w:type="character" w:customStyle="1" w:styleId="125">
    <w:name w:val="paramname2"/>
    <w:basedOn w:val="60"/>
    <w:qFormat/>
    <w:uiPriority w:val="99"/>
  </w:style>
  <w:style w:type="character" w:customStyle="1" w:styleId="126">
    <w:name w:val="正文缩进 字符"/>
    <w:link w:val="17"/>
    <w:qFormat/>
    <w:uiPriority w:val="99"/>
    <w:rPr>
      <w:rFonts w:eastAsia="宋体"/>
      <w:kern w:val="2"/>
      <w:sz w:val="21"/>
      <w:lang w:val="en-US" w:eastAsia="zh-CN" w:bidi="ar-SA"/>
    </w:rPr>
  </w:style>
  <w:style w:type="character" w:customStyle="1" w:styleId="127">
    <w:name w:val="标题 4 Char1"/>
    <w:qFormat/>
    <w:uiPriority w:val="99"/>
    <w:rPr>
      <w:rFonts w:ascii="Cambria" w:hAnsi="Cambria" w:eastAsia="宋体" w:cs="Times New Roman"/>
      <w:b/>
      <w:bCs/>
      <w:kern w:val="2"/>
      <w:sz w:val="28"/>
      <w:szCs w:val="28"/>
    </w:rPr>
  </w:style>
  <w:style w:type="character" w:customStyle="1" w:styleId="128">
    <w:name w:val="页脚 字符"/>
    <w:link w:val="37"/>
    <w:qFormat/>
    <w:uiPriority w:val="99"/>
    <w:rPr>
      <w:kern w:val="2"/>
      <w:sz w:val="18"/>
      <w:szCs w:val="18"/>
    </w:rPr>
  </w:style>
  <w:style w:type="character" w:customStyle="1" w:styleId="129">
    <w:name w:val="标题 2 字符"/>
    <w:link w:val="6"/>
    <w:qFormat/>
    <w:uiPriority w:val="99"/>
    <w:rPr>
      <w:rFonts w:ascii="Arial" w:hAnsi="Arial" w:eastAsia="黑体"/>
      <w:b/>
      <w:bCs/>
      <w:kern w:val="2"/>
      <w:sz w:val="32"/>
      <w:szCs w:val="32"/>
      <w:lang w:val="en-US" w:eastAsia="zh-CN" w:bidi="ar-SA"/>
    </w:rPr>
  </w:style>
  <w:style w:type="character" w:customStyle="1" w:styleId="130">
    <w:name w:val="A C"/>
    <w:qFormat/>
    <w:uiPriority w:val="99"/>
    <w:rPr>
      <w:rFonts w:ascii="仿宋_GB2312"/>
      <w:bCs/>
      <w:iCs/>
      <w:sz w:val="24"/>
    </w:rPr>
  </w:style>
  <w:style w:type="character" w:customStyle="1" w:styleId="131">
    <w:name w:val="浅色网格 - 强调文字颜色 3 Char"/>
    <w:qFormat/>
    <w:locked/>
    <w:uiPriority w:val="99"/>
    <w:rPr>
      <w:rFonts w:ascii="Calibri" w:hAnsi="Calibri" w:eastAsia="宋体" w:cs="Times New Roman"/>
    </w:rPr>
  </w:style>
  <w:style w:type="character" w:customStyle="1" w:styleId="132">
    <w:name w:val="文档正文1 Char"/>
    <w:link w:val="133"/>
    <w:qFormat/>
    <w:uiPriority w:val="99"/>
    <w:rPr>
      <w:rFonts w:ascii="仿宋_GB2312" w:hAnsi="仿宋" w:eastAsia="仿宋_GB2312"/>
      <w:kern w:val="2"/>
      <w:sz w:val="30"/>
      <w:szCs w:val="30"/>
      <w:lang w:bidi="ar-SA"/>
    </w:rPr>
  </w:style>
  <w:style w:type="paragraph" w:customStyle="1" w:styleId="133">
    <w:name w:val="文档正文1"/>
    <w:basedOn w:val="1"/>
    <w:link w:val="132"/>
    <w:qFormat/>
    <w:uiPriority w:val="99"/>
    <w:pPr>
      <w:spacing w:line="360" w:lineRule="auto"/>
      <w:ind w:firstLine="600"/>
    </w:pPr>
    <w:rPr>
      <w:rFonts w:ascii="仿宋_GB2312" w:hAnsi="仿宋" w:eastAsia="仿宋_GB2312"/>
      <w:sz w:val="30"/>
      <w:szCs w:val="30"/>
    </w:rPr>
  </w:style>
  <w:style w:type="character" w:customStyle="1" w:styleId="134">
    <w:name w:val="标题 1 Char Char"/>
    <w:qFormat/>
    <w:uiPriority w:val="99"/>
    <w:rPr>
      <w:rFonts w:eastAsia="宋体"/>
      <w:b/>
      <w:spacing w:val="-2"/>
      <w:sz w:val="24"/>
      <w:lang w:val="en-US" w:eastAsia="zh-CN" w:bidi="ar-SA"/>
    </w:rPr>
  </w:style>
  <w:style w:type="character" w:customStyle="1" w:styleId="135">
    <w:name w:val="z-窗体顶端 字符"/>
    <w:link w:val="136"/>
    <w:qFormat/>
    <w:uiPriority w:val="99"/>
    <w:rPr>
      <w:rFonts w:ascii="Arial" w:hAnsi="Arial" w:cs="Arial"/>
      <w:vanish/>
      <w:sz w:val="16"/>
      <w:szCs w:val="16"/>
    </w:rPr>
  </w:style>
  <w:style w:type="paragraph" w:customStyle="1" w:styleId="136">
    <w:name w:val="z-窗体顶端1"/>
    <w:basedOn w:val="1"/>
    <w:next w:val="1"/>
    <w:link w:val="135"/>
    <w:qFormat/>
    <w:uiPriority w:val="99"/>
    <w:pPr>
      <w:widowControl/>
      <w:pBdr>
        <w:bottom w:val="single" w:color="auto" w:sz="6" w:space="1"/>
      </w:pBdr>
      <w:jc w:val="center"/>
    </w:pPr>
    <w:rPr>
      <w:rFonts w:ascii="Arial" w:hAnsi="Arial"/>
      <w:vanish/>
      <w:kern w:val="0"/>
      <w:sz w:val="16"/>
      <w:szCs w:val="16"/>
    </w:rPr>
  </w:style>
  <w:style w:type="character" w:customStyle="1" w:styleId="137">
    <w:name w:val="Char2 Char"/>
    <w:qFormat/>
    <w:uiPriority w:val="99"/>
    <w:rPr>
      <w:rFonts w:ascii="Verdana" w:hAnsi="宋体" w:eastAsia="宋体" w:cs="Times New Roman"/>
      <w:sz w:val="28"/>
      <w:szCs w:val="28"/>
    </w:rPr>
  </w:style>
  <w:style w:type="character" w:customStyle="1" w:styleId="138">
    <w:name w:val="Char Char21"/>
    <w:qFormat/>
    <w:uiPriority w:val="99"/>
    <w:rPr>
      <w:rFonts w:ascii="宋体" w:hAnsi="Courier New" w:eastAsia="宋体"/>
      <w:sz w:val="21"/>
      <w:lang w:val="en-US" w:eastAsia="zh-CN" w:bidi="ar-SA"/>
    </w:rPr>
  </w:style>
  <w:style w:type="character" w:customStyle="1" w:styleId="139">
    <w:name w:val="公文正文 Char"/>
    <w:link w:val="140"/>
    <w:qFormat/>
    <w:uiPriority w:val="99"/>
    <w:rPr>
      <w:rFonts w:ascii="仿宋_GB2312" w:eastAsia="仿宋_GB2312"/>
      <w:kern w:val="2"/>
      <w:sz w:val="24"/>
      <w:szCs w:val="24"/>
      <w:lang w:val="en-US" w:eastAsia="zh-CN" w:bidi="ar-SA"/>
    </w:rPr>
  </w:style>
  <w:style w:type="paragraph" w:customStyle="1" w:styleId="140">
    <w:name w:val="公文正文"/>
    <w:basedOn w:val="1"/>
    <w:link w:val="139"/>
    <w:qFormat/>
    <w:uiPriority w:val="99"/>
    <w:pPr>
      <w:spacing w:before="156" w:line="360" w:lineRule="auto"/>
      <w:ind w:firstLine="360" w:firstLineChars="200"/>
    </w:pPr>
    <w:rPr>
      <w:rFonts w:ascii="仿宋_GB2312" w:eastAsia="仿宋_GB2312"/>
      <w:sz w:val="24"/>
      <w:szCs w:val="24"/>
    </w:rPr>
  </w:style>
  <w:style w:type="character" w:customStyle="1" w:styleId="141">
    <w:name w:val="正文4 Char"/>
    <w:link w:val="142"/>
    <w:qFormat/>
    <w:uiPriority w:val="99"/>
    <w:rPr>
      <w:kern w:val="2"/>
      <w:sz w:val="24"/>
      <w:szCs w:val="24"/>
    </w:rPr>
  </w:style>
  <w:style w:type="paragraph" w:customStyle="1" w:styleId="142">
    <w:name w:val="正文4"/>
    <w:basedOn w:val="1"/>
    <w:link w:val="141"/>
    <w:qFormat/>
    <w:uiPriority w:val="99"/>
    <w:pPr>
      <w:numPr>
        <w:ilvl w:val="0"/>
        <w:numId w:val="3"/>
      </w:numPr>
      <w:spacing w:before="60" w:after="60" w:line="360" w:lineRule="auto"/>
      <w:ind w:firstLine="0"/>
    </w:pPr>
    <w:rPr>
      <w:sz w:val="24"/>
      <w:szCs w:val="24"/>
    </w:rPr>
  </w:style>
  <w:style w:type="character" w:customStyle="1" w:styleId="143">
    <w:name w:val="tw4winError"/>
    <w:qFormat/>
    <w:uiPriority w:val="99"/>
    <w:rPr>
      <w:rFonts w:ascii="Courier New" w:hAnsi="Courier New"/>
      <w:color w:val="00FF00"/>
      <w:sz w:val="40"/>
    </w:rPr>
  </w:style>
  <w:style w:type="character" w:customStyle="1" w:styleId="144">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5">
    <w:name w:val="正文文本缩进 3 字符"/>
    <w:link w:val="45"/>
    <w:qFormat/>
    <w:uiPriority w:val="99"/>
    <w:rPr>
      <w:rFonts w:ascii="仿宋_GB2312" w:hAnsi="宋体" w:eastAsia="仿宋_GB2312"/>
      <w:color w:val="000000"/>
      <w:kern w:val="2"/>
      <w:sz w:val="24"/>
      <w:szCs w:val="24"/>
    </w:rPr>
  </w:style>
  <w:style w:type="character" w:customStyle="1" w:styleId="146">
    <w:name w:val="标题 7 字符"/>
    <w:link w:val="11"/>
    <w:qFormat/>
    <w:uiPriority w:val="99"/>
    <w:rPr>
      <w:rFonts w:eastAsia="宋体"/>
      <w:b/>
      <w:bCs/>
      <w:kern w:val="2"/>
      <w:sz w:val="24"/>
      <w:szCs w:val="24"/>
      <w:lang w:val="en-US" w:eastAsia="zh-CN" w:bidi="ar-SA"/>
    </w:rPr>
  </w:style>
  <w:style w:type="character" w:customStyle="1" w:styleId="147">
    <w:name w:val="文档结构图 Char1"/>
    <w:qFormat/>
    <w:uiPriority w:val="99"/>
    <w:rPr>
      <w:rFonts w:ascii="宋体" w:hAnsi="Courier New" w:eastAsia="宋体"/>
      <w:sz w:val="21"/>
      <w:lang w:val="en-US" w:eastAsia="zh-CN" w:bidi="ar-SA"/>
    </w:rPr>
  </w:style>
  <w:style w:type="character" w:customStyle="1" w:styleId="148">
    <w:name w:val="para"/>
    <w:basedOn w:val="60"/>
    <w:qFormat/>
    <w:uiPriority w:val="99"/>
  </w:style>
  <w:style w:type="character" w:customStyle="1" w:styleId="149">
    <w:name w:val="7.表小四 Char"/>
    <w:link w:val="150"/>
    <w:qFormat/>
    <w:uiPriority w:val="99"/>
    <w:rPr>
      <w:rFonts w:ascii="宋体" w:hAnsi="宋体" w:eastAsia="宋体"/>
      <w:kern w:val="2"/>
      <w:sz w:val="24"/>
      <w:szCs w:val="24"/>
      <w:lang w:val="en-US" w:eastAsia="zh-CN" w:bidi="ar-SA"/>
    </w:rPr>
  </w:style>
  <w:style w:type="paragraph" w:customStyle="1" w:styleId="150">
    <w:name w:val="7.表小四"/>
    <w:basedOn w:val="1"/>
    <w:link w:val="149"/>
    <w:qFormat/>
    <w:uiPriority w:val="99"/>
    <w:pPr>
      <w:spacing w:beforeLines="50" w:afterLines="50"/>
    </w:pPr>
    <w:rPr>
      <w:rFonts w:ascii="宋体" w:hAnsi="宋体"/>
      <w:sz w:val="24"/>
      <w:szCs w:val="24"/>
    </w:rPr>
  </w:style>
  <w:style w:type="character" w:customStyle="1" w:styleId="151">
    <w:name w:val="标题 4 字符"/>
    <w:link w:val="8"/>
    <w:qFormat/>
    <w:uiPriority w:val="99"/>
    <w:rPr>
      <w:rFonts w:ascii="Arial" w:hAnsi="Arial" w:eastAsia="黑体"/>
      <w:b/>
      <w:bCs/>
      <w:kern w:val="2"/>
      <w:sz w:val="28"/>
      <w:szCs w:val="28"/>
      <w:lang w:val="en-US" w:eastAsia="zh-CN" w:bidi="ar-SA"/>
    </w:rPr>
  </w:style>
  <w:style w:type="character" w:customStyle="1" w:styleId="152">
    <w:name w:val="Char Char5"/>
    <w:qFormat/>
    <w:uiPriority w:val="99"/>
    <w:rPr>
      <w:rFonts w:ascii="Calibri" w:hAnsi="Calibri" w:eastAsia="宋体"/>
      <w:sz w:val="18"/>
      <w:szCs w:val="18"/>
      <w:lang w:bidi="ar-SA"/>
    </w:rPr>
  </w:style>
  <w:style w:type="character" w:customStyle="1" w:styleId="153">
    <w:name w:val="Char Char71"/>
    <w:qFormat/>
    <w:uiPriority w:val="99"/>
    <w:rPr>
      <w:rFonts w:eastAsia="宋体"/>
      <w:b/>
      <w:kern w:val="2"/>
      <w:sz w:val="32"/>
      <w:lang w:bidi="ar-SA"/>
    </w:rPr>
  </w:style>
  <w:style w:type="character" w:customStyle="1" w:styleId="154">
    <w:name w:val="表正文 Char1"/>
    <w:qFormat/>
    <w:uiPriority w:val="99"/>
    <w:rPr>
      <w:rFonts w:eastAsia="宋体"/>
      <w:kern w:val="2"/>
      <w:sz w:val="24"/>
      <w:lang w:val="en-US" w:eastAsia="zh-CN"/>
    </w:rPr>
  </w:style>
  <w:style w:type="character" w:customStyle="1" w:styleId="155">
    <w:name w:val="Char Char1"/>
    <w:qFormat/>
    <w:uiPriority w:val="99"/>
    <w:rPr>
      <w:kern w:val="2"/>
      <w:sz w:val="18"/>
      <w:szCs w:val="18"/>
    </w:rPr>
  </w:style>
  <w:style w:type="character" w:customStyle="1" w:styleId="156">
    <w:name w:val="paramname3"/>
    <w:qFormat/>
    <w:uiPriority w:val="99"/>
    <w:rPr>
      <w:color w:val="999999"/>
    </w:rPr>
  </w:style>
  <w:style w:type="character" w:customStyle="1" w:styleId="157">
    <w:name w:val="headline-content2"/>
    <w:basedOn w:val="60"/>
    <w:qFormat/>
    <w:uiPriority w:val="99"/>
  </w:style>
  <w:style w:type="character" w:customStyle="1" w:styleId="158">
    <w:name w:val="Char Char81"/>
    <w:qFormat/>
    <w:uiPriority w:val="99"/>
    <w:rPr>
      <w:rFonts w:ascii="Arial" w:hAnsi="Arial" w:eastAsia="黑体"/>
      <w:b/>
      <w:bCs/>
      <w:kern w:val="2"/>
      <w:sz w:val="32"/>
      <w:szCs w:val="32"/>
      <w:lang w:val="en-US" w:eastAsia="zh-CN" w:bidi="ar-SA"/>
    </w:rPr>
  </w:style>
  <w:style w:type="character" w:customStyle="1" w:styleId="159">
    <w:name w:val="正文首行缩进 2 Char"/>
    <w:link w:val="160"/>
    <w:qFormat/>
    <w:uiPriority w:val="0"/>
    <w:rPr>
      <w:rFonts w:eastAsia="仿宋"/>
      <w:sz w:val="24"/>
      <w:szCs w:val="24"/>
    </w:rPr>
  </w:style>
  <w:style w:type="paragraph" w:customStyle="1" w:styleId="160">
    <w:name w:val="正文首行缩进 21"/>
    <w:basedOn w:val="161"/>
    <w:link w:val="15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61">
    <w:name w:val="正文文本缩进1"/>
    <w:basedOn w:val="1"/>
    <w:qFormat/>
    <w:uiPriority w:val="99"/>
    <w:pPr>
      <w:spacing w:after="120"/>
      <w:ind w:left="420" w:leftChars="200"/>
    </w:pPr>
    <w:rPr>
      <w:rFonts w:cs="黑体"/>
    </w:rPr>
  </w:style>
  <w:style w:type="character" w:customStyle="1" w:styleId="162">
    <w:name w:val="h4 Char2"/>
    <w:qFormat/>
    <w:uiPriority w:val="99"/>
    <w:rPr>
      <w:rFonts w:ascii="Arial" w:hAnsi="Arial" w:eastAsia="黑体"/>
      <w:b/>
      <w:bCs/>
      <w:kern w:val="2"/>
      <w:sz w:val="28"/>
      <w:szCs w:val="28"/>
      <w:lang w:val="en-US" w:eastAsia="zh-CN" w:bidi="ar-SA"/>
    </w:rPr>
  </w:style>
  <w:style w:type="character" w:customStyle="1" w:styleId="163">
    <w:name w:val="h3 Char"/>
    <w:qFormat/>
    <w:uiPriority w:val="99"/>
    <w:rPr>
      <w:rFonts w:ascii="Times New Roman" w:hAnsi="Times New Roman"/>
      <w:b/>
      <w:bCs/>
      <w:kern w:val="2"/>
      <w:sz w:val="32"/>
      <w:szCs w:val="32"/>
    </w:rPr>
  </w:style>
  <w:style w:type="character" w:customStyle="1" w:styleId="164">
    <w:name w:val="样式 首行缩进:  0.85 厘米 Char"/>
    <w:link w:val="165"/>
    <w:qFormat/>
    <w:uiPriority w:val="99"/>
    <w:rPr>
      <w:rFonts w:eastAsia="宋体" w:cs="宋体"/>
      <w:kern w:val="2"/>
      <w:sz w:val="24"/>
      <w:lang w:val="en-US" w:eastAsia="zh-CN" w:bidi="ar-SA"/>
    </w:rPr>
  </w:style>
  <w:style w:type="paragraph" w:customStyle="1" w:styleId="165">
    <w:name w:val="样式 首行缩进:  0.85 厘米"/>
    <w:basedOn w:val="1"/>
    <w:link w:val="164"/>
    <w:qFormat/>
    <w:uiPriority w:val="99"/>
    <w:pPr>
      <w:spacing w:line="360" w:lineRule="auto"/>
      <w:ind w:firstLine="480"/>
    </w:pPr>
    <w:rPr>
      <w:rFonts w:cs="宋体"/>
      <w:sz w:val="24"/>
      <w:szCs w:val="20"/>
    </w:rPr>
  </w:style>
  <w:style w:type="character" w:customStyle="1" w:styleId="166">
    <w:name w:val="样式4 Char"/>
    <w:link w:val="167"/>
    <w:qFormat/>
    <w:uiPriority w:val="99"/>
    <w:rPr>
      <w:rFonts w:ascii="Calibri" w:hAnsi="Calibri" w:eastAsia="宋体"/>
      <w:kern w:val="2"/>
      <w:sz w:val="24"/>
      <w:szCs w:val="22"/>
      <w:lang w:val="en-US" w:eastAsia="zh-CN" w:bidi="ar-SA"/>
    </w:rPr>
  </w:style>
  <w:style w:type="paragraph" w:customStyle="1" w:styleId="167">
    <w:name w:val="样式4"/>
    <w:basedOn w:val="1"/>
    <w:link w:val="166"/>
    <w:qFormat/>
    <w:uiPriority w:val="99"/>
    <w:pPr>
      <w:spacing w:line="360" w:lineRule="auto"/>
    </w:pPr>
    <w:rPr>
      <w:rFonts w:ascii="Calibri" w:hAnsi="Calibri"/>
      <w:sz w:val="24"/>
    </w:rPr>
  </w:style>
  <w:style w:type="character" w:customStyle="1" w:styleId="168">
    <w:name w:val="列表1 Char Char"/>
    <w:link w:val="169"/>
    <w:qFormat/>
    <w:uiPriority w:val="99"/>
    <w:rPr>
      <w:rFonts w:ascii="Century" w:hAnsi="Century"/>
      <w:kern w:val="2"/>
      <w:sz w:val="21"/>
      <w:szCs w:val="21"/>
    </w:rPr>
  </w:style>
  <w:style w:type="paragraph" w:customStyle="1" w:styleId="169">
    <w:name w:val="列表1"/>
    <w:basedOn w:val="1"/>
    <w:link w:val="168"/>
    <w:qFormat/>
    <w:uiPriority w:val="99"/>
    <w:pPr>
      <w:tabs>
        <w:tab w:val="left" w:pos="840"/>
      </w:tabs>
      <w:spacing w:line="360" w:lineRule="auto"/>
      <w:ind w:left="840" w:hanging="420"/>
      <w:jc w:val="left"/>
    </w:pPr>
    <w:rPr>
      <w:rFonts w:ascii="Century" w:hAnsi="Century"/>
      <w:szCs w:val="21"/>
    </w:rPr>
  </w:style>
  <w:style w:type="character" w:customStyle="1" w:styleId="170">
    <w:name w:val="尾注文本 字符"/>
    <w:link w:val="35"/>
    <w:qFormat/>
    <w:uiPriority w:val="99"/>
    <w:rPr>
      <w:rFonts w:ascii="宋体" w:hAnsi="Times New Roman"/>
      <w:snapToGrid w:val="0"/>
      <w:sz w:val="21"/>
    </w:rPr>
  </w:style>
  <w:style w:type="character" w:customStyle="1" w:styleId="171">
    <w:name w:val="标准文本 Char"/>
    <w:link w:val="172"/>
    <w:qFormat/>
    <w:locked/>
    <w:uiPriority w:val="99"/>
    <w:rPr>
      <w:kern w:val="2"/>
      <w:sz w:val="24"/>
      <w:szCs w:val="24"/>
    </w:rPr>
  </w:style>
  <w:style w:type="paragraph" w:customStyle="1" w:styleId="172">
    <w:name w:val="标准文本"/>
    <w:basedOn w:val="1"/>
    <w:link w:val="171"/>
    <w:qFormat/>
    <w:uiPriority w:val="99"/>
    <w:pPr>
      <w:spacing w:line="360" w:lineRule="auto"/>
      <w:ind w:firstLine="480" w:firstLineChars="200"/>
    </w:pPr>
    <w:rPr>
      <w:sz w:val="24"/>
      <w:szCs w:val="24"/>
    </w:rPr>
  </w:style>
  <w:style w:type="character" w:customStyle="1" w:styleId="173">
    <w:name w:val="脚注文本 字符"/>
    <w:link w:val="43"/>
    <w:qFormat/>
    <w:uiPriority w:val="99"/>
    <w:rPr>
      <w:kern w:val="2"/>
      <w:sz w:val="18"/>
      <w:szCs w:val="18"/>
    </w:rPr>
  </w:style>
  <w:style w:type="character" w:customStyle="1" w:styleId="174">
    <w:name w:val="grame"/>
    <w:basedOn w:val="60"/>
    <w:qFormat/>
    <w:uiPriority w:val="99"/>
  </w:style>
  <w:style w:type="character" w:customStyle="1" w:styleId="175">
    <w:name w:val="一级标题 Char Char"/>
    <w:qFormat/>
    <w:uiPriority w:val="99"/>
    <w:rPr>
      <w:rFonts w:eastAsia="仿宋"/>
      <w:b/>
      <w:kern w:val="44"/>
      <w:sz w:val="28"/>
      <w:lang w:val="en-US" w:eastAsia="zh-CN" w:bidi="ar-SA"/>
    </w:rPr>
  </w:style>
  <w:style w:type="character" w:customStyle="1" w:styleId="176">
    <w:name w:val="加重文字 Char"/>
    <w:link w:val="177"/>
    <w:qFormat/>
    <w:locked/>
    <w:uiPriority w:val="99"/>
    <w:rPr>
      <w:b/>
      <w:bCs/>
      <w:kern w:val="2"/>
      <w:sz w:val="24"/>
      <w:szCs w:val="24"/>
      <w:u w:val="thick"/>
    </w:rPr>
  </w:style>
  <w:style w:type="paragraph" w:customStyle="1" w:styleId="177">
    <w:name w:val="加重文字"/>
    <w:basedOn w:val="172"/>
    <w:link w:val="176"/>
    <w:qFormat/>
    <w:uiPriority w:val="99"/>
    <w:pPr>
      <w:ind w:firstLine="0" w:firstLineChars="0"/>
    </w:pPr>
    <w:rPr>
      <w:b/>
      <w:bCs/>
      <w:u w:val="thick"/>
    </w:rPr>
  </w:style>
  <w:style w:type="character" w:customStyle="1" w:styleId="178">
    <w:name w:val="列表1、 Char"/>
    <w:link w:val="179"/>
    <w:qFormat/>
    <w:locked/>
    <w:uiPriority w:val="99"/>
    <w:rPr>
      <w:rFonts w:ascii="仿宋" w:hAnsi="仿宋" w:eastAsia="仿宋"/>
      <w:kern w:val="2"/>
      <w:sz w:val="28"/>
      <w:szCs w:val="21"/>
    </w:rPr>
  </w:style>
  <w:style w:type="paragraph" w:customStyle="1" w:styleId="179">
    <w:name w:val="列表1、"/>
    <w:basedOn w:val="121"/>
    <w:link w:val="178"/>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80">
    <w:name w:val="paragraph1 Char"/>
    <w:link w:val="181"/>
    <w:qFormat/>
    <w:uiPriority w:val="99"/>
    <w:rPr>
      <w:rFonts w:eastAsia="楷体_GB2312"/>
      <w:kern w:val="2"/>
      <w:sz w:val="24"/>
      <w:lang w:val="en-US" w:eastAsia="zh-CN" w:bidi="ar-SA"/>
    </w:rPr>
  </w:style>
  <w:style w:type="paragraph" w:customStyle="1" w:styleId="181">
    <w:name w:val="paragraph1"/>
    <w:basedOn w:val="1"/>
    <w:link w:val="180"/>
    <w:qFormat/>
    <w:uiPriority w:val="99"/>
    <w:pPr>
      <w:spacing w:afterLines="30" w:line="360" w:lineRule="auto"/>
      <w:ind w:firstLine="420" w:firstLineChars="200"/>
    </w:pPr>
    <w:rPr>
      <w:rFonts w:eastAsia="楷体_GB2312"/>
      <w:sz w:val="24"/>
      <w:szCs w:val="20"/>
    </w:rPr>
  </w:style>
  <w:style w:type="character" w:customStyle="1" w:styleId="182">
    <w:name w:val="样式(-) Char"/>
    <w:link w:val="183"/>
    <w:qFormat/>
    <w:locked/>
    <w:uiPriority w:val="99"/>
    <w:rPr>
      <w:rFonts w:eastAsia="仿宋"/>
      <w:b/>
      <w:kern w:val="2"/>
      <w:sz w:val="28"/>
      <w:szCs w:val="21"/>
    </w:rPr>
  </w:style>
  <w:style w:type="paragraph" w:customStyle="1" w:styleId="183">
    <w:name w:val="样式(-)"/>
    <w:basedOn w:val="121"/>
    <w:link w:val="182"/>
    <w:qFormat/>
    <w:uiPriority w:val="99"/>
    <w:pPr>
      <w:numPr>
        <w:ilvl w:val="0"/>
        <w:numId w:val="4"/>
      </w:numPr>
      <w:spacing w:line="360" w:lineRule="auto"/>
      <w:ind w:firstLine="0" w:firstLineChars="0"/>
      <w:jc w:val="left"/>
    </w:pPr>
    <w:rPr>
      <w:rFonts w:eastAsia="仿宋"/>
      <w:b/>
      <w:sz w:val="28"/>
      <w:szCs w:val="21"/>
    </w:rPr>
  </w:style>
  <w:style w:type="character" w:customStyle="1" w:styleId="184">
    <w:name w:val="我的正文 Char"/>
    <w:link w:val="185"/>
    <w:qFormat/>
    <w:uiPriority w:val="99"/>
    <w:rPr>
      <w:rFonts w:eastAsia="仿宋_GB2312" w:cs="宋体"/>
      <w:kern w:val="2"/>
      <w:sz w:val="24"/>
    </w:rPr>
  </w:style>
  <w:style w:type="paragraph" w:customStyle="1" w:styleId="185">
    <w:name w:val="我的正文"/>
    <w:basedOn w:val="1"/>
    <w:link w:val="184"/>
    <w:qFormat/>
    <w:uiPriority w:val="99"/>
    <w:pPr>
      <w:spacing w:afterLines="100" w:line="360" w:lineRule="auto"/>
      <w:ind w:firstLine="480" w:firstLineChars="200"/>
    </w:pPr>
    <w:rPr>
      <w:rFonts w:eastAsia="仿宋_GB2312"/>
      <w:sz w:val="24"/>
      <w:szCs w:val="20"/>
    </w:rPr>
  </w:style>
  <w:style w:type="character" w:customStyle="1" w:styleId="186">
    <w:name w:val="apple-converted-space"/>
    <w:qFormat/>
    <w:uiPriority w:val="99"/>
  </w:style>
  <w:style w:type="character" w:customStyle="1" w:styleId="187">
    <w:name w:val="Char Char141"/>
    <w:qFormat/>
    <w:locked/>
    <w:uiPriority w:val="99"/>
    <w:rPr>
      <w:rFonts w:ascii="楷体_GB2312" w:eastAsia="楷体_GB2312"/>
      <w:kern w:val="2"/>
      <w:sz w:val="32"/>
      <w:lang w:val="en-US" w:eastAsia="zh-CN" w:bidi="ar-SA"/>
    </w:rPr>
  </w:style>
  <w:style w:type="character" w:customStyle="1" w:styleId="188">
    <w:name w:val="华电 正文 Char"/>
    <w:link w:val="189"/>
    <w:qFormat/>
    <w:uiPriority w:val="99"/>
    <w:rPr>
      <w:rFonts w:ascii="宋体" w:hAnsi="宋体" w:eastAsia="宋体"/>
      <w:sz w:val="22"/>
      <w:lang w:bidi="ar-SA"/>
    </w:rPr>
  </w:style>
  <w:style w:type="paragraph" w:customStyle="1" w:styleId="189">
    <w:name w:val="华电 正文"/>
    <w:basedOn w:val="1"/>
    <w:link w:val="188"/>
    <w:qFormat/>
    <w:uiPriority w:val="99"/>
    <w:pPr>
      <w:widowControl/>
      <w:spacing w:line="360" w:lineRule="auto"/>
      <w:ind w:firstLine="440" w:firstLineChars="200"/>
      <w:jc w:val="left"/>
    </w:pPr>
    <w:rPr>
      <w:rFonts w:ascii="宋体" w:hAnsi="宋体"/>
      <w:kern w:val="0"/>
      <w:sz w:val="22"/>
      <w:szCs w:val="20"/>
    </w:rPr>
  </w:style>
  <w:style w:type="character" w:customStyle="1" w:styleId="190">
    <w:name w:val="标题 3 Char1"/>
    <w:qFormat/>
    <w:uiPriority w:val="99"/>
    <w:rPr>
      <w:rFonts w:ascii="Calibri" w:hAnsi="Calibri" w:eastAsia="宋体"/>
      <w:b/>
      <w:bCs/>
      <w:kern w:val="2"/>
      <w:sz w:val="32"/>
      <w:szCs w:val="32"/>
      <w:lang w:val="en-US" w:eastAsia="zh-CN" w:bidi="ar-SA"/>
    </w:rPr>
  </w:style>
  <w:style w:type="character" w:customStyle="1" w:styleId="191">
    <w:name w:val="mark"/>
    <w:qFormat/>
    <w:uiPriority w:val="99"/>
    <w:rPr>
      <w:rFonts w:cs="Times New Roman"/>
    </w:rPr>
  </w:style>
  <w:style w:type="character" w:customStyle="1" w:styleId="192">
    <w:name w:val="页脚 Char"/>
    <w:qFormat/>
    <w:uiPriority w:val="99"/>
    <w:rPr>
      <w:kern w:val="2"/>
      <w:sz w:val="18"/>
      <w:szCs w:val="18"/>
      <w:lang w:bidi="ar-SA"/>
    </w:rPr>
  </w:style>
  <w:style w:type="character" w:customStyle="1" w:styleId="193">
    <w:name w:val="正文文本缩进 字符"/>
    <w:link w:val="3"/>
    <w:qFormat/>
    <w:uiPriority w:val="99"/>
    <w:rPr>
      <w:rFonts w:ascii="宋体" w:hAnsi="Courier New" w:eastAsia="宋体"/>
      <w:spacing w:val="-4"/>
      <w:kern w:val="2"/>
      <w:sz w:val="18"/>
      <w:lang w:val="en-US" w:eastAsia="zh-CN" w:bidi="ar-SA"/>
    </w:rPr>
  </w:style>
  <w:style w:type="character" w:customStyle="1" w:styleId="194">
    <w:name w:val="Char Char51"/>
    <w:qFormat/>
    <w:uiPriority w:val="99"/>
    <w:rPr>
      <w:rFonts w:ascii="Calibri" w:hAnsi="Calibri" w:eastAsia="宋体"/>
      <w:sz w:val="18"/>
      <w:szCs w:val="18"/>
      <w:lang w:bidi="ar-SA"/>
    </w:rPr>
  </w:style>
  <w:style w:type="character" w:customStyle="1" w:styleId="195">
    <w:name w:val="表格文字 Char"/>
    <w:link w:val="196"/>
    <w:qFormat/>
    <w:uiPriority w:val="99"/>
    <w:rPr>
      <w:rFonts w:ascii="Times New Roman" w:hAnsi="Times New Roman"/>
      <w:kern w:val="2"/>
      <w:sz w:val="18"/>
      <w:szCs w:val="24"/>
    </w:rPr>
  </w:style>
  <w:style w:type="paragraph" w:customStyle="1" w:styleId="196">
    <w:name w:val="表格文字"/>
    <w:basedOn w:val="1"/>
    <w:link w:val="195"/>
    <w:qFormat/>
    <w:uiPriority w:val="99"/>
    <w:pPr>
      <w:jc w:val="left"/>
      <w:textAlignment w:val="top"/>
    </w:pPr>
    <w:rPr>
      <w:sz w:val="18"/>
      <w:szCs w:val="24"/>
    </w:rPr>
  </w:style>
  <w:style w:type="character" w:customStyle="1" w:styleId="197">
    <w:name w:val="Char Char12"/>
    <w:qFormat/>
    <w:uiPriority w:val="99"/>
    <w:rPr>
      <w:rFonts w:ascii="宋体" w:hAnsi="Courier New" w:eastAsia="宋体" w:cs="Times New Roman"/>
      <w:spacing w:val="-4"/>
      <w:sz w:val="18"/>
      <w:szCs w:val="20"/>
    </w:rPr>
  </w:style>
  <w:style w:type="character" w:customStyle="1" w:styleId="198">
    <w:name w:val="正文首行缩进 字符"/>
    <w:link w:val="54"/>
    <w:qFormat/>
    <w:uiPriority w:val="99"/>
    <w:rPr>
      <w:rFonts w:ascii="Calibri" w:hAnsi="Calibri" w:eastAsia="宋体"/>
      <w:kern w:val="2"/>
      <w:sz w:val="21"/>
      <w:szCs w:val="22"/>
      <w:lang w:val="en-US" w:eastAsia="zh-CN" w:bidi="ar-SA"/>
    </w:rPr>
  </w:style>
  <w:style w:type="character" w:customStyle="1" w:styleId="199">
    <w:name w:val="maywed421"/>
    <w:qFormat/>
    <w:uiPriority w:val="99"/>
    <w:rPr>
      <w:color w:val="366FB6"/>
      <w:u w:val="none"/>
    </w:rPr>
  </w:style>
  <w:style w:type="character" w:customStyle="1" w:styleId="200">
    <w:name w:val="正文2 Char Char"/>
    <w:link w:val="201"/>
    <w:qFormat/>
    <w:uiPriority w:val="99"/>
    <w:rPr>
      <w:rFonts w:ascii="Times New Roman" w:hAnsi="Times New Roman"/>
      <w:kern w:val="2"/>
      <w:sz w:val="24"/>
    </w:rPr>
  </w:style>
  <w:style w:type="paragraph" w:customStyle="1" w:styleId="201">
    <w:name w:val="正文2"/>
    <w:basedOn w:val="1"/>
    <w:link w:val="200"/>
    <w:qFormat/>
    <w:uiPriority w:val="99"/>
    <w:pPr>
      <w:spacing w:before="156" w:line="360" w:lineRule="auto"/>
      <w:ind w:firstLine="510" w:firstLineChars="200"/>
    </w:pPr>
    <w:rPr>
      <w:sz w:val="24"/>
      <w:szCs w:val="20"/>
    </w:rPr>
  </w:style>
  <w:style w:type="character" w:customStyle="1" w:styleId="202">
    <w:name w:val="样式 小四"/>
    <w:qFormat/>
    <w:uiPriority w:val="99"/>
    <w:rPr>
      <w:sz w:val="21"/>
    </w:rPr>
  </w:style>
  <w:style w:type="character" w:customStyle="1" w:styleId="203">
    <w:name w:val="List Paragraph Char"/>
    <w:link w:val="204"/>
    <w:qFormat/>
    <w:locked/>
    <w:uiPriority w:val="99"/>
    <w:rPr>
      <w:rFonts w:ascii="Times New Roman" w:hAnsi="Times New Roman"/>
      <w:kern w:val="2"/>
      <w:sz w:val="21"/>
      <w:szCs w:val="24"/>
    </w:rPr>
  </w:style>
  <w:style w:type="paragraph" w:customStyle="1" w:styleId="204">
    <w:name w:val="列出段落1"/>
    <w:basedOn w:val="1"/>
    <w:link w:val="203"/>
    <w:qFormat/>
    <w:uiPriority w:val="99"/>
    <w:pPr>
      <w:ind w:firstLine="420" w:firstLineChars="200"/>
    </w:pPr>
    <w:rPr>
      <w:szCs w:val="24"/>
    </w:rPr>
  </w:style>
  <w:style w:type="character" w:customStyle="1" w:styleId="205">
    <w:name w:val="fontdz1"/>
    <w:qFormat/>
    <w:uiPriority w:val="99"/>
    <w:rPr>
      <w:sz w:val="18"/>
      <w:szCs w:val="18"/>
    </w:rPr>
  </w:style>
  <w:style w:type="character" w:customStyle="1" w:styleId="206">
    <w:name w:val="H1 Char2"/>
    <w:qFormat/>
    <w:uiPriority w:val="99"/>
    <w:rPr>
      <w:rFonts w:eastAsia="隶书"/>
      <w:b/>
      <w:bCs/>
      <w:sz w:val="36"/>
      <w:szCs w:val="36"/>
      <w:lang w:val="en-US" w:eastAsia="zh-CN" w:bidi="ar-SA"/>
    </w:rPr>
  </w:style>
  <w:style w:type="character" w:customStyle="1" w:styleId="207">
    <w:name w:val="文档结构图 字符"/>
    <w:link w:val="20"/>
    <w:qFormat/>
    <w:uiPriority w:val="99"/>
    <w:rPr>
      <w:rFonts w:ascii="宋体"/>
      <w:kern w:val="2"/>
      <w:sz w:val="18"/>
      <w:szCs w:val="18"/>
    </w:rPr>
  </w:style>
  <w:style w:type="character" w:customStyle="1" w:styleId="208">
    <w:name w:val="black10"/>
    <w:basedOn w:val="60"/>
    <w:qFormat/>
    <w:uiPriority w:val="99"/>
  </w:style>
  <w:style w:type="character" w:customStyle="1" w:styleId="209">
    <w:name w:val="样式 首行缩进:  2 字符 Char"/>
    <w:link w:val="210"/>
    <w:qFormat/>
    <w:uiPriority w:val="99"/>
    <w:rPr>
      <w:rFonts w:ascii="宋体" w:hAnsi="宋体" w:cs="宋体"/>
      <w:bCs/>
      <w:color w:val="000000"/>
      <w:sz w:val="24"/>
      <w:szCs w:val="24"/>
    </w:rPr>
  </w:style>
  <w:style w:type="paragraph" w:customStyle="1" w:styleId="210">
    <w:name w:val="样式 首行缩进:  2 字符"/>
    <w:basedOn w:val="1"/>
    <w:link w:val="209"/>
    <w:qFormat/>
    <w:uiPriority w:val="99"/>
    <w:pPr>
      <w:widowControl/>
      <w:numPr>
        <w:ilvl w:val="0"/>
        <w:numId w:val="5"/>
      </w:numPr>
    </w:pPr>
    <w:rPr>
      <w:rFonts w:ascii="宋体" w:hAnsi="宋体"/>
      <w:bCs/>
      <w:color w:val="000000"/>
      <w:kern w:val="0"/>
      <w:sz w:val="24"/>
      <w:szCs w:val="24"/>
    </w:rPr>
  </w:style>
  <w:style w:type="character" w:customStyle="1" w:styleId="211">
    <w:name w:val="正文文字 Char"/>
    <w:qFormat/>
    <w:uiPriority w:val="99"/>
    <w:rPr>
      <w:rFonts w:ascii="Arial" w:hAnsi="Arial" w:eastAsia="宋体"/>
      <w:kern w:val="2"/>
      <w:sz w:val="24"/>
      <w:lang w:val="en-US" w:eastAsia="zh-CN"/>
    </w:rPr>
  </w:style>
  <w:style w:type="character" w:customStyle="1" w:styleId="212">
    <w:name w:val="日期 字符"/>
    <w:link w:val="33"/>
    <w:qFormat/>
    <w:uiPriority w:val="0"/>
    <w:rPr>
      <w:rFonts w:eastAsia="楷体_GB2312"/>
      <w:kern w:val="2"/>
      <w:sz w:val="32"/>
      <w:lang w:val="en-US" w:eastAsia="zh-CN" w:bidi="ar-SA"/>
    </w:rPr>
  </w:style>
  <w:style w:type="character" w:customStyle="1" w:styleId="213">
    <w:name w:val="mark8"/>
    <w:qFormat/>
    <w:uiPriority w:val="99"/>
    <w:rPr>
      <w:b/>
      <w:bCs/>
      <w:sz w:val="21"/>
      <w:szCs w:val="21"/>
    </w:rPr>
  </w:style>
  <w:style w:type="character" w:customStyle="1" w:styleId="214">
    <w:name w:val="页眉 字符"/>
    <w:link w:val="38"/>
    <w:qFormat/>
    <w:uiPriority w:val="99"/>
    <w:rPr>
      <w:kern w:val="2"/>
      <w:sz w:val="18"/>
      <w:szCs w:val="18"/>
    </w:rPr>
  </w:style>
  <w:style w:type="character" w:customStyle="1" w:styleId="215">
    <w:name w:val="正文文本 2 字符"/>
    <w:link w:val="48"/>
    <w:qFormat/>
    <w:uiPriority w:val="99"/>
    <w:rPr>
      <w:rFonts w:ascii="宋体" w:hAnsi="宋体" w:eastAsia="宋体"/>
      <w:color w:val="000000"/>
      <w:kern w:val="2"/>
      <w:sz w:val="24"/>
      <w:szCs w:val="24"/>
      <w:lang w:val="en-US" w:eastAsia="zh-CN" w:bidi="ar-SA"/>
    </w:rPr>
  </w:style>
  <w:style w:type="character" w:customStyle="1" w:styleId="216">
    <w:name w:val="批注主题 Char"/>
    <w:link w:val="217"/>
    <w:qFormat/>
    <w:uiPriority w:val="99"/>
    <w:rPr>
      <w:b/>
      <w:bCs/>
    </w:rPr>
  </w:style>
  <w:style w:type="paragraph" w:customStyle="1" w:styleId="217">
    <w:name w:val="批注主题2"/>
    <w:basedOn w:val="21"/>
    <w:next w:val="21"/>
    <w:link w:val="216"/>
    <w:qFormat/>
    <w:uiPriority w:val="99"/>
    <w:rPr>
      <w:b/>
      <w:bCs/>
      <w:kern w:val="0"/>
      <w:sz w:val="20"/>
      <w:szCs w:val="20"/>
    </w:rPr>
  </w:style>
  <w:style w:type="character" w:customStyle="1" w:styleId="218">
    <w:name w:val="Char Char91"/>
    <w:qFormat/>
    <w:uiPriority w:val="99"/>
    <w:rPr>
      <w:rFonts w:eastAsia="宋体"/>
      <w:b/>
      <w:kern w:val="44"/>
      <w:sz w:val="44"/>
      <w:lang w:bidi="ar-SA"/>
    </w:rPr>
  </w:style>
  <w:style w:type="character" w:customStyle="1" w:styleId="219">
    <w:name w:val="二级标题 Char Char"/>
    <w:qFormat/>
    <w:uiPriority w:val="99"/>
    <w:rPr>
      <w:rFonts w:eastAsia="仿宋"/>
      <w:b/>
      <w:sz w:val="28"/>
      <w:lang w:val="en-US" w:eastAsia="zh-CN" w:bidi="ar-SA"/>
    </w:rPr>
  </w:style>
  <w:style w:type="character" w:customStyle="1" w:styleId="220">
    <w:name w:val="font9_black_line14"/>
    <w:basedOn w:val="60"/>
    <w:qFormat/>
    <w:uiPriority w:val="99"/>
  </w:style>
  <w:style w:type="character" w:customStyle="1" w:styleId="221">
    <w:name w:val="Char Char4"/>
    <w:qFormat/>
    <w:uiPriority w:val="99"/>
    <w:rPr>
      <w:rFonts w:ascii="Calibri" w:hAnsi="Calibri" w:eastAsia="宋体"/>
      <w:sz w:val="18"/>
      <w:szCs w:val="18"/>
      <w:lang w:bidi="ar-SA"/>
    </w:rPr>
  </w:style>
  <w:style w:type="character" w:customStyle="1" w:styleId="222">
    <w:name w:val="中等深浅网格 11"/>
    <w:semiHidden/>
    <w:qFormat/>
    <w:uiPriority w:val="99"/>
    <w:rPr>
      <w:color w:val="808080"/>
    </w:rPr>
  </w:style>
  <w:style w:type="character" w:customStyle="1" w:styleId="223">
    <w:name w:val="tw4winJump"/>
    <w:qFormat/>
    <w:uiPriority w:val="99"/>
    <w:rPr>
      <w:rFonts w:ascii="Courier New" w:hAnsi="Courier New"/>
      <w:color w:val="008080"/>
    </w:rPr>
  </w:style>
  <w:style w:type="character" w:customStyle="1" w:styleId="224">
    <w:name w:val="flname7"/>
    <w:basedOn w:val="60"/>
    <w:qFormat/>
    <w:uiPriority w:val="99"/>
  </w:style>
  <w:style w:type="character" w:customStyle="1" w:styleId="225">
    <w:name w:val="正文文本缩进 2 字符"/>
    <w:link w:val="34"/>
    <w:qFormat/>
    <w:uiPriority w:val="99"/>
    <w:rPr>
      <w:rFonts w:ascii="仿宋_GB2312" w:hAnsi="宋体" w:cs="Arial"/>
      <w:b/>
      <w:bCs/>
      <w:color w:val="000000"/>
      <w:kern w:val="2"/>
      <w:sz w:val="24"/>
      <w:szCs w:val="24"/>
    </w:rPr>
  </w:style>
  <w:style w:type="character" w:customStyle="1" w:styleId="226">
    <w:name w:val="header odd Char Char1"/>
    <w:qFormat/>
    <w:uiPriority w:val="99"/>
    <w:rPr>
      <w:rFonts w:eastAsia="宋体"/>
      <w:kern w:val="2"/>
      <w:sz w:val="18"/>
      <w:szCs w:val="18"/>
      <w:lang w:val="en-US" w:eastAsia="zh-CN" w:bidi="ar-SA"/>
    </w:rPr>
  </w:style>
  <w:style w:type="character" w:customStyle="1" w:styleId="227">
    <w:name w:val="封面日期 Char Char1"/>
    <w:qFormat/>
    <w:uiPriority w:val="99"/>
    <w:rPr>
      <w:rFonts w:ascii="Calibri" w:hAnsi="Calibri" w:eastAsia="楷体_GB2312"/>
      <w:kern w:val="2"/>
      <w:sz w:val="32"/>
      <w:lang w:val="en-US" w:eastAsia="zh-CN" w:bidi="ar-SA"/>
    </w:rPr>
  </w:style>
  <w:style w:type="character" w:customStyle="1" w:styleId="228">
    <w:name w:val="css21"/>
    <w:qFormat/>
    <w:uiPriority w:val="99"/>
    <w:rPr>
      <w:sz w:val="18"/>
    </w:rPr>
  </w:style>
  <w:style w:type="character" w:customStyle="1" w:styleId="229">
    <w:name w:val="标题 5 字符"/>
    <w:link w:val="9"/>
    <w:qFormat/>
    <w:uiPriority w:val="99"/>
    <w:rPr>
      <w:rFonts w:eastAsia="宋体"/>
      <w:b/>
      <w:bCs/>
      <w:kern w:val="2"/>
      <w:sz w:val="28"/>
      <w:szCs w:val="28"/>
      <w:lang w:bidi="ar-SA"/>
    </w:rPr>
  </w:style>
  <w:style w:type="character" w:customStyle="1" w:styleId="230">
    <w:name w:val="huide001"/>
    <w:qFormat/>
    <w:uiPriority w:val="99"/>
    <w:rPr>
      <w:rFonts w:hint="default" w:ascii="Arial" w:hAnsi="Arial" w:cs="Arial"/>
      <w:color w:val="666666"/>
      <w:sz w:val="18"/>
      <w:szCs w:val="18"/>
    </w:rPr>
  </w:style>
  <w:style w:type="character" w:customStyle="1" w:styleId="231">
    <w:name w:val="title_emph1"/>
    <w:qFormat/>
    <w:uiPriority w:val="99"/>
    <w:rPr>
      <w:rFonts w:hint="default" w:ascii="Arial" w:hAnsi="Arial" w:cs="Arial"/>
      <w:b/>
      <w:bCs/>
      <w:sz w:val="18"/>
      <w:szCs w:val="18"/>
    </w:rPr>
  </w:style>
  <w:style w:type="character" w:customStyle="1" w:styleId="232">
    <w:name w:val="tw4winPopup"/>
    <w:qFormat/>
    <w:uiPriority w:val="99"/>
    <w:rPr>
      <w:rFonts w:ascii="Courier New" w:hAnsi="Courier New"/>
      <w:color w:val="008000"/>
    </w:rPr>
  </w:style>
  <w:style w:type="character" w:customStyle="1" w:styleId="233">
    <w:name w:val="数据小节格式"/>
    <w:qFormat/>
    <w:uiPriority w:val="99"/>
    <w:rPr>
      <w:rFonts w:ascii="新宋体" w:hAnsi="新宋体" w:eastAsia="华文中宋"/>
      <w:b/>
      <w:bCs/>
      <w:sz w:val="27"/>
      <w:szCs w:val="26"/>
      <w:shd w:val="clear" w:color="auto" w:fill="auto"/>
    </w:rPr>
  </w:style>
  <w:style w:type="character" w:customStyle="1" w:styleId="234">
    <w:name w:val="Indent Normal Char"/>
    <w:link w:val="235"/>
    <w:qFormat/>
    <w:uiPriority w:val="99"/>
    <w:rPr>
      <w:kern w:val="2"/>
      <w:sz w:val="21"/>
      <w:lang w:bidi="ar-SA"/>
    </w:rPr>
  </w:style>
  <w:style w:type="paragraph" w:customStyle="1" w:styleId="235">
    <w:name w:val="Indent Normal"/>
    <w:basedOn w:val="1"/>
    <w:link w:val="234"/>
    <w:qFormat/>
    <w:uiPriority w:val="99"/>
    <w:pPr>
      <w:ind w:firstLine="420"/>
    </w:pPr>
    <w:rPr>
      <w:szCs w:val="20"/>
    </w:rPr>
  </w:style>
  <w:style w:type="character" w:customStyle="1" w:styleId="236">
    <w:name w:val="副标题 字符"/>
    <w:link w:val="41"/>
    <w:qFormat/>
    <w:uiPriority w:val="99"/>
    <w:rPr>
      <w:rFonts w:ascii="Times New Roman" w:hAnsi="Times New Roman" w:eastAsia="Times New Roman"/>
      <w:kern w:val="2"/>
      <w:sz w:val="18"/>
      <w:szCs w:val="18"/>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标题 6 字符"/>
    <w:link w:val="10"/>
    <w:qFormat/>
    <w:uiPriority w:val="99"/>
    <w:rPr>
      <w:rFonts w:ascii="Arial" w:hAnsi="Arial" w:eastAsia="黑体"/>
      <w:b/>
      <w:bCs/>
      <w:kern w:val="2"/>
      <w:sz w:val="24"/>
      <w:szCs w:val="24"/>
      <w:lang w:val="en-US" w:eastAsia="zh-CN" w:bidi="ar-SA"/>
    </w:rPr>
  </w:style>
  <w:style w:type="character" w:customStyle="1" w:styleId="239">
    <w:name w:val="Char Char121"/>
    <w:qFormat/>
    <w:uiPriority w:val="99"/>
    <w:rPr>
      <w:rFonts w:ascii="宋体" w:hAnsi="Courier New" w:eastAsia="宋体" w:cs="Times New Roman"/>
      <w:spacing w:val="-4"/>
      <w:sz w:val="18"/>
      <w:szCs w:val="20"/>
    </w:rPr>
  </w:style>
  <w:style w:type="character" w:customStyle="1" w:styleId="240">
    <w:name w:val="标准正文格式 Char"/>
    <w:link w:val="241"/>
    <w:qFormat/>
    <w:uiPriority w:val="99"/>
    <w:rPr>
      <w:rFonts w:ascii="宋体" w:eastAsia="仿宋_GB2312" w:cs="宋体"/>
      <w:color w:val="000000"/>
      <w:sz w:val="24"/>
      <w:lang w:val="en-US" w:eastAsia="zh-CN" w:bidi="ar-SA"/>
    </w:rPr>
  </w:style>
  <w:style w:type="paragraph" w:customStyle="1" w:styleId="241">
    <w:name w:val="标准正文格式"/>
    <w:basedOn w:val="1"/>
    <w:link w:val="240"/>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2">
    <w:name w:val="H1 Char3"/>
    <w:qFormat/>
    <w:uiPriority w:val="99"/>
    <w:rPr>
      <w:rFonts w:eastAsia="隶书"/>
      <w:b/>
      <w:bCs/>
      <w:sz w:val="36"/>
      <w:szCs w:val="36"/>
      <w:lang w:val="en-US" w:eastAsia="zh-CN" w:bidi="ar-SA"/>
    </w:rPr>
  </w:style>
  <w:style w:type="character" w:customStyle="1" w:styleId="243">
    <w:name w:val="大标题 Char"/>
    <w:link w:val="244"/>
    <w:qFormat/>
    <w:uiPriority w:val="99"/>
    <w:rPr>
      <w:b/>
      <w:sz w:val="28"/>
      <w:lang w:val="en-US" w:eastAsia="zh-CN" w:bidi="ar-SA"/>
    </w:rPr>
  </w:style>
  <w:style w:type="paragraph" w:customStyle="1" w:styleId="244">
    <w:name w:val="大标题"/>
    <w:next w:val="1"/>
    <w:link w:val="243"/>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5">
    <w:name w:val="apple-style-span"/>
    <w:basedOn w:val="60"/>
    <w:qFormat/>
    <w:uiPriority w:val="99"/>
  </w:style>
  <w:style w:type="character" w:customStyle="1" w:styleId="246">
    <w:name w:val="h Char"/>
    <w:qFormat/>
    <w:uiPriority w:val="99"/>
    <w:rPr>
      <w:rFonts w:ascii="Calibri" w:hAnsi="Calibri" w:eastAsia="宋体" w:cs="Times New Roman"/>
      <w:sz w:val="18"/>
      <w:szCs w:val="18"/>
    </w:rPr>
  </w:style>
  <w:style w:type="character" w:customStyle="1" w:styleId="247">
    <w:name w:val="样式 小四1"/>
    <w:qFormat/>
    <w:uiPriority w:val="99"/>
    <w:rPr>
      <w:rFonts w:ascii="Tahoma" w:hAnsi="Tahoma" w:eastAsia="仿宋_GB2312"/>
      <w:kern w:val="2"/>
      <w:sz w:val="24"/>
      <w:lang w:val="en-US" w:eastAsia="zh-CN" w:bidi="ar-SA"/>
    </w:rPr>
  </w:style>
  <w:style w:type="character" w:customStyle="1" w:styleId="248">
    <w:name w:val="表格中文字 Char"/>
    <w:link w:val="249"/>
    <w:qFormat/>
    <w:uiPriority w:val="99"/>
    <w:rPr>
      <w:rFonts w:ascii="新宋体" w:hAnsi="新宋体" w:eastAsia="新宋体"/>
      <w:sz w:val="24"/>
      <w:szCs w:val="24"/>
      <w:lang w:bidi="ar-SA"/>
    </w:rPr>
  </w:style>
  <w:style w:type="paragraph" w:customStyle="1" w:styleId="249">
    <w:name w:val="表格中文字"/>
    <w:basedOn w:val="1"/>
    <w:link w:val="248"/>
    <w:qFormat/>
    <w:uiPriority w:val="99"/>
    <w:pPr>
      <w:spacing w:line="288" w:lineRule="auto"/>
    </w:pPr>
    <w:rPr>
      <w:rFonts w:ascii="新宋体" w:hAnsi="新宋体" w:eastAsia="新宋体"/>
      <w:kern w:val="0"/>
      <w:sz w:val="24"/>
      <w:szCs w:val="24"/>
    </w:rPr>
  </w:style>
  <w:style w:type="character" w:customStyle="1" w:styleId="250">
    <w:name w:val="普通文字 Char Char2"/>
    <w:qFormat/>
    <w:uiPriority w:val="99"/>
    <w:rPr>
      <w:rFonts w:ascii="宋体" w:hAnsi="Courier New" w:eastAsia="宋体"/>
      <w:sz w:val="21"/>
      <w:lang w:val="en-US" w:eastAsia="zh-CN" w:bidi="ar-SA"/>
    </w:rPr>
  </w:style>
  <w:style w:type="character" w:customStyle="1" w:styleId="251">
    <w:name w:val="Char Char31"/>
    <w:qFormat/>
    <w:uiPriority w:val="99"/>
    <w:rPr>
      <w:rFonts w:ascii="Arial" w:hAnsi="Arial" w:eastAsia="黑体"/>
      <w:b/>
      <w:kern w:val="2"/>
      <w:sz w:val="32"/>
      <w:lang w:val="en-US" w:eastAsia="zh-CN" w:bidi="ar-SA"/>
    </w:rPr>
  </w:style>
  <w:style w:type="character" w:customStyle="1" w:styleId="252">
    <w:name w:val="HTML 预设格式 字符"/>
    <w:link w:val="49"/>
    <w:qFormat/>
    <w:uiPriority w:val="99"/>
    <w:rPr>
      <w:rFonts w:ascii="Courier New" w:hAnsi="Courier New" w:cs="Courier New"/>
      <w:kern w:val="2"/>
    </w:rPr>
  </w:style>
  <w:style w:type="character" w:customStyle="1" w:styleId="253">
    <w:name w:val="正文文本 3 字符"/>
    <w:link w:val="23"/>
    <w:qFormat/>
    <w:uiPriority w:val="99"/>
    <w:rPr>
      <w:rFonts w:ascii="Times New Roman" w:hAnsi="宋体" w:eastAsia="仿宋_GB2312"/>
      <w:b/>
      <w:bCs/>
      <w:kern w:val="2"/>
      <w:sz w:val="24"/>
    </w:rPr>
  </w:style>
  <w:style w:type="character" w:customStyle="1" w:styleId="254">
    <w:name w:val="title14"/>
    <w:basedOn w:val="60"/>
    <w:qFormat/>
    <w:uiPriority w:val="99"/>
  </w:style>
  <w:style w:type="character" w:customStyle="1" w:styleId="255">
    <w:name w:val="z-窗体底端 字符"/>
    <w:link w:val="256"/>
    <w:qFormat/>
    <w:uiPriority w:val="99"/>
    <w:rPr>
      <w:rFonts w:ascii="Arial" w:hAnsi="Arial" w:cs="Arial"/>
      <w:vanish/>
      <w:sz w:val="16"/>
      <w:szCs w:val="16"/>
    </w:rPr>
  </w:style>
  <w:style w:type="paragraph" w:customStyle="1" w:styleId="256">
    <w:name w:val="z-窗体底端1"/>
    <w:basedOn w:val="1"/>
    <w:next w:val="1"/>
    <w:link w:val="255"/>
    <w:qFormat/>
    <w:uiPriority w:val="99"/>
    <w:pPr>
      <w:widowControl/>
      <w:pBdr>
        <w:top w:val="single" w:color="auto" w:sz="6" w:space="1"/>
      </w:pBdr>
      <w:jc w:val="center"/>
    </w:pPr>
    <w:rPr>
      <w:rFonts w:ascii="Arial" w:hAnsi="Arial"/>
      <w:vanish/>
      <w:kern w:val="0"/>
      <w:sz w:val="16"/>
      <w:szCs w:val="16"/>
    </w:rPr>
  </w:style>
  <w:style w:type="character" w:customStyle="1" w:styleId="257">
    <w:name w:val="称呼 字符"/>
    <w:link w:val="22"/>
    <w:qFormat/>
    <w:uiPriority w:val="99"/>
    <w:rPr>
      <w:rFonts w:ascii="宋体" w:hAnsi="Times New Roman"/>
      <w:b/>
      <w:kern w:val="2"/>
      <w:sz w:val="28"/>
    </w:rPr>
  </w:style>
  <w:style w:type="character" w:customStyle="1" w:styleId="258">
    <w:name w:val="Char Char13"/>
    <w:qFormat/>
    <w:uiPriority w:val="99"/>
    <w:rPr>
      <w:rFonts w:ascii="Calibri" w:hAnsi="Calibri" w:eastAsia="宋体" w:cs="Times New Roman"/>
      <w:sz w:val="18"/>
      <w:szCs w:val="18"/>
    </w:rPr>
  </w:style>
  <w:style w:type="character" w:customStyle="1" w:styleId="259">
    <w:name w:val="a Char"/>
    <w:link w:val="260"/>
    <w:qFormat/>
    <w:uiPriority w:val="99"/>
    <w:rPr>
      <w:rFonts w:ascii="宋体" w:hAnsi="宋体" w:eastAsia="仿宋_GB2312"/>
      <w:sz w:val="24"/>
      <w:lang w:val="en-US" w:eastAsia="zh-CN" w:bidi="ar-SA"/>
    </w:rPr>
  </w:style>
  <w:style w:type="paragraph" w:customStyle="1" w:styleId="260">
    <w:name w:val="a"/>
    <w:basedOn w:val="1"/>
    <w:link w:val="259"/>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61">
    <w:name w:val="tw4winTerm"/>
    <w:qFormat/>
    <w:uiPriority w:val="99"/>
    <w:rPr>
      <w:color w:val="0000FF"/>
    </w:rPr>
  </w:style>
  <w:style w:type="character" w:customStyle="1" w:styleId="262">
    <w:name w:val="标题 3 字符"/>
    <w:link w:val="7"/>
    <w:qFormat/>
    <w:uiPriority w:val="99"/>
    <w:rPr>
      <w:rFonts w:ascii="Calibri" w:hAnsi="Calibri" w:eastAsia="宋体"/>
      <w:b/>
      <w:bCs/>
      <w:kern w:val="2"/>
      <w:sz w:val="32"/>
      <w:szCs w:val="32"/>
      <w:lang w:val="en-US" w:eastAsia="zh-CN" w:bidi="ar-SA"/>
    </w:rPr>
  </w:style>
  <w:style w:type="character" w:customStyle="1" w:styleId="263">
    <w:name w:val="ca-7"/>
    <w:basedOn w:val="60"/>
    <w:qFormat/>
    <w:uiPriority w:val="99"/>
  </w:style>
  <w:style w:type="character" w:customStyle="1" w:styleId="264">
    <w:name w:val="b titlename wangputoptitle"/>
    <w:basedOn w:val="60"/>
    <w:qFormat/>
    <w:uiPriority w:val="99"/>
  </w:style>
  <w:style w:type="character" w:customStyle="1" w:styleId="265">
    <w:name w:val="表正文 Char2"/>
    <w:qFormat/>
    <w:uiPriority w:val="99"/>
    <w:rPr>
      <w:rFonts w:eastAsia="宋体"/>
      <w:kern w:val="2"/>
      <w:sz w:val="21"/>
      <w:lang w:val="en-US" w:eastAsia="zh-CN" w:bidi="ar-SA"/>
    </w:rPr>
  </w:style>
  <w:style w:type="character" w:customStyle="1" w:styleId="266">
    <w:name w:val="ca-8"/>
    <w:basedOn w:val="60"/>
    <w:qFormat/>
    <w:uiPriority w:val="99"/>
  </w:style>
  <w:style w:type="character" w:customStyle="1" w:styleId="267">
    <w:name w:val="line1"/>
    <w:qFormat/>
    <w:uiPriority w:val="99"/>
    <w:rPr>
      <w:spacing w:val="360"/>
      <w:u w:val="none"/>
    </w:rPr>
  </w:style>
  <w:style w:type="character" w:customStyle="1" w:styleId="268">
    <w:name w:val="自定义正文 Char"/>
    <w:link w:val="269"/>
    <w:qFormat/>
    <w:uiPriority w:val="99"/>
    <w:rPr>
      <w:rFonts w:ascii="仿宋_GB2312" w:eastAsia="仿宋_GB2312"/>
      <w:kern w:val="2"/>
      <w:sz w:val="28"/>
      <w:szCs w:val="24"/>
    </w:rPr>
  </w:style>
  <w:style w:type="paragraph" w:customStyle="1" w:styleId="269">
    <w:name w:val="自定义正文"/>
    <w:basedOn w:val="1"/>
    <w:link w:val="268"/>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70">
    <w:name w:val="text_show1"/>
    <w:qFormat/>
    <w:uiPriority w:val="99"/>
    <w:rPr>
      <w:color w:val="000000"/>
      <w:sz w:val="21"/>
      <w:szCs w:val="21"/>
      <w:u w:val="none"/>
    </w:rPr>
  </w:style>
  <w:style w:type="character" w:customStyle="1" w:styleId="271">
    <w:name w:val="inf1"/>
    <w:qFormat/>
    <w:uiPriority w:val="99"/>
    <w:rPr>
      <w:rFonts w:hint="eastAsia" w:ascii="宋体" w:hAnsi="宋体" w:eastAsia="宋体"/>
      <w:color w:val="000000"/>
      <w:sz w:val="20"/>
      <w:szCs w:val="20"/>
    </w:rPr>
  </w:style>
  <w:style w:type="character" w:customStyle="1" w:styleId="272">
    <w:name w:val="Char Char131"/>
    <w:qFormat/>
    <w:uiPriority w:val="99"/>
    <w:rPr>
      <w:rFonts w:ascii="Calibri" w:hAnsi="Calibri" w:eastAsia="宋体" w:cs="Times New Roman"/>
      <w:sz w:val="18"/>
      <w:szCs w:val="18"/>
    </w:rPr>
  </w:style>
  <w:style w:type="character" w:customStyle="1" w:styleId="273">
    <w:name w:val="info4"/>
    <w:basedOn w:val="60"/>
    <w:qFormat/>
    <w:uiPriority w:val="99"/>
  </w:style>
  <w:style w:type="character" w:customStyle="1" w:styleId="274">
    <w:name w:val="页眉 Char"/>
    <w:qFormat/>
    <w:uiPriority w:val="99"/>
    <w:rPr>
      <w:kern w:val="2"/>
      <w:sz w:val="18"/>
      <w:szCs w:val="18"/>
      <w:lang w:bidi="ar-SA"/>
    </w:rPr>
  </w:style>
  <w:style w:type="character" w:customStyle="1" w:styleId="275">
    <w:name w:val="纯文本 字符"/>
    <w:link w:val="30"/>
    <w:qFormat/>
    <w:uiPriority w:val="99"/>
    <w:rPr>
      <w:rFonts w:ascii="宋体" w:hAnsi="Courier New"/>
      <w:kern w:val="2"/>
      <w:sz w:val="24"/>
      <w:szCs w:val="24"/>
    </w:rPr>
  </w:style>
  <w:style w:type="character" w:customStyle="1" w:styleId="276">
    <w:name w:val="Char Char41"/>
    <w:qFormat/>
    <w:uiPriority w:val="99"/>
    <w:rPr>
      <w:rFonts w:ascii="Calibri" w:hAnsi="Calibri" w:eastAsia="宋体"/>
      <w:sz w:val="18"/>
      <w:szCs w:val="18"/>
      <w:lang w:bidi="ar-SA"/>
    </w:rPr>
  </w:style>
  <w:style w:type="character" w:customStyle="1" w:styleId="277">
    <w:name w:val="大汉方案正文 Char1"/>
    <w:link w:val="278"/>
    <w:qFormat/>
    <w:uiPriority w:val="99"/>
    <w:rPr>
      <w:rFonts w:ascii="Arial" w:hAnsi="Arial" w:eastAsia="宋体"/>
      <w:sz w:val="24"/>
      <w:szCs w:val="24"/>
      <w:lang w:bidi="ar-SA"/>
    </w:rPr>
  </w:style>
  <w:style w:type="paragraph" w:customStyle="1" w:styleId="278">
    <w:name w:val="大汉方案正文"/>
    <w:basedOn w:val="1"/>
    <w:link w:val="277"/>
    <w:qFormat/>
    <w:uiPriority w:val="99"/>
    <w:pPr>
      <w:spacing w:line="360" w:lineRule="auto"/>
      <w:ind w:firstLine="200" w:firstLineChars="200"/>
    </w:pPr>
    <w:rPr>
      <w:rFonts w:ascii="Arial" w:hAnsi="Arial"/>
      <w:kern w:val="0"/>
      <w:sz w:val="24"/>
      <w:szCs w:val="24"/>
    </w:rPr>
  </w:style>
  <w:style w:type="character" w:customStyle="1" w:styleId="279">
    <w:name w:val="tw4winInternal"/>
    <w:qFormat/>
    <w:uiPriority w:val="99"/>
    <w:rPr>
      <w:rFonts w:ascii="Courier New" w:hAnsi="Courier New"/>
      <w:color w:val="FF0000"/>
    </w:rPr>
  </w:style>
  <w:style w:type="character" w:customStyle="1" w:styleId="280">
    <w:name w:val="封面日期 Char Char"/>
    <w:qFormat/>
    <w:uiPriority w:val="99"/>
    <w:rPr>
      <w:rFonts w:eastAsia="楷体_GB2312"/>
      <w:kern w:val="2"/>
      <w:sz w:val="32"/>
      <w:lang w:val="en-US" w:eastAsia="zh-CN" w:bidi="ar-SA"/>
    </w:rPr>
  </w:style>
  <w:style w:type="character" w:customStyle="1" w:styleId="281">
    <w:name w:val="p71"/>
    <w:qFormat/>
    <w:uiPriority w:val="99"/>
    <w:rPr>
      <w:sz w:val="21"/>
    </w:rPr>
  </w:style>
  <w:style w:type="character" w:customStyle="1" w:styleId="282">
    <w:name w:val="批注文字 Char"/>
    <w:semiHidden/>
    <w:qFormat/>
    <w:uiPriority w:val="99"/>
    <w:rPr>
      <w:kern w:val="2"/>
      <w:sz w:val="21"/>
      <w:szCs w:val="24"/>
      <w:lang w:bidi="ar-SA"/>
    </w:rPr>
  </w:style>
  <w:style w:type="character" w:customStyle="1" w:styleId="283">
    <w:name w:val="普通文字 Char Char1"/>
    <w:qFormat/>
    <w:uiPriority w:val="99"/>
    <w:rPr>
      <w:rFonts w:ascii="宋体" w:hAnsi="Courier New" w:eastAsia="宋体" w:cs="Times New Roman"/>
      <w:szCs w:val="20"/>
    </w:rPr>
  </w:style>
  <w:style w:type="character" w:customStyle="1" w:styleId="284">
    <w:name w:val="标题1 Char"/>
    <w:link w:val="285"/>
    <w:qFormat/>
    <w:uiPriority w:val="99"/>
    <w:rPr>
      <w:rFonts w:ascii="宋体" w:hAnsi="Courier New" w:eastAsia="宋体"/>
      <w:b/>
      <w:kern w:val="2"/>
      <w:sz w:val="30"/>
      <w:lang w:val="en-US" w:eastAsia="zh-CN" w:bidi="ar-SA"/>
    </w:rPr>
  </w:style>
  <w:style w:type="paragraph" w:customStyle="1" w:styleId="285">
    <w:name w:val="标题1"/>
    <w:basedOn w:val="30"/>
    <w:link w:val="284"/>
    <w:qFormat/>
    <w:uiPriority w:val="99"/>
    <w:pPr>
      <w:spacing w:beforeLines="0" w:afterLines="0" w:line="360" w:lineRule="auto"/>
    </w:pPr>
    <w:rPr>
      <w:b/>
      <w:sz w:val="30"/>
      <w:szCs w:val="20"/>
    </w:rPr>
  </w:style>
  <w:style w:type="character" w:customStyle="1" w:styleId="286">
    <w:name w:val="标题3 Char"/>
    <w:link w:val="287"/>
    <w:qFormat/>
    <w:uiPriority w:val="99"/>
    <w:rPr>
      <w:rFonts w:eastAsia="方正仿宋"/>
      <w:kern w:val="2"/>
      <w:sz w:val="32"/>
      <w:szCs w:val="32"/>
      <w:lang w:val="en-US" w:eastAsia="zh-CN" w:bidi="ar-SA"/>
    </w:rPr>
  </w:style>
  <w:style w:type="paragraph" w:customStyle="1" w:styleId="287">
    <w:name w:val="标题3"/>
    <w:basedOn w:val="1"/>
    <w:link w:val="286"/>
    <w:qFormat/>
    <w:uiPriority w:val="99"/>
    <w:pPr>
      <w:ind w:firstLine="200" w:firstLineChars="200"/>
      <w:outlineLvl w:val="2"/>
    </w:pPr>
    <w:rPr>
      <w:rFonts w:eastAsia="方正仿宋"/>
      <w:sz w:val="32"/>
      <w:szCs w:val="32"/>
    </w:rPr>
  </w:style>
  <w:style w:type="character" w:customStyle="1" w:styleId="288">
    <w:name w:val="标题2 Char"/>
    <w:link w:val="289"/>
    <w:qFormat/>
    <w:uiPriority w:val="99"/>
    <w:rPr>
      <w:rFonts w:eastAsia="方正楷体"/>
      <w:kern w:val="2"/>
      <w:sz w:val="32"/>
      <w:szCs w:val="32"/>
      <w:lang w:val="en-US" w:eastAsia="zh-CN" w:bidi="ar-SA"/>
    </w:rPr>
  </w:style>
  <w:style w:type="paragraph" w:customStyle="1" w:styleId="289">
    <w:name w:val="标题2"/>
    <w:basedOn w:val="1"/>
    <w:link w:val="288"/>
    <w:qFormat/>
    <w:uiPriority w:val="99"/>
    <w:pPr>
      <w:ind w:firstLine="200" w:firstLineChars="200"/>
      <w:outlineLvl w:val="1"/>
    </w:pPr>
    <w:rPr>
      <w:rFonts w:eastAsia="方正楷体"/>
      <w:sz w:val="32"/>
      <w:szCs w:val="32"/>
    </w:rPr>
  </w:style>
  <w:style w:type="character" w:customStyle="1" w:styleId="290">
    <w:name w:val="标题正文 Char"/>
    <w:link w:val="291"/>
    <w:qFormat/>
    <w:uiPriority w:val="99"/>
    <w:rPr>
      <w:rFonts w:eastAsia="方正仿宋"/>
      <w:kern w:val="2"/>
      <w:sz w:val="32"/>
      <w:szCs w:val="30"/>
      <w:lang w:val="en-US" w:eastAsia="zh-CN" w:bidi="ar-SA"/>
    </w:rPr>
  </w:style>
  <w:style w:type="paragraph" w:customStyle="1" w:styleId="291">
    <w:name w:val="标题正文"/>
    <w:basedOn w:val="1"/>
    <w:link w:val="290"/>
    <w:qFormat/>
    <w:uiPriority w:val="99"/>
    <w:pPr>
      <w:ind w:firstLine="200" w:firstLineChars="200"/>
    </w:pPr>
    <w:rPr>
      <w:rFonts w:eastAsia="方正仿宋"/>
      <w:sz w:val="32"/>
      <w:szCs w:val="30"/>
    </w:rPr>
  </w:style>
  <w:style w:type="character" w:customStyle="1" w:styleId="292">
    <w:name w:val="Footer-Even Char1"/>
    <w:qFormat/>
    <w:uiPriority w:val="99"/>
    <w:rPr>
      <w:kern w:val="2"/>
      <w:sz w:val="18"/>
      <w:szCs w:val="18"/>
    </w:rPr>
  </w:style>
  <w:style w:type="character" w:customStyle="1" w:styleId="293">
    <w:name w:val="_正文段落 Char"/>
    <w:link w:val="294"/>
    <w:qFormat/>
    <w:uiPriority w:val="99"/>
    <w:rPr>
      <w:rFonts w:ascii="Calibri" w:hAnsi="Calibri" w:eastAsia="宋体"/>
      <w:kern w:val="2"/>
      <w:sz w:val="21"/>
      <w:szCs w:val="24"/>
      <w:lang w:bidi="ar-SA"/>
    </w:rPr>
  </w:style>
  <w:style w:type="paragraph" w:customStyle="1" w:styleId="294">
    <w:name w:val="_正文段落"/>
    <w:basedOn w:val="1"/>
    <w:link w:val="293"/>
    <w:qFormat/>
    <w:uiPriority w:val="99"/>
    <w:pPr>
      <w:spacing w:beforeLines="15" w:afterLines="15" w:line="360" w:lineRule="auto"/>
      <w:ind w:firstLine="200" w:firstLineChars="200"/>
    </w:pPr>
    <w:rPr>
      <w:rFonts w:ascii="Calibri" w:hAnsi="Calibri"/>
      <w:szCs w:val="24"/>
    </w:rPr>
  </w:style>
  <w:style w:type="character" w:customStyle="1" w:styleId="295">
    <w:name w:val="正文首行缩进2字符 Char"/>
    <w:link w:val="296"/>
    <w:qFormat/>
    <w:locked/>
    <w:uiPriority w:val="99"/>
    <w:rPr>
      <w:rFonts w:eastAsia="宋体"/>
      <w:kern w:val="2"/>
      <w:sz w:val="24"/>
      <w:lang w:val="en-US" w:eastAsia="zh-CN" w:bidi="ar-SA"/>
    </w:rPr>
  </w:style>
  <w:style w:type="paragraph" w:customStyle="1" w:styleId="296">
    <w:name w:val="正文首行缩进2字符"/>
    <w:basedOn w:val="1"/>
    <w:link w:val="295"/>
    <w:qFormat/>
    <w:uiPriority w:val="99"/>
    <w:pPr>
      <w:spacing w:line="360" w:lineRule="auto"/>
      <w:ind w:firstLine="482"/>
    </w:pPr>
    <w:rPr>
      <w:sz w:val="24"/>
      <w:szCs w:val="20"/>
    </w:rPr>
  </w:style>
  <w:style w:type="paragraph" w:customStyle="1" w:styleId="297">
    <w:name w:val="样式 样式 标题 3Chapter X.X.X. + 段后: 0.5 行 + 段后: 0.5 行"/>
    <w:basedOn w:val="298"/>
    <w:qFormat/>
    <w:uiPriority w:val="99"/>
  </w:style>
  <w:style w:type="paragraph" w:customStyle="1" w:styleId="298">
    <w:name w:val="样式 标题 3Chapter X.X.X. + 段后: 0.5 行"/>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29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300">
    <w:name w:val="P1"/>
    <w:basedOn w:val="1"/>
    <w:qFormat/>
    <w:uiPriority w:val="99"/>
    <w:pPr>
      <w:widowControl/>
      <w:spacing w:before="240" w:line="240" w:lineRule="atLeast"/>
      <w:jc w:val="left"/>
    </w:pPr>
    <w:rPr>
      <w:b/>
      <w:kern w:val="0"/>
      <w:szCs w:val="21"/>
      <w:lang w:val="en-AU" w:eastAsia="en-US"/>
    </w:rPr>
  </w:style>
  <w:style w:type="paragraph" w:customStyle="1" w:styleId="30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02">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0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4">
    <w:name w:val="mod_selection1"/>
    <w:basedOn w:val="1"/>
    <w:qFormat/>
    <w:uiPriority w:val="99"/>
    <w:pPr>
      <w:widowControl/>
      <w:ind w:left="75"/>
      <w:jc w:val="left"/>
    </w:pPr>
    <w:rPr>
      <w:rFonts w:ascii="Arial" w:hAnsi="Arial" w:cs="Arial"/>
      <w:b/>
      <w:bCs/>
      <w:kern w:val="0"/>
      <w:sz w:val="20"/>
      <w:szCs w:val="20"/>
    </w:rPr>
  </w:style>
  <w:style w:type="paragraph" w:customStyle="1" w:styleId="305">
    <w:name w:val="样式 标题 2 + 五号"/>
    <w:basedOn w:val="6"/>
    <w:qFormat/>
    <w:uiPriority w:val="99"/>
    <w:pPr>
      <w:spacing w:before="0" w:after="0" w:line="240" w:lineRule="auto"/>
    </w:pPr>
    <w:rPr>
      <w:rFonts w:ascii="宋体" w:hAnsi="宋体" w:eastAsia="宋体"/>
      <w:sz w:val="21"/>
    </w:rPr>
  </w:style>
  <w:style w:type="paragraph" w:customStyle="1" w:styleId="306">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7">
    <w:name w:val="正文段落"/>
    <w:basedOn w:val="1"/>
    <w:qFormat/>
    <w:uiPriority w:val="99"/>
    <w:pPr>
      <w:spacing w:line="300" w:lineRule="auto"/>
      <w:ind w:firstLine="510"/>
    </w:pPr>
    <w:rPr>
      <w:sz w:val="24"/>
      <w:szCs w:val="20"/>
    </w:rPr>
  </w:style>
  <w:style w:type="paragraph" w:customStyle="1" w:styleId="308">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9">
    <w:name w:val="样式 标题 4Chapter X.X.X. + 段后: 0.5 行1 + 段后: 0.5 行"/>
    <w:basedOn w:val="310"/>
    <w:qFormat/>
    <w:uiPriority w:val="99"/>
    <w:pPr>
      <w:numPr>
        <w:numId w:val="0"/>
      </w:numPr>
      <w:tabs>
        <w:tab w:val="left" w:pos="864"/>
      </w:tabs>
      <w:ind w:left="425" w:hanging="425"/>
    </w:pPr>
    <w:rPr>
      <w:szCs w:val="21"/>
    </w:rPr>
  </w:style>
  <w:style w:type="paragraph" w:customStyle="1" w:styleId="310">
    <w:name w:val="样式 标题 4Chapter X.X.X. + 段后: 0.5 行1"/>
    <w:basedOn w:val="8"/>
    <w:next w:val="8"/>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11">
    <w:name w:val="列表内容"/>
    <w:basedOn w:val="1"/>
    <w:next w:val="1"/>
    <w:qFormat/>
    <w:uiPriority w:val="99"/>
    <w:pPr>
      <w:widowControl/>
      <w:numPr>
        <w:ilvl w:val="0"/>
        <w:numId w:val="6"/>
      </w:numPr>
      <w:jc w:val="left"/>
    </w:pPr>
    <w:rPr>
      <w:kern w:val="0"/>
      <w:sz w:val="18"/>
      <w:szCs w:val="24"/>
    </w:rPr>
  </w:style>
  <w:style w:type="paragraph" w:customStyle="1" w:styleId="312">
    <w:name w:val="Style-正文"/>
    <w:basedOn w:val="1"/>
    <w:qFormat/>
    <w:uiPriority w:val="99"/>
    <w:pPr>
      <w:spacing w:line="360" w:lineRule="auto"/>
      <w:ind w:firstLine="420"/>
    </w:pPr>
    <w:rPr>
      <w:rFonts w:ascii="宋体" w:hAnsi="宋体"/>
      <w:sz w:val="24"/>
      <w:szCs w:val="24"/>
    </w:rPr>
  </w:style>
  <w:style w:type="paragraph" w:customStyle="1" w:styleId="313">
    <w:name w:val="标准标题2"/>
    <w:basedOn w:val="6"/>
    <w:qFormat/>
    <w:uiPriority w:val="99"/>
    <w:pPr>
      <w:spacing w:line="360" w:lineRule="auto"/>
    </w:pPr>
    <w:rPr>
      <w:rFonts w:eastAsia="仿宋_GB2312"/>
      <w:bCs w:val="0"/>
      <w:sz w:val="28"/>
    </w:rPr>
  </w:style>
  <w:style w:type="paragraph" w:customStyle="1" w:styleId="314">
    <w:name w:val="5级"/>
    <w:basedOn w:val="1"/>
    <w:next w:val="17"/>
    <w:qFormat/>
    <w:uiPriority w:val="99"/>
    <w:pPr>
      <w:numPr>
        <w:ilvl w:val="4"/>
        <w:numId w:val="7"/>
      </w:numPr>
    </w:pPr>
    <w:rPr>
      <w:rFonts w:eastAsia="黑体"/>
      <w:kern w:val="0"/>
      <w:sz w:val="24"/>
      <w:szCs w:val="20"/>
    </w:rPr>
  </w:style>
  <w:style w:type="paragraph" w:customStyle="1" w:styleId="315">
    <w:name w:val="Paragraph1"/>
    <w:basedOn w:val="1"/>
    <w:qFormat/>
    <w:uiPriority w:val="99"/>
    <w:pPr>
      <w:spacing w:before="80" w:afterLines="50"/>
    </w:pPr>
    <w:rPr>
      <w:rFonts w:ascii="宋体"/>
      <w:snapToGrid w:val="0"/>
      <w:kern w:val="0"/>
      <w:szCs w:val="20"/>
    </w:rPr>
  </w:style>
  <w:style w:type="paragraph" w:customStyle="1" w:styleId="316">
    <w:name w:val="招标文件－紧缩表格用正文"/>
    <w:basedOn w:val="1"/>
    <w:next w:val="1"/>
    <w:qFormat/>
    <w:uiPriority w:val="99"/>
    <w:pPr>
      <w:spacing w:beforeLines="30" w:afterLines="30"/>
      <w:jc w:val="center"/>
    </w:pPr>
    <w:rPr>
      <w:kern w:val="0"/>
      <w:sz w:val="24"/>
      <w:szCs w:val="20"/>
    </w:rPr>
  </w:style>
  <w:style w:type="paragraph" w:customStyle="1" w:styleId="317">
    <w:name w:val="S4-I-L15-U"/>
    <w:basedOn w:val="1"/>
    <w:qFormat/>
    <w:uiPriority w:val="99"/>
    <w:pPr>
      <w:spacing w:line="360" w:lineRule="auto"/>
    </w:pPr>
    <w:rPr>
      <w:b/>
      <w:i/>
      <w:sz w:val="24"/>
      <w:szCs w:val="24"/>
      <w:u w:val="single"/>
    </w:rPr>
  </w:style>
  <w:style w:type="paragraph" w:customStyle="1" w:styleId="318">
    <w:name w:val="大表 mt"/>
    <w:basedOn w:val="1"/>
    <w:qFormat/>
    <w:uiPriority w:val="99"/>
    <w:pPr>
      <w:widowControl/>
      <w:jc w:val="left"/>
    </w:pPr>
    <w:rPr>
      <w:rFonts w:ascii="宋体" w:hAnsi="宋体" w:cs="宋体"/>
      <w:kern w:val="0"/>
      <w:szCs w:val="21"/>
    </w:rPr>
  </w:style>
  <w:style w:type="paragraph" w:customStyle="1" w:styleId="319">
    <w:name w:val="左对齐的表内文字"/>
    <w:basedOn w:val="1"/>
    <w:qFormat/>
    <w:uiPriority w:val="99"/>
    <w:rPr>
      <w:rFonts w:eastAsia="仿宋_GB2312" w:cs="宋体"/>
      <w:szCs w:val="20"/>
    </w:rPr>
  </w:style>
  <w:style w:type="paragraph" w:customStyle="1" w:styleId="320">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21">
    <w:name w:val="样式2"/>
    <w:basedOn w:val="6"/>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22">
    <w:name w:val="Body"/>
    <w:basedOn w:val="1"/>
    <w:qFormat/>
    <w:uiPriority w:val="99"/>
    <w:pPr>
      <w:widowControl/>
      <w:spacing w:before="120" w:afterLines="50"/>
    </w:pPr>
    <w:rPr>
      <w:rFonts w:ascii="宋体"/>
      <w:snapToGrid w:val="0"/>
      <w:kern w:val="0"/>
      <w:szCs w:val="20"/>
    </w:rPr>
  </w:style>
  <w:style w:type="paragraph" w:customStyle="1" w:styleId="323">
    <w:name w:val="一级项目符号"/>
    <w:basedOn w:val="1"/>
    <w:qFormat/>
    <w:uiPriority w:val="99"/>
    <w:pPr>
      <w:widowControl/>
      <w:numPr>
        <w:ilvl w:val="0"/>
        <w:numId w:val="8"/>
      </w:numPr>
      <w:spacing w:line="360" w:lineRule="auto"/>
    </w:pPr>
    <w:rPr>
      <w:kern w:val="0"/>
      <w:sz w:val="24"/>
      <w:szCs w:val="20"/>
    </w:rPr>
  </w:style>
  <w:style w:type="paragraph" w:customStyle="1" w:styleId="324">
    <w:name w:val="pa-30"/>
    <w:basedOn w:val="1"/>
    <w:qFormat/>
    <w:uiPriority w:val="99"/>
    <w:pPr>
      <w:widowControl/>
      <w:spacing w:before="150" w:after="150"/>
      <w:jc w:val="left"/>
    </w:pPr>
    <w:rPr>
      <w:rFonts w:ascii="宋体" w:hAnsi="宋体" w:cs="宋体"/>
      <w:kern w:val="0"/>
      <w:sz w:val="24"/>
      <w:szCs w:val="24"/>
    </w:rPr>
  </w:style>
  <w:style w:type="paragraph" w:customStyle="1" w:styleId="325">
    <w:name w:val="彩色列表 - 强调文字颜色 111"/>
    <w:basedOn w:val="1"/>
    <w:qFormat/>
    <w:uiPriority w:val="99"/>
    <w:pPr>
      <w:ind w:firstLine="420" w:firstLineChars="200"/>
    </w:pPr>
  </w:style>
  <w:style w:type="paragraph" w:customStyle="1" w:styleId="326">
    <w:name w:val="Paragraph4"/>
    <w:basedOn w:val="1"/>
    <w:qFormat/>
    <w:uiPriority w:val="99"/>
    <w:pPr>
      <w:spacing w:before="80" w:afterLines="50"/>
      <w:ind w:left="2250"/>
    </w:pPr>
    <w:rPr>
      <w:rFonts w:ascii="宋体"/>
      <w:snapToGrid w:val="0"/>
      <w:kern w:val="0"/>
      <w:szCs w:val="20"/>
    </w:rPr>
  </w:style>
  <w:style w:type="paragraph" w:customStyle="1" w:styleId="327">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8">
    <w:name w:val="样式 标题 4 + 段后: 0.5 行"/>
    <w:basedOn w:val="8"/>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9">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30">
    <w:name w:val="_Style 164"/>
    <w:basedOn w:val="1"/>
    <w:qFormat/>
    <w:uiPriority w:val="99"/>
    <w:rPr>
      <w:szCs w:val="20"/>
    </w:rPr>
  </w:style>
  <w:style w:type="paragraph" w:customStyle="1" w:styleId="331">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32">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33">
    <w:name w:val="MM Title"/>
    <w:basedOn w:val="52"/>
    <w:qFormat/>
    <w:uiPriority w:val="99"/>
    <w:rPr>
      <w:rFonts w:ascii="Calibri" w:hAnsi="Calibri" w:cs="Arial"/>
      <w:b w:val="0"/>
      <w:sz w:val="18"/>
    </w:rPr>
  </w:style>
  <w:style w:type="paragraph" w:customStyle="1" w:styleId="334">
    <w:name w:val="默认段落字体 Para Char Char Char"/>
    <w:basedOn w:val="1"/>
    <w:qFormat/>
    <w:uiPriority w:val="99"/>
    <w:rPr>
      <w:szCs w:val="24"/>
    </w:rPr>
  </w:style>
  <w:style w:type="paragraph" w:customStyle="1" w:styleId="335">
    <w:name w:val="文档结构图1"/>
    <w:basedOn w:val="1"/>
    <w:qFormat/>
    <w:uiPriority w:val="99"/>
    <w:rPr>
      <w:rFonts w:ascii="宋体"/>
      <w:kern w:val="0"/>
      <w:sz w:val="18"/>
      <w:szCs w:val="18"/>
    </w:rPr>
  </w:style>
  <w:style w:type="paragraph" w:customStyle="1" w:styleId="336">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8">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9">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40">
    <w:name w:val="Char Char1 Char Char Char Char Char Char"/>
    <w:basedOn w:val="1"/>
    <w:qFormat/>
    <w:uiPriority w:val="99"/>
    <w:rPr>
      <w:sz w:val="36"/>
      <w:szCs w:val="24"/>
    </w:rPr>
  </w:style>
  <w:style w:type="paragraph" w:customStyle="1" w:styleId="341">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42">
    <w:name w:val="A正文小四"/>
    <w:basedOn w:val="1"/>
    <w:qFormat/>
    <w:uiPriority w:val="99"/>
    <w:pPr>
      <w:spacing w:line="360" w:lineRule="auto"/>
      <w:ind w:firstLine="200" w:firstLineChars="200"/>
    </w:pPr>
    <w:rPr>
      <w:sz w:val="24"/>
      <w:szCs w:val="24"/>
    </w:rPr>
  </w:style>
  <w:style w:type="paragraph" w:customStyle="1" w:styleId="343">
    <w:name w:val="样式 标题 1 + 五号1 Char Char Char Char Char Char Char Char Char Char Char Char Char Char Char Char Char"/>
    <w:basedOn w:val="5"/>
    <w:qFormat/>
    <w:uiPriority w:val="99"/>
    <w:pPr>
      <w:keepNext/>
      <w:keepLines/>
      <w:autoSpaceDE/>
      <w:autoSpaceDN/>
      <w:adjustRightInd/>
      <w:spacing w:line="480" w:lineRule="auto"/>
      <w:jc w:val="both"/>
    </w:pPr>
    <w:rPr>
      <w:rFonts w:eastAsia="宋体"/>
      <w:kern w:val="44"/>
      <w:sz w:val="21"/>
      <w:szCs w:val="44"/>
    </w:rPr>
  </w:style>
  <w:style w:type="paragraph" w:customStyle="1" w:styleId="344">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5">
    <w:name w:val="标准标题1"/>
    <w:basedOn w:val="5"/>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6">
    <w:name w:val="msolistparagraph"/>
    <w:basedOn w:val="1"/>
    <w:qFormat/>
    <w:uiPriority w:val="99"/>
    <w:pPr>
      <w:ind w:firstLine="420" w:firstLineChars="200"/>
    </w:pPr>
  </w:style>
  <w:style w:type="paragraph" w:customStyle="1" w:styleId="34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9">
    <w:name w:val="样式 标题 4Chapter X.X.X.X. + 段后: 0.5 行1"/>
    <w:basedOn w:val="328"/>
    <w:qFormat/>
    <w:uiPriority w:val="99"/>
    <w:pPr>
      <w:numPr>
        <w:numId w:val="0"/>
      </w:numPr>
      <w:tabs>
        <w:tab w:val="left" w:pos="864"/>
      </w:tabs>
      <w:ind w:left="864" w:hanging="864"/>
    </w:pPr>
  </w:style>
  <w:style w:type="paragraph" w:customStyle="1" w:styleId="350">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51">
    <w:name w:val="样式 标题 4"/>
    <w:basedOn w:val="349"/>
    <w:next w:val="352"/>
    <w:qFormat/>
    <w:uiPriority w:val="99"/>
    <w:pPr>
      <w:numPr>
        <w:ilvl w:val="0"/>
      </w:numPr>
      <w:tabs>
        <w:tab w:val="left" w:pos="2100"/>
        <w:tab w:val="clear" w:pos="864"/>
      </w:tabs>
      <w:ind w:left="2100" w:hanging="420"/>
    </w:pPr>
  </w:style>
  <w:style w:type="paragraph" w:customStyle="1" w:styleId="352">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53">
    <w:name w:val="最新标题4"/>
    <w:basedOn w:val="351"/>
    <w:next w:val="1"/>
    <w:qFormat/>
    <w:uiPriority w:val="99"/>
    <w:pPr>
      <w:tabs>
        <w:tab w:val="clear" w:pos="2100"/>
      </w:tabs>
      <w:ind w:left="0" w:firstLine="0"/>
    </w:pPr>
  </w:style>
  <w:style w:type="paragraph" w:customStyle="1" w:styleId="354">
    <w:name w:val="CM12"/>
    <w:basedOn w:val="355"/>
    <w:next w:val="355"/>
    <w:qFormat/>
    <w:uiPriority w:val="99"/>
    <w:pPr>
      <w:spacing w:line="468" w:lineRule="atLeast"/>
    </w:pPr>
    <w:rPr>
      <w:rFonts w:ascii="宋体" w:eastAsia="宋体" w:cs="Times New Roman"/>
      <w:color w:val="auto"/>
    </w:rPr>
  </w:style>
  <w:style w:type="paragraph" w:customStyle="1" w:styleId="355">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6">
    <w:name w:val="样式 样式 样式 标题 3Chapter X.X.X. + 段后: 0.5 行 + 段后: 0.5 行 + 段后: 0.5 行"/>
    <w:basedOn w:val="297"/>
    <w:qFormat/>
    <w:uiPriority w:val="99"/>
    <w:pPr>
      <w:spacing w:afterLines="0"/>
    </w:pPr>
  </w:style>
  <w:style w:type="paragraph" w:customStyle="1" w:styleId="357">
    <w:name w:val="默认段落字体 Para Char Char Char Char Char Char Char Char Char1 Char Char Char Char"/>
    <w:basedOn w:val="1"/>
    <w:qFormat/>
    <w:uiPriority w:val="99"/>
    <w:rPr>
      <w:rFonts w:ascii="Tahoma" w:hAnsi="Tahoma"/>
      <w:sz w:val="24"/>
      <w:szCs w:val="20"/>
    </w:rPr>
  </w:style>
  <w:style w:type="paragraph" w:customStyle="1" w:styleId="358">
    <w:name w:val="样式 标题 2Chapter X.X. Statementh22Header 2l2Level 2 Headhea...1"/>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359">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60">
    <w:name w:val="Char1 Char Char Char"/>
    <w:basedOn w:val="1"/>
    <w:qFormat/>
    <w:uiPriority w:val="99"/>
    <w:rPr>
      <w:rFonts w:ascii="Tahoma" w:hAnsi="Tahoma"/>
      <w:sz w:val="24"/>
      <w:szCs w:val="20"/>
    </w:rPr>
  </w:style>
  <w:style w:type="paragraph" w:customStyle="1" w:styleId="361">
    <w:name w:val="缺省文本"/>
    <w:basedOn w:val="1"/>
    <w:qFormat/>
    <w:uiPriority w:val="99"/>
    <w:pPr>
      <w:autoSpaceDE w:val="0"/>
      <w:autoSpaceDN w:val="0"/>
      <w:adjustRightInd w:val="0"/>
      <w:jc w:val="left"/>
    </w:pPr>
    <w:rPr>
      <w:kern w:val="0"/>
      <w:sz w:val="24"/>
      <w:szCs w:val="20"/>
    </w:rPr>
  </w:style>
  <w:style w:type="paragraph" w:customStyle="1" w:styleId="362">
    <w:name w:val="Char1"/>
    <w:basedOn w:val="1"/>
    <w:qFormat/>
    <w:uiPriority w:val="99"/>
    <w:pPr>
      <w:spacing w:beforeLines="20" w:afterLines="20"/>
    </w:pPr>
    <w:rPr>
      <w:rFonts w:ascii="楷体_GB2312" w:hAnsi="宋体" w:eastAsia="楷体_GB2312" w:cs="Arial"/>
      <w:kern w:val="0"/>
      <w:sz w:val="24"/>
      <w:szCs w:val="24"/>
    </w:rPr>
  </w:style>
  <w:style w:type="paragraph" w:customStyle="1" w:styleId="363">
    <w:name w:val="正文文本 New New"/>
    <w:basedOn w:val="364"/>
    <w:qFormat/>
    <w:uiPriority w:val="99"/>
    <w:pPr>
      <w:spacing w:after="120"/>
    </w:pPr>
    <w:rPr>
      <w:sz w:val="28"/>
      <w:szCs w:val="24"/>
    </w:rPr>
  </w:style>
  <w:style w:type="paragraph" w:customStyle="1" w:styleId="36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5">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7">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8">
    <w:name w:val="标题6"/>
    <w:basedOn w:val="1"/>
    <w:next w:val="5"/>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9">
    <w:name w:val="正文段"/>
    <w:basedOn w:val="1"/>
    <w:qFormat/>
    <w:uiPriority w:val="99"/>
    <w:pPr>
      <w:widowControl/>
      <w:snapToGrid w:val="0"/>
      <w:spacing w:afterLines="50"/>
      <w:ind w:firstLine="200" w:firstLineChars="200"/>
    </w:pPr>
    <w:rPr>
      <w:kern w:val="0"/>
      <w:sz w:val="24"/>
      <w:szCs w:val="20"/>
    </w:rPr>
  </w:style>
  <w:style w:type="paragraph" w:customStyle="1" w:styleId="370">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7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2">
    <w:name w:val="Char"/>
    <w:basedOn w:val="1"/>
    <w:qFormat/>
    <w:uiPriority w:val="99"/>
    <w:rPr>
      <w:rFonts w:ascii="仿宋_GB2312" w:eastAsia="仿宋_GB2312"/>
      <w:b/>
      <w:sz w:val="32"/>
      <w:szCs w:val="32"/>
    </w:rPr>
  </w:style>
  <w:style w:type="paragraph" w:customStyle="1" w:styleId="373">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4">
    <w:name w:val="小四正文"/>
    <w:basedOn w:val="1"/>
    <w:qFormat/>
    <w:uiPriority w:val="99"/>
    <w:pPr>
      <w:spacing w:line="360" w:lineRule="auto"/>
      <w:ind w:firstLine="200" w:firstLineChars="200"/>
    </w:pPr>
    <w:rPr>
      <w:rFonts w:eastAsia="仿宋_GB2312" w:cs="宋体"/>
      <w:sz w:val="24"/>
      <w:szCs w:val="24"/>
    </w:rPr>
  </w:style>
  <w:style w:type="paragraph" w:customStyle="1" w:styleId="375">
    <w:name w:val="Char Char1 Char"/>
    <w:basedOn w:val="1"/>
    <w:qFormat/>
    <w:uiPriority w:val="99"/>
    <w:rPr>
      <w:rFonts w:ascii="仿宋_GB2312" w:eastAsia="仿宋_GB2312"/>
      <w:b/>
      <w:sz w:val="32"/>
      <w:szCs w:val="32"/>
    </w:rPr>
  </w:style>
  <w:style w:type="paragraph" w:customStyle="1" w:styleId="37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7">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8">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9">
    <w:name w:val="标题 3 （加黑）"/>
    <w:basedOn w:val="7"/>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80">
    <w:name w:val="样式 标题 3"/>
    <w:basedOn w:val="7"/>
    <w:next w:val="353"/>
    <w:qFormat/>
    <w:uiPriority w:val="99"/>
    <w:pPr>
      <w:keepLines w:val="0"/>
      <w:spacing w:before="120" w:afterLines="50" w:line="240" w:lineRule="auto"/>
      <w:jc w:val="left"/>
    </w:pPr>
    <w:rPr>
      <w:rFonts w:ascii="宋体" w:cs="宋体"/>
      <w:snapToGrid w:val="0"/>
      <w:kern w:val="0"/>
      <w:sz w:val="24"/>
      <w:szCs w:val="20"/>
    </w:rPr>
  </w:style>
  <w:style w:type="paragraph" w:customStyle="1" w:styleId="381">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82">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83">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4">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5">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6">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7">
    <w:name w:val="S4-L15-C"/>
    <w:basedOn w:val="1"/>
    <w:qFormat/>
    <w:uiPriority w:val="99"/>
    <w:pPr>
      <w:spacing w:after="120" w:line="360" w:lineRule="auto"/>
      <w:jc w:val="center"/>
    </w:pPr>
    <w:rPr>
      <w:szCs w:val="21"/>
    </w:rPr>
  </w:style>
  <w:style w:type="paragraph" w:customStyle="1" w:styleId="388">
    <w:name w:val="正文1"/>
    <w:basedOn w:val="20"/>
    <w:next w:val="1"/>
    <w:qFormat/>
    <w:uiPriority w:val="99"/>
    <w:pPr>
      <w:shd w:val="clear" w:color="auto" w:fill="000080"/>
    </w:pPr>
    <w:rPr>
      <w:rFonts w:ascii="Tahoma" w:hAnsi="Tahoma" w:cs="Tahoma"/>
      <w:kern w:val="0"/>
      <w:szCs w:val="24"/>
    </w:rPr>
  </w:style>
  <w:style w:type="paragraph" w:customStyle="1" w:styleId="389">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90">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91">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92">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93">
    <w:name w:val="段落文字"/>
    <w:basedOn w:val="54"/>
    <w:qFormat/>
    <w:uiPriority w:val="99"/>
    <w:pPr>
      <w:spacing w:after="60"/>
      <w:ind w:left="420" w:firstLine="200" w:firstLineChars="200"/>
    </w:pPr>
    <w:rPr>
      <w:rFonts w:ascii="Times New Roman" w:hAnsi="Times New Roman"/>
      <w:szCs w:val="24"/>
    </w:rPr>
  </w:style>
  <w:style w:type="paragraph" w:customStyle="1" w:styleId="394">
    <w:name w:val="S4-B-L15"/>
    <w:basedOn w:val="1"/>
    <w:qFormat/>
    <w:uiPriority w:val="99"/>
    <w:pPr>
      <w:spacing w:line="360" w:lineRule="auto"/>
    </w:pPr>
    <w:rPr>
      <w:b/>
      <w:bCs/>
      <w:sz w:val="24"/>
      <w:szCs w:val="24"/>
    </w:rPr>
  </w:style>
  <w:style w:type="paragraph" w:customStyle="1" w:styleId="395">
    <w:name w:val="批注主题1"/>
    <w:basedOn w:val="21"/>
    <w:next w:val="21"/>
    <w:qFormat/>
    <w:uiPriority w:val="99"/>
    <w:rPr>
      <w:b/>
      <w:bCs/>
      <w:kern w:val="0"/>
      <w:sz w:val="20"/>
      <w:szCs w:val="20"/>
    </w:rPr>
  </w:style>
  <w:style w:type="paragraph" w:customStyle="1" w:styleId="396">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7">
    <w:name w:val="样式 标题1"/>
    <w:basedOn w:val="398"/>
    <w:next w:val="399"/>
    <w:qFormat/>
    <w:uiPriority w:val="99"/>
    <w:pPr>
      <w:tabs>
        <w:tab w:val="left" w:pos="1140"/>
      </w:tabs>
      <w:ind w:left="1140" w:hanging="720"/>
    </w:pPr>
    <w:rPr>
      <w:bCs w:val="0"/>
      <w:sz w:val="32"/>
    </w:rPr>
  </w:style>
  <w:style w:type="paragraph" w:customStyle="1" w:styleId="398">
    <w:name w:val="样式 标题 1 + 段后: 0.5 行"/>
    <w:basedOn w:val="5"/>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9">
    <w:name w:val="最新标题2"/>
    <w:basedOn w:val="400"/>
    <w:next w:val="401"/>
    <w:qFormat/>
    <w:uiPriority w:val="99"/>
  </w:style>
  <w:style w:type="paragraph" w:customStyle="1" w:styleId="400">
    <w:name w:val="样式 标题 2"/>
    <w:basedOn w:val="6"/>
    <w:next w:val="40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01">
    <w:name w:val="最新标题3"/>
    <w:basedOn w:val="380"/>
    <w:next w:val="353"/>
    <w:qFormat/>
    <w:uiPriority w:val="99"/>
  </w:style>
  <w:style w:type="paragraph" w:customStyle="1" w:styleId="402">
    <w:name w:val="Char2"/>
    <w:basedOn w:val="1"/>
    <w:qFormat/>
    <w:uiPriority w:val="99"/>
    <w:rPr>
      <w:rFonts w:ascii="仿宋_GB2312" w:eastAsia="仿宋_GB2312"/>
      <w:b/>
      <w:sz w:val="32"/>
      <w:szCs w:val="20"/>
    </w:rPr>
  </w:style>
  <w:style w:type="paragraph" w:customStyle="1" w:styleId="403">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4">
    <w:name w:val="正文 1.1.1"/>
    <w:basedOn w:val="1"/>
    <w:next w:val="1"/>
    <w:qFormat/>
    <w:uiPriority w:val="99"/>
    <w:pPr>
      <w:numPr>
        <w:ilvl w:val="2"/>
        <w:numId w:val="10"/>
      </w:numPr>
      <w:outlineLvl w:val="2"/>
    </w:pPr>
    <w:rPr>
      <w:rFonts w:hAnsi="宋体"/>
      <w:color w:val="FF0000"/>
    </w:rPr>
  </w:style>
  <w:style w:type="paragraph" w:customStyle="1" w:styleId="405">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06">
    <w:name w:val="样式 标题 2Chapter X.X. Statementh22Header 2l2Level 2 Headhea..."/>
    <w:basedOn w:val="6"/>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7">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8">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9">
    <w:name w:val="IBM 正文"/>
    <w:basedOn w:val="1"/>
    <w:qFormat/>
    <w:uiPriority w:val="99"/>
    <w:pPr>
      <w:spacing w:line="360" w:lineRule="atLeast"/>
    </w:pPr>
    <w:rPr>
      <w:sz w:val="24"/>
      <w:szCs w:val="20"/>
    </w:rPr>
  </w:style>
  <w:style w:type="paragraph" w:customStyle="1" w:styleId="410">
    <w:name w:val="正文 1.1"/>
    <w:basedOn w:val="1"/>
    <w:next w:val="404"/>
    <w:qFormat/>
    <w:uiPriority w:val="99"/>
    <w:pPr>
      <w:numPr>
        <w:ilvl w:val="1"/>
        <w:numId w:val="10"/>
      </w:numPr>
      <w:tabs>
        <w:tab w:val="clear" w:pos="851"/>
      </w:tabs>
      <w:ind w:left="980" w:hanging="980" w:hangingChars="350"/>
      <w:outlineLvl w:val="1"/>
    </w:pPr>
    <w:rPr>
      <w:rFonts w:ascii="仿宋" w:hAnsi="仿宋"/>
      <w:b/>
    </w:rPr>
  </w:style>
  <w:style w:type="paragraph" w:customStyle="1" w:styleId="411">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2">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13">
    <w:name w:val="表格内容"/>
    <w:basedOn w:val="24"/>
    <w:qFormat/>
    <w:uiPriority w:val="99"/>
    <w:pPr>
      <w:suppressLineNumbers/>
      <w:suppressAutoHyphens/>
    </w:pPr>
    <w:rPr>
      <w:kern w:val="1"/>
      <w:sz w:val="21"/>
      <w:lang w:eastAsia="ar-SA"/>
    </w:rPr>
  </w:style>
  <w:style w:type="paragraph" w:customStyle="1" w:styleId="414">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5">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6">
    <w:name w:val="Char11"/>
    <w:basedOn w:val="1"/>
    <w:qFormat/>
    <w:uiPriority w:val="99"/>
    <w:rPr>
      <w:rFonts w:ascii="仿宋_GB2312" w:eastAsia="仿宋_GB2312"/>
      <w:b/>
      <w:sz w:val="32"/>
      <w:szCs w:val="32"/>
    </w:rPr>
  </w:style>
  <w:style w:type="paragraph" w:customStyle="1" w:styleId="417">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8">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9">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2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1">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22">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2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4">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5">
    <w:name w:val="Char Char1 Char1"/>
    <w:basedOn w:val="1"/>
    <w:qFormat/>
    <w:uiPriority w:val="99"/>
    <w:rPr>
      <w:rFonts w:ascii="仿宋_GB2312" w:eastAsia="仿宋_GB2312"/>
      <w:b/>
      <w:sz w:val="32"/>
      <w:szCs w:val="32"/>
    </w:rPr>
  </w:style>
  <w:style w:type="paragraph" w:customStyle="1" w:styleId="426">
    <w:name w:val="红日标题"/>
    <w:basedOn w:val="52"/>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7">
    <w:name w:val="pa-17"/>
    <w:basedOn w:val="1"/>
    <w:qFormat/>
    <w:uiPriority w:val="99"/>
    <w:pPr>
      <w:widowControl/>
      <w:spacing w:before="150" w:after="150"/>
      <w:jc w:val="left"/>
    </w:pPr>
    <w:rPr>
      <w:rFonts w:ascii="宋体" w:hAnsi="宋体" w:cs="宋体"/>
      <w:kern w:val="0"/>
      <w:sz w:val="24"/>
      <w:szCs w:val="24"/>
    </w:rPr>
  </w:style>
  <w:style w:type="paragraph" w:customStyle="1" w:styleId="428">
    <w:name w:val="文本框内文字"/>
    <w:basedOn w:val="1"/>
    <w:qFormat/>
    <w:uiPriority w:val="99"/>
    <w:pPr>
      <w:spacing w:line="0" w:lineRule="atLeast"/>
    </w:pPr>
    <w:rPr>
      <w:rFonts w:eastAsia="仿宋_GB2312"/>
      <w:sz w:val="22"/>
      <w:szCs w:val="24"/>
    </w:rPr>
  </w:style>
  <w:style w:type="paragraph" w:customStyle="1" w:styleId="429">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3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31">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32">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33">
    <w:name w:val="标准标题3"/>
    <w:basedOn w:val="7"/>
    <w:qFormat/>
    <w:uiPriority w:val="99"/>
    <w:pPr>
      <w:tabs>
        <w:tab w:val="left" w:pos="1050"/>
      </w:tabs>
      <w:spacing w:line="240" w:lineRule="auto"/>
      <w:ind w:left="-258" w:leftChars="-258"/>
    </w:pPr>
    <w:rPr>
      <w:rFonts w:eastAsia="仿宋_GB2312"/>
      <w:sz w:val="28"/>
    </w:rPr>
  </w:style>
  <w:style w:type="paragraph" w:customStyle="1" w:styleId="434">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5">
    <w:name w:val="默认段落字体 Para Char Char Char Char"/>
    <w:basedOn w:val="1"/>
    <w:qFormat/>
    <w:uiPriority w:val="99"/>
    <w:pPr>
      <w:adjustRightInd w:val="0"/>
      <w:spacing w:line="360" w:lineRule="auto"/>
    </w:pPr>
    <w:rPr>
      <w:kern w:val="0"/>
      <w:sz w:val="24"/>
      <w:szCs w:val="20"/>
    </w:rPr>
  </w:style>
  <w:style w:type="paragraph" w:customStyle="1" w:styleId="436">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7">
    <w:name w:val="List Paragraph1"/>
    <w:basedOn w:val="1"/>
    <w:qFormat/>
    <w:uiPriority w:val="99"/>
    <w:pPr>
      <w:ind w:firstLine="420" w:firstLineChars="200"/>
    </w:pPr>
    <w:rPr>
      <w:szCs w:val="24"/>
    </w:rPr>
  </w:style>
  <w:style w:type="paragraph" w:customStyle="1" w:styleId="438">
    <w:name w:val="Bullet1"/>
    <w:basedOn w:val="1"/>
    <w:qFormat/>
    <w:uiPriority w:val="99"/>
    <w:pPr>
      <w:spacing w:afterLines="50"/>
      <w:ind w:left="720" w:hanging="432"/>
      <w:jc w:val="left"/>
    </w:pPr>
    <w:rPr>
      <w:rFonts w:ascii="宋体"/>
      <w:snapToGrid w:val="0"/>
      <w:kern w:val="0"/>
      <w:szCs w:val="20"/>
    </w:rPr>
  </w:style>
  <w:style w:type="paragraph" w:customStyle="1" w:styleId="43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4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41">
    <w:name w:val="正文首行缩进 211"/>
    <w:basedOn w:val="442"/>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42">
    <w:name w:val="正文文本缩进11"/>
    <w:basedOn w:val="1"/>
    <w:qFormat/>
    <w:uiPriority w:val="99"/>
    <w:pPr>
      <w:spacing w:after="120"/>
      <w:ind w:left="420" w:leftChars="200"/>
    </w:pPr>
    <w:rPr>
      <w:rFonts w:cs="黑体"/>
    </w:rPr>
  </w:style>
  <w:style w:type="paragraph" w:customStyle="1" w:styleId="443">
    <w:name w:val="文档结构图11"/>
    <w:basedOn w:val="1"/>
    <w:qFormat/>
    <w:uiPriority w:val="99"/>
    <w:rPr>
      <w:rFonts w:ascii="宋体"/>
      <w:kern w:val="0"/>
      <w:sz w:val="18"/>
      <w:szCs w:val="18"/>
    </w:rPr>
  </w:style>
  <w:style w:type="paragraph" w:customStyle="1" w:styleId="444">
    <w:name w:val="样式 标题 3Chapter X.X.X. + 五号 段后: 0.5 行"/>
    <w:basedOn w:val="7"/>
    <w:qFormat/>
    <w:uiPriority w:val="99"/>
    <w:pPr>
      <w:keepLines w:val="0"/>
      <w:spacing w:before="120" w:afterLines="50" w:line="240" w:lineRule="auto"/>
      <w:jc w:val="left"/>
    </w:pPr>
    <w:rPr>
      <w:rFonts w:ascii="宋体" w:cs="宋体"/>
      <w:snapToGrid w:val="0"/>
      <w:kern w:val="0"/>
      <w:sz w:val="21"/>
      <w:szCs w:val="20"/>
    </w:rPr>
  </w:style>
  <w:style w:type="paragraph" w:customStyle="1" w:styleId="445">
    <w:name w:val="pa-7"/>
    <w:basedOn w:val="1"/>
    <w:qFormat/>
    <w:uiPriority w:val="99"/>
    <w:pPr>
      <w:widowControl/>
      <w:spacing w:before="150" w:after="150"/>
      <w:jc w:val="left"/>
    </w:pPr>
    <w:rPr>
      <w:rFonts w:ascii="宋体" w:hAnsi="宋体" w:cs="宋体"/>
      <w:kern w:val="0"/>
      <w:sz w:val="24"/>
      <w:szCs w:val="24"/>
    </w:rPr>
  </w:style>
  <w:style w:type="paragraph" w:customStyle="1" w:styleId="446">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7">
    <w:name w:val="样式 标题 3Chapter X.X.X. + 段后: 0.5 行1"/>
    <w:basedOn w:val="7"/>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8">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9">
    <w:name w:val="正文样式"/>
    <w:basedOn w:val="1"/>
    <w:qFormat/>
    <w:uiPriority w:val="99"/>
    <w:pPr>
      <w:spacing w:line="360" w:lineRule="auto"/>
      <w:ind w:firstLine="200" w:firstLineChars="200"/>
    </w:pPr>
    <w:rPr>
      <w:rFonts w:ascii="宋体"/>
      <w:sz w:val="24"/>
      <w:szCs w:val="24"/>
    </w:rPr>
  </w:style>
  <w:style w:type="paragraph" w:customStyle="1" w:styleId="450">
    <w:name w:val="列表（编号二级）（绿盟科技）"/>
    <w:basedOn w:val="451"/>
    <w:qFormat/>
    <w:uiPriority w:val="99"/>
    <w:pPr>
      <w:numPr>
        <w:ilvl w:val="1"/>
      </w:numPr>
      <w:spacing w:beforeLines="0"/>
      <w:ind w:left="1260"/>
    </w:pPr>
  </w:style>
  <w:style w:type="paragraph" w:customStyle="1" w:styleId="451">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52">
    <w:name w:val="目录标题"/>
    <w:basedOn w:val="5"/>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5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4">
    <w:name w:val="样式　标题4"/>
    <w:basedOn w:val="310"/>
    <w:next w:val="1"/>
    <w:qFormat/>
    <w:uiPriority w:val="99"/>
    <w:pPr>
      <w:numPr>
        <w:numId w:val="0"/>
      </w:numPr>
      <w:ind w:left="425" w:hanging="425"/>
    </w:pPr>
  </w:style>
  <w:style w:type="paragraph" w:customStyle="1" w:styleId="455">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6">
    <w:name w:val="样式 样式 正文文本缩进 + 仿宋_GB2312 小四 首行缩进:  0 厘米 行距: 1.5 倍行距 + (中文) 仿宋_GB..."/>
    <w:basedOn w:val="405"/>
    <w:qFormat/>
    <w:uiPriority w:val="99"/>
    <w:pPr>
      <w:ind w:firstLine="480" w:firstLineChars="200"/>
    </w:pPr>
  </w:style>
  <w:style w:type="paragraph" w:customStyle="1" w:styleId="457">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8">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6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61">
    <w:name w:val="贷方"/>
    <w:basedOn w:val="1"/>
    <w:qFormat/>
    <w:uiPriority w:val="99"/>
    <w:pPr>
      <w:ind w:left="1890" w:leftChars="900"/>
    </w:pPr>
    <w:rPr>
      <w:sz w:val="24"/>
      <w:szCs w:val="24"/>
    </w:rPr>
  </w:style>
  <w:style w:type="paragraph" w:customStyle="1" w:styleId="46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63">
    <w:name w:val="表格中序号"/>
    <w:basedOn w:val="1"/>
    <w:qFormat/>
    <w:uiPriority w:val="99"/>
    <w:pPr>
      <w:spacing w:line="288" w:lineRule="auto"/>
      <w:jc w:val="center"/>
    </w:pPr>
    <w:rPr>
      <w:rFonts w:ascii="新宋体" w:eastAsia="新宋体"/>
      <w:sz w:val="24"/>
      <w:szCs w:val="24"/>
    </w:rPr>
  </w:style>
  <w:style w:type="paragraph" w:customStyle="1" w:styleId="464">
    <w:name w:val="linyang-正文"/>
    <w:basedOn w:val="1"/>
    <w:qFormat/>
    <w:uiPriority w:val="99"/>
    <w:pPr>
      <w:spacing w:before="120" w:after="120" w:line="400" w:lineRule="exact"/>
      <w:ind w:firstLine="200" w:firstLineChars="200"/>
    </w:pPr>
    <w:rPr>
      <w:sz w:val="24"/>
      <w:szCs w:val="24"/>
    </w:rPr>
  </w:style>
  <w:style w:type="paragraph" w:customStyle="1" w:styleId="465">
    <w:name w:val="_Style 13"/>
    <w:basedOn w:val="1"/>
    <w:qFormat/>
    <w:uiPriority w:val="99"/>
    <w:pPr>
      <w:tabs>
        <w:tab w:val="left" w:pos="360"/>
      </w:tabs>
      <w:ind w:firstLine="420" w:firstLineChars="150"/>
    </w:pPr>
    <w:rPr>
      <w:szCs w:val="20"/>
    </w:rPr>
  </w:style>
  <w:style w:type="paragraph" w:customStyle="1" w:styleId="466">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7">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8">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9">
    <w:name w:val="Char1 Char Char Char1"/>
    <w:basedOn w:val="1"/>
    <w:qFormat/>
    <w:uiPriority w:val="99"/>
    <w:rPr>
      <w:rFonts w:ascii="Tahoma" w:hAnsi="Tahoma"/>
      <w:sz w:val="24"/>
      <w:szCs w:val="20"/>
    </w:rPr>
  </w:style>
  <w:style w:type="paragraph" w:customStyle="1" w:styleId="470">
    <w:name w:val="标题 3Chapter X.X.X. + 段后: 0.5 行 + 段后: 0.5 行 + 段后: 0.5 行1"/>
    <w:basedOn w:val="297"/>
    <w:qFormat/>
    <w:uiPriority w:val="99"/>
  </w:style>
  <w:style w:type="paragraph" w:customStyle="1" w:styleId="471">
    <w:name w:val="样式 纯文本 + 首行缩进:  2 字符 Char Char Char Char Char Char Char Char Char Char Char Char Char Char Char Char Char Char Char Char Char Char Char Char"/>
    <w:basedOn w:val="30"/>
    <w:qFormat/>
    <w:uiPriority w:val="99"/>
    <w:pPr>
      <w:spacing w:beforeLines="0" w:afterLines="0" w:line="360" w:lineRule="auto"/>
      <w:jc w:val="left"/>
    </w:pPr>
    <w:rPr>
      <w:rFonts w:eastAsia="仿宋_GB2312" w:cs="Arial"/>
      <w:sz w:val="28"/>
      <w:szCs w:val="20"/>
    </w:rPr>
  </w:style>
  <w:style w:type="paragraph" w:customStyle="1" w:styleId="472">
    <w:name w:val="样式 标题 1 + 左侧:  0 厘米 首行缩进:  0 厘米"/>
    <w:basedOn w:val="5"/>
    <w:qFormat/>
    <w:uiPriority w:val="99"/>
    <w:pPr>
      <w:keepNext/>
      <w:keepLines/>
      <w:autoSpaceDE/>
      <w:autoSpaceDN/>
      <w:adjustRightInd/>
      <w:spacing w:after="120"/>
      <w:jc w:val="both"/>
    </w:pPr>
    <w:rPr>
      <w:rFonts w:ascii="黑体" w:eastAsia="黑体" w:cs="宋体"/>
      <w:kern w:val="44"/>
    </w:rPr>
  </w:style>
  <w:style w:type="paragraph" w:customStyle="1" w:styleId="473">
    <w:name w:val="样式 标题 5 + 五号 居中 段前: 1.5 磅 段后: 1.5 磅 行距: 多倍行距 1.57 字行"/>
    <w:basedOn w:val="9"/>
    <w:qFormat/>
    <w:uiPriority w:val="99"/>
    <w:pPr>
      <w:tabs>
        <w:tab w:val="clear" w:pos="992"/>
      </w:tabs>
      <w:spacing w:before="30" w:after="30" w:line="377" w:lineRule="auto"/>
      <w:ind w:left="0" w:firstLine="0"/>
      <w:jc w:val="center"/>
    </w:pPr>
    <w:rPr>
      <w:rFonts w:cs="宋体"/>
      <w:sz w:val="21"/>
      <w:szCs w:val="20"/>
    </w:rPr>
  </w:style>
  <w:style w:type="paragraph" w:customStyle="1" w:styleId="474">
    <w:name w:val="Normal0"/>
    <w:qFormat/>
    <w:uiPriority w:val="99"/>
    <w:rPr>
      <w:rFonts w:ascii="Times New Roman" w:hAnsi="Times New Roman" w:eastAsia="宋体" w:cs="Times New Roman"/>
      <w:lang w:val="en-US" w:eastAsia="en-US" w:bidi="ar-SA"/>
    </w:rPr>
  </w:style>
  <w:style w:type="paragraph" w:customStyle="1" w:styleId="475">
    <w:name w:val="InfoBlue"/>
    <w:basedOn w:val="1"/>
    <w:next w:val="24"/>
    <w:qFormat/>
    <w:uiPriority w:val="99"/>
    <w:pPr>
      <w:spacing w:afterLines="50"/>
      <w:ind w:left="720"/>
      <w:jc w:val="left"/>
    </w:pPr>
    <w:rPr>
      <w:rFonts w:ascii="宋体"/>
      <w:i/>
      <w:snapToGrid w:val="0"/>
      <w:color w:val="0000FF"/>
      <w:kern w:val="0"/>
      <w:szCs w:val="20"/>
    </w:rPr>
  </w:style>
  <w:style w:type="paragraph" w:customStyle="1" w:styleId="476">
    <w:name w:val="二级标题"/>
    <w:basedOn w:val="6"/>
    <w:qFormat/>
    <w:uiPriority w:val="99"/>
    <w:pPr>
      <w:tabs>
        <w:tab w:val="left" w:pos="1116"/>
      </w:tabs>
      <w:ind w:left="1116" w:hanging="576"/>
    </w:pPr>
    <w:rPr>
      <w:rFonts w:ascii="黑体" w:hAnsi="Cambria"/>
      <w:kern w:val="0"/>
    </w:rPr>
  </w:style>
  <w:style w:type="paragraph" w:customStyle="1" w:styleId="477">
    <w:name w:val="正文空4格  1）"/>
    <w:basedOn w:val="1"/>
    <w:qFormat/>
    <w:uiPriority w:val="99"/>
    <w:pPr>
      <w:ind w:firstLine="1120" w:firstLineChars="400"/>
    </w:pPr>
    <w:rPr>
      <w:rFonts w:cs="宋体"/>
      <w:szCs w:val="20"/>
    </w:rPr>
  </w:style>
  <w:style w:type="paragraph" w:customStyle="1" w:styleId="478">
    <w:name w:val="S4-L15"/>
    <w:basedOn w:val="1"/>
    <w:qFormat/>
    <w:uiPriority w:val="99"/>
    <w:pPr>
      <w:spacing w:after="120" w:line="360" w:lineRule="auto"/>
      <w:ind w:left="720" w:firstLine="392"/>
    </w:pPr>
    <w:rPr>
      <w:szCs w:val="21"/>
      <w:lang w:val="fr-FR"/>
    </w:rPr>
  </w:style>
  <w:style w:type="paragraph" w:customStyle="1" w:styleId="479">
    <w:name w:val="样式 标题 1 + 五号"/>
    <w:basedOn w:val="5"/>
    <w:qFormat/>
    <w:uiPriority w:val="99"/>
    <w:pPr>
      <w:keepNext/>
      <w:keepLines/>
      <w:autoSpaceDE/>
      <w:autoSpaceDN/>
      <w:adjustRightInd/>
      <w:spacing w:line="240" w:lineRule="auto"/>
    </w:pPr>
    <w:rPr>
      <w:rFonts w:eastAsia="宋体"/>
      <w:kern w:val="44"/>
      <w:sz w:val="32"/>
      <w:szCs w:val="32"/>
    </w:rPr>
  </w:style>
  <w:style w:type="paragraph" w:customStyle="1" w:styleId="480">
    <w:name w:val="正文-带编号1)"/>
    <w:basedOn w:val="1"/>
    <w:qFormat/>
    <w:uiPriority w:val="99"/>
    <w:pPr>
      <w:numPr>
        <w:ilvl w:val="0"/>
        <w:numId w:val="15"/>
      </w:numPr>
      <w:spacing w:line="400" w:lineRule="exact"/>
    </w:pPr>
    <w:rPr>
      <w:rFonts w:ascii="Arial" w:hAnsi="Arial"/>
      <w:szCs w:val="24"/>
    </w:rPr>
  </w:style>
  <w:style w:type="paragraph" w:customStyle="1" w:styleId="48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82">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83">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4">
    <w:name w:val="图样式"/>
    <w:basedOn w:val="1"/>
    <w:qFormat/>
    <w:uiPriority w:val="99"/>
    <w:pPr>
      <w:keepNext/>
      <w:widowControl/>
      <w:spacing w:before="80" w:after="80"/>
      <w:jc w:val="center"/>
    </w:pPr>
    <w:rPr>
      <w:szCs w:val="20"/>
    </w:rPr>
  </w:style>
  <w:style w:type="paragraph" w:customStyle="1" w:styleId="485">
    <w:name w:val="沈标题四"/>
    <w:basedOn w:val="8"/>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6">
    <w:name w:val="Char Char Char"/>
    <w:basedOn w:val="1"/>
    <w:qFormat/>
    <w:uiPriority w:val="99"/>
  </w:style>
  <w:style w:type="paragraph" w:customStyle="1" w:styleId="487">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8">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9">
    <w:name w:val="P3"/>
    <w:basedOn w:val="1"/>
    <w:qFormat/>
    <w:uiPriority w:val="99"/>
    <w:pPr>
      <w:widowControl/>
      <w:spacing w:before="240" w:line="240" w:lineRule="atLeast"/>
      <w:ind w:left="1152"/>
      <w:jc w:val="left"/>
    </w:pPr>
    <w:rPr>
      <w:b/>
      <w:kern w:val="0"/>
      <w:szCs w:val="21"/>
      <w:lang w:val="en-AU" w:eastAsia="en-US"/>
    </w:rPr>
  </w:style>
  <w:style w:type="paragraph" w:customStyle="1" w:styleId="490">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91">
    <w:name w:val="此正文"/>
    <w:basedOn w:val="1"/>
    <w:qFormat/>
    <w:uiPriority w:val="99"/>
    <w:pPr>
      <w:spacing w:line="360" w:lineRule="auto"/>
      <w:ind w:firstLine="200" w:firstLineChars="200"/>
    </w:pPr>
    <w:rPr>
      <w:sz w:val="24"/>
      <w:szCs w:val="24"/>
    </w:rPr>
  </w:style>
  <w:style w:type="paragraph" w:customStyle="1" w:styleId="492">
    <w:name w:val="列出段落11"/>
    <w:basedOn w:val="1"/>
    <w:qFormat/>
    <w:uiPriority w:val="99"/>
    <w:pPr>
      <w:ind w:firstLine="420" w:firstLineChars="200"/>
    </w:pPr>
  </w:style>
  <w:style w:type="paragraph" w:customStyle="1" w:styleId="493">
    <w:name w:val="正文文本 New"/>
    <w:basedOn w:val="1"/>
    <w:qFormat/>
    <w:uiPriority w:val="99"/>
    <w:pPr>
      <w:spacing w:after="120"/>
    </w:pPr>
    <w:rPr>
      <w:sz w:val="28"/>
      <w:szCs w:val="24"/>
    </w:rPr>
  </w:style>
  <w:style w:type="paragraph" w:customStyle="1" w:styleId="49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5">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6">
    <w:name w:val="[Normal]"/>
    <w:qFormat/>
    <w:uiPriority w:val="99"/>
    <w:rPr>
      <w:rFonts w:ascii="宋体" w:hAnsi="宋体" w:eastAsia="宋体" w:cs="Times New Roman"/>
      <w:sz w:val="24"/>
      <w:lang w:val="zh-CN" w:eastAsia="zh-CN" w:bidi="ar-SA"/>
    </w:rPr>
  </w:style>
  <w:style w:type="paragraph" w:customStyle="1" w:styleId="497">
    <w:name w:val="样式 标题 3Chapter X.X.X"/>
    <w:basedOn w:val="470"/>
    <w:qFormat/>
    <w:uiPriority w:val="99"/>
    <w:pPr>
      <w:spacing w:afterLines="0"/>
    </w:pPr>
  </w:style>
  <w:style w:type="paragraph" w:customStyle="1" w:styleId="498">
    <w:name w:val="15"/>
    <w:basedOn w:val="1"/>
    <w:qFormat/>
    <w:uiPriority w:val="99"/>
    <w:pPr>
      <w:widowControl/>
      <w:spacing w:line="312" w:lineRule="auto"/>
      <w:ind w:firstLine="202"/>
    </w:pPr>
    <w:rPr>
      <w:kern w:val="0"/>
      <w:sz w:val="24"/>
      <w:szCs w:val="24"/>
    </w:rPr>
  </w:style>
  <w:style w:type="paragraph" w:customStyle="1" w:styleId="499">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500">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01">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502">
    <w:name w:val="表格标题"/>
    <w:basedOn w:val="413"/>
    <w:qFormat/>
    <w:uiPriority w:val="99"/>
    <w:pPr>
      <w:numPr>
        <w:ilvl w:val="0"/>
        <w:numId w:val="16"/>
      </w:numPr>
      <w:tabs>
        <w:tab w:val="clear" w:pos="360"/>
      </w:tabs>
      <w:ind w:left="0" w:firstLine="0"/>
      <w:jc w:val="center"/>
    </w:pPr>
    <w:rPr>
      <w:b/>
      <w:bCs/>
      <w:i/>
      <w:iCs/>
    </w:rPr>
  </w:style>
  <w:style w:type="paragraph" w:customStyle="1" w:styleId="503">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4">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5">
    <w:name w:val="金保标题2"/>
    <w:basedOn w:val="6"/>
    <w:next w:val="1"/>
    <w:qFormat/>
    <w:uiPriority w:val="99"/>
    <w:pPr>
      <w:tabs>
        <w:tab w:val="left" w:pos="709"/>
      </w:tabs>
      <w:spacing w:line="360" w:lineRule="auto"/>
    </w:pPr>
    <w:rPr>
      <w:rFonts w:ascii="Times New Roman" w:hAnsi="Times New Roman"/>
      <w:kern w:val="0"/>
      <w:sz w:val="28"/>
      <w:szCs w:val="28"/>
    </w:rPr>
  </w:style>
  <w:style w:type="paragraph" w:customStyle="1" w:styleId="506">
    <w:name w:val="Char2 Char Char Char"/>
    <w:basedOn w:val="1"/>
    <w:qFormat/>
    <w:uiPriority w:val="99"/>
    <w:rPr>
      <w:rFonts w:ascii="仿宋_GB2312" w:eastAsia="仿宋_GB2312"/>
      <w:b/>
      <w:sz w:val="32"/>
      <w:szCs w:val="32"/>
    </w:rPr>
  </w:style>
  <w:style w:type="paragraph" w:customStyle="1" w:styleId="507">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9">
    <w:name w:val="样式 正文（首行缩进两字） + 首行缩进:  2 字符 段后: 0.5 行 行距: 1.5 倍行距"/>
    <w:basedOn w:val="17"/>
    <w:qFormat/>
    <w:uiPriority w:val="99"/>
    <w:pPr>
      <w:spacing w:line="360" w:lineRule="auto"/>
    </w:pPr>
    <w:rPr>
      <w:sz w:val="24"/>
      <w:szCs w:val="24"/>
    </w:rPr>
  </w:style>
  <w:style w:type="paragraph" w:customStyle="1" w:styleId="510">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1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2">
    <w:name w:val="S4-L15-No"/>
    <w:basedOn w:val="478"/>
    <w:qFormat/>
    <w:uiPriority w:val="99"/>
    <w:pPr>
      <w:tabs>
        <w:tab w:val="left" w:pos="720"/>
      </w:tabs>
      <w:ind w:hanging="720"/>
    </w:pPr>
  </w:style>
  <w:style w:type="paragraph" w:customStyle="1" w:styleId="513">
    <w:name w:val="Char3 Char Char Char1"/>
    <w:basedOn w:val="1"/>
    <w:qFormat/>
    <w:uiPriority w:val="99"/>
    <w:pPr>
      <w:widowControl/>
      <w:spacing w:after="160" w:line="240" w:lineRule="exact"/>
      <w:jc w:val="left"/>
    </w:pPr>
    <w:rPr>
      <w:szCs w:val="20"/>
    </w:rPr>
  </w:style>
  <w:style w:type="paragraph" w:customStyle="1" w:styleId="514">
    <w:name w:val="样式 样式 标题 4 + 段后: 0.5 行1"/>
    <w:basedOn w:val="328"/>
    <w:next w:val="35"/>
    <w:qFormat/>
    <w:uiPriority w:val="99"/>
    <w:pPr>
      <w:numPr>
        <w:ilvl w:val="1"/>
        <w:numId w:val="2"/>
      </w:numPr>
      <w:ind w:left="0" w:firstLine="0"/>
    </w:pPr>
  </w:style>
  <w:style w:type="paragraph" w:customStyle="1" w:styleId="515">
    <w:name w:val="Paragraph3"/>
    <w:basedOn w:val="1"/>
    <w:qFormat/>
    <w:uiPriority w:val="99"/>
    <w:pPr>
      <w:spacing w:before="80" w:afterLines="50"/>
      <w:ind w:left="1530"/>
    </w:pPr>
    <w:rPr>
      <w:rFonts w:ascii="宋体"/>
      <w:snapToGrid w:val="0"/>
      <w:kern w:val="0"/>
      <w:szCs w:val="20"/>
    </w:rPr>
  </w:style>
  <w:style w:type="paragraph" w:customStyle="1" w:styleId="516">
    <w:name w:val="样式 标题 3(A-3)sect1.2.3h3H3level_3PIM 3Level 3 HeadHeading..."/>
    <w:basedOn w:val="7"/>
    <w:qFormat/>
    <w:uiPriority w:val="99"/>
    <w:rPr>
      <w:rFonts w:ascii="Arial" w:hAnsi="Arial"/>
      <w:sz w:val="30"/>
    </w:rPr>
  </w:style>
  <w:style w:type="paragraph" w:customStyle="1" w:styleId="517">
    <w:name w:val="Bullet 2"/>
    <w:basedOn w:val="24"/>
    <w:qFormat/>
    <w:uiPriority w:val="99"/>
    <w:pPr>
      <w:numPr>
        <w:ilvl w:val="0"/>
        <w:numId w:val="17"/>
      </w:numPr>
      <w:spacing w:beforeLines="10" w:afterLines="10" w:line="264" w:lineRule="auto"/>
    </w:pPr>
    <w:rPr>
      <w:rFonts w:ascii="Arial" w:hAnsi="Arial"/>
      <w:sz w:val="21"/>
      <w:szCs w:val="21"/>
    </w:rPr>
  </w:style>
  <w:style w:type="paragraph" w:customStyle="1" w:styleId="518">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9">
    <w:name w:val="样式 模板描述"/>
    <w:basedOn w:val="1"/>
    <w:next w:val="352"/>
    <w:qFormat/>
    <w:uiPriority w:val="99"/>
    <w:pPr>
      <w:spacing w:afterLines="50"/>
      <w:jc w:val="left"/>
    </w:pPr>
    <w:rPr>
      <w:rFonts w:ascii="宋体" w:cs="宋体"/>
      <w:i/>
      <w:iCs/>
      <w:snapToGrid w:val="0"/>
      <w:color w:val="0000FF"/>
      <w:kern w:val="0"/>
      <w:szCs w:val="21"/>
    </w:rPr>
  </w:style>
  <w:style w:type="paragraph" w:customStyle="1" w:styleId="520">
    <w:name w:val="P2"/>
    <w:basedOn w:val="1"/>
    <w:qFormat/>
    <w:uiPriority w:val="99"/>
    <w:pPr>
      <w:widowControl/>
      <w:spacing w:before="240" w:line="240" w:lineRule="atLeast"/>
      <w:ind w:left="578"/>
      <w:jc w:val="left"/>
    </w:pPr>
    <w:rPr>
      <w:b/>
      <w:kern w:val="0"/>
      <w:szCs w:val="21"/>
      <w:lang w:val="en-AU" w:eastAsia="en-US"/>
    </w:rPr>
  </w:style>
  <w:style w:type="paragraph" w:customStyle="1" w:styleId="521">
    <w:name w:val="标书_正文"/>
    <w:basedOn w:val="1"/>
    <w:qFormat/>
    <w:uiPriority w:val="99"/>
    <w:pPr>
      <w:spacing w:line="360" w:lineRule="auto"/>
    </w:pPr>
    <w:rPr>
      <w:rFonts w:ascii="宋体"/>
      <w:b/>
      <w:kern w:val="0"/>
      <w:sz w:val="32"/>
      <w:szCs w:val="32"/>
    </w:rPr>
  </w:style>
  <w:style w:type="paragraph" w:customStyle="1" w:styleId="522">
    <w:name w:val="样式 样式 正文文本缩进 + 仿宋_GB2312 小四 首行缩进:  0 厘米 行距: 1.5 倍行距 + (中文) 仿宋_GB... Char Char"/>
    <w:basedOn w:val="405"/>
    <w:qFormat/>
    <w:uiPriority w:val="99"/>
    <w:pPr>
      <w:ind w:firstLine="480" w:firstLineChars="200"/>
    </w:pPr>
  </w:style>
  <w:style w:type="paragraph" w:customStyle="1" w:styleId="523">
    <w:name w:val="正文空2格  1."/>
    <w:basedOn w:val="1"/>
    <w:qFormat/>
    <w:uiPriority w:val="99"/>
    <w:pPr>
      <w:ind w:firstLine="480" w:firstLineChars="200"/>
    </w:pPr>
    <w:rPr>
      <w:rFonts w:cs="宋体"/>
      <w:sz w:val="28"/>
      <w:szCs w:val="20"/>
    </w:rPr>
  </w:style>
  <w:style w:type="paragraph" w:customStyle="1" w:styleId="524">
    <w:name w:val="Table - Text"/>
    <w:basedOn w:val="1"/>
    <w:qFormat/>
    <w:uiPriority w:val="99"/>
    <w:pPr>
      <w:widowControl/>
      <w:spacing w:before="60" w:afterLines="50"/>
      <w:jc w:val="left"/>
    </w:pPr>
    <w:rPr>
      <w:kern w:val="0"/>
      <w:szCs w:val="20"/>
      <w:lang w:eastAsia="en-US"/>
    </w:rPr>
  </w:style>
  <w:style w:type="paragraph" w:customStyle="1" w:styleId="525">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6">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528">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9">
    <w:name w:val="样式 样式 标题 4 + 段后: 0.5 行 + 段后: 0.5 行"/>
    <w:basedOn w:val="328"/>
    <w:qFormat/>
    <w:uiPriority w:val="99"/>
    <w:pPr>
      <w:numPr>
        <w:numId w:val="0"/>
      </w:numPr>
      <w:tabs>
        <w:tab w:val="left" w:pos="864"/>
      </w:tabs>
      <w:ind w:left="864" w:hanging="864"/>
    </w:pPr>
  </w:style>
  <w:style w:type="paragraph" w:customStyle="1" w:styleId="530">
    <w:name w:val="4"/>
    <w:basedOn w:val="1"/>
    <w:qFormat/>
    <w:uiPriority w:val="99"/>
  </w:style>
  <w:style w:type="paragraph" w:customStyle="1" w:styleId="531">
    <w:name w:val="样式 四号 行距: 1.5 倍行距"/>
    <w:basedOn w:val="1"/>
    <w:qFormat/>
    <w:uiPriority w:val="99"/>
    <w:pPr>
      <w:spacing w:line="312" w:lineRule="auto"/>
      <w:ind w:firstLine="202" w:firstLineChars="202"/>
    </w:pPr>
    <w:rPr>
      <w:rFonts w:cs="宋体"/>
      <w:sz w:val="24"/>
      <w:szCs w:val="20"/>
    </w:rPr>
  </w:style>
  <w:style w:type="paragraph" w:customStyle="1" w:styleId="532">
    <w:name w:val="最新标题1"/>
    <w:basedOn w:val="397"/>
    <w:next w:val="399"/>
    <w:qFormat/>
    <w:uiPriority w:val="99"/>
    <w:rPr>
      <w:bCs/>
    </w:rPr>
  </w:style>
  <w:style w:type="paragraph" w:customStyle="1" w:styleId="533">
    <w:name w:val="Main Title"/>
    <w:basedOn w:val="1"/>
    <w:qFormat/>
    <w:uiPriority w:val="99"/>
    <w:pPr>
      <w:spacing w:before="480" w:afterLines="50"/>
      <w:jc w:val="center"/>
    </w:pPr>
    <w:rPr>
      <w:rFonts w:ascii="宋体"/>
      <w:b/>
      <w:snapToGrid w:val="0"/>
      <w:kern w:val="28"/>
      <w:sz w:val="32"/>
      <w:szCs w:val="20"/>
    </w:rPr>
  </w:style>
  <w:style w:type="paragraph" w:customStyle="1" w:styleId="534">
    <w:name w:val="_Style 118"/>
    <w:basedOn w:val="1"/>
    <w:qFormat/>
    <w:uiPriority w:val="99"/>
  </w:style>
  <w:style w:type="paragraph" w:customStyle="1" w:styleId="535">
    <w:name w:val="Tabletext"/>
    <w:basedOn w:val="1"/>
    <w:qFormat/>
    <w:uiPriority w:val="99"/>
    <w:pPr>
      <w:keepLines/>
      <w:spacing w:afterLines="50"/>
      <w:jc w:val="left"/>
    </w:pPr>
    <w:rPr>
      <w:rFonts w:ascii="宋体"/>
      <w:snapToGrid w:val="0"/>
      <w:kern w:val="0"/>
      <w:szCs w:val="20"/>
    </w:rPr>
  </w:style>
  <w:style w:type="table" w:customStyle="1" w:styleId="536">
    <w:name w:val="网格型1"/>
    <w:basedOn w:val="5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7">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8">
    <w:name w:val="纯文本1"/>
    <w:basedOn w:val="537"/>
    <w:qFormat/>
    <w:uiPriority w:val="99"/>
    <w:pPr>
      <w:widowControl/>
      <w:jc w:val="left"/>
    </w:pPr>
    <w:rPr>
      <w:rFonts w:ascii="宋体" w:hAnsi="Courier New"/>
    </w:rPr>
  </w:style>
  <w:style w:type="character" w:customStyle="1" w:styleId="539">
    <w:name w:val="批注文字 字符1"/>
    <w:qFormat/>
    <w:uiPriority w:val="0"/>
    <w:rPr>
      <w:kern w:val="2"/>
      <w:sz w:val="21"/>
      <w:szCs w:val="22"/>
    </w:rPr>
  </w:style>
  <w:style w:type="character" w:customStyle="1" w:styleId="540">
    <w:name w:val="标题 字符1"/>
    <w:qFormat/>
    <w:uiPriority w:val="99"/>
    <w:rPr>
      <w:rFonts w:ascii="Arial" w:hAnsi="Arial" w:cs="Arial"/>
      <w:b/>
      <w:bCs/>
      <w:kern w:val="2"/>
      <w:sz w:val="32"/>
      <w:szCs w:val="32"/>
    </w:rPr>
  </w:style>
  <w:style w:type="character" w:customStyle="1" w:styleId="541">
    <w:name w:val="标题 8 字符1"/>
    <w:qFormat/>
    <w:uiPriority w:val="99"/>
    <w:rPr>
      <w:rFonts w:ascii="Cambria" w:hAnsi="Cambria" w:eastAsia="宋体"/>
      <w:kern w:val="2"/>
      <w:sz w:val="24"/>
      <w:szCs w:val="24"/>
      <w:lang w:val="en-US" w:eastAsia="zh-CN" w:bidi="ar-SA"/>
    </w:rPr>
  </w:style>
  <w:style w:type="character" w:customStyle="1" w:styleId="542">
    <w:name w:val="标题 1 字符1"/>
    <w:qFormat/>
    <w:uiPriority w:val="99"/>
    <w:rPr>
      <w:rFonts w:eastAsia="隶书"/>
      <w:b/>
      <w:bCs/>
      <w:sz w:val="36"/>
      <w:szCs w:val="36"/>
      <w:lang w:val="en-US" w:eastAsia="zh-CN" w:bidi="ar-SA"/>
    </w:rPr>
  </w:style>
  <w:style w:type="character" w:customStyle="1" w:styleId="543">
    <w:name w:val="正文文本 字符1"/>
    <w:qFormat/>
    <w:uiPriority w:val="99"/>
    <w:rPr>
      <w:rFonts w:eastAsia="宋体"/>
      <w:kern w:val="2"/>
      <w:sz w:val="28"/>
      <w:szCs w:val="24"/>
      <w:lang w:val="en-US" w:eastAsia="zh-CN" w:bidi="ar-SA"/>
    </w:rPr>
  </w:style>
  <w:style w:type="character" w:customStyle="1" w:styleId="544">
    <w:name w:val="标题 9 字符1"/>
    <w:qFormat/>
    <w:uiPriority w:val="99"/>
    <w:rPr>
      <w:rFonts w:ascii="Cambria" w:hAnsi="Cambria" w:eastAsia="宋体"/>
      <w:kern w:val="2"/>
      <w:sz w:val="21"/>
      <w:szCs w:val="21"/>
      <w:lang w:val="en-US" w:eastAsia="zh-CN" w:bidi="ar-SA"/>
    </w:rPr>
  </w:style>
  <w:style w:type="character" w:customStyle="1" w:styleId="545">
    <w:name w:val="批注框文本 字符1"/>
    <w:semiHidden/>
    <w:qFormat/>
    <w:uiPriority w:val="99"/>
    <w:rPr>
      <w:kern w:val="2"/>
      <w:sz w:val="18"/>
      <w:szCs w:val="18"/>
    </w:rPr>
  </w:style>
  <w:style w:type="character" w:customStyle="1" w:styleId="546">
    <w:name w:val="正文缩进 字符1"/>
    <w:qFormat/>
    <w:uiPriority w:val="99"/>
    <w:rPr>
      <w:rFonts w:eastAsia="宋体"/>
      <w:kern w:val="2"/>
      <w:sz w:val="21"/>
      <w:lang w:val="en-US" w:eastAsia="zh-CN" w:bidi="ar-SA"/>
    </w:rPr>
  </w:style>
  <w:style w:type="character" w:customStyle="1" w:styleId="547">
    <w:name w:val="页脚 字符1"/>
    <w:qFormat/>
    <w:uiPriority w:val="0"/>
    <w:rPr>
      <w:kern w:val="2"/>
      <w:sz w:val="18"/>
      <w:szCs w:val="18"/>
    </w:rPr>
  </w:style>
  <w:style w:type="character" w:customStyle="1" w:styleId="548">
    <w:name w:val="标题 2 字符1"/>
    <w:qFormat/>
    <w:uiPriority w:val="99"/>
    <w:rPr>
      <w:rFonts w:ascii="Arial" w:hAnsi="Arial" w:eastAsia="黑体"/>
      <w:b/>
      <w:bCs/>
      <w:kern w:val="2"/>
      <w:sz w:val="32"/>
      <w:szCs w:val="32"/>
      <w:lang w:val="en-US" w:eastAsia="zh-CN" w:bidi="ar-SA"/>
    </w:rPr>
  </w:style>
  <w:style w:type="character" w:customStyle="1" w:styleId="549">
    <w:name w:val="正文文本缩进 3 字符1"/>
    <w:qFormat/>
    <w:uiPriority w:val="99"/>
    <w:rPr>
      <w:rFonts w:ascii="仿宋_GB2312" w:hAnsi="宋体" w:eastAsia="仿宋_GB2312"/>
      <w:color w:val="000000"/>
      <w:kern w:val="2"/>
      <w:sz w:val="24"/>
      <w:szCs w:val="24"/>
    </w:rPr>
  </w:style>
  <w:style w:type="character" w:customStyle="1" w:styleId="550">
    <w:name w:val="标题 7 字符1"/>
    <w:qFormat/>
    <w:uiPriority w:val="99"/>
    <w:rPr>
      <w:rFonts w:eastAsia="宋体"/>
      <w:b/>
      <w:bCs/>
      <w:kern w:val="2"/>
      <w:sz w:val="24"/>
      <w:szCs w:val="24"/>
      <w:lang w:val="en-US" w:eastAsia="zh-CN" w:bidi="ar-SA"/>
    </w:rPr>
  </w:style>
  <w:style w:type="character" w:customStyle="1" w:styleId="551">
    <w:name w:val="标题 4 字符1"/>
    <w:qFormat/>
    <w:uiPriority w:val="99"/>
    <w:rPr>
      <w:rFonts w:ascii="Arial" w:hAnsi="Arial" w:eastAsia="黑体"/>
      <w:b/>
      <w:bCs/>
      <w:kern w:val="2"/>
      <w:sz w:val="28"/>
      <w:szCs w:val="28"/>
      <w:lang w:val="en-US" w:eastAsia="zh-CN" w:bidi="ar-SA"/>
    </w:rPr>
  </w:style>
  <w:style w:type="character" w:customStyle="1" w:styleId="552">
    <w:name w:val="尾注文本 字符1"/>
    <w:qFormat/>
    <w:uiPriority w:val="99"/>
    <w:rPr>
      <w:rFonts w:ascii="宋体" w:hAnsi="Times New Roman"/>
      <w:snapToGrid w:val="0"/>
      <w:sz w:val="21"/>
    </w:rPr>
  </w:style>
  <w:style w:type="character" w:customStyle="1" w:styleId="553">
    <w:name w:val="脚注文本 字符1"/>
    <w:qFormat/>
    <w:uiPriority w:val="99"/>
    <w:rPr>
      <w:kern w:val="2"/>
      <w:sz w:val="18"/>
      <w:szCs w:val="18"/>
    </w:rPr>
  </w:style>
  <w:style w:type="character" w:customStyle="1" w:styleId="554">
    <w:name w:val="正文文本缩进 字符1"/>
    <w:qFormat/>
    <w:uiPriority w:val="99"/>
    <w:rPr>
      <w:rFonts w:ascii="宋体" w:hAnsi="Courier New" w:eastAsia="宋体"/>
      <w:spacing w:val="-4"/>
      <w:kern w:val="2"/>
      <w:sz w:val="18"/>
      <w:lang w:val="en-US" w:eastAsia="zh-CN" w:bidi="ar-SA"/>
    </w:rPr>
  </w:style>
  <w:style w:type="character" w:customStyle="1" w:styleId="555">
    <w:name w:val="正文首行缩进 字符1"/>
    <w:qFormat/>
    <w:uiPriority w:val="99"/>
    <w:rPr>
      <w:rFonts w:ascii="Calibri" w:hAnsi="Calibri" w:eastAsia="宋体"/>
      <w:kern w:val="2"/>
      <w:sz w:val="21"/>
      <w:szCs w:val="22"/>
      <w:lang w:val="en-US" w:eastAsia="zh-CN" w:bidi="ar-SA"/>
    </w:rPr>
  </w:style>
  <w:style w:type="character" w:customStyle="1" w:styleId="556">
    <w:name w:val="文档结构图 字符1"/>
    <w:qFormat/>
    <w:uiPriority w:val="99"/>
    <w:rPr>
      <w:rFonts w:ascii="宋体"/>
      <w:kern w:val="2"/>
      <w:sz w:val="18"/>
      <w:szCs w:val="18"/>
    </w:rPr>
  </w:style>
  <w:style w:type="character" w:customStyle="1" w:styleId="557">
    <w:name w:val="日期 字符1"/>
    <w:qFormat/>
    <w:uiPriority w:val="99"/>
    <w:rPr>
      <w:rFonts w:eastAsia="楷体_GB2312"/>
      <w:kern w:val="2"/>
      <w:sz w:val="32"/>
      <w:lang w:val="en-US" w:eastAsia="zh-CN" w:bidi="ar-SA"/>
    </w:rPr>
  </w:style>
  <w:style w:type="character" w:customStyle="1" w:styleId="558">
    <w:name w:val="页眉 字符1"/>
    <w:qFormat/>
    <w:uiPriority w:val="99"/>
    <w:rPr>
      <w:kern w:val="2"/>
      <w:sz w:val="18"/>
      <w:szCs w:val="18"/>
    </w:rPr>
  </w:style>
  <w:style w:type="character" w:customStyle="1" w:styleId="559">
    <w:name w:val="正文文本 2 字符1"/>
    <w:qFormat/>
    <w:uiPriority w:val="99"/>
    <w:rPr>
      <w:rFonts w:ascii="宋体" w:hAnsi="宋体" w:eastAsia="宋体"/>
      <w:color w:val="000000"/>
      <w:kern w:val="2"/>
      <w:sz w:val="24"/>
      <w:szCs w:val="24"/>
      <w:lang w:val="en-US" w:eastAsia="zh-CN" w:bidi="ar-SA"/>
    </w:rPr>
  </w:style>
  <w:style w:type="character" w:customStyle="1" w:styleId="560">
    <w:name w:val="正文文本缩进 2 字符1"/>
    <w:qFormat/>
    <w:uiPriority w:val="99"/>
    <w:rPr>
      <w:rFonts w:ascii="仿宋_GB2312" w:hAnsi="宋体" w:cs="Arial"/>
      <w:b/>
      <w:bCs/>
      <w:color w:val="000000"/>
      <w:kern w:val="2"/>
      <w:sz w:val="24"/>
      <w:szCs w:val="24"/>
    </w:rPr>
  </w:style>
  <w:style w:type="character" w:customStyle="1" w:styleId="561">
    <w:name w:val="标题 5 字符1"/>
    <w:qFormat/>
    <w:uiPriority w:val="99"/>
    <w:rPr>
      <w:rFonts w:eastAsia="宋体"/>
      <w:b/>
      <w:bCs/>
      <w:kern w:val="2"/>
      <w:sz w:val="28"/>
      <w:szCs w:val="28"/>
      <w:lang w:bidi="ar-SA"/>
    </w:rPr>
  </w:style>
  <w:style w:type="character" w:customStyle="1" w:styleId="562">
    <w:name w:val="副标题 字符1"/>
    <w:qFormat/>
    <w:uiPriority w:val="99"/>
    <w:rPr>
      <w:rFonts w:ascii="Times New Roman" w:hAnsi="Times New Roman" w:eastAsia="Times New Roman"/>
      <w:kern w:val="2"/>
      <w:sz w:val="18"/>
      <w:szCs w:val="18"/>
      <w:lang w:val="en-US" w:eastAsia="zh-CN"/>
    </w:rPr>
  </w:style>
  <w:style w:type="character" w:customStyle="1" w:styleId="563">
    <w:name w:val="标题 6 字符1"/>
    <w:qFormat/>
    <w:uiPriority w:val="99"/>
    <w:rPr>
      <w:rFonts w:ascii="Arial" w:hAnsi="Arial" w:eastAsia="黑体"/>
      <w:b/>
      <w:bCs/>
      <w:kern w:val="2"/>
      <w:sz w:val="24"/>
      <w:szCs w:val="24"/>
      <w:lang w:val="en-US" w:eastAsia="zh-CN" w:bidi="ar-SA"/>
    </w:rPr>
  </w:style>
  <w:style w:type="character" w:customStyle="1" w:styleId="564">
    <w:name w:val="HTML 预设格式 字符1"/>
    <w:qFormat/>
    <w:uiPriority w:val="99"/>
    <w:rPr>
      <w:rFonts w:ascii="Courier New" w:hAnsi="Courier New" w:cs="Courier New"/>
      <w:kern w:val="2"/>
    </w:rPr>
  </w:style>
  <w:style w:type="character" w:customStyle="1" w:styleId="565">
    <w:name w:val="正文文本 3 字符1"/>
    <w:qFormat/>
    <w:uiPriority w:val="99"/>
    <w:rPr>
      <w:rFonts w:ascii="Times New Roman" w:hAnsi="宋体" w:eastAsia="仿宋_GB2312"/>
      <w:b/>
      <w:bCs/>
      <w:kern w:val="2"/>
      <w:sz w:val="24"/>
    </w:rPr>
  </w:style>
  <w:style w:type="character" w:customStyle="1" w:styleId="566">
    <w:name w:val="称呼 字符1"/>
    <w:qFormat/>
    <w:uiPriority w:val="99"/>
    <w:rPr>
      <w:rFonts w:ascii="宋体" w:hAnsi="Times New Roman"/>
      <w:b/>
      <w:kern w:val="2"/>
      <w:sz w:val="28"/>
    </w:rPr>
  </w:style>
  <w:style w:type="character" w:customStyle="1" w:styleId="567">
    <w:name w:val="标题 3 字符1"/>
    <w:qFormat/>
    <w:uiPriority w:val="99"/>
    <w:rPr>
      <w:rFonts w:ascii="Calibri" w:hAnsi="Calibri" w:eastAsia="宋体"/>
      <w:b/>
      <w:bCs/>
      <w:kern w:val="2"/>
      <w:sz w:val="32"/>
      <w:szCs w:val="32"/>
      <w:lang w:val="en-US" w:eastAsia="zh-CN" w:bidi="ar-SA"/>
    </w:rPr>
  </w:style>
  <w:style w:type="character" w:customStyle="1" w:styleId="568">
    <w:name w:val="纯文本 字符1"/>
    <w:qFormat/>
    <w:uiPriority w:val="99"/>
    <w:rPr>
      <w:rFonts w:ascii="宋体" w:hAnsi="Courier New"/>
      <w:kern w:val="2"/>
      <w:sz w:val="24"/>
      <w:szCs w:val="24"/>
    </w:rPr>
  </w:style>
  <w:style w:type="character" w:customStyle="1" w:styleId="569">
    <w:name w:val="批注主题 字符"/>
    <w:basedOn w:val="539"/>
    <w:link w:val="53"/>
    <w:semiHidden/>
    <w:qFormat/>
    <w:uiPriority w:val="99"/>
    <w:rPr>
      <w:b/>
      <w:bCs/>
      <w:kern w:val="2"/>
      <w:sz w:val="21"/>
      <w:szCs w:val="22"/>
    </w:rPr>
  </w:style>
  <w:style w:type="character" w:customStyle="1" w:styleId="570">
    <w:name w:val="正文首行缩进 2 字符"/>
    <w:basedOn w:val="554"/>
    <w:link w:val="2"/>
    <w:qFormat/>
    <w:uiPriority w:val="99"/>
    <w:rPr>
      <w:rFonts w:ascii="宋体" w:hAnsi="Courier New" w:eastAsia="宋体"/>
      <w:spacing w:val="-4"/>
      <w:kern w:val="2"/>
      <w:sz w:val="21"/>
      <w:lang w:val="en-US" w:eastAsia="zh-CN" w:bidi="ar-SA"/>
    </w:rPr>
  </w:style>
  <w:style w:type="paragraph" w:customStyle="1" w:styleId="571">
    <w:name w:val="批注主题11"/>
    <w:basedOn w:val="21"/>
    <w:next w:val="21"/>
    <w:qFormat/>
    <w:uiPriority w:val="99"/>
    <w:rPr>
      <w:b/>
      <w:bCs/>
      <w:kern w:val="0"/>
      <w:sz w:val="20"/>
      <w:szCs w:val="20"/>
    </w:rPr>
  </w:style>
  <w:style w:type="paragraph" w:customStyle="1" w:styleId="572">
    <w:name w:val="文档结构图2"/>
    <w:basedOn w:val="1"/>
    <w:qFormat/>
    <w:uiPriority w:val="99"/>
    <w:rPr>
      <w:rFonts w:ascii="宋体"/>
      <w:kern w:val="0"/>
      <w:sz w:val="18"/>
      <w:szCs w:val="18"/>
    </w:rPr>
  </w:style>
  <w:style w:type="paragraph" w:customStyle="1" w:styleId="573">
    <w:name w:val="无间隔3"/>
    <w:qFormat/>
    <w:uiPriority w:val="99"/>
    <w:rPr>
      <w:rFonts w:ascii="Times New Roman" w:hAnsi="Times New Roman" w:eastAsia="宋体" w:cs="Times New Roman"/>
      <w:sz w:val="22"/>
      <w:lang w:val="en-US" w:eastAsia="zh-CN" w:bidi="ar-SA"/>
    </w:rPr>
  </w:style>
  <w:style w:type="paragraph" w:customStyle="1" w:styleId="574">
    <w:name w:val="Char Char1 Char2"/>
    <w:basedOn w:val="1"/>
    <w:qFormat/>
    <w:uiPriority w:val="99"/>
    <w:rPr>
      <w:rFonts w:ascii="仿宋_GB2312" w:eastAsia="Times New Roman"/>
      <w:b/>
      <w:sz w:val="32"/>
      <w:szCs w:val="32"/>
    </w:rPr>
  </w:style>
  <w:style w:type="paragraph" w:customStyle="1" w:styleId="575">
    <w:name w:val="Char3"/>
    <w:basedOn w:val="1"/>
    <w:qFormat/>
    <w:uiPriority w:val="99"/>
    <w:rPr>
      <w:rFonts w:ascii="仿宋_GB2312" w:eastAsia="Times New Roman"/>
      <w:b/>
      <w:sz w:val="32"/>
      <w:szCs w:val="32"/>
    </w:rPr>
  </w:style>
  <w:style w:type="paragraph" w:customStyle="1" w:styleId="576">
    <w:name w:val="_Style 11811"/>
    <w:basedOn w:val="1"/>
    <w:qFormat/>
    <w:uiPriority w:val="99"/>
    <w:rPr>
      <w:rFonts w:ascii="Calibri" w:hAnsi="Calibri"/>
    </w:rPr>
  </w:style>
  <w:style w:type="paragraph" w:customStyle="1" w:styleId="577">
    <w:name w:val="Char Char1 Char Char Char Char Char Char1"/>
    <w:basedOn w:val="1"/>
    <w:qFormat/>
    <w:uiPriority w:val="99"/>
    <w:rPr>
      <w:sz w:val="36"/>
      <w:szCs w:val="24"/>
    </w:rPr>
  </w:style>
  <w:style w:type="paragraph" w:customStyle="1" w:styleId="578">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9">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80">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81">
    <w:name w:val="_Style 543"/>
    <w:basedOn w:val="5"/>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82">
    <w:name w:val="正文首行缩进 22"/>
    <w:basedOn w:val="583"/>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83">
    <w:name w:val="正文文本缩进2"/>
    <w:basedOn w:val="1"/>
    <w:qFormat/>
    <w:uiPriority w:val="99"/>
    <w:pPr>
      <w:ind w:left="420" w:leftChars="200"/>
    </w:pPr>
    <w:rPr>
      <w:rFonts w:cs="黑体"/>
    </w:rPr>
  </w:style>
  <w:style w:type="paragraph" w:customStyle="1" w:styleId="584">
    <w:name w:val="_Style 546"/>
    <w:basedOn w:val="1"/>
    <w:link w:val="619"/>
    <w:qFormat/>
    <w:uiPriority w:val="99"/>
    <w:pPr>
      <w:ind w:firstLine="420" w:firstLineChars="200"/>
    </w:pPr>
  </w:style>
  <w:style w:type="paragraph" w:customStyle="1" w:styleId="585">
    <w:name w:val="_Style 547"/>
    <w:basedOn w:val="1"/>
    <w:next w:val="1"/>
    <w:link w:val="623"/>
    <w:qFormat/>
    <w:uiPriority w:val="99"/>
    <w:pPr>
      <w:widowControl/>
      <w:pBdr>
        <w:top w:val="single" w:color="auto" w:sz="6" w:space="1"/>
      </w:pBdr>
      <w:jc w:val="center"/>
    </w:pPr>
    <w:rPr>
      <w:rFonts w:ascii="Arial" w:hAnsi="Arial"/>
      <w:vanish/>
      <w:kern w:val="0"/>
      <w:sz w:val="16"/>
      <w:szCs w:val="16"/>
    </w:rPr>
  </w:style>
  <w:style w:type="paragraph" w:customStyle="1" w:styleId="586">
    <w:name w:val="Char1 Char Char Char2"/>
    <w:basedOn w:val="1"/>
    <w:qFormat/>
    <w:uiPriority w:val="99"/>
    <w:rPr>
      <w:rFonts w:ascii="Tahoma" w:hAnsi="Tahoma"/>
      <w:sz w:val="24"/>
      <w:szCs w:val="20"/>
    </w:rPr>
  </w:style>
  <w:style w:type="paragraph" w:customStyle="1" w:styleId="587">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8">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9">
    <w:name w:val="_Style 551"/>
    <w:basedOn w:val="1"/>
    <w:next w:val="1"/>
    <w:link w:val="628"/>
    <w:qFormat/>
    <w:uiPriority w:val="99"/>
    <w:pPr>
      <w:widowControl/>
      <w:pBdr>
        <w:bottom w:val="single" w:color="auto" w:sz="6" w:space="1"/>
      </w:pBdr>
      <w:jc w:val="center"/>
    </w:pPr>
    <w:rPr>
      <w:rFonts w:ascii="Arial" w:hAnsi="Arial"/>
      <w:vanish/>
      <w:kern w:val="0"/>
      <w:sz w:val="16"/>
      <w:szCs w:val="16"/>
    </w:rPr>
  </w:style>
  <w:style w:type="paragraph" w:customStyle="1" w:styleId="590">
    <w:name w:val="列出段落2"/>
    <w:basedOn w:val="1"/>
    <w:qFormat/>
    <w:uiPriority w:val="99"/>
    <w:pPr>
      <w:ind w:firstLine="420" w:firstLineChars="200"/>
    </w:pPr>
    <w:rPr>
      <w:szCs w:val="24"/>
    </w:rPr>
  </w:style>
  <w:style w:type="paragraph" w:customStyle="1" w:styleId="591">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92">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93">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4">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5">
    <w:name w:val="正文文字 Char1"/>
    <w:qFormat/>
    <w:uiPriority w:val="99"/>
    <w:rPr>
      <w:rFonts w:ascii="Arial" w:hAnsi="Arial" w:eastAsia="宋体"/>
      <w:kern w:val="2"/>
      <w:sz w:val="24"/>
      <w:lang w:val="en-US" w:eastAsia="zh-CN"/>
    </w:rPr>
  </w:style>
  <w:style w:type="character" w:customStyle="1" w:styleId="596">
    <w:name w:val="Char Char132"/>
    <w:qFormat/>
    <w:uiPriority w:val="99"/>
    <w:rPr>
      <w:rFonts w:ascii="Calibri" w:hAnsi="Calibri" w:eastAsia="宋体"/>
      <w:sz w:val="18"/>
    </w:rPr>
  </w:style>
  <w:style w:type="character" w:customStyle="1" w:styleId="597">
    <w:name w:val="H1 Char31"/>
    <w:qFormat/>
    <w:uiPriority w:val="99"/>
    <w:rPr>
      <w:rFonts w:ascii="Times New Roman" w:hAnsi="Times New Roman" w:eastAsia="隶书"/>
      <w:b/>
      <w:sz w:val="36"/>
      <w:lang w:val="en-US" w:eastAsia="zh-CN"/>
    </w:rPr>
  </w:style>
  <w:style w:type="character" w:customStyle="1" w:styleId="598">
    <w:name w:val="页脚 Char11"/>
    <w:qFormat/>
    <w:uiPriority w:val="99"/>
    <w:rPr>
      <w:rFonts w:ascii="Times New Roman" w:hAnsi="Times New Roman" w:eastAsia="宋体"/>
      <w:kern w:val="2"/>
      <w:sz w:val="18"/>
    </w:rPr>
  </w:style>
  <w:style w:type="character" w:customStyle="1" w:styleId="599">
    <w:name w:val="Char Char92"/>
    <w:qFormat/>
    <w:uiPriority w:val="99"/>
    <w:rPr>
      <w:rFonts w:ascii="Times New Roman" w:hAnsi="Times New Roman" w:eastAsia="宋体"/>
      <w:b/>
      <w:kern w:val="44"/>
      <w:sz w:val="44"/>
    </w:rPr>
  </w:style>
  <w:style w:type="character" w:customStyle="1" w:styleId="600">
    <w:name w:val="表正文 Char11"/>
    <w:qFormat/>
    <w:uiPriority w:val="99"/>
    <w:rPr>
      <w:rFonts w:ascii="Times New Roman" w:hAnsi="Times New Roman" w:eastAsia="宋体"/>
      <w:kern w:val="2"/>
      <w:sz w:val="24"/>
      <w:lang w:val="en-US" w:eastAsia="zh-CN"/>
    </w:rPr>
  </w:style>
  <w:style w:type="character" w:customStyle="1" w:styleId="601">
    <w:name w:val="H2 Char31"/>
    <w:qFormat/>
    <w:uiPriority w:val="99"/>
    <w:rPr>
      <w:rFonts w:ascii="Arial" w:hAnsi="Arial" w:eastAsia="黑体"/>
      <w:b/>
      <w:kern w:val="2"/>
      <w:sz w:val="32"/>
      <w:lang w:val="en-US" w:eastAsia="zh-CN"/>
    </w:rPr>
  </w:style>
  <w:style w:type="character" w:customStyle="1" w:styleId="602">
    <w:name w:val="h4 Char21"/>
    <w:qFormat/>
    <w:uiPriority w:val="99"/>
    <w:rPr>
      <w:rFonts w:ascii="Arial" w:hAnsi="Arial" w:eastAsia="黑体"/>
      <w:b/>
      <w:kern w:val="2"/>
      <w:sz w:val="28"/>
      <w:lang w:val="en-US" w:eastAsia="zh-CN"/>
    </w:rPr>
  </w:style>
  <w:style w:type="character" w:customStyle="1" w:styleId="603">
    <w:name w:val="h3 Char1"/>
    <w:qFormat/>
    <w:uiPriority w:val="99"/>
    <w:rPr>
      <w:rFonts w:ascii="Times New Roman" w:hAnsi="Times New Roman" w:eastAsia="宋体"/>
      <w:b/>
      <w:kern w:val="2"/>
      <w:sz w:val="32"/>
    </w:rPr>
  </w:style>
  <w:style w:type="character" w:customStyle="1" w:styleId="604">
    <w:name w:val="页眉 Char11"/>
    <w:qFormat/>
    <w:uiPriority w:val="99"/>
    <w:rPr>
      <w:rFonts w:ascii="Times New Roman" w:hAnsi="Times New Roman" w:eastAsia="宋体"/>
      <w:kern w:val="2"/>
      <w:sz w:val="18"/>
    </w:rPr>
  </w:style>
  <w:style w:type="character" w:customStyle="1" w:styleId="605">
    <w:name w:val="表正文 Char21"/>
    <w:qFormat/>
    <w:uiPriority w:val="99"/>
    <w:rPr>
      <w:rFonts w:ascii="Times New Roman" w:hAnsi="Times New Roman" w:eastAsia="宋体"/>
      <w:kern w:val="2"/>
      <w:sz w:val="21"/>
      <w:lang w:val="en-US" w:eastAsia="zh-CN"/>
    </w:rPr>
  </w:style>
  <w:style w:type="character" w:customStyle="1" w:styleId="606">
    <w:name w:val="Char Char82"/>
    <w:qFormat/>
    <w:uiPriority w:val="99"/>
    <w:rPr>
      <w:rFonts w:ascii="Arial" w:hAnsi="Arial" w:eastAsia="黑体"/>
      <w:b/>
      <w:kern w:val="2"/>
      <w:sz w:val="32"/>
      <w:lang w:val="en-US" w:eastAsia="zh-CN"/>
    </w:rPr>
  </w:style>
  <w:style w:type="character" w:customStyle="1" w:styleId="607">
    <w:name w:val="h Char1"/>
    <w:qFormat/>
    <w:uiPriority w:val="99"/>
    <w:rPr>
      <w:rFonts w:ascii="Calibri" w:hAnsi="Calibri" w:eastAsia="宋体"/>
      <w:sz w:val="18"/>
    </w:rPr>
  </w:style>
  <w:style w:type="character" w:customStyle="1" w:styleId="608">
    <w:name w:val="Char Char122"/>
    <w:qFormat/>
    <w:uiPriority w:val="99"/>
    <w:rPr>
      <w:rFonts w:ascii="宋体" w:hAnsi="Courier New" w:eastAsia="宋体"/>
      <w:spacing w:val="-4"/>
      <w:sz w:val="20"/>
    </w:rPr>
  </w:style>
  <w:style w:type="character" w:customStyle="1" w:styleId="609">
    <w:name w:val="Char Char42"/>
    <w:qFormat/>
    <w:uiPriority w:val="99"/>
    <w:rPr>
      <w:rFonts w:ascii="Calibri" w:hAnsi="Calibri" w:eastAsia="宋体"/>
      <w:sz w:val="18"/>
    </w:rPr>
  </w:style>
  <w:style w:type="character" w:customStyle="1" w:styleId="610">
    <w:name w:val="Char Char52"/>
    <w:qFormat/>
    <w:uiPriority w:val="99"/>
    <w:rPr>
      <w:rFonts w:ascii="Calibri" w:hAnsi="Calibri" w:eastAsia="宋体"/>
      <w:sz w:val="18"/>
    </w:rPr>
  </w:style>
  <w:style w:type="character" w:customStyle="1" w:styleId="611">
    <w:name w:val="标题 3 Char11"/>
    <w:qFormat/>
    <w:uiPriority w:val="99"/>
    <w:rPr>
      <w:rFonts w:ascii="Calibri" w:hAnsi="Calibri" w:eastAsia="宋体"/>
      <w:b/>
      <w:kern w:val="2"/>
      <w:sz w:val="32"/>
      <w:lang w:val="en-US" w:eastAsia="zh-CN"/>
    </w:rPr>
  </w:style>
  <w:style w:type="character" w:customStyle="1" w:styleId="612">
    <w:name w:val="标题 2 Char11"/>
    <w:qFormat/>
    <w:uiPriority w:val="99"/>
    <w:rPr>
      <w:rFonts w:ascii="Arial" w:hAnsi="Arial" w:eastAsia="黑体"/>
      <w:b/>
      <w:kern w:val="2"/>
      <w:sz w:val="32"/>
      <w:lang w:val="en-US" w:eastAsia="zh-CN"/>
    </w:rPr>
  </w:style>
  <w:style w:type="character" w:customStyle="1" w:styleId="613">
    <w:name w:val="Char Char142"/>
    <w:qFormat/>
    <w:uiPriority w:val="99"/>
    <w:rPr>
      <w:rFonts w:ascii="Calibri" w:hAnsi="Calibri" w:eastAsia="宋体"/>
      <w:b/>
      <w:sz w:val="28"/>
    </w:rPr>
  </w:style>
  <w:style w:type="character" w:customStyle="1" w:styleId="614">
    <w:name w:val="Char Char72"/>
    <w:qFormat/>
    <w:uiPriority w:val="99"/>
    <w:rPr>
      <w:rFonts w:ascii="Times New Roman" w:hAnsi="Times New Roman" w:eastAsia="宋体"/>
      <w:b/>
      <w:kern w:val="2"/>
      <w:sz w:val="32"/>
    </w:rPr>
  </w:style>
  <w:style w:type="character" w:customStyle="1" w:styleId="615">
    <w:name w:val="Normal Indent Char Char1"/>
    <w:qFormat/>
    <w:uiPriority w:val="99"/>
    <w:rPr>
      <w:rFonts w:ascii="Times New Roman" w:hAnsi="Times New Roman" w:eastAsia="宋体"/>
      <w:kern w:val="2"/>
      <w:sz w:val="24"/>
      <w:lang w:val="en-US" w:eastAsia="zh-CN"/>
    </w:rPr>
  </w:style>
  <w:style w:type="character" w:customStyle="1" w:styleId="616">
    <w:name w:val="普通文字 Char Char21"/>
    <w:qFormat/>
    <w:uiPriority w:val="99"/>
    <w:rPr>
      <w:rFonts w:ascii="宋体" w:hAnsi="Courier New" w:eastAsia="宋体"/>
      <w:sz w:val="21"/>
      <w:lang w:val="en-US" w:eastAsia="zh-CN"/>
    </w:rPr>
  </w:style>
  <w:style w:type="character" w:customStyle="1" w:styleId="617">
    <w:name w:val="标题 4 Char11"/>
    <w:qFormat/>
    <w:uiPriority w:val="99"/>
    <w:rPr>
      <w:rFonts w:ascii="Cambria" w:hAnsi="Cambria" w:eastAsia="宋体"/>
      <w:b/>
      <w:kern w:val="2"/>
      <w:sz w:val="28"/>
    </w:rPr>
  </w:style>
  <w:style w:type="character" w:customStyle="1" w:styleId="618">
    <w:name w:val="Char Char62"/>
    <w:qFormat/>
    <w:uiPriority w:val="99"/>
    <w:rPr>
      <w:rFonts w:ascii="Calibri" w:hAnsi="Calibri" w:eastAsia="宋体"/>
      <w:b/>
      <w:kern w:val="2"/>
      <w:sz w:val="28"/>
    </w:rPr>
  </w:style>
  <w:style w:type="character" w:customStyle="1" w:styleId="619">
    <w:name w:val="列出段落 Char"/>
    <w:link w:val="584"/>
    <w:qFormat/>
    <w:locked/>
    <w:uiPriority w:val="99"/>
    <w:rPr>
      <w:kern w:val="2"/>
      <w:sz w:val="21"/>
      <w:szCs w:val="22"/>
    </w:rPr>
  </w:style>
  <w:style w:type="character" w:customStyle="1" w:styleId="620">
    <w:name w:val="H1 Char21"/>
    <w:qFormat/>
    <w:uiPriority w:val="99"/>
    <w:rPr>
      <w:rFonts w:ascii="Times New Roman" w:hAnsi="Times New Roman" w:eastAsia="隶书"/>
      <w:b/>
      <w:sz w:val="36"/>
      <w:lang w:val="en-US" w:eastAsia="zh-CN"/>
    </w:rPr>
  </w:style>
  <w:style w:type="character" w:customStyle="1" w:styleId="621">
    <w:name w:val="Char Char22"/>
    <w:qFormat/>
    <w:uiPriority w:val="99"/>
    <w:rPr>
      <w:rFonts w:ascii="宋体" w:hAnsi="Courier New" w:eastAsia="宋体"/>
      <w:sz w:val="21"/>
      <w:lang w:val="en-US" w:eastAsia="zh-CN"/>
    </w:rPr>
  </w:style>
  <w:style w:type="character" w:customStyle="1" w:styleId="622">
    <w:name w:val="Char Char15"/>
    <w:qFormat/>
    <w:uiPriority w:val="99"/>
    <w:rPr>
      <w:rFonts w:ascii="Times New Roman" w:hAnsi="Times New Roman" w:eastAsia="宋体"/>
      <w:kern w:val="2"/>
      <w:sz w:val="18"/>
    </w:rPr>
  </w:style>
  <w:style w:type="character" w:customStyle="1" w:styleId="623">
    <w:name w:val="z-窗体底端 Char"/>
    <w:link w:val="585"/>
    <w:qFormat/>
    <w:locked/>
    <w:uiPriority w:val="99"/>
    <w:rPr>
      <w:rFonts w:ascii="Arial" w:hAnsi="Arial"/>
      <w:vanish/>
      <w:sz w:val="16"/>
      <w:szCs w:val="16"/>
    </w:rPr>
  </w:style>
  <w:style w:type="character" w:customStyle="1" w:styleId="624">
    <w:name w:val="标题 1 Char11"/>
    <w:qFormat/>
    <w:uiPriority w:val="99"/>
    <w:rPr>
      <w:rFonts w:ascii="Times New Roman" w:hAnsi="Times New Roman" w:eastAsia="宋体"/>
      <w:b/>
      <w:kern w:val="44"/>
      <w:sz w:val="44"/>
    </w:rPr>
  </w:style>
  <w:style w:type="character" w:customStyle="1" w:styleId="625">
    <w:name w:val="纯文本 Char1"/>
    <w:qFormat/>
    <w:uiPriority w:val="99"/>
    <w:rPr>
      <w:rFonts w:ascii="宋体" w:hAnsi="Courier New" w:eastAsia="宋体"/>
      <w:kern w:val="2"/>
      <w:sz w:val="24"/>
    </w:rPr>
  </w:style>
  <w:style w:type="character" w:customStyle="1" w:styleId="626">
    <w:name w:val="Char2 Char1"/>
    <w:qFormat/>
    <w:uiPriority w:val="99"/>
    <w:rPr>
      <w:rFonts w:ascii="Verdana" w:hAnsi="宋体" w:eastAsia="宋体"/>
      <w:sz w:val="28"/>
    </w:rPr>
  </w:style>
  <w:style w:type="character" w:customStyle="1" w:styleId="627">
    <w:name w:val="Char Char32"/>
    <w:qFormat/>
    <w:uiPriority w:val="99"/>
    <w:rPr>
      <w:rFonts w:ascii="Arial" w:hAnsi="Arial" w:eastAsia="黑体"/>
      <w:b/>
      <w:kern w:val="2"/>
      <w:sz w:val="32"/>
      <w:lang w:val="en-US" w:eastAsia="zh-CN"/>
    </w:rPr>
  </w:style>
  <w:style w:type="character" w:customStyle="1" w:styleId="628">
    <w:name w:val="z-窗体顶端 Char"/>
    <w:link w:val="589"/>
    <w:qFormat/>
    <w:locked/>
    <w:uiPriority w:val="99"/>
    <w:rPr>
      <w:rFonts w:ascii="Arial" w:hAnsi="Arial"/>
      <w:vanish/>
      <w:sz w:val="16"/>
      <w:szCs w:val="16"/>
    </w:rPr>
  </w:style>
  <w:style w:type="character" w:customStyle="1" w:styleId="629">
    <w:name w:val="普通文字 Char Char11"/>
    <w:qFormat/>
    <w:uiPriority w:val="99"/>
    <w:rPr>
      <w:rFonts w:ascii="宋体" w:hAnsi="Courier New" w:eastAsia="宋体"/>
      <w:sz w:val="20"/>
    </w:rPr>
  </w:style>
  <w:style w:type="character" w:customStyle="1" w:styleId="630">
    <w:name w:val="Footer-Even Char11"/>
    <w:qFormat/>
    <w:uiPriority w:val="99"/>
    <w:rPr>
      <w:rFonts w:ascii="Times New Roman" w:hAnsi="Times New Roman" w:eastAsia="宋体"/>
      <w:kern w:val="2"/>
      <w:sz w:val="18"/>
    </w:rPr>
  </w:style>
  <w:style w:type="character" w:customStyle="1" w:styleId="631">
    <w:name w:val="font21"/>
    <w:basedOn w:val="60"/>
    <w:qFormat/>
    <w:uiPriority w:val="99"/>
    <w:rPr>
      <w:rFonts w:ascii="宋体" w:hAnsi="宋体" w:eastAsia="宋体" w:cs="宋体"/>
      <w:color w:val="000000"/>
      <w:sz w:val="21"/>
      <w:szCs w:val="21"/>
      <w:u w:val="none"/>
    </w:rPr>
  </w:style>
  <w:style w:type="character" w:customStyle="1" w:styleId="632">
    <w:name w:val="font11"/>
    <w:basedOn w:val="60"/>
    <w:qFormat/>
    <w:uiPriority w:val="99"/>
    <w:rPr>
      <w:rFonts w:ascii="Calibri" w:hAnsi="Calibri" w:cs="Calibri"/>
      <w:color w:val="000000"/>
      <w:sz w:val="21"/>
      <w:szCs w:val="21"/>
      <w:u w:val="none"/>
    </w:rPr>
  </w:style>
  <w:style w:type="paragraph" w:customStyle="1" w:styleId="633">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4">
    <w:name w:val="List Paragraph"/>
    <w:basedOn w:val="1"/>
    <w:qFormat/>
    <w:uiPriority w:val="99"/>
    <w:pPr>
      <w:ind w:firstLine="420" w:firstLineChars="200"/>
    </w:pPr>
    <w:rPr>
      <w:rFonts w:ascii="Calibri" w:hAnsi="Calibri"/>
      <w:sz w:val="28"/>
    </w:rPr>
  </w:style>
  <w:style w:type="paragraph" w:customStyle="1" w:styleId="635">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6">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7">
    <w:name w:val="题注 字符"/>
    <w:link w:val="18"/>
    <w:qFormat/>
    <w:locked/>
    <w:uiPriority w:val="0"/>
    <w:rPr>
      <w:rFonts w:ascii="Arial" w:hAnsi="Arial" w:eastAsia="黑体" w:cs="Arial"/>
      <w:kern w:val="2"/>
    </w:rPr>
  </w:style>
  <w:style w:type="character" w:customStyle="1" w:styleId="638">
    <w:name w:val="bulletintext"/>
    <w:basedOn w:val="60"/>
    <w:qFormat/>
    <w:uiPriority w:val="99"/>
    <w:rPr>
      <w:rFonts w:cs="Times New Roman"/>
    </w:rPr>
  </w:style>
  <w:style w:type="paragraph" w:customStyle="1" w:styleId="639">
    <w:name w:val="样式3"/>
    <w:basedOn w:val="1"/>
    <w:qFormat/>
    <w:uiPriority w:val="99"/>
    <w:pPr>
      <w:tabs>
        <w:tab w:val="left" w:pos="360"/>
      </w:tabs>
      <w:spacing w:line="360" w:lineRule="auto"/>
    </w:pPr>
    <w:rPr>
      <w:rFonts w:ascii="宋体"/>
      <w:sz w:val="24"/>
    </w:rPr>
  </w:style>
  <w:style w:type="character" w:customStyle="1" w:styleId="640">
    <w:name w:val="bookmark-item"/>
    <w:basedOn w:val="60"/>
    <w:qFormat/>
    <w:uiPriority w:val="0"/>
  </w:style>
  <w:style w:type="paragraph" w:customStyle="1" w:styleId="641">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2">
    <w:name w:val="TOC Heading"/>
    <w:basedOn w:val="5"/>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643">
    <w:name w:val="纯文本_0"/>
    <w:basedOn w:val="1"/>
    <w:unhideWhenUsed/>
    <w:qFormat/>
    <w:uiPriority w:val="0"/>
    <w:pPr>
      <w:spacing w:line="360" w:lineRule="auto"/>
    </w:pPr>
    <w:rPr>
      <w:rFonts w:ascii="宋体" w:hAnsi="宋体"/>
      <w:kern w:val="0"/>
      <w:sz w:val="28"/>
      <w:szCs w:val="20"/>
    </w:rPr>
  </w:style>
  <w:style w:type="paragraph" w:customStyle="1" w:styleId="644">
    <w:name w:val="数政1正文"/>
    <w:basedOn w:val="1"/>
    <w:link w:val="645"/>
    <w:qFormat/>
    <w:uiPriority w:val="0"/>
    <w:pPr>
      <w:spacing w:line="360" w:lineRule="auto"/>
      <w:ind w:firstLine="480" w:firstLineChars="200"/>
    </w:pPr>
    <w:rPr>
      <w:rFonts w:hint="eastAsia"/>
      <w:sz w:val="28"/>
      <w:szCs w:val="24"/>
    </w:rPr>
  </w:style>
  <w:style w:type="character" w:customStyle="1" w:styleId="645">
    <w:name w:val="数政正文 Char"/>
    <w:link w:val="644"/>
    <w:qFormat/>
    <w:uiPriority w:val="0"/>
    <w:rPr>
      <w:rFonts w:hint="eastAsia" w:asciiTheme="minorHAnsi" w:hAnsiTheme="minorHAnsi" w:eastAsiaTheme="minorEastAsia" w:cstheme="minorBidi"/>
      <w:lang w:val="en-US" w:eastAsia="zh-CN" w:bidi="ar-SA"/>
    </w:rPr>
  </w:style>
  <w:style w:type="paragraph" w:customStyle="1" w:styleId="646">
    <w:name w:val="数政2正文"/>
    <w:basedOn w:val="1"/>
    <w:qFormat/>
    <w:uiPriority w:val="0"/>
    <w:pPr>
      <w:spacing w:line="360" w:lineRule="auto"/>
      <w:ind w:firstLine="480" w:firstLineChars="200"/>
    </w:pPr>
    <w:rPr>
      <w:rFonts w:hint="eastAsia"/>
      <w:sz w:val="28"/>
      <w:szCs w:val="24"/>
    </w:rPr>
  </w:style>
  <w:style w:type="character" w:customStyle="1" w:styleId="647">
    <w:name w:val="大标题 Char Char"/>
    <w:basedOn w:val="60"/>
    <w:uiPriority w:val="0"/>
    <w:rPr>
      <w:b/>
      <w:sz w:val="28"/>
      <w:lang w:val="en-US" w:eastAsia="zh-CN"/>
    </w:rPr>
  </w:style>
  <w:style w:type="character" w:customStyle="1" w:styleId="648">
    <w:name w:val="书籍标题2111"/>
    <w:basedOn w:val="60"/>
    <w:uiPriority w:val="0"/>
    <w:rPr>
      <w:b/>
      <w:smallCaps/>
      <w:spacing w:val="5"/>
    </w:rPr>
  </w:style>
  <w:style w:type="character" w:customStyle="1" w:styleId="649">
    <w:name w:val="ref"/>
    <w:basedOn w:val="60"/>
    <w:uiPriority w:val="0"/>
  </w:style>
  <w:style w:type="character" w:customStyle="1" w:styleId="650">
    <w:name w:val="font112"/>
    <w:basedOn w:val="60"/>
    <w:uiPriority w:val="0"/>
    <w:rPr>
      <w:rFonts w:hint="default" w:ascii="Times New Roman" w:hAnsi="Times New Roman" w:eastAsia="宋体" w:cs="Times New Roman"/>
      <w:color w:val="000000"/>
      <w:sz w:val="24"/>
      <w:szCs w:val="24"/>
      <w:u w:val="none"/>
    </w:rPr>
  </w:style>
  <w:style w:type="character" w:customStyle="1" w:styleId="651">
    <w:name w:val="尾注文本 Char"/>
    <w:basedOn w:val="60"/>
    <w:link w:val="35"/>
    <w:uiPriority w:val="0"/>
    <w:rPr>
      <w:rFonts w:hint="eastAsia" w:ascii="宋体" w:hAnsi="宋体" w:eastAsia="宋体" w:cs="宋体"/>
      <w:snapToGrid w:val="0"/>
      <w:sz w:val="21"/>
    </w:rPr>
  </w:style>
  <w:style w:type="character" w:customStyle="1" w:styleId="652">
    <w:name w:val="标题 字符2"/>
    <w:basedOn w:val="60"/>
    <w:uiPriority w:val="0"/>
    <w:rPr>
      <w:rFonts w:hint="default" w:ascii="Arial" w:hAnsi="Arial" w:eastAsia="宋体" w:cs="Arial"/>
      <w:b/>
      <w:kern w:val="2"/>
      <w:sz w:val="32"/>
      <w:szCs w:val="32"/>
    </w:rPr>
  </w:style>
  <w:style w:type="character" w:customStyle="1" w:styleId="653">
    <w:name w:val="文档结构图 Char"/>
    <w:basedOn w:val="60"/>
    <w:link w:val="20"/>
    <w:uiPriority w:val="0"/>
    <w:rPr>
      <w:rFonts w:hint="eastAsia" w:ascii="宋体" w:hAnsi="宋体" w:eastAsia="宋体" w:cs="宋体"/>
      <w:kern w:val="2"/>
      <w:sz w:val="18"/>
      <w:szCs w:val="18"/>
    </w:rPr>
  </w:style>
  <w:style w:type="character" w:customStyle="1" w:styleId="654">
    <w:name w:val="明显参考211111"/>
    <w:basedOn w:val="60"/>
    <w:uiPriority w:val="0"/>
    <w:rPr>
      <w:b/>
      <w:sz w:val="24"/>
      <w:u w:val="single"/>
    </w:rPr>
  </w:style>
  <w:style w:type="character" w:customStyle="1" w:styleId="655">
    <w:name w:val="正文首行缩进 Char"/>
    <w:basedOn w:val="656"/>
    <w:link w:val="54"/>
    <w:uiPriority w:val="0"/>
    <w:rPr>
      <w:kern w:val="2"/>
      <w:sz w:val="21"/>
      <w:szCs w:val="22"/>
    </w:rPr>
  </w:style>
  <w:style w:type="character" w:customStyle="1" w:styleId="656">
    <w:name w:val="正文文本 Char"/>
    <w:basedOn w:val="60"/>
    <w:link w:val="24"/>
    <w:uiPriority w:val="0"/>
    <w:rPr>
      <w:kern w:val="2"/>
      <w:sz w:val="21"/>
      <w:szCs w:val="22"/>
    </w:rPr>
  </w:style>
  <w:style w:type="character" w:customStyle="1" w:styleId="657">
    <w:name w:val="正文文本缩进 Char2"/>
    <w:basedOn w:val="60"/>
    <w:uiPriority w:val="0"/>
    <w:rPr>
      <w:rFonts w:hint="eastAsia" w:ascii="宋体" w:hAnsi="Courier New" w:eastAsia="宋体" w:cs="Times New Roman"/>
      <w:spacing w:val="-4"/>
      <w:sz w:val="18"/>
      <w:szCs w:val="20"/>
    </w:rPr>
  </w:style>
  <w:style w:type="character" w:customStyle="1" w:styleId="658">
    <w:name w:val="尾注文本 Char1"/>
    <w:basedOn w:val="60"/>
    <w:uiPriority w:val="0"/>
    <w:rPr>
      <w:rFonts w:hint="eastAsia" w:ascii="宋体" w:hAnsi="Calibri" w:eastAsia="宋体" w:cs="宋体"/>
      <w:snapToGrid w:val="0"/>
      <w:sz w:val="21"/>
    </w:rPr>
  </w:style>
  <w:style w:type="character" w:customStyle="1" w:styleId="659">
    <w:name w:val="Char Char911"/>
    <w:basedOn w:val="60"/>
    <w:uiPriority w:val="0"/>
    <w:rPr>
      <w:rFonts w:hint="eastAsia" w:ascii="宋体" w:hAnsi="宋体" w:eastAsia="宋体" w:cs="宋体"/>
      <w:b/>
      <w:kern w:val="44"/>
      <w:sz w:val="44"/>
    </w:rPr>
  </w:style>
  <w:style w:type="character" w:customStyle="1" w:styleId="660">
    <w:name w:val="日期 Char"/>
    <w:basedOn w:val="60"/>
    <w:link w:val="33"/>
    <w:uiPriority w:val="0"/>
    <w:rPr>
      <w:rFonts w:hint="eastAsia" w:ascii="楷体_GB2312" w:eastAsia="楷体_GB2312" w:cs="楷体_GB2312"/>
      <w:kern w:val="2"/>
      <w:sz w:val="32"/>
    </w:rPr>
  </w:style>
  <w:style w:type="character" w:customStyle="1" w:styleId="661">
    <w:name w:val="正文文本首行缩进 字符"/>
    <w:basedOn w:val="662"/>
    <w:uiPriority w:val="0"/>
    <w:rPr>
      <w:rFonts w:hint="default" w:ascii="Calibri" w:hAnsi="Calibri" w:eastAsia="宋体" w:cs="Calibri"/>
      <w:kern w:val="2"/>
      <w:sz w:val="21"/>
      <w:szCs w:val="22"/>
    </w:rPr>
  </w:style>
  <w:style w:type="character" w:customStyle="1" w:styleId="662">
    <w:name w:val="正文文本 字符2"/>
    <w:basedOn w:val="60"/>
    <w:uiPriority w:val="0"/>
    <w:rPr>
      <w:rFonts w:hint="default" w:ascii="Calibri" w:hAnsi="Calibri" w:eastAsia="宋体" w:cs="Calibri"/>
      <w:kern w:val="2"/>
      <w:sz w:val="21"/>
      <w:szCs w:val="22"/>
    </w:rPr>
  </w:style>
  <w:style w:type="character" w:customStyle="1" w:styleId="663">
    <w:name w:val="正文缩进 Char4"/>
    <w:basedOn w:val="60"/>
    <w:link w:val="17"/>
    <w:uiPriority w:val="0"/>
    <w:rPr>
      <w:kern w:val="2"/>
      <w:sz w:val="21"/>
    </w:rPr>
  </w:style>
  <w:style w:type="character" w:customStyle="1" w:styleId="664">
    <w:name w:val="不明显参考21121"/>
    <w:basedOn w:val="60"/>
    <w:uiPriority w:val="0"/>
    <w:rPr>
      <w:smallCaps/>
      <w:color w:val="C0504D"/>
      <w:u w:val="single"/>
    </w:rPr>
  </w:style>
  <w:style w:type="character" w:customStyle="1" w:styleId="665">
    <w:name w:val="不明显参考212"/>
    <w:basedOn w:val="60"/>
    <w:uiPriority w:val="0"/>
    <w:rPr>
      <w:smallCaps/>
      <w:color w:val="C0504D"/>
      <w:u w:val="single"/>
    </w:rPr>
  </w:style>
  <w:style w:type="character" w:customStyle="1" w:styleId="666">
    <w:name w:val="Balloon Text Char"/>
    <w:basedOn w:val="60"/>
    <w:uiPriority w:val="0"/>
    <w:rPr>
      <w:rFonts w:hint="default" w:ascii="Times New Roman" w:hAnsi="Times New Roman" w:eastAsia="宋体" w:cs="Times New Roman"/>
      <w:sz w:val="18"/>
      <w:szCs w:val="18"/>
    </w:rPr>
  </w:style>
  <w:style w:type="character" w:customStyle="1" w:styleId="667">
    <w:name w:val="HTML 预设格式 Char"/>
    <w:basedOn w:val="60"/>
    <w:link w:val="49"/>
    <w:uiPriority w:val="0"/>
    <w:rPr>
      <w:rFonts w:hint="default" w:ascii="Courier New" w:hAnsi="Courier New" w:cs="Courier New"/>
      <w:kern w:val="2"/>
    </w:rPr>
  </w:style>
  <w:style w:type="character" w:customStyle="1" w:styleId="668">
    <w:name w:val="font31"/>
    <w:basedOn w:val="60"/>
    <w:uiPriority w:val="0"/>
    <w:rPr>
      <w:rFonts w:hint="eastAsia" w:ascii="微软雅黑" w:hAnsi="微软雅黑" w:eastAsia="微软雅黑" w:cs="微软雅黑"/>
      <w:b/>
      <w:color w:val="000000"/>
      <w:sz w:val="16"/>
      <w:szCs w:val="16"/>
      <w:u w:val="none"/>
    </w:rPr>
  </w:style>
  <w:style w:type="character" w:customStyle="1" w:styleId="669">
    <w:name w:val="投标标题 1 字符"/>
    <w:basedOn w:val="60"/>
    <w:uiPriority w:val="0"/>
    <w:rPr>
      <w:rFonts w:hint="default" w:ascii="Cambria" w:hAnsi="Cambria" w:eastAsia="Cambria" w:cs="宋体"/>
      <w:b/>
      <w:kern w:val="44"/>
      <w:sz w:val="32"/>
      <w:szCs w:val="21"/>
    </w:rPr>
  </w:style>
  <w:style w:type="character" w:customStyle="1" w:styleId="670">
    <w:name w:val="Char Char811"/>
    <w:basedOn w:val="60"/>
    <w:uiPriority w:val="0"/>
    <w:rPr>
      <w:rFonts w:hint="default" w:ascii="Arial" w:hAnsi="Arial" w:eastAsia="黑体" w:cs="Arial"/>
      <w:b/>
      <w:kern w:val="2"/>
      <w:sz w:val="32"/>
      <w:szCs w:val="32"/>
      <w:lang w:val="en-US" w:eastAsia="zh-CN"/>
    </w:rPr>
  </w:style>
  <w:style w:type="character" w:customStyle="1" w:styleId="671">
    <w:name w:val="z-窗体顶端 Char1"/>
    <w:basedOn w:val="60"/>
    <w:uiPriority w:val="0"/>
    <w:rPr>
      <w:rFonts w:hint="default" w:ascii="Arial" w:hAnsi="Arial" w:eastAsia="宋体" w:cs="Arial"/>
      <w:vanish/>
      <w:sz w:val="16"/>
      <w:szCs w:val="16"/>
    </w:rPr>
  </w:style>
  <w:style w:type="character" w:customStyle="1" w:styleId="672">
    <w:name w:val="center style5"/>
    <w:basedOn w:val="60"/>
    <w:uiPriority w:val="0"/>
  </w:style>
  <w:style w:type="character" w:customStyle="1" w:styleId="673">
    <w:name w:val="标题 7 Char"/>
    <w:basedOn w:val="60"/>
    <w:link w:val="11"/>
    <w:uiPriority w:val="0"/>
    <w:rPr>
      <w:b/>
      <w:kern w:val="2"/>
      <w:sz w:val="24"/>
      <w:szCs w:val="24"/>
    </w:rPr>
  </w:style>
  <w:style w:type="character" w:customStyle="1" w:styleId="674">
    <w:name w:val="标题 Char"/>
    <w:basedOn w:val="60"/>
    <w:link w:val="52"/>
    <w:uiPriority w:val="0"/>
    <w:rPr>
      <w:rFonts w:hint="default" w:ascii="Cambria" w:hAnsi="Cambria" w:eastAsia="Cambria" w:cs="Times New Roman"/>
      <w:b/>
      <w:kern w:val="2"/>
      <w:sz w:val="32"/>
      <w:szCs w:val="32"/>
    </w:rPr>
  </w:style>
  <w:style w:type="character" w:customStyle="1" w:styleId="675">
    <w:name w:val="正文文本 2 字符2"/>
    <w:basedOn w:val="60"/>
    <w:uiPriority w:val="0"/>
    <w:rPr>
      <w:rFonts w:hint="eastAsia" w:ascii="宋体" w:hAnsi="宋体" w:eastAsia="宋体" w:cs="宋体"/>
      <w:color w:val="000000"/>
      <w:kern w:val="2"/>
      <w:sz w:val="24"/>
      <w:szCs w:val="24"/>
    </w:rPr>
  </w:style>
  <w:style w:type="character" w:customStyle="1" w:styleId="676">
    <w:name w:val="表格中文字 Char Char"/>
    <w:basedOn w:val="60"/>
    <w:uiPriority w:val="0"/>
    <w:rPr>
      <w:rFonts w:hint="eastAsia" w:ascii="新宋体" w:hAnsi="新宋体" w:eastAsia="新宋体" w:cs="新宋体"/>
      <w:sz w:val="24"/>
      <w:szCs w:val="24"/>
    </w:rPr>
  </w:style>
  <w:style w:type="character" w:customStyle="1" w:styleId="677">
    <w:name w:val="标题 1 Char"/>
    <w:basedOn w:val="60"/>
    <w:link w:val="5"/>
    <w:uiPriority w:val="0"/>
    <w:rPr>
      <w:rFonts w:hint="eastAsia" w:ascii="隶书" w:hAnsi="隶书" w:eastAsia="隶书" w:cs="隶书"/>
      <w:b/>
      <w:sz w:val="36"/>
      <w:szCs w:val="36"/>
    </w:rPr>
  </w:style>
  <w:style w:type="character" w:customStyle="1" w:styleId="678">
    <w:name w:val="标题 3 Char"/>
    <w:basedOn w:val="60"/>
    <w:link w:val="7"/>
    <w:uiPriority w:val="0"/>
    <w:rPr>
      <w:rFonts w:hint="default" w:ascii="Calibri" w:hAnsi="Calibri" w:cs="Calibri"/>
      <w:b/>
      <w:kern w:val="2"/>
      <w:sz w:val="32"/>
      <w:szCs w:val="32"/>
    </w:rPr>
  </w:style>
  <w:style w:type="character" w:customStyle="1" w:styleId="679">
    <w:name w:val="标题 4 Char"/>
    <w:basedOn w:val="60"/>
    <w:link w:val="8"/>
    <w:uiPriority w:val="0"/>
    <w:rPr>
      <w:rFonts w:hint="default" w:ascii="Arial" w:hAnsi="Arial" w:eastAsia="黑体" w:cs="Arial"/>
      <w:b/>
      <w:kern w:val="2"/>
      <w:sz w:val="28"/>
      <w:szCs w:val="28"/>
    </w:rPr>
  </w:style>
  <w:style w:type="character" w:customStyle="1" w:styleId="680">
    <w:name w:val="标题 5 Char"/>
    <w:basedOn w:val="60"/>
    <w:link w:val="9"/>
    <w:uiPriority w:val="0"/>
    <w:rPr>
      <w:b/>
      <w:kern w:val="2"/>
      <w:sz w:val="28"/>
      <w:szCs w:val="28"/>
    </w:rPr>
  </w:style>
  <w:style w:type="character" w:customStyle="1" w:styleId="681">
    <w:name w:val="标题 6 Char"/>
    <w:basedOn w:val="60"/>
    <w:link w:val="10"/>
    <w:uiPriority w:val="0"/>
    <w:rPr>
      <w:rFonts w:hint="default" w:ascii="Arial" w:hAnsi="Arial" w:eastAsia="黑体" w:cs="Arial"/>
      <w:b/>
      <w:kern w:val="2"/>
      <w:sz w:val="24"/>
      <w:szCs w:val="24"/>
    </w:rPr>
  </w:style>
  <w:style w:type="character" w:customStyle="1" w:styleId="682">
    <w:name w:val="标题 8 Char"/>
    <w:basedOn w:val="60"/>
    <w:link w:val="12"/>
    <w:uiPriority w:val="0"/>
    <w:rPr>
      <w:rFonts w:hint="default" w:ascii="Cambria" w:hAnsi="Cambria" w:eastAsia="Cambria" w:cs="Cambria"/>
      <w:kern w:val="2"/>
      <w:sz w:val="24"/>
      <w:szCs w:val="24"/>
    </w:rPr>
  </w:style>
  <w:style w:type="character" w:customStyle="1" w:styleId="683">
    <w:name w:val="标题 9 Char"/>
    <w:basedOn w:val="60"/>
    <w:link w:val="13"/>
    <w:uiPriority w:val="0"/>
    <w:rPr>
      <w:rFonts w:hint="default" w:ascii="Cambria" w:hAnsi="Cambria" w:eastAsia="Cambria" w:cs="Cambria"/>
      <w:kern w:val="2"/>
      <w:sz w:val="21"/>
      <w:szCs w:val="21"/>
    </w:rPr>
  </w:style>
  <w:style w:type="character" w:customStyle="1" w:styleId="684">
    <w:name w:val="称呼 Char"/>
    <w:basedOn w:val="60"/>
    <w:link w:val="22"/>
    <w:uiPriority w:val="0"/>
    <w:rPr>
      <w:rFonts w:hint="eastAsia" w:ascii="宋体" w:hAnsi="宋体" w:eastAsia="宋体" w:cs="宋体"/>
      <w:b/>
      <w:kern w:val="2"/>
      <w:sz w:val="28"/>
    </w:rPr>
  </w:style>
  <w:style w:type="character" w:customStyle="1" w:styleId="685">
    <w:name w:val="批注框文本 Char"/>
    <w:basedOn w:val="60"/>
    <w:link w:val="36"/>
    <w:uiPriority w:val="0"/>
    <w:rPr>
      <w:kern w:val="2"/>
      <w:sz w:val="18"/>
      <w:szCs w:val="18"/>
    </w:rPr>
  </w:style>
  <w:style w:type="character" w:customStyle="1" w:styleId="686">
    <w:name w:val="正文文本 3 Char"/>
    <w:basedOn w:val="60"/>
    <w:link w:val="23"/>
    <w:uiPriority w:val="0"/>
    <w:rPr>
      <w:rFonts w:hint="eastAsia" w:ascii="宋体" w:hAnsi="宋体" w:eastAsia="仿宋_GB2312" w:cs="宋体"/>
      <w:b/>
      <w:kern w:val="2"/>
      <w:sz w:val="24"/>
    </w:rPr>
  </w:style>
  <w:style w:type="character" w:customStyle="1" w:styleId="687">
    <w:name w:val="正文文本缩进 Char"/>
    <w:basedOn w:val="60"/>
    <w:link w:val="3"/>
    <w:uiPriority w:val="0"/>
    <w:rPr>
      <w:rFonts w:hint="eastAsia" w:ascii="宋体" w:hAnsi="Courier New" w:eastAsia="宋体" w:cs="宋体"/>
      <w:spacing w:val="-4"/>
      <w:kern w:val="2"/>
      <w:sz w:val="18"/>
    </w:rPr>
  </w:style>
  <w:style w:type="character" w:customStyle="1" w:styleId="688">
    <w:name w:val="纯文本 Char"/>
    <w:basedOn w:val="60"/>
    <w:link w:val="30"/>
    <w:uiPriority w:val="0"/>
    <w:rPr>
      <w:rFonts w:hint="eastAsia" w:ascii="宋体" w:hAnsi="Courier New" w:eastAsia="宋体" w:cs="宋体"/>
      <w:kern w:val="2"/>
      <w:sz w:val="24"/>
      <w:szCs w:val="24"/>
    </w:rPr>
  </w:style>
  <w:style w:type="character" w:customStyle="1" w:styleId="689">
    <w:name w:val="正文文本缩进 2 Char"/>
    <w:basedOn w:val="60"/>
    <w:link w:val="34"/>
    <w:uiPriority w:val="0"/>
    <w:rPr>
      <w:kern w:val="2"/>
      <w:sz w:val="21"/>
      <w:szCs w:val="22"/>
    </w:rPr>
  </w:style>
  <w:style w:type="character" w:customStyle="1" w:styleId="690">
    <w:name w:val="副标题 Char"/>
    <w:basedOn w:val="60"/>
    <w:link w:val="41"/>
    <w:uiPriority w:val="0"/>
    <w:rPr>
      <w:rFonts w:hint="default" w:ascii="Cambria" w:hAnsi="Cambria" w:eastAsia="Cambria" w:cs="Times New Roman"/>
      <w:b/>
      <w:kern w:val="28"/>
      <w:sz w:val="32"/>
      <w:szCs w:val="32"/>
    </w:rPr>
  </w:style>
  <w:style w:type="character" w:customStyle="1" w:styleId="691">
    <w:name w:val="脚注文本 Char"/>
    <w:basedOn w:val="60"/>
    <w:link w:val="43"/>
    <w:uiPriority w:val="0"/>
    <w:rPr>
      <w:kern w:val="2"/>
      <w:sz w:val="18"/>
      <w:szCs w:val="18"/>
    </w:rPr>
  </w:style>
  <w:style w:type="character" w:customStyle="1" w:styleId="692">
    <w:name w:val="正文文本缩进 3 Char"/>
    <w:basedOn w:val="60"/>
    <w:link w:val="45"/>
    <w:uiPriority w:val="0"/>
    <w:rPr>
      <w:kern w:val="2"/>
      <w:sz w:val="16"/>
      <w:szCs w:val="16"/>
    </w:rPr>
  </w:style>
  <w:style w:type="character" w:customStyle="1" w:styleId="693">
    <w:name w:val="正文文本 2 Char"/>
    <w:basedOn w:val="60"/>
    <w:link w:val="48"/>
    <w:uiPriority w:val="0"/>
    <w:rPr>
      <w:rFonts w:hint="eastAsia" w:ascii="宋体" w:hAnsi="宋体" w:eastAsia="宋体" w:cs="宋体"/>
      <w:color w:val="000000"/>
      <w:kern w:val="2"/>
      <w:sz w:val="24"/>
      <w:szCs w:val="24"/>
    </w:rPr>
  </w:style>
  <w:style w:type="character" w:customStyle="1" w:styleId="694">
    <w:name w:val="批注文字 Char3"/>
    <w:basedOn w:val="60"/>
    <w:link w:val="21"/>
    <w:uiPriority w:val="0"/>
    <w:rPr>
      <w:kern w:val="2"/>
      <w:sz w:val="21"/>
      <w:szCs w:val="22"/>
    </w:rPr>
  </w:style>
  <w:style w:type="character" w:customStyle="1" w:styleId="695">
    <w:name w:val="19"/>
    <w:basedOn w:val="60"/>
    <w:uiPriority w:val="0"/>
    <w:rPr>
      <w:rFonts w:hint="default" w:ascii="Calibri" w:hAnsi="Calibri" w:eastAsia="宋体" w:cs="Calibri"/>
      <w:lang w:val="en-US" w:eastAsia="zh-CN"/>
    </w:rPr>
  </w:style>
  <w:style w:type="character" w:customStyle="1" w:styleId="696">
    <w:name w:val="正文首行缩进 2 Char1"/>
    <w:basedOn w:val="60"/>
    <w:uiPriority w:val="0"/>
    <w:rPr>
      <w:kern w:val="2"/>
      <w:sz w:val="21"/>
    </w:rPr>
  </w:style>
  <w:style w:type="character" w:customStyle="1" w:styleId="697">
    <w:name w:val="列出段落 Char Char"/>
    <w:basedOn w:val="60"/>
    <w:uiPriority w:val="0"/>
    <w:rPr>
      <w:rFonts w:hint="default" w:ascii="Calibri" w:hAnsi="Calibri" w:eastAsia="宋体" w:cs="Calibri"/>
      <w:kern w:val="2"/>
      <w:sz w:val="21"/>
      <w:szCs w:val="24"/>
      <w:lang w:val="en-US" w:eastAsia="zh-CN"/>
    </w:rPr>
  </w:style>
  <w:style w:type="character" w:customStyle="1" w:styleId="698">
    <w:name w:val="初步设计 正文"/>
    <w:basedOn w:val="60"/>
    <w:uiPriority w:val="0"/>
    <w:rPr>
      <w:rFonts w:hint="eastAsia" w:ascii="宋体" w:hAnsi="宋体" w:eastAsia="宋体" w:cs="Times New Roman"/>
      <w:color w:val="000000"/>
    </w:rPr>
  </w:style>
  <w:style w:type="character" w:customStyle="1" w:styleId="699">
    <w:name w:val="普通文字 Char"/>
    <w:basedOn w:val="60"/>
    <w:uiPriority w:val="0"/>
    <w:rPr>
      <w:rFonts w:hint="eastAsia" w:ascii="宋体" w:hAnsi="Courier New" w:eastAsia="宋体" w:cs="宋体"/>
      <w:sz w:val="21"/>
      <w:szCs w:val="21"/>
    </w:rPr>
  </w:style>
  <w:style w:type="character" w:customStyle="1" w:styleId="700">
    <w:name w:val="一级标题 Char"/>
    <w:basedOn w:val="60"/>
    <w:uiPriority w:val="0"/>
    <w:rPr>
      <w:rFonts w:hint="eastAsia" w:ascii="宋体" w:hAnsi="宋体" w:eastAsia="宋体" w:cs="宋体"/>
      <w:b/>
      <w:sz w:val="36"/>
      <w:szCs w:val="36"/>
    </w:rPr>
  </w:style>
  <w:style w:type="character" w:customStyle="1" w:styleId="701">
    <w:name w:val="页脚 Char2"/>
    <w:basedOn w:val="60"/>
    <w:uiPriority w:val="0"/>
    <w:rPr>
      <w:rFonts w:hint="default" w:ascii="Calibri" w:hAnsi="Calibri" w:cs="Calibri"/>
      <w:kern w:val="2"/>
      <w:sz w:val="18"/>
      <w:szCs w:val="18"/>
    </w:rPr>
  </w:style>
  <w:style w:type="character" w:customStyle="1" w:styleId="702">
    <w:name w:val="20"/>
    <w:basedOn w:val="60"/>
    <w:uiPriority w:val="0"/>
    <w:rPr>
      <w:rFonts w:hint="eastAsia" w:ascii="微软雅黑" w:hAnsi="微软雅黑" w:eastAsia="微软雅黑" w:cs="微软雅黑"/>
      <w:color w:val="FF0000"/>
      <w:sz w:val="20"/>
      <w:szCs w:val="20"/>
    </w:rPr>
  </w:style>
  <w:style w:type="character" w:customStyle="1" w:styleId="703">
    <w:name w:val="书籍标题1"/>
    <w:basedOn w:val="60"/>
    <w:uiPriority w:val="0"/>
    <w:rPr>
      <w:b/>
      <w:smallCaps/>
      <w:spacing w:val="5"/>
    </w:rPr>
  </w:style>
  <w:style w:type="character" w:customStyle="1" w:styleId="704">
    <w:name w:val="表格抬头 Char"/>
    <w:basedOn w:val="60"/>
    <w:uiPriority w:val="0"/>
    <w:rPr>
      <w:rFonts w:hint="eastAsia" w:ascii="黑体" w:hAnsi="宋体" w:eastAsia="黑体" w:cs="黑体"/>
      <w:b/>
    </w:rPr>
  </w:style>
  <w:style w:type="character" w:customStyle="1" w:styleId="705">
    <w:name w:val="pt91"/>
    <w:basedOn w:val="60"/>
    <w:uiPriority w:val="0"/>
    <w:rPr>
      <w:spacing w:val="240"/>
      <w:sz w:val="18"/>
      <w:szCs w:val="18"/>
    </w:rPr>
  </w:style>
  <w:style w:type="character" w:customStyle="1" w:styleId="706">
    <w:name w:val="*Body Text Char1"/>
    <w:basedOn w:val="60"/>
    <w:uiPriority w:val="0"/>
    <w:rPr>
      <w:rFonts w:hint="default" w:ascii="Futura Lt" w:hAnsi="Futura Lt" w:eastAsia="Futura Lt" w:cs="Futura Lt"/>
      <w:szCs w:val="21"/>
      <w:lang w:eastAsia="en-US"/>
    </w:rPr>
  </w:style>
  <w:style w:type="character" w:customStyle="1" w:styleId="707">
    <w:name w:val="文档正文1 Char Char"/>
    <w:basedOn w:val="60"/>
    <w:uiPriority w:val="0"/>
    <w:rPr>
      <w:rFonts w:hint="eastAsia" w:ascii="仿宋_GB2312" w:hAnsi="仿宋" w:eastAsia="仿宋_GB2312" w:cs="仿宋_GB2312"/>
      <w:kern w:val="2"/>
      <w:sz w:val="30"/>
      <w:szCs w:val="30"/>
    </w:rPr>
  </w:style>
  <w:style w:type="character" w:customStyle="1" w:styleId="708">
    <w:name w:val="新昌正文 Char"/>
    <w:basedOn w:val="60"/>
    <w:uiPriority w:val="0"/>
    <w:rPr>
      <w:rFonts w:hint="eastAsia" w:ascii="宋体" w:hAnsi="宋体" w:eastAsia="宋体" w:cs="宋体"/>
      <w:sz w:val="24"/>
      <w:szCs w:val="24"/>
    </w:rPr>
  </w:style>
  <w:style w:type="character" w:customStyle="1" w:styleId="709">
    <w:name w:val="greyfont1"/>
    <w:basedOn w:val="60"/>
    <w:uiPriority w:val="0"/>
    <w:rPr>
      <w:b/>
      <w:color w:val="666666"/>
    </w:rPr>
  </w:style>
  <w:style w:type="character" w:customStyle="1" w:styleId="710">
    <w:name w:val="正文文本 2 Char1"/>
    <w:basedOn w:val="60"/>
    <w:uiPriority w:val="0"/>
    <w:rPr>
      <w:rFonts w:hint="eastAsia" w:ascii="宋体" w:hAnsi="宋体" w:eastAsia="宋体" w:cs="Times New Roman"/>
      <w:color w:val="000000"/>
      <w:sz w:val="24"/>
      <w:szCs w:val="24"/>
    </w:rPr>
  </w:style>
  <w:style w:type="character" w:customStyle="1" w:styleId="711">
    <w:name w:val="模板正文 Char"/>
    <w:basedOn w:val="60"/>
    <w:uiPriority w:val="0"/>
    <w:rPr>
      <w:rFonts w:hint="default" w:ascii="Arial" w:hAnsi="Arial" w:cs="Arial"/>
      <w:szCs w:val="21"/>
    </w:rPr>
  </w:style>
  <w:style w:type="character" w:customStyle="1" w:styleId="712">
    <w:name w:val="样式3 字符"/>
    <w:basedOn w:val="60"/>
    <w:uiPriority w:val="0"/>
    <w:rPr>
      <w:rFonts w:hint="default" w:ascii="Times New Roman" w:hAnsi="Times New Roman" w:eastAsia="Times New Roman" w:cs="Times New Roman"/>
      <w:b/>
      <w:kern w:val="28"/>
      <w:sz w:val="40"/>
      <w:szCs w:val="32"/>
      <w:lang w:val="en-US" w:eastAsia="zh-CN"/>
    </w:rPr>
  </w:style>
  <w:style w:type="character" w:customStyle="1" w:styleId="713">
    <w:name w:val="z-窗体底端 Char1"/>
    <w:basedOn w:val="60"/>
    <w:uiPriority w:val="0"/>
    <w:rPr>
      <w:rFonts w:hint="default" w:ascii="Arial" w:hAnsi="Arial" w:eastAsia="宋体" w:cs="Arial"/>
      <w:vanish/>
      <w:sz w:val="16"/>
      <w:szCs w:val="16"/>
    </w:rPr>
  </w:style>
  <w:style w:type="character" w:customStyle="1" w:styleId="714">
    <w:name w:val="标题 2 Char4"/>
    <w:basedOn w:val="60"/>
    <w:uiPriority w:val="0"/>
    <w:rPr>
      <w:rFonts w:hint="default" w:ascii="Arial" w:hAnsi="Arial" w:eastAsia="黑体" w:cs="Times New Roman"/>
      <w:b/>
      <w:sz w:val="32"/>
      <w:szCs w:val="32"/>
    </w:rPr>
  </w:style>
  <w:style w:type="character" w:customStyle="1" w:styleId="715">
    <w:name w:val="style181"/>
    <w:basedOn w:val="60"/>
    <w:uiPriority w:val="0"/>
    <w:rPr>
      <w:rFonts w:hint="default" w:ascii="Arial" w:hAnsi="Arial" w:cs="Arial"/>
      <w:color w:val="000000"/>
      <w:sz w:val="18"/>
      <w:szCs w:val="18"/>
    </w:rPr>
  </w:style>
  <w:style w:type="character" w:customStyle="1" w:styleId="716">
    <w:name w:val="17"/>
    <w:basedOn w:val="60"/>
    <w:uiPriority w:val="0"/>
    <w:rPr>
      <w:rFonts w:hint="default" w:ascii="Calibri" w:hAnsi="Calibri" w:eastAsia="宋体" w:cs="Calibri"/>
    </w:rPr>
  </w:style>
  <w:style w:type="character" w:customStyle="1" w:styleId="717">
    <w:name w:val="书籍标题11"/>
    <w:basedOn w:val="60"/>
    <w:uiPriority w:val="0"/>
    <w:rPr>
      <w:b/>
      <w:smallCaps/>
      <w:spacing w:val="5"/>
    </w:rPr>
  </w:style>
  <w:style w:type="character" w:customStyle="1" w:styleId="718">
    <w:name w:val="题注 字符1"/>
    <w:basedOn w:val="60"/>
    <w:uiPriority w:val="0"/>
    <w:rPr>
      <w:rFonts w:hint="default" w:ascii="Arial" w:hAnsi="Arial" w:eastAsia="黑体" w:cs="Arial"/>
      <w:kern w:val="2"/>
    </w:rPr>
  </w:style>
  <w:style w:type="character" w:customStyle="1" w:styleId="719">
    <w:name w:val="viewdoctitle"/>
    <w:basedOn w:val="60"/>
    <w:uiPriority w:val="0"/>
  </w:style>
  <w:style w:type="character" w:customStyle="1" w:styleId="720">
    <w:name w:val="font131"/>
    <w:basedOn w:val="60"/>
    <w:uiPriority w:val="0"/>
    <w:rPr>
      <w:rFonts w:hint="default" w:ascii="Times New Roman" w:hAnsi="Times New Roman" w:eastAsia="宋体" w:cs="Times New Roman"/>
      <w:color w:val="000000"/>
      <w:sz w:val="22"/>
      <w:szCs w:val="22"/>
      <w:u w:val="none"/>
    </w:rPr>
  </w:style>
  <w:style w:type="character" w:customStyle="1" w:styleId="721">
    <w:name w:val="msoplaceholdertext12"/>
    <w:basedOn w:val="60"/>
    <w:uiPriority w:val="0"/>
    <w:rPr>
      <w:color w:val="808080"/>
    </w:rPr>
  </w:style>
  <w:style w:type="character" w:customStyle="1" w:styleId="722">
    <w:name w:val="msoplaceholdertext13"/>
    <w:basedOn w:val="60"/>
    <w:uiPriority w:val="0"/>
    <w:rPr>
      <w:color w:val="808080"/>
    </w:rPr>
  </w:style>
  <w:style w:type="character" w:customStyle="1" w:styleId="723">
    <w:name w:val="标题 2 Char5"/>
    <w:basedOn w:val="60"/>
    <w:link w:val="6"/>
    <w:uiPriority w:val="0"/>
    <w:rPr>
      <w:rFonts w:hint="default" w:ascii="Arial" w:hAnsi="Arial" w:eastAsia="黑体" w:cs="Arial"/>
      <w:b/>
      <w:kern w:val="2"/>
      <w:sz w:val="32"/>
      <w:szCs w:val="32"/>
    </w:rPr>
  </w:style>
  <w:style w:type="character" w:customStyle="1" w:styleId="724">
    <w:name w:val="粘贴正文 Char"/>
    <w:basedOn w:val="60"/>
    <w:uiPriority w:val="0"/>
    <w:rPr>
      <w:sz w:val="24"/>
      <w:szCs w:val="21"/>
    </w:rPr>
  </w:style>
  <w:style w:type="character" w:customStyle="1" w:styleId="725">
    <w:name w:val="明显参考2"/>
    <w:basedOn w:val="60"/>
    <w:uiPriority w:val="0"/>
    <w:rPr>
      <w:b/>
      <w:sz w:val="24"/>
      <w:u w:val="single"/>
    </w:rPr>
  </w:style>
  <w:style w:type="character" w:customStyle="1" w:styleId="726">
    <w:name w:val="ZJGIS-四级标题 Char"/>
    <w:basedOn w:val="60"/>
    <w:uiPriority w:val="0"/>
    <w:rPr>
      <w:rFonts w:hint="default" w:ascii="Arial" w:hAnsi="Arial" w:eastAsia="仿宋_GB2312" w:cs="Arial"/>
      <w:b/>
      <w:sz w:val="28"/>
      <w:szCs w:val="28"/>
    </w:rPr>
  </w:style>
  <w:style w:type="character" w:customStyle="1" w:styleId="727">
    <w:name w:val="正文s Char"/>
    <w:basedOn w:val="60"/>
    <w:uiPriority w:val="0"/>
    <w:rPr>
      <w:rFonts w:hint="default" w:ascii="Arial" w:hAnsi="Arial" w:cs="Arial"/>
    </w:rPr>
  </w:style>
  <w:style w:type="character" w:customStyle="1" w:styleId="728">
    <w:name w:val="msoplaceholdertext2"/>
    <w:basedOn w:val="60"/>
    <w:uiPriority w:val="0"/>
    <w:rPr>
      <w:color w:val="808080"/>
    </w:rPr>
  </w:style>
  <w:style w:type="character" w:customStyle="1" w:styleId="729">
    <w:name w:val="HTML 预设格式 Char1"/>
    <w:basedOn w:val="60"/>
    <w:uiPriority w:val="0"/>
    <w:rPr>
      <w:rFonts w:hint="default" w:ascii="Courier New" w:hAnsi="Courier New" w:eastAsia="宋体" w:cs="Times New Roman"/>
      <w:sz w:val="20"/>
      <w:szCs w:val="20"/>
    </w:rPr>
  </w:style>
  <w:style w:type="character" w:customStyle="1" w:styleId="730">
    <w:name w:val="正文缩进 Char3"/>
    <w:basedOn w:val="60"/>
    <w:uiPriority w:val="0"/>
    <w:rPr>
      <w:rFonts w:hint="default" w:ascii="Calibri" w:hAnsi="Calibri" w:eastAsia="宋体" w:cs="Times New Roman"/>
      <w:szCs w:val="21"/>
    </w:rPr>
  </w:style>
  <w:style w:type="character" w:customStyle="1" w:styleId="731">
    <w:name w:val="明显参考211"/>
    <w:basedOn w:val="60"/>
    <w:uiPriority w:val="0"/>
    <w:rPr>
      <w:b/>
      <w:sz w:val="24"/>
      <w:u w:val="single"/>
    </w:rPr>
  </w:style>
  <w:style w:type="character" w:customStyle="1" w:styleId="732">
    <w:name w:val="批注主题 Char2"/>
    <w:basedOn w:val="60"/>
    <w:uiPriority w:val="0"/>
    <w:rPr>
      <w:rFonts w:hint="default" w:ascii="Times New Roman" w:hAnsi="Times New Roman" w:eastAsia="宋体" w:cs="Times New Roman"/>
      <w:b/>
      <w:szCs w:val="21"/>
    </w:rPr>
  </w:style>
  <w:style w:type="character" w:customStyle="1" w:styleId="733">
    <w:name w:val="表名 Char"/>
    <w:basedOn w:val="60"/>
    <w:uiPriority w:val="0"/>
    <w:rPr>
      <w:rFonts w:hint="default" w:ascii="Arial" w:hAnsi="Arial" w:eastAsia="黑体" w:cs="Arial"/>
      <w:sz w:val="24"/>
      <w:szCs w:val="24"/>
    </w:rPr>
  </w:style>
  <w:style w:type="character" w:customStyle="1" w:styleId="734">
    <w:name w:val="样式1 字符"/>
    <w:basedOn w:val="60"/>
    <w:uiPriority w:val="0"/>
    <w:rPr>
      <w:kern w:val="2"/>
      <w:sz w:val="21"/>
      <w:szCs w:val="24"/>
    </w:rPr>
  </w:style>
  <w:style w:type="character" w:customStyle="1" w:styleId="735">
    <w:name w:val="标题 4 Char2"/>
    <w:basedOn w:val="60"/>
    <w:uiPriority w:val="0"/>
    <w:rPr>
      <w:rFonts w:hint="default" w:ascii="Arial" w:hAnsi="Arial" w:eastAsia="黑体" w:cs="Times New Roman"/>
      <w:b/>
      <w:sz w:val="28"/>
      <w:szCs w:val="28"/>
    </w:rPr>
  </w:style>
  <w:style w:type="character" w:customStyle="1" w:styleId="736">
    <w:name w:val="批注框文本 Char1"/>
    <w:basedOn w:val="60"/>
    <w:link w:val="36"/>
    <w:uiPriority w:val="0"/>
    <w:rPr>
      <w:kern w:val="2"/>
      <w:sz w:val="18"/>
      <w:szCs w:val="18"/>
    </w:rPr>
  </w:style>
  <w:style w:type="character" w:customStyle="1" w:styleId="737">
    <w:name w:val="正文首行缩进 2 Char3"/>
    <w:basedOn w:val="60"/>
    <w:link w:val="2"/>
    <w:uiPriority w:val="0"/>
    <w:rPr>
      <w:kern w:val="2"/>
      <w:sz w:val="21"/>
    </w:rPr>
  </w:style>
  <w:style w:type="character" w:customStyle="1" w:styleId="738">
    <w:name w:val="font71"/>
    <w:basedOn w:val="60"/>
    <w:uiPriority w:val="0"/>
    <w:rPr>
      <w:rFonts w:hint="default" w:ascii="Times New Roman" w:hAnsi="Times New Roman" w:eastAsia="宋体" w:cs="Times New Roman"/>
      <w:color w:val="000000"/>
      <w:sz w:val="24"/>
      <w:szCs w:val="24"/>
      <w:u w:val="none"/>
    </w:rPr>
  </w:style>
  <w:style w:type="character" w:customStyle="1" w:styleId="739">
    <w:name w:val="正文文本缩进 3 Char1"/>
    <w:basedOn w:val="60"/>
    <w:link w:val="45"/>
    <w:uiPriority w:val="0"/>
    <w:rPr>
      <w:rFonts w:hint="eastAsia" w:ascii="仿宋_GB2312" w:hAnsi="宋体" w:eastAsia="仿宋_GB2312" w:cs="仿宋_GB2312"/>
      <w:color w:val="000000"/>
      <w:kern w:val="2"/>
      <w:sz w:val="24"/>
      <w:szCs w:val="24"/>
    </w:rPr>
  </w:style>
  <w:style w:type="character" w:customStyle="1" w:styleId="740">
    <w:name w:val="正文0缩进 Char"/>
    <w:basedOn w:val="60"/>
    <w:uiPriority w:val="0"/>
    <w:rPr>
      <w:rFonts w:hint="eastAsia" w:ascii="宋体" w:hAnsi="宋体" w:eastAsia="宋体" w:cs="宋体"/>
      <w:sz w:val="24"/>
      <w:szCs w:val="24"/>
    </w:rPr>
  </w:style>
  <w:style w:type="character" w:customStyle="1" w:styleId="741">
    <w:name w:val="列出段落 Char4"/>
    <w:basedOn w:val="60"/>
    <w:uiPriority w:val="0"/>
  </w:style>
  <w:style w:type="character" w:customStyle="1" w:styleId="742">
    <w:name w:val="书籍标题2"/>
    <w:basedOn w:val="60"/>
    <w:uiPriority w:val="0"/>
    <w:rPr>
      <w:b/>
      <w:smallCaps/>
      <w:spacing w:val="5"/>
    </w:rPr>
  </w:style>
  <w:style w:type="character" w:customStyle="1" w:styleId="743">
    <w:name w:val="明显参考2111"/>
    <w:basedOn w:val="60"/>
    <w:uiPriority w:val="0"/>
    <w:rPr>
      <w:b/>
      <w:sz w:val="24"/>
      <w:u w:val="single"/>
    </w:rPr>
  </w:style>
  <w:style w:type="character" w:customStyle="1" w:styleId="744">
    <w:name w:val="批注文字 Char1"/>
    <w:basedOn w:val="60"/>
    <w:uiPriority w:val="0"/>
    <w:rPr>
      <w:rFonts w:hint="default" w:ascii="Times New Roman" w:hAnsi="Times New Roman" w:eastAsia="宋体" w:cs="Times New Roman"/>
      <w:szCs w:val="24"/>
    </w:rPr>
  </w:style>
  <w:style w:type="character" w:customStyle="1" w:styleId="745">
    <w:name w:val="批注主题 Char1"/>
    <w:basedOn w:val="60"/>
    <w:uiPriority w:val="0"/>
    <w:rPr>
      <w:rFonts w:hint="eastAsia" w:ascii="宋体" w:hAnsi="Courier New" w:eastAsia="宋体" w:cs="Times New Roman"/>
      <w:b/>
      <w:sz w:val="21"/>
      <w:szCs w:val="21"/>
    </w:rPr>
  </w:style>
  <w:style w:type="character" w:customStyle="1" w:styleId="746">
    <w:name w:val="Title Char"/>
    <w:basedOn w:val="60"/>
    <w:uiPriority w:val="0"/>
    <w:rPr>
      <w:rFonts w:hint="default" w:ascii="Cambria" w:hAnsi="Cambria" w:eastAsia="宋体" w:cs="Cambria"/>
      <w:b/>
      <w:sz w:val="32"/>
      <w:szCs w:val="32"/>
      <w:lang w:val="en-US" w:eastAsia="zh-CN"/>
    </w:rPr>
  </w:style>
  <w:style w:type="character" w:customStyle="1" w:styleId="747">
    <w:name w:val="news1"/>
    <w:basedOn w:val="60"/>
    <w:uiPriority w:val="0"/>
    <w:rPr>
      <w:rFonts w:hint="default" w:ascii="Times New Roman" w:hAnsi="Times New Roman" w:cs="Times New Roman"/>
      <w:sz w:val="21"/>
      <w:szCs w:val="21"/>
    </w:rPr>
  </w:style>
  <w:style w:type="character" w:customStyle="1" w:styleId="748">
    <w:name w:val="不明显参考3"/>
    <w:basedOn w:val="60"/>
    <w:uiPriority w:val="0"/>
    <w:rPr>
      <w:smallCaps/>
      <w:color w:val="C0504D"/>
      <w:u w:val="single"/>
    </w:rPr>
  </w:style>
  <w:style w:type="character" w:customStyle="1" w:styleId="749">
    <w:name w:val="tpc_content1"/>
    <w:basedOn w:val="60"/>
    <w:uiPriority w:val="0"/>
    <w:rPr>
      <w:sz w:val="20"/>
      <w:szCs w:val="20"/>
    </w:rPr>
  </w:style>
  <w:style w:type="character" w:customStyle="1" w:styleId="750">
    <w:name w:val="paragraph1 Char Char"/>
    <w:basedOn w:val="60"/>
    <w:uiPriority w:val="0"/>
    <w:rPr>
      <w:rFonts w:hint="eastAsia" w:ascii="楷体_GB2312" w:eastAsia="楷体_GB2312" w:cs="楷体_GB2312"/>
      <w:kern w:val="2"/>
      <w:sz w:val="24"/>
      <w:lang w:val="en-US" w:eastAsia="zh-CN"/>
    </w:rPr>
  </w:style>
  <w:style w:type="character" w:customStyle="1" w:styleId="751">
    <w:name w:val="bt Char2"/>
    <w:basedOn w:val="60"/>
    <w:uiPriority w:val="0"/>
    <w:rPr>
      <w:rFonts w:hint="eastAsia" w:ascii="宋体" w:hAnsi="宋体" w:eastAsia="宋体" w:cs="宋体"/>
      <w:kern w:val="2"/>
      <w:sz w:val="28"/>
      <w:szCs w:val="24"/>
      <w:lang w:val="en-US" w:eastAsia="zh-CN"/>
    </w:rPr>
  </w:style>
  <w:style w:type="character" w:customStyle="1" w:styleId="752">
    <w:name w:val="Char Char711"/>
    <w:basedOn w:val="60"/>
    <w:uiPriority w:val="0"/>
    <w:rPr>
      <w:rFonts w:hint="eastAsia" w:ascii="宋体" w:hAnsi="宋体" w:eastAsia="宋体" w:cs="宋体"/>
      <w:b/>
      <w:kern w:val="2"/>
      <w:sz w:val="32"/>
    </w:rPr>
  </w:style>
  <w:style w:type="character" w:customStyle="1" w:styleId="753">
    <w:name w:val="不明显参考2112"/>
    <w:basedOn w:val="60"/>
    <w:uiPriority w:val="0"/>
    <w:rPr>
      <w:smallCaps/>
      <w:color w:val="C0504D"/>
      <w:u w:val="single"/>
    </w:rPr>
  </w:style>
  <w:style w:type="character" w:customStyle="1" w:styleId="754">
    <w:name w:val="标题 3 Char2"/>
    <w:basedOn w:val="60"/>
    <w:uiPriority w:val="0"/>
    <w:rPr>
      <w:rFonts w:hint="default" w:ascii="Calibri" w:hAnsi="Calibri" w:eastAsia="宋体" w:cs="Times New Roman"/>
      <w:b/>
      <w:sz w:val="32"/>
      <w:szCs w:val="32"/>
    </w:rPr>
  </w:style>
  <w:style w:type="character" w:customStyle="1" w:styleId="755">
    <w:name w:val="+SymcPara Char"/>
    <w:basedOn w:val="60"/>
    <w:uiPriority w:val="0"/>
    <w:rPr>
      <w:rFonts w:hint="eastAsia" w:ascii="宋体" w:hAnsi="宋体" w:eastAsia="宋体" w:cs="Arial"/>
      <w:lang w:eastAsia="en-US"/>
    </w:rPr>
  </w:style>
  <w:style w:type="character" w:customStyle="1" w:styleId="756">
    <w:name w:val="BodyText 2 Char Char"/>
    <w:basedOn w:val="60"/>
    <w:uiPriority w:val="0"/>
    <w:rPr>
      <w:snapToGrid w:val="0"/>
      <w:sz w:val="24"/>
    </w:rPr>
  </w:style>
  <w:style w:type="character" w:customStyle="1" w:styleId="757">
    <w:name w:val="msoplaceholdertext"/>
    <w:basedOn w:val="60"/>
    <w:uiPriority w:val="0"/>
    <w:rPr>
      <w:color w:val="808080"/>
    </w:rPr>
  </w:style>
  <w:style w:type="character" w:customStyle="1" w:styleId="758">
    <w:name w:val="b11_01b Char Char"/>
    <w:basedOn w:val="60"/>
    <w:uiPriority w:val="0"/>
    <w:rPr>
      <w:rFonts w:hint="default" w:ascii="Verdana" w:hAnsi="Verdana" w:eastAsia="宋体" w:cs="Verdana"/>
      <w:b/>
      <w:color w:val="4A82CA"/>
      <w:sz w:val="17"/>
      <w:szCs w:val="17"/>
      <w:lang w:val="en-US" w:eastAsia="zh-CN"/>
    </w:rPr>
  </w:style>
  <w:style w:type="character" w:customStyle="1" w:styleId="759">
    <w:name w:val="仙居正文 Char"/>
    <w:basedOn w:val="60"/>
    <w:uiPriority w:val="0"/>
    <w:rPr>
      <w:rFonts w:hint="eastAsia" w:ascii="宋体" w:hAnsi="宋体" w:eastAsia="宋体" w:cs="宋体"/>
      <w:sz w:val="24"/>
      <w:szCs w:val="24"/>
    </w:rPr>
  </w:style>
  <w:style w:type="character" w:customStyle="1" w:styleId="760">
    <w:name w:val="页眉 Char Char"/>
    <w:basedOn w:val="60"/>
    <w:uiPriority w:val="0"/>
    <w:rPr>
      <w:kern w:val="2"/>
      <w:sz w:val="18"/>
      <w:szCs w:val="18"/>
    </w:rPr>
  </w:style>
  <w:style w:type="character" w:customStyle="1" w:styleId="761">
    <w:name w:val="样式4 Char Char"/>
    <w:basedOn w:val="60"/>
    <w:uiPriority w:val="0"/>
    <w:rPr>
      <w:rFonts w:hint="default" w:ascii="Calibri" w:hAnsi="Calibri" w:eastAsia="宋体" w:cs="Calibri"/>
      <w:kern w:val="2"/>
      <w:sz w:val="24"/>
      <w:szCs w:val="22"/>
      <w:lang w:val="en-US" w:eastAsia="zh-CN"/>
    </w:rPr>
  </w:style>
  <w:style w:type="character" w:customStyle="1" w:styleId="762">
    <w:name w:val="Heading 2 Char"/>
    <w:basedOn w:val="60"/>
    <w:uiPriority w:val="0"/>
    <w:rPr>
      <w:rFonts w:hint="default" w:ascii="Cambria" w:hAnsi="Cambria" w:eastAsia="宋体" w:cs="Cambria"/>
      <w:b/>
      <w:sz w:val="32"/>
      <w:szCs w:val="32"/>
      <w:lang w:val="en-US" w:eastAsia="zh-CN"/>
    </w:rPr>
  </w:style>
  <w:style w:type="character" w:customStyle="1" w:styleId="763">
    <w:name w:val="ZJ图表 Char"/>
    <w:basedOn w:val="60"/>
    <w:uiPriority w:val="0"/>
    <w:rPr>
      <w:rFonts w:hint="eastAsia" w:ascii="黑体" w:hAnsi="宋体" w:eastAsia="黑体" w:cs="黑体"/>
      <w:color w:val="000000"/>
      <w:sz w:val="24"/>
      <w:szCs w:val="24"/>
    </w:rPr>
  </w:style>
  <w:style w:type="character" w:customStyle="1" w:styleId="764">
    <w:name w:val="标题 2 Char1"/>
    <w:basedOn w:val="60"/>
    <w:uiPriority w:val="0"/>
    <w:rPr>
      <w:rFonts w:hint="default" w:ascii="Arial" w:hAnsi="Arial" w:eastAsia="宋体" w:cs="Times New Roman"/>
      <w:b/>
      <w:sz w:val="32"/>
      <w:szCs w:val="32"/>
    </w:rPr>
  </w:style>
  <w:style w:type="character" w:customStyle="1" w:styleId="765">
    <w:name w:val="正文段落 Char"/>
    <w:basedOn w:val="60"/>
    <w:uiPriority w:val="0"/>
    <w:rPr>
      <w:sz w:val="24"/>
    </w:rPr>
  </w:style>
  <w:style w:type="character" w:customStyle="1" w:styleId="766">
    <w:name w:val="正文4 Char Char"/>
    <w:basedOn w:val="60"/>
    <w:uiPriority w:val="0"/>
    <w:rPr>
      <w:rFonts w:hint="default" w:ascii="Calibri" w:hAnsi="Calibri" w:eastAsia="宋体" w:cs="Calibri"/>
      <w:kern w:val="2"/>
      <w:sz w:val="24"/>
      <w:szCs w:val="24"/>
    </w:rPr>
  </w:style>
  <w:style w:type="character" w:customStyle="1" w:styleId="767">
    <w:name w:val="华电 正文 Char Char"/>
    <w:basedOn w:val="60"/>
    <w:uiPriority w:val="0"/>
    <w:rPr>
      <w:rFonts w:hint="eastAsia" w:ascii="宋体" w:hAnsi="宋体" w:eastAsia="宋体" w:cs="宋体"/>
      <w:sz w:val="22"/>
    </w:rPr>
  </w:style>
  <w:style w:type="character" w:customStyle="1" w:styleId="768">
    <w:name w:val="无间隔 Char1"/>
    <w:basedOn w:val="60"/>
    <w:uiPriority w:val="0"/>
    <w:rPr>
      <w:kern w:val="2"/>
      <w:sz w:val="21"/>
      <w:szCs w:val="24"/>
    </w:rPr>
  </w:style>
  <w:style w:type="character" w:customStyle="1" w:styleId="769">
    <w:name w:val="投标标题 2 字符"/>
    <w:basedOn w:val="60"/>
    <w:uiPriority w:val="0"/>
    <w:rPr>
      <w:rFonts w:hint="default" w:ascii="Cambria" w:hAnsi="Cambria" w:eastAsia="Cambria" w:cs="Times New Roman"/>
      <w:b/>
      <w:sz w:val="32"/>
      <w:szCs w:val="32"/>
    </w:rPr>
  </w:style>
  <w:style w:type="character" w:customStyle="1" w:styleId="770">
    <w:name w:val="正文文本 3 Char1"/>
    <w:basedOn w:val="60"/>
    <w:uiPriority w:val="0"/>
    <w:rPr>
      <w:rFonts w:hint="default" w:ascii="Times New Roman" w:hAnsi="宋体" w:eastAsia="仿宋_GB2312" w:cs="Times New Roman"/>
      <w:b/>
      <w:sz w:val="24"/>
      <w:szCs w:val="20"/>
    </w:rPr>
  </w:style>
  <w:style w:type="character" w:customStyle="1" w:styleId="771">
    <w:name w:val="自定义正文 Char Char"/>
    <w:basedOn w:val="60"/>
    <w:uiPriority w:val="0"/>
    <w:rPr>
      <w:rFonts w:hint="eastAsia" w:ascii="宋体" w:hAnsi="宋体" w:eastAsia="宋体" w:cs="宋体"/>
      <w:kern w:val="2"/>
      <w:sz w:val="24"/>
      <w:szCs w:val="24"/>
      <w:lang w:val="en-US" w:eastAsia="zh-CN"/>
    </w:rPr>
  </w:style>
  <w:style w:type="character" w:customStyle="1" w:styleId="772">
    <w:name w:val="10"/>
    <w:basedOn w:val="60"/>
    <w:uiPriority w:val="0"/>
    <w:rPr>
      <w:rFonts w:hint="default" w:ascii="Calibri" w:hAnsi="Calibri" w:eastAsia="宋体" w:cs="Times New Roman"/>
      <w:lang w:val="en-US" w:eastAsia="zh-CN"/>
    </w:rPr>
  </w:style>
  <w:style w:type="character" w:customStyle="1" w:styleId="773">
    <w:name w:val="font101"/>
    <w:basedOn w:val="60"/>
    <w:uiPriority w:val="0"/>
    <w:rPr>
      <w:rFonts w:hint="default" w:ascii="Times New Roman" w:hAnsi="Times New Roman" w:eastAsia="宋体" w:cs="Times New Roman"/>
      <w:color w:val="000000"/>
      <w:sz w:val="21"/>
      <w:szCs w:val="21"/>
      <w:u w:val="none"/>
    </w:rPr>
  </w:style>
  <w:style w:type="character" w:customStyle="1" w:styleId="774">
    <w:name w:val="msoplaceholdertext121"/>
    <w:basedOn w:val="60"/>
    <w:uiPriority w:val="0"/>
    <w:rPr>
      <w:color w:val="808080"/>
    </w:rPr>
  </w:style>
  <w:style w:type="character" w:customStyle="1" w:styleId="775">
    <w:name w:val="新昌图表 Char"/>
    <w:basedOn w:val="60"/>
    <w:uiPriority w:val="0"/>
    <w:rPr>
      <w:rFonts w:hint="eastAsia" w:ascii="黑体" w:hAnsi="宋体" w:eastAsia="黑体" w:cs="黑体"/>
      <w:color w:val="000000"/>
      <w:sz w:val="24"/>
      <w:szCs w:val="24"/>
    </w:rPr>
  </w:style>
  <w:style w:type="character" w:customStyle="1" w:styleId="776">
    <w:name w:val="Z图表 Char"/>
    <w:basedOn w:val="60"/>
    <w:uiPriority w:val="0"/>
    <w:rPr>
      <w:rFonts w:hint="eastAsia" w:ascii="黑体" w:hAnsi="宋体" w:eastAsia="黑体" w:cs="黑体"/>
      <w:sz w:val="24"/>
      <w:szCs w:val="24"/>
    </w:rPr>
  </w:style>
  <w:style w:type="character" w:customStyle="1" w:styleId="777">
    <w:name w:val="font121"/>
    <w:basedOn w:val="60"/>
    <w:uiPriority w:val="0"/>
    <w:rPr>
      <w:rFonts w:hint="eastAsia" w:ascii="宋体" w:hAnsi="宋体" w:eastAsia="宋体" w:cs="宋体"/>
      <w:color w:val="000000"/>
      <w:sz w:val="22"/>
      <w:szCs w:val="22"/>
      <w:u w:val="none"/>
    </w:rPr>
  </w:style>
  <w:style w:type="character" w:customStyle="1" w:styleId="778">
    <w:name w:val="7.表小四 Char Char"/>
    <w:basedOn w:val="60"/>
    <w:uiPriority w:val="0"/>
    <w:rPr>
      <w:rFonts w:hint="eastAsia" w:ascii="宋体" w:hAnsi="宋体" w:eastAsia="宋体" w:cs="宋体"/>
      <w:kern w:val="2"/>
      <w:sz w:val="24"/>
      <w:szCs w:val="24"/>
      <w:lang w:val="en-US" w:eastAsia="zh-CN"/>
    </w:rPr>
  </w:style>
  <w:style w:type="character" w:customStyle="1" w:styleId="779">
    <w:name w:val="占位符文本1"/>
    <w:basedOn w:val="60"/>
    <w:uiPriority w:val="0"/>
    <w:rPr>
      <w:color w:val="808080"/>
    </w:rPr>
  </w:style>
  <w:style w:type="character" w:customStyle="1" w:styleId="780">
    <w:name w:val="Item List in Table Char Char"/>
    <w:basedOn w:val="60"/>
    <w:uiPriority w:val="0"/>
    <w:rPr>
      <w:rFonts w:hint="default" w:ascii="Arial" w:hAnsi="Arial" w:cs="Arial"/>
      <w:sz w:val="18"/>
      <w:szCs w:val="18"/>
    </w:rPr>
  </w:style>
  <w:style w:type="character" w:customStyle="1" w:styleId="781">
    <w:name w:val="a Char Char"/>
    <w:basedOn w:val="60"/>
    <w:uiPriority w:val="0"/>
    <w:rPr>
      <w:rFonts w:hint="eastAsia" w:ascii="宋体" w:hAnsi="宋体" w:eastAsia="仿宋_GB2312" w:cs="宋体"/>
      <w:sz w:val="24"/>
      <w:lang w:val="en-US" w:eastAsia="zh-CN"/>
    </w:rPr>
  </w:style>
  <w:style w:type="character" w:customStyle="1" w:styleId="782">
    <w:name w:val="正文文本缩进 Char1"/>
    <w:basedOn w:val="60"/>
    <w:qFormat/>
    <w:uiPriority w:val="0"/>
    <w:rPr>
      <w:rFonts w:hint="default" w:ascii="Times New Roman" w:hAnsi="Times New Roman" w:eastAsia="宋体" w:cs="Times New Roman"/>
      <w:sz w:val="28"/>
      <w:szCs w:val="20"/>
    </w:rPr>
  </w:style>
  <w:style w:type="character" w:customStyle="1" w:styleId="783">
    <w:name w:val="Char Char511"/>
    <w:basedOn w:val="60"/>
    <w:uiPriority w:val="0"/>
    <w:rPr>
      <w:rFonts w:hint="default" w:ascii="Calibri" w:hAnsi="Calibri" w:eastAsia="宋体" w:cs="Calibri"/>
      <w:sz w:val="18"/>
      <w:szCs w:val="18"/>
    </w:rPr>
  </w:style>
  <w:style w:type="character" w:customStyle="1" w:styleId="784">
    <w:name w:val="样式 首行缩进:  0.85 厘米 Char Char"/>
    <w:basedOn w:val="60"/>
    <w:uiPriority w:val="0"/>
    <w:rPr>
      <w:rFonts w:hint="eastAsia" w:ascii="宋体" w:hAnsi="宋体" w:eastAsia="宋体" w:cs="宋体"/>
      <w:kern w:val="2"/>
      <w:sz w:val="24"/>
      <w:lang w:val="en-US" w:eastAsia="zh-CN"/>
    </w:rPr>
  </w:style>
  <w:style w:type="character" w:customStyle="1" w:styleId="785">
    <w:name w:val="文档结构图 Char2"/>
    <w:basedOn w:val="60"/>
    <w:uiPriority w:val="0"/>
    <w:rPr>
      <w:rFonts w:hint="eastAsia" w:ascii="宋体" w:hAnsi="Calibri" w:eastAsia="宋体" w:cs="Times New Roman"/>
      <w:sz w:val="18"/>
      <w:szCs w:val="18"/>
    </w:rPr>
  </w:style>
  <w:style w:type="character" w:customStyle="1" w:styleId="786">
    <w:name w:val="不明显参考2"/>
    <w:basedOn w:val="60"/>
    <w:uiPriority w:val="0"/>
    <w:rPr>
      <w:smallCaps/>
      <w:color w:val="C0504D"/>
      <w:u w:val="single"/>
    </w:rPr>
  </w:style>
  <w:style w:type="character" w:customStyle="1" w:styleId="787">
    <w:name w:val="Char Char611"/>
    <w:basedOn w:val="60"/>
    <w:uiPriority w:val="0"/>
    <w:rPr>
      <w:rFonts w:hint="default" w:ascii="Calibri" w:hAnsi="Calibri" w:eastAsia="宋体" w:cs="Calibri"/>
      <w:b/>
      <w:kern w:val="2"/>
      <w:sz w:val="28"/>
      <w:szCs w:val="28"/>
    </w:rPr>
  </w:style>
  <w:style w:type="character" w:customStyle="1" w:styleId="788">
    <w:name w:val="段 Char Char"/>
    <w:basedOn w:val="60"/>
    <w:uiPriority w:val="0"/>
    <w:rPr>
      <w:rFonts w:hint="eastAsia" w:ascii="宋体" w:hAnsi="宋体" w:eastAsia="宋体" w:cs="宋体"/>
    </w:rPr>
  </w:style>
  <w:style w:type="character" w:customStyle="1" w:styleId="789">
    <w:name w:val="书籍标题21131"/>
    <w:basedOn w:val="60"/>
    <w:uiPriority w:val="0"/>
    <w:rPr>
      <w:b/>
      <w:smallCaps/>
      <w:spacing w:val="5"/>
    </w:rPr>
  </w:style>
  <w:style w:type="character" w:customStyle="1" w:styleId="790">
    <w:name w:val="吉奥表格正文 Char"/>
    <w:basedOn w:val="60"/>
    <w:uiPriority w:val="0"/>
    <w:rPr>
      <w:rFonts w:hint="eastAsia" w:ascii="仿宋_GB2312" w:eastAsia="仿宋_GB2312" w:cs="仿宋_GB2312"/>
      <w:szCs w:val="21"/>
    </w:rPr>
  </w:style>
  <w:style w:type="character" w:customStyle="1" w:styleId="791">
    <w:name w:val="Head 2"/>
    <w:basedOn w:val="60"/>
    <w:uiPriority w:val="0"/>
    <w:rPr>
      <w:rFonts w:hint="eastAsia" w:ascii="仿宋_GB2312" w:eastAsia="仿宋_GB2312" w:cs="仿宋_GB2312"/>
      <w:bCs/>
      <w:iCs/>
      <w:sz w:val="24"/>
    </w:rPr>
  </w:style>
  <w:style w:type="character" w:customStyle="1" w:styleId="792">
    <w:name w:val="Char Char311"/>
    <w:basedOn w:val="60"/>
    <w:uiPriority w:val="0"/>
    <w:rPr>
      <w:rFonts w:hint="default" w:ascii="Arial" w:hAnsi="Arial" w:eastAsia="黑体" w:cs="Arial"/>
      <w:b/>
      <w:kern w:val="2"/>
      <w:sz w:val="32"/>
      <w:lang w:val="en-US" w:eastAsia="zh-CN"/>
    </w:rPr>
  </w:style>
  <w:style w:type="character" w:customStyle="1" w:styleId="793">
    <w:name w:val="列出段落 Char5"/>
    <w:basedOn w:val="60"/>
    <w:uiPriority w:val="0"/>
    <w:rPr>
      <w:rFonts w:hint="default" w:ascii="Calibri" w:hAnsi="Calibri" w:eastAsia="宋体" w:cs="Times New Roman"/>
      <w:kern w:val="2"/>
      <w:sz w:val="21"/>
      <w:szCs w:val="22"/>
    </w:rPr>
  </w:style>
  <w:style w:type="character" w:customStyle="1" w:styleId="794">
    <w:name w:val="content"/>
    <w:basedOn w:val="60"/>
    <w:uiPriority w:val="0"/>
  </w:style>
  <w:style w:type="character" w:customStyle="1" w:styleId="795">
    <w:name w:val="style25"/>
    <w:basedOn w:val="60"/>
    <w:uiPriority w:val="0"/>
  </w:style>
  <w:style w:type="character" w:customStyle="1" w:styleId="796">
    <w:name w:val="正文样式_首行缩进2字符 Char"/>
    <w:basedOn w:val="60"/>
    <w:uiPriority w:val="0"/>
    <w:rPr>
      <w:sz w:val="24"/>
      <w:szCs w:val="24"/>
    </w:rPr>
  </w:style>
  <w:style w:type="character" w:customStyle="1" w:styleId="797">
    <w:name w:val="样式(-) Char Char"/>
    <w:basedOn w:val="60"/>
    <w:uiPriority w:val="0"/>
    <w:rPr>
      <w:rFonts w:hint="default" w:ascii="Calibri" w:hAnsi="Calibri" w:eastAsia="仿宋" w:cs="Calibri"/>
      <w:b/>
      <w:kern w:val="2"/>
      <w:sz w:val="28"/>
      <w:szCs w:val="21"/>
    </w:rPr>
  </w:style>
  <w:style w:type="character" w:customStyle="1" w:styleId="798">
    <w:name w:val="投标正文 Char"/>
    <w:basedOn w:val="60"/>
    <w:uiPriority w:val="0"/>
    <w:rPr>
      <w:rFonts w:hint="eastAsia" w:ascii="宋体" w:hAnsi="宋体" w:eastAsia="宋体" w:cs="宋体"/>
      <w:sz w:val="24"/>
      <w:szCs w:val="24"/>
    </w:rPr>
  </w:style>
  <w:style w:type="character" w:customStyle="1" w:styleId="799">
    <w:name w:val="ZJGIS图表 Char"/>
    <w:basedOn w:val="60"/>
    <w:uiPriority w:val="0"/>
    <w:rPr>
      <w:rFonts w:hint="eastAsia" w:ascii="黑体" w:hAnsi="宋体" w:eastAsia="黑体" w:cs="黑体"/>
      <w:color w:val="000000"/>
      <w:sz w:val="24"/>
      <w:szCs w:val="24"/>
    </w:rPr>
  </w:style>
  <w:style w:type="character" w:customStyle="1" w:styleId="800">
    <w:name w:val="衢州正文 Char"/>
    <w:basedOn w:val="60"/>
    <w:uiPriority w:val="0"/>
    <w:rPr>
      <w:rFonts w:hint="eastAsia" w:ascii="宋体" w:hAnsi="宋体" w:eastAsia="宋体" w:cs="宋体"/>
      <w:sz w:val="24"/>
      <w:szCs w:val="24"/>
    </w:rPr>
  </w:style>
  <w:style w:type="character" w:customStyle="1" w:styleId="801">
    <w:name w:val="Body Text Indent 2 Char"/>
    <w:basedOn w:val="60"/>
    <w:uiPriority w:val="0"/>
    <w:rPr>
      <w:rFonts w:hint="default" w:ascii="Times New Roman" w:hAnsi="Times New Roman" w:eastAsia="宋体" w:cs="Times New Roman"/>
      <w:sz w:val="24"/>
      <w:szCs w:val="24"/>
    </w:rPr>
  </w:style>
  <w:style w:type="character" w:customStyle="1" w:styleId="802">
    <w:name w:val="ZJ正文 Char"/>
    <w:basedOn w:val="60"/>
    <w:uiPriority w:val="0"/>
    <w:rPr>
      <w:sz w:val="24"/>
      <w:szCs w:val="24"/>
    </w:rPr>
  </w:style>
  <w:style w:type="character" w:customStyle="1" w:styleId="803">
    <w:name w:val="t_tag"/>
    <w:basedOn w:val="60"/>
    <w:uiPriority w:val="0"/>
  </w:style>
  <w:style w:type="character" w:customStyle="1" w:styleId="804">
    <w:name w:val="样式41"/>
    <w:basedOn w:val="60"/>
    <w:uiPriority w:val="0"/>
    <w:rPr>
      <w:color w:val="3366CC"/>
      <w:sz w:val="21"/>
      <w:szCs w:val="21"/>
    </w:rPr>
  </w:style>
  <w:style w:type="character" w:customStyle="1" w:styleId="805">
    <w:name w:val="明显参考3"/>
    <w:basedOn w:val="60"/>
    <w:uiPriority w:val="0"/>
    <w:rPr>
      <w:b/>
      <w:sz w:val="24"/>
      <w:u w:val="single"/>
    </w:rPr>
  </w:style>
  <w:style w:type="character" w:customStyle="1" w:styleId="806">
    <w:name w:val="列出段落 字符"/>
    <w:basedOn w:val="60"/>
    <w:uiPriority w:val="0"/>
  </w:style>
  <w:style w:type="character" w:customStyle="1" w:styleId="807">
    <w:name w:val="Footer Char"/>
    <w:basedOn w:val="60"/>
    <w:uiPriority w:val="0"/>
    <w:rPr>
      <w:rFonts w:hint="default" w:ascii="Times New Roman" w:hAnsi="Times New Roman" w:eastAsia="宋体" w:cs="Times New Roman"/>
      <w:sz w:val="18"/>
      <w:szCs w:val="18"/>
    </w:rPr>
  </w:style>
  <w:style w:type="character" w:customStyle="1" w:styleId="808">
    <w:name w:val="页脚 Char1"/>
    <w:basedOn w:val="60"/>
    <w:uiPriority w:val="0"/>
    <w:rPr>
      <w:rFonts w:hint="default" w:ascii="Times New Roman" w:hAnsi="Times New Roman" w:eastAsia="宋体" w:cs="Times New Roman"/>
      <w:sz w:val="18"/>
      <w:szCs w:val="18"/>
    </w:rPr>
  </w:style>
  <w:style w:type="character" w:customStyle="1" w:styleId="809">
    <w:name w:val="表格正文 Char Char"/>
    <w:basedOn w:val="60"/>
    <w:uiPriority w:val="0"/>
    <w:rPr>
      <w:rFonts w:hint="eastAsia" w:ascii="仿宋_GB2312" w:eastAsia="仿宋_GB2312" w:cs="仿宋_GB2312"/>
      <w:szCs w:val="21"/>
    </w:rPr>
  </w:style>
  <w:style w:type="character" w:customStyle="1" w:styleId="810">
    <w:name w:val="吉奥正文 Char2"/>
    <w:basedOn w:val="60"/>
    <w:uiPriority w:val="0"/>
    <w:rPr>
      <w:rFonts w:hint="eastAsia" w:ascii="仿宋_GB2312" w:eastAsia="仿宋_GB2312" w:cs="仿宋_GB2312"/>
      <w:sz w:val="24"/>
    </w:rPr>
  </w:style>
  <w:style w:type="character" w:customStyle="1" w:styleId="811">
    <w:name w:val="Header Char"/>
    <w:basedOn w:val="60"/>
    <w:uiPriority w:val="0"/>
    <w:rPr>
      <w:rFonts w:hint="default" w:ascii="Times New Roman" w:hAnsi="Times New Roman" w:eastAsia="宋体" w:cs="Times New Roman"/>
      <w:sz w:val="18"/>
      <w:szCs w:val="18"/>
    </w:rPr>
  </w:style>
  <w:style w:type="character" w:customStyle="1" w:styleId="812">
    <w:name w:val="列表1、 Char Char"/>
    <w:basedOn w:val="60"/>
    <w:uiPriority w:val="0"/>
    <w:rPr>
      <w:rFonts w:hint="eastAsia" w:ascii="仿宋" w:hAnsi="仿宋" w:eastAsia="仿宋" w:cs="仿宋"/>
      <w:kern w:val="2"/>
      <w:sz w:val="28"/>
      <w:szCs w:val="21"/>
    </w:rPr>
  </w:style>
  <w:style w:type="character" w:customStyle="1" w:styleId="813">
    <w:name w:val="明显参考1"/>
    <w:basedOn w:val="60"/>
    <w:uiPriority w:val="0"/>
    <w:rPr>
      <w:b/>
      <w:sz w:val="24"/>
      <w:u w:val="single"/>
    </w:rPr>
  </w:style>
  <w:style w:type="character" w:customStyle="1" w:styleId="814">
    <w:name w:val="Char Char1421"/>
    <w:basedOn w:val="60"/>
    <w:uiPriority w:val="0"/>
    <w:rPr>
      <w:rFonts w:hint="eastAsia" w:ascii="楷体_GB2312" w:eastAsia="楷体_GB2312" w:cs="楷体_GB2312"/>
      <w:kern w:val="2"/>
      <w:sz w:val="32"/>
      <w:lang w:val="en-US" w:eastAsia="zh-CN"/>
    </w:rPr>
  </w:style>
  <w:style w:type="character" w:customStyle="1" w:styleId="815">
    <w:name w:val="公文正文 Char Char"/>
    <w:basedOn w:val="60"/>
    <w:uiPriority w:val="0"/>
    <w:rPr>
      <w:rFonts w:hint="eastAsia" w:ascii="仿宋_GB2312" w:eastAsia="仿宋_GB2312" w:cs="仿宋_GB2312"/>
      <w:kern w:val="2"/>
      <w:sz w:val="24"/>
      <w:szCs w:val="24"/>
      <w:lang w:val="en-US" w:eastAsia="zh-CN"/>
    </w:rPr>
  </w:style>
  <w:style w:type="character" w:customStyle="1" w:styleId="816">
    <w:name w:val="style51"/>
    <w:basedOn w:val="60"/>
    <w:uiPriority w:val="0"/>
    <w:rPr>
      <w:rFonts w:hint="eastAsia" w:ascii="宋体" w:hAnsi="宋体" w:eastAsia="宋体" w:cs="宋体"/>
      <w:color w:val="333333"/>
      <w:sz w:val="23"/>
      <w:szCs w:val="23"/>
      <w:u w:val="none"/>
    </w:rPr>
  </w:style>
  <w:style w:type="character" w:customStyle="1" w:styleId="817">
    <w:name w:val="方案正文 Char"/>
    <w:basedOn w:val="60"/>
    <w:uiPriority w:val="0"/>
    <w:rPr>
      <w:rFonts w:hint="default" w:ascii="Calibri" w:hAnsi="Calibri" w:eastAsia="仿宋_GB2312" w:cs="Calibri"/>
      <w:sz w:val="32"/>
      <w:szCs w:val="24"/>
    </w:rPr>
  </w:style>
  <w:style w:type="character" w:customStyle="1" w:styleId="818">
    <w:name w:val="标准正文格式 Char Char"/>
    <w:basedOn w:val="60"/>
    <w:uiPriority w:val="0"/>
    <w:rPr>
      <w:rFonts w:hint="eastAsia" w:ascii="宋体" w:hAnsi="宋体" w:eastAsia="仿宋_GB2312" w:cs="宋体"/>
      <w:color w:val="000000"/>
      <w:sz w:val="24"/>
      <w:lang w:val="en-US" w:eastAsia="zh-CN"/>
    </w:rPr>
  </w:style>
  <w:style w:type="character" w:customStyle="1" w:styleId="819">
    <w:name w:val="页脚 Char Char"/>
    <w:basedOn w:val="60"/>
    <w:uiPriority w:val="0"/>
    <w:rPr>
      <w:kern w:val="2"/>
      <w:sz w:val="18"/>
      <w:szCs w:val="18"/>
    </w:rPr>
  </w:style>
  <w:style w:type="character" w:customStyle="1" w:styleId="820">
    <w:name w:val="Char Char221"/>
    <w:basedOn w:val="60"/>
    <w:uiPriority w:val="0"/>
    <w:rPr>
      <w:rFonts w:hint="eastAsia" w:ascii="宋体" w:hAnsi="Courier New" w:eastAsia="宋体" w:cs="宋体"/>
      <w:sz w:val="21"/>
      <w:lang w:val="en-US" w:eastAsia="zh-CN"/>
    </w:rPr>
  </w:style>
  <w:style w:type="character" w:customStyle="1" w:styleId="821">
    <w:name w:val="标题4-dyf Char Char"/>
    <w:basedOn w:val="60"/>
    <w:uiPriority w:val="0"/>
    <w:rPr>
      <w:rFonts w:hint="default" w:ascii="Cambria" w:hAnsi="Cambria" w:eastAsia="宋体" w:cs="Cambria"/>
      <w:b/>
      <w:color w:val="000000"/>
      <w:kern w:val="2"/>
      <w:sz w:val="21"/>
      <w:szCs w:val="21"/>
      <w:lang w:val="en-US" w:eastAsia="zh-CN"/>
    </w:rPr>
  </w:style>
  <w:style w:type="character" w:customStyle="1" w:styleId="822">
    <w:name w:val="不明显参考2111"/>
    <w:basedOn w:val="60"/>
    <w:uiPriority w:val="0"/>
    <w:rPr>
      <w:smallCaps/>
      <w:color w:val="C0504D"/>
      <w:u w:val="single"/>
    </w:rPr>
  </w:style>
  <w:style w:type="character" w:customStyle="1" w:styleId="823">
    <w:name w:val="Char Char1211"/>
    <w:basedOn w:val="60"/>
    <w:uiPriority w:val="0"/>
    <w:rPr>
      <w:rFonts w:hint="eastAsia" w:ascii="宋体" w:hAnsi="Courier New" w:eastAsia="宋体" w:cs="Times New Roman"/>
      <w:spacing w:val="-4"/>
      <w:sz w:val="18"/>
      <w:szCs w:val="20"/>
    </w:rPr>
  </w:style>
  <w:style w:type="character" w:customStyle="1" w:styleId="824">
    <w:name w:val="f9"/>
    <w:basedOn w:val="60"/>
    <w:uiPriority w:val="0"/>
  </w:style>
  <w:style w:type="character" w:customStyle="1" w:styleId="825">
    <w:name w:val="投标标题 3 字符"/>
    <w:basedOn w:val="60"/>
    <w:uiPriority w:val="0"/>
    <w:rPr>
      <w:rFonts w:hint="default" w:ascii="Cambria" w:hAnsi="Cambria" w:eastAsia="宋体" w:cs="Times New Roman"/>
      <w:b/>
      <w:sz w:val="32"/>
      <w:szCs w:val="32"/>
    </w:rPr>
  </w:style>
  <w:style w:type="character" w:customStyle="1" w:styleId="826">
    <w:name w:val="不明显参考1"/>
    <w:basedOn w:val="60"/>
    <w:uiPriority w:val="0"/>
    <w:rPr>
      <w:smallCaps/>
      <w:color w:val="C0504D"/>
      <w:u w:val="single"/>
    </w:rPr>
  </w:style>
  <w:style w:type="character" w:customStyle="1" w:styleId="827">
    <w:name w:val="纯文本 Char2"/>
    <w:basedOn w:val="60"/>
    <w:uiPriority w:val="0"/>
    <w:rPr>
      <w:rFonts w:hint="eastAsia" w:ascii="宋体" w:hAnsi="Courier New" w:eastAsia="宋体" w:cs="宋体"/>
      <w:kern w:val="2"/>
      <w:sz w:val="24"/>
      <w:szCs w:val="24"/>
    </w:rPr>
  </w:style>
  <w:style w:type="character" w:customStyle="1" w:styleId="828">
    <w:name w:val="Indent Normal Char Char"/>
    <w:basedOn w:val="60"/>
    <w:uiPriority w:val="0"/>
    <w:rPr>
      <w:kern w:val="2"/>
      <w:sz w:val="21"/>
    </w:rPr>
  </w:style>
  <w:style w:type="character" w:customStyle="1" w:styleId="829">
    <w:name w:val="newstyle1"/>
    <w:basedOn w:val="60"/>
    <w:uiPriority w:val="0"/>
    <w:rPr>
      <w:sz w:val="18"/>
      <w:szCs w:val="18"/>
    </w:rPr>
  </w:style>
  <w:style w:type="character" w:customStyle="1" w:styleId="830">
    <w:name w:val="Char Char1311"/>
    <w:basedOn w:val="60"/>
    <w:uiPriority w:val="0"/>
    <w:rPr>
      <w:rFonts w:hint="default" w:ascii="Calibri" w:hAnsi="Calibri" w:eastAsia="宋体" w:cs="Times New Roman"/>
      <w:sz w:val="18"/>
      <w:szCs w:val="18"/>
    </w:rPr>
  </w:style>
  <w:style w:type="character" w:customStyle="1" w:styleId="831">
    <w:name w:val="正文要点 Char Char"/>
    <w:basedOn w:val="60"/>
    <w:uiPriority w:val="0"/>
    <w:rPr>
      <w:kern w:val="2"/>
      <w:sz w:val="21"/>
      <w:szCs w:val="21"/>
    </w:rPr>
  </w:style>
  <w:style w:type="character" w:customStyle="1" w:styleId="832">
    <w:name w:val="Char Char411"/>
    <w:basedOn w:val="60"/>
    <w:uiPriority w:val="0"/>
    <w:rPr>
      <w:rFonts w:hint="default" w:ascii="Calibri" w:hAnsi="Calibri" w:eastAsia="宋体" w:cs="Calibri"/>
      <w:sz w:val="18"/>
      <w:szCs w:val="18"/>
    </w:rPr>
  </w:style>
  <w:style w:type="character" w:customStyle="1" w:styleId="833">
    <w:name w:val="Char Char"/>
    <w:basedOn w:val="60"/>
    <w:uiPriority w:val="0"/>
    <w:rPr>
      <w:rFonts w:hint="default" w:ascii="Arial" w:hAnsi="Arial" w:eastAsia="黑体" w:cs="Arial"/>
      <w:b/>
      <w:kern w:val="2"/>
      <w:sz w:val="28"/>
      <w:szCs w:val="28"/>
      <w:lang w:val="en-US" w:eastAsia="zh-CN"/>
    </w:rPr>
  </w:style>
  <w:style w:type="character" w:customStyle="1" w:styleId="834">
    <w:name w:val="页眉 Char2"/>
    <w:basedOn w:val="60"/>
    <w:uiPriority w:val="0"/>
    <w:rPr>
      <w:rFonts w:hint="default" w:ascii="Calibri" w:hAnsi="Calibri" w:eastAsia="宋体" w:cs="Times New Roman"/>
      <w:sz w:val="18"/>
      <w:szCs w:val="18"/>
    </w:rPr>
  </w:style>
  <w:style w:type="character" w:customStyle="1" w:styleId="835">
    <w:name w:val="case31"/>
    <w:basedOn w:val="60"/>
    <w:uiPriority w:val="0"/>
    <w:rPr>
      <w:rFonts w:hint="default" w:ascii="Calibri" w:hAnsi="Calibri" w:eastAsia="宋体" w:cs="Times New Roman"/>
      <w:sz w:val="21"/>
      <w:szCs w:val="21"/>
    </w:rPr>
  </w:style>
  <w:style w:type="character" w:customStyle="1" w:styleId="836">
    <w:name w:val="脚注文本 Char1"/>
    <w:basedOn w:val="60"/>
    <w:link w:val="43"/>
    <w:uiPriority w:val="0"/>
    <w:rPr>
      <w:kern w:val="2"/>
      <w:sz w:val="18"/>
      <w:szCs w:val="18"/>
    </w:rPr>
  </w:style>
  <w:style w:type="character" w:customStyle="1" w:styleId="837">
    <w:name w:val="列出段落 Char3"/>
    <w:basedOn w:val="60"/>
    <w:uiPriority w:val="0"/>
    <w:rPr>
      <w:rFonts w:hint="default" w:ascii="Calibri" w:hAnsi="Calibri" w:eastAsia="宋体" w:cs="Times New Roman"/>
      <w:kern w:val="2"/>
      <w:sz w:val="21"/>
      <w:szCs w:val="22"/>
    </w:rPr>
  </w:style>
  <w:style w:type="character" w:customStyle="1" w:styleId="838">
    <w:name w:val="标题 Char1"/>
    <w:basedOn w:val="60"/>
    <w:uiPriority w:val="0"/>
    <w:rPr>
      <w:rFonts w:hint="default" w:ascii="Cambria" w:hAnsi="Cambria" w:eastAsia="宋体" w:cs="Times New Roman"/>
      <w:b/>
      <w:sz w:val="32"/>
      <w:szCs w:val="32"/>
    </w:rPr>
  </w:style>
  <w:style w:type="character" w:customStyle="1" w:styleId="839">
    <w:name w:val="Body Text Indent 3 Char"/>
    <w:basedOn w:val="60"/>
    <w:uiPriority w:val="0"/>
    <w:rPr>
      <w:rFonts w:hint="default" w:ascii="Times New Roman" w:hAnsi="Times New Roman" w:eastAsia="宋体" w:cs="Times New Roman"/>
      <w:sz w:val="16"/>
      <w:szCs w:val="16"/>
    </w:rPr>
  </w:style>
  <w:style w:type="character" w:customStyle="1" w:styleId="840">
    <w:name w:val="font122"/>
    <w:basedOn w:val="60"/>
    <w:uiPriority w:val="0"/>
    <w:rPr>
      <w:rFonts w:hint="eastAsia" w:ascii="宋体" w:hAnsi="宋体" w:eastAsia="宋体" w:cs="宋体"/>
      <w:color w:val="000000"/>
      <w:sz w:val="22"/>
      <w:szCs w:val="22"/>
      <w:u w:val="none"/>
    </w:rPr>
  </w:style>
  <w:style w:type="character" w:customStyle="1" w:styleId="841">
    <w:name w:val="正文缩进 Char1"/>
    <w:basedOn w:val="60"/>
    <w:uiPriority w:val="0"/>
    <w:rPr>
      <w:rFonts w:hint="default" w:ascii="Calibri" w:hAnsi="Calibri" w:eastAsia="宋体" w:cs="Times New Roman"/>
      <w:szCs w:val="20"/>
    </w:rPr>
  </w:style>
  <w:style w:type="character" w:customStyle="1" w:styleId="842">
    <w:name w:val="Body Text Char"/>
    <w:basedOn w:val="60"/>
    <w:uiPriority w:val="0"/>
    <w:rPr>
      <w:rFonts w:hint="default" w:ascii="Times New Roman" w:hAnsi="Times New Roman" w:eastAsia="宋体" w:cs="Times New Roman"/>
      <w:sz w:val="24"/>
      <w:szCs w:val="24"/>
    </w:rPr>
  </w:style>
  <w:style w:type="character" w:customStyle="1" w:styleId="843">
    <w:name w:val="列出段落 Char2"/>
    <w:basedOn w:val="60"/>
    <w:uiPriority w:val="0"/>
    <w:rPr>
      <w:rFonts w:hint="default" w:ascii="Calibri" w:hAnsi="Calibri" w:eastAsia="宋体" w:cs="Times New Roman"/>
      <w:kern w:val="2"/>
      <w:sz w:val="21"/>
      <w:szCs w:val="22"/>
    </w:rPr>
  </w:style>
  <w:style w:type="character" w:customStyle="1" w:styleId="844">
    <w:name w:val="普通(网站) Char"/>
    <w:basedOn w:val="60"/>
    <w:uiPriority w:val="0"/>
    <w:rPr>
      <w:rFonts w:hint="default" w:ascii="Times New Roman" w:hAnsi="Times New Roman" w:eastAsia="宋体" w:cs="Times New Roman"/>
      <w:sz w:val="18"/>
      <w:szCs w:val="18"/>
    </w:rPr>
  </w:style>
  <w:style w:type="character" w:customStyle="1" w:styleId="845">
    <w:name w:val="正文首行缩进 2 Char2"/>
    <w:basedOn w:val="657"/>
    <w:qFormat/>
    <w:uiPriority w:val="0"/>
    <w:rPr>
      <w:rFonts w:hint="default" w:ascii="Times New Roman" w:hAnsi="Times New Roman" w:eastAsia="宋体" w:cs="Times New Roman"/>
      <w:spacing w:val="-4"/>
      <w:sz w:val="18"/>
      <w:szCs w:val="20"/>
    </w:rPr>
  </w:style>
  <w:style w:type="character" w:customStyle="1" w:styleId="846">
    <w:name w:val="Plain Text Char"/>
    <w:basedOn w:val="60"/>
    <w:uiPriority w:val="0"/>
    <w:rPr>
      <w:rFonts w:hint="eastAsia" w:ascii="宋体" w:hAnsi="Courier New" w:eastAsia="宋体" w:cs="宋体"/>
      <w:sz w:val="21"/>
      <w:szCs w:val="21"/>
    </w:rPr>
  </w:style>
  <w:style w:type="character" w:customStyle="1" w:styleId="847">
    <w:name w:val="fontstyle01"/>
    <w:basedOn w:val="60"/>
    <w:uiPriority w:val="0"/>
    <w:rPr>
      <w:rFonts w:hint="default" w:ascii="??Regular" w:hAnsi="??Regular" w:eastAsia="??Regular" w:cs="??Regular"/>
      <w:color w:val="000000"/>
      <w:sz w:val="20"/>
      <w:szCs w:val="20"/>
    </w:rPr>
  </w:style>
  <w:style w:type="character" w:customStyle="1" w:styleId="848">
    <w:name w:val="正文文本 Char1"/>
    <w:basedOn w:val="60"/>
    <w:uiPriority w:val="0"/>
    <w:rPr>
      <w:rFonts w:hint="default" w:ascii="Calibri" w:hAnsi="Calibri" w:cs="Calibri"/>
      <w:kern w:val="2"/>
      <w:sz w:val="28"/>
      <w:szCs w:val="24"/>
    </w:rPr>
  </w:style>
  <w:style w:type="character" w:customStyle="1" w:styleId="849">
    <w:name w:val="正文缩进 Char2"/>
    <w:basedOn w:val="60"/>
    <w:uiPriority w:val="0"/>
    <w:rPr>
      <w:rFonts w:hint="default" w:ascii="Calibri" w:hAnsi="Calibri" w:cs="Calibri"/>
      <w:kern w:val="2"/>
      <w:sz w:val="21"/>
    </w:rPr>
  </w:style>
  <w:style w:type="character" w:customStyle="1" w:styleId="850">
    <w:name w:val="18"/>
    <w:basedOn w:val="60"/>
    <w:uiPriority w:val="0"/>
    <w:rPr>
      <w:rFonts w:hint="eastAsia" w:ascii="微软雅黑" w:hAnsi="微软雅黑" w:eastAsia="微软雅黑" w:cs="微软雅黑"/>
      <w:color w:val="000000"/>
      <w:sz w:val="16"/>
      <w:szCs w:val="16"/>
      <w:lang w:val="en-US" w:eastAsia="zh-CN"/>
    </w:rPr>
  </w:style>
  <w:style w:type="character" w:customStyle="1" w:styleId="851">
    <w:name w:val="明显参考11"/>
    <w:basedOn w:val="60"/>
    <w:uiPriority w:val="0"/>
    <w:rPr>
      <w:b/>
      <w:sz w:val="24"/>
      <w:u w:val="single"/>
    </w:rPr>
  </w:style>
  <w:style w:type="character" w:customStyle="1" w:styleId="852">
    <w:name w:val="msoplaceholdertext1"/>
    <w:basedOn w:val="60"/>
    <w:uiPriority w:val="0"/>
    <w:rPr>
      <w:rFonts w:hint="default" w:ascii="Times New Roman" w:hAnsi="Times New Roman" w:eastAsia="宋体" w:cs="Times New Roman"/>
      <w:color w:val="808080"/>
    </w:rPr>
  </w:style>
  <w:style w:type="character" w:customStyle="1" w:styleId="853">
    <w:name w:val="样式2 字符"/>
    <w:basedOn w:val="60"/>
    <w:uiPriority w:val="0"/>
    <w:rPr>
      <w:rFonts w:hint="eastAsia" w:ascii="宋体" w:hAnsi="宋体" w:eastAsia="仿宋_GB2312" w:cs="Times New Roman"/>
      <w:b/>
      <w:kern w:val="2"/>
      <w:sz w:val="32"/>
      <w:szCs w:val="32"/>
      <w:lang w:val="en-US" w:eastAsia="zh-CN"/>
    </w:rPr>
  </w:style>
  <w:style w:type="character" w:customStyle="1" w:styleId="854">
    <w:name w:val="标题 Char2"/>
    <w:basedOn w:val="60"/>
    <w:link w:val="52"/>
    <w:uiPriority w:val="0"/>
    <w:rPr>
      <w:rFonts w:hint="default" w:ascii="Arial" w:hAnsi="Arial" w:cs="Arial"/>
      <w:b/>
      <w:kern w:val="2"/>
      <w:sz w:val="32"/>
      <w:szCs w:val="32"/>
    </w:rPr>
  </w:style>
  <w:style w:type="character" w:customStyle="1" w:styleId="855">
    <w:name w:val="标题 5 Char1"/>
    <w:basedOn w:val="60"/>
    <w:uiPriority w:val="0"/>
    <w:rPr>
      <w:rFonts w:hint="default" w:ascii="Calibri" w:hAnsi="Calibri" w:eastAsia="宋体" w:cs="Times New Roman"/>
      <w:b/>
      <w:sz w:val="28"/>
      <w:szCs w:val="28"/>
    </w:rPr>
  </w:style>
  <w:style w:type="character" w:customStyle="1" w:styleId="856">
    <w:name w:val="正文文本缩进 字符2"/>
    <w:basedOn w:val="60"/>
    <w:uiPriority w:val="0"/>
    <w:rPr>
      <w:rFonts w:hint="eastAsia" w:ascii="宋体" w:hAnsi="Courier New" w:eastAsia="宋体" w:cs="宋体"/>
      <w:spacing w:val="-4"/>
      <w:kern w:val="2"/>
      <w:sz w:val="18"/>
    </w:rPr>
  </w:style>
  <w:style w:type="character" w:customStyle="1" w:styleId="857">
    <w:name w:val="列表段落 字符"/>
    <w:basedOn w:val="60"/>
    <w:uiPriority w:val="0"/>
    <w:rPr>
      <w:rFonts w:hint="default" w:ascii="Calibri" w:hAnsi="Calibri" w:eastAsia="宋体" w:cs="Times New Roman"/>
      <w:kern w:val="2"/>
      <w:sz w:val="21"/>
      <w:szCs w:val="22"/>
    </w:rPr>
  </w:style>
  <w:style w:type="character" w:customStyle="1" w:styleId="858">
    <w:name w:val="正 文 Char"/>
    <w:basedOn w:val="60"/>
    <w:uiPriority w:val="0"/>
    <w:rPr>
      <w:sz w:val="24"/>
      <w:szCs w:val="24"/>
    </w:rPr>
  </w:style>
  <w:style w:type="character" w:customStyle="1" w:styleId="859">
    <w:name w:val="font01"/>
    <w:basedOn w:val="60"/>
    <w:uiPriority w:val="0"/>
    <w:rPr>
      <w:rFonts w:hint="eastAsia" w:ascii="微软雅黑" w:hAnsi="微软雅黑" w:eastAsia="微软雅黑" w:cs="微软雅黑"/>
      <w:b/>
      <w:color w:val="000000"/>
      <w:sz w:val="24"/>
      <w:szCs w:val="24"/>
      <w:u w:val="none"/>
    </w:rPr>
  </w:style>
  <w:style w:type="character" w:customStyle="1" w:styleId="860">
    <w:name w:val="font51"/>
    <w:basedOn w:val="60"/>
    <w:uiPriority w:val="0"/>
    <w:rPr>
      <w:rFonts w:hint="eastAsia" w:ascii="微软雅黑" w:hAnsi="微软雅黑" w:eastAsia="微软雅黑" w:cs="微软雅黑"/>
      <w:b/>
      <w:color w:val="000000"/>
      <w:sz w:val="16"/>
      <w:szCs w:val="16"/>
      <w:u w:val="none"/>
    </w:rPr>
  </w:style>
  <w:style w:type="character" w:customStyle="1" w:styleId="861">
    <w:name w:val="font41"/>
    <w:basedOn w:val="60"/>
    <w:uiPriority w:val="0"/>
    <w:rPr>
      <w:rFonts w:hint="eastAsia" w:ascii="微软雅黑" w:hAnsi="微软雅黑" w:eastAsia="微软雅黑" w:cs="微软雅黑"/>
      <w:color w:val="000000"/>
      <w:sz w:val="16"/>
      <w:szCs w:val="16"/>
      <w:u w:val="none"/>
    </w:rPr>
  </w:style>
  <w:style w:type="character" w:customStyle="1" w:styleId="862">
    <w:name w:val="页脚 Char3"/>
    <w:basedOn w:val="60"/>
    <w:link w:val="37"/>
    <w:uiPriority w:val="0"/>
    <w:rPr>
      <w:kern w:val="2"/>
      <w:sz w:val="18"/>
      <w:szCs w:val="18"/>
    </w:rPr>
  </w:style>
  <w:style w:type="character" w:customStyle="1" w:styleId="863">
    <w:name w:val="标题 8 Char1"/>
    <w:basedOn w:val="60"/>
    <w:uiPriority w:val="0"/>
    <w:rPr>
      <w:rFonts w:hint="default" w:ascii="Cambria" w:hAnsi="Cambria" w:eastAsia="宋体" w:cs="Times New Roman"/>
      <w:sz w:val="24"/>
      <w:szCs w:val="24"/>
    </w:rPr>
  </w:style>
  <w:style w:type="character" w:customStyle="1" w:styleId="864">
    <w:name w:val="正文360首行缩进 Char"/>
    <w:basedOn w:val="60"/>
    <w:uiPriority w:val="0"/>
    <w:rPr>
      <w:kern w:val="2"/>
      <w:sz w:val="24"/>
    </w:rPr>
  </w:style>
  <w:style w:type="character" w:customStyle="1" w:styleId="865">
    <w:name w:val="不明显参考11"/>
    <w:basedOn w:val="60"/>
    <w:uiPriority w:val="0"/>
    <w:rPr>
      <w:smallCaps/>
      <w:color w:val="C0504D"/>
      <w:u w:val="single"/>
    </w:rPr>
  </w:style>
  <w:style w:type="character" w:customStyle="1" w:styleId="866">
    <w:name w:val="z-窗体底端 字符2"/>
    <w:basedOn w:val="60"/>
    <w:uiPriority w:val="0"/>
    <w:rPr>
      <w:rFonts w:hint="default" w:ascii="Arial" w:hAnsi="Arial" w:eastAsia="宋体" w:cs="Arial"/>
      <w:vanish/>
      <w:sz w:val="16"/>
      <w:szCs w:val="16"/>
    </w:rPr>
  </w:style>
  <w:style w:type="character" w:customStyle="1" w:styleId="867">
    <w:name w:val="z-窗体顶端 字符2"/>
    <w:basedOn w:val="60"/>
    <w:uiPriority w:val="0"/>
    <w:rPr>
      <w:rFonts w:hint="default" w:ascii="Arial" w:hAnsi="Arial" w:eastAsia="宋体" w:cs="Arial"/>
      <w:vanish/>
      <w:sz w:val="16"/>
      <w:szCs w:val="16"/>
    </w:rPr>
  </w:style>
  <w:style w:type="character" w:customStyle="1" w:styleId="868">
    <w:name w:val="content1"/>
    <w:basedOn w:val="60"/>
    <w:uiPriority w:val="0"/>
    <w:rPr>
      <w:rFonts w:hint="default" w:ascii="Tahoma" w:hAnsi="Tahoma" w:eastAsia="Tahoma" w:cs="Tahoma"/>
      <w:sz w:val="21"/>
      <w:szCs w:val="21"/>
    </w:rPr>
  </w:style>
  <w:style w:type="character" w:customStyle="1" w:styleId="869">
    <w:name w:val="style281"/>
    <w:basedOn w:val="60"/>
    <w:uiPriority w:val="0"/>
    <w:rPr>
      <w:color w:val="0000FF"/>
      <w:sz w:val="21"/>
      <w:szCs w:val="21"/>
    </w:rPr>
  </w:style>
  <w:style w:type="character" w:customStyle="1" w:styleId="870">
    <w:name w:val="ml21"/>
    <w:basedOn w:val="60"/>
    <w:uiPriority w:val="0"/>
    <w:rPr>
      <w:color w:val="0000FF"/>
      <w:sz w:val="21"/>
      <w:szCs w:val="21"/>
    </w:rPr>
  </w:style>
  <w:style w:type="character" w:customStyle="1" w:styleId="871">
    <w:name w:val="新正文 Char"/>
    <w:basedOn w:val="60"/>
    <w:uiPriority w:val="0"/>
    <w:rPr>
      <w:szCs w:val="24"/>
    </w:rPr>
  </w:style>
  <w:style w:type="character" w:customStyle="1" w:styleId="872">
    <w:name w:val="日期 字符2"/>
    <w:basedOn w:val="60"/>
    <w:uiPriority w:val="0"/>
    <w:rPr>
      <w:rFonts w:hint="default" w:ascii="Calibri" w:hAnsi="Calibri" w:eastAsia="楷体_GB2312" w:cs="Calibri"/>
      <w:kern w:val="2"/>
      <w:sz w:val="32"/>
    </w:rPr>
  </w:style>
  <w:style w:type="character" w:customStyle="1" w:styleId="873">
    <w:name w:val="font81"/>
    <w:basedOn w:val="60"/>
    <w:uiPriority w:val="0"/>
    <w:rPr>
      <w:rFonts w:hint="eastAsia" w:ascii="宋体" w:hAnsi="宋体" w:eastAsia="宋体" w:cs="宋体"/>
      <w:color w:val="000000"/>
      <w:sz w:val="24"/>
      <w:szCs w:val="24"/>
      <w:u w:val="none"/>
    </w:rPr>
  </w:style>
  <w:style w:type="character" w:customStyle="1" w:styleId="874">
    <w:name w:val="z-窗体底端 字符1"/>
    <w:basedOn w:val="60"/>
    <w:uiPriority w:val="0"/>
    <w:rPr>
      <w:rFonts w:hint="default" w:ascii="Arial" w:hAnsi="Arial" w:cs="Arial"/>
      <w:vanish/>
      <w:sz w:val="16"/>
      <w:szCs w:val="16"/>
    </w:rPr>
  </w:style>
  <w:style w:type="character" w:customStyle="1" w:styleId="875">
    <w:name w:val="z-窗体顶端 字符1"/>
    <w:basedOn w:val="60"/>
    <w:uiPriority w:val="0"/>
    <w:rPr>
      <w:rFonts w:hint="default" w:ascii="Arial" w:hAnsi="Arial" w:cs="Arial"/>
      <w:vanish/>
      <w:sz w:val="16"/>
      <w:szCs w:val="16"/>
    </w:rPr>
  </w:style>
  <w:style w:type="character" w:customStyle="1" w:styleId="876">
    <w:name w:val="批注引用1"/>
    <w:basedOn w:val="60"/>
    <w:uiPriority w:val="0"/>
    <w:rPr>
      <w:sz w:val="21"/>
      <w:szCs w:val="21"/>
    </w:rPr>
  </w:style>
  <w:style w:type="character" w:customStyle="1" w:styleId="877">
    <w:name w:val="表格非标题文字 Char"/>
    <w:basedOn w:val="60"/>
    <w:uiPriority w:val="0"/>
    <w:rPr>
      <w:rFonts w:hint="default" w:ascii="Futura Bk" w:hAnsi="Futura Bk" w:eastAsia="Futura Bk" w:cs="Futura Bk"/>
      <w:kern w:val="2"/>
      <w:sz w:val="18"/>
      <w:szCs w:val="21"/>
    </w:rPr>
  </w:style>
  <w:style w:type="character" w:customStyle="1" w:styleId="878">
    <w:name w:val="标题 2 Char2"/>
    <w:basedOn w:val="60"/>
    <w:uiPriority w:val="0"/>
    <w:rPr>
      <w:rFonts w:hint="default" w:ascii="Arial" w:hAnsi="Arial" w:eastAsia="黑体" w:cs="Times New Roman"/>
      <w:b/>
      <w:sz w:val="32"/>
      <w:szCs w:val="32"/>
    </w:rPr>
  </w:style>
  <w:style w:type="character" w:customStyle="1" w:styleId="879">
    <w:name w:val="NormalCharacter"/>
    <w:basedOn w:val="60"/>
    <w:uiPriority w:val="0"/>
    <w:rPr>
      <w:rFonts w:hint="default" w:ascii="Calibri" w:hAnsi="Calibri" w:eastAsia="宋体" w:cs="Times New Roman"/>
      <w:lang w:val="en-US" w:eastAsia="zh-CN"/>
    </w:rPr>
  </w:style>
  <w:style w:type="character" w:customStyle="1" w:styleId="880">
    <w:name w:val="16"/>
    <w:basedOn w:val="60"/>
    <w:uiPriority w:val="0"/>
    <w:rPr>
      <w:rFonts w:hint="default" w:ascii="Calibri" w:hAnsi="Calibri" w:eastAsia="宋体" w:cs="Times New Roman"/>
      <w:lang w:val="en-US" w:eastAsia="zh-CN"/>
    </w:rPr>
  </w:style>
  <w:style w:type="character" w:customStyle="1" w:styleId="881">
    <w:name w:val="批注文字 字符2"/>
    <w:basedOn w:val="60"/>
    <w:uiPriority w:val="0"/>
    <w:rPr>
      <w:rFonts w:hint="default" w:ascii="Calibri" w:hAnsi="Calibri" w:eastAsia="宋体" w:cs="Calibri"/>
      <w:kern w:val="2"/>
      <w:sz w:val="21"/>
      <w:szCs w:val="22"/>
    </w:rPr>
  </w:style>
  <w:style w:type="character" w:customStyle="1" w:styleId="882">
    <w:name w:val="纯文本 字符2"/>
    <w:basedOn w:val="60"/>
    <w:uiPriority w:val="0"/>
    <w:rPr>
      <w:rFonts w:hint="eastAsia" w:ascii="宋体" w:hAnsi="Courier New" w:eastAsia="宋体" w:cs="宋体"/>
      <w:kern w:val="2"/>
      <w:sz w:val="24"/>
      <w:szCs w:val="24"/>
    </w:rPr>
  </w:style>
  <w:style w:type="character" w:customStyle="1" w:styleId="883">
    <w:name w:val="副标题 字符2"/>
    <w:basedOn w:val="60"/>
    <w:uiPriority w:val="0"/>
    <w:rPr>
      <w:rFonts w:hint="default" w:ascii="Times New Roman" w:hAnsi="Times New Roman" w:eastAsia="Times New Roman" w:cs="Times New Roman"/>
      <w:kern w:val="2"/>
      <w:sz w:val="18"/>
      <w:szCs w:val="18"/>
    </w:rPr>
  </w:style>
  <w:style w:type="character" w:customStyle="1" w:styleId="884">
    <w:name w:val="明显参考21"/>
    <w:basedOn w:val="60"/>
    <w:uiPriority w:val="0"/>
    <w:rPr>
      <w:rFonts w:hint="default" w:ascii="Times New Roman" w:hAnsi="Times New Roman" w:eastAsia="宋体" w:cs="Times New Roman"/>
      <w:b/>
      <w:sz w:val="24"/>
      <w:u w:val="single"/>
    </w:rPr>
  </w:style>
  <w:style w:type="character" w:customStyle="1" w:styleId="885">
    <w:name w:val="书籍标题21"/>
    <w:basedOn w:val="60"/>
    <w:uiPriority w:val="0"/>
    <w:rPr>
      <w:rFonts w:hint="default" w:ascii="Times New Roman" w:hAnsi="Times New Roman" w:eastAsia="宋体" w:cs="Times New Roman"/>
      <w:b/>
      <w:smallCaps/>
      <w:spacing w:val="5"/>
    </w:rPr>
  </w:style>
  <w:style w:type="character" w:customStyle="1" w:styleId="886">
    <w:name w:val="不明显参考21"/>
    <w:basedOn w:val="60"/>
    <w:uiPriority w:val="0"/>
    <w:rPr>
      <w:rFonts w:hint="default" w:ascii="Times New Roman" w:hAnsi="Times New Roman" w:eastAsia="宋体" w:cs="Times New Roman"/>
      <w:smallCaps/>
      <w:color w:val="C0504D"/>
      <w:u w:val="single"/>
    </w:rPr>
  </w:style>
  <w:style w:type="character" w:customStyle="1" w:styleId="887">
    <w:name w:val="批注主题 字符1"/>
    <w:basedOn w:val="60"/>
    <w:uiPriority w:val="0"/>
    <w:rPr>
      <w:rFonts w:hint="default" w:ascii="Calibri" w:hAnsi="Calibri" w:eastAsia="宋体" w:cs="Times New Roman"/>
      <w:b/>
      <w:kern w:val="2"/>
      <w:sz w:val="21"/>
      <w:szCs w:val="22"/>
    </w:rPr>
  </w:style>
  <w:style w:type="character" w:customStyle="1" w:styleId="888">
    <w:name w:val="正文首行缩进 Char1"/>
    <w:basedOn w:val="848"/>
    <w:uiPriority w:val="0"/>
    <w:rPr>
      <w:rFonts w:hint="default" w:ascii="Calibri" w:hAnsi="Calibri" w:cs="Calibri"/>
      <w:kern w:val="2"/>
      <w:sz w:val="21"/>
      <w:szCs w:val="22"/>
    </w:rPr>
  </w:style>
  <w:style w:type="character" w:customStyle="1" w:styleId="889">
    <w:name w:val="修订 Char"/>
    <w:basedOn w:val="60"/>
    <w:uiPriority w:val="0"/>
    <w:rPr>
      <w:rFonts w:hint="default" w:ascii="Calibri" w:hAnsi="Calibri" w:cs="Calibri"/>
      <w:kern w:val="2"/>
      <w:sz w:val="21"/>
      <w:szCs w:val="22"/>
    </w:rPr>
  </w:style>
  <w:style w:type="character" w:customStyle="1" w:styleId="890">
    <w:name w:val="标题 3 Char3"/>
    <w:basedOn w:val="60"/>
    <w:uiPriority w:val="0"/>
    <w:rPr>
      <w:rFonts w:hint="default" w:ascii="Calibri" w:hAnsi="Calibri" w:eastAsia="宋体" w:cs="Times New Roman"/>
      <w:b/>
      <w:sz w:val="32"/>
      <w:szCs w:val="32"/>
    </w:rPr>
  </w:style>
  <w:style w:type="character" w:customStyle="1" w:styleId="891">
    <w:name w:val="批注文字 Char2"/>
    <w:basedOn w:val="60"/>
    <w:uiPriority w:val="0"/>
    <w:rPr>
      <w:rFonts w:hint="default" w:ascii="Calibri" w:hAnsi="Calibri" w:cs="Calibri"/>
      <w:kern w:val="2"/>
      <w:sz w:val="21"/>
      <w:szCs w:val="22"/>
    </w:rPr>
  </w:style>
  <w:style w:type="character" w:customStyle="1" w:styleId="892">
    <w:name w:val="页眉 Char1"/>
    <w:basedOn w:val="60"/>
    <w:link w:val="38"/>
    <w:uiPriority w:val="0"/>
    <w:rPr>
      <w:kern w:val="2"/>
      <w:sz w:val="18"/>
      <w:szCs w:val="18"/>
    </w:rPr>
  </w:style>
  <w:style w:type="character" w:customStyle="1" w:styleId="893">
    <w:name w:val="题注 Char2"/>
    <w:basedOn w:val="60"/>
    <w:link w:val="18"/>
    <w:uiPriority w:val="0"/>
    <w:rPr>
      <w:rFonts w:hint="default" w:ascii="Arial" w:hAnsi="Arial" w:eastAsia="黑体" w:cs="Arial"/>
      <w:kern w:val="2"/>
    </w:rPr>
  </w:style>
  <w:style w:type="character" w:customStyle="1" w:styleId="894">
    <w:name w:val="题注 Char1"/>
    <w:basedOn w:val="60"/>
    <w:uiPriority w:val="0"/>
    <w:rPr>
      <w:rFonts w:hint="default" w:ascii="Arial" w:hAnsi="Arial" w:eastAsia="黑体" w:cs="Times New Roman"/>
      <w:sz w:val="20"/>
      <w:szCs w:val="20"/>
    </w:rPr>
  </w:style>
  <w:style w:type="character" w:customStyle="1" w:styleId="895">
    <w:name w:val="正文文本缩进 2 Char2"/>
    <w:basedOn w:val="60"/>
    <w:link w:val="34"/>
    <w:uiPriority w:val="0"/>
    <w:rPr>
      <w:rFonts w:hint="eastAsia" w:ascii="仿宋_GB2312" w:hAnsi="宋体" w:eastAsia="仿宋_GB2312" w:cs="仿宋_GB2312"/>
      <w:b/>
      <w:color w:val="000000"/>
      <w:kern w:val="2"/>
      <w:sz w:val="24"/>
      <w:szCs w:val="24"/>
    </w:rPr>
  </w:style>
  <w:style w:type="character" w:customStyle="1" w:styleId="896">
    <w:name w:val="批注主题 Char3"/>
    <w:basedOn w:val="891"/>
    <w:link w:val="53"/>
    <w:uiPriority w:val="0"/>
    <w:rPr>
      <w:rFonts w:hint="default" w:ascii="Calibri" w:hAnsi="Calibri" w:cs="Calibri"/>
      <w:b/>
      <w:kern w:val="2"/>
      <w:sz w:val="21"/>
      <w:szCs w:val="22"/>
    </w:rPr>
  </w:style>
  <w:style w:type="character" w:customStyle="1" w:styleId="897">
    <w:name w:val="副标题 Char1"/>
    <w:basedOn w:val="60"/>
    <w:link w:val="41"/>
    <w:uiPriority w:val="0"/>
    <w:rPr>
      <w:rFonts w:hint="default" w:ascii="Times New Roman" w:hAnsi="Times New Roman" w:eastAsia="Times New Roman" w:cs="Times New Roman"/>
      <w:kern w:val="2"/>
      <w:sz w:val="18"/>
      <w:szCs w:val="18"/>
    </w:rPr>
  </w:style>
  <w:style w:type="character" w:customStyle="1" w:styleId="898">
    <w:name w:val="标题 6 Char1"/>
    <w:basedOn w:val="60"/>
    <w:uiPriority w:val="0"/>
    <w:rPr>
      <w:rFonts w:hint="default" w:ascii="Arial" w:hAnsi="Arial" w:eastAsia="黑体" w:cs="Times New Roman"/>
      <w:b/>
      <w:sz w:val="24"/>
      <w:szCs w:val="24"/>
    </w:rPr>
  </w:style>
  <w:style w:type="character" w:customStyle="1" w:styleId="899">
    <w:name w:val="投标标题 4 字符"/>
    <w:basedOn w:val="60"/>
    <w:uiPriority w:val="0"/>
    <w:rPr>
      <w:rFonts w:hint="default" w:ascii="Cambria" w:hAnsi="Cambria" w:eastAsia="Cambria" w:cs="Times New Roman"/>
      <w:b/>
      <w:sz w:val="32"/>
      <w:szCs w:val="28"/>
    </w:rPr>
  </w:style>
  <w:style w:type="character" w:customStyle="1" w:styleId="900">
    <w:name w:val="题注 Char"/>
    <w:basedOn w:val="60"/>
    <w:uiPriority w:val="0"/>
    <w:rPr>
      <w:rFonts w:hint="default" w:ascii="Arial" w:hAnsi="Arial" w:eastAsia="黑体" w:cs="Arial"/>
      <w:kern w:val="2"/>
    </w:rPr>
  </w:style>
  <w:style w:type="character" w:customStyle="1" w:styleId="901">
    <w:name w:val="正文文本缩进 2 Char1"/>
    <w:basedOn w:val="60"/>
    <w:uiPriority w:val="0"/>
    <w:rPr>
      <w:rFonts w:hint="default" w:ascii="Calibri" w:hAnsi="Calibri" w:eastAsia="宋体" w:cs="Times New Roman"/>
    </w:rPr>
  </w:style>
  <w:style w:type="character" w:customStyle="1" w:styleId="902">
    <w:name w:val="正文缩进(ALT+Z) Char"/>
    <w:basedOn w:val="60"/>
    <w:uiPriority w:val="0"/>
    <w:rPr>
      <w:kern w:val="2"/>
      <w:sz w:val="24"/>
      <w:szCs w:val="24"/>
      <w:lang w:val="zh-CN"/>
    </w:rPr>
  </w:style>
  <w:style w:type="character" w:customStyle="1" w:styleId="903">
    <w:name w:val="文本块 Char"/>
    <w:basedOn w:val="60"/>
    <w:uiPriority w:val="0"/>
    <w:rPr>
      <w:rFonts w:hint="default" w:ascii="Times New Roman" w:hAnsi="Times New Roman" w:eastAsia="宋体" w:cs="Times New Roman"/>
      <w:b/>
      <w:sz w:val="24"/>
      <w:szCs w:val="24"/>
    </w:rPr>
  </w:style>
  <w:style w:type="character" w:customStyle="1" w:styleId="904">
    <w:name w:val="书籍标题2112"/>
    <w:basedOn w:val="60"/>
    <w:uiPriority w:val="0"/>
    <w:rPr>
      <w:b/>
      <w:smallCaps/>
      <w:spacing w:val="5"/>
    </w:rPr>
  </w:style>
  <w:style w:type="character" w:customStyle="1" w:styleId="905">
    <w:name w:val="正文首行缩进 2 字符1"/>
    <w:basedOn w:val="60"/>
    <w:uiPriority w:val="0"/>
    <w:rPr>
      <w:rFonts w:hint="default" w:ascii="Times New Roman" w:hAnsi="Times New Roman" w:eastAsia="宋体" w:cs="Times New Roman"/>
      <w:spacing w:val="-4"/>
      <w:sz w:val="18"/>
      <w:szCs w:val="20"/>
      <w:lang w:val="en-US" w:eastAsia="zh-CN"/>
    </w:rPr>
  </w:style>
  <w:style w:type="character" w:customStyle="1" w:styleId="906">
    <w:name w:val="Subtitle Char"/>
    <w:basedOn w:val="60"/>
    <w:uiPriority w:val="0"/>
    <w:rPr>
      <w:rFonts w:hint="default" w:ascii="Cambria" w:hAnsi="Cambria" w:eastAsia="方正楷体简体" w:cs="Cambria"/>
      <w:kern w:val="28"/>
      <w:sz w:val="32"/>
      <w:szCs w:val="32"/>
    </w:rPr>
  </w:style>
  <w:style w:type="character" w:customStyle="1" w:styleId="907">
    <w:name w:val="font111"/>
    <w:basedOn w:val="60"/>
    <w:uiPriority w:val="0"/>
    <w:rPr>
      <w:rFonts w:hint="default" w:ascii="Times New Roman" w:hAnsi="Times New Roman" w:eastAsia="宋体" w:cs="Times New Roman"/>
      <w:color w:val="000000"/>
      <w:sz w:val="24"/>
      <w:szCs w:val="24"/>
      <w:u w:val="none"/>
    </w:rPr>
  </w:style>
  <w:style w:type="character" w:customStyle="1" w:styleId="908">
    <w:name w:val="Body Text Indent Char"/>
    <w:basedOn w:val="60"/>
    <w:qFormat/>
    <w:uiPriority w:val="0"/>
    <w:rPr>
      <w:rFonts w:hint="eastAsia" w:ascii="仿宋_GB2312" w:hAnsi="Times New Roman" w:eastAsia="仿宋_GB2312" w:cs="仿宋_GB2312"/>
      <w:sz w:val="32"/>
      <w:szCs w:val="32"/>
    </w:rPr>
  </w:style>
  <w:style w:type="character" w:customStyle="1" w:styleId="909">
    <w:name w:val="font61"/>
    <w:basedOn w:val="60"/>
    <w:uiPriority w:val="0"/>
    <w:rPr>
      <w:rFonts w:hint="eastAsia" w:ascii="宋体" w:hAnsi="宋体" w:eastAsia="宋体" w:cs="宋体"/>
      <w:color w:val="FF0000"/>
      <w:sz w:val="20"/>
      <w:szCs w:val="20"/>
      <w:u w:val="none"/>
      <w:lang w:val="en-US" w:eastAsia="zh-CN"/>
    </w:rPr>
  </w:style>
  <w:style w:type="character" w:customStyle="1" w:styleId="910">
    <w:name w:val="msoplaceholdertext11"/>
    <w:basedOn w:val="60"/>
    <w:uiPriority w:val="0"/>
    <w:rPr>
      <w:color w:val="808080"/>
    </w:rPr>
  </w:style>
  <w:style w:type="character" w:customStyle="1" w:styleId="911">
    <w:name w:val="投标标题 5 字符"/>
    <w:basedOn w:val="60"/>
    <w:uiPriority w:val="0"/>
    <w:rPr>
      <w:rFonts w:hint="default" w:ascii="Calibri" w:hAnsi="Calibri" w:eastAsia="宋体" w:cs="Times New Roman"/>
      <w:b/>
      <w:kern w:val="2"/>
      <w:sz w:val="28"/>
      <w:szCs w:val="28"/>
      <w:lang w:val="en-US" w:eastAsia="zh-CN"/>
    </w:rPr>
  </w:style>
  <w:style w:type="character" w:customStyle="1" w:styleId="912">
    <w:name w:val="称呼 Char1"/>
    <w:basedOn w:val="60"/>
    <w:uiPriority w:val="0"/>
    <w:rPr>
      <w:rFonts w:hint="eastAsia" w:ascii="宋体" w:hAnsi="Times New Roman" w:eastAsia="宋体" w:cs="Times New Roman"/>
      <w:b/>
      <w:sz w:val="28"/>
      <w:szCs w:val="20"/>
    </w:rPr>
  </w:style>
  <w:style w:type="character" w:customStyle="1" w:styleId="913">
    <w:name w:val="日期 Char1"/>
    <w:basedOn w:val="60"/>
    <w:uiPriority w:val="0"/>
    <w:rPr>
      <w:rFonts w:hint="default" w:ascii="Calibri" w:hAnsi="Calibri" w:eastAsia="宋体" w:cs="Times New Roman"/>
    </w:rPr>
  </w:style>
  <w:style w:type="character" w:customStyle="1" w:styleId="914">
    <w:name w:val="明显参考2112"/>
    <w:basedOn w:val="60"/>
    <w:uiPriority w:val="0"/>
    <w:rPr>
      <w:b/>
      <w:sz w:val="24"/>
      <w:u w:val="single"/>
    </w:rPr>
  </w:style>
  <w:style w:type="character" w:customStyle="1" w:styleId="915">
    <w:name w:val="正文要点内容 Char Char"/>
    <w:basedOn w:val="60"/>
    <w:uiPriority w:val="0"/>
    <w:rPr>
      <w:kern w:val="2"/>
      <w:sz w:val="21"/>
      <w:szCs w:val="21"/>
    </w:rPr>
  </w:style>
  <w:style w:type="character" w:customStyle="1" w:styleId="916">
    <w:name w:val="标题 7 Char1"/>
    <w:basedOn w:val="60"/>
    <w:uiPriority w:val="0"/>
    <w:rPr>
      <w:rFonts w:hint="default" w:ascii="Calibri" w:hAnsi="Calibri" w:eastAsia="宋体" w:cs="Times New Roman"/>
      <w:b/>
      <w:sz w:val="24"/>
      <w:szCs w:val="24"/>
    </w:rPr>
  </w:style>
  <w:style w:type="character" w:customStyle="1" w:styleId="917">
    <w:name w:val="不明显参考211"/>
    <w:basedOn w:val="60"/>
    <w:uiPriority w:val="0"/>
    <w:rPr>
      <w:smallCaps/>
      <w:color w:val="C0504D"/>
      <w:u w:val="single"/>
    </w:rPr>
  </w:style>
  <w:style w:type="character" w:customStyle="1" w:styleId="918">
    <w:name w:val="msoplaceholdertext111"/>
    <w:basedOn w:val="60"/>
    <w:uiPriority w:val="0"/>
    <w:rPr>
      <w:color w:val="808080"/>
    </w:rPr>
  </w:style>
  <w:style w:type="character" w:customStyle="1" w:styleId="919">
    <w:name w:val="列出段落 Char1"/>
    <w:basedOn w:val="60"/>
    <w:uiPriority w:val="0"/>
    <w:rPr>
      <w:rFonts w:hint="default" w:ascii="Calibri" w:hAnsi="Calibri" w:eastAsia="宋体" w:cs="Times New Roman"/>
      <w:kern w:val="2"/>
      <w:sz w:val="21"/>
      <w:szCs w:val="22"/>
    </w:rPr>
  </w:style>
  <w:style w:type="character" w:customStyle="1" w:styleId="920">
    <w:name w:val="书籍标题211"/>
    <w:basedOn w:val="60"/>
    <w:uiPriority w:val="0"/>
    <w:rPr>
      <w:b/>
      <w:smallCaps/>
      <w:spacing w:val="5"/>
    </w:rPr>
  </w:style>
  <w:style w:type="character" w:customStyle="1" w:styleId="921">
    <w:name w:val="标题 9 Char1"/>
    <w:basedOn w:val="60"/>
    <w:uiPriority w:val="0"/>
    <w:rPr>
      <w:rFonts w:hint="default" w:ascii="Cambria" w:hAnsi="Cambria" w:eastAsia="宋体" w:cs="Times New Roman"/>
      <w:szCs w:val="21"/>
    </w:rPr>
  </w:style>
  <w:style w:type="character" w:customStyle="1" w:styleId="922">
    <w:name w:val="font91"/>
    <w:basedOn w:val="60"/>
    <w:uiPriority w:val="0"/>
    <w:rPr>
      <w:rFonts w:hint="default" w:ascii="Times New Roman" w:hAnsi="Times New Roman" w:eastAsia="宋体" w:cs="Times New Roman"/>
      <w:b/>
      <w:color w:val="000000"/>
      <w:sz w:val="21"/>
      <w:szCs w:val="21"/>
      <w:u w:val="none"/>
    </w:rPr>
  </w:style>
  <w:style w:type="character" w:customStyle="1" w:styleId="923">
    <w:name w:val="日期 Char2"/>
    <w:basedOn w:val="60"/>
    <w:uiPriority w:val="0"/>
    <w:rPr>
      <w:rFonts w:hint="default" w:ascii="Calibri" w:hAnsi="Calibri" w:eastAsia="楷体_GB2312" w:cs="Calibri"/>
      <w:kern w:val="2"/>
      <w:sz w:val="32"/>
    </w:rPr>
  </w:style>
  <w:style w:type="character" w:customStyle="1" w:styleId="924">
    <w:name w:val="Date Char"/>
    <w:basedOn w:val="60"/>
    <w:uiPriority w:val="0"/>
    <w:rPr>
      <w:rFonts w:hint="eastAsia" w:ascii="宋体" w:hAnsi="Courier New" w:eastAsia="宋体" w:cs="宋体"/>
      <w:sz w:val="21"/>
      <w:szCs w:val="21"/>
    </w:rPr>
  </w:style>
  <w:style w:type="character" w:customStyle="1" w:styleId="925">
    <w:name w:val="标题 2 Char3"/>
    <w:basedOn w:val="60"/>
    <w:uiPriority w:val="0"/>
    <w:rPr>
      <w:rFonts w:hint="default" w:ascii="Arial" w:hAnsi="Arial" w:eastAsia="黑体" w:cs="Times New Roman"/>
      <w:b/>
      <w:sz w:val="32"/>
      <w:szCs w:val="32"/>
    </w:rPr>
  </w:style>
  <w:style w:type="character" w:customStyle="1" w:styleId="926">
    <w:name w:val="正文缩进 Char"/>
    <w:basedOn w:val="60"/>
    <w:uiPriority w:val="0"/>
    <w:rPr>
      <w:rFonts w:hint="default" w:ascii="Calibri" w:hAnsi="Calibri" w:eastAsia="宋体" w:cs="Times New Roman"/>
    </w:rPr>
  </w:style>
  <w:style w:type="character" w:customStyle="1" w:styleId="927">
    <w:name w:val="标题 1 Char2"/>
    <w:basedOn w:val="60"/>
    <w:uiPriority w:val="0"/>
    <w:rPr>
      <w:rFonts w:hint="default" w:ascii="Calibri" w:hAnsi="Calibri" w:eastAsia="隶书" w:cs="Times New Roman"/>
      <w:b/>
      <w:kern w:val="0"/>
      <w:sz w:val="36"/>
      <w:szCs w:val="36"/>
    </w:rPr>
  </w:style>
  <w:style w:type="character" w:customStyle="1" w:styleId="928">
    <w:name w:val="书籍标题4"/>
    <w:basedOn w:val="60"/>
    <w:uiPriority w:val="0"/>
    <w:rPr>
      <w:b/>
      <w:smallCaps/>
      <w:spacing w:val="5"/>
    </w:rPr>
  </w:style>
  <w:style w:type="character" w:customStyle="1" w:styleId="929">
    <w:name w:val="书籍标题2113"/>
    <w:basedOn w:val="60"/>
    <w:uiPriority w:val="0"/>
    <w:rPr>
      <w:b/>
      <w:smallCaps/>
      <w:spacing w:val="5"/>
    </w:rPr>
  </w:style>
  <w:style w:type="character" w:customStyle="1" w:styleId="930">
    <w:name w:val="明显参考21111"/>
    <w:basedOn w:val="60"/>
    <w:uiPriority w:val="0"/>
    <w:rPr>
      <w:b/>
      <w:sz w:val="24"/>
      <w:u w:val="single"/>
    </w:rPr>
  </w:style>
  <w:style w:type="paragraph" w:customStyle="1" w:styleId="931">
    <w:name w:val="列出段落3"/>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8"/>
      <w:szCs w:val="28"/>
      <w:lang w:val="en-US" w:eastAsia="zh-CN" w:bidi="ar"/>
    </w:rPr>
  </w:style>
  <w:style w:type="table" w:customStyle="1" w:styleId="932">
    <w:name w:val="浅色列表 - 着色 511"/>
    <w:basedOn w:val="55"/>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tcBorders>
        <w:top w:val="single" w:color="9BBB59" w:sz="8" w:space="0"/>
        <w:left w:val="single" w:color="9BBB59" w:sz="8" w:space="0"/>
        <w:bottom w:val="single" w:color="9BBB59" w:sz="8" w:space="0"/>
        <w:right w:val="single" w:color="9BBB59" w:sz="8" w:space="0"/>
      </w:tcBorders>
    </w:tcPr>
    <w:tblStylePr w:type="firstRow">
      <w:pPr>
        <w:spacing w:before="0" w:beforeAutospacing="1" w:after="0" w:afterAutospacing="1"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tl2br w:val="nil"/>
          <w:tr2bl w:val="nil"/>
        </w:tcBorders>
      </w:tcPr>
    </w:tblStylePr>
    <w:tblStylePr w:type="lastRow">
      <w:pPr>
        <w:spacing w:before="0" w:beforeAutospacing="1" w:after="0" w:afterAutospacing="1" w:line="240" w:lineRule="auto"/>
      </w:pPr>
      <w:rPr>
        <w:b/>
        <w:bCs/>
      </w:rPr>
      <w:tblPr>
        <w:tblLayout w:type="fixed"/>
      </w:tblPr>
      <w:tcPr>
        <w:tcBorders>
          <w:top w:val="double" w:color="9BBB59" w:sz="6" w:space="0"/>
          <w:left w:val="single" w:color="9BBB59" w:sz="8" w:space="0"/>
          <w:bottom w:val="single" w:color="9BBB59" w:sz="8" w:space="0"/>
          <w:right w:val="single" w:color="9BBB59" w:sz="8" w:space="0"/>
          <w:tl2br w:val="nil"/>
          <w:tr2bl w:val="nil"/>
        </w:tcBorders>
      </w:tcPr>
    </w:tblStylePr>
    <w:tblStylePr w:type="firstCol">
      <w:rPr>
        <w:b/>
        <w:bCs/>
      </w:rPr>
      <w:tblPr>
        <w:tblLayout w:type="fixed"/>
      </w:tblPr>
    </w:tblStylePr>
    <w:tblStylePr w:type="lastCol">
      <w:rPr>
        <w:b/>
        <w:bCs/>
      </w:rPr>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style>
  <w:style w:type="table" w:customStyle="1" w:styleId="933">
    <w:name w:val="浅色列表 - 着色 51"/>
    <w:basedOn w:val="55"/>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tcBorders>
        <w:top w:val="single" w:color="9BBB59" w:sz="8" w:space="0"/>
        <w:left w:val="single" w:color="9BBB59" w:sz="8" w:space="0"/>
        <w:bottom w:val="single" w:color="9BBB59" w:sz="8" w:space="0"/>
        <w:right w:val="single" w:color="9BBB59" w:sz="8" w:space="0"/>
      </w:tcBorders>
    </w:tcPr>
    <w:tblStylePr w:type="firstRow">
      <w:pPr>
        <w:spacing w:before="0" w:beforeAutospacing="1" w:after="0" w:afterAutospacing="1"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tl2br w:val="nil"/>
          <w:tr2bl w:val="nil"/>
        </w:tcBorders>
      </w:tcPr>
    </w:tblStylePr>
    <w:tblStylePr w:type="lastRow">
      <w:pPr>
        <w:spacing w:before="0" w:beforeAutospacing="1" w:after="0" w:afterAutospacing="1" w:line="240" w:lineRule="auto"/>
      </w:pPr>
      <w:rPr>
        <w:b/>
        <w:bCs/>
      </w:rPr>
      <w:tblPr>
        <w:tblLayout w:type="fixed"/>
      </w:tblPr>
      <w:tcPr>
        <w:tcBorders>
          <w:top w:val="double" w:color="9BBB59" w:sz="6" w:space="0"/>
          <w:left w:val="single" w:color="9BBB59" w:sz="8" w:space="0"/>
          <w:bottom w:val="single" w:color="9BBB59" w:sz="8" w:space="0"/>
          <w:right w:val="single" w:color="9BBB59" w:sz="8" w:space="0"/>
          <w:tl2br w:val="nil"/>
          <w:tr2bl w:val="nil"/>
        </w:tcBorders>
      </w:tcPr>
    </w:tblStylePr>
    <w:tblStylePr w:type="firstCol">
      <w:rPr>
        <w:b/>
        <w:bCs/>
      </w:rPr>
      <w:tblPr>
        <w:tblLayout w:type="fixed"/>
      </w:tblPr>
    </w:tblStylePr>
    <w:tblStylePr w:type="lastCol">
      <w:rPr>
        <w:b/>
        <w:bCs/>
      </w:rPr>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style>
  <w:style w:type="table" w:customStyle="1" w:styleId="934">
    <w:name w:val="浅色列表 - 强调文字颜色 51"/>
    <w:basedOn w:val="55"/>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tcBorders>
        <w:top w:val="single" w:color="9BBB59" w:sz="8" w:space="0"/>
        <w:left w:val="single" w:color="9BBB59" w:sz="8" w:space="0"/>
        <w:bottom w:val="single" w:color="9BBB59" w:sz="8" w:space="0"/>
        <w:right w:val="single" w:color="9BBB59" w:sz="8" w:space="0"/>
      </w:tcBorders>
    </w:tcPr>
    <w:tblStylePr w:type="firstRow">
      <w:pPr>
        <w:spacing w:before="0" w:beforeAutospacing="1" w:after="0" w:afterAutospacing="1"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tl2br w:val="nil"/>
          <w:tr2bl w:val="nil"/>
        </w:tcBorders>
      </w:tcPr>
    </w:tblStylePr>
    <w:tblStylePr w:type="lastRow">
      <w:pPr>
        <w:spacing w:before="0" w:beforeAutospacing="1" w:after="0" w:afterAutospacing="1" w:line="240" w:lineRule="auto"/>
      </w:pPr>
      <w:rPr>
        <w:b/>
        <w:bCs/>
      </w:rPr>
      <w:tblPr>
        <w:tblLayout w:type="fixed"/>
      </w:tblPr>
      <w:tcPr>
        <w:tcBorders>
          <w:top w:val="double" w:color="9BBB59" w:sz="6" w:space="0"/>
          <w:left w:val="single" w:color="9BBB59" w:sz="8" w:space="0"/>
          <w:bottom w:val="single" w:color="9BBB59" w:sz="8" w:space="0"/>
          <w:right w:val="single" w:color="9BBB59" w:sz="8" w:space="0"/>
          <w:tl2br w:val="nil"/>
          <w:tr2bl w:val="nil"/>
        </w:tcBorders>
      </w:tcPr>
    </w:tblStylePr>
    <w:tblStylePr w:type="firstCol">
      <w:rPr>
        <w:b/>
        <w:bCs/>
      </w:rPr>
      <w:tblPr>
        <w:tblLayout w:type="fixed"/>
      </w:tblPr>
    </w:tblStylePr>
    <w:tblStylePr w:type="lastCol">
      <w:rPr>
        <w:b/>
        <w:bCs/>
      </w:rPr>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tl2br w:val="nil"/>
          <w:tr2bl w:val="nil"/>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tl2br w:val="nil"/>
          <w:tr2bl w:val="nil"/>
        </w:tcBorders>
      </w:tcPr>
    </w:tblStylePr>
  </w:style>
  <w:style w:type="table" w:customStyle="1" w:styleId="935">
    <w:name w:val="网格型2"/>
    <w:basedOn w:val="55"/>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4C945-5FC5-4DFA-A4AC-4B7486EFC65A}">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83</Pages>
  <Words>34082</Words>
  <Characters>35519</Characters>
  <Lines>60</Lines>
  <Paragraphs>16</Paragraphs>
  <TotalTime>1</TotalTime>
  <ScaleCrop>false</ScaleCrop>
  <LinksUpToDate>false</LinksUpToDate>
  <CharactersWithSpaces>37571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2024-12-03T08:26:00Z</dcterms:created>
  <dc:creator>8237476547</dc:creator>
  <cp:lastModifiedBy>Administrator</cp:lastModifiedBy>
  <cp:lastPrinted>2025-02-14T02:31:00Z</cp:lastPrinted>
  <dcterms:modified xsi:type="dcterms:W3CDTF">2025-06-12T08:28:37Z</dcterms:modified>
  <dc:title>浙江省政府采购中心关于浙江省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8F498F9BD7FD46ACB2DAC26AC92DF520</vt:lpwstr>
  </property>
  <property fmtid="{D5CDD505-2E9C-101B-9397-08002B2CF9AE}" pid="4" name="KSOTemplateDocerSaveRecord">
    <vt:lpwstr>eyJoZGlkIjoiNmNjYWNiZjY1MWVjZmUxYzI3ZGY2YjQ5MzU2YzYzM2YiLCJ1c2VySWQiOiI2Mjg4MjIxNTAifQ==</vt:lpwstr>
  </property>
</Properties>
</file>