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FB" w:rsidRPr="000D3F8A" w:rsidRDefault="00DA1B9F" w:rsidP="003339B8">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国家税务总局浙江省税务局视频会议系统改造及</w:t>
      </w:r>
      <w:proofErr w:type="gramStart"/>
      <w:r>
        <w:rPr>
          <w:rFonts w:ascii="宋体" w:hAnsi="宋体" w:hint="eastAsia"/>
          <w:color w:val="000000"/>
          <w:sz w:val="36"/>
          <w:szCs w:val="36"/>
        </w:rPr>
        <w:t>设备维保服务</w:t>
      </w:r>
      <w:proofErr w:type="gramEnd"/>
      <w:r>
        <w:rPr>
          <w:rFonts w:ascii="宋体" w:hAnsi="宋体" w:hint="eastAsia"/>
          <w:color w:val="000000"/>
          <w:sz w:val="36"/>
          <w:szCs w:val="36"/>
        </w:rPr>
        <w:t>等项目</w:t>
      </w:r>
      <w:bookmarkEnd w:id="0"/>
    </w:p>
    <w:p w:rsidR="004958FB" w:rsidRDefault="004958FB" w:rsidP="003339B8">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DA1B9F">
        <w:rPr>
          <w:rFonts w:ascii="宋体" w:hAnsi="宋体"/>
          <w:color w:val="000000"/>
          <w:sz w:val="36"/>
          <w:szCs w:val="36"/>
        </w:rPr>
        <w:t>ZZCG2019V-GK-102</w:t>
      </w:r>
      <w:bookmarkEnd w:id="1"/>
    </w:p>
    <w:p w:rsidR="004958FB" w:rsidRDefault="004958FB" w:rsidP="003339B8">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4958FB" w:rsidRDefault="004958FB">
      <w:pPr>
        <w:ind w:right="-110"/>
        <w:rPr>
          <w:rFonts w:ascii="宋体" w:hAnsi="宋体"/>
          <w:color w:val="000000"/>
          <w:sz w:val="32"/>
          <w:szCs w:val="32"/>
        </w:rPr>
      </w:pPr>
    </w:p>
    <w:p w:rsidR="004958FB" w:rsidRDefault="004958FB">
      <w:pPr>
        <w:ind w:right="-110"/>
        <w:rPr>
          <w:rFonts w:ascii="宋体" w:hAnsi="宋体"/>
          <w:color w:val="000000"/>
          <w:sz w:val="32"/>
          <w:szCs w:val="32"/>
        </w:rPr>
      </w:pPr>
    </w:p>
    <w:p w:rsidR="00FC116F" w:rsidRDefault="00FC116F" w:rsidP="00FC116F">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FC116F" w:rsidRDefault="00FC116F" w:rsidP="00FC116F">
      <w:pPr>
        <w:spacing w:line="500" w:lineRule="exact"/>
        <w:ind w:right="532"/>
        <w:rPr>
          <w:rFonts w:ascii="宋体" w:hAnsi="宋体"/>
          <w:color w:val="000000"/>
          <w:sz w:val="36"/>
          <w:szCs w:val="36"/>
        </w:rPr>
      </w:pPr>
    </w:p>
    <w:p w:rsidR="00FC116F" w:rsidRDefault="00FC116F" w:rsidP="00FC116F">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4958FB" w:rsidRDefault="004958FB" w:rsidP="001025A5">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4958FB" w:rsidRPr="000D3F8A" w:rsidRDefault="004958FB">
      <w:pPr>
        <w:pStyle w:val="affff7"/>
        <w:spacing w:before="120" w:after="120" w:line="360" w:lineRule="auto"/>
        <w:jc w:val="center"/>
        <w:rPr>
          <w:rFonts w:eastAsia="仿宋_GB2312" w:hAnsi="宋体"/>
          <w:color w:val="000000"/>
          <w:sz w:val="32"/>
          <w:szCs w:val="32"/>
        </w:rPr>
      </w:pPr>
    </w:p>
    <w:p w:rsidR="00A73C58" w:rsidRDefault="003339B8">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4958FB">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A73C58" w:rsidRPr="00BE13C3">
          <w:rPr>
            <w:rStyle w:val="af3"/>
            <w:rFonts w:hAnsi="宋体" w:hint="eastAsia"/>
            <w:b/>
            <w:noProof/>
          </w:rPr>
          <w:t>第一章公开招标采购公告</w:t>
        </w:r>
        <w:r w:rsidR="00A73C58">
          <w:rPr>
            <w:noProof/>
            <w:webHidden/>
          </w:rPr>
          <w:tab/>
        </w:r>
        <w:r>
          <w:rPr>
            <w:noProof/>
            <w:webHidden/>
          </w:rPr>
          <w:fldChar w:fldCharType="begin"/>
        </w:r>
        <w:r w:rsidR="00A73C58">
          <w:rPr>
            <w:noProof/>
            <w:webHidden/>
          </w:rPr>
          <w:instrText xml:space="preserve"> PAGEREF _Toc496796635 \h </w:instrText>
        </w:r>
        <w:r>
          <w:rPr>
            <w:noProof/>
            <w:webHidden/>
          </w:rPr>
        </w:r>
        <w:r>
          <w:rPr>
            <w:noProof/>
            <w:webHidden/>
          </w:rPr>
          <w:fldChar w:fldCharType="separate"/>
        </w:r>
        <w:r w:rsidR="00E8297D">
          <w:rPr>
            <w:noProof/>
            <w:webHidden/>
          </w:rPr>
          <w:t>3</w:t>
        </w:r>
        <w:r>
          <w:rPr>
            <w:noProof/>
            <w:webHidden/>
          </w:rPr>
          <w:fldChar w:fldCharType="end"/>
        </w:r>
      </w:hyperlink>
    </w:p>
    <w:p w:rsidR="00A73C58" w:rsidRDefault="003339B8">
      <w:pPr>
        <w:pStyle w:val="1c"/>
        <w:tabs>
          <w:tab w:val="right" w:leader="dot" w:pos="8834"/>
        </w:tabs>
        <w:rPr>
          <w:rFonts w:ascii="Calibri" w:eastAsia="宋体" w:hAnsi="Calibri"/>
          <w:noProof/>
          <w:sz w:val="21"/>
          <w:szCs w:val="22"/>
        </w:rPr>
      </w:pPr>
      <w:hyperlink w:anchor="_Toc496796636" w:history="1">
        <w:r w:rsidR="00A73C58" w:rsidRPr="00BE13C3">
          <w:rPr>
            <w:rStyle w:val="af3"/>
            <w:rFonts w:ascii="仿宋" w:hAnsi="仿宋" w:hint="eastAsia"/>
            <w:b/>
            <w:noProof/>
          </w:rPr>
          <w:t>第二章投标人须知</w:t>
        </w:r>
        <w:r w:rsidR="00A73C58">
          <w:rPr>
            <w:noProof/>
            <w:webHidden/>
          </w:rPr>
          <w:tab/>
        </w:r>
        <w:r>
          <w:rPr>
            <w:noProof/>
            <w:webHidden/>
          </w:rPr>
          <w:fldChar w:fldCharType="begin"/>
        </w:r>
        <w:r w:rsidR="00A73C58">
          <w:rPr>
            <w:noProof/>
            <w:webHidden/>
          </w:rPr>
          <w:instrText xml:space="preserve"> PAGEREF _Toc496796636 \h </w:instrText>
        </w:r>
        <w:r>
          <w:rPr>
            <w:noProof/>
            <w:webHidden/>
          </w:rPr>
        </w:r>
        <w:r>
          <w:rPr>
            <w:noProof/>
            <w:webHidden/>
          </w:rPr>
          <w:fldChar w:fldCharType="separate"/>
        </w:r>
        <w:r w:rsidR="00E8297D">
          <w:rPr>
            <w:noProof/>
            <w:webHidden/>
          </w:rPr>
          <w:t>7</w:t>
        </w:r>
        <w:r>
          <w:rPr>
            <w:noProof/>
            <w:webHidden/>
          </w:rPr>
          <w:fldChar w:fldCharType="end"/>
        </w:r>
      </w:hyperlink>
    </w:p>
    <w:p w:rsidR="00A73C58" w:rsidRDefault="003339B8">
      <w:pPr>
        <w:pStyle w:val="1c"/>
        <w:tabs>
          <w:tab w:val="right" w:leader="dot" w:pos="8834"/>
        </w:tabs>
        <w:rPr>
          <w:rFonts w:ascii="Calibri" w:eastAsia="宋体" w:hAnsi="Calibri"/>
          <w:noProof/>
          <w:sz w:val="21"/>
          <w:szCs w:val="22"/>
        </w:rPr>
      </w:pPr>
      <w:hyperlink w:anchor="_Toc496796637" w:history="1">
        <w:r w:rsidR="00A73C58" w:rsidRPr="00BE13C3">
          <w:rPr>
            <w:rStyle w:val="af3"/>
            <w:rFonts w:hAnsi="宋体" w:hint="eastAsia"/>
            <w:b/>
            <w:noProof/>
          </w:rPr>
          <w:t>第三章评标办法及评分标准</w:t>
        </w:r>
        <w:r w:rsidR="00A73C58">
          <w:rPr>
            <w:noProof/>
            <w:webHidden/>
          </w:rPr>
          <w:tab/>
        </w:r>
        <w:r>
          <w:rPr>
            <w:noProof/>
            <w:webHidden/>
          </w:rPr>
          <w:fldChar w:fldCharType="begin"/>
        </w:r>
        <w:r w:rsidR="00A73C58">
          <w:rPr>
            <w:noProof/>
            <w:webHidden/>
          </w:rPr>
          <w:instrText xml:space="preserve"> PAGEREF _Toc496796637 \h </w:instrText>
        </w:r>
        <w:r>
          <w:rPr>
            <w:noProof/>
            <w:webHidden/>
          </w:rPr>
        </w:r>
        <w:r>
          <w:rPr>
            <w:noProof/>
            <w:webHidden/>
          </w:rPr>
          <w:fldChar w:fldCharType="separate"/>
        </w:r>
        <w:r w:rsidR="00E8297D">
          <w:rPr>
            <w:noProof/>
            <w:webHidden/>
          </w:rPr>
          <w:t>22</w:t>
        </w:r>
        <w:r>
          <w:rPr>
            <w:noProof/>
            <w:webHidden/>
          </w:rPr>
          <w:fldChar w:fldCharType="end"/>
        </w:r>
      </w:hyperlink>
    </w:p>
    <w:p w:rsidR="00A73C58" w:rsidRDefault="003339B8">
      <w:pPr>
        <w:pStyle w:val="1c"/>
        <w:tabs>
          <w:tab w:val="right" w:leader="dot" w:pos="8834"/>
        </w:tabs>
        <w:rPr>
          <w:rFonts w:ascii="Calibri" w:eastAsia="宋体" w:hAnsi="Calibri"/>
          <w:noProof/>
          <w:sz w:val="21"/>
          <w:szCs w:val="22"/>
        </w:rPr>
      </w:pPr>
      <w:hyperlink w:anchor="_Toc496796638" w:history="1">
        <w:r w:rsidR="00A73C58" w:rsidRPr="00BE13C3">
          <w:rPr>
            <w:rStyle w:val="af3"/>
            <w:rFonts w:hAnsi="宋体" w:hint="eastAsia"/>
            <w:b/>
            <w:noProof/>
          </w:rPr>
          <w:t>第四章招标需求</w:t>
        </w:r>
        <w:r w:rsidR="00A73C58">
          <w:rPr>
            <w:noProof/>
            <w:webHidden/>
          </w:rPr>
          <w:tab/>
        </w:r>
        <w:r>
          <w:rPr>
            <w:noProof/>
            <w:webHidden/>
          </w:rPr>
          <w:fldChar w:fldCharType="begin"/>
        </w:r>
        <w:r w:rsidR="00A73C58">
          <w:rPr>
            <w:noProof/>
            <w:webHidden/>
          </w:rPr>
          <w:instrText xml:space="preserve"> PAGEREF _Toc496796638 \h </w:instrText>
        </w:r>
        <w:r>
          <w:rPr>
            <w:noProof/>
            <w:webHidden/>
          </w:rPr>
        </w:r>
        <w:r>
          <w:rPr>
            <w:noProof/>
            <w:webHidden/>
          </w:rPr>
          <w:fldChar w:fldCharType="separate"/>
        </w:r>
        <w:r w:rsidR="00E8297D">
          <w:rPr>
            <w:noProof/>
            <w:webHidden/>
          </w:rPr>
          <w:t>33</w:t>
        </w:r>
        <w:r>
          <w:rPr>
            <w:noProof/>
            <w:webHidden/>
          </w:rPr>
          <w:fldChar w:fldCharType="end"/>
        </w:r>
      </w:hyperlink>
    </w:p>
    <w:p w:rsidR="00A73C58" w:rsidRDefault="003339B8">
      <w:pPr>
        <w:pStyle w:val="1c"/>
        <w:tabs>
          <w:tab w:val="right" w:leader="dot" w:pos="8834"/>
        </w:tabs>
        <w:rPr>
          <w:rFonts w:ascii="Calibri" w:eastAsia="宋体" w:hAnsi="Calibri"/>
          <w:noProof/>
          <w:sz w:val="21"/>
          <w:szCs w:val="22"/>
        </w:rPr>
      </w:pPr>
      <w:hyperlink w:anchor="_Toc496796639" w:history="1">
        <w:r w:rsidR="00A73C58" w:rsidRPr="00BE13C3">
          <w:rPr>
            <w:rStyle w:val="af3"/>
            <w:rFonts w:ascii="仿宋" w:hAnsi="仿宋" w:hint="eastAsia"/>
            <w:b/>
            <w:noProof/>
          </w:rPr>
          <w:t>第五章浙江省政府采购合同主要条款指引</w:t>
        </w:r>
        <w:r w:rsidR="00A73C58">
          <w:rPr>
            <w:noProof/>
            <w:webHidden/>
          </w:rPr>
          <w:tab/>
        </w:r>
        <w:r>
          <w:rPr>
            <w:noProof/>
            <w:webHidden/>
          </w:rPr>
          <w:fldChar w:fldCharType="begin"/>
        </w:r>
        <w:r w:rsidR="00A73C58">
          <w:rPr>
            <w:noProof/>
            <w:webHidden/>
          </w:rPr>
          <w:instrText xml:space="preserve"> PAGEREF _Toc496796639 \h </w:instrText>
        </w:r>
        <w:r>
          <w:rPr>
            <w:noProof/>
            <w:webHidden/>
          </w:rPr>
        </w:r>
        <w:r>
          <w:rPr>
            <w:noProof/>
            <w:webHidden/>
          </w:rPr>
          <w:fldChar w:fldCharType="separate"/>
        </w:r>
        <w:r w:rsidR="00E8297D">
          <w:rPr>
            <w:noProof/>
            <w:webHidden/>
          </w:rPr>
          <w:t>100</w:t>
        </w:r>
        <w:r>
          <w:rPr>
            <w:noProof/>
            <w:webHidden/>
          </w:rPr>
          <w:fldChar w:fldCharType="end"/>
        </w:r>
      </w:hyperlink>
    </w:p>
    <w:p w:rsidR="00A73C58" w:rsidRDefault="003339B8">
      <w:pPr>
        <w:pStyle w:val="1c"/>
        <w:tabs>
          <w:tab w:val="right" w:leader="dot" w:pos="8834"/>
        </w:tabs>
        <w:rPr>
          <w:rFonts w:ascii="Calibri" w:eastAsia="宋体" w:hAnsi="Calibri"/>
          <w:noProof/>
          <w:sz w:val="21"/>
          <w:szCs w:val="22"/>
        </w:rPr>
      </w:pPr>
      <w:hyperlink w:anchor="_Toc496796640" w:history="1">
        <w:r w:rsidR="00A73C58" w:rsidRPr="00BE13C3">
          <w:rPr>
            <w:rStyle w:val="af3"/>
            <w:rFonts w:hAnsi="宋体" w:hint="eastAsia"/>
            <w:b/>
            <w:noProof/>
          </w:rPr>
          <w:t>第六章投标文件格式附件</w:t>
        </w:r>
        <w:r w:rsidR="00A73C58">
          <w:rPr>
            <w:noProof/>
            <w:webHidden/>
          </w:rPr>
          <w:tab/>
        </w:r>
        <w:r>
          <w:rPr>
            <w:noProof/>
            <w:webHidden/>
          </w:rPr>
          <w:fldChar w:fldCharType="begin"/>
        </w:r>
        <w:r w:rsidR="00A73C58">
          <w:rPr>
            <w:noProof/>
            <w:webHidden/>
          </w:rPr>
          <w:instrText xml:space="preserve"> PAGEREF _Toc496796640 \h </w:instrText>
        </w:r>
        <w:r>
          <w:rPr>
            <w:noProof/>
            <w:webHidden/>
          </w:rPr>
        </w:r>
        <w:r>
          <w:rPr>
            <w:noProof/>
            <w:webHidden/>
          </w:rPr>
          <w:fldChar w:fldCharType="separate"/>
        </w:r>
        <w:r w:rsidR="00E8297D">
          <w:rPr>
            <w:noProof/>
            <w:webHidden/>
          </w:rPr>
          <w:t>105</w:t>
        </w:r>
        <w:r>
          <w:rPr>
            <w:noProof/>
            <w:webHidden/>
          </w:rPr>
          <w:fldChar w:fldCharType="end"/>
        </w:r>
      </w:hyperlink>
    </w:p>
    <w:p w:rsidR="004958FB" w:rsidRDefault="003339B8" w:rsidP="003339B8">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C275C8" w:rsidRDefault="004958FB" w:rsidP="00C275C8">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sidR="00C275C8">
        <w:rPr>
          <w:rFonts w:hAnsi="宋体" w:hint="eastAsia"/>
          <w:b/>
          <w:color w:val="000000"/>
          <w:sz w:val="36"/>
          <w:szCs w:val="36"/>
        </w:rPr>
        <w:lastRenderedPageBreak/>
        <w:t>第一章  公开招标采购公告</w:t>
      </w:r>
      <w:bookmarkEnd w:id="2"/>
    </w:p>
    <w:p w:rsidR="00C275C8" w:rsidRDefault="00C275C8" w:rsidP="00F911FE">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C275C8" w:rsidRDefault="00C275C8" w:rsidP="00F911FE">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DA1B9F">
        <w:rPr>
          <w:rFonts w:ascii="仿宋" w:eastAsia="仿宋" w:hAnsi="仿宋" w:cs="Arial"/>
          <w:b/>
          <w:bCs/>
          <w:color w:val="000000"/>
          <w:sz w:val="30"/>
          <w:szCs w:val="30"/>
        </w:rPr>
        <w:t>ZZCG2019V-GK-102</w:t>
      </w:r>
      <w:bookmarkEnd w:id="3"/>
    </w:p>
    <w:p w:rsidR="00C275C8" w:rsidRPr="00952EB6" w:rsidRDefault="00C275C8" w:rsidP="003339B8">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1025A5" w:rsidRDefault="00C275C8" w:rsidP="003339B8">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1025A5">
        <w:rPr>
          <w:rFonts w:ascii="仿宋" w:eastAsia="仿宋" w:hAnsi="仿宋" w:cs="Arial"/>
          <w:b/>
          <w:sz w:val="28"/>
          <w:szCs w:val="28"/>
        </w:rPr>
        <w:t xml:space="preserve"> </w:t>
      </w:r>
    </w:p>
    <w:tbl>
      <w:tblPr>
        <w:tblStyle w:val="afffffffff0"/>
        <w:tblW w:w="4381" w:type="pct"/>
        <w:tblLook w:val="04A0"/>
      </w:tblPr>
      <w:tblGrid>
        <w:gridCol w:w="1323"/>
        <w:gridCol w:w="1323"/>
        <w:gridCol w:w="1323"/>
        <w:gridCol w:w="1323"/>
        <w:gridCol w:w="1324"/>
        <w:gridCol w:w="1322"/>
      </w:tblGrid>
      <w:tr w:rsidR="001025A5" w:rsidTr="001025A5">
        <w:trPr>
          <w:trHeight w:val="119"/>
        </w:trPr>
        <w:tc>
          <w:tcPr>
            <w:tcW w:w="833" w:type="pct"/>
          </w:tcPr>
          <w:p w:rsidR="001025A5" w:rsidRDefault="001025A5" w:rsidP="003339B8">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833" w:type="pct"/>
          </w:tcPr>
          <w:p w:rsidR="001025A5" w:rsidRDefault="001025A5" w:rsidP="003339B8">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834"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备注</w:t>
            </w:r>
          </w:p>
        </w:tc>
      </w:tr>
      <w:tr w:rsidR="001025A5" w:rsidTr="001025A5">
        <w:trPr>
          <w:trHeight w:val="119"/>
        </w:trPr>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视频会议系统改造及设备维保服务项目</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套</w:t>
            </w:r>
          </w:p>
        </w:tc>
        <w:tc>
          <w:tcPr>
            <w:tcW w:w="834"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118</w:t>
            </w:r>
          </w:p>
        </w:tc>
        <w:tc>
          <w:tcPr>
            <w:tcW w:w="833" w:type="pct"/>
          </w:tcPr>
          <w:p w:rsidR="001025A5" w:rsidRDefault="001025A5" w:rsidP="003339B8">
            <w:pPr>
              <w:snapToGrid w:val="0"/>
              <w:spacing w:afterLines="50" w:line="460" w:lineRule="exact"/>
              <w:rPr>
                <w:rFonts w:ascii="仿宋" w:eastAsia="仿宋" w:hAnsi="仿宋" w:cs="Arial"/>
                <w:b/>
                <w:sz w:val="28"/>
                <w:szCs w:val="28"/>
              </w:rPr>
            </w:pPr>
          </w:p>
        </w:tc>
      </w:tr>
      <w:tr w:rsidR="001025A5" w:rsidTr="001025A5">
        <w:trPr>
          <w:trHeight w:val="119"/>
        </w:trPr>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金税三期特色软件等四个系统运维服务项目</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套</w:t>
            </w:r>
          </w:p>
        </w:tc>
        <w:tc>
          <w:tcPr>
            <w:tcW w:w="834"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287.7</w:t>
            </w:r>
          </w:p>
        </w:tc>
        <w:tc>
          <w:tcPr>
            <w:tcW w:w="833" w:type="pct"/>
          </w:tcPr>
          <w:p w:rsidR="001025A5" w:rsidRDefault="001025A5" w:rsidP="003339B8">
            <w:pPr>
              <w:snapToGrid w:val="0"/>
              <w:spacing w:afterLines="50" w:line="460" w:lineRule="exact"/>
              <w:rPr>
                <w:rFonts w:ascii="仿宋" w:eastAsia="仿宋" w:hAnsi="仿宋" w:cs="Arial"/>
                <w:b/>
                <w:sz w:val="28"/>
                <w:szCs w:val="28"/>
              </w:rPr>
            </w:pPr>
          </w:p>
        </w:tc>
      </w:tr>
      <w:tr w:rsidR="001025A5" w:rsidTr="001025A5">
        <w:trPr>
          <w:trHeight w:val="119"/>
        </w:trPr>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3</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云平台服务器计算节点扩容项目</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套</w:t>
            </w:r>
          </w:p>
        </w:tc>
        <w:tc>
          <w:tcPr>
            <w:tcW w:w="834"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360</w:t>
            </w:r>
          </w:p>
        </w:tc>
        <w:tc>
          <w:tcPr>
            <w:tcW w:w="833" w:type="pct"/>
          </w:tcPr>
          <w:p w:rsidR="001025A5" w:rsidRDefault="001025A5" w:rsidP="003339B8">
            <w:pPr>
              <w:snapToGrid w:val="0"/>
              <w:spacing w:afterLines="50" w:line="460" w:lineRule="exact"/>
              <w:rPr>
                <w:rFonts w:ascii="仿宋" w:eastAsia="仿宋" w:hAnsi="仿宋" w:cs="Arial"/>
                <w:b/>
                <w:sz w:val="28"/>
                <w:szCs w:val="28"/>
              </w:rPr>
            </w:pPr>
          </w:p>
        </w:tc>
      </w:tr>
      <w:tr w:rsidR="001025A5" w:rsidTr="001025A5">
        <w:trPr>
          <w:trHeight w:val="1241"/>
        </w:trPr>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lastRenderedPageBreak/>
              <w:t>4</w:t>
            </w:r>
          </w:p>
        </w:tc>
        <w:tc>
          <w:tcPr>
            <w:tcW w:w="833" w:type="pct"/>
          </w:tcPr>
          <w:p w:rsidR="001025A5" w:rsidRDefault="001025A5" w:rsidP="003339B8">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全闪存</w:t>
            </w:r>
            <w:proofErr w:type="gramEnd"/>
            <w:r>
              <w:rPr>
                <w:rFonts w:ascii="仿宋" w:eastAsia="仿宋" w:hAnsi="仿宋" w:cs="Arial" w:hint="eastAsia"/>
                <w:b/>
                <w:sz w:val="28"/>
                <w:szCs w:val="28"/>
              </w:rPr>
              <w:t>存储项目</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套</w:t>
            </w:r>
          </w:p>
        </w:tc>
        <w:tc>
          <w:tcPr>
            <w:tcW w:w="834"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550</w:t>
            </w:r>
          </w:p>
        </w:tc>
        <w:tc>
          <w:tcPr>
            <w:tcW w:w="833" w:type="pct"/>
          </w:tcPr>
          <w:p w:rsidR="001025A5" w:rsidRDefault="001025A5" w:rsidP="003339B8">
            <w:pPr>
              <w:snapToGrid w:val="0"/>
              <w:spacing w:afterLines="50" w:line="460" w:lineRule="exact"/>
              <w:rPr>
                <w:rFonts w:ascii="仿宋" w:eastAsia="仿宋" w:hAnsi="仿宋" w:cs="Arial"/>
                <w:b/>
                <w:sz w:val="28"/>
                <w:szCs w:val="28"/>
              </w:rPr>
            </w:pPr>
          </w:p>
        </w:tc>
      </w:tr>
      <w:tr w:rsidR="001025A5" w:rsidTr="001025A5">
        <w:trPr>
          <w:trHeight w:val="1229"/>
        </w:trPr>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5</w:t>
            </w:r>
          </w:p>
        </w:tc>
        <w:tc>
          <w:tcPr>
            <w:tcW w:w="833" w:type="pct"/>
          </w:tcPr>
          <w:p w:rsidR="001025A5" w:rsidRDefault="001025A5" w:rsidP="003339B8">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公有云</w:t>
            </w:r>
            <w:proofErr w:type="gramEnd"/>
            <w:r>
              <w:rPr>
                <w:rFonts w:ascii="仿宋" w:eastAsia="仿宋" w:hAnsi="仿宋" w:cs="Arial" w:hint="eastAsia"/>
                <w:b/>
                <w:sz w:val="28"/>
                <w:szCs w:val="28"/>
              </w:rPr>
              <w:t>租赁项目</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套</w:t>
            </w:r>
          </w:p>
        </w:tc>
        <w:tc>
          <w:tcPr>
            <w:tcW w:w="834"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600</w:t>
            </w:r>
          </w:p>
        </w:tc>
        <w:tc>
          <w:tcPr>
            <w:tcW w:w="833" w:type="pct"/>
          </w:tcPr>
          <w:p w:rsidR="001025A5" w:rsidRDefault="001025A5" w:rsidP="003339B8">
            <w:pPr>
              <w:snapToGrid w:val="0"/>
              <w:spacing w:afterLines="50" w:line="460" w:lineRule="exact"/>
              <w:rPr>
                <w:rFonts w:ascii="仿宋" w:eastAsia="仿宋" w:hAnsi="仿宋" w:cs="Arial"/>
                <w:b/>
                <w:sz w:val="28"/>
                <w:szCs w:val="28"/>
              </w:rPr>
            </w:pPr>
          </w:p>
        </w:tc>
      </w:tr>
      <w:tr w:rsidR="001025A5" w:rsidTr="001025A5">
        <w:trPr>
          <w:trHeight w:val="2395"/>
        </w:trPr>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6</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数据资源中心</w:t>
            </w:r>
            <w:proofErr w:type="gramStart"/>
            <w:r>
              <w:rPr>
                <w:rFonts w:ascii="仿宋" w:eastAsia="仿宋" w:hAnsi="仿宋" w:cs="Arial" w:hint="eastAsia"/>
                <w:b/>
                <w:sz w:val="28"/>
                <w:szCs w:val="28"/>
              </w:rPr>
              <w:t>专有云</w:t>
            </w:r>
            <w:proofErr w:type="gramEnd"/>
            <w:r>
              <w:rPr>
                <w:rFonts w:ascii="仿宋" w:eastAsia="仿宋" w:hAnsi="仿宋" w:cs="Arial" w:hint="eastAsia"/>
                <w:b/>
                <w:sz w:val="28"/>
                <w:szCs w:val="28"/>
              </w:rPr>
              <w:t>平台扩容软件项目</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833"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套</w:t>
            </w:r>
          </w:p>
        </w:tc>
        <w:tc>
          <w:tcPr>
            <w:tcW w:w="834" w:type="pct"/>
          </w:tcPr>
          <w:p w:rsidR="001025A5" w:rsidRDefault="001025A5" w:rsidP="003339B8">
            <w:pPr>
              <w:snapToGrid w:val="0"/>
              <w:spacing w:afterLines="50" w:line="460" w:lineRule="exact"/>
              <w:rPr>
                <w:rFonts w:ascii="仿宋" w:eastAsia="仿宋" w:hAnsi="仿宋" w:cs="Arial"/>
                <w:b/>
                <w:sz w:val="28"/>
                <w:szCs w:val="28"/>
              </w:rPr>
            </w:pPr>
            <w:r>
              <w:rPr>
                <w:rFonts w:ascii="仿宋" w:eastAsia="仿宋" w:hAnsi="仿宋" w:cs="Arial"/>
                <w:b/>
                <w:sz w:val="28"/>
                <w:szCs w:val="28"/>
              </w:rPr>
              <w:t>650</w:t>
            </w:r>
          </w:p>
        </w:tc>
        <w:tc>
          <w:tcPr>
            <w:tcW w:w="833" w:type="pct"/>
          </w:tcPr>
          <w:p w:rsidR="001025A5" w:rsidRDefault="001025A5" w:rsidP="003339B8">
            <w:pPr>
              <w:snapToGrid w:val="0"/>
              <w:spacing w:afterLines="50" w:line="460" w:lineRule="exact"/>
              <w:rPr>
                <w:rFonts w:ascii="仿宋" w:eastAsia="仿宋" w:hAnsi="仿宋" w:cs="Arial"/>
                <w:b/>
                <w:sz w:val="28"/>
                <w:szCs w:val="28"/>
              </w:rPr>
            </w:pPr>
          </w:p>
        </w:tc>
      </w:tr>
    </w:tbl>
    <w:p w:rsidR="00C275C8" w:rsidRDefault="001025A5" w:rsidP="003339B8">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r w:rsidR="00C275C8">
        <w:rPr>
          <w:rFonts w:ascii="仿宋" w:eastAsia="仿宋" w:hAnsi="仿宋" w:cs="Arial" w:hint="eastAsia"/>
          <w:b/>
          <w:bCs/>
          <w:color w:val="000000"/>
          <w:sz w:val="30"/>
          <w:szCs w:val="30"/>
        </w:rPr>
        <w:t>四、合格投标人的资格要求</w:t>
      </w:r>
    </w:p>
    <w:p w:rsidR="00C275C8" w:rsidRDefault="00C275C8" w:rsidP="00F911FE">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C275C8" w:rsidRDefault="00C275C8" w:rsidP="00F911F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DA1B9F">
        <w:rPr>
          <w:rFonts w:ascii="仿宋" w:eastAsia="仿宋" w:hAnsi="仿宋" w:cs="Arial"/>
          <w:b/>
          <w:bCs/>
          <w:color w:val="000000"/>
          <w:sz w:val="30"/>
          <w:szCs w:val="30"/>
        </w:rPr>
        <w:t xml:space="preserve"> </w:t>
      </w:r>
      <w:bookmarkEnd w:id="5"/>
    </w:p>
    <w:p w:rsidR="00C275C8" w:rsidRDefault="00DA1B9F" w:rsidP="00F911FE">
      <w:pPr>
        <w:snapToGrid w:val="0"/>
        <w:spacing w:line="460" w:lineRule="exact"/>
        <w:ind w:firstLineChars="200" w:firstLine="602"/>
        <w:rPr>
          <w:rFonts w:ascii="仿宋" w:eastAsia="仿宋" w:hAnsi="仿宋" w:cs="Arial"/>
          <w:b/>
          <w:bCs/>
          <w:color w:val="000000"/>
          <w:sz w:val="30"/>
          <w:szCs w:val="30"/>
        </w:rPr>
      </w:pPr>
      <w:bookmarkStart w:id="6" w:name="PO_15528_PM007"/>
      <w:r>
        <w:rPr>
          <w:rFonts w:ascii="仿宋" w:eastAsia="仿宋" w:hAnsi="仿宋" w:cs="Arial"/>
          <w:b/>
          <w:bCs/>
          <w:color w:val="000000"/>
          <w:sz w:val="30"/>
          <w:szCs w:val="30"/>
        </w:rPr>
        <w:t>不允许联合体投标</w:t>
      </w:r>
      <w:bookmarkEnd w:id="6"/>
      <w:r w:rsidR="00E8297D">
        <w:rPr>
          <w:rFonts w:ascii="仿宋" w:eastAsia="仿宋" w:hAnsi="仿宋" w:cs="Arial" w:hint="eastAsia"/>
          <w:b/>
          <w:bCs/>
          <w:color w:val="000000"/>
          <w:sz w:val="30"/>
          <w:szCs w:val="30"/>
        </w:rPr>
        <w:t>。</w:t>
      </w:r>
    </w:p>
    <w:p w:rsidR="00C275C8" w:rsidRDefault="00C275C8"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C275C8" w:rsidRDefault="00C275C8">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bookmarkStart w:id="7" w:name="PO_15528_PM008"/>
      <w:r w:rsidR="00DA1B9F">
        <w:rPr>
          <w:rFonts w:ascii="仿宋" w:eastAsia="仿宋" w:hAnsi="仿宋"/>
          <w:color w:val="000000"/>
          <w:kern w:val="0"/>
          <w:sz w:val="30"/>
          <w:szCs w:val="30"/>
        </w:rPr>
        <w:t>2019-07-09</w:t>
      </w:r>
      <w:bookmarkEnd w:id="7"/>
      <w:r>
        <w:rPr>
          <w:rFonts w:ascii="仿宋" w:eastAsia="仿宋" w:hAnsi="仿宋" w:hint="eastAsia"/>
          <w:color w:val="000000"/>
          <w:kern w:val="0"/>
          <w:sz w:val="30"/>
          <w:szCs w:val="30"/>
        </w:rPr>
        <w:t xml:space="preserve"> 至 </w:t>
      </w:r>
      <w:bookmarkStart w:id="8" w:name="PO_15528_PM009"/>
      <w:r w:rsidR="00DA1B9F">
        <w:rPr>
          <w:rFonts w:ascii="仿宋" w:eastAsia="仿宋" w:hAnsi="仿宋"/>
          <w:color w:val="000000"/>
          <w:kern w:val="0"/>
          <w:sz w:val="30"/>
          <w:szCs w:val="30"/>
        </w:rPr>
        <w:t>2019-08-01</w:t>
      </w:r>
      <w:bookmarkEnd w:id="8"/>
      <w:r w:rsidR="000967AC">
        <w:rPr>
          <w:rFonts w:ascii="仿宋" w:eastAsia="仿宋" w:hAnsi="仿宋" w:hint="eastAsia"/>
          <w:color w:val="000000"/>
          <w:kern w:val="0"/>
          <w:sz w:val="30"/>
          <w:szCs w:val="30"/>
        </w:rPr>
        <w:t>上</w:t>
      </w:r>
      <w:bookmarkStart w:id="9" w:name="_GoBack"/>
      <w:bookmarkEnd w:id="9"/>
      <w:r>
        <w:rPr>
          <w:rFonts w:ascii="仿宋" w:eastAsia="仿宋" w:hAnsi="仿宋" w:hint="eastAsia"/>
          <w:kern w:val="0"/>
          <w:sz w:val="28"/>
          <w:szCs w:val="28"/>
        </w:rPr>
        <w:t>午08:30-11:30；下午14:30-17:00（节假日除外）。</w:t>
      </w:r>
    </w:p>
    <w:p w:rsidR="00950E55" w:rsidRDefault="00950E55" w:rsidP="00950E55">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950E55" w:rsidRDefault="00950E55" w:rsidP="00950E55">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C275C8" w:rsidRPr="00F27CCB" w:rsidRDefault="00C275C8" w:rsidP="00F911FE">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lastRenderedPageBreak/>
        <w:t>3、招标文件售价：0元，招标文件请至公告附件处下载。</w:t>
      </w: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w:t>
      </w:r>
      <w:r w:rsidR="00C275C8">
        <w:rPr>
          <w:rFonts w:ascii="仿宋" w:eastAsia="仿宋" w:hAnsi="仿宋" w:cs="Arial" w:hint="eastAsia"/>
          <w:b/>
          <w:bCs/>
          <w:color w:val="000000"/>
          <w:sz w:val="30"/>
          <w:szCs w:val="30"/>
        </w:rPr>
        <w:t>、投标保证金：</w:t>
      </w:r>
    </w:p>
    <w:p w:rsidR="00C275C8" w:rsidRDefault="00C275C8">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10" w:name="PO_15528_PM021"/>
      <w:r w:rsidR="00DA1B9F">
        <w:rPr>
          <w:rFonts w:ascii="仿宋" w:eastAsia="仿宋" w:hAnsi="仿宋"/>
          <w:color w:val="000000"/>
          <w:kern w:val="0"/>
          <w:sz w:val="30"/>
          <w:szCs w:val="30"/>
        </w:rPr>
        <w:t xml:space="preserve"> </w:t>
      </w:r>
      <w:bookmarkEnd w:id="10"/>
      <w:r>
        <w:rPr>
          <w:rFonts w:ascii="仿宋" w:eastAsia="仿宋" w:hAnsi="仿宋" w:hint="eastAsia"/>
          <w:color w:val="000000"/>
          <w:kern w:val="0"/>
          <w:sz w:val="30"/>
          <w:szCs w:val="30"/>
        </w:rPr>
        <w:t>（空或0元为无需交纳）;</w:t>
      </w:r>
    </w:p>
    <w:p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11" w:name="PO_15528_PM020"/>
      <w:r w:rsidR="00DA1B9F">
        <w:rPr>
          <w:rFonts w:ascii="仿宋" w:eastAsia="仿宋" w:hAnsi="仿宋" w:cs="Arial"/>
          <w:color w:val="000000"/>
          <w:sz w:val="30"/>
          <w:szCs w:val="30"/>
        </w:rPr>
        <w:t xml:space="preserve"> </w:t>
      </w:r>
      <w:bookmarkEnd w:id="11"/>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）交至浙江省政府采购中心，投标保证金若以网银、电汇方式交纳的,请</w:t>
      </w:r>
      <w:proofErr w:type="gramStart"/>
      <w:r>
        <w:rPr>
          <w:rFonts w:ascii="仿宋" w:eastAsia="仿宋" w:hAnsi="仿宋" w:cs="Arial" w:hint="eastAsia"/>
          <w:sz w:val="28"/>
          <w:szCs w:val="28"/>
        </w:rPr>
        <w:t>将网银电脑</w:t>
      </w:r>
      <w:proofErr w:type="gramEnd"/>
      <w:r>
        <w:rPr>
          <w:rFonts w:ascii="仿宋" w:eastAsia="仿宋" w:hAnsi="仿宋" w:cs="Arial" w:hint="eastAsia"/>
          <w:sz w:val="28"/>
          <w:szCs w:val="28"/>
        </w:rPr>
        <w:t>打印凭证、电汇底单复印件写上所投项目名称、编号、投标联系人、联系电话，请在开标前一个工作日前到招标方服务台开收据。</w:t>
      </w:r>
    </w:p>
    <w:p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C275C8" w:rsidRDefault="00C275C8" w:rsidP="00F911FE">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w:t>
      </w:r>
      <w:r w:rsidR="00C275C8">
        <w:rPr>
          <w:rFonts w:ascii="仿宋" w:eastAsia="仿宋" w:hAnsi="仿宋" w:cs="Arial" w:hint="eastAsia"/>
          <w:b/>
          <w:bCs/>
          <w:color w:val="000000"/>
          <w:sz w:val="30"/>
          <w:szCs w:val="30"/>
        </w:rPr>
        <w:t>、投标截止时间和地点：</w:t>
      </w:r>
    </w:p>
    <w:p w:rsidR="00C275C8" w:rsidRDefault="00C275C8">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2" w:name="PO_15528_PM015"/>
      <w:r w:rsidR="00DA1B9F">
        <w:rPr>
          <w:rFonts w:ascii="仿宋" w:eastAsia="仿宋" w:hAnsi="仿宋" w:cs="Arial"/>
          <w:color w:val="000000"/>
          <w:sz w:val="30"/>
          <w:szCs w:val="30"/>
        </w:rPr>
        <w:t>2019-08-02 09:00:00</w:t>
      </w:r>
      <w:bookmarkEnd w:id="12"/>
      <w:r>
        <w:rPr>
          <w:rFonts w:ascii="仿宋" w:eastAsia="仿宋" w:hAnsi="仿宋" w:cs="Arial" w:hint="eastAsia"/>
          <w:color w:val="000000"/>
          <w:sz w:val="30"/>
          <w:szCs w:val="30"/>
        </w:rPr>
        <w:t>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3" w:name="PO_15528_PM016"/>
      <w:r w:rsidR="00DA1B9F">
        <w:rPr>
          <w:rFonts w:ascii="仿宋" w:eastAsia="仿宋" w:hAnsi="仿宋" w:cs="Arial" w:hint="eastAsia"/>
          <w:color w:val="000000"/>
          <w:sz w:val="30"/>
          <w:szCs w:val="30"/>
        </w:rPr>
        <w:t>杭州市环城北路</w:t>
      </w:r>
      <w:r w:rsidR="00DA1B9F">
        <w:rPr>
          <w:rFonts w:ascii="仿宋" w:eastAsia="仿宋" w:hAnsi="仿宋" w:cs="Arial"/>
          <w:color w:val="000000"/>
          <w:sz w:val="30"/>
          <w:szCs w:val="30"/>
        </w:rPr>
        <w:t>305号</w:t>
      </w:r>
      <w:proofErr w:type="gramStart"/>
      <w:r w:rsidR="00DA1B9F">
        <w:rPr>
          <w:rFonts w:ascii="仿宋" w:eastAsia="仿宋" w:hAnsi="仿宋" w:cs="Arial"/>
          <w:color w:val="000000"/>
          <w:sz w:val="30"/>
          <w:szCs w:val="30"/>
        </w:rPr>
        <w:t>耀江发展</w:t>
      </w:r>
      <w:proofErr w:type="gramEnd"/>
      <w:r w:rsidR="00DA1B9F">
        <w:rPr>
          <w:rFonts w:ascii="仿宋" w:eastAsia="仿宋" w:hAnsi="仿宋" w:cs="Arial"/>
          <w:color w:val="000000"/>
          <w:sz w:val="30"/>
          <w:szCs w:val="30"/>
        </w:rPr>
        <w:t>中心</w:t>
      </w:r>
      <w:r w:rsidR="00DA1B9F">
        <w:rPr>
          <w:rFonts w:ascii="仿宋" w:eastAsia="仿宋" w:hAnsi="仿宋" w:cs="Arial" w:hint="eastAsia"/>
          <w:color w:val="000000"/>
          <w:sz w:val="30"/>
          <w:szCs w:val="30"/>
        </w:rPr>
        <w:t>二楼</w:t>
      </w:r>
      <w:r w:rsidR="00DA1B9F">
        <w:rPr>
          <w:rFonts w:ascii="仿宋" w:eastAsia="仿宋" w:hAnsi="仿宋" w:cs="Arial"/>
          <w:color w:val="000000"/>
          <w:sz w:val="30"/>
          <w:szCs w:val="30"/>
        </w:rPr>
        <w:t>开标室</w:t>
      </w:r>
      <w:bookmarkEnd w:id="13"/>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w:t>
      </w:r>
      <w:r w:rsidR="00C275C8">
        <w:rPr>
          <w:rFonts w:ascii="仿宋" w:eastAsia="仿宋" w:hAnsi="仿宋" w:cs="Arial" w:hint="eastAsia"/>
          <w:b/>
          <w:bCs/>
          <w:color w:val="000000"/>
          <w:sz w:val="30"/>
          <w:szCs w:val="30"/>
        </w:rPr>
        <w:t>、开标时间及地点：</w:t>
      </w:r>
      <w:r w:rsidR="00C275C8">
        <w:rPr>
          <w:rFonts w:ascii="仿宋" w:eastAsia="仿宋" w:hAnsi="仿宋" w:cs="Arial" w:hint="eastAsia"/>
          <w:b/>
          <w:bCs/>
          <w:color w:val="000000"/>
          <w:sz w:val="30"/>
          <w:szCs w:val="30"/>
        </w:rPr>
        <w:tab/>
      </w:r>
    </w:p>
    <w:p w:rsidR="00C275C8" w:rsidRDefault="00C275C8" w:rsidP="00F911FE">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4" w:name="PO_15528_PM015_1"/>
      <w:r w:rsidR="00DA1B9F">
        <w:rPr>
          <w:rFonts w:ascii="仿宋" w:eastAsia="仿宋" w:hAnsi="仿宋" w:cs="Arial"/>
          <w:color w:val="000000"/>
          <w:sz w:val="30"/>
          <w:szCs w:val="30"/>
        </w:rPr>
        <w:t>2019-08-02 09:00:00</w:t>
      </w:r>
      <w:bookmarkEnd w:id="14"/>
      <w:r>
        <w:rPr>
          <w:rFonts w:ascii="仿宋" w:eastAsia="仿宋" w:hAnsi="仿宋" w:cs="Arial" w:hint="eastAsia"/>
          <w:color w:val="000000"/>
          <w:sz w:val="30"/>
          <w:szCs w:val="30"/>
        </w:rPr>
        <w:t>时整</w:t>
      </w:r>
      <w:r w:rsidR="00C62756">
        <w:rPr>
          <w:rFonts w:ascii="仿宋" w:eastAsia="仿宋" w:hAnsi="仿宋" w:cs="Arial" w:hint="eastAsia"/>
          <w:color w:val="000000"/>
          <w:sz w:val="30"/>
          <w:szCs w:val="30"/>
        </w:rPr>
        <w:t>在</w:t>
      </w:r>
      <w:bookmarkStart w:id="15" w:name="PO_15528_PM016_1"/>
      <w:r w:rsidR="00DA1B9F">
        <w:rPr>
          <w:rFonts w:ascii="仿宋" w:eastAsia="仿宋" w:hAnsi="仿宋" w:cs="Arial" w:hint="eastAsia"/>
          <w:color w:val="000000"/>
          <w:sz w:val="30"/>
          <w:szCs w:val="30"/>
        </w:rPr>
        <w:t>杭州市环城北路</w:t>
      </w:r>
      <w:r w:rsidR="00DA1B9F">
        <w:rPr>
          <w:rFonts w:ascii="仿宋" w:eastAsia="仿宋" w:hAnsi="仿宋" w:cs="Arial"/>
          <w:color w:val="000000"/>
          <w:sz w:val="30"/>
          <w:szCs w:val="30"/>
        </w:rPr>
        <w:t>305号</w:t>
      </w:r>
      <w:proofErr w:type="gramStart"/>
      <w:r w:rsidR="00DA1B9F">
        <w:rPr>
          <w:rFonts w:ascii="仿宋" w:eastAsia="仿宋" w:hAnsi="仿宋" w:cs="Arial"/>
          <w:color w:val="000000"/>
          <w:sz w:val="30"/>
          <w:szCs w:val="30"/>
        </w:rPr>
        <w:t>耀江发展</w:t>
      </w:r>
      <w:proofErr w:type="gramEnd"/>
      <w:r w:rsidR="00DA1B9F">
        <w:rPr>
          <w:rFonts w:ascii="仿宋" w:eastAsia="仿宋" w:hAnsi="仿宋" w:cs="Arial"/>
          <w:color w:val="000000"/>
          <w:sz w:val="30"/>
          <w:szCs w:val="30"/>
        </w:rPr>
        <w:t>中心</w:t>
      </w:r>
      <w:r w:rsidR="00DA1B9F">
        <w:rPr>
          <w:rFonts w:ascii="仿宋" w:eastAsia="仿宋" w:hAnsi="仿宋" w:cs="Arial" w:hint="eastAsia"/>
          <w:color w:val="000000"/>
          <w:sz w:val="30"/>
          <w:szCs w:val="30"/>
        </w:rPr>
        <w:t>二楼</w:t>
      </w:r>
      <w:r w:rsidR="00DA1B9F">
        <w:rPr>
          <w:rFonts w:ascii="仿宋" w:eastAsia="仿宋" w:hAnsi="仿宋" w:cs="Arial"/>
          <w:color w:val="000000"/>
          <w:sz w:val="30"/>
          <w:szCs w:val="30"/>
        </w:rPr>
        <w:t>开标室</w:t>
      </w:r>
      <w:bookmarkEnd w:id="15"/>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w:t>
      </w:r>
      <w:r w:rsidR="00C275C8">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Cs w:val="21"/>
              </w:rPr>
              <w:t>（文件下载、公告查询）</w:t>
            </w:r>
          </w:p>
        </w:tc>
      </w:tr>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0A25B7" w:rsidRDefault="00DA1B9F">
            <w:pPr>
              <w:spacing w:line="480" w:lineRule="exact"/>
              <w:jc w:val="center"/>
              <w:rPr>
                <w:rFonts w:ascii="仿宋" w:eastAsia="仿宋" w:hAnsi="仿宋" w:cs="仿宋"/>
                <w:sz w:val="28"/>
                <w:szCs w:val="28"/>
              </w:rPr>
            </w:pPr>
            <w:bookmarkStart w:id="16" w:name="PO_15528_PM032"/>
            <w:r>
              <w:rPr>
                <w:rFonts w:ascii="仿宋" w:eastAsia="仿宋" w:hAnsi="仿宋" w:cs="仿宋" w:hint="eastAsia"/>
                <w:sz w:val="28"/>
                <w:szCs w:val="28"/>
              </w:rPr>
              <w:t>吴佳丽</w:t>
            </w:r>
            <w:bookmarkEnd w:id="16"/>
          </w:p>
        </w:tc>
        <w:tc>
          <w:tcPr>
            <w:tcW w:w="2089" w:type="dxa"/>
            <w:tcBorders>
              <w:top w:val="single" w:sz="4" w:space="0" w:color="auto"/>
              <w:left w:val="single" w:sz="4" w:space="0" w:color="auto"/>
              <w:bottom w:val="single" w:sz="4" w:space="0" w:color="auto"/>
              <w:right w:val="single" w:sz="4" w:space="0" w:color="auto"/>
            </w:tcBorders>
          </w:tcPr>
          <w:p w:rsidR="000A25B7" w:rsidRDefault="00DA1B9F">
            <w:pPr>
              <w:spacing w:line="480" w:lineRule="exact"/>
              <w:jc w:val="center"/>
              <w:rPr>
                <w:rFonts w:ascii="仿宋" w:eastAsia="仿宋" w:hAnsi="仿宋" w:cs="仿宋"/>
                <w:sz w:val="28"/>
                <w:szCs w:val="28"/>
              </w:rPr>
            </w:pPr>
            <w:bookmarkStart w:id="17" w:name="PO_15528_PM033"/>
            <w:r>
              <w:rPr>
                <w:rFonts w:ascii="仿宋" w:eastAsia="仿宋" w:hAnsi="仿宋" w:cs="仿宋"/>
                <w:sz w:val="28"/>
                <w:szCs w:val="28"/>
              </w:rPr>
              <w:t>0571-88900117</w:t>
            </w:r>
            <w:bookmarkEnd w:id="17"/>
          </w:p>
        </w:tc>
        <w:tc>
          <w:tcPr>
            <w:tcW w:w="2066" w:type="dxa"/>
            <w:tcBorders>
              <w:top w:val="single" w:sz="4" w:space="0" w:color="auto"/>
              <w:left w:val="single" w:sz="4" w:space="0" w:color="auto"/>
              <w:bottom w:val="single" w:sz="4" w:space="0" w:color="auto"/>
              <w:right w:val="single" w:sz="4" w:space="0" w:color="auto"/>
            </w:tcBorders>
          </w:tcPr>
          <w:p w:rsidR="000A25B7" w:rsidRDefault="00DA1B9F">
            <w:pPr>
              <w:spacing w:line="480" w:lineRule="exact"/>
              <w:jc w:val="center"/>
              <w:rPr>
                <w:rFonts w:ascii="仿宋" w:eastAsia="仿宋" w:hAnsi="仿宋" w:cs="仿宋"/>
                <w:sz w:val="28"/>
                <w:szCs w:val="28"/>
              </w:rPr>
            </w:pPr>
            <w:bookmarkStart w:id="18" w:name="PO_15528_PM034"/>
            <w:r>
              <w:rPr>
                <w:rFonts w:ascii="仿宋" w:eastAsia="仿宋" w:hAnsi="仿宋" w:cs="仿宋"/>
                <w:sz w:val="28"/>
                <w:szCs w:val="28"/>
              </w:rPr>
              <w:t>0571-88907751</w:t>
            </w:r>
            <w:bookmarkEnd w:id="18"/>
          </w:p>
        </w:tc>
        <w:tc>
          <w:tcPr>
            <w:tcW w:w="2644"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三</w:t>
            </w:r>
            <w:proofErr w:type="gramStart"/>
            <w:r>
              <w:rPr>
                <w:rFonts w:ascii="仿宋" w:eastAsia="仿宋" w:hAnsi="仿宋" w:cs="仿宋" w:hint="eastAsia"/>
                <w:sz w:val="28"/>
                <w:szCs w:val="28"/>
              </w:rPr>
              <w:t>楼</w:t>
            </w:r>
            <w:bookmarkStart w:id="19" w:name="PO_409_PM001385"/>
            <w:r w:rsidR="00DA1B9F">
              <w:rPr>
                <w:rFonts w:ascii="仿宋" w:eastAsia="仿宋" w:hAnsi="仿宋" w:cs="仿宋" w:hint="eastAsia"/>
                <w:sz w:val="28"/>
                <w:szCs w:val="28"/>
              </w:rPr>
              <w:t>电子</w:t>
            </w:r>
            <w:proofErr w:type="gramEnd"/>
            <w:r w:rsidR="00DA1B9F">
              <w:rPr>
                <w:rFonts w:ascii="仿宋" w:eastAsia="仿宋" w:hAnsi="仿宋" w:cs="仿宋" w:hint="eastAsia"/>
                <w:sz w:val="28"/>
                <w:szCs w:val="28"/>
              </w:rPr>
              <w:t>信息管理部</w:t>
            </w:r>
            <w:bookmarkEnd w:id="19"/>
            <w:r w:rsidR="000D3F8A">
              <w:rPr>
                <w:rFonts w:ascii="仿宋" w:eastAsia="仿宋" w:hAnsi="仿宋" w:cs="仿宋"/>
                <w:sz w:val="28"/>
                <w:szCs w:val="28"/>
              </w:rPr>
              <w:t>]</w:t>
            </w:r>
            <w:r>
              <w:rPr>
                <w:rFonts w:ascii="仿宋" w:eastAsia="仿宋" w:hAnsi="仿宋" w:cs="仿宋" w:hint="eastAsia"/>
                <w:sz w:val="28"/>
                <w:szCs w:val="28"/>
              </w:rPr>
              <w:t>）</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lastRenderedPageBreak/>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高</w:t>
            </w:r>
            <w:r w:rsidR="001025A5">
              <w:rPr>
                <w:rFonts w:ascii="仿宋" w:eastAsia="仿宋" w:hAnsi="仿宋" w:cs="仿宋" w:hint="eastAsia"/>
                <w:sz w:val="28"/>
                <w:szCs w:val="28"/>
              </w:rPr>
              <w:t xml:space="preserve">  </w:t>
            </w:r>
            <w:r>
              <w:rPr>
                <w:rFonts w:ascii="仿宋" w:eastAsia="仿宋" w:hAnsi="仿宋" w:cs="仿宋" w:hint="eastAsia"/>
                <w:sz w:val="28"/>
                <w:szCs w:val="28"/>
              </w:rPr>
              <w:t>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0A25B7" w:rsidTr="000A25B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0A25B7" w:rsidTr="000A25B7">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25B7" w:rsidRDefault="000A25B7">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0A25B7" w:rsidRDefault="000A25B7">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C275C8" w:rsidRDefault="001025A5" w:rsidP="00F911FE">
      <w:pPr>
        <w:pStyle w:val="afffffffff1"/>
        <w:spacing w:before="120" w:after="120"/>
        <w:rPr>
          <w:rFonts w:ascii="仿宋_GB2312" w:eastAsia="仿宋_GB2312" w:hAnsi="仿宋"/>
          <w:color w:val="000000"/>
          <w:sz w:val="30"/>
          <w:szCs w:val="30"/>
        </w:rPr>
      </w:pPr>
      <w:bookmarkStart w:id="20" w:name="PO_TDCUS_ITEM_PRC_TABLE_6_1"/>
      <w:r>
        <w:rPr>
          <w:rFonts w:ascii="仿宋_GB2312" w:eastAsia="仿宋_GB2312" w:hAnsi="仿宋"/>
          <w:color w:val="000000"/>
          <w:sz w:val="30"/>
          <w:szCs w:val="30"/>
        </w:rPr>
        <w:t xml:space="preserve"> </w:t>
      </w:r>
      <w:bookmarkEnd w:id="20"/>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3A2CCC" w:rsidTr="003A2CCC">
        <w:tc>
          <w:tcPr>
            <w:tcW w:w="1728" w:type="dxa"/>
            <w:tcBorders>
              <w:top w:val="single" w:sz="4" w:space="0" w:color="auto"/>
              <w:left w:val="single" w:sz="4" w:space="0" w:color="auto"/>
              <w:bottom w:val="single" w:sz="4" w:space="0" w:color="auto"/>
              <w:right w:val="single" w:sz="4" w:space="0" w:color="auto"/>
            </w:tcBorders>
            <w:hideMark/>
          </w:tcPr>
          <w:p w:rsidR="003A2CCC" w:rsidRDefault="003A2CCC">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3A2CCC" w:rsidRDefault="001025A5">
            <w:pPr>
              <w:spacing w:line="480" w:lineRule="exact"/>
              <w:rPr>
                <w:rFonts w:ascii="仿宋" w:eastAsia="仿宋" w:hAnsi="仿宋"/>
                <w:sz w:val="24"/>
                <w:szCs w:val="24"/>
              </w:rPr>
            </w:pPr>
            <w:r>
              <w:rPr>
                <w:rFonts w:ascii="仿宋_GB2312" w:eastAsia="仿宋_GB2312" w:hAnsi="仿宋" w:hint="eastAsia"/>
                <w:color w:val="000000"/>
                <w:sz w:val="30"/>
                <w:szCs w:val="30"/>
              </w:rPr>
              <w:t>国家税务总局浙江省税务局</w:t>
            </w:r>
          </w:p>
        </w:tc>
      </w:tr>
      <w:tr w:rsidR="003A2CCC" w:rsidTr="003A2CCC">
        <w:tc>
          <w:tcPr>
            <w:tcW w:w="1728" w:type="dxa"/>
            <w:tcBorders>
              <w:top w:val="single" w:sz="4" w:space="0" w:color="auto"/>
              <w:left w:val="single" w:sz="4" w:space="0" w:color="auto"/>
              <w:bottom w:val="single" w:sz="4" w:space="0" w:color="auto"/>
              <w:right w:val="single" w:sz="4" w:space="0" w:color="auto"/>
            </w:tcBorders>
            <w:hideMark/>
          </w:tcPr>
          <w:p w:rsidR="003A2CCC" w:rsidRDefault="003A2CCC">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3A2CCC" w:rsidRDefault="001025A5">
            <w:pPr>
              <w:spacing w:line="480" w:lineRule="exact"/>
              <w:rPr>
                <w:rFonts w:ascii="仿宋" w:eastAsia="仿宋" w:hAnsi="仿宋"/>
                <w:sz w:val="24"/>
                <w:szCs w:val="24"/>
              </w:rPr>
            </w:pPr>
            <w:r>
              <w:rPr>
                <w:rFonts w:ascii="仿宋_GB2312" w:eastAsia="仿宋_GB2312" w:hAnsi="仿宋" w:hint="eastAsia"/>
                <w:color w:val="000000"/>
                <w:sz w:val="30"/>
                <w:szCs w:val="30"/>
              </w:rPr>
              <w:t>浙江省杭州市西湖区体环二路</w:t>
            </w:r>
            <w:r>
              <w:rPr>
                <w:rFonts w:ascii="仿宋_GB2312" w:eastAsia="仿宋_GB2312" w:hAnsi="仿宋"/>
                <w:color w:val="000000"/>
                <w:sz w:val="30"/>
                <w:szCs w:val="30"/>
              </w:rPr>
              <w:t>1号</w:t>
            </w:r>
          </w:p>
        </w:tc>
      </w:tr>
      <w:tr w:rsidR="003A2CCC" w:rsidTr="003A2CCC">
        <w:tc>
          <w:tcPr>
            <w:tcW w:w="1728" w:type="dxa"/>
            <w:tcBorders>
              <w:top w:val="single" w:sz="4" w:space="0" w:color="auto"/>
              <w:left w:val="single" w:sz="4" w:space="0" w:color="auto"/>
              <w:bottom w:val="single" w:sz="4" w:space="0" w:color="auto"/>
              <w:right w:val="single" w:sz="4" w:space="0" w:color="auto"/>
            </w:tcBorders>
            <w:hideMark/>
          </w:tcPr>
          <w:p w:rsidR="003A2CCC" w:rsidRDefault="003A2CCC">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3A2CCC" w:rsidRDefault="003A2CCC">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hideMark/>
          </w:tcPr>
          <w:p w:rsidR="003A2CCC" w:rsidRDefault="003A2CCC">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hideMark/>
          </w:tcPr>
          <w:p w:rsidR="003A2CCC" w:rsidRDefault="003A2CCC">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hideMark/>
          </w:tcPr>
          <w:p w:rsidR="003A2CCC" w:rsidRDefault="003A2CCC">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3A2CCC" w:rsidTr="003A2CCC">
        <w:tc>
          <w:tcPr>
            <w:tcW w:w="1728" w:type="dxa"/>
            <w:tcBorders>
              <w:top w:val="single" w:sz="4" w:space="0" w:color="auto"/>
              <w:left w:val="single" w:sz="4" w:space="0" w:color="auto"/>
              <w:bottom w:val="single" w:sz="4" w:space="0" w:color="auto"/>
              <w:right w:val="single" w:sz="4" w:space="0" w:color="auto"/>
            </w:tcBorders>
            <w:vAlign w:val="center"/>
            <w:hideMark/>
          </w:tcPr>
          <w:p w:rsidR="003A2CCC" w:rsidRDefault="003A2CCC">
            <w:pPr>
              <w:spacing w:line="480" w:lineRule="exact"/>
              <w:rPr>
                <w:rFonts w:ascii="仿宋" w:eastAsia="仿宋" w:hAnsi="仿宋"/>
                <w:sz w:val="24"/>
                <w:szCs w:val="24"/>
              </w:rPr>
            </w:pPr>
            <w:r w:rsidRPr="001025A5">
              <w:rPr>
                <w:rFonts w:ascii="仿宋_GB2312" w:eastAsia="仿宋_GB2312" w:hAnsi="仿宋" w:hint="eastAsia"/>
                <w:color w:val="000000"/>
                <w:sz w:val="30"/>
                <w:szCs w:val="30"/>
              </w:rPr>
              <w:t>采购需求等</w:t>
            </w:r>
          </w:p>
        </w:tc>
        <w:tc>
          <w:tcPr>
            <w:tcW w:w="1499" w:type="dxa"/>
            <w:tcBorders>
              <w:top w:val="single" w:sz="4" w:space="0" w:color="auto"/>
              <w:left w:val="single" w:sz="4" w:space="0" w:color="auto"/>
              <w:bottom w:val="single" w:sz="4" w:space="0" w:color="auto"/>
              <w:right w:val="single" w:sz="4" w:space="0" w:color="auto"/>
            </w:tcBorders>
          </w:tcPr>
          <w:p w:rsidR="003A2CCC" w:rsidRDefault="001025A5">
            <w:pPr>
              <w:spacing w:line="480" w:lineRule="exact"/>
              <w:jc w:val="center"/>
              <w:rPr>
                <w:rFonts w:ascii="仿宋" w:eastAsia="仿宋" w:hAnsi="仿宋"/>
                <w:sz w:val="24"/>
                <w:szCs w:val="24"/>
              </w:rPr>
            </w:pPr>
            <w:r>
              <w:rPr>
                <w:rFonts w:ascii="仿宋_GB2312" w:eastAsia="仿宋_GB2312" w:hAnsi="仿宋" w:hint="eastAsia"/>
                <w:color w:val="000000"/>
                <w:sz w:val="30"/>
                <w:szCs w:val="30"/>
              </w:rPr>
              <w:t>何小奇</w:t>
            </w:r>
          </w:p>
        </w:tc>
        <w:tc>
          <w:tcPr>
            <w:tcW w:w="2268" w:type="dxa"/>
            <w:tcBorders>
              <w:top w:val="single" w:sz="4" w:space="0" w:color="auto"/>
              <w:left w:val="single" w:sz="4" w:space="0" w:color="auto"/>
              <w:bottom w:val="single" w:sz="4" w:space="0" w:color="auto"/>
              <w:right w:val="single" w:sz="4" w:space="0" w:color="auto"/>
            </w:tcBorders>
          </w:tcPr>
          <w:p w:rsidR="003A2CCC" w:rsidRDefault="001025A5">
            <w:pPr>
              <w:spacing w:line="480" w:lineRule="exact"/>
              <w:jc w:val="center"/>
              <w:rPr>
                <w:rFonts w:ascii="仿宋" w:eastAsia="仿宋" w:hAnsi="仿宋"/>
                <w:sz w:val="24"/>
                <w:szCs w:val="24"/>
              </w:rPr>
            </w:pPr>
            <w:r>
              <w:rPr>
                <w:rFonts w:ascii="仿宋_GB2312" w:eastAsia="仿宋_GB2312" w:hAnsi="仿宋"/>
                <w:color w:val="000000"/>
                <w:sz w:val="30"/>
                <w:szCs w:val="30"/>
              </w:rPr>
              <w:t>0571-85270956</w:t>
            </w:r>
          </w:p>
        </w:tc>
        <w:tc>
          <w:tcPr>
            <w:tcW w:w="1993" w:type="dxa"/>
            <w:tcBorders>
              <w:top w:val="single" w:sz="4" w:space="0" w:color="auto"/>
              <w:left w:val="single" w:sz="4" w:space="0" w:color="auto"/>
              <w:bottom w:val="single" w:sz="4" w:space="0" w:color="auto"/>
              <w:right w:val="single" w:sz="4" w:space="0" w:color="auto"/>
            </w:tcBorders>
          </w:tcPr>
          <w:p w:rsidR="003A2CCC" w:rsidRDefault="003A2CCC">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CCC" w:rsidRDefault="003A2CCC">
            <w:pPr>
              <w:spacing w:line="480" w:lineRule="exact"/>
              <w:rPr>
                <w:rFonts w:ascii="仿宋" w:eastAsia="仿宋" w:hAnsi="仿宋"/>
                <w:sz w:val="24"/>
                <w:szCs w:val="24"/>
              </w:rPr>
            </w:pPr>
          </w:p>
        </w:tc>
      </w:tr>
    </w:tbl>
    <w:p w:rsidR="00C275C8" w:rsidRPr="00DC69B9" w:rsidRDefault="005B77DA" w:rsidP="00CD215D">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1" w:name="_Toc496796636"/>
      <w:r w:rsidR="00C275C8">
        <w:rPr>
          <w:rFonts w:ascii="仿宋" w:eastAsia="仿宋" w:hAnsi="仿宋" w:hint="eastAsia"/>
          <w:b/>
          <w:sz w:val="36"/>
          <w:szCs w:val="36"/>
        </w:rPr>
        <w:lastRenderedPageBreak/>
        <w:t>第二章  投标人须知</w:t>
      </w:r>
      <w:bookmarkEnd w:id="21"/>
    </w:p>
    <w:p w:rsidR="00C275C8" w:rsidRPr="005B58A2" w:rsidRDefault="00C275C8" w:rsidP="00600C92">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C275C8" w:rsidRPr="00DC69B9" w:rsidTr="00F911FE">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4775B8" w:rsidRDefault="00C275C8" w:rsidP="00F911FE">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1A03B4"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A03B4" w:rsidRDefault="001A03B4">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1A03B4" w:rsidRDefault="001A03B4">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1A03B4" w:rsidRDefault="001A03B4">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1A03B4" w:rsidRDefault="001A03B4">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A224DD" w:rsidRPr="00A224DD" w:rsidRDefault="00C275C8" w:rsidP="00A224DD">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2" w:name="PO_416_PM001386"/>
            <w:r w:rsidR="00DA1B9F">
              <w:rPr>
                <w:rFonts w:ascii="仿宋" w:eastAsia="仿宋" w:hAnsi="仿宋"/>
                <w:sz w:val="24"/>
                <w:szCs w:val="24"/>
                <w:u w:val="single"/>
              </w:rPr>
              <w:t>6.0</w:t>
            </w:r>
            <w:bookmarkEnd w:id="22"/>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w:t>
            </w:r>
            <w:r w:rsidR="00A224DD"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A224DD" w:rsidRPr="00A224DD" w:rsidRDefault="00A224DD" w:rsidP="00A224D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w:t>
            </w:r>
            <w:r w:rsidRPr="00A224DD">
              <w:rPr>
                <w:rFonts w:ascii="仿宋" w:eastAsia="仿宋" w:hAnsi="仿宋" w:hint="eastAsia"/>
                <w:sz w:val="24"/>
                <w:szCs w:val="24"/>
              </w:rPr>
              <w:lastRenderedPageBreak/>
              <w:t>业的协议合同份额）。</w:t>
            </w:r>
          </w:p>
          <w:p w:rsidR="00A224DD" w:rsidRPr="00A224DD" w:rsidRDefault="00A224DD" w:rsidP="00A224D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A224DD" w:rsidRPr="00A224DD" w:rsidRDefault="00A224DD" w:rsidP="00A224D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C275C8" w:rsidRPr="00A224DD" w:rsidRDefault="00A224DD" w:rsidP="00A224DD">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DA1B9F" w:rsidP="005B1D66">
            <w:pPr>
              <w:snapToGrid w:val="0"/>
              <w:jc w:val="left"/>
              <w:rPr>
                <w:rFonts w:ascii="仿宋" w:eastAsia="仿宋" w:hAnsi="仿宋"/>
                <w:color w:val="000000"/>
                <w:sz w:val="28"/>
                <w:szCs w:val="28"/>
              </w:rPr>
            </w:pPr>
            <w:bookmarkStart w:id="23" w:name="PO_15528_PM042"/>
            <w:r>
              <w:rPr>
                <w:rFonts w:ascii="仿宋" w:eastAsia="仿宋" w:hAnsi="仿宋" w:hint="eastAsia"/>
                <w:sz w:val="24"/>
                <w:szCs w:val="24"/>
              </w:rPr>
              <w:t>不允许进口产品</w:t>
            </w:r>
            <w:bookmarkEnd w:id="23"/>
            <w:r w:rsidR="00C275C8">
              <w:rPr>
                <w:rFonts w:ascii="仿宋" w:eastAsia="仿宋" w:hAnsi="仿宋" w:hint="eastAsia"/>
                <w:sz w:val="24"/>
                <w:szCs w:val="24"/>
              </w:rPr>
              <w:t>。</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4775B8" w:rsidRDefault="00C275C8" w:rsidP="00F911FE">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C275C8" w:rsidRPr="004775B8" w:rsidRDefault="00C275C8" w:rsidP="00F911FE">
            <w:pPr>
              <w:snapToGrid w:val="0"/>
              <w:jc w:val="left"/>
              <w:rPr>
                <w:rFonts w:ascii="仿宋" w:eastAsia="仿宋" w:hAnsi="仿宋"/>
                <w:sz w:val="24"/>
                <w:szCs w:val="24"/>
              </w:rPr>
            </w:pPr>
            <w:r>
              <w:rPr>
                <w:rFonts w:ascii="仿宋" w:eastAsia="仿宋" w:hAnsi="仿宋" w:hint="eastAsia"/>
                <w:sz w:val="24"/>
                <w:szCs w:val="24"/>
              </w:rPr>
              <w:t>分包：</w:t>
            </w:r>
            <w:bookmarkStart w:id="24" w:name="PO_15528_PM044"/>
            <w:r w:rsidR="00DA1B9F">
              <w:rPr>
                <w:rFonts w:ascii="仿宋" w:eastAsia="仿宋" w:hAnsi="仿宋" w:hint="eastAsia"/>
                <w:sz w:val="24"/>
                <w:szCs w:val="24"/>
              </w:rPr>
              <w:t>不允许分包</w:t>
            </w:r>
            <w:bookmarkEnd w:id="24"/>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DA1B9F" w:rsidP="001025A5">
            <w:pPr>
              <w:snapToGrid w:val="0"/>
              <w:jc w:val="left"/>
              <w:rPr>
                <w:rFonts w:ascii="仿宋" w:eastAsia="仿宋" w:hAnsi="仿宋"/>
                <w:color w:val="000000"/>
                <w:sz w:val="28"/>
                <w:szCs w:val="28"/>
              </w:rPr>
            </w:pPr>
            <w:bookmarkStart w:id="25" w:name="PO_15528_PM007_1"/>
            <w:r>
              <w:rPr>
                <w:rFonts w:ascii="仿宋" w:eastAsia="仿宋" w:hAnsi="仿宋"/>
                <w:sz w:val="24"/>
                <w:szCs w:val="24"/>
              </w:rPr>
              <w:t>不允许联合体投标</w:t>
            </w:r>
            <w:bookmarkEnd w:id="25"/>
          </w:p>
        </w:tc>
      </w:tr>
      <w:tr w:rsidR="00C275C8" w:rsidRPr="00DC69B9" w:rsidTr="00F911FE">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DA1B9F" w:rsidP="00F911FE">
            <w:pPr>
              <w:snapToGrid w:val="0"/>
              <w:jc w:val="left"/>
              <w:rPr>
                <w:rFonts w:ascii="仿宋" w:eastAsia="仿宋" w:hAnsi="仿宋"/>
                <w:color w:val="000000"/>
                <w:sz w:val="28"/>
                <w:szCs w:val="28"/>
              </w:rPr>
            </w:pPr>
            <w:bookmarkStart w:id="26" w:name="PO_15528_PM040"/>
            <w:r>
              <w:rPr>
                <w:rFonts w:ascii="仿宋" w:eastAsia="仿宋" w:hAnsi="仿宋" w:hint="eastAsia"/>
                <w:color w:val="000000"/>
                <w:sz w:val="28"/>
                <w:szCs w:val="28"/>
              </w:rPr>
              <w:t>不组织现场踏勘</w:t>
            </w:r>
            <w:bookmarkEnd w:id="26"/>
          </w:p>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rsidTr="00F911F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1025A5" w:rsidRDefault="00DA1B9F" w:rsidP="00DA1B9F">
            <w:pPr>
              <w:snapToGrid w:val="0"/>
              <w:jc w:val="left"/>
              <w:rPr>
                <w:rFonts w:ascii="仿宋" w:eastAsia="仿宋" w:hAnsi="仿宋"/>
                <w:b/>
                <w:color w:val="000000"/>
                <w:sz w:val="28"/>
                <w:szCs w:val="28"/>
              </w:rPr>
            </w:pPr>
            <w:bookmarkStart w:id="27" w:name="PO_15528_PM041"/>
            <w:proofErr w:type="gramStart"/>
            <w:r>
              <w:rPr>
                <w:rFonts w:ascii="仿宋" w:eastAsia="仿宋" w:hAnsi="仿宋"/>
                <w:b/>
                <w:sz w:val="24"/>
                <w:szCs w:val="24"/>
              </w:rPr>
              <w:t>标项五、六</w:t>
            </w:r>
            <w:proofErr w:type="gramEnd"/>
            <w:r>
              <w:rPr>
                <w:rFonts w:ascii="仿宋" w:eastAsia="仿宋" w:hAnsi="仿宋"/>
                <w:b/>
                <w:sz w:val="24"/>
                <w:szCs w:val="24"/>
              </w:rPr>
              <w:t>需要演示</w:t>
            </w:r>
            <w:bookmarkEnd w:id="27"/>
            <w:r w:rsidR="001025A5" w:rsidRPr="001025A5">
              <w:rPr>
                <w:rFonts w:ascii="仿宋" w:eastAsia="仿宋" w:hAnsi="仿宋" w:hint="eastAsia"/>
                <w:b/>
                <w:sz w:val="24"/>
                <w:szCs w:val="24"/>
              </w:rPr>
              <w:t>。</w:t>
            </w:r>
            <w:r w:rsidR="00C275C8" w:rsidRPr="001025A5">
              <w:rPr>
                <w:rFonts w:ascii="仿宋" w:eastAsia="仿宋" w:hAnsi="仿宋" w:hint="eastAsia"/>
                <w:b/>
                <w:sz w:val="24"/>
                <w:szCs w:val="24"/>
              </w:rPr>
              <w:t>演示具体要求详见第四章招标需求</w:t>
            </w:r>
            <w:proofErr w:type="gramStart"/>
            <w:r w:rsidR="00C275C8" w:rsidRPr="001025A5">
              <w:rPr>
                <w:rFonts w:ascii="仿宋" w:eastAsia="仿宋" w:hAnsi="仿宋" w:hint="eastAsia"/>
                <w:b/>
                <w:sz w:val="24"/>
                <w:szCs w:val="24"/>
              </w:rPr>
              <w:t>各标项的</w:t>
            </w:r>
            <w:proofErr w:type="gramEnd"/>
            <w:r w:rsidR="00C275C8" w:rsidRPr="001025A5">
              <w:rPr>
                <w:rFonts w:ascii="仿宋" w:eastAsia="仿宋" w:hAnsi="仿宋" w:hint="eastAsia"/>
                <w:b/>
                <w:sz w:val="24"/>
                <w:szCs w:val="24"/>
              </w:rPr>
              <w:t>对应内容。</w:t>
            </w:r>
          </w:p>
        </w:tc>
      </w:tr>
      <w:tr w:rsidR="00C275C8" w:rsidRPr="00DC69B9" w:rsidTr="00F911F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DA1B9F" w:rsidP="00F911FE">
            <w:pPr>
              <w:snapToGrid w:val="0"/>
              <w:jc w:val="left"/>
              <w:rPr>
                <w:rFonts w:ascii="仿宋" w:eastAsia="仿宋" w:hAnsi="仿宋"/>
                <w:sz w:val="24"/>
                <w:szCs w:val="24"/>
              </w:rPr>
            </w:pPr>
            <w:bookmarkStart w:id="28" w:name="PO_15528_PM043"/>
            <w:r>
              <w:rPr>
                <w:rFonts w:ascii="仿宋" w:eastAsia="仿宋" w:hAnsi="仿宋" w:hint="eastAsia"/>
                <w:sz w:val="24"/>
                <w:szCs w:val="24"/>
              </w:rPr>
              <w:t>不要求提供样品</w:t>
            </w:r>
            <w:bookmarkEnd w:id="28"/>
          </w:p>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rsidTr="00F911FE">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4E114E">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9" w:name="PO_15528_PM045"/>
            <w:r w:rsidR="00DA1B9F">
              <w:rPr>
                <w:rFonts w:ascii="仿宋" w:eastAsia="仿宋" w:hAnsi="仿宋"/>
                <w:b/>
                <w:sz w:val="24"/>
                <w:szCs w:val="24"/>
              </w:rPr>
              <w:t>6</w:t>
            </w:r>
            <w:bookmarkEnd w:id="29"/>
            <w:r>
              <w:rPr>
                <w:rFonts w:ascii="仿宋" w:eastAsia="仿宋" w:hAnsi="仿宋" w:hint="eastAsia"/>
                <w:b/>
                <w:sz w:val="24"/>
                <w:szCs w:val="24"/>
              </w:rPr>
              <w:t>份</w:t>
            </w:r>
            <w:r>
              <w:rPr>
                <w:rFonts w:ascii="仿宋" w:eastAsia="仿宋" w:hAnsi="仿宋" w:hint="eastAsia"/>
                <w:sz w:val="24"/>
                <w:szCs w:val="24"/>
              </w:rPr>
              <w:t>。</w:t>
            </w:r>
          </w:p>
        </w:tc>
      </w:tr>
      <w:tr w:rsidR="00C275C8" w:rsidRPr="00DC69B9" w:rsidTr="00F911FE">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C275C8" w:rsidRPr="00DC69B9"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w:t>
            </w:r>
            <w:r>
              <w:rPr>
                <w:rFonts w:ascii="仿宋" w:eastAsia="仿宋" w:hAnsi="仿宋" w:hint="eastAsia"/>
                <w:sz w:val="24"/>
                <w:szCs w:val="24"/>
              </w:rPr>
              <w:lastRenderedPageBreak/>
              <w:t>金。</w:t>
            </w:r>
          </w:p>
        </w:tc>
      </w:tr>
      <w:tr w:rsidR="00C275C8" w:rsidRPr="00DC69B9" w:rsidTr="00F911FE">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C275C8" w:rsidRPr="00DC69B9" w:rsidTr="00F911FE">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C275C8" w:rsidRPr="00DC69B9"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C275C8" w:rsidRPr="00DC69B9"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C275C8" w:rsidRPr="00DC69B9" w:rsidTr="00F911FE">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C275C8" w:rsidRPr="00DC69B9" w:rsidTr="00F911FE">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0元</w:t>
            </w:r>
          </w:p>
        </w:tc>
      </w:tr>
      <w:tr w:rsidR="00C275C8" w:rsidRPr="00DC69B9" w:rsidTr="00F911FE">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C275C8" w:rsidRDefault="00C275C8" w:rsidP="003339B8">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C275C8" w:rsidRDefault="00C275C8" w:rsidP="003339B8">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C275C8" w:rsidRDefault="00C275C8" w:rsidP="003339B8">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C275C8" w:rsidRDefault="00C275C8" w:rsidP="00F911F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C275C8" w:rsidRDefault="00C275C8" w:rsidP="00F911F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C275C8" w:rsidRDefault="00C275C8" w:rsidP="00F911FE">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C275C8" w:rsidRDefault="00C275C8" w:rsidP="003339B8">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w:t>
      </w:r>
      <w:r>
        <w:rPr>
          <w:rFonts w:ascii="仿宋" w:eastAsia="仿宋" w:hAnsi="仿宋" w:cs="Arial" w:hint="eastAsia"/>
          <w:sz w:val="28"/>
          <w:szCs w:val="28"/>
        </w:rPr>
        <w:lastRenderedPageBreak/>
        <w:t>（招标文件有其他相反规定除外）。</w:t>
      </w:r>
    </w:p>
    <w:p w:rsidR="00C275C8" w:rsidRPr="008619AD" w:rsidRDefault="00C275C8" w:rsidP="00F911FE">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C275C8" w:rsidRDefault="00C275C8" w:rsidP="00F911F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w:t>
      </w:r>
      <w:proofErr w:type="gramStart"/>
      <w:r w:rsidRPr="000047AB">
        <w:rPr>
          <w:rFonts w:ascii="仿宋" w:eastAsia="仿宋" w:hAnsi="仿宋" w:cs="Arial" w:hint="eastAsia"/>
          <w:sz w:val="28"/>
          <w:szCs w:val="28"/>
        </w:rPr>
        <w:t>函应当</w:t>
      </w:r>
      <w:proofErr w:type="gramEnd"/>
      <w:r w:rsidRPr="000047AB">
        <w:rPr>
          <w:rFonts w:ascii="仿宋" w:eastAsia="仿宋" w:hAnsi="仿宋" w:cs="Arial" w:hint="eastAsia"/>
          <w:sz w:val="28"/>
          <w:szCs w:val="28"/>
        </w:rPr>
        <w:t>包括下列内容：</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5E004E" w:rsidRDefault="005E004E" w:rsidP="005E004E">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C275C8" w:rsidRDefault="00C275C8" w:rsidP="005E004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w:t>
      </w:r>
      <w:r>
        <w:rPr>
          <w:rFonts w:ascii="仿宋" w:eastAsia="仿宋" w:hAnsi="仿宋" w:hint="eastAsia"/>
          <w:sz w:val="28"/>
          <w:szCs w:val="28"/>
        </w:rPr>
        <w:lastRenderedPageBreak/>
        <w:t>当招标文件与招标文件的答复、澄清、修改、补充通知就同一内容的表述不一致时，以最后发出的书面文件为准。</w:t>
      </w:r>
    </w:p>
    <w:p w:rsidR="00C275C8" w:rsidRDefault="00C275C8" w:rsidP="003339B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C275C8" w:rsidRDefault="00C275C8" w:rsidP="003339B8">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w:t>
      </w:r>
      <w:r>
        <w:rPr>
          <w:rFonts w:ascii="仿宋" w:eastAsia="仿宋" w:hAnsi="仿宋" w:hint="eastAsia"/>
          <w:sz w:val="28"/>
          <w:szCs w:val="28"/>
        </w:rPr>
        <w:lastRenderedPageBreak/>
        <w:t>力资源安排、项目组人员清单等）；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C275C8"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C275C8" w:rsidRDefault="00C275C8" w:rsidP="00F911FE">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C275C8" w:rsidRDefault="00C275C8" w:rsidP="003339B8">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C275C8" w:rsidRDefault="00C275C8" w:rsidP="00F911FE">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C275C8" w:rsidRDefault="00C275C8" w:rsidP="003339B8">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w:t>
      </w:r>
      <w:r>
        <w:rPr>
          <w:rFonts w:ascii="仿宋" w:eastAsia="仿宋" w:hAnsi="仿宋" w:hint="eastAsia"/>
          <w:sz w:val="28"/>
          <w:szCs w:val="28"/>
        </w:rPr>
        <w:lastRenderedPageBreak/>
        <w:t>标注页码，投标文件内容不完整、编排混乱导致投标文件被误读、漏读或者查找不到相关内容的，是投标人的责任。</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C275C8" w:rsidRDefault="00C275C8" w:rsidP="00F911FE">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C275C8" w:rsidRDefault="00C275C8" w:rsidP="003339B8">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C275C8" w:rsidRDefault="00C275C8" w:rsidP="00F911F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C275C8" w:rsidRDefault="00C275C8" w:rsidP="00F911F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C275C8" w:rsidRDefault="00C275C8" w:rsidP="003339B8">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2、保证金形式：网银、汇票、电汇、转帐支票。</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C275C8" w:rsidRDefault="00C275C8" w:rsidP="00F911F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C275C8" w:rsidRDefault="00C275C8" w:rsidP="00F911F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C275C8" w:rsidRDefault="00C275C8" w:rsidP="00F911F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C275C8" w:rsidRDefault="00C275C8" w:rsidP="00F911FE">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4、投标文件未按招标文件要求签署、盖章的；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C275C8" w:rsidRDefault="00C275C8" w:rsidP="00F911FE">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C275C8" w:rsidRDefault="00C275C8" w:rsidP="003339B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C275C8" w:rsidRDefault="00C275C8" w:rsidP="00F911F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lastRenderedPageBreak/>
        <w:t>（一）组织开标程序</w:t>
      </w:r>
    </w:p>
    <w:p w:rsidR="00C275C8" w:rsidRDefault="00C275C8" w:rsidP="00F911FE">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C275C8" w:rsidRDefault="00C275C8" w:rsidP="00F911F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w:t>
      </w:r>
      <w:r>
        <w:rPr>
          <w:rFonts w:ascii="仿宋" w:eastAsia="仿宋" w:hAnsi="仿宋" w:hint="eastAsia"/>
          <w:bCs/>
          <w:sz w:val="28"/>
          <w:szCs w:val="28"/>
        </w:rPr>
        <w:lastRenderedPageBreak/>
        <w:t>家及相关人员应参加评审活动并接受核验、签到，无关人员不得进入评审现场。</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9、评审结束后，招标方应对评标委员会各成员的专业水平、职业道德、遵纪守法等情况进行评价；同时按规定向评审专家发放评审费，并交还评审人员及其他现场相关人员的通讯工具。</w:t>
      </w:r>
    </w:p>
    <w:p w:rsidR="00C275C8" w:rsidRDefault="00C275C8" w:rsidP="00F911F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C275C8" w:rsidRDefault="00C275C8" w:rsidP="003339B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lastRenderedPageBreak/>
        <w:t>四、评审原则</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C275C8" w:rsidRDefault="00C275C8" w:rsidP="00F911F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275C8" w:rsidRDefault="00C275C8" w:rsidP="00F911F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C275C8" w:rsidRDefault="00C275C8" w:rsidP="003339B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w:t>
      </w:r>
      <w:r>
        <w:rPr>
          <w:rFonts w:ascii="仿宋" w:eastAsia="仿宋" w:hAnsi="仿宋" w:hint="eastAsia"/>
          <w:sz w:val="28"/>
          <w:szCs w:val="28"/>
        </w:rPr>
        <w:lastRenderedPageBreak/>
        <w:t>中标候选人排序。</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C275C8" w:rsidRDefault="00C275C8" w:rsidP="003339B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C275C8" w:rsidRDefault="00C275C8" w:rsidP="00F911FE">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C275C8" w:rsidRDefault="00C275C8" w:rsidP="00F911F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C275C8" w:rsidRDefault="00C275C8" w:rsidP="00F911FE">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C275C8" w:rsidRDefault="00C275C8" w:rsidP="003339B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C275C8" w:rsidRDefault="00C275C8" w:rsidP="00F911FE">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C275C8" w:rsidRPr="00720A08" w:rsidRDefault="00C275C8" w:rsidP="00F911FE">
      <w:pPr>
        <w:pStyle w:val="affff7"/>
        <w:snapToGrid w:val="0"/>
        <w:spacing w:before="120" w:after="120" w:line="240" w:lineRule="auto"/>
        <w:ind w:firstLineChars="200" w:firstLine="600"/>
        <w:rPr>
          <w:rFonts w:ascii="仿宋_GB2312" w:eastAsia="仿宋_GB2312" w:hAnsi="仿宋"/>
          <w:color w:val="000000"/>
          <w:sz w:val="30"/>
          <w:szCs w:val="30"/>
        </w:rPr>
      </w:pPr>
    </w:p>
    <w:p w:rsidR="004958FB" w:rsidRPr="005B77DA" w:rsidRDefault="005B77DA" w:rsidP="005B77DA">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30" w:name="_Toc496796637"/>
      <w:r w:rsidR="004958FB">
        <w:rPr>
          <w:rFonts w:hAnsi="宋体" w:hint="eastAsia"/>
          <w:b/>
          <w:color w:val="000000"/>
          <w:sz w:val="36"/>
          <w:szCs w:val="36"/>
        </w:rPr>
        <w:lastRenderedPageBreak/>
        <w:t>第三章  评标办法及评分标准</w:t>
      </w:r>
      <w:bookmarkEnd w:id="30"/>
    </w:p>
    <w:p w:rsidR="004958FB" w:rsidRDefault="004958FB" w:rsidP="003339B8">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4958FB" w:rsidRDefault="004958FB" w:rsidP="003339B8">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4958FB" w:rsidRDefault="004958FB" w:rsidP="003339B8">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4958FB" w:rsidRDefault="004958FB" w:rsidP="003339B8">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4958FB" w:rsidRDefault="004958FB" w:rsidP="003339B8">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4958FB" w:rsidRDefault="004958FB" w:rsidP="003339B8">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4958FB" w:rsidRDefault="004958FB" w:rsidP="003339B8">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4958FB" w:rsidRDefault="004958FB" w:rsidP="003339B8">
      <w:pPr>
        <w:spacing w:beforeLines="50" w:afterLines="50" w:line="460" w:lineRule="exact"/>
        <w:ind w:firstLineChars="200" w:firstLine="600"/>
        <w:rPr>
          <w:rFonts w:ascii="仿宋" w:eastAsia="仿宋_GB2312" w:hAnsi="仿宋"/>
          <w:bCs/>
          <w:color w:val="000000"/>
          <w:sz w:val="30"/>
          <w:szCs w:val="30"/>
        </w:rPr>
      </w:pPr>
    </w:p>
    <w:p w:rsidR="004958FB" w:rsidRDefault="004958FB" w:rsidP="003339B8">
      <w:pPr>
        <w:spacing w:beforeLines="50" w:afterLines="50" w:line="460" w:lineRule="exact"/>
        <w:ind w:firstLineChars="200" w:firstLine="600"/>
        <w:rPr>
          <w:rFonts w:ascii="仿宋" w:eastAsia="仿宋_GB2312" w:hAnsi="仿宋"/>
          <w:bCs/>
          <w:color w:val="000000"/>
          <w:sz w:val="30"/>
          <w:szCs w:val="30"/>
        </w:rPr>
      </w:pPr>
    </w:p>
    <w:p w:rsidR="004958FB" w:rsidRDefault="004958FB" w:rsidP="003339B8">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4958FB" w:rsidRPr="001025A5" w:rsidRDefault="004958FB" w:rsidP="003339B8">
      <w:pPr>
        <w:spacing w:beforeLines="50" w:afterLines="50" w:line="340" w:lineRule="exact"/>
        <w:jc w:val="center"/>
        <w:rPr>
          <w:rFonts w:ascii="仿宋" w:eastAsia="仿宋" w:hAnsi="仿宋"/>
          <w:b/>
          <w:color w:val="000000"/>
          <w:sz w:val="28"/>
          <w:szCs w:val="28"/>
        </w:rPr>
      </w:pPr>
    </w:p>
    <w:p w:rsidR="001025A5" w:rsidRPr="001025A5" w:rsidRDefault="001025A5" w:rsidP="003339B8">
      <w:pPr>
        <w:spacing w:beforeLines="50" w:afterLines="50" w:line="340" w:lineRule="exact"/>
        <w:rPr>
          <w:rFonts w:ascii="仿宋" w:eastAsia="仿宋" w:hAnsi="仿宋"/>
          <w:b/>
          <w:color w:val="000000"/>
          <w:sz w:val="28"/>
          <w:szCs w:val="28"/>
        </w:rPr>
      </w:pPr>
      <w:bookmarkStart w:id="31" w:name="PO_15528_PM051"/>
      <w:r w:rsidRPr="001025A5">
        <w:rPr>
          <w:rFonts w:ascii="仿宋" w:eastAsia="仿宋" w:hAnsi="仿宋"/>
          <w:b/>
          <w:color w:val="000000"/>
          <w:sz w:val="28"/>
          <w:szCs w:val="28"/>
        </w:rPr>
        <w:t xml:space="preserve"> </w:t>
      </w:r>
      <w:bookmarkStart w:id="32" w:name="PO_TDCUS_ITEM_SM_TITLE_1"/>
      <w:bookmarkEnd w:id="31"/>
      <w:proofErr w:type="gramStart"/>
      <w:r w:rsidRPr="001025A5">
        <w:rPr>
          <w:rFonts w:ascii="仿宋" w:eastAsia="仿宋" w:hAnsi="仿宋" w:hint="eastAsia"/>
          <w:b/>
          <w:color w:val="000000"/>
          <w:sz w:val="28"/>
          <w:szCs w:val="28"/>
        </w:rPr>
        <w:t>标项</w:t>
      </w:r>
      <w:proofErr w:type="gramEnd"/>
      <w:r w:rsidRPr="001025A5">
        <w:rPr>
          <w:rFonts w:ascii="仿宋" w:eastAsia="仿宋" w:hAnsi="仿宋"/>
          <w:b/>
          <w:color w:val="000000"/>
          <w:sz w:val="28"/>
          <w:szCs w:val="28"/>
        </w:rPr>
        <w:t>1的评分方法</w:t>
      </w:r>
      <w:bookmarkStart w:id="33" w:name="PO_TDCUS_ITEM_SM_TABLE_1"/>
      <w:bookmarkEnd w:id="32"/>
      <w:r w:rsidRPr="001025A5">
        <w:rPr>
          <w:rFonts w:ascii="仿宋" w:eastAsia="仿宋" w:hAnsi="仿宋"/>
          <w:b/>
          <w:color w:val="000000"/>
          <w:sz w:val="28"/>
          <w:szCs w:val="28"/>
        </w:rPr>
        <w:t xml:space="preserve"> </w:t>
      </w:r>
    </w:p>
    <w:tbl>
      <w:tblPr>
        <w:tblStyle w:val="afffffffff0"/>
        <w:tblW w:w="5000" w:type="pct"/>
        <w:tblLook w:val="04A0"/>
      </w:tblPr>
      <w:tblGrid>
        <w:gridCol w:w="959"/>
        <w:gridCol w:w="1417"/>
        <w:gridCol w:w="5530"/>
        <w:gridCol w:w="1154"/>
      </w:tblGrid>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序号</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评分类型</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评分标准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分值</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报价</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满足招标文件要求且投标报价最低的投标报价为评标基准价，其价格分为满分。其他投标人的价格</w:t>
            </w:r>
            <w:proofErr w:type="gramStart"/>
            <w:r w:rsidRPr="001025A5">
              <w:rPr>
                <w:rFonts w:ascii="仿宋" w:eastAsia="仿宋" w:hAnsi="仿宋" w:hint="eastAsia"/>
                <w:b/>
                <w:color w:val="000000"/>
                <w:sz w:val="28"/>
                <w:szCs w:val="28"/>
              </w:rPr>
              <w:t>分统一</w:t>
            </w:r>
            <w:proofErr w:type="gramEnd"/>
            <w:r w:rsidRPr="001025A5">
              <w:rPr>
                <w:rFonts w:ascii="仿宋" w:eastAsia="仿宋" w:hAnsi="仿宋" w:hint="eastAsia"/>
                <w:b/>
                <w:color w:val="000000"/>
                <w:sz w:val="28"/>
                <w:szCs w:val="28"/>
              </w:rPr>
              <w:t>按照下列公式计算：投标报价得分=（评标基准价/投标报价）*30</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符合明确指标参数得</w:t>
            </w:r>
            <w:r w:rsidRPr="001025A5">
              <w:rPr>
                <w:rFonts w:ascii="仿宋" w:eastAsia="仿宋" w:hAnsi="仿宋"/>
                <w:b/>
                <w:color w:val="000000"/>
                <w:sz w:val="28"/>
                <w:szCs w:val="28"/>
              </w:rPr>
              <w:t>20分。对非关键的性能指标及技术</w:t>
            </w:r>
            <w:proofErr w:type="gramStart"/>
            <w:r w:rsidRPr="001025A5">
              <w:rPr>
                <w:rFonts w:ascii="仿宋" w:eastAsia="仿宋" w:hAnsi="仿宋"/>
                <w:b/>
                <w:color w:val="000000"/>
                <w:sz w:val="28"/>
                <w:szCs w:val="28"/>
              </w:rPr>
              <w:t>参数属负偏离</w:t>
            </w:r>
            <w:proofErr w:type="gramEnd"/>
            <w:r w:rsidRPr="001025A5">
              <w:rPr>
                <w:rFonts w:ascii="仿宋" w:eastAsia="仿宋" w:hAnsi="仿宋"/>
                <w:b/>
                <w:color w:val="000000"/>
                <w:sz w:val="28"/>
                <w:szCs w:val="28"/>
              </w:rPr>
              <w:t>或缺漏项的每项扣1分（</w:t>
            </w:r>
            <w:proofErr w:type="gramStart"/>
            <w:r w:rsidRPr="001025A5">
              <w:rPr>
                <w:rFonts w:ascii="仿宋" w:eastAsia="仿宋" w:hAnsi="仿宋"/>
                <w:b/>
                <w:color w:val="000000"/>
                <w:sz w:val="28"/>
                <w:szCs w:val="28"/>
              </w:rPr>
              <w:t>若负偏或</w:t>
            </w:r>
            <w:proofErr w:type="gramEnd"/>
            <w:r w:rsidRPr="001025A5">
              <w:rPr>
                <w:rFonts w:ascii="仿宋" w:eastAsia="仿宋" w:hAnsi="仿宋"/>
                <w:b/>
                <w:color w:val="000000"/>
                <w:sz w:val="28"/>
                <w:szCs w:val="28"/>
              </w:rPr>
              <w:t>缺漏项10个以上的</w:t>
            </w:r>
            <w:proofErr w:type="gramStart"/>
            <w:r w:rsidRPr="001025A5">
              <w:rPr>
                <w:rFonts w:ascii="仿宋" w:eastAsia="仿宋" w:hAnsi="仿宋"/>
                <w:b/>
                <w:color w:val="000000"/>
                <w:sz w:val="28"/>
                <w:szCs w:val="28"/>
              </w:rPr>
              <w:t>按重大</w:t>
            </w:r>
            <w:proofErr w:type="gramEnd"/>
            <w:r w:rsidRPr="001025A5">
              <w:rPr>
                <w:rFonts w:ascii="仿宋" w:eastAsia="仿宋" w:hAnsi="仿宋"/>
                <w:b/>
                <w:color w:val="000000"/>
                <w:sz w:val="28"/>
                <w:szCs w:val="28"/>
              </w:rPr>
              <w:t>偏离处理）。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对性能指标、技术参数属</w:t>
            </w:r>
            <w:proofErr w:type="gramStart"/>
            <w:r w:rsidRPr="001025A5">
              <w:rPr>
                <w:rFonts w:ascii="仿宋" w:eastAsia="仿宋" w:hAnsi="仿宋" w:hint="eastAsia"/>
                <w:b/>
                <w:color w:val="000000"/>
                <w:sz w:val="28"/>
                <w:szCs w:val="28"/>
              </w:rPr>
              <w:t>正偏或高配</w:t>
            </w:r>
            <w:proofErr w:type="gramEnd"/>
            <w:r w:rsidRPr="001025A5">
              <w:rPr>
                <w:rFonts w:ascii="仿宋" w:eastAsia="仿宋" w:hAnsi="仿宋" w:hint="eastAsia"/>
                <w:b/>
                <w:color w:val="000000"/>
                <w:sz w:val="28"/>
                <w:szCs w:val="28"/>
              </w:rPr>
              <w:t>的、有先进程度的正偏离每项加</w:t>
            </w:r>
            <w:r w:rsidRPr="001025A5">
              <w:rPr>
                <w:rFonts w:ascii="仿宋" w:eastAsia="仿宋" w:hAnsi="仿宋"/>
                <w:b/>
                <w:color w:val="000000"/>
                <w:sz w:val="28"/>
                <w:szCs w:val="28"/>
              </w:rPr>
              <w:t>1分（最高分为5分），无实质性意义的正偏离不加分。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系统集成的具体技术解决方案：</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投标人提供会议管理系统技术方案介绍，</w:t>
            </w:r>
            <w:proofErr w:type="gramStart"/>
            <w:r w:rsidRPr="001025A5">
              <w:rPr>
                <w:rFonts w:ascii="仿宋" w:eastAsia="仿宋" w:hAnsi="仿宋" w:hint="eastAsia"/>
                <w:b/>
                <w:color w:val="000000"/>
                <w:sz w:val="28"/>
                <w:szCs w:val="28"/>
              </w:rPr>
              <w:t>需包括</w:t>
            </w:r>
            <w:proofErr w:type="gramEnd"/>
            <w:r w:rsidRPr="001025A5">
              <w:rPr>
                <w:rFonts w:ascii="仿宋" w:eastAsia="仿宋" w:hAnsi="仿宋" w:hint="eastAsia"/>
                <w:b/>
                <w:color w:val="000000"/>
                <w:sz w:val="28"/>
                <w:szCs w:val="28"/>
              </w:rPr>
              <w:t>总体软硬件架构及选型；预约会议、立即会议、周期性会议、会议控制等基本功能；统一会议号、多手段、多品牌统一管控等特性功能；移动</w:t>
            </w:r>
            <w:r w:rsidRPr="001025A5">
              <w:rPr>
                <w:rFonts w:ascii="仿宋" w:eastAsia="仿宋" w:hAnsi="仿宋"/>
                <w:b/>
                <w:color w:val="000000"/>
                <w:sz w:val="28"/>
                <w:szCs w:val="28"/>
              </w:rPr>
              <w:t>APP接入、会议室PAD接入等快捷入会方式介绍；</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兼容性：承诺根据现有采购人高清视频会议系统项目整体架构、网络拓扑、建设内容、设备运行状态等方面等情况，保证本次维保和平台改造工作的衔接性和系统的正常运行。</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1、会议管理系统测试方案、进度控制计划等 2分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2、运</w:t>
            </w:r>
            <w:proofErr w:type="gramStart"/>
            <w:r w:rsidRPr="001025A5">
              <w:rPr>
                <w:rFonts w:ascii="仿宋" w:eastAsia="仿宋" w:hAnsi="仿宋"/>
                <w:b/>
                <w:color w:val="000000"/>
                <w:sz w:val="28"/>
                <w:szCs w:val="28"/>
              </w:rPr>
              <w:t>维实施</w:t>
            </w:r>
            <w:proofErr w:type="gramEnd"/>
            <w:r w:rsidRPr="001025A5">
              <w:rPr>
                <w:rFonts w:ascii="仿宋" w:eastAsia="仿宋" w:hAnsi="仿宋"/>
                <w:b/>
                <w:color w:val="000000"/>
                <w:sz w:val="28"/>
                <w:szCs w:val="28"/>
              </w:rPr>
              <w:t>方案 5分：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系统性能调优配置，软硬件缺陷修复升级更新优化方案；</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应急处置：应急方案、保障人员配置；</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重大活动保障；</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在规定时间内不能解决故障，甲方有权需求第三方协助，由此产生的费用由乙方承担的</w:t>
            </w:r>
            <w:r w:rsidRPr="001025A5">
              <w:rPr>
                <w:rFonts w:ascii="仿宋" w:eastAsia="仿宋" w:hAnsi="仿宋" w:hint="eastAsia"/>
                <w:b/>
                <w:color w:val="000000"/>
                <w:sz w:val="28"/>
                <w:szCs w:val="28"/>
              </w:rPr>
              <w:lastRenderedPageBreak/>
              <w:t>承诺；</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承诺合同签订后提供通过视频会议设备官方服务电话或网站等渠道，查询到相应设备的维保信息与合同相符的证明材料。</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7</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5</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运维质量管理和流程规范程度（管理制度、流程图、记录、表单）</w:t>
            </w:r>
            <w:r w:rsidRPr="001025A5">
              <w:rPr>
                <w:rFonts w:ascii="仿宋" w:eastAsia="仿宋" w:hAnsi="仿宋"/>
                <w:b/>
                <w:color w:val="000000"/>
                <w:sz w:val="28"/>
                <w:szCs w:val="28"/>
              </w:rPr>
              <w:t>5分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项目团队人员</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7</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项目整体维护计划（定期巡检，备品备件等情况）的有效性等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售后服务的响应情况（对用户故障响应、处理等）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9</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本地化服务（具体要求详见商务要求表）</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培训方案、计划的可行性及合理性</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公司技术实力（具体要求详见商务要求表）</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经验及业绩（具体要求详见商务要求表）</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13</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投标文件编制有序、装订整齐、书面整洁、内容详实</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bl>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w:t>
      </w:r>
      <w:bookmarkStart w:id="34" w:name="PO_TDCUS_ITEM_SM_TITLE_2"/>
      <w:bookmarkEnd w:id="33"/>
      <w:proofErr w:type="gramStart"/>
      <w:r w:rsidRPr="001025A5">
        <w:rPr>
          <w:rFonts w:ascii="仿宋" w:eastAsia="仿宋" w:hAnsi="仿宋" w:hint="eastAsia"/>
          <w:b/>
          <w:color w:val="000000"/>
          <w:sz w:val="28"/>
          <w:szCs w:val="28"/>
        </w:rPr>
        <w:t>标项</w:t>
      </w:r>
      <w:proofErr w:type="gramEnd"/>
      <w:r w:rsidRPr="001025A5">
        <w:rPr>
          <w:rFonts w:ascii="仿宋" w:eastAsia="仿宋" w:hAnsi="仿宋"/>
          <w:b/>
          <w:color w:val="000000"/>
          <w:sz w:val="28"/>
          <w:szCs w:val="28"/>
        </w:rPr>
        <w:t>2的评分方法</w:t>
      </w:r>
      <w:bookmarkStart w:id="35" w:name="PO_TDCUS_ITEM_SM_TABLE_2"/>
      <w:bookmarkEnd w:id="34"/>
      <w:r w:rsidRPr="001025A5">
        <w:rPr>
          <w:rFonts w:ascii="仿宋" w:eastAsia="仿宋" w:hAnsi="仿宋"/>
          <w:b/>
          <w:color w:val="000000"/>
          <w:sz w:val="28"/>
          <w:szCs w:val="28"/>
        </w:rPr>
        <w:t xml:space="preserve"> </w:t>
      </w:r>
    </w:p>
    <w:tbl>
      <w:tblPr>
        <w:tblStyle w:val="afffffffff0"/>
        <w:tblW w:w="5000" w:type="pct"/>
        <w:tblLook w:val="04A0"/>
      </w:tblPr>
      <w:tblGrid>
        <w:gridCol w:w="959"/>
        <w:gridCol w:w="1417"/>
        <w:gridCol w:w="5530"/>
        <w:gridCol w:w="1154"/>
      </w:tblGrid>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序号</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评分类型</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评分标准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分值</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报价</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满足招标文件要求且投标报价最低的投标报价为评标基准价，其价格分为满分。其他投标人的价格</w:t>
            </w:r>
            <w:proofErr w:type="gramStart"/>
            <w:r w:rsidRPr="001025A5">
              <w:rPr>
                <w:rFonts w:ascii="仿宋" w:eastAsia="仿宋" w:hAnsi="仿宋" w:hint="eastAsia"/>
                <w:b/>
                <w:color w:val="000000"/>
                <w:sz w:val="28"/>
                <w:szCs w:val="28"/>
              </w:rPr>
              <w:t>分统一</w:t>
            </w:r>
            <w:proofErr w:type="gramEnd"/>
            <w:r w:rsidRPr="001025A5">
              <w:rPr>
                <w:rFonts w:ascii="仿宋" w:eastAsia="仿宋" w:hAnsi="仿宋" w:hint="eastAsia"/>
                <w:b/>
                <w:color w:val="000000"/>
                <w:sz w:val="28"/>
                <w:szCs w:val="28"/>
              </w:rPr>
              <w:t>按照下列公式计算：投标报价得分=（评标基准价/投标报价）*10</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对用户项目软硬件部署、人员状况、运行环境、架构的理解</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运</w:t>
            </w:r>
            <w:proofErr w:type="gramStart"/>
            <w:r w:rsidRPr="001025A5">
              <w:rPr>
                <w:rFonts w:ascii="仿宋" w:eastAsia="仿宋" w:hAnsi="仿宋" w:hint="eastAsia"/>
                <w:b/>
                <w:color w:val="000000"/>
                <w:sz w:val="28"/>
                <w:szCs w:val="28"/>
              </w:rPr>
              <w:t>维实施</w:t>
            </w:r>
            <w:proofErr w:type="gramEnd"/>
            <w:r w:rsidRPr="001025A5">
              <w:rPr>
                <w:rFonts w:ascii="仿宋" w:eastAsia="仿宋" w:hAnsi="仿宋" w:hint="eastAsia"/>
                <w:b/>
                <w:color w:val="000000"/>
                <w:sz w:val="28"/>
                <w:szCs w:val="28"/>
              </w:rPr>
              <w:t>方案：</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1、巡检情况4分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2、系统性能调优配置，软硬件缺陷修复升级更新优化方案4分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3、应急处置：应急方案、保障人员配备 4分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 xml:space="preserve">  4、重大活动、节假日保障：方案，人员配备4分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5、在规定时间内不能解决故障，甲方有权寻求第三方协助，由此产生费用由乙方承担的承诺4分。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20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3</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运维质量管理和流程规范程度（管理制度、流程图、记录、表单）</w:t>
            </w:r>
            <w:r w:rsidRPr="001025A5">
              <w:rPr>
                <w:rFonts w:ascii="仿宋" w:eastAsia="仿宋" w:hAnsi="仿宋"/>
                <w:b/>
                <w:color w:val="000000"/>
                <w:sz w:val="28"/>
                <w:szCs w:val="28"/>
              </w:rPr>
              <w:t>5分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项目运</w:t>
            </w:r>
            <w:proofErr w:type="gramStart"/>
            <w:r w:rsidRPr="001025A5">
              <w:rPr>
                <w:rFonts w:ascii="仿宋" w:eastAsia="仿宋" w:hAnsi="仿宋" w:hint="eastAsia"/>
                <w:b/>
                <w:color w:val="000000"/>
                <w:sz w:val="28"/>
                <w:szCs w:val="28"/>
              </w:rPr>
              <w:t>维人员</w:t>
            </w:r>
            <w:proofErr w:type="gramEnd"/>
            <w:r w:rsidRPr="001025A5">
              <w:rPr>
                <w:rFonts w:ascii="仿宋" w:eastAsia="仿宋" w:hAnsi="仿宋" w:hint="eastAsia"/>
                <w:b/>
                <w:color w:val="000000"/>
                <w:sz w:val="28"/>
                <w:szCs w:val="28"/>
              </w:rPr>
              <w:t>组成及实施要求。包括人员数量、职业资格、项目相关专业技能证书、相应人员实施经验、</w:t>
            </w:r>
            <w:proofErr w:type="gramStart"/>
            <w:r w:rsidRPr="001025A5">
              <w:rPr>
                <w:rFonts w:ascii="仿宋" w:eastAsia="仿宋" w:hAnsi="仿宋" w:hint="eastAsia"/>
                <w:b/>
                <w:color w:val="000000"/>
                <w:sz w:val="28"/>
                <w:szCs w:val="28"/>
              </w:rPr>
              <w:t>社保证明</w:t>
            </w:r>
            <w:proofErr w:type="gramEnd"/>
            <w:r w:rsidRPr="001025A5">
              <w:rPr>
                <w:rFonts w:ascii="仿宋" w:eastAsia="仿宋" w:hAnsi="仿宋" w:hint="eastAsia"/>
                <w:b/>
                <w:color w:val="000000"/>
                <w:sz w:val="28"/>
                <w:szCs w:val="28"/>
              </w:rPr>
              <w:t>、从业时间及所在投标单位任职时间等：</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1、项目负责人；6分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2、驻场人员或固定服务团队(根据人员的能力、数量等情况打分)；15分 </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3、后备支持团队；4分 </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项目维护计划（驻点人员安排，定期巡检，备品备件等情况）的有效性等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售后服务的响应情况（对用户故障响应、处理等）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7</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本地化服务</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培训方案、计划的可行性及合理性</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9</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公司技术力量情况</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案例、经验业绩</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编排有序、装订整齐、书面整洁、内容翔实</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r>
    </w:tbl>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w:t>
      </w:r>
      <w:bookmarkStart w:id="36" w:name="PO_TDCUS_ITEM_SM_TITLE_3"/>
      <w:bookmarkEnd w:id="35"/>
      <w:proofErr w:type="gramStart"/>
      <w:r w:rsidRPr="001025A5">
        <w:rPr>
          <w:rFonts w:ascii="仿宋" w:eastAsia="仿宋" w:hAnsi="仿宋" w:hint="eastAsia"/>
          <w:b/>
          <w:color w:val="000000"/>
          <w:sz w:val="28"/>
          <w:szCs w:val="28"/>
        </w:rPr>
        <w:t>标项</w:t>
      </w:r>
      <w:proofErr w:type="gramEnd"/>
      <w:r w:rsidRPr="001025A5">
        <w:rPr>
          <w:rFonts w:ascii="仿宋" w:eastAsia="仿宋" w:hAnsi="仿宋"/>
          <w:b/>
          <w:color w:val="000000"/>
          <w:sz w:val="28"/>
          <w:szCs w:val="28"/>
        </w:rPr>
        <w:t>3的评分方法</w:t>
      </w:r>
      <w:bookmarkStart w:id="37" w:name="PO_TDCUS_ITEM_SM_TABLE_3"/>
      <w:bookmarkEnd w:id="36"/>
      <w:r w:rsidRPr="001025A5">
        <w:rPr>
          <w:rFonts w:ascii="仿宋" w:eastAsia="仿宋" w:hAnsi="仿宋"/>
          <w:b/>
          <w:color w:val="000000"/>
          <w:sz w:val="28"/>
          <w:szCs w:val="28"/>
        </w:rPr>
        <w:t xml:space="preserve"> </w:t>
      </w:r>
    </w:p>
    <w:tbl>
      <w:tblPr>
        <w:tblStyle w:val="afffffffff0"/>
        <w:tblW w:w="5000" w:type="pct"/>
        <w:tblLook w:val="04A0"/>
      </w:tblPr>
      <w:tblGrid>
        <w:gridCol w:w="959"/>
        <w:gridCol w:w="1417"/>
        <w:gridCol w:w="5530"/>
        <w:gridCol w:w="1154"/>
      </w:tblGrid>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序号</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评分类型</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评分标准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分值</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报价</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满足招标文件要求且投标报价最低的投标报价为评标基准价，其价格分为满分。其他投标人的价格</w:t>
            </w:r>
            <w:proofErr w:type="gramStart"/>
            <w:r w:rsidRPr="001025A5">
              <w:rPr>
                <w:rFonts w:ascii="仿宋" w:eastAsia="仿宋" w:hAnsi="仿宋" w:hint="eastAsia"/>
                <w:b/>
                <w:color w:val="000000"/>
                <w:sz w:val="28"/>
                <w:szCs w:val="28"/>
              </w:rPr>
              <w:t>分统一</w:t>
            </w:r>
            <w:proofErr w:type="gramEnd"/>
            <w:r w:rsidRPr="001025A5">
              <w:rPr>
                <w:rFonts w:ascii="仿宋" w:eastAsia="仿宋" w:hAnsi="仿宋" w:hint="eastAsia"/>
                <w:b/>
                <w:color w:val="000000"/>
                <w:sz w:val="28"/>
                <w:szCs w:val="28"/>
              </w:rPr>
              <w:t>按照下列公式计算：投标报价得分=（评标基准价/投标报价）*30</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符合明确指标参数得</w:t>
            </w:r>
            <w:r w:rsidRPr="001025A5">
              <w:rPr>
                <w:rFonts w:ascii="仿宋" w:eastAsia="仿宋" w:hAnsi="仿宋"/>
                <w:b/>
                <w:color w:val="000000"/>
                <w:sz w:val="28"/>
                <w:szCs w:val="28"/>
              </w:rPr>
              <w:t>24分。对非关键的性能指标及技术</w:t>
            </w:r>
            <w:proofErr w:type="gramStart"/>
            <w:r w:rsidRPr="001025A5">
              <w:rPr>
                <w:rFonts w:ascii="仿宋" w:eastAsia="仿宋" w:hAnsi="仿宋"/>
                <w:b/>
                <w:color w:val="000000"/>
                <w:sz w:val="28"/>
                <w:szCs w:val="28"/>
              </w:rPr>
              <w:t>参数属负偏离</w:t>
            </w:r>
            <w:proofErr w:type="gramEnd"/>
            <w:r w:rsidRPr="001025A5">
              <w:rPr>
                <w:rFonts w:ascii="仿宋" w:eastAsia="仿宋" w:hAnsi="仿宋"/>
                <w:b/>
                <w:color w:val="000000"/>
                <w:sz w:val="28"/>
                <w:szCs w:val="28"/>
              </w:rPr>
              <w:t>或缺漏项的每</w:t>
            </w:r>
            <w:r w:rsidRPr="001025A5">
              <w:rPr>
                <w:rFonts w:ascii="仿宋" w:eastAsia="仿宋" w:hAnsi="仿宋"/>
                <w:b/>
                <w:color w:val="000000"/>
                <w:sz w:val="28"/>
                <w:szCs w:val="28"/>
              </w:rPr>
              <w:lastRenderedPageBreak/>
              <w:t>项扣2分（</w:t>
            </w:r>
            <w:proofErr w:type="gramStart"/>
            <w:r w:rsidRPr="001025A5">
              <w:rPr>
                <w:rFonts w:ascii="仿宋" w:eastAsia="仿宋" w:hAnsi="仿宋"/>
                <w:b/>
                <w:color w:val="000000"/>
                <w:sz w:val="28"/>
                <w:szCs w:val="28"/>
              </w:rPr>
              <w:t>若负偏或</w:t>
            </w:r>
            <w:proofErr w:type="gramEnd"/>
            <w:r w:rsidRPr="001025A5">
              <w:rPr>
                <w:rFonts w:ascii="仿宋" w:eastAsia="仿宋" w:hAnsi="仿宋"/>
                <w:b/>
                <w:color w:val="000000"/>
                <w:sz w:val="28"/>
                <w:szCs w:val="28"/>
              </w:rPr>
              <w:t>缺漏项8个以上的</w:t>
            </w:r>
            <w:proofErr w:type="gramStart"/>
            <w:r w:rsidRPr="001025A5">
              <w:rPr>
                <w:rFonts w:ascii="仿宋" w:eastAsia="仿宋" w:hAnsi="仿宋"/>
                <w:b/>
                <w:color w:val="000000"/>
                <w:sz w:val="28"/>
                <w:szCs w:val="28"/>
              </w:rPr>
              <w:t>按重大</w:t>
            </w:r>
            <w:proofErr w:type="gramEnd"/>
            <w:r w:rsidRPr="001025A5">
              <w:rPr>
                <w:rFonts w:ascii="仿宋" w:eastAsia="仿宋" w:hAnsi="仿宋"/>
                <w:b/>
                <w:color w:val="000000"/>
                <w:sz w:val="28"/>
                <w:szCs w:val="28"/>
              </w:rPr>
              <w:t>偏离处理）。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24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所投产品列入财政部、环境保护保部发布有效期内环境标志产品政府采购清单的得</w:t>
            </w:r>
            <w:r w:rsidRPr="001025A5">
              <w:rPr>
                <w:rFonts w:ascii="仿宋" w:eastAsia="仿宋" w:hAnsi="仿宋"/>
                <w:b/>
                <w:color w:val="000000"/>
                <w:sz w:val="28"/>
                <w:szCs w:val="28"/>
              </w:rPr>
              <w:t>2分（如属于非单一产品采购项目的，以采购人确定的核心产品为准）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对性能指标、技术参数属</w:t>
            </w:r>
            <w:proofErr w:type="gramStart"/>
            <w:r w:rsidRPr="001025A5">
              <w:rPr>
                <w:rFonts w:ascii="仿宋" w:eastAsia="仿宋" w:hAnsi="仿宋" w:hint="eastAsia"/>
                <w:b/>
                <w:color w:val="000000"/>
                <w:sz w:val="28"/>
                <w:szCs w:val="28"/>
              </w:rPr>
              <w:t>正偏或高配</w:t>
            </w:r>
            <w:proofErr w:type="gramEnd"/>
            <w:r w:rsidRPr="001025A5">
              <w:rPr>
                <w:rFonts w:ascii="仿宋" w:eastAsia="仿宋" w:hAnsi="仿宋" w:hint="eastAsia"/>
                <w:b/>
                <w:color w:val="000000"/>
                <w:sz w:val="28"/>
                <w:szCs w:val="28"/>
              </w:rPr>
              <w:t>的、有先进程度的正偏离每项加</w:t>
            </w:r>
            <w:r w:rsidRPr="001025A5">
              <w:rPr>
                <w:rFonts w:ascii="仿宋" w:eastAsia="仿宋" w:hAnsi="仿宋"/>
                <w:b/>
                <w:color w:val="000000"/>
                <w:sz w:val="28"/>
                <w:szCs w:val="28"/>
              </w:rPr>
              <w:t>2分（最高得6分），无实质性意义的正偏离不加分。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项目整体技术方案。</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项目具体实施计划。</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项目组实施人员能力：</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拥有所投服务器产品认证工程师证书，每</w:t>
            </w:r>
            <w:r w:rsidRPr="001025A5">
              <w:rPr>
                <w:rFonts w:ascii="仿宋" w:eastAsia="仿宋" w:hAnsi="仿宋"/>
                <w:b/>
                <w:color w:val="000000"/>
                <w:sz w:val="28"/>
                <w:szCs w:val="28"/>
              </w:rPr>
              <w:t>1个得1分，最高3分。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以上资质提供相应证明材料。</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7</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项目维护计划（驻点人员安排，定期巡检，备品备件等情况）的有效性等。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7</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售后服务的响应情况（对用户故障响应、处理等）：</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1、根据售后服务计划，对故障的响应情况（2分）。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2、拥有ITSS信息技术服务运行维护标准符合性认证资质，得2分；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3、拥有专业的</w:t>
            </w:r>
            <w:proofErr w:type="gramStart"/>
            <w:r w:rsidRPr="001025A5">
              <w:rPr>
                <w:rFonts w:ascii="仿宋" w:eastAsia="仿宋" w:hAnsi="仿宋"/>
                <w:b/>
                <w:color w:val="000000"/>
                <w:sz w:val="28"/>
                <w:szCs w:val="28"/>
              </w:rPr>
              <w:t>售后维保管理系统</w:t>
            </w:r>
            <w:proofErr w:type="gramEnd"/>
            <w:r w:rsidRPr="001025A5">
              <w:rPr>
                <w:rFonts w:ascii="仿宋" w:eastAsia="仿宋" w:hAnsi="仿宋"/>
                <w:b/>
                <w:color w:val="000000"/>
                <w:sz w:val="28"/>
                <w:szCs w:val="28"/>
              </w:rPr>
              <w:t>，并提供相关证明材料，得2分；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9</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本地化服务。</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公司技术力量情况等（具体要求详见商务要求表）</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经验及业绩（具体要求详见商务要求表）</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投标文件编制有序、装订整齐、书面整洁、内容详实</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bl>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w:t>
      </w:r>
      <w:bookmarkStart w:id="38" w:name="PO_TDCUS_ITEM_SM_TITLE_4"/>
      <w:bookmarkEnd w:id="37"/>
      <w:proofErr w:type="gramStart"/>
      <w:r w:rsidRPr="001025A5">
        <w:rPr>
          <w:rFonts w:ascii="仿宋" w:eastAsia="仿宋" w:hAnsi="仿宋" w:hint="eastAsia"/>
          <w:b/>
          <w:color w:val="000000"/>
          <w:sz w:val="28"/>
          <w:szCs w:val="28"/>
        </w:rPr>
        <w:t>标项</w:t>
      </w:r>
      <w:proofErr w:type="gramEnd"/>
      <w:r w:rsidRPr="001025A5">
        <w:rPr>
          <w:rFonts w:ascii="仿宋" w:eastAsia="仿宋" w:hAnsi="仿宋"/>
          <w:b/>
          <w:color w:val="000000"/>
          <w:sz w:val="28"/>
          <w:szCs w:val="28"/>
        </w:rPr>
        <w:t>4的评分方法</w:t>
      </w:r>
      <w:bookmarkStart w:id="39" w:name="PO_TDCUS_ITEM_SM_TABLE_4"/>
      <w:bookmarkEnd w:id="38"/>
      <w:r w:rsidRPr="001025A5">
        <w:rPr>
          <w:rFonts w:ascii="仿宋" w:eastAsia="仿宋" w:hAnsi="仿宋"/>
          <w:b/>
          <w:color w:val="000000"/>
          <w:sz w:val="28"/>
          <w:szCs w:val="28"/>
        </w:rPr>
        <w:t xml:space="preserve"> </w:t>
      </w:r>
    </w:p>
    <w:tbl>
      <w:tblPr>
        <w:tblStyle w:val="afffffffff0"/>
        <w:tblW w:w="5000" w:type="pct"/>
        <w:tblLook w:val="04A0"/>
      </w:tblPr>
      <w:tblGrid>
        <w:gridCol w:w="959"/>
        <w:gridCol w:w="1417"/>
        <w:gridCol w:w="5530"/>
        <w:gridCol w:w="1154"/>
      </w:tblGrid>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lastRenderedPageBreak/>
              <w:t>序号</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评分类型</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评分标准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分值</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报价</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满足招标文件要求且投标报价最低的投标报价为评标基准价，其价格分为满分。其他投标人的价格</w:t>
            </w:r>
            <w:proofErr w:type="gramStart"/>
            <w:r w:rsidRPr="001025A5">
              <w:rPr>
                <w:rFonts w:ascii="仿宋" w:eastAsia="仿宋" w:hAnsi="仿宋" w:hint="eastAsia"/>
                <w:b/>
                <w:color w:val="000000"/>
                <w:sz w:val="28"/>
                <w:szCs w:val="28"/>
              </w:rPr>
              <w:t>分统一</w:t>
            </w:r>
            <w:proofErr w:type="gramEnd"/>
            <w:r w:rsidRPr="001025A5">
              <w:rPr>
                <w:rFonts w:ascii="仿宋" w:eastAsia="仿宋" w:hAnsi="仿宋" w:hint="eastAsia"/>
                <w:b/>
                <w:color w:val="000000"/>
                <w:sz w:val="28"/>
                <w:szCs w:val="28"/>
              </w:rPr>
              <w:t>按照下列公式计算：投标报价得分=（评标基准价/投标报价）*30</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符合明确指标参数得</w:t>
            </w:r>
            <w:r w:rsidRPr="001025A5">
              <w:rPr>
                <w:rFonts w:ascii="仿宋" w:eastAsia="仿宋" w:hAnsi="仿宋"/>
                <w:b/>
                <w:color w:val="000000"/>
                <w:sz w:val="28"/>
                <w:szCs w:val="28"/>
              </w:rPr>
              <w:t>20分。对非关键的性能指标及技术</w:t>
            </w:r>
            <w:proofErr w:type="gramStart"/>
            <w:r w:rsidRPr="001025A5">
              <w:rPr>
                <w:rFonts w:ascii="仿宋" w:eastAsia="仿宋" w:hAnsi="仿宋"/>
                <w:b/>
                <w:color w:val="000000"/>
                <w:sz w:val="28"/>
                <w:szCs w:val="28"/>
              </w:rPr>
              <w:t>参数属负偏离</w:t>
            </w:r>
            <w:proofErr w:type="gramEnd"/>
            <w:r w:rsidRPr="001025A5">
              <w:rPr>
                <w:rFonts w:ascii="仿宋" w:eastAsia="仿宋" w:hAnsi="仿宋"/>
                <w:b/>
                <w:color w:val="000000"/>
                <w:sz w:val="28"/>
                <w:szCs w:val="28"/>
              </w:rPr>
              <w:t>或缺漏项的每项扣1分（扣10分视为重大偏离）。</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对性能指标、技术参数属</w:t>
            </w:r>
            <w:proofErr w:type="gramStart"/>
            <w:r w:rsidRPr="001025A5">
              <w:rPr>
                <w:rFonts w:ascii="仿宋" w:eastAsia="仿宋" w:hAnsi="仿宋" w:hint="eastAsia"/>
                <w:b/>
                <w:color w:val="000000"/>
                <w:sz w:val="28"/>
                <w:szCs w:val="28"/>
              </w:rPr>
              <w:t>正偏或高配</w:t>
            </w:r>
            <w:proofErr w:type="gramEnd"/>
            <w:r w:rsidRPr="001025A5">
              <w:rPr>
                <w:rFonts w:ascii="仿宋" w:eastAsia="仿宋" w:hAnsi="仿宋" w:hint="eastAsia"/>
                <w:b/>
                <w:color w:val="000000"/>
                <w:sz w:val="28"/>
                <w:szCs w:val="28"/>
              </w:rPr>
              <w:t>的、有先进程度的正偏离每项加</w:t>
            </w:r>
            <w:r w:rsidRPr="001025A5">
              <w:rPr>
                <w:rFonts w:ascii="仿宋" w:eastAsia="仿宋" w:hAnsi="仿宋"/>
                <w:b/>
                <w:color w:val="000000"/>
                <w:sz w:val="28"/>
                <w:szCs w:val="28"/>
              </w:rPr>
              <w:t>2 分（最高分为10分），无实质性意义的正偏离不加分。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项目整体技术方案：</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r w:rsidRPr="001025A5">
              <w:rPr>
                <w:rFonts w:ascii="仿宋" w:eastAsia="仿宋" w:hAnsi="仿宋"/>
                <w:b/>
                <w:color w:val="000000"/>
                <w:sz w:val="28"/>
                <w:szCs w:val="28"/>
              </w:rPr>
              <w:tab/>
              <w:t>项目整体技术方案科学、合理、有效的。（得3分）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r w:rsidRPr="001025A5">
              <w:rPr>
                <w:rFonts w:ascii="仿宋" w:eastAsia="仿宋" w:hAnsi="仿宋"/>
                <w:b/>
                <w:color w:val="000000"/>
                <w:sz w:val="28"/>
                <w:szCs w:val="28"/>
              </w:rPr>
              <w:tab/>
              <w:t>所投产品的智能化、自动化、硬件物理安全性等。（得3分）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r w:rsidRPr="001025A5">
              <w:rPr>
                <w:rFonts w:ascii="仿宋" w:eastAsia="仿宋" w:hAnsi="仿宋"/>
                <w:b/>
                <w:color w:val="000000"/>
                <w:sz w:val="28"/>
                <w:szCs w:val="28"/>
              </w:rPr>
              <w:tab/>
              <w:t>双活方案：双活的可靠性、业务的连续性等。（得3分）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r w:rsidRPr="001025A5">
              <w:rPr>
                <w:rFonts w:ascii="仿宋" w:eastAsia="仿宋" w:hAnsi="仿宋"/>
                <w:b/>
                <w:color w:val="000000"/>
                <w:sz w:val="28"/>
                <w:szCs w:val="28"/>
              </w:rPr>
              <w:tab/>
              <w:t>数据迁移方案：包括迁移方案，对现有业务的影响等。（得3分）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项目具体实施计划：</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实施计划完善，安排科学、合理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项目维护计划：</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根据项目维护计划，定期巡检、备品备件等情况横向比较打分，最多得</w:t>
            </w:r>
            <w:r w:rsidRPr="001025A5">
              <w:rPr>
                <w:rFonts w:ascii="仿宋" w:eastAsia="仿宋" w:hAnsi="仿宋"/>
                <w:b/>
                <w:color w:val="000000"/>
                <w:sz w:val="28"/>
                <w:szCs w:val="28"/>
              </w:rPr>
              <w:t>3分。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根据投标人项目实施维护人员，最多</w:t>
            </w:r>
            <w:r w:rsidRPr="001025A5">
              <w:rPr>
                <w:rFonts w:ascii="仿宋" w:eastAsia="仿宋" w:hAnsi="仿宋"/>
                <w:b/>
                <w:color w:val="000000"/>
                <w:sz w:val="28"/>
                <w:szCs w:val="28"/>
              </w:rPr>
              <w:t>4分：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1、现有IBM 小型机认证工程师；</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2、现有Oracle OCA（或以上）数据库认证工程师；</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3、CCIE证书或其他网络认证证书情况；</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4、至少1人具有所投存储产品或同系列产品项目实施维护经验。</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以上证书需提供复印件，原件备查，需提供在职相关证明材料</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7</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6</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售后服务的响应情况（对用户故障响应、处理等）</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本次投标产品均要求必须由原厂售后工程师提供售后服务保障、提供售后人员在职相关证明材料；</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根据售后服务计划，对故障的响应情况，产品质保期限等横向比较打分，最多得</w:t>
            </w:r>
            <w:r w:rsidRPr="001025A5">
              <w:rPr>
                <w:rFonts w:ascii="仿宋" w:eastAsia="仿宋" w:hAnsi="仿宋"/>
                <w:b/>
                <w:color w:val="000000"/>
                <w:sz w:val="28"/>
                <w:szCs w:val="28"/>
              </w:rPr>
              <w:t>2分。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7</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本地化服务</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根据提供本地化服务的情况横向比较打分，最多得</w:t>
            </w:r>
            <w:r w:rsidRPr="001025A5">
              <w:rPr>
                <w:rFonts w:ascii="仿宋" w:eastAsia="仿宋" w:hAnsi="仿宋"/>
                <w:b/>
                <w:color w:val="000000"/>
                <w:sz w:val="28"/>
                <w:szCs w:val="28"/>
              </w:rPr>
              <w:t>2分。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培训方案、计划的可行性及合理性</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9</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公司技术力量情况，详见商务要求表</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经验或业绩要求，详见商务要求表</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投标文件编制有序、装订整齐、书面整洁、内容详实</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bl>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w:t>
      </w:r>
      <w:bookmarkStart w:id="40" w:name="PO_TDCUS_ITEM_SM_TITLE_5"/>
      <w:bookmarkEnd w:id="39"/>
      <w:proofErr w:type="gramStart"/>
      <w:r w:rsidRPr="001025A5">
        <w:rPr>
          <w:rFonts w:ascii="仿宋" w:eastAsia="仿宋" w:hAnsi="仿宋" w:hint="eastAsia"/>
          <w:b/>
          <w:color w:val="000000"/>
          <w:sz w:val="28"/>
          <w:szCs w:val="28"/>
        </w:rPr>
        <w:t>标项</w:t>
      </w:r>
      <w:proofErr w:type="gramEnd"/>
      <w:r w:rsidRPr="001025A5">
        <w:rPr>
          <w:rFonts w:ascii="仿宋" w:eastAsia="仿宋" w:hAnsi="仿宋"/>
          <w:b/>
          <w:color w:val="000000"/>
          <w:sz w:val="28"/>
          <w:szCs w:val="28"/>
        </w:rPr>
        <w:t>5的评分方法</w:t>
      </w:r>
      <w:bookmarkStart w:id="41" w:name="PO_TDCUS_ITEM_SM_TABLE_5"/>
      <w:bookmarkEnd w:id="40"/>
      <w:r w:rsidRPr="001025A5">
        <w:rPr>
          <w:rFonts w:ascii="仿宋" w:eastAsia="仿宋" w:hAnsi="仿宋"/>
          <w:b/>
          <w:color w:val="000000"/>
          <w:sz w:val="28"/>
          <w:szCs w:val="28"/>
        </w:rPr>
        <w:t xml:space="preserve"> </w:t>
      </w:r>
    </w:p>
    <w:tbl>
      <w:tblPr>
        <w:tblStyle w:val="afffffffff0"/>
        <w:tblW w:w="5000" w:type="pct"/>
        <w:tblLook w:val="04A0"/>
      </w:tblPr>
      <w:tblGrid>
        <w:gridCol w:w="959"/>
        <w:gridCol w:w="1417"/>
        <w:gridCol w:w="5530"/>
        <w:gridCol w:w="1154"/>
      </w:tblGrid>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序号</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评分类型</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评分标准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分值</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报价</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满足招标文件要求且投标报价最低的投标报价为评标基准价，其价格分为满分。其他投标人的价格</w:t>
            </w:r>
            <w:proofErr w:type="gramStart"/>
            <w:r w:rsidRPr="001025A5">
              <w:rPr>
                <w:rFonts w:ascii="仿宋" w:eastAsia="仿宋" w:hAnsi="仿宋" w:hint="eastAsia"/>
                <w:b/>
                <w:color w:val="000000"/>
                <w:sz w:val="28"/>
                <w:szCs w:val="28"/>
              </w:rPr>
              <w:t>分统一</w:t>
            </w:r>
            <w:proofErr w:type="gramEnd"/>
            <w:r w:rsidRPr="001025A5">
              <w:rPr>
                <w:rFonts w:ascii="仿宋" w:eastAsia="仿宋" w:hAnsi="仿宋" w:hint="eastAsia"/>
                <w:b/>
                <w:color w:val="000000"/>
                <w:sz w:val="28"/>
                <w:szCs w:val="28"/>
              </w:rPr>
              <w:t>按照下列公式计算：投标报价得分=（评标基准价/投标报价）*10</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技术整体方案</w:t>
            </w:r>
            <w:proofErr w:type="gramStart"/>
            <w:r w:rsidRPr="001025A5">
              <w:rPr>
                <w:rFonts w:ascii="仿宋" w:eastAsia="仿宋" w:hAnsi="仿宋" w:hint="eastAsia"/>
                <w:b/>
                <w:color w:val="000000"/>
                <w:sz w:val="28"/>
                <w:szCs w:val="28"/>
              </w:rPr>
              <w:t>完全响应</w:t>
            </w:r>
            <w:proofErr w:type="gramEnd"/>
            <w:r w:rsidRPr="001025A5">
              <w:rPr>
                <w:rFonts w:ascii="仿宋" w:eastAsia="仿宋" w:hAnsi="仿宋" w:hint="eastAsia"/>
                <w:b/>
                <w:color w:val="000000"/>
                <w:sz w:val="28"/>
                <w:szCs w:val="28"/>
              </w:rPr>
              <w:t>采购文件的技术要求且设计合理，产品功能清晰，能完整分解去</w:t>
            </w:r>
            <w:r w:rsidRPr="001025A5">
              <w:rPr>
                <w:rFonts w:ascii="仿宋" w:eastAsia="仿宋" w:hAnsi="仿宋"/>
                <w:b/>
                <w:color w:val="000000"/>
                <w:sz w:val="28"/>
                <w:szCs w:val="28"/>
              </w:rPr>
              <w:t>0上</w:t>
            </w:r>
            <w:proofErr w:type="gramStart"/>
            <w:r w:rsidRPr="001025A5">
              <w:rPr>
                <w:rFonts w:ascii="仿宋" w:eastAsia="仿宋" w:hAnsi="仿宋"/>
                <w:b/>
                <w:color w:val="000000"/>
                <w:sz w:val="28"/>
                <w:szCs w:val="28"/>
              </w:rPr>
              <w:t>云咨询</w:t>
            </w:r>
            <w:proofErr w:type="gramEnd"/>
            <w:r w:rsidRPr="001025A5">
              <w:rPr>
                <w:rFonts w:ascii="仿宋" w:eastAsia="仿宋" w:hAnsi="仿宋"/>
                <w:b/>
                <w:color w:val="000000"/>
                <w:sz w:val="28"/>
                <w:szCs w:val="28"/>
              </w:rPr>
              <w:t>服务需求。</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对性能指标、技术参数属</w:t>
            </w:r>
            <w:proofErr w:type="gramStart"/>
            <w:r w:rsidRPr="001025A5">
              <w:rPr>
                <w:rFonts w:ascii="仿宋" w:eastAsia="仿宋" w:hAnsi="仿宋" w:hint="eastAsia"/>
                <w:b/>
                <w:color w:val="000000"/>
                <w:sz w:val="28"/>
                <w:szCs w:val="28"/>
              </w:rPr>
              <w:t>正偏或高配</w:t>
            </w:r>
            <w:proofErr w:type="gramEnd"/>
            <w:r w:rsidRPr="001025A5">
              <w:rPr>
                <w:rFonts w:ascii="仿宋" w:eastAsia="仿宋" w:hAnsi="仿宋" w:hint="eastAsia"/>
                <w:b/>
                <w:color w:val="000000"/>
                <w:sz w:val="28"/>
                <w:szCs w:val="28"/>
              </w:rPr>
              <w:t>的、有先进程度的正偏离每项加</w:t>
            </w:r>
            <w:r w:rsidRPr="001025A5">
              <w:rPr>
                <w:rFonts w:ascii="仿宋" w:eastAsia="仿宋" w:hAnsi="仿宋"/>
                <w:b/>
                <w:color w:val="000000"/>
                <w:sz w:val="28"/>
                <w:szCs w:val="28"/>
              </w:rPr>
              <w:t>1-2分（最高分为4分），无实质性意义的正偏离不加分。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非功能需求：云平台质量的稳健性、安全性、可操作性、可扩充性、可维护性等。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可信云认证：</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投标人所投主要云产品（包括云主机，对象存储，数据库，云缓存）须通过工信部可信</w:t>
            </w:r>
            <w:r w:rsidRPr="001025A5">
              <w:rPr>
                <w:rFonts w:ascii="仿宋" w:eastAsia="仿宋" w:hAnsi="仿宋" w:hint="eastAsia"/>
                <w:b/>
                <w:color w:val="000000"/>
                <w:sz w:val="28"/>
                <w:szCs w:val="28"/>
              </w:rPr>
              <w:lastRenderedPageBreak/>
              <w:t>云认证评估，提供证明材料</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5</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安全保障能力</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1、投标人所投</w:t>
            </w:r>
            <w:proofErr w:type="gramStart"/>
            <w:r w:rsidRPr="001025A5">
              <w:rPr>
                <w:rFonts w:ascii="仿宋" w:eastAsia="仿宋" w:hAnsi="仿宋"/>
                <w:b/>
                <w:color w:val="000000"/>
                <w:sz w:val="28"/>
                <w:szCs w:val="28"/>
              </w:rPr>
              <w:t>云产品</w:t>
            </w:r>
            <w:proofErr w:type="gramEnd"/>
            <w:r w:rsidRPr="001025A5">
              <w:rPr>
                <w:rFonts w:ascii="仿宋" w:eastAsia="仿宋" w:hAnsi="仿宋"/>
                <w:b/>
                <w:color w:val="000000"/>
                <w:sz w:val="28"/>
                <w:szCs w:val="28"/>
              </w:rPr>
              <w:t>服务通过中央</w:t>
            </w:r>
            <w:proofErr w:type="gramStart"/>
            <w:r w:rsidRPr="001025A5">
              <w:rPr>
                <w:rFonts w:ascii="仿宋" w:eastAsia="仿宋" w:hAnsi="仿宋"/>
                <w:b/>
                <w:color w:val="000000"/>
                <w:sz w:val="28"/>
                <w:szCs w:val="28"/>
              </w:rPr>
              <w:t>网信办云服务</w:t>
            </w:r>
            <w:proofErr w:type="gramEnd"/>
            <w:r w:rsidRPr="001025A5">
              <w:rPr>
                <w:rFonts w:ascii="仿宋" w:eastAsia="仿宋" w:hAnsi="仿宋"/>
                <w:b/>
                <w:color w:val="000000"/>
                <w:sz w:val="28"/>
                <w:szCs w:val="28"/>
              </w:rPr>
              <w:t>安全审查（增强级）,提供证明材料。</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2、所投</w:t>
            </w:r>
            <w:proofErr w:type="gramStart"/>
            <w:r w:rsidRPr="001025A5">
              <w:rPr>
                <w:rFonts w:ascii="仿宋" w:eastAsia="仿宋" w:hAnsi="仿宋"/>
                <w:b/>
                <w:color w:val="000000"/>
                <w:sz w:val="28"/>
                <w:szCs w:val="28"/>
              </w:rPr>
              <w:t>云产品</w:t>
            </w:r>
            <w:proofErr w:type="gramEnd"/>
            <w:r w:rsidRPr="001025A5">
              <w:rPr>
                <w:rFonts w:ascii="仿宋" w:eastAsia="仿宋" w:hAnsi="仿宋"/>
                <w:b/>
                <w:color w:val="000000"/>
                <w:sz w:val="28"/>
                <w:szCs w:val="28"/>
              </w:rPr>
              <w:t>服务原厂商获得国家计算机网络应急技术处理协调中心颁发的网络安全应急服务支撑单位证书，和有云服务原厂商为国家信息安全漏洞共享平台CNVD技术组成员单位，提供证明材料。</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proofErr w:type="gramStart"/>
            <w:r w:rsidRPr="001025A5">
              <w:rPr>
                <w:rFonts w:ascii="仿宋" w:eastAsia="仿宋" w:hAnsi="仿宋" w:hint="eastAsia"/>
                <w:b/>
                <w:color w:val="000000"/>
                <w:sz w:val="28"/>
                <w:szCs w:val="28"/>
              </w:rPr>
              <w:t>等保要求</w:t>
            </w:r>
            <w:proofErr w:type="gramEnd"/>
            <w:r w:rsidRPr="001025A5">
              <w:rPr>
                <w:rFonts w:ascii="仿宋" w:eastAsia="仿宋" w:hAnsi="仿宋" w:hint="eastAsia"/>
                <w:b/>
                <w:color w:val="000000"/>
                <w:sz w:val="28"/>
                <w:szCs w:val="28"/>
              </w:rPr>
              <w:t>：</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投标人所投</w:t>
            </w:r>
            <w:proofErr w:type="gramStart"/>
            <w:r w:rsidRPr="001025A5">
              <w:rPr>
                <w:rFonts w:ascii="仿宋" w:eastAsia="仿宋" w:hAnsi="仿宋" w:hint="eastAsia"/>
                <w:b/>
                <w:color w:val="000000"/>
                <w:sz w:val="28"/>
                <w:szCs w:val="28"/>
              </w:rPr>
              <w:t>云产品</w:t>
            </w:r>
            <w:proofErr w:type="gramEnd"/>
            <w:r w:rsidRPr="001025A5">
              <w:rPr>
                <w:rFonts w:ascii="仿宋" w:eastAsia="仿宋" w:hAnsi="仿宋" w:hint="eastAsia"/>
                <w:b/>
                <w:color w:val="000000"/>
                <w:sz w:val="28"/>
                <w:szCs w:val="28"/>
              </w:rPr>
              <w:t>服务原厂商须通过公安部网络安全等级保护备案和测评（三级及以上），提供公安部颁发的网络安全等级保护备案证明，</w:t>
            </w:r>
            <w:proofErr w:type="gramStart"/>
            <w:r w:rsidRPr="001025A5">
              <w:rPr>
                <w:rFonts w:ascii="仿宋" w:eastAsia="仿宋" w:hAnsi="仿宋" w:hint="eastAsia"/>
                <w:b/>
                <w:color w:val="000000"/>
                <w:sz w:val="28"/>
                <w:szCs w:val="28"/>
              </w:rPr>
              <w:t>等保测评</w:t>
            </w:r>
            <w:proofErr w:type="gramEnd"/>
            <w:r w:rsidRPr="001025A5">
              <w:rPr>
                <w:rFonts w:ascii="仿宋" w:eastAsia="仿宋" w:hAnsi="仿宋" w:hint="eastAsia"/>
                <w:b/>
                <w:color w:val="000000"/>
                <w:sz w:val="28"/>
                <w:szCs w:val="28"/>
              </w:rPr>
              <w:t>报告复印件（包括公有云、政务云、</w:t>
            </w:r>
            <w:proofErr w:type="gramStart"/>
            <w:r w:rsidRPr="001025A5">
              <w:rPr>
                <w:rFonts w:ascii="仿宋" w:eastAsia="仿宋" w:hAnsi="仿宋" w:hint="eastAsia"/>
                <w:b/>
                <w:color w:val="000000"/>
                <w:sz w:val="28"/>
                <w:szCs w:val="28"/>
              </w:rPr>
              <w:t>云运维</w:t>
            </w:r>
            <w:proofErr w:type="gramEnd"/>
            <w:r w:rsidRPr="001025A5">
              <w:rPr>
                <w:rFonts w:ascii="仿宋" w:eastAsia="仿宋" w:hAnsi="仿宋" w:hint="eastAsia"/>
                <w:b/>
                <w:color w:val="000000"/>
                <w:sz w:val="28"/>
                <w:szCs w:val="28"/>
              </w:rPr>
              <w:t>）。</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7</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知识产权</w:t>
            </w:r>
            <w:r w:rsidRPr="001025A5">
              <w:rPr>
                <w:rFonts w:ascii="仿宋" w:eastAsia="仿宋" w:hAnsi="仿宋"/>
                <w:b/>
                <w:color w:val="000000"/>
                <w:sz w:val="28"/>
                <w:szCs w:val="28"/>
              </w:rPr>
              <w:t>:</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提供的云服务器服务、云数据库服务、对象存储服务、</w:t>
            </w:r>
            <w:r w:rsidRPr="001025A5">
              <w:rPr>
                <w:rFonts w:ascii="仿宋" w:eastAsia="仿宋" w:hAnsi="仿宋"/>
                <w:b/>
                <w:color w:val="000000"/>
                <w:sz w:val="28"/>
                <w:szCs w:val="28"/>
              </w:rPr>
              <w:t xml:space="preserve"> 分布式关系数据库服务和企业级分布式应用服务，具备软件著作权证书，要求提供证明材料复印件。</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投标人所提供的所有产品应必须是已经正式商用的产品，且为</w:t>
            </w:r>
            <w:proofErr w:type="gramStart"/>
            <w:r w:rsidRPr="001025A5">
              <w:rPr>
                <w:rFonts w:ascii="仿宋" w:eastAsia="仿宋" w:hAnsi="仿宋" w:hint="eastAsia"/>
                <w:b/>
                <w:color w:val="000000"/>
                <w:sz w:val="28"/>
                <w:szCs w:val="28"/>
              </w:rPr>
              <w:t>非公测状态</w:t>
            </w:r>
            <w:proofErr w:type="gramEnd"/>
            <w:r w:rsidRPr="001025A5">
              <w:rPr>
                <w:rFonts w:ascii="仿宋" w:eastAsia="仿宋" w:hAnsi="仿宋" w:hint="eastAsia"/>
                <w:b/>
                <w:color w:val="000000"/>
                <w:sz w:val="28"/>
                <w:szCs w:val="28"/>
              </w:rPr>
              <w:t>。</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9</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云平台产品具体实施计划，含测试计划、进度控制等。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proofErr w:type="gramStart"/>
            <w:r w:rsidRPr="001025A5">
              <w:rPr>
                <w:rFonts w:ascii="仿宋" w:eastAsia="仿宋" w:hAnsi="仿宋" w:hint="eastAsia"/>
                <w:b/>
                <w:color w:val="000000"/>
                <w:sz w:val="28"/>
                <w:szCs w:val="28"/>
              </w:rPr>
              <w:t>公有云原</w:t>
            </w:r>
            <w:proofErr w:type="gramEnd"/>
            <w:r w:rsidRPr="001025A5">
              <w:rPr>
                <w:rFonts w:ascii="仿宋" w:eastAsia="仿宋" w:hAnsi="仿宋" w:hint="eastAsia"/>
                <w:b/>
                <w:color w:val="000000"/>
                <w:sz w:val="28"/>
                <w:szCs w:val="28"/>
              </w:rPr>
              <w:t>厂商在中国大陆地区运营多个可用区，公开对外提供</w:t>
            </w:r>
            <w:proofErr w:type="gramStart"/>
            <w:r w:rsidRPr="001025A5">
              <w:rPr>
                <w:rFonts w:ascii="仿宋" w:eastAsia="仿宋" w:hAnsi="仿宋" w:hint="eastAsia"/>
                <w:b/>
                <w:color w:val="000000"/>
                <w:sz w:val="28"/>
                <w:szCs w:val="28"/>
              </w:rPr>
              <w:t>公有云服务且公有云</w:t>
            </w:r>
            <w:proofErr w:type="gramEnd"/>
            <w:r w:rsidRPr="001025A5">
              <w:rPr>
                <w:rFonts w:ascii="仿宋" w:eastAsia="仿宋" w:hAnsi="仿宋" w:hint="eastAsia"/>
                <w:b/>
                <w:color w:val="000000"/>
                <w:sz w:val="28"/>
                <w:szCs w:val="28"/>
              </w:rPr>
              <w:t>控制台可以在线选择和使用。每</w:t>
            </w:r>
            <w:r w:rsidRPr="001025A5">
              <w:rPr>
                <w:rFonts w:ascii="仿宋" w:eastAsia="仿宋" w:hAnsi="仿宋"/>
                <w:b/>
                <w:color w:val="000000"/>
                <w:sz w:val="28"/>
                <w:szCs w:val="28"/>
              </w:rPr>
              <w:t>10个</w:t>
            </w:r>
            <w:proofErr w:type="gramStart"/>
            <w:r w:rsidRPr="001025A5">
              <w:rPr>
                <w:rFonts w:ascii="仿宋" w:eastAsia="仿宋" w:hAnsi="仿宋"/>
                <w:b/>
                <w:color w:val="000000"/>
                <w:sz w:val="28"/>
                <w:szCs w:val="28"/>
              </w:rPr>
              <w:t>可用区</w:t>
            </w:r>
            <w:proofErr w:type="gramEnd"/>
            <w:r w:rsidRPr="001025A5">
              <w:rPr>
                <w:rFonts w:ascii="仿宋" w:eastAsia="仿宋" w:hAnsi="仿宋"/>
                <w:b/>
                <w:color w:val="000000"/>
                <w:sz w:val="28"/>
                <w:szCs w:val="28"/>
              </w:rPr>
              <w:t>加1分，最高4分。提供证明材料。</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项目组实施人员能力</w:t>
            </w:r>
            <w:r w:rsidRPr="001025A5">
              <w:rPr>
                <w:rFonts w:ascii="仿宋" w:eastAsia="仿宋" w:hAnsi="仿宋"/>
                <w:b/>
                <w:color w:val="000000"/>
                <w:sz w:val="28"/>
                <w:szCs w:val="28"/>
              </w:rPr>
              <w:t>:</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拟投入的人员中具有所投云平台技术服务认证工程师认证，每个得2分，最高得4分。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项目管理人员具有高级项目经理证书,得2分。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同</w:t>
            </w:r>
            <w:proofErr w:type="gramStart"/>
            <w:r w:rsidRPr="001025A5">
              <w:rPr>
                <w:rFonts w:ascii="仿宋" w:eastAsia="仿宋" w:hAnsi="仿宋"/>
                <w:b/>
                <w:color w:val="000000"/>
                <w:sz w:val="28"/>
                <w:szCs w:val="28"/>
              </w:rPr>
              <w:t>一人员</w:t>
            </w:r>
            <w:proofErr w:type="gramEnd"/>
            <w:r w:rsidRPr="001025A5">
              <w:rPr>
                <w:rFonts w:ascii="仿宋" w:eastAsia="仿宋" w:hAnsi="仿宋"/>
                <w:b/>
                <w:color w:val="000000"/>
                <w:sz w:val="28"/>
                <w:szCs w:val="28"/>
              </w:rPr>
              <w:t>具有多项资质认证证书不重复</w:t>
            </w:r>
            <w:r w:rsidRPr="001025A5">
              <w:rPr>
                <w:rFonts w:ascii="仿宋" w:eastAsia="仿宋" w:hAnsi="仿宋"/>
                <w:b/>
                <w:color w:val="000000"/>
                <w:sz w:val="28"/>
                <w:szCs w:val="28"/>
              </w:rPr>
              <w:lastRenderedPageBreak/>
              <w:t>加分。需提供相关证书的复印件，否则不得分。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需提供以上人员在本公司任职的外部证明材料（如加盖政府有关部门印章的《投保单》或《社会保险参保人员证明》，或单位代缴个人所得税税单等）复印件。复印件要求加盖公章。</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6</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12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方案演示：</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根据整体云平台产品设计思路、对项目重点难点的准确把握、去</w:t>
            </w:r>
            <w:r w:rsidRPr="001025A5">
              <w:rPr>
                <w:rFonts w:ascii="仿宋" w:eastAsia="仿宋" w:hAnsi="仿宋"/>
                <w:b/>
                <w:color w:val="000000"/>
                <w:sz w:val="28"/>
                <w:szCs w:val="28"/>
              </w:rPr>
              <w:t>0上云咨询服务，10分。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13</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项目维护计划（定期巡检等情况）的有效性等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14</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售后服务的响应情况（对用户故障响应、处理等）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15</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本地化服务</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16</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培训方案、计划的可行性及合理性</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17</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公司技术力量情况等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18</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经验及业绩</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19</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投标文件编制有序、装订整齐、书面整洁、内容详实</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bl>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w:t>
      </w:r>
      <w:bookmarkStart w:id="42" w:name="PO_TDCUS_ITEM_SM_TITLE_6"/>
      <w:bookmarkEnd w:id="41"/>
      <w:proofErr w:type="gramStart"/>
      <w:r w:rsidRPr="001025A5">
        <w:rPr>
          <w:rFonts w:ascii="仿宋" w:eastAsia="仿宋" w:hAnsi="仿宋" w:hint="eastAsia"/>
          <w:b/>
          <w:color w:val="000000"/>
          <w:sz w:val="28"/>
          <w:szCs w:val="28"/>
        </w:rPr>
        <w:t>标项</w:t>
      </w:r>
      <w:proofErr w:type="gramEnd"/>
      <w:r w:rsidRPr="001025A5">
        <w:rPr>
          <w:rFonts w:ascii="仿宋" w:eastAsia="仿宋" w:hAnsi="仿宋"/>
          <w:b/>
          <w:color w:val="000000"/>
          <w:sz w:val="28"/>
          <w:szCs w:val="28"/>
        </w:rPr>
        <w:t>6的评分方法</w:t>
      </w:r>
      <w:bookmarkStart w:id="43" w:name="PO_TDCUS_ITEM_SM_TABLE_6"/>
      <w:bookmarkEnd w:id="42"/>
      <w:r w:rsidRPr="001025A5">
        <w:rPr>
          <w:rFonts w:ascii="仿宋" w:eastAsia="仿宋" w:hAnsi="仿宋"/>
          <w:b/>
          <w:color w:val="000000"/>
          <w:sz w:val="28"/>
          <w:szCs w:val="28"/>
        </w:rPr>
        <w:t xml:space="preserve"> </w:t>
      </w:r>
    </w:p>
    <w:tbl>
      <w:tblPr>
        <w:tblStyle w:val="afffffffff0"/>
        <w:tblW w:w="5000" w:type="pct"/>
        <w:tblLook w:val="04A0"/>
      </w:tblPr>
      <w:tblGrid>
        <w:gridCol w:w="959"/>
        <w:gridCol w:w="1417"/>
        <w:gridCol w:w="5530"/>
        <w:gridCol w:w="1154"/>
      </w:tblGrid>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序号</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评分类型</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评分标准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分值</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报价</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满足招标文件要求且投标报价最低的投标报价为评标基准价，其价格分为满分。其他投标人的价格</w:t>
            </w:r>
            <w:proofErr w:type="gramStart"/>
            <w:r w:rsidRPr="001025A5">
              <w:rPr>
                <w:rFonts w:ascii="仿宋" w:eastAsia="仿宋" w:hAnsi="仿宋" w:hint="eastAsia"/>
                <w:b/>
                <w:color w:val="000000"/>
                <w:sz w:val="28"/>
                <w:szCs w:val="28"/>
              </w:rPr>
              <w:t>分统一</w:t>
            </w:r>
            <w:proofErr w:type="gramEnd"/>
            <w:r w:rsidRPr="001025A5">
              <w:rPr>
                <w:rFonts w:ascii="仿宋" w:eastAsia="仿宋" w:hAnsi="仿宋" w:hint="eastAsia"/>
                <w:b/>
                <w:color w:val="000000"/>
                <w:sz w:val="28"/>
                <w:szCs w:val="28"/>
              </w:rPr>
              <w:t>按照下列公式计算：投标报价得分=（评标基准价/投标报价）*10</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功能需求：对甲方业务现状、项目的理解及原有</w:t>
            </w:r>
            <w:proofErr w:type="gramStart"/>
            <w:r w:rsidRPr="001025A5">
              <w:rPr>
                <w:rFonts w:ascii="仿宋" w:eastAsia="仿宋" w:hAnsi="仿宋" w:hint="eastAsia"/>
                <w:b/>
                <w:color w:val="000000"/>
                <w:sz w:val="28"/>
                <w:szCs w:val="28"/>
              </w:rPr>
              <w:t>云产品</w:t>
            </w:r>
            <w:proofErr w:type="gramEnd"/>
            <w:r w:rsidRPr="001025A5">
              <w:rPr>
                <w:rFonts w:ascii="仿宋" w:eastAsia="仿宋" w:hAnsi="仿宋" w:hint="eastAsia"/>
                <w:b/>
                <w:color w:val="000000"/>
                <w:sz w:val="28"/>
                <w:szCs w:val="28"/>
              </w:rPr>
              <w:t>基本功能、现状的了解程度、提供详细描述。</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功能点及架构：所投云平台产品的整体架构与功能点的可行性、合理性、规范性，与用户现有云平台的兼容性，包括总体设计、兼</w:t>
            </w:r>
            <w:r w:rsidRPr="001025A5">
              <w:rPr>
                <w:rFonts w:ascii="仿宋" w:eastAsia="仿宋" w:hAnsi="仿宋" w:hint="eastAsia"/>
                <w:b/>
                <w:color w:val="000000"/>
                <w:sz w:val="28"/>
                <w:szCs w:val="28"/>
              </w:rPr>
              <w:lastRenderedPageBreak/>
              <w:t>容设计、功能设计等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14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3</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对云平台许可数量、管理节点数量、功能参数属</w:t>
            </w:r>
            <w:proofErr w:type="gramStart"/>
            <w:r w:rsidRPr="001025A5">
              <w:rPr>
                <w:rFonts w:ascii="仿宋" w:eastAsia="仿宋" w:hAnsi="仿宋" w:hint="eastAsia"/>
                <w:b/>
                <w:color w:val="000000"/>
                <w:sz w:val="28"/>
                <w:szCs w:val="28"/>
              </w:rPr>
              <w:t>正偏或高配</w:t>
            </w:r>
            <w:proofErr w:type="gramEnd"/>
            <w:r w:rsidRPr="001025A5">
              <w:rPr>
                <w:rFonts w:ascii="仿宋" w:eastAsia="仿宋" w:hAnsi="仿宋" w:hint="eastAsia"/>
                <w:b/>
                <w:color w:val="000000"/>
                <w:sz w:val="28"/>
                <w:szCs w:val="28"/>
              </w:rPr>
              <w:t>的、有先进程度的正偏离每项加</w:t>
            </w:r>
            <w:r w:rsidRPr="001025A5">
              <w:rPr>
                <w:rFonts w:ascii="仿宋" w:eastAsia="仿宋" w:hAnsi="仿宋"/>
                <w:b/>
                <w:color w:val="000000"/>
                <w:sz w:val="28"/>
                <w:szCs w:val="28"/>
              </w:rPr>
              <w:t>2分（最高分为6分），无实质性意义的正偏离不加分。</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云平台稳定性：云平台的稳健性、安全性、可操作性、可扩充性、可维护性等。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硬件设备符合各项指标要求。对非关键的性能指标及技术参数负偏离或缺漏项的每项扣</w:t>
            </w:r>
            <w:r w:rsidRPr="001025A5">
              <w:rPr>
                <w:rFonts w:ascii="仿宋" w:eastAsia="仿宋" w:hAnsi="仿宋"/>
                <w:b/>
                <w:color w:val="000000"/>
                <w:sz w:val="28"/>
                <w:szCs w:val="28"/>
              </w:rPr>
              <w:t>2分，扣完为止。</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实施技术方案：具体技术解决方案的可行性、合理性、规范性。</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5</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7</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项目实施具体时间计划，含测试计划、进度控制等。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8</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项目组实施人员能力</w:t>
            </w:r>
            <w:r w:rsidRPr="001025A5">
              <w:rPr>
                <w:rFonts w:ascii="仿宋" w:eastAsia="仿宋" w:hAnsi="仿宋"/>
                <w:b/>
                <w:color w:val="000000"/>
                <w:sz w:val="28"/>
                <w:szCs w:val="28"/>
              </w:rPr>
              <w:t>:</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拟投入的人员中具有所投云平台原厂技术服务认证工程师认证，每个得2分，最高得4分。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项目管理人员具有高级项目经理证书,得2分。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同</w:t>
            </w:r>
            <w:proofErr w:type="gramStart"/>
            <w:r w:rsidRPr="001025A5">
              <w:rPr>
                <w:rFonts w:ascii="仿宋" w:eastAsia="仿宋" w:hAnsi="仿宋"/>
                <w:b/>
                <w:color w:val="000000"/>
                <w:sz w:val="28"/>
                <w:szCs w:val="28"/>
              </w:rPr>
              <w:t>一人员</w:t>
            </w:r>
            <w:proofErr w:type="gramEnd"/>
            <w:r w:rsidRPr="001025A5">
              <w:rPr>
                <w:rFonts w:ascii="仿宋" w:eastAsia="仿宋" w:hAnsi="仿宋"/>
                <w:b/>
                <w:color w:val="000000"/>
                <w:sz w:val="28"/>
                <w:szCs w:val="28"/>
              </w:rPr>
              <w:t>具有多项资质认证证书不重复加分。</w:t>
            </w:r>
          </w:p>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需提供以上人员在本公司任职的外部证明材料（如加盖政府有关部门印章的《投保单》或《社会保险参保人员证明》，或单位代缴个人所得税税单等）复印件。复印件要求加盖公章。</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6</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9</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技术</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方案演示：根据云平台扩容整体方案演示情况、对采购人现状的理解、对项目重点难点的把握情况，大屏设计，提供详细描述。</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10</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项目维护计划（驻点人员安排，定期巡检等情况）的有效性等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11</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售后服务的响应情况（对用户故障响应、处理等）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3</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lastRenderedPageBreak/>
              <w:t>12</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本地化服务</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13</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培训方案、计划的可行性及合理性</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14</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公司技术力量情况等</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15</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经验及业绩</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4</w:t>
            </w:r>
          </w:p>
        </w:tc>
      </w:tr>
      <w:tr w:rsidR="001025A5" w:rsidRPr="001025A5" w:rsidTr="001025A5">
        <w:tc>
          <w:tcPr>
            <w:tcW w:w="529"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16</w:t>
            </w:r>
          </w:p>
        </w:tc>
        <w:tc>
          <w:tcPr>
            <w:tcW w:w="782"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商务资信</w:t>
            </w:r>
          </w:p>
        </w:tc>
        <w:tc>
          <w:tcPr>
            <w:tcW w:w="3051"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hint="eastAsia"/>
                <w:b/>
                <w:color w:val="000000"/>
                <w:sz w:val="28"/>
                <w:szCs w:val="28"/>
              </w:rPr>
              <w:t>投标文件编制有序、装订整齐、书面整洁、内容详实</w:t>
            </w:r>
          </w:p>
        </w:tc>
        <w:tc>
          <w:tcPr>
            <w:tcW w:w="637" w:type="pct"/>
          </w:tcPr>
          <w:p w:rsidR="001025A5"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2</w:t>
            </w:r>
          </w:p>
        </w:tc>
      </w:tr>
    </w:tbl>
    <w:p w:rsidR="004958FB" w:rsidRPr="001025A5" w:rsidRDefault="001025A5" w:rsidP="003339B8">
      <w:pPr>
        <w:spacing w:beforeLines="50" w:afterLines="50" w:line="340" w:lineRule="exact"/>
        <w:rPr>
          <w:rFonts w:ascii="仿宋" w:eastAsia="仿宋" w:hAnsi="仿宋"/>
          <w:b/>
          <w:color w:val="000000"/>
          <w:sz w:val="28"/>
          <w:szCs w:val="28"/>
        </w:rPr>
      </w:pPr>
      <w:r w:rsidRPr="001025A5">
        <w:rPr>
          <w:rFonts w:ascii="仿宋" w:eastAsia="仿宋" w:hAnsi="仿宋"/>
          <w:b/>
          <w:color w:val="000000"/>
          <w:sz w:val="28"/>
          <w:szCs w:val="28"/>
        </w:rPr>
        <w:t xml:space="preserve"> </w:t>
      </w:r>
      <w:bookmarkEnd w:id="43"/>
    </w:p>
    <w:p w:rsidR="004958FB" w:rsidRDefault="004958FB" w:rsidP="003339B8">
      <w:pPr>
        <w:spacing w:afterLines="100" w:line="340" w:lineRule="exact"/>
        <w:jc w:val="center"/>
        <w:outlineLvl w:val="0"/>
        <w:rPr>
          <w:rFonts w:hAnsi="宋体"/>
          <w:b/>
          <w:color w:val="000000"/>
          <w:sz w:val="36"/>
          <w:szCs w:val="36"/>
        </w:rPr>
      </w:pPr>
      <w:r w:rsidRPr="001025A5">
        <w:rPr>
          <w:rFonts w:ascii="仿宋" w:eastAsia="仿宋" w:hAnsi="仿宋"/>
          <w:b/>
          <w:color w:val="000000"/>
          <w:sz w:val="28"/>
          <w:szCs w:val="28"/>
        </w:rPr>
        <w:br w:type="page"/>
      </w:r>
      <w:bookmarkStart w:id="44" w:name="_Toc496796638"/>
      <w:r>
        <w:rPr>
          <w:rFonts w:hAnsi="宋体" w:hint="eastAsia"/>
          <w:b/>
          <w:color w:val="000000"/>
          <w:sz w:val="36"/>
          <w:szCs w:val="36"/>
        </w:rPr>
        <w:lastRenderedPageBreak/>
        <w:t>第四章招标需求</w:t>
      </w:r>
      <w:bookmarkEnd w:id="44"/>
    </w:p>
    <w:p w:rsidR="004958FB" w:rsidRDefault="004958FB" w:rsidP="003339B8">
      <w:pPr>
        <w:snapToGrid w:val="0"/>
        <w:spacing w:beforeLines="50" w:afterLines="50"/>
        <w:jc w:val="center"/>
        <w:rPr>
          <w:rFonts w:ascii="宋体" w:eastAsia="仿宋_GB2312" w:hAnsi="宋体"/>
          <w:b/>
          <w:color w:val="000000"/>
          <w:spacing w:val="40"/>
          <w:kern w:val="0"/>
          <w:sz w:val="36"/>
          <w:szCs w:val="36"/>
        </w:rPr>
      </w:pPr>
    </w:p>
    <w:p w:rsidR="00C275C8" w:rsidRPr="00B84666" w:rsidRDefault="00C275C8" w:rsidP="003339B8">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C275C8" w:rsidRPr="00B84666" w:rsidRDefault="00C275C8" w:rsidP="00C275C8">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C275C8" w:rsidRPr="00B84666" w:rsidRDefault="00C275C8" w:rsidP="00C275C8">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4958FB" w:rsidRDefault="00C275C8" w:rsidP="00C275C8">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sidR="004958FB">
        <w:rPr>
          <w:rFonts w:ascii="仿宋" w:eastAsia="仿宋_GB2312" w:hAnsi="仿宋" w:hint="eastAsia"/>
          <w:b/>
          <w:color w:val="000000"/>
          <w:sz w:val="30"/>
          <w:szCs w:val="30"/>
        </w:rPr>
        <w:t>。</w:t>
      </w:r>
    </w:p>
    <w:p w:rsidR="001A03B4" w:rsidRPr="001A03B4" w:rsidRDefault="005E004E" w:rsidP="001A03B4">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sidRPr="001A03B4">
        <w:rPr>
          <w:rFonts w:ascii="仿宋" w:eastAsia="仿宋" w:hAnsi="仿宋" w:cs="Times New Roman" w:hint="eastAsia"/>
          <w:b/>
          <w:kern w:val="2"/>
          <w:sz w:val="28"/>
          <w:szCs w:val="28"/>
        </w:rPr>
        <w:t>、</w:t>
      </w:r>
      <w:r w:rsidR="001A03B4"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5E004E" w:rsidRPr="001A03B4" w:rsidRDefault="005E004E" w:rsidP="005E004E">
      <w:pPr>
        <w:spacing w:line="360" w:lineRule="auto"/>
        <w:ind w:firstLineChars="200" w:firstLine="562"/>
        <w:rPr>
          <w:rFonts w:ascii="仿宋" w:eastAsia="仿宋" w:hAnsi="仿宋"/>
          <w:b/>
          <w:sz w:val="28"/>
          <w:szCs w:val="28"/>
        </w:rPr>
      </w:pPr>
    </w:p>
    <w:p w:rsidR="005E004E" w:rsidRDefault="005E004E" w:rsidP="005E004E">
      <w:pPr>
        <w:spacing w:line="360" w:lineRule="auto"/>
        <w:ind w:firstLineChars="200" w:firstLine="602"/>
        <w:rPr>
          <w:rFonts w:ascii="仿宋" w:eastAsia="仿宋_GB2312" w:hAnsi="仿宋"/>
          <w:b/>
          <w:color w:val="000000"/>
          <w:sz w:val="30"/>
          <w:szCs w:val="30"/>
        </w:rPr>
      </w:pPr>
    </w:p>
    <w:p w:rsidR="001025A5" w:rsidRPr="001025A5" w:rsidRDefault="001025A5" w:rsidP="00D0134C">
      <w:pPr>
        <w:jc w:val="center"/>
        <w:rPr>
          <w:rFonts w:hAnsi="宋体"/>
          <w:b/>
          <w:color w:val="000000"/>
          <w:sz w:val="36"/>
          <w:szCs w:val="36"/>
        </w:rPr>
      </w:pPr>
      <w:bookmarkStart w:id="45" w:name="PO_15528_PM048"/>
      <w:r>
        <w:rPr>
          <w:rFonts w:hAnsi="宋体"/>
          <w:b/>
          <w:color w:val="000000"/>
          <w:sz w:val="36"/>
          <w:szCs w:val="36"/>
        </w:rPr>
        <w:t xml:space="preserve"> </w:t>
      </w:r>
      <w:bookmarkStart w:id="46" w:name="PO_TDCUS_ITEM_P_REQ_TITLE_1"/>
      <w:bookmarkEnd w:id="45"/>
      <w:proofErr w:type="gramStart"/>
      <w:r>
        <w:rPr>
          <w:rFonts w:hAnsi="宋体" w:hint="eastAsia"/>
          <w:b/>
          <w:color w:val="000000"/>
          <w:sz w:val="36"/>
          <w:szCs w:val="36"/>
        </w:rPr>
        <w:t>标项</w:t>
      </w:r>
      <w:proofErr w:type="gramEnd"/>
      <w:r>
        <w:rPr>
          <w:rFonts w:hAnsi="宋体"/>
          <w:b/>
          <w:color w:val="000000"/>
          <w:sz w:val="36"/>
          <w:szCs w:val="36"/>
        </w:rPr>
        <w:t>1:</w:t>
      </w:r>
      <w:bookmarkStart w:id="47" w:name="PO_TDCUS_ITEM_P_REQ_FILE_1_1"/>
      <w:bookmarkEnd w:id="46"/>
      <w:r w:rsidRPr="001025A5">
        <w:rPr>
          <w:rFonts w:hAnsi="宋体" w:hint="eastAsia"/>
          <w:b/>
          <w:color w:val="000000"/>
          <w:sz w:val="36"/>
          <w:szCs w:val="36"/>
        </w:rPr>
        <w:t>国家税务总局浙江省税务局视频会议系统改造及</w:t>
      </w:r>
      <w:proofErr w:type="gramStart"/>
      <w:r w:rsidRPr="001025A5">
        <w:rPr>
          <w:rFonts w:hAnsi="宋体" w:hint="eastAsia"/>
          <w:b/>
          <w:color w:val="000000"/>
          <w:sz w:val="36"/>
          <w:szCs w:val="36"/>
        </w:rPr>
        <w:t>设备维保服务</w:t>
      </w:r>
      <w:proofErr w:type="gramEnd"/>
      <w:r w:rsidRPr="001025A5">
        <w:rPr>
          <w:rFonts w:hAnsi="宋体" w:hint="eastAsia"/>
          <w:b/>
          <w:color w:val="000000"/>
          <w:sz w:val="36"/>
          <w:szCs w:val="36"/>
        </w:rPr>
        <w:t>项目</w:t>
      </w:r>
    </w:p>
    <w:p w:rsidR="001025A5" w:rsidRPr="001025A5" w:rsidRDefault="001025A5" w:rsidP="00D0134C">
      <w:pPr>
        <w:rPr>
          <w:rFonts w:hAnsi="宋体"/>
          <w:b/>
          <w:color w:val="000000"/>
          <w:sz w:val="36"/>
          <w:szCs w:val="36"/>
        </w:rPr>
      </w:pPr>
      <w:r w:rsidRPr="001025A5">
        <w:rPr>
          <w:rFonts w:hAnsi="宋体" w:hint="eastAsia"/>
          <w:b/>
          <w:color w:val="000000"/>
          <w:sz w:val="36"/>
          <w:szCs w:val="36"/>
        </w:rPr>
        <w:t>1</w:t>
      </w:r>
      <w:r w:rsidRPr="001025A5">
        <w:rPr>
          <w:rFonts w:hAnsi="宋体" w:hint="eastAsia"/>
          <w:b/>
          <w:color w:val="000000"/>
          <w:sz w:val="36"/>
          <w:szCs w:val="36"/>
        </w:rPr>
        <w:t>、项目介绍</w:t>
      </w:r>
    </w:p>
    <w:p w:rsidR="001025A5" w:rsidRPr="002A0B02" w:rsidRDefault="001025A5" w:rsidP="00D0134C">
      <w:pPr>
        <w:snapToGrid w:val="0"/>
        <w:spacing w:line="360" w:lineRule="auto"/>
        <w:ind w:firstLine="60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浙江省税务局现有一套高清视频会议系统，建设于2014年，用于总局、省局、市县等多级视频会议。目前视频会议系统核心平台有2台各15点1080p的RMX2000 MCU进行日常开会使用，另有2台RMX2000做热备。由于现在视频会议系统的工作机制导致日常使用的2台MCU资源容量已经达到最大，而另2台备份MCU没有充分利用起来。随着全省下属分会场的增多，目前MCU的容量已经不能满足视频会议系统扩展的需求，需要对现有视频会议系统进行改造,使现有4台MCU都能充分利用，满足视频会议资源容量需求，并提升视频会议系统的功能。</w:t>
      </w:r>
    </w:p>
    <w:p w:rsidR="001025A5" w:rsidRPr="002A0B02" w:rsidRDefault="001025A5" w:rsidP="00D0134C">
      <w:pPr>
        <w:snapToGrid w:val="0"/>
        <w:spacing w:line="360" w:lineRule="auto"/>
        <w:ind w:firstLine="60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lastRenderedPageBreak/>
        <w:t>同时，为了推动税收政策落实，部署相关税收工作，视频会议的开展变得更为频繁。为保障视频会议质量，需要对相关设备进行维保及增设会议保障服务人员。</w:t>
      </w:r>
    </w:p>
    <w:p w:rsidR="001025A5" w:rsidRPr="002A0B02" w:rsidRDefault="001025A5" w:rsidP="00D0134C">
      <w:pPr>
        <w:snapToGrid w:val="0"/>
        <w:spacing w:line="360" w:lineRule="auto"/>
        <w:ind w:firstLine="60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1.1</w:t>
      </w:r>
      <w:r w:rsidRPr="002A0B02">
        <w:rPr>
          <w:rFonts w:ascii="仿宋" w:eastAsia="仿宋" w:hAnsi="仿宋" w:hint="eastAsia"/>
          <w:color w:val="000000" w:themeColor="text1"/>
          <w:sz w:val="28"/>
          <w:szCs w:val="28"/>
        </w:rPr>
        <w:t>项目建设目标</w:t>
      </w:r>
    </w:p>
    <w:p w:rsidR="001025A5" w:rsidRPr="002A0B02" w:rsidRDefault="001025A5" w:rsidP="00D0134C">
      <w:pPr>
        <w:ind w:firstLine="42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视频会议系统平台改造成高容量并发的平台，增加MCU硬件原厂质保并对会议室相关视频会议设备提供维保。</w:t>
      </w:r>
    </w:p>
    <w:p w:rsidR="001025A5" w:rsidRPr="002A0B02" w:rsidRDefault="001025A5" w:rsidP="00D0134C">
      <w:pPr>
        <w:ind w:firstLine="420"/>
        <w:rPr>
          <w:rFonts w:ascii="仿宋" w:eastAsia="仿宋" w:hAnsi="仿宋"/>
          <w:color w:val="000000" w:themeColor="text1"/>
          <w:sz w:val="28"/>
          <w:szCs w:val="28"/>
        </w:rPr>
      </w:pPr>
      <w:r w:rsidRPr="002A0B02">
        <w:rPr>
          <w:rFonts w:ascii="仿宋" w:eastAsia="仿宋" w:hAnsi="仿宋" w:cs="仿宋" w:hint="eastAsia"/>
          <w:color w:val="000000" w:themeColor="text1"/>
          <w:sz w:val="28"/>
          <w:szCs w:val="28"/>
        </w:rPr>
        <w:t xml:space="preserve"> 1.2</w:t>
      </w:r>
      <w:r w:rsidRPr="002A0B02">
        <w:rPr>
          <w:rFonts w:ascii="仿宋" w:eastAsia="仿宋" w:hAnsi="仿宋" w:hint="eastAsia"/>
          <w:color w:val="000000" w:themeColor="text1"/>
          <w:sz w:val="28"/>
          <w:szCs w:val="28"/>
        </w:rPr>
        <w:t>项目建设内容</w:t>
      </w:r>
    </w:p>
    <w:p w:rsidR="001025A5" w:rsidRPr="002A0B02" w:rsidRDefault="001025A5" w:rsidP="00D0134C">
      <w:pPr>
        <w:widowControl/>
        <w:spacing w:line="360" w:lineRule="auto"/>
        <w:ind w:firstLine="480"/>
        <w:jc w:val="left"/>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⑴视频会议管理系统平台改造：将原国税RMX2000一主</w:t>
      </w:r>
      <w:proofErr w:type="gramStart"/>
      <w:r w:rsidRPr="002A0B02">
        <w:rPr>
          <w:rFonts w:ascii="仿宋" w:eastAsia="仿宋" w:hAnsi="仿宋" w:cs="仿宋" w:hint="eastAsia"/>
          <w:color w:val="000000" w:themeColor="text1"/>
          <w:sz w:val="28"/>
          <w:szCs w:val="28"/>
        </w:rPr>
        <w:t>一</w:t>
      </w:r>
      <w:proofErr w:type="gramEnd"/>
      <w:r w:rsidRPr="002A0B02">
        <w:rPr>
          <w:rFonts w:ascii="仿宋" w:eastAsia="仿宋" w:hAnsi="仿宋" w:cs="仿宋" w:hint="eastAsia"/>
          <w:color w:val="000000" w:themeColor="text1"/>
          <w:sz w:val="28"/>
          <w:szCs w:val="28"/>
        </w:rPr>
        <w:t>备，原地税RMX2000一主</w:t>
      </w:r>
      <w:proofErr w:type="gramStart"/>
      <w:r w:rsidRPr="002A0B02">
        <w:rPr>
          <w:rFonts w:ascii="仿宋" w:eastAsia="仿宋" w:hAnsi="仿宋" w:cs="仿宋" w:hint="eastAsia"/>
          <w:color w:val="000000" w:themeColor="text1"/>
          <w:sz w:val="28"/>
          <w:szCs w:val="28"/>
        </w:rPr>
        <w:t>一</w:t>
      </w:r>
      <w:proofErr w:type="gramEnd"/>
      <w:r w:rsidRPr="002A0B02">
        <w:rPr>
          <w:rFonts w:ascii="仿宋" w:eastAsia="仿宋" w:hAnsi="仿宋" w:cs="仿宋" w:hint="eastAsia"/>
          <w:color w:val="000000" w:themeColor="text1"/>
          <w:sz w:val="28"/>
          <w:szCs w:val="28"/>
        </w:rPr>
        <w:t>备，共计4台RMX2000，通过会议管理系统及结合现有视频会议设备，进行改造。视频会议平台从原来的15点1080p的并发，改造成双节点平台，一套15点冗余1080p并发，一套30点冗余1080p并发，还可以根据实际情况调整策略变成45点冗余1080p的并发接入平台。同时视频会议管理系统还需满足对系统内至少200台终端的自动呼入，并增加会前预约、会中控制、预监管理、会后统计的功能。</w:t>
      </w:r>
    </w:p>
    <w:p w:rsidR="001025A5" w:rsidRPr="002A0B02" w:rsidRDefault="001025A5" w:rsidP="002A0B02">
      <w:pPr>
        <w:widowControl/>
        <w:spacing w:line="360" w:lineRule="auto"/>
        <w:ind w:firstLineChars="200" w:firstLine="560"/>
        <w:jc w:val="left"/>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⑵视频会议系统及会议室相关视频会议设备维保1年。因视频会议设备涉及总局、省局、市县多级视频会议召开，使用范围广泛，使用频率高，对采购人至关重要，要求视频会议关键设备提供硬件原厂质保。</w:t>
      </w:r>
    </w:p>
    <w:p w:rsidR="001025A5" w:rsidRPr="002A0B02" w:rsidRDefault="001025A5" w:rsidP="00D0134C">
      <w:pPr>
        <w:widowControl/>
        <w:spacing w:line="360" w:lineRule="auto"/>
        <w:ind w:firstLine="480"/>
        <w:jc w:val="left"/>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⑶为完善视频会议建设，需增加2台视频会议终端设备。</w:t>
      </w:r>
    </w:p>
    <w:p w:rsidR="001025A5" w:rsidRPr="002A0B02" w:rsidRDefault="001025A5" w:rsidP="00D0134C">
      <w:pPr>
        <w:widowControl/>
        <w:spacing w:line="360" w:lineRule="auto"/>
        <w:ind w:firstLine="480"/>
        <w:jc w:val="left"/>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⑷为保障视频会议的顺利召开，需购买重大会议技术保障服务1年。</w:t>
      </w:r>
    </w:p>
    <w:p w:rsidR="001025A5" w:rsidRPr="002A0B02" w:rsidRDefault="001025A5" w:rsidP="00D0134C">
      <w:pPr>
        <w:widowControl/>
        <w:spacing w:line="360" w:lineRule="auto"/>
        <w:ind w:firstLine="480"/>
        <w:jc w:val="left"/>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详见项目采购需求。</w:t>
      </w:r>
    </w:p>
    <w:p w:rsidR="001025A5" w:rsidRPr="002A0B02" w:rsidRDefault="001025A5" w:rsidP="00D0134C">
      <w:pPr>
        <w:widowControl/>
        <w:spacing w:line="360" w:lineRule="auto"/>
        <w:ind w:firstLine="480"/>
        <w:jc w:val="left"/>
        <w:rPr>
          <w:rFonts w:ascii="仿宋" w:eastAsia="仿宋" w:hAnsi="仿宋"/>
          <w:b/>
          <w:color w:val="000000" w:themeColor="text1"/>
          <w:sz w:val="28"/>
          <w:szCs w:val="28"/>
        </w:rPr>
      </w:pPr>
      <w:r w:rsidRPr="002A0B02">
        <w:rPr>
          <w:rFonts w:ascii="仿宋" w:eastAsia="仿宋" w:hAnsi="仿宋" w:cs="仿宋" w:hint="eastAsia"/>
          <w:b/>
          <w:color w:val="000000" w:themeColor="text1"/>
          <w:sz w:val="28"/>
          <w:szCs w:val="28"/>
        </w:rPr>
        <w:t>2.</w:t>
      </w:r>
      <w:r w:rsidRPr="002A0B02">
        <w:rPr>
          <w:rFonts w:ascii="仿宋" w:eastAsia="仿宋" w:hAnsi="仿宋" w:hint="eastAsia"/>
          <w:b/>
          <w:color w:val="000000" w:themeColor="text1"/>
          <w:sz w:val="28"/>
          <w:szCs w:val="28"/>
        </w:rPr>
        <w:t>项目采购需求</w:t>
      </w:r>
    </w:p>
    <w:p w:rsidR="001025A5" w:rsidRPr="002A0B02" w:rsidRDefault="001025A5" w:rsidP="00D0134C">
      <w:pPr>
        <w:widowControl/>
        <w:spacing w:line="360" w:lineRule="auto"/>
        <w:ind w:firstLine="480"/>
        <w:jc w:val="left"/>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2.1采购设备清单</w:t>
      </w:r>
    </w:p>
    <w:p w:rsidR="001025A5" w:rsidRPr="002A0B02" w:rsidRDefault="001025A5" w:rsidP="00D0134C">
      <w:pPr>
        <w:widowControl/>
        <w:spacing w:line="360" w:lineRule="auto"/>
        <w:ind w:firstLine="480"/>
        <w:jc w:val="left"/>
        <w:rPr>
          <w:rFonts w:ascii="仿宋" w:eastAsia="仿宋" w:hAnsi="仿宋" w:cs="仿宋"/>
          <w:b/>
          <w:color w:val="000000" w:themeColor="text1"/>
          <w:sz w:val="28"/>
          <w:szCs w:val="28"/>
        </w:rPr>
      </w:pPr>
      <w:r w:rsidRPr="002A0B02">
        <w:rPr>
          <w:rFonts w:ascii="仿宋" w:eastAsia="仿宋" w:hAnsi="仿宋" w:hint="eastAsia"/>
          <w:b/>
          <w:color w:val="000000" w:themeColor="text1"/>
          <w:sz w:val="28"/>
          <w:szCs w:val="28"/>
        </w:rPr>
        <w:t>2.1.1视频会议系统平台改造及设备质保和运维清单</w:t>
      </w:r>
    </w:p>
    <w:tbl>
      <w:tblPr>
        <w:tblW w:w="8760" w:type="dxa"/>
        <w:tblInd w:w="-5" w:type="dxa"/>
        <w:tblLayout w:type="fixed"/>
        <w:tblLook w:val="04A0"/>
      </w:tblPr>
      <w:tblGrid>
        <w:gridCol w:w="709"/>
        <w:gridCol w:w="1814"/>
        <w:gridCol w:w="5528"/>
        <w:gridCol w:w="709"/>
      </w:tblGrid>
      <w:tr w:rsidR="001025A5" w:rsidRPr="002A0B02" w:rsidTr="002429DD">
        <w:trPr>
          <w:trHeight w:val="445"/>
        </w:trPr>
        <w:tc>
          <w:tcPr>
            <w:tcW w:w="709" w:type="dxa"/>
            <w:tcBorders>
              <w:top w:val="single" w:sz="4" w:space="0" w:color="auto"/>
              <w:left w:val="single" w:sz="4" w:space="0" w:color="auto"/>
              <w:bottom w:val="nil"/>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序号</w:t>
            </w:r>
          </w:p>
        </w:tc>
        <w:tc>
          <w:tcPr>
            <w:tcW w:w="1814" w:type="dxa"/>
            <w:tcBorders>
              <w:top w:val="single" w:sz="4" w:space="0" w:color="auto"/>
              <w:left w:val="single" w:sz="4" w:space="0" w:color="auto"/>
              <w:bottom w:val="nil"/>
              <w:right w:val="single" w:sz="4" w:space="0" w:color="auto"/>
            </w:tcBorders>
            <w:vAlign w:val="center"/>
          </w:tcPr>
          <w:p w:rsidR="001025A5" w:rsidRPr="002A0B02" w:rsidRDefault="001025A5" w:rsidP="002A0B02">
            <w:pPr>
              <w:pStyle w:val="affff5"/>
              <w:snapToGrid w:val="0"/>
              <w:spacing w:line="360" w:lineRule="auto"/>
              <w:ind w:firstLine="56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类型</w:t>
            </w:r>
          </w:p>
        </w:tc>
        <w:tc>
          <w:tcPr>
            <w:tcW w:w="5528" w:type="dxa"/>
            <w:tcBorders>
              <w:top w:val="single" w:sz="4" w:space="0" w:color="auto"/>
              <w:left w:val="single" w:sz="4" w:space="0" w:color="auto"/>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设备型号及说明</w:t>
            </w:r>
          </w:p>
        </w:tc>
        <w:tc>
          <w:tcPr>
            <w:tcW w:w="709" w:type="dxa"/>
            <w:tcBorders>
              <w:top w:val="single" w:sz="4" w:space="0" w:color="auto"/>
              <w:left w:val="nil"/>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数量</w:t>
            </w:r>
          </w:p>
        </w:tc>
      </w:tr>
      <w:tr w:rsidR="001025A5" w:rsidRPr="002A0B02" w:rsidTr="002429DD">
        <w:trPr>
          <w:trHeight w:val="445"/>
        </w:trPr>
        <w:tc>
          <w:tcPr>
            <w:tcW w:w="709" w:type="dxa"/>
            <w:tcBorders>
              <w:top w:val="single" w:sz="4" w:space="0" w:color="auto"/>
              <w:left w:val="single" w:sz="4" w:space="0" w:color="auto"/>
              <w:bottom w:val="nil"/>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c>
          <w:tcPr>
            <w:tcW w:w="1814" w:type="dxa"/>
            <w:tcBorders>
              <w:top w:val="single" w:sz="4" w:space="0" w:color="auto"/>
              <w:left w:val="single" w:sz="4" w:space="0" w:color="auto"/>
              <w:bottom w:val="nil"/>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会议管理系统</w:t>
            </w:r>
          </w:p>
        </w:tc>
        <w:tc>
          <w:tcPr>
            <w:tcW w:w="5528" w:type="dxa"/>
            <w:tcBorders>
              <w:top w:val="single" w:sz="4" w:space="0" w:color="auto"/>
              <w:left w:val="single" w:sz="4" w:space="0" w:color="auto"/>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会管系统（支持200点终端的管理）</w:t>
            </w:r>
          </w:p>
        </w:tc>
        <w:tc>
          <w:tcPr>
            <w:tcW w:w="709" w:type="dxa"/>
            <w:tcBorders>
              <w:top w:val="single" w:sz="4" w:space="0" w:color="auto"/>
              <w:left w:val="nil"/>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r w:rsidR="001025A5" w:rsidRPr="002A0B02" w:rsidTr="002429DD">
        <w:trPr>
          <w:trHeight w:val="525"/>
        </w:trPr>
        <w:tc>
          <w:tcPr>
            <w:tcW w:w="709" w:type="dxa"/>
            <w:tcBorders>
              <w:top w:val="single" w:sz="4" w:space="0" w:color="auto"/>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1814" w:type="dxa"/>
            <w:vMerge w:val="restart"/>
            <w:tcBorders>
              <w:top w:val="single" w:sz="4" w:space="0" w:color="auto"/>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视频会议室</w:t>
            </w:r>
            <w:r w:rsidRPr="002A0B02">
              <w:rPr>
                <w:rFonts w:ascii="仿宋" w:eastAsia="仿宋" w:hAnsi="仿宋" w:hint="eastAsia"/>
                <w:snapToGrid w:val="0"/>
                <w:color w:val="000000" w:themeColor="text1"/>
                <w:kern w:val="0"/>
                <w:sz w:val="28"/>
                <w:szCs w:val="28"/>
              </w:rPr>
              <w:lastRenderedPageBreak/>
              <w:t>关键设备硬件原厂质保（一年）</w:t>
            </w:r>
          </w:p>
        </w:tc>
        <w:tc>
          <w:tcPr>
            <w:tcW w:w="5528" w:type="dxa"/>
            <w:tcBorders>
              <w:top w:val="single" w:sz="4" w:space="0" w:color="auto"/>
              <w:left w:val="single" w:sz="4" w:space="0" w:color="auto"/>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lastRenderedPageBreak/>
              <w:t>宝利通RMX2000-30（序列号：SR2130729007）</w:t>
            </w:r>
          </w:p>
        </w:tc>
        <w:tc>
          <w:tcPr>
            <w:tcW w:w="709" w:type="dxa"/>
            <w:tcBorders>
              <w:top w:val="single" w:sz="4" w:space="0" w:color="auto"/>
              <w:left w:val="nil"/>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r w:rsidR="001025A5" w:rsidRPr="002A0B02" w:rsidTr="002429DD">
        <w:trPr>
          <w:trHeight w:val="57"/>
        </w:trPr>
        <w:tc>
          <w:tcPr>
            <w:tcW w:w="709" w:type="dxa"/>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1814" w:type="dxa"/>
            <w:vMerge/>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5528" w:type="dxa"/>
            <w:tcBorders>
              <w:top w:val="single" w:sz="4" w:space="0" w:color="auto"/>
              <w:left w:val="single" w:sz="4" w:space="0" w:color="auto"/>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宝利通RMX2000-30（序列号：VR2130501009）</w:t>
            </w:r>
          </w:p>
        </w:tc>
        <w:tc>
          <w:tcPr>
            <w:tcW w:w="709" w:type="dxa"/>
            <w:tcBorders>
              <w:top w:val="single" w:sz="4" w:space="0" w:color="auto"/>
              <w:left w:val="nil"/>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r w:rsidR="001025A5" w:rsidRPr="002A0B02" w:rsidTr="002429DD">
        <w:trPr>
          <w:trHeight w:val="57"/>
        </w:trPr>
        <w:tc>
          <w:tcPr>
            <w:tcW w:w="709" w:type="dxa"/>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lastRenderedPageBreak/>
              <w:t>2</w:t>
            </w:r>
          </w:p>
        </w:tc>
        <w:tc>
          <w:tcPr>
            <w:tcW w:w="1814" w:type="dxa"/>
            <w:vMerge/>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5528" w:type="dxa"/>
            <w:tcBorders>
              <w:top w:val="single" w:sz="4" w:space="0" w:color="auto"/>
              <w:left w:val="single" w:sz="4" w:space="0" w:color="auto"/>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宝利通RMX2000-60（序列号：SR2140615041）</w:t>
            </w:r>
          </w:p>
        </w:tc>
        <w:tc>
          <w:tcPr>
            <w:tcW w:w="709" w:type="dxa"/>
            <w:tcBorders>
              <w:top w:val="single" w:sz="4" w:space="0" w:color="auto"/>
              <w:left w:val="nil"/>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r w:rsidR="001025A5" w:rsidRPr="002A0B02" w:rsidTr="002429DD">
        <w:trPr>
          <w:trHeight w:val="57"/>
        </w:trPr>
        <w:tc>
          <w:tcPr>
            <w:tcW w:w="709" w:type="dxa"/>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1814" w:type="dxa"/>
            <w:vMerge/>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5528" w:type="dxa"/>
            <w:tcBorders>
              <w:top w:val="single" w:sz="4" w:space="0" w:color="auto"/>
              <w:left w:val="single" w:sz="4" w:space="0" w:color="auto"/>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宝利通RMX2000-60（序列号：SR2140615046）</w:t>
            </w:r>
          </w:p>
        </w:tc>
        <w:tc>
          <w:tcPr>
            <w:tcW w:w="709" w:type="dxa"/>
            <w:tcBorders>
              <w:top w:val="single" w:sz="4" w:space="0" w:color="auto"/>
              <w:left w:val="nil"/>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r w:rsidR="001025A5" w:rsidRPr="002A0B02" w:rsidTr="002429DD">
        <w:trPr>
          <w:trHeight w:val="57"/>
        </w:trPr>
        <w:tc>
          <w:tcPr>
            <w:tcW w:w="709" w:type="dxa"/>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1814" w:type="dxa"/>
            <w:vMerge/>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5528" w:type="dxa"/>
            <w:tcBorders>
              <w:top w:val="single" w:sz="4" w:space="0" w:color="auto"/>
              <w:left w:val="single" w:sz="4" w:space="0" w:color="auto"/>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宝利通group700（序列号8913320F7FFDCW）</w:t>
            </w:r>
          </w:p>
        </w:tc>
        <w:tc>
          <w:tcPr>
            <w:tcW w:w="709" w:type="dxa"/>
            <w:tcBorders>
              <w:top w:val="single" w:sz="4" w:space="0" w:color="auto"/>
              <w:left w:val="nil"/>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r w:rsidR="001025A5" w:rsidRPr="002A0B02" w:rsidTr="002429DD">
        <w:trPr>
          <w:trHeight w:val="57"/>
        </w:trPr>
        <w:tc>
          <w:tcPr>
            <w:tcW w:w="709" w:type="dxa"/>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1814" w:type="dxa"/>
            <w:vMerge/>
            <w:tcBorders>
              <w:left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5528" w:type="dxa"/>
            <w:tcBorders>
              <w:top w:val="single" w:sz="4" w:space="0" w:color="auto"/>
              <w:left w:val="single" w:sz="4" w:space="0" w:color="auto"/>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宝利通group700（序列号913320F7FEDCW）</w:t>
            </w:r>
          </w:p>
        </w:tc>
        <w:tc>
          <w:tcPr>
            <w:tcW w:w="709" w:type="dxa"/>
            <w:tcBorders>
              <w:top w:val="single" w:sz="4" w:space="0" w:color="auto"/>
              <w:left w:val="nil"/>
              <w:bottom w:val="nil"/>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r w:rsidR="001025A5" w:rsidRPr="002A0B02" w:rsidTr="002429DD">
        <w:trPr>
          <w:trHeight w:val="301"/>
        </w:trPr>
        <w:tc>
          <w:tcPr>
            <w:tcW w:w="709" w:type="dxa"/>
            <w:tcBorders>
              <w:left w:val="single" w:sz="4" w:space="0" w:color="auto"/>
              <w:bottom w:val="nil"/>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1814" w:type="dxa"/>
            <w:vMerge/>
            <w:tcBorders>
              <w:left w:val="single" w:sz="4" w:space="0" w:color="auto"/>
              <w:bottom w:val="nil"/>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宝利通HDX8000（序列号82135040A7F6CG）</w:t>
            </w:r>
          </w:p>
        </w:tc>
        <w:tc>
          <w:tcPr>
            <w:tcW w:w="709" w:type="dxa"/>
            <w:tcBorders>
              <w:top w:val="single" w:sz="4" w:space="0" w:color="auto"/>
              <w:left w:val="nil"/>
              <w:bottom w:val="single" w:sz="4" w:space="0" w:color="auto"/>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r w:rsidR="001025A5" w:rsidRPr="002A0B02" w:rsidTr="002429DD">
        <w:trPr>
          <w:trHeight w:val="57"/>
        </w:trPr>
        <w:tc>
          <w:tcPr>
            <w:tcW w:w="709" w:type="dxa"/>
            <w:tcBorders>
              <w:top w:val="single" w:sz="4" w:space="0" w:color="auto"/>
              <w:left w:val="single" w:sz="4" w:space="0" w:color="auto"/>
              <w:bottom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3</w:t>
            </w:r>
          </w:p>
        </w:tc>
        <w:tc>
          <w:tcPr>
            <w:tcW w:w="1814" w:type="dxa"/>
            <w:tcBorders>
              <w:top w:val="single" w:sz="4" w:space="0" w:color="auto"/>
              <w:left w:val="single" w:sz="4" w:space="0" w:color="auto"/>
              <w:bottom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视频会议原厂高级服务</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025A5" w:rsidRPr="002A0B02" w:rsidRDefault="001025A5" w:rsidP="002429DD">
            <w:pPr>
              <w:pStyle w:val="affff5"/>
              <w:snapToGrid w:val="0"/>
              <w:spacing w:line="360" w:lineRule="auto"/>
              <w:ind w:firstLine="0"/>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视频会议设备原厂工程师提供不少于60人/</w:t>
            </w:r>
            <w:proofErr w:type="gramStart"/>
            <w:r w:rsidRPr="002A0B02">
              <w:rPr>
                <w:rFonts w:ascii="仿宋" w:eastAsia="仿宋" w:hAnsi="仿宋" w:hint="eastAsia"/>
                <w:snapToGrid w:val="0"/>
                <w:color w:val="000000" w:themeColor="text1"/>
                <w:kern w:val="0"/>
                <w:sz w:val="28"/>
                <w:szCs w:val="28"/>
              </w:rPr>
              <w:t>天现场</w:t>
            </w:r>
            <w:proofErr w:type="gramEnd"/>
            <w:r w:rsidRPr="002A0B02">
              <w:rPr>
                <w:rFonts w:ascii="仿宋" w:eastAsia="仿宋" w:hAnsi="仿宋" w:hint="eastAsia"/>
                <w:snapToGrid w:val="0"/>
                <w:color w:val="000000" w:themeColor="text1"/>
                <w:kern w:val="0"/>
                <w:sz w:val="28"/>
                <w:szCs w:val="28"/>
              </w:rPr>
              <w:t>技术支持</w:t>
            </w:r>
          </w:p>
        </w:tc>
        <w:tc>
          <w:tcPr>
            <w:tcW w:w="709" w:type="dxa"/>
            <w:tcBorders>
              <w:top w:val="single" w:sz="4" w:space="0" w:color="auto"/>
              <w:left w:val="nil"/>
              <w:bottom w:val="single" w:sz="4" w:space="0" w:color="auto"/>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r w:rsidR="001025A5" w:rsidRPr="002A0B02" w:rsidTr="002429DD">
        <w:trPr>
          <w:trHeight w:val="57"/>
        </w:trPr>
        <w:tc>
          <w:tcPr>
            <w:tcW w:w="709" w:type="dxa"/>
            <w:tcBorders>
              <w:top w:val="single" w:sz="4" w:space="0" w:color="auto"/>
              <w:left w:val="single" w:sz="4" w:space="0" w:color="auto"/>
              <w:bottom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4</w:t>
            </w:r>
          </w:p>
        </w:tc>
        <w:tc>
          <w:tcPr>
            <w:tcW w:w="1814" w:type="dxa"/>
            <w:tcBorders>
              <w:top w:val="single" w:sz="4" w:space="0" w:color="auto"/>
              <w:left w:val="single" w:sz="4" w:space="0" w:color="auto"/>
              <w:bottom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视频终端</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与视频会议系统平台同一品牌</w:t>
            </w:r>
          </w:p>
        </w:tc>
        <w:tc>
          <w:tcPr>
            <w:tcW w:w="709" w:type="dxa"/>
            <w:tcBorders>
              <w:top w:val="single" w:sz="4" w:space="0" w:color="auto"/>
              <w:left w:val="nil"/>
              <w:bottom w:val="single" w:sz="4" w:space="0" w:color="auto"/>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2</w:t>
            </w:r>
          </w:p>
        </w:tc>
      </w:tr>
      <w:tr w:rsidR="001025A5" w:rsidRPr="002A0B02" w:rsidTr="002429DD">
        <w:trPr>
          <w:trHeight w:val="57"/>
        </w:trPr>
        <w:tc>
          <w:tcPr>
            <w:tcW w:w="709" w:type="dxa"/>
            <w:tcBorders>
              <w:top w:val="single" w:sz="4" w:space="0" w:color="auto"/>
              <w:left w:val="single" w:sz="4" w:space="0" w:color="auto"/>
              <w:bottom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5</w:t>
            </w:r>
          </w:p>
        </w:tc>
        <w:tc>
          <w:tcPr>
            <w:tcW w:w="1814" w:type="dxa"/>
            <w:tcBorders>
              <w:top w:val="single" w:sz="4" w:space="0" w:color="auto"/>
              <w:left w:val="single" w:sz="4" w:space="0" w:color="auto"/>
              <w:bottom w:val="single" w:sz="4" w:space="0" w:color="auto"/>
              <w:right w:val="single" w:sz="4" w:space="0" w:color="auto"/>
            </w:tcBorders>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会议室其余设备维保（一年）</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详见表2会议室其余设备维保清单</w:t>
            </w:r>
          </w:p>
        </w:tc>
        <w:tc>
          <w:tcPr>
            <w:tcW w:w="709" w:type="dxa"/>
            <w:tcBorders>
              <w:top w:val="single" w:sz="4" w:space="0" w:color="auto"/>
              <w:left w:val="nil"/>
              <w:bottom w:val="single" w:sz="4" w:space="0" w:color="auto"/>
              <w:right w:val="single" w:sz="4" w:space="0" w:color="auto"/>
            </w:tcBorders>
            <w:shd w:val="clear" w:color="auto" w:fill="auto"/>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kern w:val="0"/>
                <w:sz w:val="28"/>
                <w:szCs w:val="28"/>
              </w:rPr>
            </w:pPr>
            <w:r w:rsidRPr="002A0B02">
              <w:rPr>
                <w:rFonts w:ascii="仿宋" w:eastAsia="仿宋" w:hAnsi="仿宋" w:hint="eastAsia"/>
                <w:snapToGrid w:val="0"/>
                <w:color w:val="000000" w:themeColor="text1"/>
                <w:kern w:val="0"/>
                <w:sz w:val="28"/>
                <w:szCs w:val="28"/>
              </w:rPr>
              <w:t>1</w:t>
            </w:r>
          </w:p>
        </w:tc>
      </w:tr>
    </w:tbl>
    <w:p w:rsidR="001025A5" w:rsidRPr="002A0B02" w:rsidRDefault="001025A5" w:rsidP="00D0134C">
      <w:pPr>
        <w:jc w:val="center"/>
        <w:rPr>
          <w:rFonts w:ascii="仿宋" w:eastAsia="仿宋" w:hAnsi="仿宋"/>
          <w:b/>
          <w:color w:val="000000" w:themeColor="text1"/>
          <w:sz w:val="28"/>
          <w:szCs w:val="28"/>
        </w:rPr>
      </w:pPr>
      <w:r w:rsidRPr="002A0B02">
        <w:rPr>
          <w:rFonts w:ascii="仿宋" w:eastAsia="仿宋" w:hAnsi="仿宋" w:cs="仿宋" w:hint="eastAsia"/>
          <w:color w:val="000000" w:themeColor="text1"/>
          <w:sz w:val="28"/>
          <w:szCs w:val="28"/>
        </w:rPr>
        <w:t>表1</w:t>
      </w:r>
      <w:r w:rsidRPr="002A0B02">
        <w:rPr>
          <w:rFonts w:ascii="仿宋" w:eastAsia="仿宋" w:hAnsi="仿宋" w:hint="eastAsia"/>
          <w:color w:val="000000" w:themeColor="text1"/>
          <w:sz w:val="28"/>
          <w:szCs w:val="28"/>
        </w:rPr>
        <w:t>视频会议系统平台改造及原厂质保和运维清单</w:t>
      </w:r>
    </w:p>
    <w:p w:rsidR="001025A5" w:rsidRPr="002A0B02" w:rsidRDefault="001025A5" w:rsidP="00D0134C">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2.1.2会议室其余设备维保清单</w:t>
      </w:r>
    </w:p>
    <w:tbl>
      <w:tblPr>
        <w:tblStyle w:val="afffffffff0"/>
        <w:tblW w:w="8851" w:type="dxa"/>
        <w:tblInd w:w="-176" w:type="dxa"/>
        <w:tblLayout w:type="fixed"/>
        <w:tblLook w:val="04A0"/>
      </w:tblPr>
      <w:tblGrid>
        <w:gridCol w:w="728"/>
        <w:gridCol w:w="2184"/>
        <w:gridCol w:w="1296"/>
        <w:gridCol w:w="3020"/>
        <w:gridCol w:w="851"/>
        <w:gridCol w:w="772"/>
      </w:tblGrid>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序号</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设备名称</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品牌</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规格型号</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数量</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单位</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会议录播服务器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RSS 4000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会议管理系统</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RCM 2000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触控管理系统</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RCM 2000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语音应急备份平台</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奥杰</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MCS 7000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视频终端(含摄像头、麦克风、遥控器)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HDX 8000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手写双流系统</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UC Board</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7</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多功能音频矩阵</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SoundStructure C8</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8</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备份话机</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SoundPoint 650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lastRenderedPageBreak/>
              <w:t>9</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软件终端</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RealPresence Desktop</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10</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标准机柜</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图腾</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定制</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11</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视频会议终端</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HDX 8000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510"/>
        </w:trPr>
        <w:tc>
          <w:tcPr>
            <w:tcW w:w="8851" w:type="dxa"/>
            <w:gridSpan w:val="6"/>
          </w:tcPr>
          <w:p w:rsidR="001025A5" w:rsidRPr="002A0B02" w:rsidRDefault="001025A5" w:rsidP="002429DD">
            <w:pPr>
              <w:spacing w:line="360" w:lineRule="auto"/>
              <w:rPr>
                <w:rFonts w:ascii="仿宋" w:eastAsia="仿宋" w:hAnsi="仿宋"/>
                <w:b/>
                <w:bCs/>
                <w:color w:val="000000" w:themeColor="text1"/>
                <w:sz w:val="28"/>
                <w:szCs w:val="28"/>
              </w:rPr>
            </w:pPr>
            <w:r w:rsidRPr="002A0B02">
              <w:rPr>
                <w:rFonts w:ascii="仿宋" w:eastAsia="仿宋" w:hAnsi="仿宋" w:hint="eastAsia"/>
                <w:b/>
                <w:bCs/>
                <w:color w:val="000000" w:themeColor="text1"/>
                <w:sz w:val="28"/>
                <w:szCs w:val="28"/>
              </w:rPr>
              <w:t>浙江省税务局武林门办公区会议室设备清单</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12</w:t>
            </w:r>
          </w:p>
        </w:tc>
        <w:tc>
          <w:tcPr>
            <w:tcW w:w="2184" w:type="dxa"/>
            <w:vAlign w:val="center"/>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数字高清混合矩阵</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kensence  S-MIX 18*18</w:t>
            </w:r>
          </w:p>
        </w:tc>
        <w:tc>
          <w:tcPr>
            <w:tcW w:w="3020" w:type="dxa"/>
            <w:vAlign w:val="center"/>
          </w:tcPr>
          <w:p w:rsidR="001025A5" w:rsidRPr="002A0B02" w:rsidRDefault="001025A5" w:rsidP="002429DD">
            <w:pPr>
              <w:spacing w:line="360" w:lineRule="auto"/>
              <w:rPr>
                <w:rFonts w:ascii="仿宋" w:eastAsia="仿宋" w:hAnsi="仿宋"/>
                <w:color w:val="000000" w:themeColor="text1"/>
                <w:sz w:val="28"/>
                <w:szCs w:val="28"/>
              </w:rPr>
            </w:pPr>
            <w:proofErr w:type="gramStart"/>
            <w:r w:rsidRPr="002A0B02">
              <w:rPr>
                <w:rFonts w:ascii="仿宋" w:eastAsia="仿宋" w:hAnsi="仿宋" w:hint="eastAsia"/>
                <w:color w:val="000000" w:themeColor="text1"/>
                <w:sz w:val="28"/>
                <w:szCs w:val="28"/>
              </w:rPr>
              <w:t>模拟卡</w:t>
            </w:r>
            <w:proofErr w:type="gramEnd"/>
            <w:r w:rsidRPr="002A0B02">
              <w:rPr>
                <w:rFonts w:ascii="仿宋" w:eastAsia="仿宋" w:hAnsi="仿宋" w:hint="eastAsia"/>
                <w:color w:val="000000" w:themeColor="text1"/>
                <w:sz w:val="28"/>
                <w:szCs w:val="28"/>
              </w:rPr>
              <w:t>*20、数字卡*7、网络卡*4；矩阵机箱1个；</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13</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模拟调音台</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YAMAHA</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MG16</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14</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会议话筒</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铁三角</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49Q（含底座）</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15</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无线话筒</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铁三角</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ATW-2120a</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16</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时序电源</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SPIRIT</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ST-328</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17</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音箱功放</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BOSE</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Bose-1600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18</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音箱功放</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CAC</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DSA-550B</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19</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DVD播放器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Sony</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DUP-NS50P</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20</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音箱</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BOSE</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Bose-502A</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21</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音箱</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BOSE</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Bose-251</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22</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等离子电视</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NEC</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PX42XM3W</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23</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等离子电视</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NEC</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PX61XM3W</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24</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数字高清混合矩阵</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kensence  S-MIX 18*18</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proofErr w:type="gramStart"/>
            <w:r w:rsidRPr="002A0B02">
              <w:rPr>
                <w:rFonts w:ascii="仿宋" w:eastAsia="仿宋" w:hAnsi="仿宋" w:hint="eastAsia"/>
                <w:color w:val="000000" w:themeColor="text1"/>
                <w:sz w:val="28"/>
                <w:szCs w:val="28"/>
              </w:rPr>
              <w:t>模拟卡</w:t>
            </w:r>
            <w:proofErr w:type="gramEnd"/>
            <w:r w:rsidRPr="002A0B02">
              <w:rPr>
                <w:rFonts w:ascii="仿宋" w:eastAsia="仿宋" w:hAnsi="仿宋" w:hint="eastAsia"/>
                <w:color w:val="000000" w:themeColor="text1"/>
                <w:sz w:val="28"/>
                <w:szCs w:val="28"/>
              </w:rPr>
              <w:t>*20、数字卡*7、网络卡*4；矩阵机箱1个；</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25</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电视移动架</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国产</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定制</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26</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辅材及中控编程</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国产</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原中控程序</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批</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27</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有线手拉手会议</w:t>
            </w:r>
            <w:r w:rsidRPr="002A0B02">
              <w:rPr>
                <w:rFonts w:ascii="仿宋" w:eastAsia="仿宋" w:hAnsi="仿宋" w:hint="eastAsia"/>
                <w:color w:val="000000" w:themeColor="text1"/>
                <w:sz w:val="28"/>
                <w:szCs w:val="28"/>
              </w:rPr>
              <w:lastRenderedPageBreak/>
              <w:t>主机</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lastRenderedPageBreak/>
              <w:t>TODUN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TD3000B</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lastRenderedPageBreak/>
              <w:t>28</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有线手拉手话筒</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TODUN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TD388C</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9</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29</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无线话筒</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SHMET</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MU-560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proofErr w:type="gramStart"/>
            <w:r w:rsidRPr="002A0B02">
              <w:rPr>
                <w:rFonts w:ascii="仿宋" w:eastAsia="仿宋" w:hAnsi="仿宋" w:hint="eastAsia"/>
                <w:color w:val="000000" w:themeColor="text1"/>
                <w:sz w:val="28"/>
                <w:szCs w:val="28"/>
              </w:rPr>
              <w:t>个</w:t>
            </w:r>
            <w:proofErr w:type="gramEnd"/>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30</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电源时序器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IPS</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I208</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31</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电源时序器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FURMAN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M-10LUX</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32</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DVD播放器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先锋</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DV-310NC</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33</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音箱数字处理器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IPS</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LSP4160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34</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功放</w:t>
            </w:r>
          </w:p>
        </w:tc>
        <w:tc>
          <w:tcPr>
            <w:tcW w:w="1296" w:type="dxa"/>
          </w:tcPr>
          <w:p w:rsidR="001025A5" w:rsidRPr="002A0B02" w:rsidRDefault="001025A5" w:rsidP="002429DD">
            <w:pPr>
              <w:spacing w:line="360" w:lineRule="auto"/>
              <w:rPr>
                <w:rFonts w:ascii="仿宋" w:eastAsia="仿宋" w:hAnsi="仿宋"/>
                <w:bCs/>
                <w:color w:val="000000" w:themeColor="text1"/>
                <w:sz w:val="28"/>
                <w:szCs w:val="28"/>
              </w:rPr>
            </w:pPr>
            <w:r w:rsidRPr="002A0B02">
              <w:rPr>
                <w:rFonts w:ascii="仿宋" w:eastAsia="仿宋" w:hAnsi="仿宋" w:hint="eastAsia"/>
                <w:bCs/>
                <w:color w:val="000000" w:themeColor="text1"/>
                <w:sz w:val="28"/>
                <w:szCs w:val="28"/>
              </w:rPr>
              <w:t>Wharfedale</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MP1200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35</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功放</w:t>
            </w:r>
          </w:p>
        </w:tc>
        <w:tc>
          <w:tcPr>
            <w:tcW w:w="1296" w:type="dxa"/>
          </w:tcPr>
          <w:p w:rsidR="001025A5" w:rsidRPr="002A0B02" w:rsidRDefault="001025A5" w:rsidP="002429DD">
            <w:pPr>
              <w:spacing w:line="360" w:lineRule="auto"/>
              <w:rPr>
                <w:rFonts w:ascii="仿宋" w:eastAsia="仿宋" w:hAnsi="仿宋"/>
                <w:bCs/>
                <w:color w:val="000000" w:themeColor="text1"/>
                <w:sz w:val="28"/>
                <w:szCs w:val="28"/>
              </w:rPr>
            </w:pPr>
            <w:r w:rsidRPr="002A0B02">
              <w:rPr>
                <w:rFonts w:ascii="仿宋" w:eastAsia="仿宋" w:hAnsi="仿宋" w:hint="eastAsia"/>
                <w:bCs/>
                <w:color w:val="000000" w:themeColor="text1"/>
                <w:sz w:val="28"/>
                <w:szCs w:val="28"/>
              </w:rPr>
              <w:t>Wharfedale</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MP1800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36</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功放</w:t>
            </w:r>
          </w:p>
        </w:tc>
        <w:tc>
          <w:tcPr>
            <w:tcW w:w="1296" w:type="dxa"/>
          </w:tcPr>
          <w:p w:rsidR="001025A5" w:rsidRPr="002A0B02" w:rsidRDefault="001025A5" w:rsidP="002429DD">
            <w:pPr>
              <w:spacing w:line="360" w:lineRule="auto"/>
              <w:rPr>
                <w:rFonts w:ascii="仿宋" w:eastAsia="仿宋" w:hAnsi="仿宋"/>
                <w:bCs/>
                <w:color w:val="000000" w:themeColor="text1"/>
                <w:sz w:val="28"/>
                <w:szCs w:val="28"/>
              </w:rPr>
            </w:pPr>
            <w:r w:rsidRPr="002A0B02">
              <w:rPr>
                <w:rFonts w:ascii="仿宋" w:eastAsia="仿宋" w:hAnsi="仿宋" w:hint="eastAsia"/>
                <w:bCs/>
                <w:color w:val="000000" w:themeColor="text1"/>
                <w:sz w:val="28"/>
                <w:szCs w:val="28"/>
              </w:rPr>
              <w:t>Wharfedale</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MP2800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37</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调音台</w:t>
            </w:r>
          </w:p>
        </w:tc>
        <w:tc>
          <w:tcPr>
            <w:tcW w:w="1296" w:type="dxa"/>
          </w:tcPr>
          <w:p w:rsidR="001025A5" w:rsidRPr="002A0B02" w:rsidRDefault="001025A5" w:rsidP="002429DD">
            <w:pPr>
              <w:spacing w:line="360" w:lineRule="auto"/>
              <w:rPr>
                <w:rFonts w:ascii="仿宋" w:eastAsia="仿宋" w:hAnsi="仿宋"/>
                <w:bCs/>
                <w:color w:val="000000" w:themeColor="text1"/>
                <w:sz w:val="28"/>
                <w:szCs w:val="28"/>
              </w:rPr>
            </w:pPr>
            <w:r w:rsidRPr="002A0B02">
              <w:rPr>
                <w:rFonts w:ascii="仿宋" w:eastAsia="仿宋" w:hAnsi="仿宋" w:hint="eastAsia"/>
                <w:bCs/>
                <w:color w:val="000000" w:themeColor="text1"/>
                <w:sz w:val="28"/>
                <w:szCs w:val="28"/>
              </w:rPr>
              <w:t>ALLEN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ZED14</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38</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主音箱</w:t>
            </w:r>
          </w:p>
        </w:tc>
        <w:tc>
          <w:tcPr>
            <w:tcW w:w="1296" w:type="dxa"/>
          </w:tcPr>
          <w:p w:rsidR="001025A5" w:rsidRPr="002A0B02" w:rsidRDefault="001025A5" w:rsidP="002429DD">
            <w:pPr>
              <w:spacing w:line="360" w:lineRule="auto"/>
              <w:rPr>
                <w:rFonts w:ascii="仿宋" w:eastAsia="仿宋" w:hAnsi="仿宋"/>
                <w:bCs/>
                <w:color w:val="000000" w:themeColor="text1"/>
                <w:sz w:val="28"/>
                <w:szCs w:val="28"/>
              </w:rPr>
            </w:pPr>
            <w:r w:rsidRPr="002A0B02">
              <w:rPr>
                <w:rFonts w:ascii="仿宋" w:eastAsia="仿宋" w:hAnsi="仿宋" w:hint="eastAsia"/>
                <w:bCs/>
                <w:color w:val="000000" w:themeColor="text1"/>
                <w:sz w:val="28"/>
                <w:szCs w:val="28"/>
              </w:rPr>
              <w:t>JBL</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MRSERIES</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39</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辅音箱</w:t>
            </w:r>
          </w:p>
        </w:tc>
        <w:tc>
          <w:tcPr>
            <w:tcW w:w="1296" w:type="dxa"/>
          </w:tcPr>
          <w:p w:rsidR="001025A5" w:rsidRPr="002A0B02" w:rsidRDefault="001025A5" w:rsidP="002429DD">
            <w:pPr>
              <w:spacing w:line="360" w:lineRule="auto"/>
              <w:rPr>
                <w:rFonts w:ascii="仿宋" w:eastAsia="仿宋" w:hAnsi="仿宋"/>
                <w:bCs/>
                <w:color w:val="000000" w:themeColor="text1"/>
                <w:sz w:val="28"/>
                <w:szCs w:val="28"/>
              </w:rPr>
            </w:pPr>
            <w:r w:rsidRPr="002A0B02">
              <w:rPr>
                <w:rFonts w:ascii="仿宋" w:eastAsia="仿宋" w:hAnsi="仿宋" w:hint="eastAsia"/>
                <w:bCs/>
                <w:color w:val="000000" w:themeColor="text1"/>
                <w:sz w:val="28"/>
                <w:szCs w:val="28"/>
              </w:rPr>
              <w:t>BOSE</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Bose-301</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75"/>
        </w:trPr>
        <w:tc>
          <w:tcPr>
            <w:tcW w:w="8851" w:type="dxa"/>
            <w:gridSpan w:val="6"/>
          </w:tcPr>
          <w:p w:rsidR="001025A5" w:rsidRPr="002A0B02" w:rsidRDefault="001025A5" w:rsidP="002429DD">
            <w:pPr>
              <w:spacing w:line="360" w:lineRule="auto"/>
              <w:rPr>
                <w:rFonts w:ascii="仿宋" w:eastAsia="仿宋" w:hAnsi="仿宋"/>
                <w:b/>
                <w:bCs/>
                <w:color w:val="000000" w:themeColor="text1"/>
                <w:sz w:val="28"/>
                <w:szCs w:val="28"/>
              </w:rPr>
            </w:pPr>
            <w:r w:rsidRPr="002A0B02">
              <w:rPr>
                <w:rFonts w:ascii="仿宋" w:eastAsia="仿宋" w:hAnsi="仿宋" w:hint="eastAsia"/>
                <w:b/>
                <w:bCs/>
                <w:color w:val="000000" w:themeColor="text1"/>
                <w:sz w:val="28"/>
                <w:szCs w:val="28"/>
              </w:rPr>
              <w:t>浙江省税务局黄龙办公区设备清单</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40</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会议管理系统</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 xml:space="preserve">RCM 2000　</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41</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proofErr w:type="gramStart"/>
            <w:r w:rsidRPr="002A0B02">
              <w:rPr>
                <w:rFonts w:ascii="仿宋" w:eastAsia="仿宋" w:hAnsi="仿宋" w:hint="eastAsia"/>
                <w:color w:val="000000" w:themeColor="text1"/>
                <w:sz w:val="28"/>
                <w:szCs w:val="28"/>
              </w:rPr>
              <w:t>云资源</w:t>
            </w:r>
            <w:proofErr w:type="gramEnd"/>
            <w:r w:rsidRPr="002A0B02">
              <w:rPr>
                <w:rFonts w:ascii="仿宋" w:eastAsia="仿宋" w:hAnsi="仿宋" w:hint="eastAsia"/>
                <w:color w:val="000000" w:themeColor="text1"/>
                <w:sz w:val="28"/>
                <w:szCs w:val="28"/>
              </w:rPr>
              <w:t>控制器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DMA7000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42</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设备管理服务器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RPRM</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43</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录播服务器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RSS 4000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44</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数字音频处理器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Soundstructure C12</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45</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语音应急备份平台</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proofErr w:type="gramStart"/>
            <w:r w:rsidRPr="002A0B02">
              <w:rPr>
                <w:rFonts w:ascii="仿宋" w:eastAsia="仿宋" w:hAnsi="仿宋" w:hint="eastAsia"/>
                <w:color w:val="000000" w:themeColor="text1"/>
                <w:sz w:val="28"/>
                <w:szCs w:val="28"/>
              </w:rPr>
              <w:t>直真信</w:t>
            </w:r>
            <w:proofErr w:type="gramEnd"/>
            <w:r w:rsidRPr="002A0B02">
              <w:rPr>
                <w:rFonts w:ascii="仿宋" w:eastAsia="仿宋" w:hAnsi="仿宋" w:hint="eastAsia"/>
                <w:color w:val="000000" w:themeColor="text1"/>
                <w:sz w:val="28"/>
                <w:szCs w:val="28"/>
              </w:rPr>
              <w:t>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MCS 7000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46</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高清软件视频终</w:t>
            </w:r>
            <w:r w:rsidRPr="002A0B02">
              <w:rPr>
                <w:rFonts w:ascii="仿宋" w:eastAsia="仿宋" w:hAnsi="仿宋" w:hint="eastAsia"/>
                <w:color w:val="000000" w:themeColor="text1"/>
                <w:sz w:val="28"/>
                <w:szCs w:val="28"/>
              </w:rPr>
              <w:lastRenderedPageBreak/>
              <w:t>端</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lastRenderedPageBreak/>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RPD</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proofErr w:type="gramStart"/>
            <w:r w:rsidRPr="002A0B02">
              <w:rPr>
                <w:rFonts w:ascii="仿宋" w:eastAsia="仿宋" w:hAnsi="仿宋" w:hint="eastAsia"/>
                <w:color w:val="000000" w:themeColor="text1"/>
                <w:sz w:val="28"/>
                <w:szCs w:val="28"/>
              </w:rPr>
              <w:t>个</w:t>
            </w:r>
            <w:proofErr w:type="gramEnd"/>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lastRenderedPageBreak/>
              <w:t>47</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应急调度电话</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VVX 600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48</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交互式电子白板</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UC Board</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49</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高清混合矩阵</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UNISENG</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MIX1616</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50</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高清摄像机</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松下</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AW-HE120MC</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51</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中央控制系统</w:t>
            </w:r>
            <w:proofErr w:type="gramStart"/>
            <w:r w:rsidRPr="002A0B02">
              <w:rPr>
                <w:rFonts w:ascii="仿宋" w:eastAsia="仿宋" w:hAnsi="仿宋" w:hint="eastAsia"/>
                <w:color w:val="000000" w:themeColor="text1"/>
                <w:sz w:val="28"/>
                <w:szCs w:val="28"/>
              </w:rPr>
              <w:t>主机主机</w:t>
            </w:r>
            <w:proofErr w:type="gramEnd"/>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CRESTRON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AV2+CAGE2+C2COM-2</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52</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网卡</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CRESTRON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C2ENET-1</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proofErr w:type="gramStart"/>
            <w:r w:rsidRPr="002A0B02">
              <w:rPr>
                <w:rFonts w:ascii="仿宋" w:eastAsia="仿宋" w:hAnsi="仿宋" w:hint="eastAsia"/>
                <w:color w:val="000000" w:themeColor="text1"/>
                <w:sz w:val="28"/>
                <w:szCs w:val="28"/>
              </w:rPr>
              <w:t>个</w:t>
            </w:r>
            <w:proofErr w:type="gramEnd"/>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53</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有线触摸屏</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CRESTRON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TSW-1050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54</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无线触摸屏</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三星</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T700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55</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无线路由器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TP-LINK</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TL-WR2041N</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56</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红外发射棒</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CRESTRON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IRP2</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57</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proofErr w:type="gramStart"/>
            <w:r w:rsidRPr="002A0B02">
              <w:rPr>
                <w:rFonts w:ascii="仿宋" w:eastAsia="仿宋" w:hAnsi="仿宋" w:hint="eastAsia"/>
                <w:color w:val="000000" w:themeColor="text1"/>
                <w:sz w:val="28"/>
                <w:szCs w:val="28"/>
              </w:rPr>
              <w:t>安卓协议</w:t>
            </w:r>
            <w:proofErr w:type="gramEnd"/>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CRESTRON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定制</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58</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程序编辑</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CRESTRON</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定制</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6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59</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国税总局高清视频终端备份设备</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HDX 8000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60</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数字会议主机</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DIS</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DIS CU 5905</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61</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数字代表单元</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 xml:space="preserve">DIS </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DIS DM 5981 F</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14</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427"/>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62</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40CM单元话筒</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DIS</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DIS GM 5923</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14</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支</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63</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立式话筒支架</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音王</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定制</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只</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64</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调音台</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YAMAHA</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MGP24X</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lastRenderedPageBreak/>
              <w:t>65</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主音箱功放</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H-WIT</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PPA-40s</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66</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辅助音箱功放</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H-WIT</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PPA-60s</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67</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低音功放</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H-WIT</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PPA-80s</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68</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数字音频处理器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宝利通</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Soundstructure C12</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69</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工业液晶显示器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飞利浦</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BDL3250EL</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70</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液晶显示壁挂机</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KELIWA</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定制</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套</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71</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电源时序器</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H-WIT</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PAP-1210</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台</w:t>
            </w:r>
          </w:p>
        </w:tc>
      </w:tr>
      <w:tr w:rsidR="001025A5" w:rsidRPr="002A0B02" w:rsidTr="002429DD">
        <w:trPr>
          <w:trHeight w:val="300"/>
        </w:trPr>
        <w:tc>
          <w:tcPr>
            <w:tcW w:w="728"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72</w:t>
            </w:r>
          </w:p>
        </w:tc>
        <w:tc>
          <w:tcPr>
            <w:tcW w:w="2184"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机柜</w:t>
            </w:r>
          </w:p>
        </w:tc>
        <w:tc>
          <w:tcPr>
            <w:tcW w:w="1296"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图腾</w:t>
            </w:r>
          </w:p>
        </w:tc>
        <w:tc>
          <w:tcPr>
            <w:tcW w:w="3020"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定制</w:t>
            </w:r>
          </w:p>
        </w:tc>
        <w:tc>
          <w:tcPr>
            <w:tcW w:w="851"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w:t>
            </w:r>
          </w:p>
        </w:tc>
        <w:tc>
          <w:tcPr>
            <w:tcW w:w="772" w:type="dxa"/>
          </w:tcPr>
          <w:p w:rsidR="001025A5" w:rsidRPr="002A0B02" w:rsidRDefault="001025A5" w:rsidP="002429DD">
            <w:pPr>
              <w:spacing w:line="360" w:lineRule="auto"/>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只</w:t>
            </w:r>
          </w:p>
        </w:tc>
      </w:tr>
    </w:tbl>
    <w:p w:rsidR="001025A5" w:rsidRPr="002A0B02" w:rsidRDefault="001025A5" w:rsidP="00D0134C">
      <w:pPr>
        <w:jc w:val="center"/>
        <w:rPr>
          <w:rFonts w:ascii="仿宋" w:eastAsia="仿宋" w:hAnsi="仿宋"/>
          <w:b/>
          <w:color w:val="000000" w:themeColor="text1"/>
          <w:sz w:val="28"/>
          <w:szCs w:val="28"/>
        </w:rPr>
      </w:pPr>
      <w:r w:rsidRPr="002A0B02">
        <w:rPr>
          <w:rFonts w:ascii="仿宋" w:eastAsia="仿宋" w:hAnsi="仿宋" w:cs="仿宋" w:hint="eastAsia"/>
          <w:color w:val="000000" w:themeColor="text1"/>
          <w:sz w:val="28"/>
          <w:szCs w:val="28"/>
        </w:rPr>
        <w:t>表2会议室设备维保清单</w:t>
      </w:r>
    </w:p>
    <w:p w:rsidR="001025A5" w:rsidRPr="002A0B02" w:rsidRDefault="001025A5" w:rsidP="00D0134C">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2.2招标设备详细规格要求</w:t>
      </w:r>
    </w:p>
    <w:p w:rsidR="001025A5" w:rsidRPr="002A0B02" w:rsidRDefault="001025A5" w:rsidP="00D0134C">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2.2.1会议管理系统技术要求</w:t>
      </w:r>
    </w:p>
    <w:tbl>
      <w:tblPr>
        <w:tblStyle w:val="afffffffff0"/>
        <w:tblW w:w="8789" w:type="dxa"/>
        <w:tblInd w:w="-176" w:type="dxa"/>
        <w:tblLayout w:type="fixed"/>
        <w:tblLook w:val="04A0"/>
      </w:tblPr>
      <w:tblGrid>
        <w:gridCol w:w="710"/>
        <w:gridCol w:w="8079"/>
      </w:tblGrid>
      <w:tr w:rsidR="001025A5" w:rsidRPr="002A0B02" w:rsidTr="002429DD">
        <w:tc>
          <w:tcPr>
            <w:tcW w:w="710"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商品名称</w:t>
            </w: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技术参数或配置要求</w:t>
            </w:r>
          </w:p>
        </w:tc>
      </w:tr>
      <w:tr w:rsidR="001025A5" w:rsidRPr="002A0B02" w:rsidTr="002429DD">
        <w:tc>
          <w:tcPr>
            <w:tcW w:w="710" w:type="dxa"/>
            <w:vMerge w:val="restart"/>
            <w:vAlign w:val="center"/>
          </w:tcPr>
          <w:p w:rsidR="001025A5" w:rsidRPr="002A0B02" w:rsidRDefault="001025A5" w:rsidP="002429DD">
            <w:pPr>
              <w:jc w:val="cente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视频会议管理系统</w:t>
            </w: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1、支持至少20台宝利通MCU的统一管理，支持会议自动级联及MCU资源池化，支持的MCU型号必须包含宝利通RMX1800和RMX2000。</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2、▲支持200点宝利通终端设备的管理，终端设备必须包含Group系列及HDX系列。</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3、在具有多台MCU的情况下，支持多MCU自动级联，可自动召开级联会议，通过统计各级联点与会终端数量，自动选择多台MCU，并对MCU实施自动级联。</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4、系统支持MCU池功能，在MCU池的调度中，系统能够尽量避免MCU级联的策略，当一台MCU故障，系统自动选取可用的MCU进行召集使用。</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5、▲</w:t>
            </w:r>
            <w:r w:rsidRPr="002A0B02">
              <w:rPr>
                <w:rFonts w:ascii="仿宋" w:eastAsia="仿宋" w:hAnsi="仿宋" w:cs="宋体" w:hint="eastAsia"/>
                <w:color w:val="000000" w:themeColor="text1"/>
                <w:sz w:val="28"/>
                <w:szCs w:val="28"/>
              </w:rPr>
              <w:t>系统支持MCU树功能，在MCU资源的调度中，根据终端与MCU的绑定关系进行组织会议，多台MCU会议系统自动级联。</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6、支持MCU池和MCU树结构的结合部署方式，总部多台MCU组成MCU池，分支机构单台MCU，实现MCU池+树的部署结构。</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7、所有会场终端自动连接对应的MCU，无需人工指定，便于非专业人士应用。</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8、可自定义常用模板，预约时只需调用模板即可快速预约会议。</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9、支持本地会议室预约，可以通过日历查询页面，快速预约会议。支持会议预约会前指定启动方式，特殊会议如果无需会管自动激活，则可以设定手动激活会议，由管理员在MCU上启动会议。</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10、支持紧急会议召开，对于某些特殊紧急会议，为系统管理员提供</w:t>
            </w:r>
            <w:proofErr w:type="gramStart"/>
            <w:r w:rsidRPr="002A0B02">
              <w:rPr>
                <w:rFonts w:ascii="仿宋" w:eastAsia="仿宋" w:hAnsi="仿宋" w:hint="eastAsia"/>
                <w:color w:val="000000" w:themeColor="text1"/>
                <w:sz w:val="28"/>
                <w:szCs w:val="28"/>
              </w:rPr>
              <w:t>即时会议</w:t>
            </w:r>
            <w:proofErr w:type="gramEnd"/>
            <w:r w:rsidRPr="002A0B02">
              <w:rPr>
                <w:rFonts w:ascii="仿宋" w:eastAsia="仿宋" w:hAnsi="仿宋" w:hint="eastAsia"/>
                <w:color w:val="000000" w:themeColor="text1"/>
                <w:sz w:val="28"/>
                <w:szCs w:val="28"/>
              </w:rPr>
              <w:t>功能，对于</w:t>
            </w:r>
            <w:proofErr w:type="gramStart"/>
            <w:r w:rsidRPr="002A0B02">
              <w:rPr>
                <w:rFonts w:ascii="仿宋" w:eastAsia="仿宋" w:hAnsi="仿宋" w:hint="eastAsia"/>
                <w:color w:val="000000" w:themeColor="text1"/>
                <w:sz w:val="28"/>
                <w:szCs w:val="28"/>
              </w:rPr>
              <w:t>即时会议</w:t>
            </w:r>
            <w:proofErr w:type="gramEnd"/>
            <w:r w:rsidRPr="002A0B02">
              <w:rPr>
                <w:rFonts w:ascii="仿宋" w:eastAsia="仿宋" w:hAnsi="仿宋" w:hint="eastAsia"/>
                <w:color w:val="000000" w:themeColor="text1"/>
                <w:sz w:val="28"/>
                <w:szCs w:val="28"/>
              </w:rPr>
              <w:t>系统无需人工审批可立即召开。</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11、预约会议可自动通过用户邮件服务器发送会议通知邮件到与会者的邮箱。</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12、系统</w:t>
            </w:r>
            <w:proofErr w:type="gramStart"/>
            <w:r w:rsidRPr="002A0B02">
              <w:rPr>
                <w:rFonts w:ascii="仿宋" w:eastAsia="仿宋" w:hAnsi="仿宋" w:hint="eastAsia"/>
                <w:color w:val="000000" w:themeColor="text1"/>
                <w:sz w:val="28"/>
                <w:szCs w:val="28"/>
              </w:rPr>
              <w:t>需支持</w:t>
            </w:r>
            <w:proofErr w:type="gramEnd"/>
            <w:r w:rsidRPr="002A0B02">
              <w:rPr>
                <w:rFonts w:ascii="仿宋" w:eastAsia="仿宋" w:hAnsi="仿宋" w:hint="eastAsia"/>
                <w:color w:val="000000" w:themeColor="text1"/>
                <w:sz w:val="28"/>
                <w:szCs w:val="28"/>
              </w:rPr>
              <w:t>预约会议邮件</w:t>
            </w:r>
            <w:proofErr w:type="gramStart"/>
            <w:r w:rsidRPr="002A0B02">
              <w:rPr>
                <w:rFonts w:ascii="仿宋" w:eastAsia="仿宋" w:hAnsi="仿宋" w:hint="eastAsia"/>
                <w:color w:val="000000" w:themeColor="text1"/>
                <w:sz w:val="28"/>
                <w:szCs w:val="28"/>
              </w:rPr>
              <w:t>含会议</w:t>
            </w:r>
            <w:proofErr w:type="gramEnd"/>
            <w:r w:rsidRPr="002A0B02">
              <w:rPr>
                <w:rFonts w:ascii="仿宋" w:eastAsia="仿宋" w:hAnsi="仿宋" w:hint="eastAsia"/>
                <w:color w:val="000000" w:themeColor="text1"/>
                <w:sz w:val="28"/>
                <w:szCs w:val="28"/>
              </w:rPr>
              <w:t>议题等会议附件内容，并且可以通过邮件发送给其他与会者。</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13、支持会议模式切换，会议中可随时更改主会场会议观看模式，或多方讨论模式。支持设置多分屏和指定的顺序进行轮询功能。</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14、在跨越两级MCU会议中发言会场的一键切换，轮询会场的自动切换；一键切换发言会场，一键切换主席会场。</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15、</w:t>
            </w:r>
            <w:r w:rsidRPr="002A0B02">
              <w:rPr>
                <w:rFonts w:ascii="仿宋" w:eastAsia="仿宋" w:hAnsi="仿宋" w:cs="宋体" w:hint="eastAsia"/>
                <w:color w:val="000000" w:themeColor="text1"/>
                <w:sz w:val="28"/>
                <w:szCs w:val="28"/>
              </w:rPr>
              <w:t>支持增加、删除会场终端。</w:t>
            </w:r>
            <w:r w:rsidRPr="002A0B02">
              <w:rPr>
                <w:rFonts w:ascii="仿宋" w:eastAsia="仿宋" w:hAnsi="仿宋" w:hint="eastAsia"/>
                <w:color w:val="000000" w:themeColor="text1"/>
                <w:sz w:val="28"/>
                <w:szCs w:val="28"/>
              </w:rPr>
              <w:t>支持终端断线重邀功能，并且可以</w:t>
            </w:r>
            <w:proofErr w:type="gramStart"/>
            <w:r w:rsidRPr="002A0B02">
              <w:rPr>
                <w:rFonts w:ascii="仿宋" w:eastAsia="仿宋" w:hAnsi="仿宋" w:hint="eastAsia"/>
                <w:color w:val="000000" w:themeColor="text1"/>
                <w:sz w:val="28"/>
                <w:szCs w:val="28"/>
              </w:rPr>
              <w:t>设置重邀的</w:t>
            </w:r>
            <w:proofErr w:type="gramEnd"/>
            <w:r w:rsidRPr="002A0B02">
              <w:rPr>
                <w:rFonts w:ascii="仿宋" w:eastAsia="仿宋" w:hAnsi="仿宋" w:hint="eastAsia"/>
                <w:color w:val="000000" w:themeColor="text1"/>
                <w:sz w:val="28"/>
                <w:szCs w:val="28"/>
              </w:rPr>
              <w:t>次数</w:t>
            </w:r>
            <w:proofErr w:type="gramStart"/>
            <w:r w:rsidRPr="002A0B02">
              <w:rPr>
                <w:rFonts w:ascii="仿宋" w:eastAsia="仿宋" w:hAnsi="仿宋" w:hint="eastAsia"/>
                <w:color w:val="000000" w:themeColor="text1"/>
                <w:sz w:val="28"/>
                <w:szCs w:val="28"/>
              </w:rPr>
              <w:t>以及重邀的</w:t>
            </w:r>
            <w:proofErr w:type="gramEnd"/>
            <w:r w:rsidRPr="002A0B02">
              <w:rPr>
                <w:rFonts w:ascii="仿宋" w:eastAsia="仿宋" w:hAnsi="仿宋" w:hint="eastAsia"/>
                <w:color w:val="000000" w:themeColor="text1"/>
                <w:sz w:val="28"/>
                <w:szCs w:val="28"/>
              </w:rPr>
              <w:t>时间间隔。</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16、支持对远端会场的视频操作控制，可屏蔽/恢复该会场声音、图像。</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17、支持对远端会场的声音操作控制，</w:t>
            </w:r>
            <w:r w:rsidRPr="002A0B02">
              <w:rPr>
                <w:rFonts w:ascii="仿宋" w:eastAsia="仿宋" w:hAnsi="仿宋" w:cs="宋体" w:hint="eastAsia"/>
                <w:color w:val="000000" w:themeColor="text1"/>
                <w:sz w:val="28"/>
                <w:szCs w:val="28"/>
              </w:rPr>
              <w:t>设置发言</w:t>
            </w:r>
            <w:r w:rsidRPr="002A0B02">
              <w:rPr>
                <w:rFonts w:ascii="仿宋" w:eastAsia="仿宋" w:hAnsi="仿宋" w:hint="eastAsia"/>
                <w:color w:val="000000" w:themeColor="text1"/>
                <w:sz w:val="28"/>
                <w:szCs w:val="28"/>
              </w:rPr>
              <w:t>/</w:t>
            </w:r>
            <w:proofErr w:type="gramStart"/>
            <w:r w:rsidRPr="002A0B02">
              <w:rPr>
                <w:rFonts w:ascii="仿宋" w:eastAsia="仿宋" w:hAnsi="仿宋" w:cs="宋体" w:hint="eastAsia"/>
                <w:color w:val="000000" w:themeColor="text1"/>
                <w:sz w:val="28"/>
                <w:szCs w:val="28"/>
              </w:rPr>
              <w:t>哑音</w:t>
            </w:r>
            <w:proofErr w:type="gramEnd"/>
            <w:r w:rsidRPr="002A0B02">
              <w:rPr>
                <w:rFonts w:ascii="仿宋" w:eastAsia="仿宋" w:hAnsi="仿宋" w:hint="eastAsia"/>
                <w:color w:val="000000" w:themeColor="text1"/>
                <w:sz w:val="28"/>
                <w:szCs w:val="28"/>
              </w:rPr>
              <w:t>/</w:t>
            </w:r>
            <w:r w:rsidRPr="002A0B02">
              <w:rPr>
                <w:rFonts w:ascii="仿宋" w:eastAsia="仿宋" w:hAnsi="仿宋" w:cs="宋体" w:hint="eastAsia"/>
                <w:color w:val="000000" w:themeColor="text1"/>
                <w:sz w:val="28"/>
                <w:szCs w:val="28"/>
              </w:rPr>
              <w:t>取消哑音，一键静</w:t>
            </w:r>
            <w:proofErr w:type="gramStart"/>
            <w:r w:rsidRPr="002A0B02">
              <w:rPr>
                <w:rFonts w:ascii="仿宋" w:eastAsia="仿宋" w:hAnsi="仿宋" w:cs="宋体" w:hint="eastAsia"/>
                <w:color w:val="000000" w:themeColor="text1"/>
                <w:sz w:val="28"/>
                <w:szCs w:val="28"/>
              </w:rPr>
              <w:t>音全部</w:t>
            </w:r>
            <w:proofErr w:type="gramEnd"/>
            <w:r w:rsidRPr="002A0B02">
              <w:rPr>
                <w:rFonts w:ascii="仿宋" w:eastAsia="仿宋" w:hAnsi="仿宋" w:cs="宋体" w:hint="eastAsia"/>
                <w:color w:val="000000" w:themeColor="text1"/>
                <w:sz w:val="28"/>
                <w:szCs w:val="28"/>
              </w:rPr>
              <w:t>会场等。</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18、支持</w:t>
            </w:r>
            <w:proofErr w:type="gramStart"/>
            <w:r w:rsidRPr="002A0B02">
              <w:rPr>
                <w:rFonts w:ascii="仿宋" w:eastAsia="仿宋" w:hAnsi="仿宋" w:hint="eastAsia"/>
                <w:color w:val="000000" w:themeColor="text1"/>
                <w:sz w:val="28"/>
                <w:szCs w:val="28"/>
              </w:rPr>
              <w:t>在会控界面</w:t>
            </w:r>
            <w:proofErr w:type="gramEnd"/>
            <w:r w:rsidRPr="002A0B02">
              <w:rPr>
                <w:rFonts w:ascii="仿宋" w:eastAsia="仿宋" w:hAnsi="仿宋" w:hint="eastAsia"/>
                <w:color w:val="000000" w:themeColor="text1"/>
                <w:sz w:val="28"/>
                <w:szCs w:val="28"/>
              </w:rPr>
              <w:t>中按照二级机构将终端分标签页，以便分类定位。</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19、支持</w:t>
            </w:r>
            <w:proofErr w:type="gramStart"/>
            <w:r w:rsidRPr="002A0B02">
              <w:rPr>
                <w:rFonts w:ascii="仿宋" w:eastAsia="仿宋" w:hAnsi="仿宋" w:hint="eastAsia"/>
                <w:color w:val="000000" w:themeColor="text1"/>
                <w:sz w:val="28"/>
                <w:szCs w:val="28"/>
              </w:rPr>
              <w:t>在会控界面</w:t>
            </w:r>
            <w:proofErr w:type="gramEnd"/>
            <w:r w:rsidRPr="002A0B02">
              <w:rPr>
                <w:rFonts w:ascii="仿宋" w:eastAsia="仿宋" w:hAnsi="仿宋" w:hint="eastAsia"/>
                <w:color w:val="000000" w:themeColor="text1"/>
                <w:sz w:val="28"/>
                <w:szCs w:val="28"/>
              </w:rPr>
              <w:t>中提供终端模糊搜索功能，以便快速查找终端。</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20、支持MCU</w:t>
            </w:r>
            <w:proofErr w:type="gramStart"/>
            <w:r w:rsidRPr="002A0B02">
              <w:rPr>
                <w:rFonts w:ascii="仿宋" w:eastAsia="仿宋" w:hAnsi="仿宋" w:hint="eastAsia"/>
                <w:color w:val="000000" w:themeColor="text1"/>
                <w:sz w:val="28"/>
                <w:szCs w:val="28"/>
              </w:rPr>
              <w:t>预监功能</w:t>
            </w:r>
            <w:proofErr w:type="gramEnd"/>
            <w:r w:rsidRPr="002A0B02">
              <w:rPr>
                <w:rFonts w:ascii="仿宋" w:eastAsia="仿宋" w:hAnsi="仿宋" w:hint="eastAsia"/>
                <w:color w:val="000000" w:themeColor="text1"/>
                <w:sz w:val="28"/>
                <w:szCs w:val="28"/>
              </w:rPr>
              <w:t>，在主会场需要查看某个或者分屏会场之前，</w:t>
            </w:r>
            <w:proofErr w:type="gramStart"/>
            <w:r w:rsidRPr="002A0B02">
              <w:rPr>
                <w:rFonts w:ascii="仿宋" w:eastAsia="仿宋" w:hAnsi="仿宋" w:hint="eastAsia"/>
                <w:color w:val="000000" w:themeColor="text1"/>
                <w:sz w:val="28"/>
                <w:szCs w:val="28"/>
              </w:rPr>
              <w:t>由预监</w:t>
            </w:r>
            <w:proofErr w:type="gramEnd"/>
            <w:r w:rsidRPr="002A0B02">
              <w:rPr>
                <w:rFonts w:ascii="仿宋" w:eastAsia="仿宋" w:hAnsi="仿宋" w:hint="eastAsia"/>
                <w:color w:val="000000" w:themeColor="text1"/>
                <w:sz w:val="28"/>
                <w:szCs w:val="28"/>
              </w:rPr>
              <w:t>终端进行事先预览，确认会场秩序正常后，在发给主会场观看。</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21、会议过程中分会场可以申请发言，在会议控制页面上会突出显示该终端。</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22、系统需要支持多个与会会场申请发言后，主会场监视器需要同步出现多个会场字幕申请发言提示，便于领导选择点名发言。</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23、可对已召开的会议进行统一的统计分析，记录会议名称、召集人、所属部门、会议时长，会场数量。</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24、系统支持将统计的信息导出到Excel内，便于汇报使用。</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25、▲支持MCU容灾备份功能，当一台MCU故障时，可以将预约表中的预约会议切换到备份MCU上。当正在开会的MCU故障时，可以将该MCU上的正在进行的会议切换到备份MCU上。</w:t>
            </w:r>
          </w:p>
        </w:tc>
      </w:tr>
      <w:tr w:rsidR="001025A5" w:rsidRPr="002A0B02" w:rsidTr="002429DD">
        <w:tc>
          <w:tcPr>
            <w:tcW w:w="710" w:type="dxa"/>
            <w:vMerge/>
          </w:tcPr>
          <w:p w:rsidR="001025A5" w:rsidRPr="002A0B02" w:rsidRDefault="001025A5" w:rsidP="002429DD">
            <w:pPr>
              <w:rPr>
                <w:rFonts w:ascii="仿宋" w:eastAsia="仿宋" w:hAnsi="仿宋"/>
                <w:color w:val="000000" w:themeColor="text1"/>
                <w:sz w:val="28"/>
                <w:szCs w:val="28"/>
              </w:rPr>
            </w:pPr>
          </w:p>
        </w:tc>
        <w:tc>
          <w:tcPr>
            <w:tcW w:w="8079" w:type="dxa"/>
          </w:tcPr>
          <w:p w:rsidR="001025A5" w:rsidRPr="002A0B02" w:rsidRDefault="001025A5" w:rsidP="002429DD">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26、支持自定义组织架构，至少三级组织架构，支持设备与管理员、责任人绑定。</w:t>
            </w:r>
          </w:p>
        </w:tc>
      </w:tr>
    </w:tbl>
    <w:p w:rsidR="001025A5" w:rsidRPr="002A0B02" w:rsidRDefault="001025A5" w:rsidP="002A0B02">
      <w:pPr>
        <w:ind w:firstLineChars="200" w:firstLine="560"/>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会议管理系统技术功能需求以最后采购人实际业务需求为准，采购人可根据使用情况对会议管理系统技术做出补充，服务供应商需配合采购人进行会议管理系统技术功能调整。</w:t>
      </w:r>
    </w:p>
    <w:p w:rsidR="001025A5" w:rsidRPr="002A0B02" w:rsidRDefault="001025A5" w:rsidP="00D0134C">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2.2.2会议系统质保及服务</w:t>
      </w:r>
    </w:p>
    <w:tbl>
      <w:tblPr>
        <w:tblStyle w:val="afffffffff0"/>
        <w:tblW w:w="8450" w:type="dxa"/>
        <w:tblLayout w:type="fixed"/>
        <w:tblLook w:val="04A0"/>
      </w:tblPr>
      <w:tblGrid>
        <w:gridCol w:w="817"/>
        <w:gridCol w:w="1970"/>
        <w:gridCol w:w="5663"/>
      </w:tblGrid>
      <w:tr w:rsidR="001025A5" w:rsidRPr="002A0B02" w:rsidTr="002429DD">
        <w:trPr>
          <w:trHeight w:val="136"/>
        </w:trPr>
        <w:tc>
          <w:tcPr>
            <w:tcW w:w="817" w:type="dxa"/>
            <w:vAlign w:val="center"/>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lastRenderedPageBreak/>
              <w:t>序号</w:t>
            </w:r>
          </w:p>
        </w:tc>
        <w:tc>
          <w:tcPr>
            <w:tcW w:w="1970" w:type="dxa"/>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名称</w:t>
            </w: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详细说明</w:t>
            </w:r>
          </w:p>
        </w:tc>
      </w:tr>
      <w:tr w:rsidR="001025A5" w:rsidRPr="002A0B02" w:rsidTr="002429DD">
        <w:trPr>
          <w:trHeight w:val="136"/>
        </w:trPr>
        <w:tc>
          <w:tcPr>
            <w:tcW w:w="817" w:type="dxa"/>
            <w:vMerge w:val="restart"/>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1</w:t>
            </w:r>
          </w:p>
        </w:tc>
        <w:tc>
          <w:tcPr>
            <w:tcW w:w="1970" w:type="dxa"/>
            <w:vMerge w:val="restart"/>
            <w:vAlign w:val="center"/>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视频会议关键设备原厂质保</w:t>
            </w: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质保期内，设备故障问题享受“以换代修、好件先行”服务。在工程师到达现场确认事故情况后，4小时内提供新设备到达现场替换故障设备。系统平台设备替换板卡及模块，终端设备替换整机。</w:t>
            </w:r>
          </w:p>
        </w:tc>
      </w:tr>
      <w:tr w:rsidR="001025A5" w:rsidRPr="002A0B02" w:rsidTr="002429DD">
        <w:trPr>
          <w:trHeight w:val="136"/>
        </w:trPr>
        <w:tc>
          <w:tcPr>
            <w:tcW w:w="817" w:type="dxa"/>
            <w:vMerge/>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p>
        </w:tc>
        <w:tc>
          <w:tcPr>
            <w:tcW w:w="1970" w:type="dxa"/>
            <w:vMerge/>
            <w:vAlign w:val="center"/>
          </w:tcPr>
          <w:p w:rsidR="001025A5" w:rsidRPr="002A0B02" w:rsidRDefault="001025A5" w:rsidP="002A0B02">
            <w:pPr>
              <w:pStyle w:val="affff5"/>
              <w:snapToGrid w:val="0"/>
              <w:spacing w:line="360" w:lineRule="auto"/>
              <w:ind w:firstLine="560"/>
              <w:jc w:val="center"/>
              <w:rPr>
                <w:rFonts w:ascii="仿宋" w:eastAsia="仿宋" w:hAnsi="仿宋"/>
                <w:snapToGrid w:val="0"/>
                <w:color w:val="000000" w:themeColor="text1"/>
                <w:sz w:val="28"/>
                <w:szCs w:val="28"/>
              </w:rPr>
            </w:pP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提供通过视频会议设备官方服务电话或网站等渠道，查询到相应设备的维保信息与合同相符的证明材料，提供软件升级，使产品与新技术同步。确保设备的质量保证与维护</w:t>
            </w:r>
          </w:p>
        </w:tc>
      </w:tr>
      <w:tr w:rsidR="001025A5" w:rsidRPr="002A0B02" w:rsidTr="002429DD">
        <w:trPr>
          <w:trHeight w:val="136"/>
        </w:trPr>
        <w:tc>
          <w:tcPr>
            <w:tcW w:w="817" w:type="dxa"/>
            <w:vMerge w:val="restart"/>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2</w:t>
            </w:r>
          </w:p>
        </w:tc>
        <w:tc>
          <w:tcPr>
            <w:tcW w:w="1970" w:type="dxa"/>
            <w:vMerge w:val="restart"/>
            <w:vAlign w:val="center"/>
          </w:tcPr>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重大会议</w:t>
            </w:r>
          </w:p>
          <w:p w:rsidR="001025A5" w:rsidRPr="002A0B02" w:rsidRDefault="001025A5" w:rsidP="002429DD">
            <w:pPr>
              <w:pStyle w:val="affff5"/>
              <w:snapToGrid w:val="0"/>
              <w:spacing w:line="360" w:lineRule="auto"/>
              <w:ind w:firstLine="0"/>
              <w:jc w:val="center"/>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保障服务</w:t>
            </w: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重大会议前，视频会议设备原厂工程师根据会议需求，定制会议保障方案；</w:t>
            </w:r>
          </w:p>
        </w:tc>
      </w:tr>
      <w:tr w:rsidR="001025A5" w:rsidRPr="002A0B02" w:rsidTr="002429DD">
        <w:trPr>
          <w:trHeight w:val="132"/>
        </w:trPr>
        <w:tc>
          <w:tcPr>
            <w:tcW w:w="817" w:type="dxa"/>
            <w:vMerge/>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p>
        </w:tc>
        <w:tc>
          <w:tcPr>
            <w:tcW w:w="1970" w:type="dxa"/>
            <w:vMerge/>
            <w:vAlign w:val="center"/>
          </w:tcPr>
          <w:p w:rsidR="001025A5" w:rsidRPr="002A0B02" w:rsidRDefault="001025A5" w:rsidP="002A0B02">
            <w:pPr>
              <w:pStyle w:val="affff5"/>
              <w:snapToGrid w:val="0"/>
              <w:spacing w:line="360" w:lineRule="auto"/>
              <w:ind w:firstLine="560"/>
              <w:jc w:val="center"/>
              <w:rPr>
                <w:rFonts w:ascii="仿宋" w:eastAsia="仿宋" w:hAnsi="仿宋"/>
                <w:snapToGrid w:val="0"/>
                <w:color w:val="000000" w:themeColor="text1"/>
                <w:sz w:val="28"/>
                <w:szCs w:val="28"/>
              </w:rPr>
            </w:pP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重大会议开始之前，根据会议保障方案，对视频会议系统及参会会场进行参会联调，确保系统运行正常</w:t>
            </w:r>
          </w:p>
        </w:tc>
      </w:tr>
      <w:tr w:rsidR="001025A5" w:rsidRPr="002A0B02" w:rsidTr="002429DD">
        <w:trPr>
          <w:trHeight w:val="132"/>
        </w:trPr>
        <w:tc>
          <w:tcPr>
            <w:tcW w:w="817" w:type="dxa"/>
            <w:vMerge/>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p>
        </w:tc>
        <w:tc>
          <w:tcPr>
            <w:tcW w:w="1970" w:type="dxa"/>
            <w:vMerge/>
            <w:vAlign w:val="center"/>
          </w:tcPr>
          <w:p w:rsidR="001025A5" w:rsidRPr="002A0B02" w:rsidRDefault="001025A5" w:rsidP="002A0B02">
            <w:pPr>
              <w:pStyle w:val="affff5"/>
              <w:snapToGrid w:val="0"/>
              <w:spacing w:line="360" w:lineRule="auto"/>
              <w:ind w:firstLine="560"/>
              <w:jc w:val="center"/>
              <w:rPr>
                <w:rFonts w:ascii="仿宋" w:eastAsia="仿宋" w:hAnsi="仿宋"/>
                <w:snapToGrid w:val="0"/>
                <w:color w:val="000000" w:themeColor="text1"/>
                <w:sz w:val="28"/>
                <w:szCs w:val="28"/>
              </w:rPr>
            </w:pP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重大会议召开过程中，专业的服务工程师全程提供会议保障服务及应急处理，保证会议的正常召开</w:t>
            </w:r>
          </w:p>
        </w:tc>
      </w:tr>
      <w:tr w:rsidR="001025A5" w:rsidRPr="002A0B02" w:rsidTr="002429DD">
        <w:trPr>
          <w:trHeight w:val="822"/>
        </w:trPr>
        <w:tc>
          <w:tcPr>
            <w:tcW w:w="817" w:type="dxa"/>
            <w:vMerge/>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p>
        </w:tc>
        <w:tc>
          <w:tcPr>
            <w:tcW w:w="1970" w:type="dxa"/>
            <w:vMerge/>
            <w:vAlign w:val="center"/>
          </w:tcPr>
          <w:p w:rsidR="001025A5" w:rsidRPr="002A0B02" w:rsidRDefault="001025A5" w:rsidP="002A0B02">
            <w:pPr>
              <w:pStyle w:val="affff5"/>
              <w:snapToGrid w:val="0"/>
              <w:spacing w:line="360" w:lineRule="auto"/>
              <w:ind w:firstLine="560"/>
              <w:jc w:val="center"/>
              <w:rPr>
                <w:rFonts w:ascii="仿宋" w:eastAsia="仿宋" w:hAnsi="仿宋"/>
                <w:snapToGrid w:val="0"/>
                <w:color w:val="000000" w:themeColor="text1"/>
                <w:sz w:val="28"/>
                <w:szCs w:val="28"/>
              </w:rPr>
            </w:pP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重大会议完成后，根据会议整体召开状况，进行分析和总结，提交会议保障分析报告</w:t>
            </w:r>
          </w:p>
        </w:tc>
      </w:tr>
      <w:tr w:rsidR="001025A5" w:rsidRPr="002A0B02" w:rsidTr="002429DD">
        <w:trPr>
          <w:trHeight w:val="82"/>
        </w:trPr>
        <w:tc>
          <w:tcPr>
            <w:tcW w:w="817" w:type="dxa"/>
            <w:vMerge w:val="restart"/>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3</w:t>
            </w:r>
          </w:p>
        </w:tc>
        <w:tc>
          <w:tcPr>
            <w:tcW w:w="1970" w:type="dxa"/>
            <w:vMerge w:val="restart"/>
            <w:vAlign w:val="center"/>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定期设备巡检</w:t>
            </w: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每月一次对用户进行现场回访，了解用户设备使用状况及技术支持</w:t>
            </w:r>
          </w:p>
        </w:tc>
      </w:tr>
      <w:tr w:rsidR="001025A5" w:rsidRPr="002A0B02" w:rsidTr="002429DD">
        <w:trPr>
          <w:trHeight w:val="81"/>
        </w:trPr>
        <w:tc>
          <w:tcPr>
            <w:tcW w:w="817" w:type="dxa"/>
            <w:vMerge/>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p>
        </w:tc>
        <w:tc>
          <w:tcPr>
            <w:tcW w:w="1970" w:type="dxa"/>
            <w:vMerge/>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每季度一次对视频会议系统进行预防性检测和诊断，根据需要对系统进行维护性调整，使系统始终在良好的状态下运行</w:t>
            </w:r>
          </w:p>
        </w:tc>
      </w:tr>
      <w:tr w:rsidR="001025A5" w:rsidRPr="002A0B02" w:rsidTr="002429DD">
        <w:trPr>
          <w:trHeight w:val="1109"/>
        </w:trPr>
        <w:tc>
          <w:tcPr>
            <w:tcW w:w="817" w:type="dxa"/>
            <w:vMerge/>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p>
        </w:tc>
        <w:tc>
          <w:tcPr>
            <w:tcW w:w="1970" w:type="dxa"/>
            <w:vMerge/>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每季度一次对视频会议系统设备软件版本进行管理，根据系统状态及用户需求，提供软件升级方案，制定软件升级计划</w:t>
            </w:r>
          </w:p>
        </w:tc>
      </w:tr>
      <w:tr w:rsidR="001025A5" w:rsidRPr="002A0B02" w:rsidTr="002429DD">
        <w:tc>
          <w:tcPr>
            <w:tcW w:w="817" w:type="dxa"/>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4</w:t>
            </w:r>
          </w:p>
        </w:tc>
        <w:tc>
          <w:tcPr>
            <w:tcW w:w="1970" w:type="dxa"/>
            <w:vAlign w:val="center"/>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应急响应</w:t>
            </w: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设备出现故障时，专业工程师2小时内到达用户现场提供服务，故障不能排除，4小时内提供备机，直到问题解决。</w:t>
            </w:r>
          </w:p>
        </w:tc>
      </w:tr>
      <w:tr w:rsidR="001025A5" w:rsidRPr="002A0B02" w:rsidTr="002429DD">
        <w:trPr>
          <w:trHeight w:val="109"/>
        </w:trPr>
        <w:tc>
          <w:tcPr>
            <w:tcW w:w="817" w:type="dxa"/>
            <w:vMerge w:val="restart"/>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5</w:t>
            </w:r>
          </w:p>
        </w:tc>
        <w:tc>
          <w:tcPr>
            <w:tcW w:w="1970" w:type="dxa"/>
            <w:vMerge w:val="restart"/>
            <w:vAlign w:val="center"/>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操作培训</w:t>
            </w: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每季度给设备管理人员提供技术培训包括：设备操作、故障诊断、常见问题解决等。</w:t>
            </w:r>
          </w:p>
        </w:tc>
      </w:tr>
      <w:tr w:rsidR="001025A5" w:rsidRPr="002A0B02" w:rsidTr="002429DD">
        <w:trPr>
          <w:trHeight w:val="904"/>
        </w:trPr>
        <w:tc>
          <w:tcPr>
            <w:tcW w:w="817" w:type="dxa"/>
            <w:vMerge/>
            <w:vAlign w:val="center"/>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p>
        </w:tc>
        <w:tc>
          <w:tcPr>
            <w:tcW w:w="1970" w:type="dxa"/>
            <w:vMerge/>
            <w:vAlign w:val="center"/>
          </w:tcPr>
          <w:p w:rsidR="001025A5" w:rsidRPr="002A0B02" w:rsidRDefault="001025A5" w:rsidP="002A0B02">
            <w:pPr>
              <w:pStyle w:val="affff5"/>
              <w:snapToGrid w:val="0"/>
              <w:spacing w:line="360" w:lineRule="auto"/>
              <w:ind w:firstLine="560"/>
              <w:jc w:val="center"/>
              <w:rPr>
                <w:rFonts w:ascii="仿宋" w:eastAsia="仿宋" w:hAnsi="仿宋"/>
                <w:snapToGrid w:val="0"/>
                <w:color w:val="000000" w:themeColor="text1"/>
                <w:sz w:val="28"/>
                <w:szCs w:val="28"/>
              </w:rPr>
            </w:pP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每季度提供视频会议系统运</w:t>
            </w:r>
            <w:proofErr w:type="gramStart"/>
            <w:r w:rsidRPr="002A0B02">
              <w:rPr>
                <w:rFonts w:ascii="仿宋" w:eastAsia="仿宋" w:hAnsi="仿宋" w:hint="eastAsia"/>
                <w:snapToGrid w:val="0"/>
                <w:color w:val="000000" w:themeColor="text1"/>
                <w:sz w:val="28"/>
                <w:szCs w:val="28"/>
              </w:rPr>
              <w:t>维知识</w:t>
            </w:r>
            <w:proofErr w:type="gramEnd"/>
            <w:r w:rsidRPr="002A0B02">
              <w:rPr>
                <w:rFonts w:ascii="仿宋" w:eastAsia="仿宋" w:hAnsi="仿宋" w:hint="eastAsia"/>
                <w:snapToGrid w:val="0"/>
                <w:color w:val="000000" w:themeColor="text1"/>
                <w:sz w:val="28"/>
                <w:szCs w:val="28"/>
              </w:rPr>
              <w:t>与方案培训，主要包括：系统定期检查、系统测试、设备维修与维护等流程与方案</w:t>
            </w:r>
          </w:p>
        </w:tc>
      </w:tr>
      <w:tr w:rsidR="001025A5" w:rsidRPr="002A0B02" w:rsidTr="002429DD">
        <w:tc>
          <w:tcPr>
            <w:tcW w:w="817" w:type="dxa"/>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6</w:t>
            </w:r>
          </w:p>
        </w:tc>
        <w:tc>
          <w:tcPr>
            <w:tcW w:w="1970"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运</w:t>
            </w:r>
            <w:proofErr w:type="gramStart"/>
            <w:r w:rsidRPr="002A0B02">
              <w:rPr>
                <w:rFonts w:ascii="仿宋" w:eastAsia="仿宋" w:hAnsi="仿宋" w:hint="eastAsia"/>
                <w:snapToGrid w:val="0"/>
                <w:color w:val="000000" w:themeColor="text1"/>
                <w:sz w:val="28"/>
                <w:szCs w:val="28"/>
              </w:rPr>
              <w:t>维管理</w:t>
            </w:r>
            <w:proofErr w:type="gramEnd"/>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每季度针对系统现有运行状态，进行系统运维风险分析并提供建议</w:t>
            </w:r>
          </w:p>
        </w:tc>
      </w:tr>
      <w:tr w:rsidR="001025A5" w:rsidRPr="002A0B02" w:rsidTr="002429DD">
        <w:trPr>
          <w:trHeight w:val="1727"/>
        </w:trPr>
        <w:tc>
          <w:tcPr>
            <w:tcW w:w="817" w:type="dxa"/>
          </w:tcPr>
          <w:p w:rsidR="001025A5" w:rsidRPr="002A0B02" w:rsidRDefault="001025A5" w:rsidP="002A0B02">
            <w:pPr>
              <w:pStyle w:val="affff5"/>
              <w:snapToGrid w:val="0"/>
              <w:spacing w:line="360" w:lineRule="auto"/>
              <w:ind w:firstLine="56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7</w:t>
            </w:r>
          </w:p>
        </w:tc>
        <w:tc>
          <w:tcPr>
            <w:tcW w:w="1970"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会议室其余设备维保</w:t>
            </w:r>
          </w:p>
        </w:tc>
        <w:tc>
          <w:tcPr>
            <w:tcW w:w="5663" w:type="dxa"/>
          </w:tcPr>
          <w:p w:rsidR="001025A5" w:rsidRPr="002A0B02" w:rsidRDefault="001025A5" w:rsidP="002429DD">
            <w:pPr>
              <w:pStyle w:val="affff5"/>
              <w:snapToGrid w:val="0"/>
              <w:spacing w:line="360" w:lineRule="auto"/>
              <w:ind w:firstLine="0"/>
              <w:rPr>
                <w:rFonts w:ascii="仿宋" w:eastAsia="仿宋" w:hAnsi="仿宋"/>
                <w:snapToGrid w:val="0"/>
                <w:color w:val="000000" w:themeColor="text1"/>
                <w:sz w:val="28"/>
                <w:szCs w:val="28"/>
              </w:rPr>
            </w:pPr>
            <w:r w:rsidRPr="002A0B02">
              <w:rPr>
                <w:rFonts w:ascii="仿宋" w:eastAsia="仿宋" w:hAnsi="仿宋" w:hint="eastAsia"/>
                <w:snapToGrid w:val="0"/>
                <w:color w:val="000000" w:themeColor="text1"/>
                <w:sz w:val="28"/>
                <w:szCs w:val="28"/>
              </w:rPr>
              <w:t>须保证会议室所有设备运行正常，定期检查会议室扩声、拾音系统，检查各类矩阵切换系统等，维保期间会议室设备故障，须及时更换或替换相应设备，不得影响会议的进行。</w:t>
            </w:r>
          </w:p>
        </w:tc>
      </w:tr>
    </w:tbl>
    <w:p w:rsidR="001025A5" w:rsidRPr="002A0B02" w:rsidRDefault="001025A5" w:rsidP="00D0134C">
      <w:pPr>
        <w:rPr>
          <w:rFonts w:ascii="仿宋" w:eastAsia="仿宋" w:hAnsi="仿宋"/>
          <w:color w:val="000000" w:themeColor="text1"/>
          <w:sz w:val="28"/>
          <w:szCs w:val="28"/>
        </w:rPr>
      </w:pPr>
      <w:r w:rsidRPr="002A0B02">
        <w:rPr>
          <w:rFonts w:ascii="仿宋" w:eastAsia="仿宋" w:hAnsi="仿宋" w:hint="eastAsia"/>
          <w:color w:val="000000" w:themeColor="text1"/>
          <w:sz w:val="28"/>
          <w:szCs w:val="28"/>
        </w:rPr>
        <w:t>2.2.3视频会议终端要求</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499"/>
        <w:gridCol w:w="6441"/>
      </w:tblGrid>
      <w:tr w:rsidR="001025A5" w:rsidRPr="002A0B02" w:rsidTr="002429DD">
        <w:trPr>
          <w:trHeight w:val="394"/>
          <w:jc w:val="center"/>
        </w:trPr>
        <w:tc>
          <w:tcPr>
            <w:tcW w:w="8676" w:type="dxa"/>
            <w:gridSpan w:val="3"/>
            <w:vAlign w:val="center"/>
          </w:tcPr>
          <w:p w:rsidR="001025A5" w:rsidRPr="002A0B02" w:rsidRDefault="001025A5" w:rsidP="002429DD">
            <w:pPr>
              <w:jc w:val="center"/>
              <w:rPr>
                <w:rFonts w:ascii="仿宋" w:eastAsia="仿宋" w:hAnsi="仿宋" w:cs="Calibri"/>
                <w:color w:val="000000" w:themeColor="text1"/>
                <w:sz w:val="28"/>
                <w:szCs w:val="28"/>
              </w:rPr>
            </w:pPr>
            <w:r w:rsidRPr="002A0B02">
              <w:rPr>
                <w:rFonts w:ascii="仿宋" w:eastAsia="仿宋" w:hAnsi="仿宋" w:cs="Calibri" w:hint="eastAsia"/>
                <w:b/>
                <w:color w:val="000000" w:themeColor="text1"/>
                <w:sz w:val="28"/>
                <w:szCs w:val="28"/>
              </w:rPr>
              <w:t>高清视频会议终端</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b/>
                <w:color w:val="000000" w:themeColor="text1"/>
                <w:sz w:val="28"/>
                <w:szCs w:val="28"/>
              </w:rPr>
            </w:pPr>
            <w:r w:rsidRPr="002A0B02">
              <w:rPr>
                <w:rFonts w:ascii="仿宋" w:eastAsia="仿宋" w:hAnsi="仿宋" w:cs="Calibri" w:hint="eastAsia"/>
                <w:b/>
                <w:color w:val="000000" w:themeColor="text1"/>
                <w:sz w:val="28"/>
                <w:szCs w:val="28"/>
              </w:rPr>
              <w:t>序号</w:t>
            </w:r>
          </w:p>
        </w:tc>
        <w:tc>
          <w:tcPr>
            <w:tcW w:w="1499" w:type="dxa"/>
            <w:vAlign w:val="center"/>
          </w:tcPr>
          <w:p w:rsidR="001025A5" w:rsidRPr="002A0B02" w:rsidRDefault="001025A5" w:rsidP="002429DD">
            <w:pPr>
              <w:tabs>
                <w:tab w:val="left" w:pos="4755"/>
              </w:tabs>
              <w:jc w:val="center"/>
              <w:rPr>
                <w:rFonts w:ascii="仿宋" w:eastAsia="仿宋" w:hAnsi="仿宋" w:cs="Calibri"/>
                <w:b/>
                <w:color w:val="000000" w:themeColor="text1"/>
                <w:sz w:val="28"/>
                <w:szCs w:val="28"/>
              </w:rPr>
            </w:pPr>
            <w:r w:rsidRPr="002A0B02">
              <w:rPr>
                <w:rFonts w:ascii="仿宋" w:eastAsia="仿宋" w:hAnsi="仿宋" w:cs="Calibri" w:hint="eastAsia"/>
                <w:b/>
                <w:color w:val="000000" w:themeColor="text1"/>
                <w:sz w:val="28"/>
                <w:szCs w:val="28"/>
              </w:rPr>
              <w:t>技术指标</w:t>
            </w:r>
          </w:p>
        </w:tc>
        <w:tc>
          <w:tcPr>
            <w:tcW w:w="6441" w:type="dxa"/>
            <w:vAlign w:val="center"/>
          </w:tcPr>
          <w:p w:rsidR="001025A5" w:rsidRPr="002A0B02" w:rsidRDefault="001025A5" w:rsidP="002429DD">
            <w:pPr>
              <w:tabs>
                <w:tab w:val="left" w:pos="4755"/>
              </w:tabs>
              <w:jc w:val="center"/>
              <w:rPr>
                <w:rFonts w:ascii="仿宋" w:eastAsia="仿宋" w:hAnsi="仿宋" w:cs="Calibri"/>
                <w:b/>
                <w:color w:val="000000" w:themeColor="text1"/>
                <w:sz w:val="28"/>
                <w:szCs w:val="28"/>
              </w:rPr>
            </w:pPr>
            <w:r w:rsidRPr="002A0B02">
              <w:rPr>
                <w:rFonts w:ascii="仿宋" w:eastAsia="仿宋" w:hAnsi="仿宋" w:cs="Calibri" w:hint="eastAsia"/>
                <w:b/>
                <w:color w:val="000000" w:themeColor="text1"/>
                <w:sz w:val="28"/>
                <w:szCs w:val="28"/>
              </w:rPr>
              <w:t>参数要求</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通讯协议</w:t>
            </w:r>
          </w:p>
        </w:tc>
        <w:tc>
          <w:tcPr>
            <w:tcW w:w="6441" w:type="dxa"/>
          </w:tcPr>
          <w:p w:rsidR="001025A5" w:rsidRPr="002A0B02" w:rsidRDefault="001025A5" w:rsidP="002429DD">
            <w:pPr>
              <w:tabs>
                <w:tab w:val="left" w:pos="4755"/>
              </w:tabs>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1、符合ITU的H.323以及IETF的SIP标准；</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2</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硬件结构</w:t>
            </w:r>
          </w:p>
        </w:tc>
        <w:tc>
          <w:tcPr>
            <w:tcW w:w="6441" w:type="dxa"/>
          </w:tcPr>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1、采用分体式结构设计，包含编解码主机、摄像头、遥控器、麦克风；为保证系统兼容新，设备需要与视频会议平台统一品牌。</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3</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系统架构</w:t>
            </w:r>
          </w:p>
        </w:tc>
        <w:tc>
          <w:tcPr>
            <w:tcW w:w="6441" w:type="dxa"/>
          </w:tcPr>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2、终端采用为嵌入式操作系统，非PC结构不受电脑病毒感染；</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4</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视频接口</w:t>
            </w:r>
          </w:p>
        </w:tc>
        <w:tc>
          <w:tcPr>
            <w:tcW w:w="6441" w:type="dxa"/>
          </w:tcPr>
          <w:p w:rsidR="001025A5" w:rsidRPr="002A0B02" w:rsidRDefault="001025A5" w:rsidP="002429DD">
            <w:pPr>
              <w:rPr>
                <w:rFonts w:ascii="仿宋" w:eastAsia="仿宋" w:hAnsi="仿宋" w:cs="Calibri"/>
                <w:color w:val="000000" w:themeColor="text1"/>
                <w:kern w:val="0"/>
                <w:sz w:val="28"/>
                <w:szCs w:val="28"/>
              </w:rPr>
            </w:pPr>
            <w:r w:rsidRPr="002A0B02">
              <w:rPr>
                <w:rFonts w:ascii="仿宋" w:eastAsia="仿宋" w:hAnsi="仿宋" w:cs="Calibri" w:hint="eastAsia"/>
                <w:color w:val="000000" w:themeColor="text1"/>
                <w:sz w:val="28"/>
                <w:szCs w:val="28"/>
              </w:rPr>
              <w:t>1、要求高清终端背板视频输入接口≥4个、视频输出接口≥3个，支持如HDMI、YPbPr或VGA高清输入接口</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5</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摄像机</w:t>
            </w:r>
          </w:p>
        </w:tc>
        <w:tc>
          <w:tcPr>
            <w:tcW w:w="6441" w:type="dxa"/>
          </w:tcPr>
          <w:p w:rsidR="001025A5" w:rsidRPr="002A0B02" w:rsidRDefault="001025A5" w:rsidP="002429DD">
            <w:pPr>
              <w:widowControl/>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1、支持1920x1080p 60帧/秒的高清视频输出，至</w:t>
            </w:r>
            <w:r w:rsidRPr="002A0B02">
              <w:rPr>
                <w:rFonts w:ascii="仿宋" w:eastAsia="仿宋" w:hAnsi="仿宋" w:cs="Calibri" w:hint="eastAsia"/>
                <w:color w:val="000000" w:themeColor="text1"/>
                <w:sz w:val="28"/>
                <w:szCs w:val="28"/>
              </w:rPr>
              <w:lastRenderedPageBreak/>
              <w:t>少12倍光学变焦倍数；，支持面向未来的4K技术；</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lastRenderedPageBreak/>
              <w:t>6</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视频指标</w:t>
            </w:r>
          </w:p>
        </w:tc>
        <w:tc>
          <w:tcPr>
            <w:tcW w:w="6441" w:type="dxa"/>
          </w:tcPr>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1、视频编解码算法，应符合ITU H.261、H.263、H.264、H.264High profile、H.264 SVC标准；</w:t>
            </w:r>
          </w:p>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2、图像格式应支持CIF、4CIF、SVGA、XGA、720p、1080p30、1080P60等格式；</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7</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音频指标</w:t>
            </w:r>
          </w:p>
        </w:tc>
        <w:tc>
          <w:tcPr>
            <w:tcW w:w="6441" w:type="dxa"/>
          </w:tcPr>
          <w:p w:rsidR="001025A5" w:rsidRPr="002A0B02" w:rsidRDefault="001025A5" w:rsidP="002429DD">
            <w:pPr>
              <w:tabs>
                <w:tab w:val="left" w:pos="4755"/>
              </w:tabs>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1、支持ITU-T G.711、G.728、G.729A、G.722、G.722.1、G.722.1 Annex C、G.719音频编解码标准，为达到最佳声音还原效果和所投MCU配合可实现ITU-T标准 20KHz以上的宽带音频；</w:t>
            </w:r>
          </w:p>
          <w:p w:rsidR="001025A5" w:rsidRPr="002A0B02" w:rsidRDefault="001025A5" w:rsidP="002429DD">
            <w:pPr>
              <w:tabs>
                <w:tab w:val="left" w:pos="4755"/>
              </w:tabs>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2、具备自适应全双工回声抑制、自动增益控制；</w:t>
            </w:r>
          </w:p>
          <w:p w:rsidR="001025A5" w:rsidRPr="002A0B02" w:rsidRDefault="001025A5" w:rsidP="002429DD">
            <w:pPr>
              <w:tabs>
                <w:tab w:val="left" w:pos="4755"/>
              </w:tabs>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3、具备自动噪音抑制功能；</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8</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H.239双流技术</w:t>
            </w:r>
          </w:p>
        </w:tc>
        <w:tc>
          <w:tcPr>
            <w:tcW w:w="6441" w:type="dxa"/>
          </w:tcPr>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1、支持ITU-T H.239和IETF BFCP标准；</w:t>
            </w:r>
          </w:p>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2、在传输主路视频图像的同时可以再传输第二路视频，支持主路图像可达1080p 60帧/</w:t>
            </w:r>
            <w:proofErr w:type="gramStart"/>
            <w:r w:rsidRPr="002A0B02">
              <w:rPr>
                <w:rFonts w:ascii="仿宋" w:eastAsia="仿宋" w:hAnsi="仿宋" w:cs="Calibri" w:hint="eastAsia"/>
                <w:color w:val="000000" w:themeColor="text1"/>
                <w:sz w:val="28"/>
                <w:szCs w:val="28"/>
              </w:rPr>
              <w:t>秒效果</w:t>
            </w:r>
            <w:proofErr w:type="gramEnd"/>
            <w:r w:rsidRPr="002A0B02">
              <w:rPr>
                <w:rFonts w:ascii="仿宋" w:eastAsia="仿宋" w:hAnsi="仿宋" w:cs="Calibri" w:hint="eastAsia"/>
                <w:color w:val="000000" w:themeColor="text1"/>
                <w:sz w:val="28"/>
                <w:szCs w:val="28"/>
              </w:rPr>
              <w:t>或辅路图像可达1080p 60帧/秒效果；</w:t>
            </w:r>
          </w:p>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3、支持使用PC插件通过IP无线网络连接方式发送双流（不使用视频线缆连接PC与终端主机）;</w:t>
            </w:r>
          </w:p>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4、支持通过鼠标、手写笔、触摸</w:t>
            </w:r>
            <w:proofErr w:type="gramStart"/>
            <w:r w:rsidRPr="002A0B02">
              <w:rPr>
                <w:rFonts w:ascii="仿宋" w:eastAsia="仿宋" w:hAnsi="仿宋" w:cs="Calibri" w:hint="eastAsia"/>
                <w:color w:val="000000" w:themeColor="text1"/>
                <w:sz w:val="28"/>
                <w:szCs w:val="28"/>
              </w:rPr>
              <w:t>屏方式</w:t>
            </w:r>
            <w:proofErr w:type="gramEnd"/>
            <w:r w:rsidRPr="002A0B02">
              <w:rPr>
                <w:rFonts w:ascii="仿宋" w:eastAsia="仿宋" w:hAnsi="仿宋" w:cs="Calibri" w:hint="eastAsia"/>
                <w:color w:val="000000" w:themeColor="text1"/>
                <w:sz w:val="28"/>
                <w:szCs w:val="28"/>
              </w:rPr>
              <w:t>对双流内容进行标注，在点对点或多点会议中支持双流内容交互式标注，并支持对标注后的内容进行保存。请详细描述实现原理。</w:t>
            </w:r>
          </w:p>
        </w:tc>
      </w:tr>
      <w:tr w:rsidR="001025A5" w:rsidRPr="002A0B02" w:rsidTr="002429DD">
        <w:trPr>
          <w:trHeight w:val="1273"/>
          <w:jc w:val="center"/>
        </w:trPr>
        <w:tc>
          <w:tcPr>
            <w:tcW w:w="736" w:type="dxa"/>
            <w:vAlign w:val="center"/>
          </w:tcPr>
          <w:p w:rsidR="001025A5" w:rsidRPr="002A0B02" w:rsidRDefault="001025A5" w:rsidP="002429DD">
            <w:pPr>
              <w:jc w:val="center"/>
              <w:rPr>
                <w:rFonts w:ascii="仿宋" w:eastAsia="仿宋" w:hAnsi="仿宋" w:cs="Calibri"/>
                <w:color w:val="000000" w:themeColor="text1"/>
                <w:sz w:val="28"/>
                <w:szCs w:val="28"/>
                <w:lang w:val="zh-CN"/>
              </w:rPr>
            </w:pPr>
            <w:r w:rsidRPr="002A0B02">
              <w:rPr>
                <w:rFonts w:ascii="仿宋" w:eastAsia="仿宋" w:hAnsi="仿宋" w:cs="Calibri" w:hint="eastAsia"/>
                <w:color w:val="000000" w:themeColor="text1"/>
                <w:sz w:val="28"/>
                <w:szCs w:val="28"/>
                <w:lang w:val="zh-CN"/>
              </w:rPr>
              <w:t>9</w:t>
            </w:r>
          </w:p>
        </w:tc>
        <w:tc>
          <w:tcPr>
            <w:tcW w:w="1499" w:type="dxa"/>
            <w:vAlign w:val="center"/>
          </w:tcPr>
          <w:p w:rsidR="001025A5" w:rsidRPr="002A0B02" w:rsidRDefault="001025A5" w:rsidP="002429DD">
            <w:pPr>
              <w:jc w:val="center"/>
              <w:rPr>
                <w:rFonts w:ascii="仿宋" w:eastAsia="仿宋" w:hAnsi="仿宋" w:cs="Calibri"/>
                <w:color w:val="000000" w:themeColor="text1"/>
                <w:sz w:val="28"/>
                <w:szCs w:val="28"/>
                <w:lang w:val="zh-CN"/>
              </w:rPr>
            </w:pPr>
            <w:r w:rsidRPr="002A0B02">
              <w:rPr>
                <w:rFonts w:ascii="仿宋" w:eastAsia="仿宋" w:hAnsi="仿宋" w:cs="Calibri" w:hint="eastAsia"/>
                <w:color w:val="000000" w:themeColor="text1"/>
                <w:sz w:val="28"/>
                <w:szCs w:val="28"/>
                <w:lang w:val="zh-CN"/>
              </w:rPr>
              <w:t>网络要求</w:t>
            </w:r>
          </w:p>
        </w:tc>
        <w:tc>
          <w:tcPr>
            <w:tcW w:w="6441" w:type="dxa"/>
          </w:tcPr>
          <w:p w:rsidR="001025A5" w:rsidRPr="002A0B02" w:rsidRDefault="001025A5" w:rsidP="002429DD">
            <w:pPr>
              <w:pStyle w:val="affff5"/>
              <w:spacing w:before="312"/>
              <w:ind w:firstLine="0"/>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w:t>
            </w:r>
            <w:r w:rsidRPr="002A0B02">
              <w:rPr>
                <w:rFonts w:ascii="仿宋" w:eastAsia="仿宋" w:hAnsi="仿宋" w:cs="Calibri" w:hint="eastAsia"/>
                <w:color w:val="000000" w:themeColor="text1"/>
                <w:sz w:val="28"/>
                <w:szCs w:val="28"/>
                <w:lang w:val="zh-CN"/>
              </w:rPr>
              <w:t>、支持</w:t>
            </w:r>
            <w:r w:rsidRPr="002A0B02">
              <w:rPr>
                <w:rFonts w:ascii="仿宋" w:eastAsia="仿宋" w:hAnsi="仿宋" w:cs="Calibri" w:hint="eastAsia"/>
                <w:color w:val="000000" w:themeColor="text1"/>
                <w:sz w:val="28"/>
                <w:szCs w:val="28"/>
              </w:rPr>
              <w:t>IP Precedence</w:t>
            </w:r>
            <w:r w:rsidRPr="002A0B02">
              <w:rPr>
                <w:rFonts w:ascii="仿宋" w:eastAsia="仿宋" w:hAnsi="仿宋" w:cs="Calibri" w:hint="eastAsia"/>
                <w:color w:val="000000" w:themeColor="text1"/>
                <w:sz w:val="28"/>
                <w:szCs w:val="28"/>
                <w:lang w:val="zh-CN"/>
              </w:rPr>
              <w:t>、</w:t>
            </w:r>
            <w:r w:rsidRPr="002A0B02">
              <w:rPr>
                <w:rFonts w:ascii="仿宋" w:eastAsia="仿宋" w:hAnsi="仿宋" w:cs="Calibri" w:hint="eastAsia"/>
                <w:color w:val="000000" w:themeColor="text1"/>
                <w:sz w:val="28"/>
                <w:szCs w:val="28"/>
              </w:rPr>
              <w:t>Diffserv</w:t>
            </w:r>
            <w:r w:rsidRPr="002A0B02">
              <w:rPr>
                <w:rFonts w:ascii="仿宋" w:eastAsia="仿宋" w:hAnsi="仿宋" w:cs="Calibri" w:hint="eastAsia"/>
                <w:color w:val="000000" w:themeColor="text1"/>
                <w:sz w:val="28"/>
                <w:szCs w:val="28"/>
                <w:lang w:val="zh-CN"/>
              </w:rPr>
              <w:t>。</w:t>
            </w:r>
          </w:p>
          <w:p w:rsidR="001025A5" w:rsidRPr="002A0B02" w:rsidRDefault="001025A5" w:rsidP="002429DD">
            <w:pPr>
              <w:rPr>
                <w:rFonts w:ascii="仿宋" w:eastAsia="仿宋" w:hAnsi="仿宋" w:cs="Calibri"/>
                <w:color w:val="000000" w:themeColor="text1"/>
                <w:sz w:val="28"/>
                <w:szCs w:val="28"/>
                <w:lang w:val="zh-CN"/>
              </w:rPr>
            </w:pPr>
            <w:r w:rsidRPr="002A0B02">
              <w:rPr>
                <w:rFonts w:ascii="仿宋" w:eastAsia="仿宋" w:hAnsi="仿宋" w:cs="Calibri" w:hint="eastAsia"/>
                <w:color w:val="000000" w:themeColor="text1"/>
                <w:sz w:val="28"/>
                <w:szCs w:val="28"/>
                <w:lang w:val="zh-CN"/>
              </w:rPr>
              <w:t>2、和防火墙配合使用时，可以指定TCP/UDP的通信端口。</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10</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管理控制</w:t>
            </w:r>
          </w:p>
        </w:tc>
        <w:tc>
          <w:tcPr>
            <w:tcW w:w="6441" w:type="dxa"/>
          </w:tcPr>
          <w:p w:rsidR="001025A5" w:rsidRPr="002A0B02" w:rsidRDefault="001025A5" w:rsidP="002429DD">
            <w:pPr>
              <w:jc w:val="left"/>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1、支持通过IP网络进行远程软件升级，或通过USB接口实现本地升级，以便对设备的管理和恢复；</w:t>
            </w:r>
          </w:p>
          <w:p w:rsidR="001025A5" w:rsidRPr="002A0B02" w:rsidRDefault="001025A5" w:rsidP="002429DD">
            <w:pPr>
              <w:jc w:val="left"/>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2、具有自我监测和远端检测的功能，可对设备状态及线路误码状态等参数进行实时监测；</w:t>
            </w:r>
          </w:p>
          <w:p w:rsidR="001025A5" w:rsidRPr="002A0B02" w:rsidRDefault="001025A5" w:rsidP="002429DD">
            <w:pPr>
              <w:jc w:val="left"/>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3、支持通过Pad专用App对终端常用操作（呼叫、挂断、静音、音量调整）进行控制；</w:t>
            </w:r>
          </w:p>
        </w:tc>
      </w:tr>
      <w:tr w:rsidR="001025A5" w:rsidRPr="002A0B02" w:rsidTr="002429DD">
        <w:trPr>
          <w:jc w:val="center"/>
        </w:trPr>
        <w:tc>
          <w:tcPr>
            <w:tcW w:w="736"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11</w:t>
            </w:r>
          </w:p>
        </w:tc>
        <w:tc>
          <w:tcPr>
            <w:tcW w:w="1499" w:type="dxa"/>
            <w:vAlign w:val="center"/>
          </w:tcPr>
          <w:p w:rsidR="001025A5" w:rsidRPr="002A0B02" w:rsidRDefault="001025A5" w:rsidP="002429DD">
            <w:pPr>
              <w:tabs>
                <w:tab w:val="left" w:pos="4755"/>
              </w:tabs>
              <w:jc w:val="cente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网络适应性</w:t>
            </w:r>
          </w:p>
        </w:tc>
        <w:tc>
          <w:tcPr>
            <w:tcW w:w="6441" w:type="dxa"/>
          </w:tcPr>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hint="eastAsia"/>
                <w:color w:val="000000" w:themeColor="text1"/>
                <w:sz w:val="28"/>
                <w:szCs w:val="28"/>
              </w:rPr>
              <w:t>1、支持抗丢包能力，IP网络丢包在20%以内，对会议视音频没有影响。</w:t>
            </w:r>
          </w:p>
          <w:p w:rsidR="001025A5" w:rsidRPr="002A0B02" w:rsidRDefault="001025A5" w:rsidP="002429DD">
            <w:pPr>
              <w:rPr>
                <w:rFonts w:ascii="仿宋" w:eastAsia="仿宋" w:hAnsi="仿宋" w:cs="Calibri"/>
                <w:color w:val="000000" w:themeColor="text1"/>
                <w:sz w:val="28"/>
                <w:szCs w:val="28"/>
              </w:rPr>
            </w:pPr>
            <w:r w:rsidRPr="002A0B02">
              <w:rPr>
                <w:rFonts w:ascii="仿宋" w:eastAsia="仿宋" w:hAnsi="仿宋" w:cs="Calibri" w:hint="eastAsia"/>
                <w:color w:val="000000" w:themeColor="text1"/>
                <w:sz w:val="28"/>
                <w:szCs w:val="28"/>
              </w:rPr>
              <w:t>2、终端提供多种网络检测工具。</w:t>
            </w:r>
          </w:p>
        </w:tc>
      </w:tr>
    </w:tbl>
    <w:p w:rsidR="001025A5" w:rsidRPr="002A0B02" w:rsidRDefault="001025A5" w:rsidP="00D0134C">
      <w:pPr>
        <w:rPr>
          <w:rFonts w:ascii="仿宋" w:eastAsia="仿宋" w:hAnsi="仿宋" w:cs="仿宋"/>
          <w:b/>
          <w:color w:val="000000" w:themeColor="text1"/>
          <w:sz w:val="28"/>
          <w:szCs w:val="28"/>
        </w:rPr>
      </w:pPr>
      <w:r w:rsidRPr="002A0B02">
        <w:rPr>
          <w:rFonts w:ascii="仿宋" w:eastAsia="仿宋" w:hAnsi="仿宋" w:cs="仿宋" w:hint="eastAsia"/>
          <w:b/>
          <w:color w:val="000000" w:themeColor="text1"/>
          <w:sz w:val="28"/>
          <w:szCs w:val="28"/>
        </w:rPr>
        <w:t>四、服务考核</w:t>
      </w:r>
    </w:p>
    <w:p w:rsidR="001025A5" w:rsidRPr="002A0B02" w:rsidRDefault="001025A5" w:rsidP="002A0B02">
      <w:pPr>
        <w:adjustRightInd w:val="0"/>
        <w:snapToGrid w:val="0"/>
        <w:spacing w:line="560" w:lineRule="exact"/>
        <w:ind w:firstLineChars="200" w:firstLine="562"/>
        <w:rPr>
          <w:rFonts w:ascii="仿宋" w:eastAsia="仿宋" w:hAnsi="仿宋" w:cs="仿宋"/>
          <w:color w:val="000000" w:themeColor="text1"/>
          <w:sz w:val="28"/>
          <w:szCs w:val="28"/>
        </w:rPr>
      </w:pPr>
      <w:r w:rsidRPr="002A0B02">
        <w:rPr>
          <w:rFonts w:ascii="仿宋" w:eastAsia="仿宋" w:hAnsi="仿宋" w:cs="仿宋" w:hint="eastAsia"/>
          <w:b/>
          <w:color w:val="000000" w:themeColor="text1"/>
          <w:sz w:val="28"/>
          <w:szCs w:val="28"/>
        </w:rPr>
        <w:t>1、</w:t>
      </w:r>
      <w:r w:rsidRPr="002A0B02">
        <w:rPr>
          <w:rFonts w:ascii="仿宋" w:eastAsia="仿宋" w:hAnsi="仿宋" w:cs="仿宋" w:hint="eastAsia"/>
          <w:color w:val="000000" w:themeColor="text1"/>
          <w:sz w:val="28"/>
          <w:szCs w:val="28"/>
        </w:rPr>
        <w:t>服务有效期</w:t>
      </w:r>
    </w:p>
    <w:p w:rsidR="001025A5" w:rsidRPr="002A0B02" w:rsidRDefault="001025A5" w:rsidP="002A0B02">
      <w:pPr>
        <w:spacing w:line="360" w:lineRule="auto"/>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服务时间：以签订合同日期作为时间节点，项目整体质保期一年：如设备在此节点已过保，按合同签订日期起</w:t>
      </w:r>
      <w:proofErr w:type="gramStart"/>
      <w:r w:rsidRPr="002A0B02">
        <w:rPr>
          <w:rFonts w:ascii="仿宋" w:eastAsia="仿宋" w:hAnsi="仿宋" w:cs="仿宋" w:hint="eastAsia"/>
          <w:color w:val="000000" w:themeColor="text1"/>
          <w:sz w:val="28"/>
          <w:szCs w:val="28"/>
        </w:rPr>
        <w:t>计算维保1年</w:t>
      </w:r>
      <w:proofErr w:type="gramEnd"/>
      <w:r w:rsidRPr="002A0B02">
        <w:rPr>
          <w:rFonts w:ascii="仿宋" w:eastAsia="仿宋" w:hAnsi="仿宋" w:cs="仿宋" w:hint="eastAsia"/>
          <w:color w:val="000000" w:themeColor="text1"/>
          <w:sz w:val="28"/>
          <w:szCs w:val="28"/>
        </w:rPr>
        <w:t>；如设备在此节点未过保，在</w:t>
      </w:r>
      <w:proofErr w:type="gramStart"/>
      <w:r w:rsidRPr="002A0B02">
        <w:rPr>
          <w:rFonts w:ascii="仿宋" w:eastAsia="仿宋" w:hAnsi="仿宋" w:cs="仿宋" w:hint="eastAsia"/>
          <w:color w:val="000000" w:themeColor="text1"/>
          <w:sz w:val="28"/>
          <w:szCs w:val="28"/>
        </w:rPr>
        <w:t>原维保时间</w:t>
      </w:r>
      <w:proofErr w:type="gramEnd"/>
      <w:r w:rsidRPr="002A0B02">
        <w:rPr>
          <w:rFonts w:ascii="仿宋" w:eastAsia="仿宋" w:hAnsi="仿宋" w:cs="仿宋" w:hint="eastAsia"/>
          <w:color w:val="000000" w:themeColor="text1"/>
          <w:sz w:val="28"/>
          <w:szCs w:val="28"/>
        </w:rPr>
        <w:t>基础</w:t>
      </w:r>
      <w:proofErr w:type="gramStart"/>
      <w:r w:rsidRPr="002A0B02">
        <w:rPr>
          <w:rFonts w:ascii="仿宋" w:eastAsia="仿宋" w:hAnsi="仿宋" w:cs="仿宋" w:hint="eastAsia"/>
          <w:color w:val="000000" w:themeColor="text1"/>
          <w:sz w:val="28"/>
          <w:szCs w:val="28"/>
        </w:rPr>
        <w:t>上延保1年</w:t>
      </w:r>
      <w:proofErr w:type="gramEnd"/>
      <w:r w:rsidRPr="002A0B02">
        <w:rPr>
          <w:rFonts w:ascii="仿宋" w:eastAsia="仿宋" w:hAnsi="仿宋" w:cs="仿宋" w:hint="eastAsia"/>
          <w:color w:val="000000" w:themeColor="text1"/>
          <w:sz w:val="28"/>
          <w:szCs w:val="28"/>
        </w:rPr>
        <w:t>。</w:t>
      </w:r>
    </w:p>
    <w:p w:rsidR="001025A5" w:rsidRPr="002A0B02" w:rsidRDefault="001025A5" w:rsidP="002A0B02">
      <w:pPr>
        <w:spacing w:line="360" w:lineRule="auto"/>
        <w:ind w:firstLineChars="200" w:firstLine="560"/>
        <w:rPr>
          <w:rFonts w:ascii="仿宋" w:eastAsia="仿宋" w:hAnsi="仿宋" w:cs="仿宋"/>
          <w:b/>
          <w:color w:val="000000" w:themeColor="text1"/>
          <w:sz w:val="28"/>
          <w:szCs w:val="28"/>
        </w:rPr>
      </w:pPr>
      <w:r w:rsidRPr="002A0B02">
        <w:rPr>
          <w:rFonts w:ascii="仿宋" w:eastAsia="仿宋" w:hAnsi="仿宋" w:cs="仿宋" w:hint="eastAsia"/>
          <w:color w:val="000000" w:themeColor="text1"/>
          <w:sz w:val="28"/>
          <w:szCs w:val="28"/>
        </w:rPr>
        <w:lastRenderedPageBreak/>
        <w:t>视频会议管理系统平台需在合同签订后15个工作日内部署完成。</w:t>
      </w:r>
    </w:p>
    <w:p w:rsidR="001025A5" w:rsidRPr="002A0B02" w:rsidRDefault="001025A5" w:rsidP="002A0B02">
      <w:pPr>
        <w:adjustRightInd w:val="0"/>
        <w:snapToGrid w:val="0"/>
        <w:spacing w:line="360" w:lineRule="auto"/>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服务地点：甲方指定地点</w:t>
      </w:r>
    </w:p>
    <w:p w:rsidR="001025A5" w:rsidRPr="002A0B02" w:rsidRDefault="001025A5" w:rsidP="002A0B02">
      <w:pPr>
        <w:adjustRightInd w:val="0"/>
        <w:snapToGrid w:val="0"/>
        <w:spacing w:line="560" w:lineRule="exact"/>
        <w:ind w:firstLineChars="200" w:firstLine="562"/>
        <w:rPr>
          <w:rFonts w:ascii="仿宋" w:eastAsia="仿宋" w:hAnsi="仿宋" w:cs="仿宋"/>
          <w:color w:val="000000" w:themeColor="text1"/>
          <w:sz w:val="28"/>
          <w:szCs w:val="28"/>
        </w:rPr>
      </w:pPr>
      <w:r w:rsidRPr="002A0B02">
        <w:rPr>
          <w:rFonts w:ascii="仿宋" w:eastAsia="仿宋" w:hAnsi="仿宋" w:cs="仿宋" w:hint="eastAsia"/>
          <w:b/>
          <w:color w:val="000000" w:themeColor="text1"/>
          <w:sz w:val="28"/>
          <w:szCs w:val="28"/>
        </w:rPr>
        <w:t>2、</w:t>
      </w:r>
      <w:r w:rsidRPr="002A0B02">
        <w:rPr>
          <w:rFonts w:ascii="仿宋" w:eastAsia="仿宋" w:hAnsi="仿宋" w:cs="仿宋" w:hint="eastAsia"/>
          <w:color w:val="000000" w:themeColor="text1"/>
          <w:sz w:val="28"/>
          <w:szCs w:val="28"/>
        </w:rPr>
        <w:t>服务年度开始后，服务供应商须将项目工程师团队情况告知采购人。如果采购人认为团队不符合要求的，服务供应商在一个月内调整到位。若未及时调整团队的，视为一次服务不合格，并继续作为新提出的服务团队要求，重新计算服务质量考核。</w:t>
      </w:r>
    </w:p>
    <w:p w:rsidR="001025A5" w:rsidRPr="002A0B02" w:rsidRDefault="001025A5" w:rsidP="002A0B02">
      <w:pPr>
        <w:adjustRightInd w:val="0"/>
        <w:snapToGrid w:val="0"/>
        <w:spacing w:line="56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投标人应针对本项目建立专门的技术支持服务小组，要求由经验丰富的工程师担任项目经理和技术负责人，专业技术人员不得少于10人。</w:t>
      </w:r>
    </w:p>
    <w:p w:rsidR="001025A5" w:rsidRPr="002A0B02" w:rsidRDefault="001025A5" w:rsidP="002A0B02">
      <w:pPr>
        <w:adjustRightInd w:val="0"/>
        <w:snapToGrid w:val="0"/>
        <w:spacing w:line="56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具有1名及以上CISP认证信息安全工程师；（1分）</w:t>
      </w:r>
    </w:p>
    <w:p w:rsidR="001025A5" w:rsidRPr="002A0B02" w:rsidRDefault="001025A5" w:rsidP="002A0B02">
      <w:pPr>
        <w:adjustRightInd w:val="0"/>
        <w:snapToGrid w:val="0"/>
        <w:spacing w:line="56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具有2名及以上CCIE认证高级网络工程师；（1分）</w:t>
      </w:r>
    </w:p>
    <w:p w:rsidR="001025A5" w:rsidRPr="002A0B02" w:rsidRDefault="001025A5" w:rsidP="002A0B02">
      <w:pPr>
        <w:adjustRightInd w:val="0"/>
        <w:snapToGrid w:val="0"/>
        <w:spacing w:line="56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具备5名及以上中级及以上职称工程师。（2分）</w:t>
      </w:r>
    </w:p>
    <w:p w:rsidR="001025A5" w:rsidRPr="002A0B02" w:rsidRDefault="001025A5" w:rsidP="002A0B02">
      <w:pPr>
        <w:adjustRightInd w:val="0"/>
        <w:snapToGrid w:val="0"/>
        <w:spacing w:line="56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具有1名音响</w:t>
      </w:r>
      <w:proofErr w:type="gramStart"/>
      <w:r w:rsidRPr="002A0B02">
        <w:rPr>
          <w:rFonts w:ascii="仿宋" w:eastAsia="仿宋" w:hAnsi="仿宋" w:cs="仿宋" w:hint="eastAsia"/>
          <w:color w:val="000000" w:themeColor="text1"/>
          <w:sz w:val="28"/>
          <w:szCs w:val="28"/>
        </w:rPr>
        <w:t>调音员</w:t>
      </w:r>
      <w:proofErr w:type="gramEnd"/>
      <w:r w:rsidRPr="002A0B02">
        <w:rPr>
          <w:rFonts w:ascii="仿宋" w:eastAsia="仿宋" w:hAnsi="仿宋" w:cs="仿宋" w:hint="eastAsia"/>
          <w:color w:val="000000" w:themeColor="text1"/>
          <w:sz w:val="28"/>
          <w:szCs w:val="28"/>
        </w:rPr>
        <w:t>证书的专业技术人员。（1分）</w:t>
      </w:r>
    </w:p>
    <w:p w:rsidR="001025A5" w:rsidRPr="002A0B02" w:rsidRDefault="001025A5" w:rsidP="002A0B02">
      <w:pPr>
        <w:spacing w:line="360" w:lineRule="auto"/>
        <w:ind w:firstLineChars="200" w:firstLine="562"/>
        <w:rPr>
          <w:rFonts w:ascii="仿宋" w:eastAsia="仿宋" w:hAnsi="仿宋" w:cs="仿宋"/>
          <w:color w:val="000000" w:themeColor="text1"/>
          <w:sz w:val="28"/>
          <w:szCs w:val="28"/>
        </w:rPr>
      </w:pPr>
      <w:r w:rsidRPr="002A0B02">
        <w:rPr>
          <w:rFonts w:ascii="仿宋" w:eastAsia="仿宋" w:hAnsi="仿宋" w:cs="仿宋" w:hint="eastAsia"/>
          <w:b/>
          <w:color w:val="000000" w:themeColor="text1"/>
          <w:sz w:val="28"/>
          <w:szCs w:val="28"/>
        </w:rPr>
        <w:t>3、</w:t>
      </w:r>
      <w:r w:rsidRPr="002A0B02">
        <w:rPr>
          <w:rFonts w:ascii="仿宋" w:eastAsia="仿宋" w:hAnsi="仿宋" w:cs="仿宋" w:hint="eastAsia"/>
          <w:color w:val="000000" w:themeColor="text1"/>
          <w:sz w:val="28"/>
          <w:szCs w:val="28"/>
        </w:rPr>
        <w:t>服务年度内，专职工程师团队人员变动超过三分之一的，视为一次服务不合格。</w:t>
      </w:r>
    </w:p>
    <w:p w:rsidR="001025A5" w:rsidRPr="002A0B02" w:rsidRDefault="001025A5" w:rsidP="002A0B02">
      <w:pPr>
        <w:spacing w:line="360" w:lineRule="auto"/>
        <w:ind w:firstLineChars="200" w:firstLine="562"/>
        <w:rPr>
          <w:rFonts w:ascii="仿宋" w:eastAsia="仿宋" w:hAnsi="仿宋" w:cs="仿宋"/>
          <w:color w:val="000000" w:themeColor="text1"/>
          <w:sz w:val="28"/>
          <w:szCs w:val="28"/>
        </w:rPr>
      </w:pPr>
      <w:r w:rsidRPr="002A0B02">
        <w:rPr>
          <w:rFonts w:ascii="仿宋" w:eastAsia="仿宋" w:hAnsi="仿宋" w:cs="仿宋" w:hint="eastAsia"/>
          <w:b/>
          <w:color w:val="000000" w:themeColor="text1"/>
          <w:sz w:val="28"/>
          <w:szCs w:val="28"/>
        </w:rPr>
        <w:t>4、</w:t>
      </w:r>
      <w:r w:rsidRPr="002A0B02">
        <w:rPr>
          <w:rFonts w:ascii="仿宋" w:eastAsia="仿宋" w:hAnsi="仿宋" w:cs="仿宋" w:hint="eastAsia"/>
          <w:color w:val="000000" w:themeColor="text1"/>
          <w:sz w:val="28"/>
          <w:szCs w:val="28"/>
        </w:rPr>
        <w:t>季度巡检后出具巡检报告及预防性检测和诊断报告，未提供或没按时提供记一次服务不合格。</w:t>
      </w:r>
    </w:p>
    <w:p w:rsidR="001025A5" w:rsidRPr="002A0B02" w:rsidRDefault="001025A5" w:rsidP="002A0B02">
      <w:pPr>
        <w:spacing w:line="360" w:lineRule="auto"/>
        <w:ind w:firstLineChars="200" w:firstLine="562"/>
        <w:rPr>
          <w:rFonts w:ascii="仿宋" w:eastAsia="仿宋" w:hAnsi="仿宋" w:cs="仿宋"/>
          <w:b/>
          <w:color w:val="000000" w:themeColor="text1"/>
          <w:sz w:val="28"/>
          <w:szCs w:val="28"/>
        </w:rPr>
      </w:pPr>
      <w:r w:rsidRPr="002A0B02">
        <w:rPr>
          <w:rFonts w:ascii="仿宋" w:eastAsia="仿宋" w:hAnsi="仿宋" w:cs="仿宋" w:hint="eastAsia"/>
          <w:b/>
          <w:color w:val="000000" w:themeColor="text1"/>
          <w:sz w:val="28"/>
          <w:szCs w:val="28"/>
        </w:rPr>
        <w:t>5、</w:t>
      </w:r>
      <w:r w:rsidRPr="002A0B02">
        <w:rPr>
          <w:rFonts w:ascii="仿宋" w:eastAsia="仿宋" w:hAnsi="仿宋" w:cs="仿宋" w:hint="eastAsia"/>
          <w:color w:val="000000" w:themeColor="text1"/>
          <w:sz w:val="28"/>
          <w:szCs w:val="28"/>
        </w:rPr>
        <w:t>在规定时间内不能解决故障，甲方有权需求第三方协助，由此产生的费用由乙方承担的承诺。</w:t>
      </w:r>
      <w:r w:rsidRPr="002A0B02">
        <w:rPr>
          <w:rFonts w:ascii="仿宋" w:eastAsia="仿宋" w:hAnsi="仿宋" w:cs="仿宋" w:hint="eastAsia"/>
          <w:b/>
          <w:color w:val="000000" w:themeColor="text1"/>
          <w:sz w:val="28"/>
          <w:szCs w:val="28"/>
        </w:rPr>
        <w:cr/>
        <w:t>6、</w:t>
      </w:r>
      <w:r w:rsidRPr="002A0B02">
        <w:rPr>
          <w:rFonts w:ascii="仿宋" w:eastAsia="仿宋" w:hAnsi="仿宋" w:cs="仿宋" w:hint="eastAsia"/>
          <w:color w:val="000000" w:themeColor="text1"/>
          <w:sz w:val="28"/>
          <w:szCs w:val="28"/>
        </w:rPr>
        <w:t>中标人根据采购人维保设备的情况，提供备件支持，以保证采购人的系统发生故障时得到及时的恢复。视频会议关键设备的备件必须是原厂备件，不得以其它方式替代。在故障出现后1天内无法提供备件，计一次服务不合格。</w:t>
      </w:r>
    </w:p>
    <w:p w:rsidR="001025A5" w:rsidRPr="002A0B02" w:rsidRDefault="001025A5" w:rsidP="002A0B02">
      <w:pPr>
        <w:spacing w:line="360" w:lineRule="auto"/>
        <w:ind w:firstLineChars="200" w:firstLine="562"/>
        <w:rPr>
          <w:rFonts w:ascii="仿宋" w:eastAsia="仿宋" w:hAnsi="仿宋" w:cs="仿宋"/>
          <w:color w:val="000000" w:themeColor="text1"/>
          <w:sz w:val="28"/>
          <w:szCs w:val="28"/>
        </w:rPr>
      </w:pPr>
      <w:r w:rsidRPr="002A0B02">
        <w:rPr>
          <w:rFonts w:ascii="仿宋" w:eastAsia="仿宋" w:hAnsi="仿宋" w:cs="仿宋" w:hint="eastAsia"/>
          <w:b/>
          <w:color w:val="000000" w:themeColor="text1"/>
          <w:sz w:val="28"/>
          <w:szCs w:val="28"/>
        </w:rPr>
        <w:t>7、</w:t>
      </w:r>
      <w:r w:rsidRPr="002A0B02">
        <w:rPr>
          <w:rFonts w:ascii="仿宋" w:eastAsia="仿宋" w:hAnsi="仿宋" w:cs="仿宋" w:hint="eastAsia"/>
          <w:color w:val="000000" w:themeColor="text1"/>
          <w:sz w:val="28"/>
          <w:szCs w:val="28"/>
        </w:rPr>
        <w:t>若因服务供应商原因，在故障申告后8小时内未使系统恢复正常，视为一次服务不合格，并继续作为新提出的故障申告处理，重新计算服务质量考核。</w:t>
      </w:r>
    </w:p>
    <w:p w:rsidR="001025A5" w:rsidRPr="002A0B02" w:rsidRDefault="001025A5" w:rsidP="002A0B02">
      <w:pPr>
        <w:spacing w:line="360" w:lineRule="auto"/>
        <w:ind w:firstLineChars="200" w:firstLine="562"/>
        <w:rPr>
          <w:rFonts w:ascii="仿宋" w:eastAsia="仿宋" w:hAnsi="仿宋" w:cs="仿宋"/>
          <w:color w:val="000000" w:themeColor="text1"/>
          <w:sz w:val="28"/>
          <w:szCs w:val="28"/>
        </w:rPr>
      </w:pPr>
      <w:r w:rsidRPr="002A0B02">
        <w:rPr>
          <w:rFonts w:ascii="仿宋" w:eastAsia="仿宋" w:hAnsi="仿宋" w:cs="仿宋" w:hint="eastAsia"/>
          <w:b/>
          <w:color w:val="000000" w:themeColor="text1"/>
          <w:sz w:val="28"/>
          <w:szCs w:val="28"/>
        </w:rPr>
        <w:t>8、</w:t>
      </w:r>
      <w:r w:rsidRPr="002A0B02">
        <w:rPr>
          <w:rFonts w:ascii="仿宋" w:eastAsia="仿宋" w:hAnsi="仿宋" w:cs="仿宋" w:hint="eastAsia"/>
          <w:color w:val="000000" w:themeColor="text1"/>
          <w:sz w:val="28"/>
          <w:szCs w:val="28"/>
        </w:rPr>
        <w:t>24小时热线电话技术支持服务，5分钟内无法接通或无人接听的，累计达到5次视为一次服务不合格。</w:t>
      </w:r>
    </w:p>
    <w:p w:rsidR="001025A5" w:rsidRPr="002A0B02" w:rsidRDefault="001025A5" w:rsidP="002A0B02">
      <w:pPr>
        <w:spacing w:line="360" w:lineRule="auto"/>
        <w:ind w:firstLineChars="200" w:firstLine="562"/>
        <w:rPr>
          <w:rFonts w:ascii="仿宋" w:eastAsia="仿宋" w:hAnsi="仿宋" w:cs="仿宋"/>
          <w:color w:val="000000" w:themeColor="text1"/>
          <w:sz w:val="28"/>
          <w:szCs w:val="28"/>
        </w:rPr>
      </w:pPr>
      <w:r w:rsidRPr="002A0B02">
        <w:rPr>
          <w:rFonts w:ascii="仿宋" w:eastAsia="仿宋" w:hAnsi="仿宋" w:cs="仿宋" w:hint="eastAsia"/>
          <w:b/>
          <w:color w:val="000000" w:themeColor="text1"/>
          <w:sz w:val="28"/>
          <w:szCs w:val="28"/>
        </w:rPr>
        <w:lastRenderedPageBreak/>
        <w:t>9、</w:t>
      </w:r>
      <w:r w:rsidRPr="002A0B02">
        <w:rPr>
          <w:rFonts w:ascii="仿宋" w:eastAsia="仿宋" w:hAnsi="仿宋" w:cs="仿宋" w:hint="eastAsia"/>
          <w:color w:val="000000" w:themeColor="text1"/>
          <w:sz w:val="28"/>
          <w:szCs w:val="28"/>
        </w:rPr>
        <w:t>一次服务不合格，扣5000元人民币。</w:t>
      </w:r>
    </w:p>
    <w:p w:rsidR="001025A5" w:rsidRPr="002A0B02" w:rsidRDefault="001025A5" w:rsidP="002A0B02">
      <w:pPr>
        <w:spacing w:line="360" w:lineRule="auto"/>
        <w:ind w:firstLineChars="200" w:firstLine="562"/>
        <w:rPr>
          <w:rFonts w:ascii="仿宋" w:eastAsia="仿宋" w:hAnsi="仿宋" w:cs="仿宋"/>
          <w:color w:val="000000" w:themeColor="text1"/>
          <w:sz w:val="28"/>
          <w:szCs w:val="28"/>
        </w:rPr>
      </w:pPr>
      <w:r w:rsidRPr="002A0B02">
        <w:rPr>
          <w:rFonts w:ascii="仿宋" w:eastAsia="仿宋" w:hAnsi="仿宋" w:cs="仿宋" w:hint="eastAsia"/>
          <w:b/>
          <w:color w:val="000000" w:themeColor="text1"/>
          <w:sz w:val="28"/>
          <w:szCs w:val="28"/>
        </w:rPr>
        <w:t>10、</w:t>
      </w:r>
      <w:r w:rsidRPr="002A0B02">
        <w:rPr>
          <w:rFonts w:ascii="仿宋" w:eastAsia="仿宋" w:hAnsi="仿宋" w:cs="仿宋" w:hint="eastAsia"/>
          <w:color w:val="000000" w:themeColor="text1"/>
          <w:sz w:val="28"/>
          <w:szCs w:val="28"/>
        </w:rPr>
        <w:t>若一个服务年度内超过5次服务不合格记录, 甲方有权终止合同，剩余款项将不予支付。</w:t>
      </w:r>
    </w:p>
    <w:p w:rsidR="001025A5" w:rsidRPr="002A0B02" w:rsidRDefault="001025A5" w:rsidP="00D0134C">
      <w:pPr>
        <w:rPr>
          <w:rFonts w:ascii="仿宋" w:eastAsia="仿宋" w:hAnsi="仿宋" w:cs="仿宋"/>
          <w:b/>
          <w:color w:val="000000" w:themeColor="text1"/>
          <w:sz w:val="28"/>
          <w:szCs w:val="28"/>
        </w:rPr>
      </w:pPr>
      <w:r w:rsidRPr="002A0B02">
        <w:rPr>
          <w:rFonts w:ascii="仿宋" w:eastAsia="仿宋" w:hAnsi="仿宋" w:cs="仿宋" w:hint="eastAsia"/>
          <w:b/>
          <w:color w:val="000000" w:themeColor="text1"/>
          <w:sz w:val="28"/>
          <w:szCs w:val="28"/>
        </w:rPr>
        <w:t>五、项目验收</w:t>
      </w:r>
    </w:p>
    <w:p w:rsidR="001025A5" w:rsidRPr="002A0B02" w:rsidRDefault="001025A5" w:rsidP="002A0B02">
      <w:pPr>
        <w:spacing w:line="360" w:lineRule="auto"/>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项目验收以达到下列条件为准：</w:t>
      </w:r>
    </w:p>
    <w:p w:rsidR="001025A5" w:rsidRPr="002A0B02" w:rsidRDefault="001025A5" w:rsidP="002A0B02">
      <w:pPr>
        <w:spacing w:line="360" w:lineRule="auto"/>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初验：服务供应商提供通过设备官方服务电话或网站等渠道，查询到相应设备的维保信息与合同相符，如果无法提供，则甲方有权取消合同，或者拒绝支付剩余款项。</w:t>
      </w:r>
    </w:p>
    <w:p w:rsidR="001025A5" w:rsidRPr="002A0B02" w:rsidRDefault="001025A5" w:rsidP="002A0B02">
      <w:pPr>
        <w:spacing w:line="360" w:lineRule="auto"/>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视频会议管理系统平台部署完成。</w:t>
      </w:r>
    </w:p>
    <w:p w:rsidR="001025A5" w:rsidRPr="002A0B02" w:rsidRDefault="001025A5" w:rsidP="002A0B02">
      <w:pPr>
        <w:spacing w:line="360" w:lineRule="auto"/>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运维团队组建完毕并得到甲方认可。</w:t>
      </w:r>
    </w:p>
    <w:p w:rsidR="001025A5" w:rsidRPr="002A0B02" w:rsidRDefault="001025A5" w:rsidP="002A0B02">
      <w:pPr>
        <w:spacing w:line="360" w:lineRule="auto"/>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终验：服务期满后，提供表1、表2所</w:t>
      </w:r>
      <w:proofErr w:type="gramStart"/>
      <w:r w:rsidRPr="002A0B02">
        <w:rPr>
          <w:rFonts w:ascii="仿宋" w:eastAsia="仿宋" w:hAnsi="仿宋" w:cs="仿宋" w:hint="eastAsia"/>
          <w:color w:val="000000" w:themeColor="text1"/>
          <w:sz w:val="28"/>
          <w:szCs w:val="28"/>
        </w:rPr>
        <w:t>列设备</w:t>
      </w:r>
      <w:proofErr w:type="gramEnd"/>
      <w:r w:rsidRPr="002A0B02">
        <w:rPr>
          <w:rFonts w:ascii="仿宋" w:eastAsia="仿宋" w:hAnsi="仿宋" w:cs="仿宋" w:hint="eastAsia"/>
          <w:color w:val="000000" w:themeColor="text1"/>
          <w:sz w:val="28"/>
          <w:szCs w:val="28"/>
        </w:rPr>
        <w:t>的年度服务总结报告，提供视频会议管理系统平台运行报告，并经客户认可。</w:t>
      </w:r>
    </w:p>
    <w:p w:rsidR="001025A5" w:rsidRPr="002A0B02" w:rsidRDefault="001025A5" w:rsidP="00D0134C">
      <w:pPr>
        <w:rPr>
          <w:rFonts w:ascii="仿宋" w:eastAsia="仿宋" w:hAnsi="仿宋"/>
          <w:b/>
          <w:color w:val="000000" w:themeColor="text1"/>
          <w:sz w:val="28"/>
          <w:szCs w:val="28"/>
        </w:rPr>
      </w:pPr>
      <w:r w:rsidRPr="002A0B02">
        <w:rPr>
          <w:rFonts w:ascii="仿宋" w:eastAsia="仿宋" w:hAnsi="仿宋" w:hint="eastAsia"/>
          <w:b/>
          <w:color w:val="000000" w:themeColor="text1"/>
          <w:sz w:val="28"/>
          <w:szCs w:val="28"/>
        </w:rPr>
        <w:t>六、商务要求表</w:t>
      </w:r>
    </w:p>
    <w:tbl>
      <w:tblPr>
        <w:tblW w:w="8755" w:type="dxa"/>
        <w:tblLayout w:type="fixed"/>
        <w:tblLook w:val="04A0"/>
      </w:tblPr>
      <w:tblGrid>
        <w:gridCol w:w="675"/>
        <w:gridCol w:w="1564"/>
        <w:gridCol w:w="6516"/>
      </w:tblGrid>
      <w:tr w:rsidR="001025A5" w:rsidRPr="002A0B02" w:rsidTr="002429DD">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供货时间（项目工期）及地点</w:t>
            </w:r>
          </w:p>
        </w:tc>
        <w:tc>
          <w:tcPr>
            <w:tcW w:w="6516" w:type="dxa"/>
            <w:tcBorders>
              <w:top w:val="single" w:sz="4" w:space="0" w:color="auto"/>
              <w:left w:val="nil"/>
              <w:bottom w:val="single" w:sz="4" w:space="0" w:color="auto"/>
              <w:right w:val="single" w:sz="4" w:space="0" w:color="auto"/>
            </w:tcBorders>
          </w:tcPr>
          <w:p w:rsidR="001025A5" w:rsidRPr="002A0B02" w:rsidRDefault="001025A5" w:rsidP="002429DD">
            <w:pPr>
              <w:adjustRightInd w:val="0"/>
              <w:snapToGrid w:val="0"/>
              <w:spacing w:line="480" w:lineRule="exact"/>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（一）供货时间：合同签订后15日内。</w:t>
            </w:r>
          </w:p>
          <w:p w:rsidR="001025A5" w:rsidRPr="002A0B02" w:rsidRDefault="001025A5" w:rsidP="002429DD">
            <w:pPr>
              <w:snapToGrid w:val="0"/>
              <w:spacing w:line="480" w:lineRule="exact"/>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（二）地点：采购人指定地点。</w:t>
            </w:r>
          </w:p>
        </w:tc>
      </w:tr>
      <w:tr w:rsidR="001025A5" w:rsidRPr="002A0B02" w:rsidTr="002429DD">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付款条件</w:t>
            </w:r>
          </w:p>
        </w:tc>
        <w:tc>
          <w:tcPr>
            <w:tcW w:w="6516" w:type="dxa"/>
            <w:tcBorders>
              <w:top w:val="single" w:sz="4" w:space="0" w:color="auto"/>
              <w:left w:val="nil"/>
              <w:bottom w:val="single" w:sz="4" w:space="0" w:color="auto"/>
              <w:right w:val="single" w:sz="4" w:space="0" w:color="auto"/>
            </w:tcBorders>
          </w:tcPr>
          <w:p w:rsidR="001025A5" w:rsidRPr="002A0B02" w:rsidRDefault="001025A5" w:rsidP="002A0B02">
            <w:pPr>
              <w:snapToGrid w:val="0"/>
              <w:spacing w:line="48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无履约保证金。</w:t>
            </w:r>
          </w:p>
          <w:p w:rsidR="001025A5" w:rsidRPr="002A0B02" w:rsidRDefault="001025A5" w:rsidP="002A0B02">
            <w:pPr>
              <w:snapToGrid w:val="0"/>
              <w:spacing w:line="48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合同签订且项目初验后支付合同总额70%，项目终验后支付合同总额的30%尾款（扣除服务不合格的扣款）。</w:t>
            </w:r>
          </w:p>
        </w:tc>
      </w:tr>
      <w:tr w:rsidR="001025A5" w:rsidRPr="002A0B02" w:rsidTr="002429DD">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违约责任及争议解决方式</w:t>
            </w:r>
          </w:p>
        </w:tc>
        <w:tc>
          <w:tcPr>
            <w:tcW w:w="6516" w:type="dxa"/>
            <w:tcBorders>
              <w:top w:val="single" w:sz="4" w:space="0" w:color="auto"/>
              <w:left w:val="nil"/>
              <w:bottom w:val="single" w:sz="4" w:space="0" w:color="auto"/>
              <w:right w:val="single" w:sz="4" w:space="0" w:color="auto"/>
            </w:tcBorders>
            <w:vAlign w:val="center"/>
          </w:tcPr>
          <w:p w:rsidR="001025A5" w:rsidRPr="002A0B02" w:rsidRDefault="001025A5" w:rsidP="002429DD">
            <w:pPr>
              <w:snapToGrid w:val="0"/>
              <w:spacing w:line="480" w:lineRule="exact"/>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按“第五章浙江省政府采购合同主要条款指引”相关违约责任及争议解决方式内容。</w:t>
            </w:r>
          </w:p>
        </w:tc>
      </w:tr>
      <w:tr w:rsidR="001025A5" w:rsidRPr="002A0B02" w:rsidTr="005B1D66">
        <w:trPr>
          <w:trHeight w:val="557"/>
        </w:trPr>
        <w:tc>
          <w:tcPr>
            <w:tcW w:w="675" w:type="dxa"/>
            <w:vMerge w:val="restart"/>
            <w:tcBorders>
              <w:top w:val="nil"/>
              <w:left w:val="single" w:sz="4" w:space="0" w:color="auto"/>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售</w:t>
            </w:r>
          </w:p>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后</w:t>
            </w:r>
          </w:p>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服务</w:t>
            </w:r>
          </w:p>
        </w:tc>
        <w:tc>
          <w:tcPr>
            <w:tcW w:w="1564" w:type="dxa"/>
            <w:tcBorders>
              <w:top w:val="single" w:sz="4" w:space="0" w:color="auto"/>
              <w:left w:val="nil"/>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项目维护计划</w:t>
            </w:r>
          </w:p>
        </w:tc>
        <w:tc>
          <w:tcPr>
            <w:tcW w:w="6516" w:type="dxa"/>
            <w:tcBorders>
              <w:top w:val="single" w:sz="4" w:space="0" w:color="auto"/>
              <w:left w:val="nil"/>
              <w:bottom w:val="single" w:sz="4" w:space="0" w:color="auto"/>
              <w:right w:val="single" w:sz="4" w:space="0" w:color="auto"/>
            </w:tcBorders>
          </w:tcPr>
          <w:p w:rsidR="001025A5" w:rsidRPr="002A0B02" w:rsidRDefault="001025A5" w:rsidP="002A0B02">
            <w:pPr>
              <w:snapToGrid w:val="0"/>
              <w:spacing w:line="48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1.项目整体质保期：一年。</w:t>
            </w:r>
          </w:p>
          <w:p w:rsidR="001025A5" w:rsidRPr="002A0B02" w:rsidRDefault="001025A5" w:rsidP="002A0B02">
            <w:pPr>
              <w:snapToGrid w:val="0"/>
              <w:spacing w:line="48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2.提供设备原厂商每季度1次上门巡检服务，提供免费补丁安装服务。</w:t>
            </w:r>
          </w:p>
          <w:p w:rsidR="001025A5" w:rsidRPr="002A0B02" w:rsidRDefault="001025A5" w:rsidP="002A0B02">
            <w:pPr>
              <w:snapToGrid w:val="0"/>
              <w:spacing w:line="48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3.投标人或设备原厂商需在杭州地区具备项目相关产品的备品备件库。</w:t>
            </w:r>
          </w:p>
          <w:p w:rsidR="001025A5" w:rsidRPr="002A0B02" w:rsidRDefault="001025A5" w:rsidP="002A0B02">
            <w:pPr>
              <w:autoSpaceDE w:val="0"/>
              <w:autoSpaceDN w:val="0"/>
              <w:adjustRightInd w:val="0"/>
              <w:snapToGrid w:val="0"/>
              <w:spacing w:line="480" w:lineRule="exact"/>
              <w:ind w:firstLineChars="200" w:firstLine="560"/>
              <w:jc w:val="left"/>
              <w:rPr>
                <w:rFonts w:ascii="仿宋" w:eastAsia="仿宋" w:hAnsi="仿宋" w:cs="仿宋"/>
                <w:color w:val="000000" w:themeColor="text1"/>
                <w:kern w:val="0"/>
                <w:sz w:val="28"/>
                <w:szCs w:val="28"/>
              </w:rPr>
            </w:pPr>
            <w:r w:rsidRPr="002A0B02">
              <w:rPr>
                <w:rFonts w:ascii="仿宋" w:eastAsia="仿宋" w:hAnsi="仿宋" w:cs="仿宋" w:hint="eastAsia"/>
                <w:color w:val="000000" w:themeColor="text1"/>
                <w:sz w:val="28"/>
                <w:szCs w:val="28"/>
              </w:rPr>
              <w:t>4.中标方必须建有完善的维护服务体系，能够向用户提供统一快捷的服务,中标方应明确提供该组织的分工安排、详细的人员组成情况等；服务方式包括</w:t>
            </w:r>
            <w:r w:rsidRPr="002A0B02">
              <w:rPr>
                <w:rFonts w:ascii="仿宋" w:eastAsia="仿宋" w:hAnsi="仿宋" w:cs="仿宋" w:hint="eastAsia"/>
                <w:color w:val="000000" w:themeColor="text1"/>
                <w:sz w:val="28"/>
                <w:szCs w:val="28"/>
              </w:rPr>
              <w:lastRenderedPageBreak/>
              <w:t>电话、互联网、E-MAIL和现场等方式。</w:t>
            </w:r>
          </w:p>
        </w:tc>
      </w:tr>
      <w:tr w:rsidR="001025A5" w:rsidRPr="002A0B02" w:rsidTr="002429DD">
        <w:trPr>
          <w:trHeight w:val="416"/>
        </w:trPr>
        <w:tc>
          <w:tcPr>
            <w:tcW w:w="675" w:type="dxa"/>
            <w:vMerge/>
            <w:tcBorders>
              <w:top w:val="nil"/>
              <w:left w:val="single" w:sz="4" w:space="0" w:color="auto"/>
              <w:bottom w:val="single" w:sz="4" w:space="0" w:color="auto"/>
              <w:right w:val="single" w:sz="4" w:space="0" w:color="auto"/>
            </w:tcBorders>
            <w:vAlign w:val="center"/>
          </w:tcPr>
          <w:p w:rsidR="001025A5" w:rsidRPr="002A0B02" w:rsidRDefault="001025A5" w:rsidP="002429DD">
            <w:pPr>
              <w:widowControl/>
              <w:spacing w:line="480" w:lineRule="exact"/>
              <w:jc w:val="left"/>
              <w:rPr>
                <w:rFonts w:ascii="仿宋" w:eastAsia="仿宋" w:hAnsi="仿宋" w:cs="仿宋"/>
                <w:b/>
                <w:bCs/>
                <w:color w:val="000000" w:themeColor="text1"/>
                <w:sz w:val="28"/>
                <w:szCs w:val="28"/>
              </w:rPr>
            </w:pPr>
          </w:p>
        </w:tc>
        <w:tc>
          <w:tcPr>
            <w:tcW w:w="1564" w:type="dxa"/>
            <w:tcBorders>
              <w:top w:val="single" w:sz="4" w:space="0" w:color="auto"/>
              <w:left w:val="nil"/>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响应情况</w:t>
            </w:r>
          </w:p>
        </w:tc>
        <w:tc>
          <w:tcPr>
            <w:tcW w:w="6516" w:type="dxa"/>
            <w:tcBorders>
              <w:top w:val="single" w:sz="4" w:space="0" w:color="auto"/>
              <w:left w:val="nil"/>
              <w:bottom w:val="single" w:sz="4" w:space="0" w:color="auto"/>
              <w:right w:val="single" w:sz="4" w:space="0" w:color="auto"/>
            </w:tcBorders>
          </w:tcPr>
          <w:p w:rsidR="001025A5" w:rsidRPr="002A0B02" w:rsidRDefault="001025A5" w:rsidP="002A0B02">
            <w:pPr>
              <w:snapToGrid w:val="0"/>
              <w:spacing w:line="48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1.在服务期间，项目经理和主要技术人员必须提供7*24小时联系方式，并保证联系渠道畅通。</w:t>
            </w:r>
          </w:p>
          <w:p w:rsidR="001025A5" w:rsidRPr="002A0B02" w:rsidRDefault="001025A5" w:rsidP="002A0B02">
            <w:pPr>
              <w:snapToGrid w:val="0"/>
              <w:spacing w:line="48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2.提供原厂商1年7*24小时全免费（免上门费、备件费、人工费及相关费用）技术支持与保修服务，2小时故障响应，2小时到现场，8小时内恢复服务。</w:t>
            </w:r>
          </w:p>
        </w:tc>
      </w:tr>
      <w:tr w:rsidR="001025A5" w:rsidRPr="002A0B02" w:rsidTr="002429DD">
        <w:trPr>
          <w:trHeight w:val="830"/>
        </w:trPr>
        <w:tc>
          <w:tcPr>
            <w:tcW w:w="675" w:type="dxa"/>
            <w:vMerge/>
            <w:tcBorders>
              <w:top w:val="nil"/>
              <w:left w:val="single" w:sz="4" w:space="0" w:color="auto"/>
              <w:bottom w:val="single" w:sz="4" w:space="0" w:color="auto"/>
              <w:right w:val="single" w:sz="4" w:space="0" w:color="auto"/>
            </w:tcBorders>
            <w:vAlign w:val="center"/>
          </w:tcPr>
          <w:p w:rsidR="001025A5" w:rsidRPr="002A0B02" w:rsidRDefault="001025A5" w:rsidP="002429DD">
            <w:pPr>
              <w:widowControl/>
              <w:spacing w:line="480" w:lineRule="exact"/>
              <w:jc w:val="left"/>
              <w:rPr>
                <w:rFonts w:ascii="仿宋" w:eastAsia="仿宋" w:hAnsi="仿宋" w:cs="仿宋"/>
                <w:b/>
                <w:bCs/>
                <w:color w:val="000000" w:themeColor="text1"/>
                <w:sz w:val="28"/>
                <w:szCs w:val="28"/>
              </w:rPr>
            </w:pPr>
          </w:p>
        </w:tc>
        <w:tc>
          <w:tcPr>
            <w:tcW w:w="1564" w:type="dxa"/>
            <w:tcBorders>
              <w:top w:val="single" w:sz="4" w:space="0" w:color="auto"/>
              <w:left w:val="nil"/>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本地化服务要求</w:t>
            </w:r>
          </w:p>
        </w:tc>
        <w:tc>
          <w:tcPr>
            <w:tcW w:w="6516" w:type="dxa"/>
            <w:tcBorders>
              <w:top w:val="single" w:sz="4" w:space="0" w:color="auto"/>
              <w:left w:val="nil"/>
              <w:bottom w:val="single" w:sz="4" w:space="0" w:color="auto"/>
              <w:right w:val="single" w:sz="4" w:space="0" w:color="auto"/>
            </w:tcBorders>
            <w:vAlign w:val="center"/>
          </w:tcPr>
          <w:p w:rsidR="001025A5" w:rsidRPr="002A0B02" w:rsidRDefault="001025A5" w:rsidP="002A0B02">
            <w:pPr>
              <w:snapToGrid w:val="0"/>
              <w:spacing w:line="480" w:lineRule="exact"/>
              <w:ind w:firstLineChars="200" w:firstLine="560"/>
              <w:rPr>
                <w:rFonts w:ascii="仿宋" w:eastAsia="仿宋" w:hAnsi="仿宋" w:cs="仿宋"/>
                <w:color w:val="000000" w:themeColor="text1"/>
                <w:sz w:val="28"/>
                <w:szCs w:val="28"/>
              </w:rPr>
            </w:pPr>
            <w:r w:rsidRPr="002A0B02">
              <w:rPr>
                <w:rFonts w:ascii="仿宋" w:eastAsia="仿宋" w:hAnsi="仿宋" w:cs="仿宋" w:hint="eastAsia"/>
                <w:color w:val="000000" w:themeColor="text1"/>
                <w:sz w:val="28"/>
                <w:szCs w:val="28"/>
              </w:rPr>
              <w:t>提供本地化服务，投标人在本地有分公司或子公司或其他售后服务机构，或者承诺在中标公告后15个工作日内在本地有分公司或子公司或其他售后服务机构。</w:t>
            </w:r>
          </w:p>
        </w:tc>
      </w:tr>
      <w:tr w:rsidR="001025A5" w:rsidRPr="002A0B02" w:rsidTr="002429DD">
        <w:trPr>
          <w:trHeight w:val="1695"/>
        </w:trPr>
        <w:tc>
          <w:tcPr>
            <w:tcW w:w="675" w:type="dxa"/>
            <w:vMerge w:val="restart"/>
            <w:tcBorders>
              <w:top w:val="nil"/>
              <w:left w:val="single" w:sz="4" w:space="0" w:color="auto"/>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履约能力</w:t>
            </w:r>
          </w:p>
        </w:tc>
        <w:tc>
          <w:tcPr>
            <w:tcW w:w="1564" w:type="dxa"/>
            <w:tcBorders>
              <w:top w:val="single" w:sz="4" w:space="0" w:color="auto"/>
              <w:left w:val="nil"/>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公司技术力量情况</w:t>
            </w:r>
          </w:p>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(如有,请提供复印件)</w:t>
            </w:r>
          </w:p>
        </w:tc>
        <w:tc>
          <w:tcPr>
            <w:tcW w:w="6516" w:type="dxa"/>
            <w:tcBorders>
              <w:top w:val="single" w:sz="4" w:space="0" w:color="auto"/>
              <w:left w:val="nil"/>
              <w:bottom w:val="single" w:sz="4" w:space="0" w:color="auto"/>
              <w:right w:val="single" w:sz="4" w:space="0" w:color="auto"/>
            </w:tcBorders>
            <w:vAlign w:val="center"/>
          </w:tcPr>
          <w:p w:rsidR="001025A5" w:rsidRPr="002A0B02" w:rsidRDefault="001025A5" w:rsidP="002429DD">
            <w:pPr>
              <w:spacing w:line="480" w:lineRule="exact"/>
              <w:rPr>
                <w:rFonts w:ascii="仿宋" w:eastAsia="仿宋" w:hAnsi="仿宋" w:cs="仿宋"/>
                <w:color w:val="000000" w:themeColor="text1"/>
                <w:kern w:val="0"/>
                <w:sz w:val="28"/>
                <w:szCs w:val="28"/>
              </w:rPr>
            </w:pPr>
            <w:r w:rsidRPr="002A0B02">
              <w:rPr>
                <w:rFonts w:ascii="仿宋" w:eastAsia="仿宋" w:hAnsi="仿宋" w:cs="仿宋" w:hint="eastAsia"/>
                <w:color w:val="000000" w:themeColor="text1"/>
                <w:kern w:val="0"/>
                <w:sz w:val="28"/>
                <w:szCs w:val="28"/>
              </w:rPr>
              <w:t>1、投标单位要求具有ISO 9001质量管理体系认证证书；</w:t>
            </w:r>
          </w:p>
          <w:p w:rsidR="001025A5" w:rsidRPr="002A0B02" w:rsidRDefault="001025A5" w:rsidP="002429DD">
            <w:pPr>
              <w:spacing w:line="480" w:lineRule="exact"/>
              <w:rPr>
                <w:rFonts w:ascii="仿宋" w:eastAsia="仿宋" w:hAnsi="仿宋" w:cs="仿宋"/>
                <w:color w:val="000000" w:themeColor="text1"/>
                <w:kern w:val="0"/>
                <w:sz w:val="28"/>
                <w:szCs w:val="28"/>
              </w:rPr>
            </w:pPr>
            <w:r w:rsidRPr="002A0B02">
              <w:rPr>
                <w:rFonts w:ascii="仿宋" w:eastAsia="仿宋" w:hAnsi="仿宋" w:cs="仿宋" w:hint="eastAsia"/>
                <w:color w:val="000000" w:themeColor="text1"/>
                <w:kern w:val="0"/>
                <w:sz w:val="28"/>
                <w:szCs w:val="28"/>
              </w:rPr>
              <w:t>2、</w:t>
            </w:r>
            <w:r w:rsidRPr="002A0B02">
              <w:rPr>
                <w:rFonts w:ascii="仿宋" w:eastAsia="仿宋" w:hAnsi="仿宋" w:cs="仿宋"/>
                <w:color w:val="000000" w:themeColor="text1"/>
                <w:kern w:val="0"/>
                <w:sz w:val="28"/>
                <w:szCs w:val="28"/>
              </w:rPr>
              <w:t>ISO/IEC 27001</w:t>
            </w:r>
            <w:r w:rsidRPr="002A0B02">
              <w:rPr>
                <w:rFonts w:ascii="仿宋" w:eastAsia="仿宋" w:hAnsi="仿宋" w:cs="仿宋" w:hint="eastAsia"/>
                <w:color w:val="000000" w:themeColor="text1"/>
                <w:kern w:val="0"/>
                <w:sz w:val="28"/>
                <w:szCs w:val="28"/>
              </w:rPr>
              <w:t>信息安全管理体系认证证书；</w:t>
            </w:r>
          </w:p>
          <w:p w:rsidR="001025A5" w:rsidRPr="002A0B02" w:rsidRDefault="001025A5" w:rsidP="002429DD">
            <w:pPr>
              <w:spacing w:line="480" w:lineRule="exact"/>
              <w:rPr>
                <w:rFonts w:ascii="仿宋" w:eastAsia="仿宋" w:hAnsi="仿宋" w:cs="仿宋"/>
                <w:color w:val="000000" w:themeColor="text1"/>
                <w:kern w:val="0"/>
                <w:sz w:val="28"/>
                <w:szCs w:val="28"/>
              </w:rPr>
            </w:pPr>
            <w:r w:rsidRPr="002A0B02">
              <w:rPr>
                <w:rFonts w:ascii="仿宋" w:eastAsia="仿宋" w:hAnsi="仿宋" w:cs="仿宋" w:hint="eastAsia"/>
                <w:color w:val="000000" w:themeColor="text1"/>
                <w:kern w:val="0"/>
                <w:sz w:val="28"/>
                <w:szCs w:val="28"/>
              </w:rPr>
              <w:t>3、涉密信息系统集成资质证书。</w:t>
            </w:r>
          </w:p>
        </w:tc>
      </w:tr>
      <w:tr w:rsidR="001025A5" w:rsidRPr="002A0B02" w:rsidTr="002429DD">
        <w:trPr>
          <w:trHeight w:val="175"/>
        </w:trPr>
        <w:tc>
          <w:tcPr>
            <w:tcW w:w="675" w:type="dxa"/>
            <w:vMerge/>
            <w:tcBorders>
              <w:top w:val="nil"/>
              <w:left w:val="single" w:sz="4" w:space="0" w:color="auto"/>
              <w:bottom w:val="single" w:sz="4" w:space="0" w:color="auto"/>
              <w:right w:val="single" w:sz="4" w:space="0" w:color="auto"/>
            </w:tcBorders>
            <w:vAlign w:val="center"/>
          </w:tcPr>
          <w:p w:rsidR="001025A5" w:rsidRPr="002A0B02" w:rsidRDefault="001025A5" w:rsidP="002429DD">
            <w:pPr>
              <w:widowControl/>
              <w:spacing w:line="480" w:lineRule="exact"/>
              <w:jc w:val="left"/>
              <w:rPr>
                <w:rFonts w:ascii="仿宋" w:eastAsia="仿宋" w:hAnsi="仿宋" w:cs="仿宋"/>
                <w:b/>
                <w:bCs/>
                <w:color w:val="000000" w:themeColor="text1"/>
                <w:sz w:val="28"/>
                <w:szCs w:val="28"/>
              </w:rPr>
            </w:pPr>
          </w:p>
        </w:tc>
        <w:tc>
          <w:tcPr>
            <w:tcW w:w="1564" w:type="dxa"/>
            <w:tcBorders>
              <w:top w:val="single" w:sz="4" w:space="0" w:color="auto"/>
              <w:left w:val="nil"/>
              <w:bottom w:val="single" w:sz="4" w:space="0" w:color="auto"/>
              <w:right w:val="single" w:sz="4" w:space="0" w:color="auto"/>
            </w:tcBorders>
            <w:vAlign w:val="center"/>
          </w:tcPr>
          <w:p w:rsidR="001025A5" w:rsidRPr="002A0B02" w:rsidRDefault="001025A5" w:rsidP="002429DD">
            <w:pPr>
              <w:snapToGrid w:val="0"/>
              <w:spacing w:line="480" w:lineRule="exact"/>
              <w:jc w:val="left"/>
              <w:rPr>
                <w:rFonts w:ascii="仿宋" w:eastAsia="仿宋" w:hAnsi="仿宋" w:cs="仿宋"/>
                <w:b/>
                <w:bCs/>
                <w:color w:val="000000" w:themeColor="text1"/>
                <w:sz w:val="28"/>
                <w:szCs w:val="28"/>
              </w:rPr>
            </w:pPr>
            <w:r w:rsidRPr="002A0B02">
              <w:rPr>
                <w:rFonts w:ascii="仿宋" w:eastAsia="仿宋" w:hAnsi="仿宋" w:cs="仿宋" w:hint="eastAsia"/>
                <w:b/>
                <w:bCs/>
                <w:color w:val="000000" w:themeColor="text1"/>
                <w:sz w:val="28"/>
                <w:szCs w:val="28"/>
              </w:rPr>
              <w:t>经验或业绩要求</w:t>
            </w:r>
          </w:p>
        </w:tc>
        <w:tc>
          <w:tcPr>
            <w:tcW w:w="6516" w:type="dxa"/>
            <w:tcBorders>
              <w:top w:val="single" w:sz="4" w:space="0" w:color="auto"/>
              <w:left w:val="nil"/>
              <w:bottom w:val="single" w:sz="4" w:space="0" w:color="auto"/>
              <w:right w:val="single" w:sz="4" w:space="0" w:color="auto"/>
            </w:tcBorders>
            <w:vAlign w:val="center"/>
          </w:tcPr>
          <w:p w:rsidR="001025A5" w:rsidRPr="002A0B02" w:rsidRDefault="001025A5" w:rsidP="002429DD">
            <w:pPr>
              <w:snapToGrid w:val="0"/>
              <w:spacing w:line="480" w:lineRule="exact"/>
              <w:rPr>
                <w:rFonts w:ascii="仿宋" w:eastAsia="仿宋" w:hAnsi="仿宋" w:cs="仿宋"/>
                <w:color w:val="000000" w:themeColor="text1"/>
                <w:kern w:val="0"/>
                <w:sz w:val="28"/>
                <w:szCs w:val="28"/>
              </w:rPr>
            </w:pPr>
            <w:r w:rsidRPr="002A0B02">
              <w:rPr>
                <w:rFonts w:ascii="仿宋" w:eastAsia="仿宋" w:hAnsi="仿宋" w:cs="仿宋" w:hint="eastAsia"/>
                <w:color w:val="000000" w:themeColor="text1"/>
                <w:kern w:val="0"/>
                <w:sz w:val="28"/>
                <w:szCs w:val="28"/>
              </w:rPr>
              <w:t>提供投标人2017年1月1日以来具有视频会议系统相关项目建设实施案例，每个得1分，最高3分。（以中标时间为准，提供相关证明材料，开标时原件备查）</w:t>
            </w:r>
          </w:p>
        </w:tc>
      </w:tr>
    </w:tbl>
    <w:p w:rsidR="001025A5" w:rsidRPr="002A0B02" w:rsidRDefault="001025A5" w:rsidP="008A2D4E">
      <w:pPr>
        <w:jc w:val="center"/>
        <w:rPr>
          <w:rFonts w:ascii="仿宋" w:eastAsia="仿宋" w:hAnsi="仿宋" w:cs="宋体"/>
          <w:color w:val="000000"/>
          <w:kern w:val="0"/>
          <w:sz w:val="28"/>
          <w:szCs w:val="28"/>
        </w:rPr>
      </w:pPr>
    </w:p>
    <w:p w:rsidR="001025A5" w:rsidRPr="00CD324A" w:rsidRDefault="001025A5" w:rsidP="008A0AA7">
      <w:pPr>
        <w:spacing w:line="360" w:lineRule="auto"/>
        <w:ind w:right="57"/>
        <w:jc w:val="center"/>
        <w:rPr>
          <w:rFonts w:ascii="仿宋" w:eastAsia="仿宋" w:hAnsi="仿宋"/>
          <w:b/>
          <w:color w:val="000000"/>
          <w:sz w:val="28"/>
          <w:szCs w:val="28"/>
        </w:rPr>
      </w:pPr>
      <w:bookmarkStart w:id="48" w:name="PO_TDCUS_ITEM_P_REQ_TITLE_2"/>
      <w:bookmarkEnd w:id="47"/>
      <w:proofErr w:type="gramStart"/>
      <w:r>
        <w:rPr>
          <w:rFonts w:hAnsi="宋体" w:hint="eastAsia"/>
          <w:b/>
          <w:color w:val="000000"/>
          <w:sz w:val="36"/>
          <w:szCs w:val="36"/>
        </w:rPr>
        <w:t>标项</w:t>
      </w:r>
      <w:proofErr w:type="gramEnd"/>
      <w:r>
        <w:rPr>
          <w:rFonts w:hAnsi="宋体"/>
          <w:b/>
          <w:color w:val="000000"/>
          <w:sz w:val="36"/>
          <w:szCs w:val="36"/>
        </w:rPr>
        <w:t>2:</w:t>
      </w:r>
      <w:bookmarkStart w:id="49" w:name="PO_TDCUS_ITEM_P_REQ_FILE_2_1"/>
      <w:bookmarkEnd w:id="48"/>
      <w:r w:rsidRPr="001025A5">
        <w:rPr>
          <w:rFonts w:hAnsi="宋体" w:hint="eastAsia"/>
          <w:b/>
          <w:color w:val="000000"/>
          <w:sz w:val="36"/>
          <w:szCs w:val="36"/>
        </w:rPr>
        <w:t>国家税务总局浙江省税务局金税三期特色软件等四个系统运维服务项目</w:t>
      </w:r>
    </w:p>
    <w:p w:rsidR="001025A5" w:rsidRPr="00CD324A" w:rsidRDefault="001025A5" w:rsidP="008A0AA7">
      <w:pPr>
        <w:pStyle w:val="2b0"/>
        <w:ind w:firstLine="562"/>
        <w:rPr>
          <w:rFonts w:ascii="仿宋" w:eastAsia="仿宋" w:hAnsi="仿宋"/>
          <w:sz w:val="28"/>
          <w:szCs w:val="28"/>
        </w:rPr>
      </w:pPr>
      <w:r w:rsidRPr="00CD324A">
        <w:rPr>
          <w:rFonts w:ascii="仿宋" w:eastAsia="仿宋" w:hAnsi="仿宋" w:hint="eastAsia"/>
          <w:sz w:val="28"/>
          <w:szCs w:val="28"/>
        </w:rPr>
        <w:t>一、项目背景</w:t>
      </w:r>
    </w:p>
    <w:p w:rsidR="001025A5" w:rsidRPr="00CD324A" w:rsidRDefault="001025A5" w:rsidP="008A0AA7">
      <w:pPr>
        <w:pStyle w:val="2b0"/>
        <w:ind w:firstLine="560"/>
        <w:rPr>
          <w:rFonts w:ascii="仿宋" w:eastAsia="仿宋" w:hAnsi="仿宋" w:cs="宋体"/>
          <w:b w:val="0"/>
          <w:bCs w:val="0"/>
          <w:sz w:val="28"/>
          <w:szCs w:val="28"/>
        </w:rPr>
      </w:pPr>
      <w:r w:rsidRPr="00CD324A">
        <w:rPr>
          <w:rFonts w:ascii="仿宋" w:eastAsia="仿宋" w:hAnsi="仿宋" w:cs="宋体" w:hint="eastAsia"/>
          <w:b w:val="0"/>
          <w:bCs w:val="0"/>
          <w:sz w:val="28"/>
          <w:szCs w:val="28"/>
        </w:rPr>
        <w:t>1.金税三期特色软件作为我省金税三期应用系统的重要组成部分，为纳税人和税务工作人员提供了优质便捷的服务。系统自上线运行以来，一直借助专业技术公司力量协助进行特色软件的修改完善维护。业务范围包括税、费、房地产信息等,使用对象为数</w:t>
      </w:r>
      <w:proofErr w:type="gramStart"/>
      <w:r w:rsidRPr="00CD324A">
        <w:rPr>
          <w:rFonts w:ascii="仿宋" w:eastAsia="仿宋" w:hAnsi="仿宋" w:cs="宋体" w:hint="eastAsia"/>
          <w:b w:val="0"/>
          <w:bCs w:val="0"/>
          <w:sz w:val="28"/>
          <w:szCs w:val="28"/>
        </w:rPr>
        <w:t>万全省</w:t>
      </w:r>
      <w:proofErr w:type="gramEnd"/>
      <w:r w:rsidRPr="00CD324A">
        <w:rPr>
          <w:rFonts w:ascii="仿宋" w:eastAsia="仿宋" w:hAnsi="仿宋" w:cs="宋体" w:hint="eastAsia"/>
          <w:b w:val="0"/>
          <w:bCs w:val="0"/>
          <w:sz w:val="28"/>
          <w:szCs w:val="28"/>
        </w:rPr>
        <w:t>税务干部和网上办税纳税人等。</w:t>
      </w:r>
    </w:p>
    <w:p w:rsidR="001025A5" w:rsidRPr="00CD324A" w:rsidRDefault="001025A5" w:rsidP="008A0AA7">
      <w:pPr>
        <w:pStyle w:val="2b0"/>
        <w:ind w:firstLine="560"/>
        <w:rPr>
          <w:rFonts w:ascii="仿宋" w:eastAsia="仿宋" w:hAnsi="仿宋" w:cs="宋体"/>
          <w:b w:val="0"/>
          <w:bCs w:val="0"/>
          <w:sz w:val="28"/>
          <w:szCs w:val="28"/>
        </w:rPr>
      </w:pPr>
      <w:r w:rsidRPr="00CD324A">
        <w:rPr>
          <w:rFonts w:ascii="仿宋" w:eastAsia="仿宋" w:hAnsi="仿宋" w:cs="宋体" w:hint="eastAsia"/>
          <w:b w:val="0"/>
          <w:bCs w:val="0"/>
          <w:sz w:val="28"/>
          <w:szCs w:val="28"/>
        </w:rPr>
        <w:t>2.国地合并后数据库和数据量都大幅增长。需要运维的数据库众多。目前，核心数据库经常处于高负荷运行状态，数据库架构复杂导致处理故</w:t>
      </w:r>
      <w:r w:rsidRPr="00CD324A">
        <w:rPr>
          <w:rFonts w:ascii="仿宋" w:eastAsia="仿宋" w:hAnsi="仿宋" w:cs="宋体" w:hint="eastAsia"/>
          <w:b w:val="0"/>
          <w:bCs w:val="0"/>
          <w:sz w:val="28"/>
          <w:szCs w:val="28"/>
        </w:rPr>
        <w:lastRenderedPageBreak/>
        <w:t>障周期拉长，同时纳税人对税收业务的连续性也提出了更高的要求。一旦出现比较复杂的故障，总局提供的技术支持需从异地派遣人员到现场，响应时间过长，无法满足目前的需求。</w:t>
      </w:r>
    </w:p>
    <w:p w:rsidR="001025A5" w:rsidRPr="00CD324A" w:rsidRDefault="001025A5" w:rsidP="008A0AA7">
      <w:pPr>
        <w:pStyle w:val="2b0"/>
        <w:ind w:firstLine="560"/>
        <w:rPr>
          <w:rFonts w:ascii="仿宋" w:eastAsia="仿宋" w:hAnsi="仿宋" w:cs="宋体"/>
          <w:b w:val="0"/>
          <w:bCs w:val="0"/>
          <w:sz w:val="28"/>
          <w:szCs w:val="28"/>
        </w:rPr>
      </w:pPr>
      <w:r w:rsidRPr="00CD324A">
        <w:rPr>
          <w:rFonts w:ascii="仿宋" w:eastAsia="仿宋" w:hAnsi="仿宋" w:cs="宋体" w:hint="eastAsia"/>
          <w:b w:val="0"/>
          <w:bCs w:val="0"/>
          <w:sz w:val="28"/>
          <w:szCs w:val="28"/>
        </w:rPr>
        <w:t>3.社保征管职责划转到税务部门后，尤其是城乡居民两费征管划转后导致社保核定数据大增。目前，社保平台主要通过前置系统并负责省局和全省各县市的社保核定数据的交互，涉及全省数千万单位职工、自然人和城乡居民的社保缴费人。社保平台经常处于高负荷运行状态，出现问题需要排查的环节多、链路长。该平台从开发到上线运行以来，一直借助专业技术公司的力量进行维护和升级。</w:t>
      </w:r>
    </w:p>
    <w:p w:rsidR="001025A5" w:rsidRPr="00CD324A" w:rsidRDefault="001025A5" w:rsidP="008A0AA7">
      <w:pPr>
        <w:pStyle w:val="2b0"/>
        <w:ind w:firstLine="560"/>
        <w:rPr>
          <w:rFonts w:ascii="仿宋" w:eastAsia="仿宋" w:hAnsi="仿宋" w:cs="宋体"/>
          <w:b w:val="0"/>
          <w:bCs w:val="0"/>
          <w:sz w:val="28"/>
          <w:szCs w:val="28"/>
        </w:rPr>
      </w:pPr>
      <w:r w:rsidRPr="00CD324A">
        <w:rPr>
          <w:rFonts w:ascii="仿宋" w:eastAsia="仿宋" w:hAnsi="仿宋" w:cs="宋体" w:hint="eastAsia"/>
          <w:b w:val="0"/>
          <w:bCs w:val="0"/>
          <w:sz w:val="28"/>
          <w:szCs w:val="28"/>
        </w:rPr>
        <w:t>4.省直属三分局作为基层征收分局，在深化“放管服”改革和全面落实减税降费硬任务的大背景下，为了更好的贴近分局税收管理实际和服务纳税人，迫切需要信息技术人员协助分局工作。</w:t>
      </w:r>
    </w:p>
    <w:p w:rsidR="001025A5" w:rsidRDefault="001025A5" w:rsidP="008A0AA7">
      <w:pPr>
        <w:pStyle w:val="2b0"/>
        <w:ind w:firstLine="560"/>
        <w:rPr>
          <w:rFonts w:ascii="仿宋" w:eastAsia="仿宋" w:hAnsi="仿宋" w:cs="宋体"/>
          <w:b w:val="0"/>
          <w:bCs w:val="0"/>
          <w:sz w:val="28"/>
          <w:szCs w:val="28"/>
        </w:rPr>
      </w:pPr>
      <w:r w:rsidRPr="00CD324A">
        <w:rPr>
          <w:rFonts w:ascii="仿宋" w:eastAsia="仿宋" w:hAnsi="仿宋" w:cs="宋体" w:hint="eastAsia"/>
          <w:b w:val="0"/>
          <w:bCs w:val="0"/>
          <w:sz w:val="28"/>
          <w:szCs w:val="28"/>
        </w:rPr>
        <w:t>目前，以上四个项目的系统维护期已到期或即将到期，为确保金税三期特色软件的稳定运行，实现软件功能持续完善，满足今后各项应用升级改进需求，需采购后续一年专业技术公司的运行维护服务。</w:t>
      </w:r>
    </w:p>
    <w:p w:rsidR="001025A5" w:rsidRPr="00CD324A" w:rsidRDefault="001025A5" w:rsidP="00284A67">
      <w:pPr>
        <w:snapToGrid w:val="0"/>
        <w:spacing w:line="460" w:lineRule="exact"/>
        <w:ind w:firstLineChars="200" w:firstLine="560"/>
        <w:rPr>
          <w:rFonts w:ascii="仿宋" w:eastAsia="仿宋" w:hAnsi="仿宋"/>
          <w:color w:val="000000"/>
          <w:sz w:val="28"/>
          <w:szCs w:val="28"/>
        </w:rPr>
      </w:pPr>
      <w:r w:rsidRPr="00CD324A">
        <w:rPr>
          <w:rFonts w:ascii="仿宋" w:eastAsia="仿宋" w:hAnsi="仿宋" w:hint="eastAsia"/>
          <w:color w:val="000000"/>
          <w:sz w:val="28"/>
          <w:szCs w:val="28"/>
        </w:rPr>
        <w:t>本次招标的有效期均为三年，报价时，按一年报价，并在三年内不变。合同为一年一签，一年后，经考核合格（考核标准在合同中明确），甲方满意，双方协商一致，并经政府采购管理部门同意后续签下一年度合同。最长不超过三年。</w:t>
      </w:r>
    </w:p>
    <w:p w:rsidR="001025A5" w:rsidRPr="00CD324A" w:rsidRDefault="001025A5" w:rsidP="008A0AA7">
      <w:pPr>
        <w:pStyle w:val="2b0"/>
        <w:ind w:firstLine="562"/>
        <w:rPr>
          <w:rFonts w:ascii="仿宋" w:eastAsia="仿宋" w:hAnsi="仿宋"/>
          <w:sz w:val="28"/>
          <w:szCs w:val="28"/>
        </w:rPr>
      </w:pPr>
      <w:r w:rsidRPr="00CD324A">
        <w:rPr>
          <w:rFonts w:ascii="仿宋" w:eastAsia="仿宋" w:hAnsi="仿宋" w:hint="eastAsia"/>
          <w:sz w:val="28"/>
          <w:szCs w:val="28"/>
        </w:rPr>
        <w:t>二、 项目</w:t>
      </w:r>
      <w:r w:rsidRPr="00CD324A">
        <w:rPr>
          <w:rFonts w:ascii="仿宋" w:eastAsia="仿宋" w:hAnsi="仿宋" w:hint="eastAsia"/>
          <w:bCs w:val="0"/>
          <w:sz w:val="28"/>
          <w:szCs w:val="28"/>
        </w:rPr>
        <w:t>服务</w:t>
      </w:r>
      <w:r w:rsidRPr="00CD324A">
        <w:rPr>
          <w:rFonts w:ascii="仿宋" w:eastAsia="仿宋" w:hAnsi="仿宋" w:hint="eastAsia"/>
          <w:sz w:val="28"/>
          <w:szCs w:val="28"/>
        </w:rPr>
        <w:t>内容</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（一）服务范围</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cs="宋体"/>
          <w:sz w:val="28"/>
          <w:szCs w:val="28"/>
        </w:rPr>
      </w:pPr>
      <w:r w:rsidRPr="00CD324A">
        <w:rPr>
          <w:rFonts w:ascii="仿宋" w:eastAsia="仿宋" w:hAnsi="仿宋" w:hint="eastAsia"/>
          <w:sz w:val="28"/>
          <w:szCs w:val="28"/>
        </w:rPr>
        <w:t xml:space="preserve">1. </w:t>
      </w:r>
      <w:r w:rsidRPr="00CD324A">
        <w:rPr>
          <w:rFonts w:ascii="仿宋" w:eastAsia="仿宋" w:hAnsi="仿宋" w:cs="宋体" w:hint="eastAsia"/>
          <w:sz w:val="28"/>
          <w:szCs w:val="28"/>
        </w:rPr>
        <w:t>金税三期特色软件：委托代征开票系统、个人房屋出租征收管理系统、房地产网上交易办税系统、</w:t>
      </w:r>
      <w:proofErr w:type="gramStart"/>
      <w:r w:rsidRPr="00CD324A">
        <w:rPr>
          <w:rFonts w:ascii="仿宋" w:eastAsia="仿宋" w:hAnsi="仿宋" w:cs="宋体" w:hint="eastAsia"/>
          <w:sz w:val="28"/>
          <w:szCs w:val="28"/>
        </w:rPr>
        <w:t>税友龙版</w:t>
      </w:r>
      <w:proofErr w:type="gramEnd"/>
      <w:r w:rsidRPr="00CD324A">
        <w:rPr>
          <w:rFonts w:ascii="仿宋" w:eastAsia="仿宋" w:hAnsi="仿宋" w:cs="宋体" w:hint="eastAsia"/>
          <w:sz w:val="28"/>
          <w:szCs w:val="28"/>
        </w:rPr>
        <w:t>（含房地产交易计税价格核定系统、房地产完税信息管理、手续费提取、房产评税、查询报表）、社保数据交换等。金税三期特色软件主要采用J2EE架构，业务功能采用WebLogic + Tuxedo（JDBC或OSB）+ Oracle数据库实现，前台开发语言和工具为JAVA、AngularJS、JSP、中软</w:t>
      </w:r>
      <w:proofErr w:type="gramStart"/>
      <w:r w:rsidRPr="00CD324A">
        <w:rPr>
          <w:rFonts w:ascii="仿宋" w:eastAsia="仿宋" w:hAnsi="仿宋" w:cs="宋体" w:hint="eastAsia"/>
          <w:sz w:val="28"/>
          <w:szCs w:val="28"/>
        </w:rPr>
        <w:t>睿</w:t>
      </w:r>
      <w:proofErr w:type="gramEnd"/>
      <w:r w:rsidRPr="00CD324A">
        <w:rPr>
          <w:rFonts w:ascii="仿宋" w:eastAsia="仿宋" w:hAnsi="仿宋" w:cs="宋体" w:hint="eastAsia"/>
          <w:sz w:val="28"/>
          <w:szCs w:val="28"/>
        </w:rPr>
        <w:t>剑集成开发平台Sword和Flex、Delphi等。业务逻辑主要通过调用金税三期接口服务以及数据库层的存储过程、</w:t>
      </w:r>
      <w:r w:rsidRPr="00CD324A">
        <w:rPr>
          <w:rFonts w:ascii="仿宋" w:eastAsia="仿宋" w:hAnsi="仿宋" w:cs="宋体" w:hint="eastAsia"/>
          <w:sz w:val="28"/>
          <w:szCs w:val="28"/>
        </w:rPr>
        <w:lastRenderedPageBreak/>
        <w:t xml:space="preserve">函数等实现。数据库为Oracle </w:t>
      </w:r>
      <w:smartTag w:uri="urn:schemas-microsoft-com:office:smarttags" w:element="chmetcnv">
        <w:smartTagPr>
          <w:attr w:name="UnitName" w:val="g"/>
          <w:attr w:name="SourceValue" w:val="11"/>
          <w:attr w:name="HasSpace" w:val="False"/>
          <w:attr w:name="Negative" w:val="False"/>
          <w:attr w:name="NumberType" w:val="1"/>
          <w:attr w:name="TCSC" w:val="0"/>
        </w:smartTagPr>
        <w:r w:rsidRPr="00CD324A">
          <w:rPr>
            <w:rFonts w:ascii="仿宋" w:eastAsia="仿宋" w:hAnsi="仿宋" w:cs="宋体" w:hint="eastAsia"/>
            <w:sz w:val="28"/>
            <w:szCs w:val="28"/>
          </w:rPr>
          <w:t>11g</w:t>
        </w:r>
      </w:smartTag>
      <w:r w:rsidRPr="00CD324A">
        <w:rPr>
          <w:rFonts w:ascii="仿宋" w:eastAsia="仿宋" w:hAnsi="仿宋" w:cs="宋体" w:hint="eastAsia"/>
          <w:sz w:val="28"/>
          <w:szCs w:val="28"/>
        </w:rPr>
        <w:t xml:space="preserve"> R2，中间件服务器为WebLogic </w:t>
      </w:r>
      <w:smartTag w:uri="urn:schemas-microsoft-com:office:smarttags" w:element="chmetcnv">
        <w:smartTagPr>
          <w:attr w:name="UnitName" w:val="g"/>
          <w:attr w:name="SourceValue" w:val="11"/>
          <w:attr w:name="HasSpace" w:val="False"/>
          <w:attr w:name="Negative" w:val="False"/>
          <w:attr w:name="NumberType" w:val="1"/>
          <w:attr w:name="TCSC" w:val="0"/>
        </w:smartTagPr>
        <w:r w:rsidRPr="00CD324A">
          <w:rPr>
            <w:rFonts w:ascii="仿宋" w:eastAsia="仿宋" w:hAnsi="仿宋" w:cs="宋体" w:hint="eastAsia"/>
            <w:sz w:val="28"/>
            <w:szCs w:val="28"/>
          </w:rPr>
          <w:t>11g</w:t>
        </w:r>
      </w:smartTag>
      <w:r w:rsidRPr="00CD324A">
        <w:rPr>
          <w:rFonts w:ascii="仿宋" w:eastAsia="仿宋" w:hAnsi="仿宋" w:cs="宋体" w:hint="eastAsia"/>
          <w:sz w:val="28"/>
          <w:szCs w:val="28"/>
        </w:rPr>
        <w:t xml:space="preserve">、Tuxedo </w:t>
      </w:r>
      <w:smartTag w:uri="urn:schemas-microsoft-com:office:smarttags" w:element="chmetcnv">
        <w:smartTagPr>
          <w:attr w:name="UnitName" w:val="g"/>
          <w:attr w:name="SourceValue" w:val="11"/>
          <w:attr w:name="HasSpace" w:val="False"/>
          <w:attr w:name="Negative" w:val="False"/>
          <w:attr w:name="NumberType" w:val="1"/>
          <w:attr w:name="TCSC" w:val="0"/>
        </w:smartTagPr>
        <w:r w:rsidRPr="00CD324A">
          <w:rPr>
            <w:rFonts w:ascii="仿宋" w:eastAsia="仿宋" w:hAnsi="仿宋" w:cs="宋体" w:hint="eastAsia"/>
            <w:sz w:val="28"/>
            <w:szCs w:val="28"/>
          </w:rPr>
          <w:t>11g</w:t>
        </w:r>
      </w:smartTag>
      <w:r w:rsidRPr="00CD324A">
        <w:rPr>
          <w:rFonts w:ascii="仿宋" w:eastAsia="仿宋" w:hAnsi="仿宋" w:cs="宋体" w:hint="eastAsia"/>
          <w:sz w:val="28"/>
          <w:szCs w:val="28"/>
        </w:rPr>
        <w:t>和MQ Series等。</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2. 数据库运维：</w:t>
      </w:r>
      <w:proofErr w:type="gramStart"/>
      <w:r w:rsidRPr="00CD324A">
        <w:rPr>
          <w:rFonts w:ascii="仿宋" w:eastAsia="仿宋" w:hAnsi="仿宋" w:hint="eastAsia"/>
          <w:sz w:val="28"/>
          <w:szCs w:val="28"/>
        </w:rPr>
        <w:t>核心征管</w:t>
      </w:r>
      <w:proofErr w:type="gramEnd"/>
      <w:r w:rsidRPr="00CD324A">
        <w:rPr>
          <w:rFonts w:ascii="仿宋" w:eastAsia="仿宋" w:hAnsi="仿宋" w:hint="eastAsia"/>
          <w:sz w:val="28"/>
          <w:szCs w:val="28"/>
        </w:rPr>
        <w:t>库、核心查询1库、查询2库、集成平台、税库银、个税生产库、社保生产库、决策1包、决策2包、</w:t>
      </w:r>
      <w:proofErr w:type="gramStart"/>
      <w:r w:rsidRPr="00CD324A">
        <w:rPr>
          <w:rFonts w:ascii="仿宋" w:eastAsia="仿宋" w:hAnsi="仿宋" w:hint="eastAsia"/>
          <w:sz w:val="28"/>
          <w:szCs w:val="28"/>
        </w:rPr>
        <w:t>龙版库</w:t>
      </w:r>
      <w:proofErr w:type="gramEnd"/>
      <w:r w:rsidRPr="00CD324A">
        <w:rPr>
          <w:rFonts w:ascii="仿宋" w:eastAsia="仿宋" w:hAnsi="仿宋" w:hint="eastAsia"/>
          <w:sz w:val="28"/>
          <w:szCs w:val="28"/>
        </w:rPr>
        <w:t>、金三</w:t>
      </w:r>
      <w:proofErr w:type="gramStart"/>
      <w:r w:rsidRPr="00CD324A">
        <w:rPr>
          <w:rFonts w:ascii="仿宋" w:eastAsia="仿宋" w:hAnsi="仿宋" w:hint="eastAsia"/>
          <w:sz w:val="28"/>
          <w:szCs w:val="28"/>
        </w:rPr>
        <w:t>预生产库</w:t>
      </w:r>
      <w:proofErr w:type="gramEnd"/>
      <w:r w:rsidRPr="00CD324A">
        <w:rPr>
          <w:rFonts w:ascii="仿宋" w:eastAsia="仿宋" w:hAnsi="仿宋" w:hint="eastAsia"/>
          <w:sz w:val="28"/>
          <w:szCs w:val="28"/>
        </w:rPr>
        <w:t>、备份数据库、下行库、数据管理平台库、</w:t>
      </w:r>
      <w:proofErr w:type="gramStart"/>
      <w:r w:rsidRPr="00CD324A">
        <w:rPr>
          <w:rFonts w:ascii="仿宋" w:eastAsia="仿宋" w:hAnsi="仿宋" w:hint="eastAsia"/>
          <w:sz w:val="28"/>
          <w:szCs w:val="28"/>
        </w:rPr>
        <w:t>网税数据库</w:t>
      </w:r>
      <w:proofErr w:type="gramEnd"/>
      <w:r w:rsidRPr="00CD324A">
        <w:rPr>
          <w:rFonts w:ascii="仿宋" w:eastAsia="仿宋" w:hAnsi="仿宋" w:hint="eastAsia"/>
          <w:sz w:val="28"/>
          <w:szCs w:val="28"/>
        </w:rPr>
        <w:t>、增值税发票管理库等。</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3. 社保平台和</w:t>
      </w:r>
      <w:proofErr w:type="gramStart"/>
      <w:r w:rsidRPr="00CD324A">
        <w:rPr>
          <w:rFonts w:ascii="仿宋" w:eastAsia="仿宋" w:hAnsi="仿宋" w:hint="eastAsia"/>
          <w:sz w:val="28"/>
          <w:szCs w:val="28"/>
        </w:rPr>
        <w:t>中间件运维</w:t>
      </w:r>
      <w:proofErr w:type="gramEnd"/>
      <w:r w:rsidRPr="00CD324A">
        <w:rPr>
          <w:rFonts w:ascii="仿宋" w:eastAsia="仿宋" w:hAnsi="仿宋" w:hint="eastAsia"/>
          <w:sz w:val="28"/>
          <w:szCs w:val="28"/>
        </w:rPr>
        <w:t>：对社保平台数据交互方面的故障进行确认，排查问题原因，提供解决方案，并反馈确认结果；社保平台接口联调服务。对于因业务变更、流程改造或新增功能等产生的接口需求进行程序编写、系统间联调；社保平台补丁实施。对系统补丁进行审核，评估对相关应用造成的影响。在社保平台测试环境进行升级，并且在测试环境功能测试通过后，进行后续处理。审核和测试通过以后，在生产环境进行升级。</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4. 省直属三分局应用系统运维：相关数据的清理、统计、分析。办税服务厅前台和税收管理一线信息技术支持。省局各个信息项目的本地运行和维护、故障诊断处理。</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5.其他相关内容。</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以上服务范围解释权归采购方所有。</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（二）服务内容</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1. 金税三期特色软件服务内容：（1）做好特色软件现有功能的日常维护、完善、优化。服务内容包括前台页面和后台数据库程序等方面。（2）做好金税三期特色软件与金税三期核心系统的软件对接和集成。（3）做好金税三期特色软件版本编译、发布等技术支持工作。（4）第三税务分局的数据清理、统计、分析、应用，办税服务厅前台技术支持，应用</w:t>
      </w:r>
      <w:proofErr w:type="gramStart"/>
      <w:r w:rsidRPr="00CD324A">
        <w:rPr>
          <w:rFonts w:ascii="仿宋" w:eastAsia="仿宋" w:hAnsi="仿宋" w:hint="eastAsia"/>
          <w:sz w:val="28"/>
          <w:szCs w:val="28"/>
        </w:rPr>
        <w:t>系统本地</w:t>
      </w:r>
      <w:proofErr w:type="gramEnd"/>
      <w:r w:rsidRPr="00CD324A">
        <w:rPr>
          <w:rFonts w:ascii="仿宋" w:eastAsia="仿宋" w:hAnsi="仿宋" w:hint="eastAsia"/>
          <w:sz w:val="28"/>
          <w:szCs w:val="28"/>
        </w:rPr>
        <w:t>技术运维，省级社保前置系统的运维，</w:t>
      </w:r>
      <w:proofErr w:type="gramStart"/>
      <w:r w:rsidRPr="00CD324A">
        <w:rPr>
          <w:rFonts w:ascii="仿宋" w:eastAsia="仿宋" w:hAnsi="仿宋" w:hint="eastAsia"/>
          <w:sz w:val="28"/>
          <w:szCs w:val="28"/>
        </w:rPr>
        <w:t>核心征管</w:t>
      </w:r>
      <w:proofErr w:type="gramEnd"/>
      <w:r w:rsidRPr="00CD324A">
        <w:rPr>
          <w:rFonts w:ascii="仿宋" w:eastAsia="仿宋" w:hAnsi="仿宋" w:hint="eastAsia"/>
          <w:sz w:val="28"/>
          <w:szCs w:val="28"/>
        </w:rPr>
        <w:t>下行数据软硬件运维和数据深化应用。</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2. 数据库服务内容：Oracle运</w:t>
      </w:r>
      <w:proofErr w:type="gramStart"/>
      <w:r w:rsidRPr="00CD324A">
        <w:rPr>
          <w:rFonts w:ascii="仿宋" w:eastAsia="仿宋" w:hAnsi="仿宋" w:hint="eastAsia"/>
          <w:sz w:val="28"/>
          <w:szCs w:val="28"/>
        </w:rPr>
        <w:t>维技术</w:t>
      </w:r>
      <w:proofErr w:type="gramEnd"/>
      <w:r w:rsidRPr="00CD324A">
        <w:rPr>
          <w:rFonts w:ascii="仿宋" w:eastAsia="仿宋" w:hAnsi="仿宋" w:hint="eastAsia"/>
          <w:sz w:val="28"/>
          <w:szCs w:val="28"/>
        </w:rPr>
        <w:t>支持、数据下行技术支持、Oracle开发技术咨询、运维数据管理平台、M4DB系统监控系统。（1）提供数据库日常维护技术支持，包括数据库安装、调试、备份、监控、补丁升级、性能优化和故障处理等。（2）提供数据库RAC安装及运行维护技术支</w:t>
      </w:r>
      <w:r w:rsidRPr="00CD324A">
        <w:rPr>
          <w:rFonts w:ascii="仿宋" w:eastAsia="仿宋" w:hAnsi="仿宋" w:hint="eastAsia"/>
          <w:sz w:val="28"/>
          <w:szCs w:val="28"/>
        </w:rPr>
        <w:lastRenderedPageBreak/>
        <w:t>持，监控负载均衡情况、及时解决RAC运行中的问题。（3）提供数据库GoldenGate安装及运行维护技术支持。（4）提供数据库Data Guard安装及运行维护技术支持，保证生产库与备份</w:t>
      </w:r>
      <w:proofErr w:type="gramStart"/>
      <w:r w:rsidRPr="00CD324A">
        <w:rPr>
          <w:rFonts w:ascii="仿宋" w:eastAsia="仿宋" w:hAnsi="仿宋" w:hint="eastAsia"/>
          <w:sz w:val="28"/>
          <w:szCs w:val="28"/>
        </w:rPr>
        <w:t>库数据</w:t>
      </w:r>
      <w:proofErr w:type="gramEnd"/>
      <w:r w:rsidRPr="00CD324A">
        <w:rPr>
          <w:rFonts w:ascii="仿宋" w:eastAsia="仿宋" w:hAnsi="仿宋" w:hint="eastAsia"/>
          <w:sz w:val="28"/>
          <w:szCs w:val="28"/>
        </w:rPr>
        <w:t>的一致性。（5）提供数据库变化数据捕捉CDC功能的安装及运行维护技术支持，及时解决运行中的问题，保证增量数据抽取的及时准确。（6）提供Oracle虚拟专用数据库VPD功能的设置及运行维护技术支持。（7）为采购方提供数据管理系统和M4DB监控系统的运维服务。（8）按照采购方统一部署，做好省局和各市、县（市、区）局Oracle Golden Gate安装维护和数据下行的运维工作，提供数据下行系统省局端的日常维护技术支持，及时解决数据下行过程发生的问题。（9）提供增值税发票管理数据库：7*24小时电话不间断支持，数据库现场巡检服务，现场支持，数据库性能优化服务，主动预防性维护，数据库安装升级和迁移服务，关键期驻场保障服务，数据灾难挽救服务。</w:t>
      </w:r>
    </w:p>
    <w:p w:rsidR="001025A5" w:rsidRPr="00CD324A" w:rsidRDefault="001025A5" w:rsidP="008A0AA7">
      <w:pPr>
        <w:spacing w:line="540" w:lineRule="exact"/>
        <w:ind w:firstLineChars="200" w:firstLine="560"/>
        <w:rPr>
          <w:rFonts w:ascii="仿宋" w:eastAsia="仿宋" w:hAnsi="仿宋"/>
          <w:sz w:val="28"/>
          <w:szCs w:val="28"/>
        </w:rPr>
      </w:pPr>
      <w:r w:rsidRPr="00CD324A">
        <w:rPr>
          <w:rFonts w:ascii="仿宋" w:eastAsia="仿宋" w:hAnsi="仿宋" w:hint="eastAsia"/>
          <w:sz w:val="28"/>
          <w:szCs w:val="28"/>
        </w:rPr>
        <w:t>3. 社保平台和中间</w:t>
      </w:r>
      <w:proofErr w:type="gramStart"/>
      <w:r w:rsidRPr="00CD324A">
        <w:rPr>
          <w:rFonts w:ascii="仿宋" w:eastAsia="仿宋" w:hAnsi="仿宋" w:hint="eastAsia"/>
          <w:sz w:val="28"/>
          <w:szCs w:val="28"/>
        </w:rPr>
        <w:t>件服务</w:t>
      </w:r>
      <w:proofErr w:type="gramEnd"/>
      <w:r w:rsidRPr="00CD324A">
        <w:rPr>
          <w:rFonts w:ascii="仿宋" w:eastAsia="仿宋" w:hAnsi="仿宋" w:hint="eastAsia"/>
          <w:sz w:val="28"/>
          <w:szCs w:val="28"/>
        </w:rPr>
        <w:t>内容：（1）提供WebLogic、Nginx等应用服务器的安装、配置、调优、维护、监控等技术支持。（2）提供Tuxedo、MQ等中间件的安装、配置、调优、维护等技术支持。（3）提供跨平台性能调优、用户访问速度和跨平台性能分析等技术支持。（4）提供中间件服务器操作系统的日常管理服务。（5）能根据采购方要求做好相关服务器硬件和操作系统的运行维护工作。</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4. 省直属三分局服务内容：（1）办税服务厅前台技术服务快速响应：负责办税服务厅相关应用的技术服务，包括软件安装、浏览器和客户端配置及优化、故障处理、问题报告等，确保办税服务厅有序运行。（2）应用</w:t>
      </w:r>
      <w:proofErr w:type="gramStart"/>
      <w:r w:rsidRPr="00CD324A">
        <w:rPr>
          <w:rFonts w:ascii="仿宋" w:eastAsia="仿宋" w:hAnsi="仿宋" w:hint="eastAsia"/>
          <w:sz w:val="28"/>
          <w:szCs w:val="28"/>
        </w:rPr>
        <w:t>系统本地</w:t>
      </w:r>
      <w:proofErr w:type="gramEnd"/>
      <w:r w:rsidRPr="00CD324A">
        <w:rPr>
          <w:rFonts w:ascii="仿宋" w:eastAsia="仿宋" w:hAnsi="仿宋" w:hint="eastAsia"/>
          <w:sz w:val="28"/>
          <w:szCs w:val="28"/>
        </w:rPr>
        <w:t>技术运维：负责核心征管、电子税务局等</w:t>
      </w:r>
      <w:proofErr w:type="gramStart"/>
      <w:r w:rsidRPr="00CD324A">
        <w:rPr>
          <w:rFonts w:ascii="仿宋" w:eastAsia="仿宋" w:hAnsi="仿宋" w:hint="eastAsia"/>
          <w:sz w:val="28"/>
          <w:szCs w:val="28"/>
        </w:rPr>
        <w:t>项目本地</w:t>
      </w:r>
      <w:proofErr w:type="gramEnd"/>
      <w:r w:rsidRPr="00CD324A">
        <w:rPr>
          <w:rFonts w:ascii="仿宋" w:eastAsia="仿宋" w:hAnsi="仿宋" w:hint="eastAsia"/>
          <w:sz w:val="28"/>
          <w:szCs w:val="28"/>
        </w:rPr>
        <w:t>故障诊断、运维处理。（3）省级社保前置系统的运维服务：与省局社保相关部门接口联调和故障处理。（4）</w:t>
      </w:r>
      <w:proofErr w:type="gramStart"/>
      <w:r w:rsidRPr="00CD324A">
        <w:rPr>
          <w:rFonts w:ascii="仿宋" w:eastAsia="仿宋" w:hAnsi="仿宋" w:hint="eastAsia"/>
          <w:sz w:val="28"/>
          <w:szCs w:val="28"/>
        </w:rPr>
        <w:t>核心征管</w:t>
      </w:r>
      <w:proofErr w:type="gramEnd"/>
      <w:r w:rsidRPr="00CD324A">
        <w:rPr>
          <w:rFonts w:ascii="仿宋" w:eastAsia="仿宋" w:hAnsi="仿宋" w:hint="eastAsia"/>
          <w:sz w:val="28"/>
          <w:szCs w:val="28"/>
        </w:rPr>
        <w:t>下行数据软硬件运维和数据深化应用：按照本地化税收征管和减税降费工作需要，提供个性化的数据查询、统计、分析服务，为分局各类税收数据深化应用提供技术支持。</w:t>
      </w:r>
    </w:p>
    <w:p w:rsidR="001025A5" w:rsidRPr="00CD324A" w:rsidRDefault="001025A5" w:rsidP="008A0AA7">
      <w:pPr>
        <w:overflowPunct w:val="0"/>
        <w:autoSpaceDE w:val="0"/>
        <w:autoSpaceDN w:val="0"/>
        <w:adjustRightInd w:val="0"/>
        <w:spacing w:line="500" w:lineRule="exact"/>
        <w:ind w:firstLineChars="200" w:firstLine="560"/>
        <w:rPr>
          <w:rFonts w:ascii="仿宋" w:eastAsia="仿宋" w:hAnsi="仿宋"/>
          <w:sz w:val="28"/>
          <w:szCs w:val="28"/>
        </w:rPr>
      </w:pPr>
      <w:r w:rsidRPr="00CD324A">
        <w:rPr>
          <w:rFonts w:ascii="仿宋" w:eastAsia="仿宋" w:hAnsi="仿宋" w:hint="eastAsia"/>
          <w:sz w:val="28"/>
          <w:szCs w:val="28"/>
        </w:rPr>
        <w:t>以上服务内容解释权归采购方所有。</w:t>
      </w:r>
    </w:p>
    <w:p w:rsidR="001025A5" w:rsidRPr="00CD324A" w:rsidRDefault="001025A5" w:rsidP="008A0AA7">
      <w:pPr>
        <w:overflowPunct w:val="0"/>
        <w:autoSpaceDE w:val="0"/>
        <w:autoSpaceDN w:val="0"/>
        <w:adjustRightInd w:val="0"/>
        <w:spacing w:line="500" w:lineRule="exact"/>
        <w:ind w:firstLineChars="200" w:firstLine="562"/>
        <w:rPr>
          <w:rFonts w:ascii="仿宋" w:eastAsia="仿宋" w:hAnsi="仿宋"/>
          <w:b/>
          <w:sz w:val="28"/>
          <w:szCs w:val="28"/>
        </w:rPr>
      </w:pPr>
      <w:r w:rsidRPr="00CD324A">
        <w:rPr>
          <w:rFonts w:ascii="仿宋" w:eastAsia="仿宋" w:hAnsi="仿宋" w:hint="eastAsia"/>
          <w:b/>
          <w:sz w:val="28"/>
          <w:szCs w:val="28"/>
        </w:rPr>
        <w:t>三、项目实施地点</w:t>
      </w:r>
    </w:p>
    <w:p w:rsidR="001025A5" w:rsidRPr="00CD324A" w:rsidRDefault="001025A5" w:rsidP="008A0AA7">
      <w:pPr>
        <w:spacing w:line="360" w:lineRule="auto"/>
        <w:ind w:firstLineChars="200" w:firstLine="560"/>
        <w:rPr>
          <w:rFonts w:ascii="仿宋" w:eastAsia="仿宋" w:hAnsi="仿宋"/>
          <w:sz w:val="28"/>
          <w:szCs w:val="28"/>
        </w:rPr>
      </w:pPr>
      <w:r w:rsidRPr="00CD324A">
        <w:rPr>
          <w:rFonts w:ascii="仿宋" w:eastAsia="仿宋" w:hAnsi="仿宋" w:hint="eastAsia"/>
          <w:sz w:val="28"/>
          <w:szCs w:val="28"/>
        </w:rPr>
        <w:t>本项目为驻场服务，地点为国家税务总局浙江省税务局指定地点。</w:t>
      </w:r>
    </w:p>
    <w:p w:rsidR="001025A5" w:rsidRPr="00CD324A" w:rsidRDefault="001025A5" w:rsidP="008A0AA7">
      <w:pPr>
        <w:pStyle w:val="2b0"/>
        <w:ind w:firstLine="562"/>
        <w:rPr>
          <w:rFonts w:ascii="仿宋" w:eastAsia="仿宋" w:hAnsi="仿宋"/>
          <w:sz w:val="28"/>
          <w:szCs w:val="28"/>
        </w:rPr>
      </w:pPr>
      <w:r w:rsidRPr="00CD324A">
        <w:rPr>
          <w:rFonts w:ascii="仿宋" w:eastAsia="仿宋" w:hAnsi="仿宋" w:hint="eastAsia"/>
          <w:sz w:val="28"/>
          <w:szCs w:val="28"/>
        </w:rPr>
        <w:lastRenderedPageBreak/>
        <w:t>三、 项目要求</w:t>
      </w:r>
    </w:p>
    <w:p w:rsidR="001025A5" w:rsidRPr="00CD324A" w:rsidRDefault="001025A5" w:rsidP="008A0AA7">
      <w:pPr>
        <w:pStyle w:val="2b0"/>
        <w:ind w:firstLine="562"/>
        <w:rPr>
          <w:rFonts w:ascii="仿宋" w:eastAsia="仿宋" w:hAnsi="仿宋"/>
          <w:sz w:val="28"/>
          <w:szCs w:val="28"/>
        </w:rPr>
      </w:pPr>
      <w:r w:rsidRPr="00CD324A">
        <w:rPr>
          <w:rFonts w:ascii="仿宋" w:eastAsia="仿宋" w:hAnsi="仿宋" w:hint="eastAsia"/>
          <w:sz w:val="28"/>
          <w:szCs w:val="28"/>
        </w:rPr>
        <w:t>1. 对</w:t>
      </w:r>
      <w:proofErr w:type="gramStart"/>
      <w:r w:rsidRPr="00CD324A">
        <w:rPr>
          <w:rFonts w:ascii="仿宋" w:eastAsia="仿宋" w:hAnsi="仿宋" w:hint="eastAsia"/>
          <w:sz w:val="28"/>
          <w:szCs w:val="28"/>
        </w:rPr>
        <w:t>运维方的</w:t>
      </w:r>
      <w:proofErr w:type="gramEnd"/>
      <w:r w:rsidRPr="00CD324A">
        <w:rPr>
          <w:rFonts w:ascii="仿宋" w:eastAsia="仿宋" w:hAnsi="仿宋" w:hint="eastAsia"/>
          <w:sz w:val="28"/>
          <w:szCs w:val="28"/>
        </w:rPr>
        <w:t>要求</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 xml:space="preserve">1.1 </w:t>
      </w:r>
      <w:proofErr w:type="gramStart"/>
      <w:r w:rsidRPr="00CD324A">
        <w:rPr>
          <w:rFonts w:ascii="仿宋" w:eastAsia="仿宋" w:hAnsi="仿宋" w:hint="eastAsia"/>
          <w:sz w:val="28"/>
          <w:szCs w:val="28"/>
        </w:rPr>
        <w:t>运维方须</w:t>
      </w:r>
      <w:proofErr w:type="gramEnd"/>
      <w:r w:rsidRPr="00CD324A">
        <w:rPr>
          <w:rFonts w:ascii="仿宋" w:eastAsia="仿宋" w:hAnsi="仿宋" w:hint="eastAsia"/>
          <w:sz w:val="28"/>
          <w:szCs w:val="28"/>
        </w:rPr>
        <w:t>熟悉采购方的业务规则和流程，</w:t>
      </w:r>
      <w:r w:rsidRPr="00CD324A">
        <w:rPr>
          <w:rFonts w:ascii="仿宋" w:eastAsia="仿宋" w:hAnsi="仿宋" w:hint="eastAsia"/>
          <w:color w:val="000000"/>
          <w:sz w:val="28"/>
          <w:szCs w:val="28"/>
        </w:rPr>
        <w:t>近3年内有类似的</w:t>
      </w:r>
      <w:proofErr w:type="gramStart"/>
      <w:r w:rsidRPr="00CD324A">
        <w:rPr>
          <w:rFonts w:ascii="仿宋" w:eastAsia="仿宋" w:hAnsi="仿宋" w:hint="eastAsia"/>
          <w:color w:val="000000"/>
          <w:sz w:val="28"/>
          <w:szCs w:val="28"/>
        </w:rPr>
        <w:t>开发</w:t>
      </w:r>
      <w:r w:rsidRPr="00CD324A">
        <w:rPr>
          <w:rFonts w:ascii="仿宋" w:eastAsia="仿宋" w:hAnsi="仿宋"/>
          <w:color w:val="000000"/>
          <w:sz w:val="28"/>
          <w:szCs w:val="28"/>
        </w:rPr>
        <w:t>或</w:t>
      </w:r>
      <w:r w:rsidRPr="00CD324A">
        <w:rPr>
          <w:rFonts w:ascii="仿宋" w:eastAsia="仿宋" w:hAnsi="仿宋" w:hint="eastAsia"/>
          <w:color w:val="000000"/>
          <w:sz w:val="28"/>
          <w:szCs w:val="28"/>
        </w:rPr>
        <w:t>运维</w:t>
      </w:r>
      <w:proofErr w:type="gramEnd"/>
      <w:r w:rsidRPr="00CD324A">
        <w:rPr>
          <w:rFonts w:ascii="仿宋" w:eastAsia="仿宋" w:hAnsi="仿宋" w:hint="eastAsia"/>
          <w:color w:val="000000"/>
          <w:sz w:val="28"/>
          <w:szCs w:val="28"/>
        </w:rPr>
        <w:t>项目。</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1.2</w:t>
      </w:r>
      <w:proofErr w:type="gramStart"/>
      <w:r w:rsidRPr="00CD324A">
        <w:rPr>
          <w:rFonts w:ascii="仿宋" w:eastAsia="仿宋" w:hAnsi="仿宋" w:hint="eastAsia"/>
          <w:sz w:val="28"/>
          <w:szCs w:val="28"/>
        </w:rPr>
        <w:t>运维方具有</w:t>
      </w:r>
      <w:proofErr w:type="gramEnd"/>
      <w:r w:rsidRPr="00CD324A">
        <w:rPr>
          <w:rFonts w:ascii="仿宋" w:eastAsia="仿宋" w:hAnsi="仿宋" w:hint="eastAsia"/>
          <w:sz w:val="28"/>
          <w:szCs w:val="28"/>
        </w:rPr>
        <w:t>精通Oracle数据库、WebLogic、Nginx、Tuxedo、MQ等中间件软件、同时熟悉大型政府信息化系统架构的专业技术人员。至少分别有1名Oracle OCM资质、1名Oracle OCP资质的专业技术人员、1名Oracle Weblogic Server 11g系统管理资质的专业技术人员。</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 xml:space="preserve">1.3 </w:t>
      </w:r>
      <w:r w:rsidRPr="00CD324A">
        <w:rPr>
          <w:rFonts w:ascii="仿宋" w:eastAsia="仿宋" w:hAnsi="仿宋"/>
          <w:sz w:val="28"/>
          <w:szCs w:val="28"/>
        </w:rPr>
        <w:t>项目</w:t>
      </w:r>
      <w:r w:rsidRPr="00CD324A">
        <w:rPr>
          <w:rFonts w:ascii="仿宋" w:eastAsia="仿宋" w:hAnsi="仿宋" w:hint="eastAsia"/>
          <w:sz w:val="28"/>
          <w:szCs w:val="28"/>
        </w:rPr>
        <w:t>运</w:t>
      </w:r>
      <w:proofErr w:type="gramStart"/>
      <w:r w:rsidRPr="00CD324A">
        <w:rPr>
          <w:rFonts w:ascii="仿宋" w:eastAsia="仿宋" w:hAnsi="仿宋" w:hint="eastAsia"/>
          <w:sz w:val="28"/>
          <w:szCs w:val="28"/>
        </w:rPr>
        <w:t>维人员</w:t>
      </w:r>
      <w:proofErr w:type="gramEnd"/>
      <w:r w:rsidRPr="00CD324A">
        <w:rPr>
          <w:rFonts w:ascii="仿宋" w:eastAsia="仿宋" w:hAnsi="仿宋" w:hint="eastAsia"/>
          <w:sz w:val="28"/>
          <w:szCs w:val="28"/>
        </w:rPr>
        <w:t>要求相对稳定，不得频繁更换。</w:t>
      </w:r>
    </w:p>
    <w:p w:rsidR="001025A5" w:rsidRPr="00CD324A" w:rsidRDefault="001025A5" w:rsidP="008A0AA7">
      <w:pPr>
        <w:pStyle w:val="2b0"/>
        <w:ind w:firstLine="562"/>
        <w:rPr>
          <w:rFonts w:ascii="仿宋" w:eastAsia="仿宋" w:hAnsi="仿宋"/>
          <w:sz w:val="28"/>
          <w:szCs w:val="28"/>
        </w:rPr>
      </w:pPr>
      <w:r w:rsidRPr="00CD324A">
        <w:rPr>
          <w:rFonts w:ascii="仿宋" w:eastAsia="仿宋" w:hAnsi="仿宋" w:hint="eastAsia"/>
          <w:sz w:val="28"/>
          <w:szCs w:val="28"/>
        </w:rPr>
        <w:t>2.对项目驻场人员的要求</w:t>
      </w:r>
    </w:p>
    <w:p w:rsidR="001025A5" w:rsidRPr="00CD324A" w:rsidRDefault="001025A5" w:rsidP="008A0AA7">
      <w:pPr>
        <w:pStyle w:val="2fd"/>
        <w:ind w:firstLine="560"/>
        <w:rPr>
          <w:rFonts w:ascii="仿宋" w:eastAsia="仿宋" w:hAnsi="仿宋"/>
          <w:sz w:val="28"/>
          <w:szCs w:val="28"/>
        </w:rPr>
      </w:pPr>
      <w:proofErr w:type="gramStart"/>
      <w:r w:rsidRPr="00CD324A">
        <w:rPr>
          <w:rFonts w:ascii="仿宋" w:eastAsia="仿宋" w:hAnsi="仿宋" w:hint="eastAsia"/>
          <w:sz w:val="28"/>
          <w:szCs w:val="28"/>
        </w:rPr>
        <w:t>运维方需</w:t>
      </w:r>
      <w:proofErr w:type="gramEnd"/>
      <w:r w:rsidRPr="00CD324A">
        <w:rPr>
          <w:rFonts w:ascii="仿宋" w:eastAsia="仿宋" w:hAnsi="仿宋" w:hint="eastAsia"/>
          <w:sz w:val="28"/>
          <w:szCs w:val="28"/>
        </w:rPr>
        <w:t>根据采购方要求，提供参加驻场运行维护工作的技术人员8名：</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2.1 特色软件运</w:t>
      </w:r>
      <w:proofErr w:type="gramStart"/>
      <w:r w:rsidRPr="00CD324A">
        <w:rPr>
          <w:rFonts w:ascii="仿宋" w:eastAsia="仿宋" w:hAnsi="仿宋" w:hint="eastAsia"/>
          <w:sz w:val="28"/>
          <w:szCs w:val="28"/>
        </w:rPr>
        <w:t>维人员</w:t>
      </w:r>
      <w:proofErr w:type="gramEnd"/>
      <w:r w:rsidRPr="00CD324A">
        <w:rPr>
          <w:rFonts w:ascii="仿宋" w:eastAsia="仿宋" w:hAnsi="仿宋" w:hint="eastAsia"/>
          <w:sz w:val="28"/>
          <w:szCs w:val="28"/>
        </w:rPr>
        <w:t>5名：其中，负责人1名</w:t>
      </w:r>
      <w:proofErr w:type="gramStart"/>
      <w:r w:rsidRPr="00CD324A">
        <w:rPr>
          <w:rFonts w:ascii="仿宋" w:eastAsia="仿宋" w:hAnsi="仿宋" w:hint="eastAsia"/>
          <w:sz w:val="28"/>
          <w:szCs w:val="28"/>
        </w:rPr>
        <w:t>须从事</w:t>
      </w:r>
      <w:proofErr w:type="gramEnd"/>
      <w:r w:rsidRPr="00CD324A">
        <w:rPr>
          <w:rFonts w:ascii="仿宋" w:eastAsia="仿宋" w:hAnsi="仿宋" w:hint="eastAsia"/>
          <w:sz w:val="28"/>
          <w:szCs w:val="28"/>
        </w:rPr>
        <w:t>税收征管软件</w:t>
      </w:r>
      <w:proofErr w:type="gramStart"/>
      <w:r w:rsidRPr="00CD324A">
        <w:rPr>
          <w:rFonts w:ascii="仿宋" w:eastAsia="仿宋" w:hAnsi="仿宋" w:hint="eastAsia"/>
          <w:sz w:val="28"/>
          <w:szCs w:val="28"/>
        </w:rPr>
        <w:t>运维不少于</w:t>
      </w:r>
      <w:proofErr w:type="gramEnd"/>
      <w:r w:rsidRPr="00CD324A">
        <w:rPr>
          <w:rFonts w:ascii="仿宋" w:eastAsia="仿宋" w:hAnsi="仿宋" w:hint="eastAsia"/>
          <w:sz w:val="28"/>
          <w:szCs w:val="28"/>
        </w:rPr>
        <w:t>3年，其余运</w:t>
      </w:r>
      <w:proofErr w:type="gramStart"/>
      <w:r w:rsidRPr="00CD324A">
        <w:rPr>
          <w:rFonts w:ascii="仿宋" w:eastAsia="仿宋" w:hAnsi="仿宋" w:hint="eastAsia"/>
          <w:sz w:val="28"/>
          <w:szCs w:val="28"/>
        </w:rPr>
        <w:t>维人员</w:t>
      </w:r>
      <w:proofErr w:type="gramEnd"/>
      <w:r w:rsidRPr="00CD324A">
        <w:rPr>
          <w:rFonts w:ascii="仿宋" w:eastAsia="仿宋" w:hAnsi="仿宋" w:hint="eastAsia"/>
          <w:sz w:val="28"/>
          <w:szCs w:val="28"/>
        </w:rPr>
        <w:t>不少于1年。现场运维技术人员专门从事金税三期特色软件的日常维护、开发工作，不得承担</w:t>
      </w:r>
      <w:proofErr w:type="gramStart"/>
      <w:r w:rsidRPr="00CD324A">
        <w:rPr>
          <w:rFonts w:ascii="仿宋" w:eastAsia="仿宋" w:hAnsi="仿宋" w:hint="eastAsia"/>
          <w:sz w:val="28"/>
          <w:szCs w:val="28"/>
        </w:rPr>
        <w:t>运维方其它</w:t>
      </w:r>
      <w:proofErr w:type="gramEnd"/>
      <w:r w:rsidRPr="00CD324A">
        <w:rPr>
          <w:rFonts w:ascii="仿宋" w:eastAsia="仿宋" w:hAnsi="仿宋" w:hint="eastAsia"/>
          <w:sz w:val="28"/>
          <w:szCs w:val="28"/>
        </w:rPr>
        <w:t>工作。在投标方案中要列明所有技术人员名单、毕业学校、专业、学历、毕业时间、薪水情况、从事软件开发工作年限、从事税收征管软件开发工作年限、专业资质证书、专业经历等。</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2.2高级数据库运</w:t>
      </w:r>
      <w:proofErr w:type="gramStart"/>
      <w:r w:rsidRPr="00CD324A">
        <w:rPr>
          <w:rFonts w:ascii="仿宋" w:eastAsia="仿宋" w:hAnsi="仿宋" w:hint="eastAsia"/>
          <w:sz w:val="28"/>
          <w:szCs w:val="28"/>
        </w:rPr>
        <w:t>维人员</w:t>
      </w:r>
      <w:proofErr w:type="gramEnd"/>
      <w:r w:rsidRPr="00CD324A">
        <w:rPr>
          <w:rFonts w:ascii="仿宋" w:eastAsia="仿宋" w:hAnsi="仿宋" w:hint="eastAsia"/>
          <w:sz w:val="28"/>
          <w:szCs w:val="28"/>
        </w:rPr>
        <w:t>1名：（1）拥有OCM资质技术同时要求拥有IBM Certified System Administrator（CSA）资质。（2）承担过与税务系统有关的软件开发、中间件和数据库维护项目，熟悉目前浙江税务信息系统的系统架构、数据库结构，精通Oracle SQL编程，对SQL语句优化具有丰富经验。（3）熟练掌握AIX操作系统，精通存储结构管理、用户管理、文件系统管理和网络管理等，并能调优AIX运行状况。（4）熟练掌握EMC存储系统的维护，并结合主机能独立完成</w:t>
      </w:r>
      <w:proofErr w:type="gramStart"/>
      <w:r w:rsidRPr="00CD324A">
        <w:rPr>
          <w:rFonts w:ascii="仿宋" w:eastAsia="仿宋" w:hAnsi="仿宋" w:hint="eastAsia"/>
          <w:sz w:val="28"/>
          <w:szCs w:val="28"/>
        </w:rPr>
        <w:t>裸</w:t>
      </w:r>
      <w:proofErr w:type="gramEnd"/>
      <w:r w:rsidRPr="00CD324A">
        <w:rPr>
          <w:rFonts w:ascii="仿宋" w:eastAsia="仿宋" w:hAnsi="仿宋" w:hint="eastAsia"/>
          <w:sz w:val="28"/>
          <w:szCs w:val="28"/>
        </w:rPr>
        <w:t>设备的划分、文件系统的扩容等工作。</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2.3 社保平台和中间</w:t>
      </w:r>
      <w:proofErr w:type="gramStart"/>
      <w:r w:rsidRPr="00CD324A">
        <w:rPr>
          <w:rFonts w:ascii="仿宋" w:eastAsia="仿宋" w:hAnsi="仿宋" w:hint="eastAsia"/>
          <w:sz w:val="28"/>
          <w:szCs w:val="28"/>
        </w:rPr>
        <w:t>件运维人员</w:t>
      </w:r>
      <w:proofErr w:type="gramEnd"/>
      <w:r w:rsidRPr="00CD324A">
        <w:rPr>
          <w:rFonts w:ascii="仿宋" w:eastAsia="仿宋" w:hAnsi="仿宋" w:hint="eastAsia"/>
          <w:sz w:val="28"/>
          <w:szCs w:val="28"/>
        </w:rPr>
        <w:t xml:space="preserve">1名：（1）拥有Oracle Weblogic </w:t>
      </w:r>
      <w:r w:rsidRPr="00CD324A">
        <w:rPr>
          <w:rFonts w:ascii="仿宋" w:eastAsia="仿宋" w:hAnsi="仿宋" w:hint="eastAsia"/>
          <w:sz w:val="28"/>
          <w:szCs w:val="28"/>
        </w:rPr>
        <w:lastRenderedPageBreak/>
        <w:t>Server 11g系统管理资质同时要求</w:t>
      </w:r>
      <w:proofErr w:type="gramStart"/>
      <w:r w:rsidRPr="00CD324A">
        <w:rPr>
          <w:rFonts w:ascii="仿宋" w:eastAsia="仿宋" w:hAnsi="仿宋" w:hint="eastAsia"/>
          <w:sz w:val="28"/>
          <w:szCs w:val="28"/>
        </w:rPr>
        <w:t>拥有拥有</w:t>
      </w:r>
      <w:proofErr w:type="gramEnd"/>
      <w:r w:rsidRPr="00CD324A">
        <w:rPr>
          <w:rFonts w:ascii="仿宋" w:eastAsia="仿宋" w:hAnsi="仿宋" w:hint="eastAsia"/>
          <w:sz w:val="28"/>
          <w:szCs w:val="28"/>
        </w:rPr>
        <w:t>RedHat认证工程师资质。（2）精通Weblogic和Tuxedo中间件技术，熟练掌握Nginx、MQ中间件技术。有很好</w:t>
      </w:r>
      <w:r w:rsidRPr="00CD324A">
        <w:rPr>
          <w:rFonts w:ascii="仿宋" w:eastAsia="仿宋" w:hAnsi="仿宋"/>
          <w:sz w:val="28"/>
          <w:szCs w:val="28"/>
        </w:rPr>
        <w:t>的性能</w:t>
      </w:r>
      <w:r w:rsidRPr="00CD324A">
        <w:rPr>
          <w:rFonts w:ascii="仿宋" w:eastAsia="仿宋" w:hAnsi="仿宋" w:hint="eastAsia"/>
          <w:sz w:val="28"/>
          <w:szCs w:val="28"/>
        </w:rPr>
        <w:t>调</w:t>
      </w:r>
      <w:r w:rsidRPr="00CD324A">
        <w:rPr>
          <w:rFonts w:ascii="仿宋" w:eastAsia="仿宋" w:hAnsi="仿宋"/>
          <w:sz w:val="28"/>
          <w:szCs w:val="28"/>
        </w:rPr>
        <w:t>优能力，能够对</w:t>
      </w:r>
      <w:r w:rsidRPr="00CD324A">
        <w:rPr>
          <w:rFonts w:ascii="仿宋" w:eastAsia="仿宋" w:hAnsi="仿宋" w:hint="eastAsia"/>
          <w:sz w:val="28"/>
          <w:szCs w:val="28"/>
        </w:rPr>
        <w:t>各类</w:t>
      </w:r>
      <w:r w:rsidRPr="00CD324A">
        <w:rPr>
          <w:rFonts w:ascii="仿宋" w:eastAsia="仿宋" w:hAnsi="仿宋"/>
          <w:sz w:val="28"/>
          <w:szCs w:val="28"/>
        </w:rPr>
        <w:t>操作系统、</w:t>
      </w:r>
      <w:r w:rsidRPr="00CD324A">
        <w:rPr>
          <w:rFonts w:ascii="仿宋" w:eastAsia="仿宋" w:hAnsi="仿宋" w:hint="eastAsia"/>
          <w:sz w:val="28"/>
          <w:szCs w:val="28"/>
        </w:rPr>
        <w:t>WebLogic、</w:t>
      </w:r>
      <w:r w:rsidRPr="00CD324A">
        <w:rPr>
          <w:rFonts w:ascii="仿宋" w:eastAsia="仿宋" w:hAnsi="仿宋"/>
          <w:sz w:val="28"/>
          <w:szCs w:val="28"/>
        </w:rPr>
        <w:t>应用程序</w:t>
      </w:r>
      <w:r w:rsidRPr="00CD324A">
        <w:rPr>
          <w:rFonts w:ascii="仿宋" w:eastAsia="仿宋" w:hAnsi="仿宋" w:hint="eastAsia"/>
          <w:sz w:val="28"/>
          <w:szCs w:val="28"/>
        </w:rPr>
        <w:t>等</w:t>
      </w:r>
      <w:r w:rsidRPr="00CD324A">
        <w:rPr>
          <w:rFonts w:ascii="仿宋" w:eastAsia="仿宋" w:hAnsi="仿宋"/>
          <w:sz w:val="28"/>
          <w:szCs w:val="28"/>
        </w:rPr>
        <w:t>进</w:t>
      </w:r>
      <w:r w:rsidRPr="00CD324A">
        <w:rPr>
          <w:rFonts w:ascii="仿宋" w:eastAsia="仿宋" w:hAnsi="仿宋" w:hint="eastAsia"/>
          <w:sz w:val="28"/>
          <w:szCs w:val="28"/>
        </w:rPr>
        <w:t>行整</w:t>
      </w:r>
      <w:r w:rsidRPr="00CD324A">
        <w:rPr>
          <w:rFonts w:ascii="仿宋" w:eastAsia="仿宋" w:hAnsi="仿宋"/>
          <w:sz w:val="28"/>
          <w:szCs w:val="28"/>
        </w:rPr>
        <w:t>体</w:t>
      </w:r>
      <w:r w:rsidRPr="00CD324A">
        <w:rPr>
          <w:rFonts w:ascii="仿宋" w:eastAsia="仿宋" w:hAnsi="仿宋" w:hint="eastAsia"/>
          <w:sz w:val="28"/>
          <w:szCs w:val="28"/>
        </w:rPr>
        <w:t>性</w:t>
      </w:r>
      <w:r w:rsidRPr="00CD324A">
        <w:rPr>
          <w:rFonts w:ascii="仿宋" w:eastAsia="仿宋" w:hAnsi="仿宋"/>
          <w:sz w:val="28"/>
          <w:szCs w:val="28"/>
        </w:rPr>
        <w:t>能分析，能够找</w:t>
      </w:r>
      <w:r w:rsidRPr="00CD324A">
        <w:rPr>
          <w:rFonts w:ascii="仿宋" w:eastAsia="仿宋" w:hAnsi="仿宋" w:hint="eastAsia"/>
          <w:sz w:val="28"/>
          <w:szCs w:val="28"/>
        </w:rPr>
        <w:t>到</w:t>
      </w:r>
      <w:r w:rsidRPr="00CD324A">
        <w:rPr>
          <w:rFonts w:ascii="仿宋" w:eastAsia="仿宋" w:hAnsi="仿宋"/>
          <w:sz w:val="28"/>
          <w:szCs w:val="28"/>
        </w:rPr>
        <w:t>性能问题点</w:t>
      </w:r>
      <w:r w:rsidRPr="00CD324A">
        <w:rPr>
          <w:rFonts w:ascii="仿宋" w:eastAsia="仿宋" w:hAnsi="仿宋" w:hint="eastAsia"/>
          <w:sz w:val="28"/>
          <w:szCs w:val="28"/>
        </w:rPr>
        <w:t>，</w:t>
      </w:r>
      <w:r w:rsidRPr="00CD324A">
        <w:rPr>
          <w:rFonts w:ascii="仿宋" w:eastAsia="仿宋" w:hAnsi="仿宋"/>
          <w:sz w:val="28"/>
          <w:szCs w:val="28"/>
        </w:rPr>
        <w:t>并提出解决</w:t>
      </w:r>
      <w:r w:rsidRPr="00CD324A">
        <w:rPr>
          <w:rFonts w:ascii="仿宋" w:eastAsia="仿宋" w:hAnsi="仿宋" w:hint="eastAsia"/>
          <w:sz w:val="28"/>
          <w:szCs w:val="28"/>
        </w:rPr>
        <w:t>方案。（3）</w:t>
      </w:r>
      <w:r w:rsidRPr="00CD324A">
        <w:rPr>
          <w:rFonts w:ascii="仿宋" w:eastAsia="仿宋" w:hAnsi="仿宋"/>
          <w:sz w:val="28"/>
          <w:szCs w:val="28"/>
        </w:rPr>
        <w:t>对</w:t>
      </w:r>
      <w:r w:rsidRPr="00CD324A">
        <w:rPr>
          <w:rFonts w:ascii="仿宋" w:eastAsia="仿宋" w:hAnsi="仿宋" w:hint="eastAsia"/>
          <w:sz w:val="28"/>
          <w:szCs w:val="28"/>
        </w:rPr>
        <w:t>现</w:t>
      </w:r>
      <w:r w:rsidRPr="00CD324A">
        <w:rPr>
          <w:rFonts w:ascii="仿宋" w:eastAsia="仿宋" w:hAnsi="仿宋"/>
          <w:sz w:val="28"/>
          <w:szCs w:val="28"/>
        </w:rPr>
        <w:t>有</w:t>
      </w:r>
      <w:r w:rsidRPr="00CD324A">
        <w:rPr>
          <w:rFonts w:ascii="仿宋" w:eastAsia="仿宋" w:hAnsi="仿宋" w:hint="eastAsia"/>
          <w:sz w:val="28"/>
          <w:szCs w:val="28"/>
        </w:rPr>
        <w:t>社保</w:t>
      </w:r>
      <w:r w:rsidRPr="00CD324A">
        <w:rPr>
          <w:rFonts w:ascii="仿宋" w:eastAsia="仿宋" w:hAnsi="仿宋"/>
          <w:sz w:val="28"/>
          <w:szCs w:val="28"/>
        </w:rPr>
        <w:t>业务</w:t>
      </w:r>
      <w:r w:rsidRPr="00CD324A">
        <w:rPr>
          <w:rFonts w:ascii="仿宋" w:eastAsia="仿宋" w:hAnsi="仿宋" w:hint="eastAsia"/>
          <w:sz w:val="28"/>
          <w:szCs w:val="28"/>
        </w:rPr>
        <w:t>平台能够</w:t>
      </w:r>
      <w:r w:rsidRPr="00CD324A">
        <w:rPr>
          <w:rFonts w:ascii="仿宋" w:eastAsia="仿宋" w:hAnsi="仿宋"/>
          <w:sz w:val="28"/>
          <w:szCs w:val="28"/>
        </w:rPr>
        <w:t>进行</w:t>
      </w:r>
      <w:r w:rsidRPr="00CD324A">
        <w:rPr>
          <w:rFonts w:ascii="仿宋" w:eastAsia="仿宋" w:hAnsi="仿宋" w:hint="eastAsia"/>
          <w:sz w:val="28"/>
          <w:szCs w:val="28"/>
        </w:rPr>
        <w:t>全链路的跟踪</w:t>
      </w:r>
      <w:r w:rsidRPr="00CD324A">
        <w:rPr>
          <w:rFonts w:ascii="仿宋" w:eastAsia="仿宋" w:hAnsi="仿宋"/>
          <w:sz w:val="28"/>
          <w:szCs w:val="28"/>
        </w:rPr>
        <w:t>与分析，</w:t>
      </w:r>
      <w:r w:rsidRPr="00CD324A">
        <w:rPr>
          <w:rFonts w:ascii="仿宋" w:eastAsia="仿宋" w:hAnsi="仿宋" w:hint="eastAsia"/>
          <w:sz w:val="28"/>
          <w:szCs w:val="28"/>
        </w:rPr>
        <w:t>对较难确定</w:t>
      </w:r>
      <w:r w:rsidRPr="00CD324A">
        <w:rPr>
          <w:rFonts w:ascii="仿宋" w:eastAsia="仿宋" w:hAnsi="仿宋"/>
          <w:sz w:val="28"/>
          <w:szCs w:val="28"/>
        </w:rPr>
        <w:t>的</w:t>
      </w:r>
      <w:r w:rsidRPr="00CD324A">
        <w:rPr>
          <w:rFonts w:ascii="仿宋" w:eastAsia="仿宋" w:hAnsi="仿宋" w:hint="eastAsia"/>
          <w:sz w:val="28"/>
          <w:szCs w:val="28"/>
        </w:rPr>
        <w:t>社保问题能够</w:t>
      </w:r>
      <w:r w:rsidRPr="00CD324A">
        <w:rPr>
          <w:rFonts w:ascii="仿宋" w:eastAsia="仿宋" w:hAnsi="仿宋"/>
          <w:sz w:val="28"/>
          <w:szCs w:val="28"/>
        </w:rPr>
        <w:t>找到</w:t>
      </w:r>
      <w:r w:rsidRPr="00CD324A">
        <w:rPr>
          <w:rFonts w:ascii="仿宋" w:eastAsia="仿宋" w:hAnsi="仿宋" w:hint="eastAsia"/>
          <w:sz w:val="28"/>
          <w:szCs w:val="28"/>
        </w:rPr>
        <w:t>原</w:t>
      </w:r>
      <w:r w:rsidRPr="00CD324A">
        <w:rPr>
          <w:rFonts w:ascii="仿宋" w:eastAsia="仿宋" w:hAnsi="仿宋"/>
          <w:sz w:val="28"/>
          <w:szCs w:val="28"/>
        </w:rPr>
        <w:t>因并提出解决方案</w:t>
      </w:r>
      <w:r w:rsidRPr="00CD324A">
        <w:rPr>
          <w:rFonts w:ascii="仿宋" w:eastAsia="仿宋" w:hAnsi="仿宋" w:hint="eastAsia"/>
          <w:sz w:val="28"/>
          <w:szCs w:val="28"/>
        </w:rPr>
        <w:t>。</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2.4 省直属三分局运</w:t>
      </w:r>
      <w:proofErr w:type="gramStart"/>
      <w:r w:rsidRPr="00CD324A">
        <w:rPr>
          <w:rFonts w:ascii="仿宋" w:eastAsia="仿宋" w:hAnsi="仿宋" w:hint="eastAsia"/>
          <w:sz w:val="28"/>
          <w:szCs w:val="28"/>
        </w:rPr>
        <w:t>维人员</w:t>
      </w:r>
      <w:proofErr w:type="gramEnd"/>
      <w:r w:rsidRPr="00CD324A">
        <w:rPr>
          <w:rFonts w:ascii="仿宋" w:eastAsia="仿宋" w:hAnsi="仿宋" w:hint="eastAsia"/>
          <w:sz w:val="28"/>
          <w:szCs w:val="28"/>
        </w:rPr>
        <w:t>1名：从事税收征管软件开发不少于3年，不得承担</w:t>
      </w:r>
      <w:proofErr w:type="gramStart"/>
      <w:r w:rsidRPr="00CD324A">
        <w:rPr>
          <w:rFonts w:ascii="仿宋" w:eastAsia="仿宋" w:hAnsi="仿宋" w:hint="eastAsia"/>
          <w:sz w:val="28"/>
          <w:szCs w:val="28"/>
        </w:rPr>
        <w:t>运维方其它</w:t>
      </w:r>
      <w:proofErr w:type="gramEnd"/>
      <w:r w:rsidRPr="00CD324A">
        <w:rPr>
          <w:rFonts w:ascii="仿宋" w:eastAsia="仿宋" w:hAnsi="仿宋" w:hint="eastAsia"/>
          <w:sz w:val="28"/>
          <w:szCs w:val="28"/>
        </w:rPr>
        <w:t>工作。在投标方案中要列明所有技术人员名单、毕业学校、专业、学历、毕业时间、薪水情况、从事软件开发工作年限、从事税收征管软件开发工作年限、专业资质证书、专业经历等。</w:t>
      </w:r>
    </w:p>
    <w:p w:rsidR="001025A5" w:rsidRPr="00CD324A" w:rsidRDefault="001025A5" w:rsidP="008A0AA7">
      <w:pPr>
        <w:pStyle w:val="2b0"/>
        <w:ind w:firstLine="562"/>
        <w:rPr>
          <w:rFonts w:ascii="仿宋" w:eastAsia="仿宋" w:hAnsi="仿宋"/>
          <w:sz w:val="28"/>
          <w:szCs w:val="28"/>
        </w:rPr>
      </w:pPr>
      <w:r w:rsidRPr="00CD324A">
        <w:rPr>
          <w:rFonts w:ascii="仿宋" w:eastAsia="仿宋" w:hAnsi="仿宋" w:hint="eastAsia"/>
          <w:sz w:val="28"/>
          <w:szCs w:val="28"/>
        </w:rPr>
        <w:t>4.项目实施要求</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4.1 项目人员管理：</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项目驻场人员的管理按照浙江省税务局</w:t>
      </w:r>
      <w:proofErr w:type="gramStart"/>
      <w:r w:rsidRPr="00CD324A">
        <w:rPr>
          <w:rFonts w:ascii="仿宋" w:eastAsia="仿宋" w:hAnsi="仿宋" w:hint="eastAsia"/>
          <w:sz w:val="28"/>
          <w:szCs w:val="28"/>
        </w:rPr>
        <w:t>外部运维人员</w:t>
      </w:r>
      <w:proofErr w:type="gramEnd"/>
      <w:r w:rsidRPr="00CD324A">
        <w:rPr>
          <w:rFonts w:ascii="仿宋" w:eastAsia="仿宋" w:hAnsi="仿宋" w:hint="eastAsia"/>
          <w:sz w:val="28"/>
          <w:szCs w:val="28"/>
        </w:rPr>
        <w:t>管理制度执行。</w:t>
      </w:r>
      <w:proofErr w:type="gramStart"/>
      <w:r w:rsidRPr="00CD324A">
        <w:rPr>
          <w:rFonts w:ascii="仿宋" w:eastAsia="仿宋" w:hAnsi="仿宋" w:hint="eastAsia"/>
          <w:sz w:val="28"/>
          <w:szCs w:val="28"/>
        </w:rPr>
        <w:t>运维方应</w:t>
      </w:r>
      <w:proofErr w:type="gramEnd"/>
      <w:r w:rsidRPr="00CD324A">
        <w:rPr>
          <w:rFonts w:ascii="仿宋" w:eastAsia="仿宋" w:hAnsi="仿宋" w:hint="eastAsia"/>
          <w:sz w:val="28"/>
          <w:szCs w:val="28"/>
        </w:rPr>
        <w:t>按照项目工作特点为项目驻场人员提供必要的工作设备。工作设备在现场服务需要接入网络应遵守采购方的安全要求。采购方有权要求</w:t>
      </w:r>
      <w:proofErr w:type="gramStart"/>
      <w:r w:rsidRPr="00CD324A">
        <w:rPr>
          <w:rFonts w:ascii="仿宋" w:eastAsia="仿宋" w:hAnsi="仿宋" w:hint="eastAsia"/>
          <w:sz w:val="28"/>
          <w:szCs w:val="28"/>
        </w:rPr>
        <w:t>运维方撤换</w:t>
      </w:r>
      <w:proofErr w:type="gramEnd"/>
      <w:r w:rsidRPr="00CD324A">
        <w:rPr>
          <w:rFonts w:ascii="仿宋" w:eastAsia="仿宋" w:hAnsi="仿宋" w:hint="eastAsia"/>
          <w:sz w:val="28"/>
          <w:szCs w:val="28"/>
        </w:rPr>
        <w:t>不符合要求的驻场人员。</w:t>
      </w:r>
      <w:proofErr w:type="gramStart"/>
      <w:r w:rsidRPr="00CD324A">
        <w:rPr>
          <w:rFonts w:ascii="仿宋" w:eastAsia="仿宋" w:hAnsi="仿宋" w:hint="eastAsia"/>
          <w:sz w:val="28"/>
          <w:szCs w:val="28"/>
        </w:rPr>
        <w:t>运维方如</w:t>
      </w:r>
      <w:proofErr w:type="gramEnd"/>
      <w:r w:rsidRPr="00CD324A">
        <w:rPr>
          <w:rFonts w:ascii="仿宋" w:eastAsia="仿宋" w:hAnsi="仿宋" w:hint="eastAsia"/>
          <w:sz w:val="28"/>
          <w:szCs w:val="28"/>
        </w:rPr>
        <w:t>需调整驻场人员，须提前一个月向采购方提出书面申请，</w:t>
      </w:r>
      <w:proofErr w:type="gramStart"/>
      <w:r w:rsidRPr="00CD324A">
        <w:rPr>
          <w:rFonts w:ascii="仿宋" w:eastAsia="仿宋" w:hAnsi="仿宋" w:hint="eastAsia"/>
          <w:sz w:val="28"/>
          <w:szCs w:val="28"/>
        </w:rPr>
        <w:t>待同意</w:t>
      </w:r>
      <w:proofErr w:type="gramEnd"/>
      <w:r w:rsidRPr="00CD324A">
        <w:rPr>
          <w:rFonts w:ascii="仿宋" w:eastAsia="仿宋" w:hAnsi="仿宋" w:hint="eastAsia"/>
          <w:sz w:val="28"/>
          <w:szCs w:val="28"/>
        </w:rPr>
        <w:t>后方可实行。</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4.2 项目计划与总结：</w:t>
      </w:r>
    </w:p>
    <w:p w:rsidR="001025A5" w:rsidRPr="00CD324A" w:rsidRDefault="001025A5" w:rsidP="008A0AA7">
      <w:pPr>
        <w:pStyle w:val="2fd"/>
        <w:ind w:firstLine="560"/>
        <w:rPr>
          <w:rFonts w:ascii="仿宋" w:eastAsia="仿宋" w:hAnsi="仿宋"/>
          <w:sz w:val="28"/>
          <w:szCs w:val="28"/>
        </w:rPr>
      </w:pPr>
      <w:proofErr w:type="gramStart"/>
      <w:r w:rsidRPr="00CD324A">
        <w:rPr>
          <w:rFonts w:ascii="仿宋" w:eastAsia="仿宋" w:hAnsi="仿宋" w:hint="eastAsia"/>
          <w:sz w:val="28"/>
          <w:szCs w:val="28"/>
        </w:rPr>
        <w:t>运维方应</w:t>
      </w:r>
      <w:proofErr w:type="gramEnd"/>
      <w:r w:rsidRPr="00CD324A">
        <w:rPr>
          <w:rFonts w:ascii="仿宋" w:eastAsia="仿宋" w:hAnsi="仿宋" w:hint="eastAsia"/>
          <w:sz w:val="28"/>
          <w:szCs w:val="28"/>
        </w:rPr>
        <w:t>做好运维服务的计划与总结，按月向采购方提交运行维护情况报告等与项目有关的文档及采购方要求提供的其他文档。</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4.3 日常运维服务：</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认真做好本项目服务范围内相关系统的日常运维工作，确保系统的持续、稳定、高效运行，按规范流程及时处理出现的问题，记录问题详情、产生原因和分析处理过程。及时解答税务人员提出的技术问题，处理税务人员的维护请求，辅导税务人员规范操作有关硬件设备和应用软件。对于因系统升级、软件缺陷等引起的问题，及时与相关厂商联络、协调解决。</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4.4 项目运</w:t>
      </w:r>
      <w:proofErr w:type="gramStart"/>
      <w:r w:rsidRPr="00CD324A">
        <w:rPr>
          <w:rFonts w:ascii="仿宋" w:eastAsia="仿宋" w:hAnsi="仿宋" w:hint="eastAsia"/>
          <w:sz w:val="28"/>
          <w:szCs w:val="28"/>
        </w:rPr>
        <w:t>维知识</w:t>
      </w:r>
      <w:proofErr w:type="gramEnd"/>
      <w:r w:rsidRPr="00CD324A">
        <w:rPr>
          <w:rFonts w:ascii="仿宋" w:eastAsia="仿宋" w:hAnsi="仿宋" w:hint="eastAsia"/>
          <w:sz w:val="28"/>
          <w:szCs w:val="28"/>
        </w:rPr>
        <w:t>的整理归集:</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lastRenderedPageBreak/>
        <w:t>及时、有效、规范地总结在系统运</w:t>
      </w:r>
      <w:proofErr w:type="gramStart"/>
      <w:r w:rsidRPr="00CD324A">
        <w:rPr>
          <w:rFonts w:ascii="仿宋" w:eastAsia="仿宋" w:hAnsi="仿宋" w:hint="eastAsia"/>
          <w:sz w:val="28"/>
          <w:szCs w:val="28"/>
        </w:rPr>
        <w:t>维过程</w:t>
      </w:r>
      <w:proofErr w:type="gramEnd"/>
      <w:r w:rsidRPr="00CD324A">
        <w:rPr>
          <w:rFonts w:ascii="仿宋" w:eastAsia="仿宋" w:hAnsi="仿宋" w:hint="eastAsia"/>
          <w:sz w:val="28"/>
          <w:szCs w:val="28"/>
        </w:rPr>
        <w:t>中记录的经验，做好运</w:t>
      </w:r>
      <w:proofErr w:type="gramStart"/>
      <w:r w:rsidRPr="00CD324A">
        <w:rPr>
          <w:rFonts w:ascii="仿宋" w:eastAsia="仿宋" w:hAnsi="仿宋" w:hint="eastAsia"/>
          <w:sz w:val="28"/>
          <w:szCs w:val="28"/>
        </w:rPr>
        <w:t>维知识</w:t>
      </w:r>
      <w:proofErr w:type="gramEnd"/>
      <w:r w:rsidRPr="00CD324A">
        <w:rPr>
          <w:rFonts w:ascii="仿宋" w:eastAsia="仿宋" w:hAnsi="仿宋" w:hint="eastAsia"/>
          <w:sz w:val="28"/>
          <w:szCs w:val="28"/>
        </w:rPr>
        <w:t>的归集、整理工作，形成完善的文档系统，以提高相关人员进行事件处理的效率和准确性</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4.5 项目技术支持与服务方案:</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项目技术支持和服务方案包括（但不限于）：提供7×24小时技术支持和服务，2小时内做出实质性响应，4小时内解决问题；根据用户要求，问题解决后24小时内，提交问题处理报告，说明问题种类、问题原因、问题解决中使用的方法及造成的损失等情况。</w:t>
      </w:r>
    </w:p>
    <w:p w:rsidR="001025A5" w:rsidRPr="00CD324A" w:rsidRDefault="001025A5" w:rsidP="008A0AA7">
      <w:pPr>
        <w:pStyle w:val="2b0"/>
        <w:ind w:firstLine="562"/>
        <w:rPr>
          <w:rFonts w:ascii="仿宋" w:eastAsia="仿宋" w:hAnsi="仿宋"/>
          <w:sz w:val="28"/>
          <w:szCs w:val="28"/>
        </w:rPr>
      </w:pPr>
      <w:r w:rsidRPr="00CD324A">
        <w:rPr>
          <w:rFonts w:ascii="仿宋" w:eastAsia="仿宋" w:hAnsi="仿宋" w:hint="eastAsia"/>
          <w:sz w:val="28"/>
          <w:szCs w:val="28"/>
        </w:rPr>
        <w:t>5．安全与保密要求</w:t>
      </w:r>
    </w:p>
    <w:p w:rsidR="001025A5" w:rsidRPr="00CD324A" w:rsidRDefault="001025A5" w:rsidP="008A0AA7">
      <w:pPr>
        <w:pStyle w:val="2fd"/>
        <w:ind w:firstLine="560"/>
        <w:rPr>
          <w:rFonts w:ascii="仿宋" w:eastAsia="仿宋" w:hAnsi="仿宋"/>
          <w:sz w:val="28"/>
          <w:szCs w:val="28"/>
        </w:rPr>
      </w:pPr>
      <w:proofErr w:type="gramStart"/>
      <w:r w:rsidRPr="00CD324A">
        <w:rPr>
          <w:rFonts w:ascii="仿宋" w:eastAsia="仿宋" w:hAnsi="仿宋" w:hint="eastAsia"/>
          <w:sz w:val="28"/>
          <w:szCs w:val="28"/>
        </w:rPr>
        <w:t>运维方及其</w:t>
      </w:r>
      <w:proofErr w:type="gramEnd"/>
      <w:r w:rsidRPr="00CD324A">
        <w:rPr>
          <w:rFonts w:ascii="仿宋" w:eastAsia="仿宋" w:hAnsi="仿宋" w:hint="eastAsia"/>
          <w:sz w:val="28"/>
          <w:szCs w:val="28"/>
        </w:rPr>
        <w:t>项目驻场人员须与采购方签订保密协议，驻场人员须遵循采购方的各项安全制度，所接触的应用系统相关信息只允许本人在本项目中使用，保守采购方工作秘密，不得以任何形式向他人泄露。</w:t>
      </w:r>
    </w:p>
    <w:p w:rsidR="001025A5" w:rsidRPr="00CD324A" w:rsidRDefault="001025A5" w:rsidP="008A0AA7">
      <w:pPr>
        <w:spacing w:line="360" w:lineRule="auto"/>
        <w:ind w:firstLineChars="200" w:firstLine="562"/>
        <w:rPr>
          <w:rFonts w:ascii="仿宋" w:eastAsia="仿宋" w:hAnsi="仿宋"/>
          <w:b/>
          <w:sz w:val="28"/>
          <w:szCs w:val="28"/>
        </w:rPr>
      </w:pPr>
      <w:r w:rsidRPr="00CD324A">
        <w:rPr>
          <w:rFonts w:ascii="仿宋" w:eastAsia="仿宋" w:hAnsi="仿宋" w:hint="eastAsia"/>
          <w:b/>
          <w:sz w:val="28"/>
          <w:szCs w:val="28"/>
        </w:rPr>
        <w:t>6. 服务质量考核</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6.1合同服务期开始一周内，</w:t>
      </w:r>
      <w:proofErr w:type="gramStart"/>
      <w:r w:rsidRPr="00CD324A">
        <w:rPr>
          <w:rFonts w:ascii="仿宋" w:eastAsia="仿宋" w:hAnsi="仿宋" w:hint="eastAsia"/>
          <w:sz w:val="28"/>
          <w:szCs w:val="28"/>
        </w:rPr>
        <w:t>运维方必须</w:t>
      </w:r>
      <w:proofErr w:type="gramEnd"/>
      <w:r w:rsidRPr="00CD324A">
        <w:rPr>
          <w:rFonts w:ascii="仿宋" w:eastAsia="仿宋" w:hAnsi="仿宋" w:hint="eastAsia"/>
          <w:sz w:val="28"/>
          <w:szCs w:val="28"/>
        </w:rPr>
        <w:t>确保项目技术人员全部到位，并且技术人员的水平和实际资历满足招标文件要求，并与投标文件一致，否则采购方有权终止合同，并拒绝支付合同款。</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6.2在合同执行期间，若发生采购方要求</w:t>
      </w:r>
      <w:proofErr w:type="gramStart"/>
      <w:r w:rsidRPr="00CD324A">
        <w:rPr>
          <w:rFonts w:ascii="仿宋" w:eastAsia="仿宋" w:hAnsi="仿宋" w:hint="eastAsia"/>
          <w:sz w:val="28"/>
          <w:szCs w:val="28"/>
        </w:rPr>
        <w:t>运维方解决</w:t>
      </w:r>
      <w:proofErr w:type="gramEnd"/>
      <w:r w:rsidRPr="00CD324A">
        <w:rPr>
          <w:rFonts w:ascii="仿宋" w:eastAsia="仿宋" w:hAnsi="仿宋" w:hint="eastAsia"/>
          <w:sz w:val="28"/>
          <w:szCs w:val="28"/>
        </w:rPr>
        <w:t>的问题未解决、要求开发的内容未按时完成开发、未按要求提供程序源代码、</w:t>
      </w:r>
      <w:proofErr w:type="gramStart"/>
      <w:r w:rsidRPr="00CD324A">
        <w:rPr>
          <w:rFonts w:ascii="仿宋" w:eastAsia="仿宋" w:hAnsi="仿宋" w:hint="eastAsia"/>
          <w:sz w:val="28"/>
          <w:szCs w:val="28"/>
        </w:rPr>
        <w:t>运维方技术人员</w:t>
      </w:r>
      <w:proofErr w:type="gramEnd"/>
      <w:r w:rsidRPr="00CD324A">
        <w:rPr>
          <w:rFonts w:ascii="仿宋" w:eastAsia="仿宋" w:hAnsi="仿宋" w:hint="eastAsia"/>
          <w:sz w:val="28"/>
          <w:szCs w:val="28"/>
        </w:rPr>
        <w:t>不遵从采购方管理制度（规定）、不能在约定的时间内保证采购方所要求的人员到位的、未经采购方同意更换开发技术人员的，每发生1人次，扣1万元人民币。对上述发生的行为，</w:t>
      </w:r>
      <w:proofErr w:type="gramStart"/>
      <w:r w:rsidRPr="00CD324A">
        <w:rPr>
          <w:rFonts w:ascii="仿宋" w:eastAsia="仿宋" w:hAnsi="仿宋" w:hint="eastAsia"/>
          <w:sz w:val="28"/>
          <w:szCs w:val="28"/>
        </w:rPr>
        <w:t>若运维方</w:t>
      </w:r>
      <w:proofErr w:type="gramEnd"/>
      <w:r w:rsidRPr="00CD324A">
        <w:rPr>
          <w:rFonts w:ascii="仿宋" w:eastAsia="仿宋" w:hAnsi="仿宋" w:hint="eastAsia"/>
          <w:sz w:val="28"/>
          <w:szCs w:val="28"/>
        </w:rPr>
        <w:t>在7个自然日内未按采购方要求解决的，</w:t>
      </w:r>
      <w:proofErr w:type="gramStart"/>
      <w:r w:rsidRPr="00CD324A">
        <w:rPr>
          <w:rFonts w:ascii="仿宋" w:eastAsia="仿宋" w:hAnsi="仿宋" w:hint="eastAsia"/>
          <w:sz w:val="28"/>
          <w:szCs w:val="28"/>
        </w:rPr>
        <w:t>按再次</w:t>
      </w:r>
      <w:proofErr w:type="gramEnd"/>
      <w:r w:rsidRPr="00CD324A">
        <w:rPr>
          <w:rFonts w:ascii="仿宋" w:eastAsia="仿宋" w:hAnsi="仿宋" w:hint="eastAsia"/>
          <w:sz w:val="28"/>
          <w:szCs w:val="28"/>
        </w:rPr>
        <w:t>发生处理，即每过7个自然日按每人次再扣1万元人民币。一年维护期内，若更换人员累计达到3人次，扣款5万元，之后每多更换1人次多扣2万元（采购</w:t>
      </w:r>
      <w:proofErr w:type="gramStart"/>
      <w:r w:rsidRPr="00CD324A">
        <w:rPr>
          <w:rFonts w:ascii="仿宋" w:eastAsia="仿宋" w:hAnsi="仿宋" w:hint="eastAsia"/>
          <w:sz w:val="28"/>
          <w:szCs w:val="28"/>
        </w:rPr>
        <w:t>方主动</w:t>
      </w:r>
      <w:proofErr w:type="gramEnd"/>
      <w:r w:rsidRPr="00CD324A">
        <w:rPr>
          <w:rFonts w:ascii="仿宋" w:eastAsia="仿宋" w:hAnsi="仿宋" w:hint="eastAsia"/>
          <w:sz w:val="28"/>
          <w:szCs w:val="28"/>
        </w:rPr>
        <w:t>要求更换的人员不计算在内）。所有扣款在每次货款支付时由采购方在当次支付金额中扣除，扣完为止。</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6.3在合同执行期间，若发生</w:t>
      </w:r>
      <w:proofErr w:type="gramStart"/>
      <w:r w:rsidRPr="00CD324A">
        <w:rPr>
          <w:rFonts w:ascii="仿宋" w:eastAsia="仿宋" w:hAnsi="仿宋" w:hint="eastAsia"/>
          <w:sz w:val="28"/>
          <w:szCs w:val="28"/>
        </w:rPr>
        <w:t>运维方连续</w:t>
      </w:r>
      <w:proofErr w:type="gramEnd"/>
      <w:r w:rsidRPr="00CD324A">
        <w:rPr>
          <w:rFonts w:ascii="仿宋" w:eastAsia="仿宋" w:hAnsi="仿宋" w:hint="eastAsia"/>
          <w:sz w:val="28"/>
          <w:szCs w:val="28"/>
        </w:rPr>
        <w:t>10个工作日不能保证采购方所要求的人员到位的，则视作中标人严重违约，采购方有权终止合同，</w:t>
      </w:r>
      <w:r w:rsidRPr="00CD324A">
        <w:rPr>
          <w:rFonts w:ascii="仿宋" w:eastAsia="仿宋" w:hAnsi="仿宋" w:hint="eastAsia"/>
          <w:sz w:val="28"/>
          <w:szCs w:val="28"/>
        </w:rPr>
        <w:lastRenderedPageBreak/>
        <w:t>拒绝支付余下合同款，并追究其法律责任。</w:t>
      </w:r>
    </w:p>
    <w:p w:rsidR="001025A5" w:rsidRPr="00CD324A" w:rsidRDefault="001025A5" w:rsidP="008A0AA7">
      <w:pPr>
        <w:pStyle w:val="2fd"/>
        <w:ind w:firstLine="560"/>
        <w:rPr>
          <w:rFonts w:ascii="仿宋" w:eastAsia="仿宋" w:hAnsi="仿宋"/>
          <w:sz w:val="28"/>
          <w:szCs w:val="28"/>
        </w:rPr>
      </w:pPr>
      <w:r w:rsidRPr="00CD324A">
        <w:rPr>
          <w:rFonts w:ascii="仿宋" w:eastAsia="仿宋" w:hAnsi="仿宋" w:hint="eastAsia"/>
          <w:sz w:val="28"/>
          <w:szCs w:val="28"/>
        </w:rPr>
        <w:t>6.4</w:t>
      </w:r>
      <w:proofErr w:type="gramStart"/>
      <w:r w:rsidRPr="00CD324A">
        <w:rPr>
          <w:rFonts w:ascii="仿宋" w:eastAsia="仿宋" w:hAnsi="仿宋" w:hint="eastAsia"/>
          <w:sz w:val="28"/>
          <w:szCs w:val="28"/>
        </w:rPr>
        <w:t>因运维方</w:t>
      </w:r>
      <w:proofErr w:type="gramEnd"/>
      <w:r w:rsidRPr="00CD324A">
        <w:rPr>
          <w:rFonts w:ascii="仿宋" w:eastAsia="仿宋" w:hAnsi="仿宋" w:hint="eastAsia"/>
          <w:sz w:val="28"/>
          <w:szCs w:val="28"/>
        </w:rPr>
        <w:t>技术人员误操作造成重大事故、蓄意破坏信息系统设施、发布非法信息或造成泄密事件的，一经查证，则视作中标人严重违约，采购方有权终止合同、停止支付余下合同款，并追究其法律责任。</w:t>
      </w:r>
    </w:p>
    <w:p w:rsidR="001025A5" w:rsidRPr="00CD324A" w:rsidRDefault="001025A5" w:rsidP="008A0AA7">
      <w:pPr>
        <w:pStyle w:val="2fd"/>
        <w:ind w:firstLine="562"/>
        <w:rPr>
          <w:rStyle w:val="2bChar"/>
          <w:rFonts w:ascii="仿宋" w:eastAsia="仿宋" w:hAnsi="仿宋"/>
          <w:bCs w:val="0"/>
          <w:sz w:val="28"/>
          <w:szCs w:val="28"/>
        </w:rPr>
      </w:pPr>
      <w:r w:rsidRPr="00CD324A">
        <w:rPr>
          <w:rFonts w:ascii="仿宋" w:eastAsia="仿宋" w:hAnsi="仿宋" w:hint="eastAsia"/>
          <w:b/>
          <w:bCs/>
          <w:sz w:val="28"/>
          <w:szCs w:val="28"/>
        </w:rPr>
        <w:t>7. 项目验收</w:t>
      </w:r>
    </w:p>
    <w:p w:rsidR="001025A5" w:rsidRPr="00CD324A" w:rsidRDefault="001025A5" w:rsidP="008A0AA7">
      <w:pPr>
        <w:pStyle w:val="2fd"/>
        <w:ind w:firstLine="562"/>
        <w:rPr>
          <w:rFonts w:ascii="仿宋" w:eastAsia="仿宋" w:hAnsi="仿宋"/>
          <w:b/>
          <w:bCs/>
          <w:sz w:val="28"/>
          <w:szCs w:val="28"/>
        </w:rPr>
      </w:pPr>
      <w:r w:rsidRPr="00CD324A">
        <w:rPr>
          <w:rFonts w:ascii="仿宋" w:eastAsia="仿宋" w:hAnsi="仿宋" w:hint="eastAsia"/>
          <w:b/>
          <w:bCs/>
          <w:sz w:val="28"/>
          <w:szCs w:val="28"/>
        </w:rPr>
        <w:t>7.1 验收流程</w:t>
      </w:r>
    </w:p>
    <w:p w:rsidR="001025A5" w:rsidRPr="00CD324A" w:rsidRDefault="001025A5" w:rsidP="008A0AA7">
      <w:pPr>
        <w:pStyle w:val="2fd"/>
        <w:ind w:firstLine="560"/>
        <w:rPr>
          <w:rFonts w:ascii="仿宋" w:eastAsia="仿宋" w:hAnsi="仿宋"/>
          <w:bCs/>
          <w:sz w:val="28"/>
          <w:szCs w:val="28"/>
        </w:rPr>
      </w:pPr>
      <w:proofErr w:type="gramStart"/>
      <w:r w:rsidRPr="00CD324A">
        <w:rPr>
          <w:rFonts w:ascii="仿宋" w:eastAsia="仿宋" w:hAnsi="仿宋" w:hint="eastAsia"/>
          <w:bCs/>
          <w:sz w:val="28"/>
          <w:szCs w:val="28"/>
        </w:rPr>
        <w:t>运维方按</w:t>
      </w:r>
      <w:proofErr w:type="gramEnd"/>
      <w:r w:rsidRPr="00CD324A">
        <w:rPr>
          <w:rFonts w:ascii="仿宋" w:eastAsia="仿宋" w:hAnsi="仿宋" w:hint="eastAsia"/>
          <w:bCs/>
          <w:sz w:val="28"/>
          <w:szCs w:val="28"/>
        </w:rPr>
        <w:t>国家税务总局浙江省税务局要求完成各项服务内容，按照项目服务内容和项目实施要求开展各项工作，工作符合质量管理要求。服务期到期后一个月内，运</w:t>
      </w:r>
      <w:proofErr w:type="gramStart"/>
      <w:r w:rsidRPr="00CD324A">
        <w:rPr>
          <w:rFonts w:ascii="仿宋" w:eastAsia="仿宋" w:hAnsi="仿宋" w:hint="eastAsia"/>
          <w:bCs/>
          <w:sz w:val="28"/>
          <w:szCs w:val="28"/>
        </w:rPr>
        <w:t>维方向省</w:t>
      </w:r>
      <w:proofErr w:type="gramEnd"/>
      <w:r w:rsidRPr="00CD324A">
        <w:rPr>
          <w:rFonts w:ascii="仿宋" w:eastAsia="仿宋" w:hAnsi="仿宋" w:hint="eastAsia"/>
          <w:bCs/>
          <w:sz w:val="28"/>
          <w:szCs w:val="28"/>
        </w:rPr>
        <w:t>税务局项目责任部门提交验收申请及验收相关材料，并由该部门组织完成项目验收相关工作。</w:t>
      </w:r>
    </w:p>
    <w:p w:rsidR="001025A5" w:rsidRPr="00CD324A" w:rsidRDefault="001025A5" w:rsidP="008A0AA7">
      <w:pPr>
        <w:pStyle w:val="2fd"/>
        <w:ind w:firstLine="562"/>
        <w:rPr>
          <w:rFonts w:ascii="仿宋" w:eastAsia="仿宋" w:hAnsi="仿宋"/>
          <w:b/>
          <w:bCs/>
          <w:sz w:val="28"/>
          <w:szCs w:val="28"/>
        </w:rPr>
      </w:pPr>
      <w:r w:rsidRPr="00CD324A">
        <w:rPr>
          <w:rFonts w:ascii="仿宋" w:eastAsia="仿宋" w:hAnsi="仿宋" w:hint="eastAsia"/>
          <w:b/>
          <w:bCs/>
          <w:sz w:val="28"/>
          <w:szCs w:val="28"/>
        </w:rPr>
        <w:t>7.2 验收交付物</w:t>
      </w:r>
    </w:p>
    <w:p w:rsidR="001025A5" w:rsidRPr="00CD324A" w:rsidRDefault="001025A5" w:rsidP="008A0AA7">
      <w:pPr>
        <w:ind w:firstLineChars="200" w:firstLine="560"/>
        <w:rPr>
          <w:rFonts w:ascii="仿宋" w:eastAsia="仿宋" w:hAnsi="仿宋"/>
          <w:sz w:val="28"/>
          <w:szCs w:val="28"/>
        </w:rPr>
      </w:pPr>
      <w:r w:rsidRPr="00CD324A">
        <w:rPr>
          <w:rFonts w:ascii="仿宋" w:eastAsia="仿宋" w:hAnsi="仿宋" w:hint="eastAsia"/>
          <w:sz w:val="28"/>
          <w:szCs w:val="28"/>
        </w:rPr>
        <w:t>验收交付物列表:</w:t>
      </w:r>
    </w:p>
    <w:tbl>
      <w:tblPr>
        <w:tblW w:w="0" w:type="auto"/>
        <w:tblInd w:w="537" w:type="dxa"/>
        <w:tblLayout w:type="fixed"/>
        <w:tblLook w:val="0000"/>
      </w:tblPr>
      <w:tblGrid>
        <w:gridCol w:w="990"/>
        <w:gridCol w:w="5310"/>
        <w:gridCol w:w="1290"/>
      </w:tblGrid>
      <w:tr w:rsidR="001025A5" w:rsidRPr="00CD324A" w:rsidTr="00CA102E">
        <w:trPr>
          <w:trHeight w:val="525"/>
        </w:trPr>
        <w:tc>
          <w:tcPr>
            <w:tcW w:w="990" w:type="dxa"/>
            <w:tcBorders>
              <w:top w:val="single" w:sz="8" w:space="0" w:color="auto"/>
              <w:left w:val="single" w:sz="8" w:space="0" w:color="auto"/>
              <w:bottom w:val="single" w:sz="8" w:space="0" w:color="auto"/>
              <w:right w:val="single" w:sz="8" w:space="0" w:color="auto"/>
            </w:tcBorders>
            <w:shd w:val="clear" w:color="000000" w:fill="DFDFDF"/>
          </w:tcPr>
          <w:p w:rsidR="001025A5" w:rsidRPr="00CD324A" w:rsidRDefault="001025A5" w:rsidP="00CA102E">
            <w:pPr>
              <w:jc w:val="center"/>
              <w:rPr>
                <w:rFonts w:ascii="仿宋" w:eastAsia="仿宋" w:hAnsi="仿宋" w:cs="宋体"/>
                <w:sz w:val="28"/>
                <w:szCs w:val="28"/>
              </w:rPr>
            </w:pPr>
            <w:r w:rsidRPr="00CD324A">
              <w:rPr>
                <w:rFonts w:ascii="仿宋" w:eastAsia="仿宋" w:hAnsi="仿宋" w:cs="宋体" w:hint="eastAsia"/>
                <w:sz w:val="28"/>
                <w:szCs w:val="28"/>
              </w:rPr>
              <w:t>序号</w:t>
            </w:r>
          </w:p>
        </w:tc>
        <w:tc>
          <w:tcPr>
            <w:tcW w:w="5310" w:type="dxa"/>
            <w:tcBorders>
              <w:top w:val="single" w:sz="8" w:space="0" w:color="auto"/>
              <w:left w:val="nil"/>
              <w:bottom w:val="single" w:sz="8" w:space="0" w:color="auto"/>
              <w:right w:val="single" w:sz="8" w:space="0" w:color="auto"/>
            </w:tcBorders>
            <w:shd w:val="clear" w:color="000000" w:fill="DFDFDF"/>
          </w:tcPr>
          <w:p w:rsidR="001025A5" w:rsidRPr="00CD324A" w:rsidRDefault="001025A5" w:rsidP="00CA102E">
            <w:pPr>
              <w:jc w:val="center"/>
              <w:rPr>
                <w:rFonts w:ascii="仿宋" w:eastAsia="仿宋" w:hAnsi="仿宋" w:cs="宋体"/>
                <w:sz w:val="28"/>
                <w:szCs w:val="28"/>
              </w:rPr>
            </w:pPr>
            <w:r w:rsidRPr="00CD324A">
              <w:rPr>
                <w:rFonts w:ascii="仿宋" w:eastAsia="仿宋" w:hAnsi="仿宋" w:cs="宋体" w:hint="eastAsia"/>
                <w:sz w:val="28"/>
                <w:szCs w:val="28"/>
              </w:rPr>
              <w:t>交付物名称</w:t>
            </w:r>
          </w:p>
        </w:tc>
        <w:tc>
          <w:tcPr>
            <w:tcW w:w="1290" w:type="dxa"/>
            <w:tcBorders>
              <w:top w:val="single" w:sz="8" w:space="0" w:color="auto"/>
              <w:left w:val="nil"/>
              <w:bottom w:val="single" w:sz="8" w:space="0" w:color="auto"/>
              <w:right w:val="single" w:sz="8" w:space="0" w:color="auto"/>
            </w:tcBorders>
            <w:shd w:val="clear" w:color="000000" w:fill="DFDFDF"/>
          </w:tcPr>
          <w:p w:rsidR="001025A5" w:rsidRPr="00CD324A" w:rsidRDefault="001025A5" w:rsidP="00CA102E">
            <w:pPr>
              <w:jc w:val="center"/>
              <w:rPr>
                <w:rFonts w:ascii="仿宋" w:eastAsia="仿宋" w:hAnsi="仿宋" w:cs="宋体"/>
                <w:sz w:val="28"/>
                <w:szCs w:val="28"/>
              </w:rPr>
            </w:pPr>
            <w:r w:rsidRPr="00CD324A">
              <w:rPr>
                <w:rFonts w:ascii="仿宋" w:eastAsia="仿宋" w:hAnsi="仿宋" w:cs="宋体" w:hint="eastAsia"/>
                <w:sz w:val="28"/>
                <w:szCs w:val="28"/>
              </w:rPr>
              <w:t>形式</w:t>
            </w:r>
          </w:p>
        </w:tc>
      </w:tr>
      <w:tr w:rsidR="001025A5" w:rsidRPr="00CD324A" w:rsidTr="00CA102E">
        <w:trPr>
          <w:trHeight w:val="404"/>
        </w:trPr>
        <w:tc>
          <w:tcPr>
            <w:tcW w:w="990" w:type="dxa"/>
            <w:tcBorders>
              <w:top w:val="nil"/>
              <w:left w:val="single" w:sz="8" w:space="0" w:color="auto"/>
              <w:bottom w:val="single" w:sz="8" w:space="0" w:color="auto"/>
              <w:right w:val="single" w:sz="8" w:space="0" w:color="auto"/>
            </w:tcBorders>
          </w:tcPr>
          <w:p w:rsidR="001025A5" w:rsidRPr="00CD324A" w:rsidRDefault="001025A5" w:rsidP="001025A5">
            <w:pPr>
              <w:numPr>
                <w:ilvl w:val="0"/>
                <w:numId w:val="33"/>
              </w:numPr>
              <w:jc w:val="center"/>
              <w:rPr>
                <w:rFonts w:ascii="仿宋" w:eastAsia="仿宋" w:hAnsi="仿宋" w:cs="宋体"/>
                <w:sz w:val="28"/>
                <w:szCs w:val="28"/>
              </w:rPr>
            </w:pPr>
          </w:p>
        </w:tc>
        <w:tc>
          <w:tcPr>
            <w:tcW w:w="5310" w:type="dxa"/>
            <w:tcBorders>
              <w:top w:val="nil"/>
              <w:left w:val="nil"/>
              <w:bottom w:val="single" w:sz="8" w:space="0" w:color="auto"/>
              <w:right w:val="single" w:sz="8" w:space="0" w:color="auto"/>
            </w:tcBorders>
          </w:tcPr>
          <w:p w:rsidR="001025A5" w:rsidRPr="00CD324A" w:rsidRDefault="001025A5" w:rsidP="00CA102E">
            <w:pPr>
              <w:rPr>
                <w:rFonts w:ascii="仿宋" w:eastAsia="仿宋" w:hAnsi="仿宋" w:cs="宋体"/>
                <w:sz w:val="28"/>
                <w:szCs w:val="28"/>
              </w:rPr>
            </w:pPr>
            <w:r w:rsidRPr="00CD324A">
              <w:rPr>
                <w:rFonts w:ascii="仿宋" w:eastAsia="仿宋" w:hAnsi="仿宋" w:cs="宋体" w:hint="eastAsia"/>
                <w:sz w:val="28"/>
                <w:szCs w:val="28"/>
              </w:rPr>
              <w:t>项目驻场运</w:t>
            </w:r>
            <w:proofErr w:type="gramStart"/>
            <w:r w:rsidRPr="00CD324A">
              <w:rPr>
                <w:rFonts w:ascii="仿宋" w:eastAsia="仿宋" w:hAnsi="仿宋" w:cs="宋体" w:hint="eastAsia"/>
                <w:sz w:val="28"/>
                <w:szCs w:val="28"/>
              </w:rPr>
              <w:t>维人员表</w:t>
            </w:r>
            <w:proofErr w:type="gramEnd"/>
          </w:p>
        </w:tc>
        <w:tc>
          <w:tcPr>
            <w:tcW w:w="1290" w:type="dxa"/>
            <w:tcBorders>
              <w:top w:val="nil"/>
              <w:left w:val="nil"/>
              <w:bottom w:val="single" w:sz="8" w:space="0" w:color="auto"/>
              <w:right w:val="single" w:sz="8" w:space="0" w:color="auto"/>
            </w:tcBorders>
          </w:tcPr>
          <w:p w:rsidR="001025A5" w:rsidRPr="00CD324A" w:rsidRDefault="001025A5" w:rsidP="00CA102E">
            <w:pPr>
              <w:jc w:val="center"/>
              <w:rPr>
                <w:rFonts w:ascii="仿宋" w:eastAsia="仿宋" w:hAnsi="仿宋" w:cs="宋体"/>
                <w:sz w:val="28"/>
                <w:szCs w:val="28"/>
              </w:rPr>
            </w:pPr>
            <w:r w:rsidRPr="00CD324A">
              <w:rPr>
                <w:rFonts w:ascii="仿宋" w:eastAsia="仿宋" w:hAnsi="仿宋" w:cs="宋体" w:hint="eastAsia"/>
                <w:sz w:val="28"/>
                <w:szCs w:val="28"/>
              </w:rPr>
              <w:t>电子</w:t>
            </w:r>
          </w:p>
        </w:tc>
      </w:tr>
      <w:tr w:rsidR="001025A5" w:rsidRPr="00CD324A" w:rsidTr="00CA102E">
        <w:trPr>
          <w:trHeight w:val="390"/>
        </w:trPr>
        <w:tc>
          <w:tcPr>
            <w:tcW w:w="990" w:type="dxa"/>
            <w:tcBorders>
              <w:top w:val="nil"/>
              <w:left w:val="single" w:sz="8" w:space="0" w:color="auto"/>
              <w:bottom w:val="single" w:sz="8" w:space="0" w:color="auto"/>
              <w:right w:val="single" w:sz="8" w:space="0" w:color="auto"/>
            </w:tcBorders>
          </w:tcPr>
          <w:p w:rsidR="001025A5" w:rsidRPr="00CD324A" w:rsidRDefault="001025A5" w:rsidP="001025A5">
            <w:pPr>
              <w:numPr>
                <w:ilvl w:val="0"/>
                <w:numId w:val="33"/>
              </w:numPr>
              <w:jc w:val="center"/>
              <w:rPr>
                <w:rFonts w:ascii="仿宋" w:eastAsia="仿宋" w:hAnsi="仿宋" w:cs="宋体"/>
                <w:sz w:val="28"/>
                <w:szCs w:val="28"/>
              </w:rPr>
            </w:pPr>
          </w:p>
        </w:tc>
        <w:tc>
          <w:tcPr>
            <w:tcW w:w="5310" w:type="dxa"/>
            <w:tcBorders>
              <w:top w:val="nil"/>
              <w:left w:val="nil"/>
              <w:bottom w:val="single" w:sz="8" w:space="0" w:color="auto"/>
              <w:right w:val="single" w:sz="8" w:space="0" w:color="auto"/>
            </w:tcBorders>
          </w:tcPr>
          <w:p w:rsidR="001025A5" w:rsidRPr="00CD324A" w:rsidRDefault="001025A5" w:rsidP="00CA102E">
            <w:pPr>
              <w:rPr>
                <w:rFonts w:ascii="仿宋" w:eastAsia="仿宋" w:hAnsi="仿宋" w:cs="宋体"/>
                <w:sz w:val="28"/>
                <w:szCs w:val="28"/>
              </w:rPr>
            </w:pPr>
            <w:r w:rsidRPr="00CD324A">
              <w:rPr>
                <w:rFonts w:ascii="仿宋" w:eastAsia="仿宋" w:hAnsi="仿宋" w:cs="宋体" w:hint="eastAsia"/>
                <w:sz w:val="28"/>
                <w:szCs w:val="28"/>
              </w:rPr>
              <w:t>项目工作运维月报</w:t>
            </w:r>
          </w:p>
        </w:tc>
        <w:tc>
          <w:tcPr>
            <w:tcW w:w="1290" w:type="dxa"/>
            <w:tcBorders>
              <w:top w:val="nil"/>
              <w:left w:val="nil"/>
              <w:bottom w:val="single" w:sz="8" w:space="0" w:color="auto"/>
              <w:right w:val="single" w:sz="8" w:space="0" w:color="auto"/>
            </w:tcBorders>
          </w:tcPr>
          <w:p w:rsidR="001025A5" w:rsidRPr="00CD324A" w:rsidRDefault="001025A5" w:rsidP="00CA102E">
            <w:pPr>
              <w:jc w:val="center"/>
              <w:rPr>
                <w:rFonts w:ascii="仿宋" w:eastAsia="仿宋" w:hAnsi="仿宋" w:cs="宋体"/>
                <w:sz w:val="28"/>
                <w:szCs w:val="28"/>
              </w:rPr>
            </w:pPr>
            <w:r w:rsidRPr="00CD324A">
              <w:rPr>
                <w:rFonts w:ascii="仿宋" w:eastAsia="仿宋" w:hAnsi="仿宋" w:cs="宋体" w:hint="eastAsia"/>
                <w:sz w:val="28"/>
                <w:szCs w:val="28"/>
              </w:rPr>
              <w:t>电子</w:t>
            </w:r>
          </w:p>
        </w:tc>
      </w:tr>
    </w:tbl>
    <w:p w:rsidR="001025A5" w:rsidRPr="00CD324A" w:rsidRDefault="001025A5" w:rsidP="008A0AA7">
      <w:pPr>
        <w:rPr>
          <w:rFonts w:ascii="仿宋" w:eastAsia="仿宋" w:hAnsi="仿宋"/>
          <w:b/>
          <w:color w:val="000000"/>
          <w:sz w:val="28"/>
          <w:szCs w:val="28"/>
        </w:rPr>
      </w:pPr>
    </w:p>
    <w:p w:rsidR="001025A5" w:rsidRPr="00CD324A" w:rsidRDefault="001025A5" w:rsidP="008A0AA7">
      <w:pPr>
        <w:rPr>
          <w:rFonts w:ascii="仿宋" w:eastAsia="仿宋" w:hAnsi="仿宋"/>
          <w:b/>
          <w:color w:val="000000"/>
          <w:sz w:val="28"/>
          <w:szCs w:val="28"/>
        </w:rPr>
      </w:pPr>
      <w:r w:rsidRPr="00CD324A">
        <w:rPr>
          <w:rFonts w:ascii="仿宋" w:eastAsia="仿宋" w:hAnsi="仿宋" w:hint="eastAsia"/>
          <w:b/>
          <w:color w:val="000000"/>
          <w:sz w:val="28"/>
          <w:szCs w:val="28"/>
        </w:rPr>
        <w:t>五、资信及商务要求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4"/>
        <w:gridCol w:w="6516"/>
      </w:tblGrid>
      <w:tr w:rsidR="001025A5" w:rsidRPr="00CD324A" w:rsidTr="00CA102E">
        <w:trPr>
          <w:trHeight w:val="902"/>
        </w:trPr>
        <w:tc>
          <w:tcPr>
            <w:tcW w:w="2239" w:type="dxa"/>
            <w:gridSpan w:val="2"/>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供货时间（项目工期）及地点</w:t>
            </w:r>
          </w:p>
        </w:tc>
        <w:tc>
          <w:tcPr>
            <w:tcW w:w="6516" w:type="dxa"/>
            <w:vAlign w:val="center"/>
          </w:tcPr>
          <w:p w:rsidR="001025A5" w:rsidRPr="00CD324A" w:rsidRDefault="001025A5" w:rsidP="00CA102E">
            <w:pPr>
              <w:jc w:val="left"/>
              <w:rPr>
                <w:rFonts w:ascii="仿宋" w:eastAsia="仿宋" w:hAnsi="仿宋" w:cs="仿宋"/>
                <w:color w:val="000000"/>
                <w:sz w:val="28"/>
                <w:szCs w:val="28"/>
              </w:rPr>
            </w:pPr>
            <w:r w:rsidRPr="00CD324A">
              <w:rPr>
                <w:rFonts w:ascii="仿宋" w:eastAsia="仿宋" w:hAnsi="仿宋" w:cs="仿宋" w:hint="eastAsia"/>
                <w:color w:val="000000"/>
                <w:sz w:val="28"/>
                <w:szCs w:val="28"/>
              </w:rPr>
              <w:t>供货时间：自合同生效之日起。</w:t>
            </w:r>
          </w:p>
          <w:p w:rsidR="001025A5" w:rsidRPr="00CD324A" w:rsidRDefault="001025A5" w:rsidP="00CA102E">
            <w:pPr>
              <w:jc w:val="left"/>
              <w:rPr>
                <w:rFonts w:ascii="仿宋" w:eastAsia="仿宋" w:hAnsi="仿宋" w:cs="仿宋"/>
                <w:color w:val="000000"/>
                <w:sz w:val="28"/>
                <w:szCs w:val="28"/>
              </w:rPr>
            </w:pPr>
            <w:r w:rsidRPr="00CD324A">
              <w:rPr>
                <w:rFonts w:ascii="仿宋" w:eastAsia="仿宋" w:hAnsi="仿宋" w:cs="仿宋" w:hint="eastAsia"/>
                <w:color w:val="000000"/>
                <w:sz w:val="28"/>
                <w:szCs w:val="28"/>
              </w:rPr>
              <w:t>供货地点：甲方指定的工作地点。</w:t>
            </w:r>
          </w:p>
        </w:tc>
      </w:tr>
      <w:tr w:rsidR="001025A5" w:rsidRPr="00CD324A" w:rsidTr="00CA102E">
        <w:trPr>
          <w:trHeight w:val="902"/>
        </w:trPr>
        <w:tc>
          <w:tcPr>
            <w:tcW w:w="2239" w:type="dxa"/>
            <w:gridSpan w:val="2"/>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付款条件（明确是否需要履约保证金）</w:t>
            </w:r>
          </w:p>
        </w:tc>
        <w:tc>
          <w:tcPr>
            <w:tcW w:w="6516" w:type="dxa"/>
            <w:vAlign w:val="center"/>
          </w:tcPr>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本采购项目不需要履约保证金。</w:t>
            </w:r>
          </w:p>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付款方式采取按服务年度支付的办法，分两次付款：</w:t>
            </w:r>
          </w:p>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w:t>
            </w:r>
            <w:r w:rsidRPr="00CD324A">
              <w:rPr>
                <w:rFonts w:ascii="仿宋" w:eastAsia="仿宋" w:hAnsi="仿宋" w:cs="仿宋"/>
                <w:color w:val="000000"/>
                <w:sz w:val="28"/>
                <w:szCs w:val="28"/>
              </w:rPr>
              <w:t>1</w:t>
            </w:r>
            <w:r w:rsidRPr="00CD324A">
              <w:rPr>
                <w:rFonts w:ascii="仿宋" w:eastAsia="仿宋" w:hAnsi="仿宋" w:cs="仿宋" w:hint="eastAsia"/>
                <w:color w:val="000000"/>
                <w:sz w:val="28"/>
                <w:szCs w:val="28"/>
              </w:rPr>
              <w:t>）第一次付款：每一个服务年度开始时，甲方凭乙方书面付款申请支付当年度服务费用的</w:t>
            </w:r>
            <w:r w:rsidRPr="00CD324A">
              <w:rPr>
                <w:rFonts w:ascii="仿宋" w:eastAsia="仿宋" w:hAnsi="仿宋" w:cs="仿宋"/>
                <w:color w:val="000000"/>
                <w:sz w:val="28"/>
                <w:szCs w:val="28"/>
              </w:rPr>
              <w:t>80%</w:t>
            </w:r>
            <w:r w:rsidRPr="00CD324A">
              <w:rPr>
                <w:rFonts w:ascii="仿宋" w:eastAsia="仿宋" w:hAnsi="仿宋" w:cs="仿宋" w:hint="eastAsia"/>
                <w:color w:val="000000"/>
                <w:sz w:val="28"/>
                <w:szCs w:val="28"/>
              </w:rPr>
              <w:t>作为首付款，金额为人民币；</w:t>
            </w:r>
          </w:p>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w:t>
            </w:r>
            <w:r w:rsidRPr="00CD324A">
              <w:rPr>
                <w:rFonts w:ascii="仿宋" w:eastAsia="仿宋" w:hAnsi="仿宋" w:cs="仿宋"/>
                <w:color w:val="000000"/>
                <w:sz w:val="28"/>
                <w:szCs w:val="28"/>
              </w:rPr>
              <w:t>2</w:t>
            </w:r>
            <w:r w:rsidRPr="00CD324A">
              <w:rPr>
                <w:rFonts w:ascii="仿宋" w:eastAsia="仿宋" w:hAnsi="仿宋" w:cs="仿宋" w:hint="eastAsia"/>
                <w:color w:val="000000"/>
                <w:sz w:val="28"/>
                <w:szCs w:val="28"/>
              </w:rPr>
              <w:t>）第二次付款：每一个服务年度结束时，甲方凭乙方书面付款申请和甲方技术部门出具的验收报告支付剩余</w:t>
            </w:r>
            <w:r w:rsidRPr="00CD324A">
              <w:rPr>
                <w:rFonts w:ascii="仿宋" w:eastAsia="仿宋" w:hAnsi="仿宋" w:cs="仿宋"/>
                <w:color w:val="000000"/>
                <w:sz w:val="28"/>
                <w:szCs w:val="28"/>
              </w:rPr>
              <w:t>20%</w:t>
            </w:r>
            <w:r w:rsidRPr="00CD324A">
              <w:rPr>
                <w:rFonts w:ascii="仿宋" w:eastAsia="仿宋" w:hAnsi="仿宋" w:cs="仿宋" w:hint="eastAsia"/>
                <w:color w:val="000000"/>
                <w:sz w:val="28"/>
                <w:szCs w:val="28"/>
              </w:rPr>
              <w:t>服务费用，金额为人民币；</w:t>
            </w:r>
          </w:p>
        </w:tc>
      </w:tr>
      <w:tr w:rsidR="001025A5" w:rsidRPr="00CD324A" w:rsidTr="00CA102E">
        <w:trPr>
          <w:trHeight w:val="902"/>
        </w:trPr>
        <w:tc>
          <w:tcPr>
            <w:tcW w:w="2239" w:type="dxa"/>
            <w:gridSpan w:val="2"/>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违约责任及争议解决方式</w:t>
            </w:r>
          </w:p>
        </w:tc>
        <w:tc>
          <w:tcPr>
            <w:tcW w:w="6516" w:type="dxa"/>
            <w:vAlign w:val="center"/>
          </w:tcPr>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按“第五章  浙江省政府采购合同主要条款指引”相关违约责任及争议解决方式内容。</w:t>
            </w:r>
          </w:p>
        </w:tc>
      </w:tr>
      <w:tr w:rsidR="001025A5" w:rsidRPr="00CD324A" w:rsidTr="00CA102E">
        <w:trPr>
          <w:trHeight w:val="902"/>
        </w:trPr>
        <w:tc>
          <w:tcPr>
            <w:tcW w:w="675" w:type="dxa"/>
            <w:vMerge w:val="restart"/>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售</w:t>
            </w:r>
          </w:p>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后</w:t>
            </w:r>
          </w:p>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服</w:t>
            </w:r>
            <w:r w:rsidRPr="00CD324A">
              <w:rPr>
                <w:rFonts w:ascii="仿宋" w:eastAsia="仿宋" w:hAnsi="仿宋" w:hint="eastAsia"/>
                <w:b/>
                <w:sz w:val="28"/>
                <w:szCs w:val="28"/>
              </w:rPr>
              <w:lastRenderedPageBreak/>
              <w:t>务</w:t>
            </w:r>
          </w:p>
        </w:tc>
        <w:tc>
          <w:tcPr>
            <w:tcW w:w="1564" w:type="dxa"/>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lastRenderedPageBreak/>
              <w:t>项目维护计划</w:t>
            </w:r>
          </w:p>
        </w:tc>
        <w:tc>
          <w:tcPr>
            <w:tcW w:w="6516" w:type="dxa"/>
            <w:vAlign w:val="center"/>
          </w:tcPr>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提供针对本项目的运维服务方案。准确理解本项目中各系统的每项运维服务内容、工作流程、运维团队组成情况和日常管理等方面。针对需求1.2.3，提</w:t>
            </w:r>
            <w:r w:rsidRPr="00CD324A">
              <w:rPr>
                <w:rFonts w:ascii="仿宋" w:eastAsia="仿宋" w:hAnsi="仿宋" w:cs="仿宋" w:hint="eastAsia"/>
                <w:color w:val="000000"/>
                <w:sz w:val="28"/>
                <w:szCs w:val="28"/>
              </w:rPr>
              <w:lastRenderedPageBreak/>
              <w:t>供与国家税务总局运维团队的沟通和协作机制。</w:t>
            </w:r>
          </w:p>
        </w:tc>
      </w:tr>
      <w:tr w:rsidR="001025A5" w:rsidRPr="00CD324A" w:rsidTr="00CA102E">
        <w:trPr>
          <w:trHeight w:val="929"/>
        </w:trPr>
        <w:tc>
          <w:tcPr>
            <w:tcW w:w="675" w:type="dxa"/>
            <w:vMerge/>
            <w:vAlign w:val="center"/>
          </w:tcPr>
          <w:p w:rsidR="001025A5" w:rsidRPr="00CD324A" w:rsidRDefault="001025A5" w:rsidP="00CA102E">
            <w:pPr>
              <w:snapToGrid w:val="0"/>
              <w:jc w:val="left"/>
              <w:rPr>
                <w:rFonts w:ascii="仿宋" w:eastAsia="仿宋" w:hAnsi="仿宋"/>
                <w:b/>
                <w:sz w:val="28"/>
                <w:szCs w:val="28"/>
              </w:rPr>
            </w:pPr>
          </w:p>
        </w:tc>
        <w:tc>
          <w:tcPr>
            <w:tcW w:w="1564" w:type="dxa"/>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响应情况</w:t>
            </w:r>
          </w:p>
        </w:tc>
        <w:tc>
          <w:tcPr>
            <w:tcW w:w="6516" w:type="dxa"/>
            <w:vAlign w:val="center"/>
          </w:tcPr>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从业务和数据层面对本项目中各系统的业务和数据处理流程分析理解。从系统功能设计层面进行分析理解，准确理解本项目中各系统的系统功能划分、主要功能描述。从技术层面进行分析理解，准确理解本项目中各系统的数据架构、技术架构、应用架构，熟悉掌握涉及的应用关系、部署关系以及数据关系。</w:t>
            </w:r>
          </w:p>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提供本项目中各系统的应急方案。应急方案要求描述切实合理的、服务响应级别高、管理范围合理有特色、符合本项目实际情况、针对性强的。</w:t>
            </w:r>
          </w:p>
        </w:tc>
      </w:tr>
      <w:tr w:rsidR="001025A5" w:rsidRPr="00CD324A" w:rsidTr="00CA102E">
        <w:trPr>
          <w:trHeight w:val="830"/>
        </w:trPr>
        <w:tc>
          <w:tcPr>
            <w:tcW w:w="675" w:type="dxa"/>
            <w:vMerge/>
            <w:vAlign w:val="center"/>
          </w:tcPr>
          <w:p w:rsidR="001025A5" w:rsidRPr="00CD324A" w:rsidRDefault="001025A5" w:rsidP="00CA102E">
            <w:pPr>
              <w:snapToGrid w:val="0"/>
              <w:ind w:firstLine="560"/>
              <w:jc w:val="left"/>
              <w:rPr>
                <w:rFonts w:ascii="仿宋" w:eastAsia="仿宋" w:hAnsi="仿宋"/>
                <w:b/>
                <w:sz w:val="28"/>
                <w:szCs w:val="28"/>
              </w:rPr>
            </w:pPr>
          </w:p>
        </w:tc>
        <w:tc>
          <w:tcPr>
            <w:tcW w:w="1564" w:type="dxa"/>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本地化服务要求</w:t>
            </w:r>
          </w:p>
        </w:tc>
        <w:tc>
          <w:tcPr>
            <w:tcW w:w="6516" w:type="dxa"/>
            <w:vAlign w:val="center"/>
          </w:tcPr>
          <w:p w:rsidR="001025A5" w:rsidRPr="00CD324A" w:rsidRDefault="001025A5" w:rsidP="00CA102E">
            <w:pPr>
              <w:snapToGrid w:val="0"/>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要求投标人需要在杭州具备本地化服务机构或承诺在15个工作日内在杭州市区具备本地化服务机构。</w:t>
            </w:r>
          </w:p>
        </w:tc>
      </w:tr>
      <w:tr w:rsidR="001025A5" w:rsidRPr="00CD324A" w:rsidTr="00CA102E">
        <w:trPr>
          <w:trHeight w:val="274"/>
        </w:trPr>
        <w:tc>
          <w:tcPr>
            <w:tcW w:w="675" w:type="dxa"/>
            <w:vMerge/>
            <w:vAlign w:val="center"/>
          </w:tcPr>
          <w:p w:rsidR="001025A5" w:rsidRPr="00CD324A" w:rsidRDefault="001025A5" w:rsidP="00CA102E">
            <w:pPr>
              <w:snapToGrid w:val="0"/>
              <w:ind w:firstLine="560"/>
              <w:jc w:val="left"/>
              <w:rPr>
                <w:rFonts w:ascii="仿宋" w:eastAsia="仿宋" w:hAnsi="仿宋"/>
                <w:b/>
                <w:sz w:val="28"/>
                <w:szCs w:val="28"/>
              </w:rPr>
            </w:pPr>
          </w:p>
        </w:tc>
        <w:tc>
          <w:tcPr>
            <w:tcW w:w="1564" w:type="dxa"/>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技术培训</w:t>
            </w:r>
          </w:p>
        </w:tc>
        <w:tc>
          <w:tcPr>
            <w:tcW w:w="6516" w:type="dxa"/>
            <w:vAlign w:val="center"/>
          </w:tcPr>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制定详细的培训方案。培训目标为使采购人相关人员独立操作、维护、管理，确保系统能正常平稳运行。</w:t>
            </w:r>
          </w:p>
        </w:tc>
      </w:tr>
      <w:tr w:rsidR="001025A5" w:rsidRPr="00CD324A" w:rsidTr="00CA102E">
        <w:trPr>
          <w:trHeight w:val="802"/>
        </w:trPr>
        <w:tc>
          <w:tcPr>
            <w:tcW w:w="675" w:type="dxa"/>
            <w:vMerge w:val="restart"/>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b/>
                <w:sz w:val="28"/>
                <w:szCs w:val="28"/>
              </w:rPr>
              <w:t>履约能力</w:t>
            </w:r>
          </w:p>
        </w:tc>
        <w:tc>
          <w:tcPr>
            <w:tcW w:w="1564" w:type="dxa"/>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公司技术力量情况</w:t>
            </w:r>
          </w:p>
        </w:tc>
        <w:tc>
          <w:tcPr>
            <w:tcW w:w="6516" w:type="dxa"/>
            <w:vAlign w:val="center"/>
          </w:tcPr>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本项目欢迎具有符合招标技术与性能需求的、并经国家相关部门认定的自主创新、节能环保型产品和服务的企业参加。</w:t>
            </w:r>
          </w:p>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投标人具有有效ISO9001质量管理体系认证证书或ISO20000 IT服务管理系统认证证书（提供复印件）。</w:t>
            </w:r>
          </w:p>
        </w:tc>
      </w:tr>
      <w:tr w:rsidR="001025A5" w:rsidRPr="00CD324A" w:rsidTr="00CA102E">
        <w:trPr>
          <w:trHeight w:val="175"/>
        </w:trPr>
        <w:tc>
          <w:tcPr>
            <w:tcW w:w="675" w:type="dxa"/>
            <w:vMerge/>
            <w:vAlign w:val="center"/>
          </w:tcPr>
          <w:p w:rsidR="001025A5" w:rsidRPr="00CD324A" w:rsidRDefault="001025A5" w:rsidP="00CA102E">
            <w:pPr>
              <w:snapToGrid w:val="0"/>
              <w:jc w:val="left"/>
              <w:rPr>
                <w:rFonts w:ascii="仿宋" w:eastAsia="仿宋" w:hAnsi="仿宋"/>
                <w:b/>
                <w:sz w:val="28"/>
                <w:szCs w:val="28"/>
              </w:rPr>
            </w:pPr>
          </w:p>
        </w:tc>
        <w:tc>
          <w:tcPr>
            <w:tcW w:w="1564" w:type="dxa"/>
            <w:vAlign w:val="center"/>
          </w:tcPr>
          <w:p w:rsidR="001025A5" w:rsidRPr="00CD324A" w:rsidRDefault="001025A5" w:rsidP="00CA102E">
            <w:pPr>
              <w:snapToGrid w:val="0"/>
              <w:jc w:val="left"/>
              <w:rPr>
                <w:rFonts w:ascii="仿宋" w:eastAsia="仿宋" w:hAnsi="仿宋"/>
                <w:b/>
                <w:sz w:val="28"/>
                <w:szCs w:val="28"/>
              </w:rPr>
            </w:pPr>
            <w:r w:rsidRPr="00CD324A">
              <w:rPr>
                <w:rFonts w:ascii="仿宋" w:eastAsia="仿宋" w:hAnsi="仿宋" w:hint="eastAsia"/>
                <w:b/>
                <w:sz w:val="28"/>
                <w:szCs w:val="28"/>
              </w:rPr>
              <w:t>经验或业绩要求</w:t>
            </w:r>
          </w:p>
        </w:tc>
        <w:tc>
          <w:tcPr>
            <w:tcW w:w="6516" w:type="dxa"/>
            <w:vAlign w:val="center"/>
          </w:tcPr>
          <w:p w:rsidR="001025A5" w:rsidRPr="00CD324A" w:rsidRDefault="001025A5" w:rsidP="00CA102E">
            <w:pPr>
              <w:ind w:firstLineChars="200" w:firstLine="560"/>
              <w:rPr>
                <w:rFonts w:ascii="仿宋" w:eastAsia="仿宋" w:hAnsi="仿宋" w:cs="仿宋"/>
                <w:color w:val="000000"/>
                <w:sz w:val="28"/>
                <w:szCs w:val="28"/>
              </w:rPr>
            </w:pPr>
            <w:r w:rsidRPr="00CD324A">
              <w:rPr>
                <w:rFonts w:ascii="仿宋" w:eastAsia="仿宋" w:hAnsi="仿宋" w:cs="仿宋" w:hint="eastAsia"/>
                <w:color w:val="000000"/>
                <w:sz w:val="28"/>
                <w:szCs w:val="28"/>
              </w:rPr>
              <w:t>提供投标人在省级（含省、直辖市、计划单列市）以上类似应用系统运</w:t>
            </w:r>
            <w:proofErr w:type="gramStart"/>
            <w:r w:rsidRPr="00CD324A">
              <w:rPr>
                <w:rFonts w:ascii="仿宋" w:eastAsia="仿宋" w:hAnsi="仿宋" w:cs="仿宋" w:hint="eastAsia"/>
                <w:color w:val="000000"/>
                <w:sz w:val="28"/>
                <w:szCs w:val="28"/>
              </w:rPr>
              <w:t>维成功</w:t>
            </w:r>
            <w:proofErr w:type="gramEnd"/>
            <w:r w:rsidRPr="00CD324A">
              <w:rPr>
                <w:rFonts w:ascii="仿宋" w:eastAsia="仿宋" w:hAnsi="仿宋" w:cs="仿宋" w:hint="eastAsia"/>
                <w:color w:val="000000"/>
                <w:sz w:val="28"/>
                <w:szCs w:val="28"/>
              </w:rPr>
              <w:t>案例的合同复印件。</w:t>
            </w:r>
          </w:p>
        </w:tc>
      </w:tr>
    </w:tbl>
    <w:p w:rsidR="001025A5" w:rsidRPr="00CD324A" w:rsidRDefault="001025A5" w:rsidP="003339B8">
      <w:pPr>
        <w:spacing w:beforeLines="50" w:afterLines="50" w:line="460" w:lineRule="exact"/>
        <w:ind w:firstLineChars="200" w:firstLine="560"/>
        <w:rPr>
          <w:rFonts w:ascii="仿宋" w:eastAsia="仿宋" w:hAnsi="仿宋"/>
          <w:sz w:val="28"/>
          <w:szCs w:val="28"/>
        </w:rPr>
      </w:pPr>
    </w:p>
    <w:p w:rsidR="001025A5" w:rsidRPr="001025A5" w:rsidRDefault="001025A5" w:rsidP="001025A5">
      <w:pPr>
        <w:pStyle w:val="A22"/>
        <w:numPr>
          <w:ilvl w:val="0"/>
          <w:numId w:val="0"/>
        </w:numPr>
        <w:spacing w:before="240"/>
        <w:jc w:val="center"/>
        <w:rPr>
          <w:rFonts w:cs="仿宋"/>
        </w:rPr>
      </w:pPr>
      <w:bookmarkStart w:id="50" w:name="PO_TDCUS_ITEM_P_REQ_TITLE_3"/>
      <w:bookmarkEnd w:id="49"/>
      <w:proofErr w:type="gramStart"/>
      <w:r w:rsidRPr="001025A5">
        <w:rPr>
          <w:rFonts w:hAnsi="宋体" w:hint="eastAsia"/>
          <w:color w:val="000000"/>
          <w:sz w:val="36"/>
          <w:szCs w:val="36"/>
        </w:rPr>
        <w:t>标项</w:t>
      </w:r>
      <w:proofErr w:type="gramEnd"/>
      <w:r w:rsidRPr="001025A5">
        <w:rPr>
          <w:rFonts w:hAnsi="宋体"/>
          <w:color w:val="000000"/>
          <w:sz w:val="36"/>
          <w:szCs w:val="36"/>
        </w:rPr>
        <w:t>3:</w:t>
      </w:r>
      <w:bookmarkStart w:id="51" w:name="PO_TDCUS_ITEM_P_REQ_FILE_3_1"/>
      <w:bookmarkEnd w:id="50"/>
      <w:r w:rsidRPr="001025A5">
        <w:rPr>
          <w:rFonts w:hAnsi="宋体" w:hint="eastAsia"/>
          <w:color w:val="000000"/>
          <w:sz w:val="36"/>
          <w:szCs w:val="36"/>
        </w:rPr>
        <w:t>国家税务总局浙江省税务局</w:t>
      </w:r>
      <w:r w:rsidRPr="001025A5">
        <w:rPr>
          <w:rFonts w:hAnsi="宋体"/>
          <w:color w:val="000000"/>
          <w:sz w:val="36"/>
          <w:szCs w:val="36"/>
        </w:rPr>
        <w:t>云平台服务器</w:t>
      </w:r>
      <w:r w:rsidRPr="001025A5">
        <w:rPr>
          <w:rFonts w:hAnsi="宋体" w:hint="eastAsia"/>
          <w:color w:val="000000"/>
          <w:sz w:val="36"/>
          <w:szCs w:val="36"/>
        </w:rPr>
        <w:t>计算</w:t>
      </w:r>
      <w:r w:rsidRPr="001025A5">
        <w:rPr>
          <w:rFonts w:hAnsi="宋体"/>
          <w:color w:val="000000"/>
          <w:sz w:val="36"/>
          <w:szCs w:val="36"/>
        </w:rPr>
        <w:t>节点</w:t>
      </w:r>
      <w:r w:rsidRPr="001025A5">
        <w:rPr>
          <w:rFonts w:hAnsi="宋体" w:hint="eastAsia"/>
          <w:color w:val="000000"/>
          <w:sz w:val="36"/>
          <w:szCs w:val="36"/>
        </w:rPr>
        <w:t>扩容项目</w:t>
      </w:r>
    </w:p>
    <w:p w:rsidR="001025A5" w:rsidRPr="006B48CD" w:rsidRDefault="001025A5" w:rsidP="001025A5">
      <w:pPr>
        <w:pStyle w:val="A22"/>
        <w:numPr>
          <w:ilvl w:val="0"/>
          <w:numId w:val="0"/>
        </w:numPr>
        <w:spacing w:before="240"/>
        <w:ind w:left="425" w:hanging="425"/>
        <w:rPr>
          <w:rFonts w:cs="仿宋"/>
        </w:rPr>
      </w:pPr>
      <w:r w:rsidRPr="006B48CD">
        <w:rPr>
          <w:rFonts w:cs="仿宋" w:hint="eastAsia"/>
        </w:rPr>
        <w:t>1</w:t>
      </w:r>
      <w:r w:rsidRPr="006B48CD">
        <w:rPr>
          <w:rFonts w:cs="仿宋"/>
        </w:rPr>
        <w:t>.</w:t>
      </w:r>
      <w:r w:rsidRPr="006B48CD">
        <w:rPr>
          <w:rFonts w:cs="仿宋" w:hint="eastAsia"/>
        </w:rPr>
        <w:t>项目介绍</w:t>
      </w:r>
    </w:p>
    <w:p w:rsidR="001025A5" w:rsidRPr="006B48CD" w:rsidRDefault="001025A5" w:rsidP="00776CA9">
      <w:pPr>
        <w:spacing w:line="480" w:lineRule="exact"/>
        <w:ind w:firstLine="640"/>
        <w:rPr>
          <w:rFonts w:ascii="仿宋" w:eastAsia="仿宋" w:hAnsi="仿宋" w:cs="仿宋"/>
          <w:sz w:val="28"/>
          <w:szCs w:val="28"/>
        </w:rPr>
      </w:pPr>
      <w:r w:rsidRPr="006B48CD">
        <w:rPr>
          <w:rFonts w:ascii="仿宋" w:eastAsia="仿宋" w:hAnsi="仿宋" w:cs="仿宋" w:hint="eastAsia"/>
          <w:sz w:val="28"/>
          <w:szCs w:val="28"/>
        </w:rPr>
        <w:t>随着核心业务的快速发展，业务数据量的剧增，现有云平台节点的资源日益不足，无法满足接下来大规模业务系统上线的资源需求。需要对现有</w:t>
      </w:r>
      <w:r w:rsidRPr="006B48CD">
        <w:rPr>
          <w:rFonts w:ascii="仿宋" w:eastAsia="仿宋" w:hAnsi="仿宋" w:cs="仿宋"/>
          <w:sz w:val="28"/>
          <w:szCs w:val="28"/>
        </w:rPr>
        <w:t>云平台服务器节点</w:t>
      </w:r>
      <w:r w:rsidRPr="006B48CD">
        <w:rPr>
          <w:rFonts w:ascii="仿宋" w:eastAsia="仿宋" w:hAnsi="仿宋" w:cs="仿宋" w:hint="eastAsia"/>
          <w:sz w:val="28"/>
          <w:szCs w:val="28"/>
        </w:rPr>
        <w:t>进行扩容，以满足我局核心应用系统对存储的资源需求。</w:t>
      </w:r>
    </w:p>
    <w:p w:rsidR="001025A5" w:rsidRPr="006B48CD" w:rsidRDefault="001025A5" w:rsidP="001025A5">
      <w:pPr>
        <w:pStyle w:val="A33"/>
        <w:numPr>
          <w:ilvl w:val="0"/>
          <w:numId w:val="0"/>
        </w:numPr>
        <w:spacing w:before="240"/>
        <w:rPr>
          <w:rFonts w:cs="仿宋"/>
        </w:rPr>
      </w:pPr>
      <w:r w:rsidRPr="006B48CD">
        <w:rPr>
          <w:rFonts w:cs="仿宋" w:hint="eastAsia"/>
        </w:rPr>
        <w:lastRenderedPageBreak/>
        <w:t>1</w:t>
      </w:r>
      <w:r w:rsidRPr="006B48CD">
        <w:rPr>
          <w:rFonts w:cs="仿宋"/>
        </w:rPr>
        <w:t>.1</w:t>
      </w:r>
      <w:r w:rsidRPr="006B48CD">
        <w:rPr>
          <w:rFonts w:cs="仿宋" w:hint="eastAsia"/>
        </w:rPr>
        <w:t>项目建设目标</w:t>
      </w:r>
    </w:p>
    <w:p w:rsidR="001025A5" w:rsidRPr="006B48CD" w:rsidRDefault="001025A5" w:rsidP="00776CA9">
      <w:pPr>
        <w:spacing w:line="480" w:lineRule="exact"/>
        <w:ind w:firstLine="640"/>
        <w:rPr>
          <w:rFonts w:ascii="仿宋" w:eastAsia="仿宋" w:hAnsi="仿宋" w:cs="仿宋"/>
          <w:sz w:val="28"/>
          <w:szCs w:val="28"/>
        </w:rPr>
      </w:pPr>
      <w:r w:rsidRPr="006B48CD">
        <w:rPr>
          <w:rFonts w:ascii="仿宋" w:eastAsia="仿宋" w:hAnsi="仿宋" w:cs="仿宋" w:hint="eastAsia"/>
          <w:sz w:val="28"/>
          <w:szCs w:val="28"/>
        </w:rPr>
        <w:t>1、对现有云平台增加服务器节点，扩充云平台资源，提高现有云平台计算</w:t>
      </w:r>
      <w:r w:rsidRPr="006B48CD">
        <w:rPr>
          <w:rFonts w:ascii="仿宋" w:eastAsia="仿宋" w:hAnsi="仿宋" w:cs="仿宋"/>
          <w:sz w:val="28"/>
          <w:szCs w:val="28"/>
        </w:rPr>
        <w:t>能力和管理能力</w:t>
      </w:r>
      <w:r w:rsidRPr="006B48CD">
        <w:rPr>
          <w:rFonts w:ascii="仿宋" w:eastAsia="仿宋" w:hAnsi="仿宋" w:cs="仿宋" w:hint="eastAsia"/>
          <w:sz w:val="28"/>
          <w:szCs w:val="28"/>
        </w:rPr>
        <w:t>。</w:t>
      </w:r>
    </w:p>
    <w:p w:rsidR="001025A5" w:rsidRPr="006B48CD" w:rsidRDefault="001025A5" w:rsidP="00776CA9">
      <w:pPr>
        <w:spacing w:line="480" w:lineRule="exact"/>
        <w:ind w:firstLine="640"/>
        <w:rPr>
          <w:rFonts w:ascii="仿宋" w:eastAsia="仿宋" w:hAnsi="仿宋" w:cs="仿宋"/>
          <w:sz w:val="28"/>
          <w:szCs w:val="28"/>
        </w:rPr>
      </w:pPr>
      <w:r w:rsidRPr="006B48CD">
        <w:rPr>
          <w:rFonts w:ascii="仿宋" w:eastAsia="仿宋" w:hAnsi="仿宋" w:cs="仿宋" w:hint="eastAsia"/>
          <w:sz w:val="28"/>
          <w:szCs w:val="28"/>
        </w:rPr>
        <w:t>2、增加的服务器节点必须无缝接入现有云平台，无需停止现有业务系统，以保障国家税务总局浙江省税务局核心业务7*</w:t>
      </w:r>
      <w:r w:rsidRPr="006B48CD">
        <w:rPr>
          <w:rFonts w:ascii="仿宋" w:eastAsia="仿宋" w:hAnsi="仿宋" w:cs="仿宋"/>
          <w:sz w:val="28"/>
          <w:szCs w:val="28"/>
        </w:rPr>
        <w:t>24小时不间断服务能力</w:t>
      </w:r>
      <w:r w:rsidRPr="006B48CD">
        <w:rPr>
          <w:rFonts w:ascii="仿宋" w:eastAsia="仿宋" w:hAnsi="仿宋" w:cs="仿宋" w:hint="eastAsia"/>
          <w:sz w:val="28"/>
          <w:szCs w:val="28"/>
        </w:rPr>
        <w:t>。</w:t>
      </w:r>
    </w:p>
    <w:p w:rsidR="001025A5" w:rsidRPr="006B48CD" w:rsidRDefault="001025A5" w:rsidP="001025A5">
      <w:pPr>
        <w:pStyle w:val="A33"/>
        <w:numPr>
          <w:ilvl w:val="0"/>
          <w:numId w:val="0"/>
        </w:numPr>
        <w:spacing w:before="240"/>
        <w:rPr>
          <w:rFonts w:cs="仿宋"/>
        </w:rPr>
      </w:pPr>
      <w:r w:rsidRPr="006B48CD">
        <w:rPr>
          <w:rFonts w:cs="仿宋" w:hint="eastAsia"/>
        </w:rPr>
        <w:t>1</w:t>
      </w:r>
      <w:r w:rsidRPr="006B48CD">
        <w:rPr>
          <w:rFonts w:cs="仿宋"/>
        </w:rPr>
        <w:t>.2</w:t>
      </w:r>
      <w:r w:rsidRPr="006B48CD">
        <w:rPr>
          <w:rFonts w:cs="仿宋" w:hint="eastAsia"/>
        </w:rPr>
        <w:t>项目建设内容</w:t>
      </w:r>
    </w:p>
    <w:p w:rsidR="001025A5" w:rsidRPr="006B48CD" w:rsidRDefault="001025A5" w:rsidP="00776CA9">
      <w:pPr>
        <w:spacing w:line="480" w:lineRule="exact"/>
        <w:ind w:firstLine="640"/>
        <w:rPr>
          <w:rFonts w:ascii="仿宋" w:eastAsia="仿宋" w:hAnsi="仿宋" w:cs="仿宋"/>
          <w:sz w:val="28"/>
          <w:szCs w:val="28"/>
        </w:rPr>
      </w:pPr>
      <w:r w:rsidRPr="006B48CD">
        <w:rPr>
          <w:rFonts w:ascii="仿宋" w:eastAsia="仿宋" w:hAnsi="仿宋" w:cs="仿宋"/>
          <w:sz w:val="28"/>
          <w:szCs w:val="28"/>
        </w:rPr>
        <w:t>通过</w:t>
      </w:r>
      <w:r w:rsidRPr="006B48CD">
        <w:rPr>
          <w:rFonts w:ascii="仿宋" w:eastAsia="仿宋" w:hAnsi="仿宋" w:cs="仿宋" w:hint="eastAsia"/>
          <w:sz w:val="28"/>
          <w:szCs w:val="28"/>
        </w:rPr>
        <w:t>扩容</w:t>
      </w:r>
      <w:r w:rsidRPr="006B48CD">
        <w:rPr>
          <w:rFonts w:ascii="仿宋" w:eastAsia="仿宋" w:hAnsi="仿宋" w:cs="仿宋"/>
          <w:sz w:val="28"/>
          <w:szCs w:val="28"/>
        </w:rPr>
        <w:t>云平台的服务器</w:t>
      </w:r>
      <w:r w:rsidRPr="006B48CD">
        <w:rPr>
          <w:rFonts w:ascii="仿宋" w:eastAsia="仿宋" w:hAnsi="仿宋" w:cs="仿宋" w:hint="eastAsia"/>
          <w:sz w:val="28"/>
          <w:szCs w:val="28"/>
        </w:rPr>
        <w:t>，</w:t>
      </w:r>
      <w:r w:rsidRPr="006B48CD">
        <w:rPr>
          <w:rFonts w:ascii="仿宋" w:eastAsia="仿宋" w:hAnsi="仿宋" w:cs="仿宋"/>
          <w:sz w:val="28"/>
          <w:szCs w:val="28"/>
        </w:rPr>
        <w:t>增加</w:t>
      </w:r>
      <w:r w:rsidRPr="006B48CD">
        <w:rPr>
          <w:rFonts w:ascii="仿宋" w:eastAsia="仿宋" w:hAnsi="仿宋" w:cs="仿宋" w:hint="eastAsia"/>
          <w:sz w:val="28"/>
          <w:szCs w:val="28"/>
        </w:rPr>
        <w:t>现有云平台</w:t>
      </w:r>
      <w:r w:rsidRPr="006B48CD">
        <w:rPr>
          <w:rFonts w:ascii="仿宋" w:eastAsia="仿宋" w:hAnsi="仿宋" w:cs="仿宋"/>
          <w:sz w:val="28"/>
          <w:szCs w:val="28"/>
        </w:rPr>
        <w:t>资源池的</w:t>
      </w:r>
      <w:r w:rsidRPr="006B48CD">
        <w:rPr>
          <w:rFonts w:ascii="仿宋" w:eastAsia="仿宋" w:hAnsi="仿宋" w:cs="仿宋" w:hint="eastAsia"/>
          <w:sz w:val="28"/>
          <w:szCs w:val="28"/>
        </w:rPr>
        <w:t>C</w:t>
      </w:r>
      <w:r w:rsidRPr="006B48CD">
        <w:rPr>
          <w:rFonts w:ascii="仿宋" w:eastAsia="仿宋" w:hAnsi="仿宋" w:cs="仿宋"/>
          <w:sz w:val="28"/>
          <w:szCs w:val="28"/>
        </w:rPr>
        <w:t>PU</w:t>
      </w:r>
      <w:r w:rsidRPr="006B48CD">
        <w:rPr>
          <w:rFonts w:ascii="仿宋" w:eastAsia="仿宋" w:hAnsi="仿宋" w:cs="仿宋" w:hint="eastAsia"/>
          <w:sz w:val="28"/>
          <w:szCs w:val="28"/>
        </w:rPr>
        <w:t>、</w:t>
      </w:r>
      <w:r w:rsidRPr="006B48CD">
        <w:rPr>
          <w:rFonts w:ascii="仿宋" w:eastAsia="仿宋" w:hAnsi="仿宋" w:cs="仿宋"/>
          <w:sz w:val="28"/>
          <w:szCs w:val="28"/>
        </w:rPr>
        <w:t>内存资源等计算资源</w:t>
      </w:r>
      <w:r w:rsidRPr="006B48CD">
        <w:rPr>
          <w:rFonts w:ascii="仿宋" w:eastAsia="仿宋" w:hAnsi="仿宋" w:cs="仿宋" w:hint="eastAsia"/>
          <w:sz w:val="28"/>
          <w:szCs w:val="28"/>
        </w:rPr>
        <w:t>，</w:t>
      </w:r>
      <w:proofErr w:type="gramStart"/>
      <w:r w:rsidRPr="006B48CD">
        <w:rPr>
          <w:rFonts w:ascii="仿宋" w:eastAsia="仿宋" w:hAnsi="仿宋" w:cs="仿宋"/>
          <w:sz w:val="28"/>
          <w:szCs w:val="28"/>
        </w:rPr>
        <w:t>供业务</w:t>
      </w:r>
      <w:proofErr w:type="gramEnd"/>
      <w:r w:rsidRPr="006B48CD">
        <w:rPr>
          <w:rFonts w:ascii="仿宋" w:eastAsia="仿宋" w:hAnsi="仿宋" w:cs="仿宋"/>
          <w:sz w:val="28"/>
          <w:szCs w:val="28"/>
        </w:rPr>
        <w:t>应用系统使用和部署</w:t>
      </w:r>
      <w:r w:rsidRPr="006B48CD">
        <w:rPr>
          <w:rFonts w:ascii="仿宋" w:eastAsia="仿宋" w:hAnsi="仿宋" w:cs="仿宋" w:hint="eastAsia"/>
          <w:sz w:val="28"/>
          <w:szCs w:val="28"/>
        </w:rPr>
        <w:t>云平台</w:t>
      </w:r>
      <w:r w:rsidRPr="006B48CD">
        <w:rPr>
          <w:rFonts w:ascii="仿宋" w:eastAsia="仿宋" w:hAnsi="仿宋" w:cs="仿宋"/>
          <w:sz w:val="28"/>
          <w:szCs w:val="28"/>
        </w:rPr>
        <w:t>管理组件</w:t>
      </w:r>
      <w:r w:rsidRPr="006B48CD">
        <w:rPr>
          <w:rFonts w:ascii="仿宋" w:eastAsia="仿宋" w:hAnsi="仿宋" w:cs="仿宋" w:hint="eastAsia"/>
          <w:sz w:val="28"/>
          <w:szCs w:val="28"/>
        </w:rPr>
        <w:t>。</w:t>
      </w:r>
    </w:p>
    <w:p w:rsidR="001025A5" w:rsidRPr="006B48CD" w:rsidRDefault="001025A5" w:rsidP="001025A5">
      <w:pPr>
        <w:pStyle w:val="A33"/>
        <w:numPr>
          <w:ilvl w:val="0"/>
          <w:numId w:val="0"/>
        </w:numPr>
        <w:spacing w:before="240"/>
        <w:rPr>
          <w:rFonts w:cs="仿宋"/>
        </w:rPr>
      </w:pPr>
      <w:r w:rsidRPr="006B48CD">
        <w:rPr>
          <w:rFonts w:cs="仿宋" w:hint="eastAsia"/>
        </w:rPr>
        <w:t>1</w:t>
      </w:r>
      <w:r w:rsidRPr="006B48CD">
        <w:rPr>
          <w:rFonts w:cs="仿宋"/>
        </w:rPr>
        <w:t>.3</w:t>
      </w:r>
      <w:r w:rsidRPr="006B48CD">
        <w:rPr>
          <w:rFonts w:cs="仿宋" w:hint="eastAsia"/>
        </w:rPr>
        <w:t>项目招标范围</w:t>
      </w:r>
    </w:p>
    <w:p w:rsidR="001025A5" w:rsidRPr="006B48CD" w:rsidRDefault="001025A5" w:rsidP="00776CA9">
      <w:pPr>
        <w:spacing w:line="480" w:lineRule="exact"/>
        <w:ind w:firstLine="640"/>
        <w:rPr>
          <w:rFonts w:ascii="仿宋" w:eastAsia="仿宋" w:hAnsi="仿宋" w:cs="仿宋"/>
          <w:sz w:val="28"/>
          <w:szCs w:val="28"/>
        </w:rPr>
      </w:pPr>
      <w:r w:rsidRPr="006B48CD">
        <w:rPr>
          <w:rFonts w:ascii="仿宋" w:eastAsia="仿宋" w:hAnsi="仿宋" w:cs="仿宋" w:hint="eastAsia"/>
          <w:sz w:val="28"/>
          <w:szCs w:val="28"/>
        </w:rPr>
        <w:t>本项目招标范围的内容包括如下部分：</w:t>
      </w:r>
    </w:p>
    <w:p w:rsidR="001025A5" w:rsidRPr="006B48CD" w:rsidRDefault="001025A5" w:rsidP="00776CA9">
      <w:pPr>
        <w:spacing w:line="480" w:lineRule="exact"/>
        <w:ind w:firstLine="640"/>
        <w:rPr>
          <w:rFonts w:ascii="仿宋" w:eastAsia="仿宋" w:hAnsi="仿宋" w:cs="仿宋"/>
          <w:sz w:val="28"/>
          <w:szCs w:val="28"/>
        </w:rPr>
      </w:pPr>
      <w:r w:rsidRPr="006B48CD">
        <w:rPr>
          <w:rFonts w:ascii="仿宋" w:eastAsia="仿宋" w:hAnsi="仿宋" w:cs="仿宋" w:hint="eastAsia"/>
          <w:sz w:val="28"/>
          <w:szCs w:val="28"/>
        </w:rPr>
        <w:t>1、云平台计算节点服务器采购，通用服务器，需要兼容云平台，提供计算资源。</w:t>
      </w:r>
    </w:p>
    <w:p w:rsidR="001025A5" w:rsidRPr="006B48CD" w:rsidRDefault="001025A5" w:rsidP="00776CA9">
      <w:pPr>
        <w:spacing w:line="480" w:lineRule="exact"/>
        <w:ind w:firstLine="640"/>
        <w:rPr>
          <w:rFonts w:ascii="仿宋" w:eastAsia="仿宋" w:hAnsi="仿宋" w:cs="仿宋"/>
          <w:sz w:val="28"/>
          <w:szCs w:val="28"/>
        </w:rPr>
      </w:pPr>
      <w:r w:rsidRPr="006B48CD">
        <w:rPr>
          <w:rFonts w:ascii="仿宋" w:eastAsia="仿宋" w:hAnsi="仿宋" w:cs="仿宋" w:hint="eastAsia"/>
          <w:sz w:val="28"/>
          <w:szCs w:val="28"/>
        </w:rPr>
        <w:t>2、实施服务：</w:t>
      </w:r>
      <w:r w:rsidRPr="006B48CD">
        <w:rPr>
          <w:rFonts w:ascii="仿宋" w:eastAsia="仿宋" w:hAnsi="仿宋" w:cs="仿宋"/>
          <w:sz w:val="28"/>
          <w:szCs w:val="28"/>
        </w:rPr>
        <w:t>原</w:t>
      </w:r>
      <w:r w:rsidRPr="006B48CD">
        <w:rPr>
          <w:rFonts w:ascii="仿宋" w:eastAsia="仿宋" w:hAnsi="仿宋" w:cs="仿宋" w:hint="eastAsia"/>
          <w:sz w:val="28"/>
          <w:szCs w:val="28"/>
        </w:rPr>
        <w:t>厂安装、配置、测试服务。</w:t>
      </w:r>
    </w:p>
    <w:p w:rsidR="001025A5" w:rsidRPr="006B48CD" w:rsidRDefault="001025A5" w:rsidP="00776CA9">
      <w:pPr>
        <w:spacing w:line="480" w:lineRule="exact"/>
        <w:ind w:firstLine="640"/>
        <w:rPr>
          <w:rFonts w:ascii="仿宋" w:eastAsia="仿宋" w:hAnsi="仿宋" w:cs="仿宋"/>
          <w:sz w:val="28"/>
          <w:szCs w:val="28"/>
        </w:rPr>
      </w:pPr>
      <w:r w:rsidRPr="006B48CD">
        <w:rPr>
          <w:rFonts w:ascii="仿宋" w:eastAsia="仿宋" w:hAnsi="仿宋" w:cs="仿宋" w:hint="eastAsia"/>
          <w:sz w:val="28"/>
          <w:szCs w:val="28"/>
        </w:rPr>
        <w:t>具体内容，请参见采购需求章节描述。</w:t>
      </w:r>
    </w:p>
    <w:p w:rsidR="001025A5" w:rsidRPr="006B48CD" w:rsidRDefault="001025A5" w:rsidP="001025A5">
      <w:pPr>
        <w:pStyle w:val="A22"/>
        <w:numPr>
          <w:ilvl w:val="0"/>
          <w:numId w:val="0"/>
        </w:numPr>
        <w:spacing w:before="240"/>
        <w:rPr>
          <w:rFonts w:cs="仿宋"/>
          <w:b w:val="0"/>
          <w:bCs w:val="0"/>
        </w:rPr>
      </w:pPr>
      <w:r w:rsidRPr="006B48CD">
        <w:rPr>
          <w:rFonts w:cs="仿宋" w:hint="eastAsia"/>
        </w:rPr>
        <w:t>2</w:t>
      </w:r>
      <w:r w:rsidRPr="006B48CD">
        <w:rPr>
          <w:rFonts w:cs="仿宋" w:hint="eastAsia"/>
          <w:bCs w:val="0"/>
        </w:rPr>
        <w:t>项目采购需求</w:t>
      </w:r>
    </w:p>
    <w:p w:rsidR="001025A5" w:rsidRPr="006B48CD" w:rsidRDefault="001025A5" w:rsidP="001025A5">
      <w:pPr>
        <w:pStyle w:val="A33"/>
        <w:numPr>
          <w:ilvl w:val="0"/>
          <w:numId w:val="0"/>
        </w:numPr>
        <w:spacing w:before="240"/>
        <w:rPr>
          <w:rFonts w:cs="仿宋"/>
        </w:rPr>
      </w:pPr>
      <w:r w:rsidRPr="006B48CD">
        <w:rPr>
          <w:rFonts w:cs="仿宋" w:hint="eastAsia"/>
        </w:rPr>
        <w:t>2.1采购设备清单</w:t>
      </w:r>
    </w:p>
    <w:tbl>
      <w:tblPr>
        <w:tblStyle w:val="afffffffff0"/>
        <w:tblW w:w="7836" w:type="dxa"/>
        <w:tblLook w:val="04A0"/>
      </w:tblPr>
      <w:tblGrid>
        <w:gridCol w:w="704"/>
        <w:gridCol w:w="2268"/>
        <w:gridCol w:w="3827"/>
        <w:gridCol w:w="1037"/>
      </w:tblGrid>
      <w:tr w:rsidR="001025A5" w:rsidRPr="006B48CD" w:rsidTr="002429DD">
        <w:tc>
          <w:tcPr>
            <w:tcW w:w="704" w:type="dxa"/>
          </w:tcPr>
          <w:p w:rsidR="001025A5" w:rsidRPr="006B48CD" w:rsidRDefault="001025A5" w:rsidP="002429DD">
            <w:pPr>
              <w:spacing w:line="360" w:lineRule="auto"/>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序号</w:t>
            </w:r>
          </w:p>
        </w:tc>
        <w:tc>
          <w:tcPr>
            <w:tcW w:w="2268" w:type="dxa"/>
          </w:tcPr>
          <w:p w:rsidR="001025A5" w:rsidRPr="006B48CD" w:rsidRDefault="001025A5" w:rsidP="002429DD">
            <w:pPr>
              <w:spacing w:line="360" w:lineRule="auto"/>
              <w:jc w:val="center"/>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设备</w:t>
            </w:r>
          </w:p>
        </w:tc>
        <w:tc>
          <w:tcPr>
            <w:tcW w:w="3827" w:type="dxa"/>
          </w:tcPr>
          <w:p w:rsidR="001025A5" w:rsidRPr="006B48CD" w:rsidRDefault="001025A5" w:rsidP="002429DD">
            <w:pPr>
              <w:spacing w:line="360" w:lineRule="auto"/>
              <w:jc w:val="center"/>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设备配置</w:t>
            </w:r>
          </w:p>
        </w:tc>
        <w:tc>
          <w:tcPr>
            <w:tcW w:w="1037" w:type="dxa"/>
          </w:tcPr>
          <w:p w:rsidR="001025A5" w:rsidRPr="006B48CD" w:rsidRDefault="001025A5" w:rsidP="002429DD">
            <w:pPr>
              <w:spacing w:line="360" w:lineRule="auto"/>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数量</w:t>
            </w:r>
          </w:p>
        </w:tc>
      </w:tr>
      <w:tr w:rsidR="001025A5" w:rsidRPr="006B48CD" w:rsidTr="002429DD">
        <w:tc>
          <w:tcPr>
            <w:tcW w:w="704" w:type="dxa"/>
          </w:tcPr>
          <w:p w:rsidR="001025A5" w:rsidRPr="006B48CD" w:rsidRDefault="001025A5" w:rsidP="002429DD">
            <w:pPr>
              <w:spacing w:line="360" w:lineRule="auto"/>
              <w:jc w:val="center"/>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1</w:t>
            </w:r>
          </w:p>
        </w:tc>
        <w:tc>
          <w:tcPr>
            <w:tcW w:w="2268" w:type="dxa"/>
          </w:tcPr>
          <w:p w:rsidR="001025A5" w:rsidRPr="006B48CD" w:rsidRDefault="001025A5" w:rsidP="002429DD">
            <w:pPr>
              <w:spacing w:line="360" w:lineRule="auto"/>
              <w:jc w:val="center"/>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4路服务器</w:t>
            </w:r>
          </w:p>
        </w:tc>
        <w:tc>
          <w:tcPr>
            <w:tcW w:w="3827" w:type="dxa"/>
          </w:tcPr>
          <w:p w:rsidR="001025A5" w:rsidRPr="006B48CD" w:rsidRDefault="001025A5" w:rsidP="002429DD">
            <w:pPr>
              <w:spacing w:line="360" w:lineRule="auto"/>
              <w:jc w:val="center"/>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详见招标设备详细规格</w:t>
            </w:r>
          </w:p>
        </w:tc>
        <w:tc>
          <w:tcPr>
            <w:tcW w:w="1037" w:type="dxa"/>
          </w:tcPr>
          <w:p w:rsidR="001025A5" w:rsidRPr="006B48CD" w:rsidRDefault="001025A5" w:rsidP="002429DD">
            <w:pPr>
              <w:spacing w:line="360" w:lineRule="auto"/>
              <w:jc w:val="center"/>
              <w:rPr>
                <w:rFonts w:ascii="仿宋" w:eastAsia="仿宋" w:hAnsi="仿宋" w:cs="仿宋"/>
                <w:color w:val="000000" w:themeColor="text1"/>
                <w:sz w:val="28"/>
                <w:szCs w:val="28"/>
              </w:rPr>
            </w:pPr>
            <w:r w:rsidRPr="006B48CD">
              <w:rPr>
                <w:rFonts w:ascii="仿宋" w:eastAsia="仿宋" w:hAnsi="仿宋" w:cs="仿宋"/>
                <w:color w:val="000000" w:themeColor="text1"/>
                <w:sz w:val="28"/>
                <w:szCs w:val="28"/>
              </w:rPr>
              <w:t>2</w:t>
            </w:r>
            <w:r w:rsidRPr="006B48CD">
              <w:rPr>
                <w:rFonts w:ascii="仿宋" w:eastAsia="仿宋" w:hAnsi="仿宋" w:cs="仿宋" w:hint="eastAsia"/>
                <w:color w:val="000000" w:themeColor="text1"/>
                <w:sz w:val="28"/>
                <w:szCs w:val="28"/>
              </w:rPr>
              <w:t>4</w:t>
            </w:r>
            <w:r w:rsidRPr="006B48CD">
              <w:rPr>
                <w:rFonts w:ascii="仿宋" w:eastAsia="仿宋" w:hAnsi="仿宋" w:cs="仿宋"/>
                <w:color w:val="000000" w:themeColor="text1"/>
                <w:sz w:val="28"/>
                <w:szCs w:val="28"/>
              </w:rPr>
              <w:t>台</w:t>
            </w:r>
          </w:p>
        </w:tc>
      </w:tr>
      <w:tr w:rsidR="001025A5" w:rsidRPr="006B48CD" w:rsidTr="002429DD">
        <w:tc>
          <w:tcPr>
            <w:tcW w:w="704" w:type="dxa"/>
          </w:tcPr>
          <w:p w:rsidR="001025A5" w:rsidRPr="006B48CD" w:rsidRDefault="001025A5" w:rsidP="002429DD">
            <w:pPr>
              <w:spacing w:line="360" w:lineRule="auto"/>
              <w:jc w:val="center"/>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2</w:t>
            </w:r>
          </w:p>
        </w:tc>
        <w:tc>
          <w:tcPr>
            <w:tcW w:w="2268" w:type="dxa"/>
          </w:tcPr>
          <w:p w:rsidR="001025A5" w:rsidRPr="006B48CD" w:rsidRDefault="001025A5" w:rsidP="002429DD">
            <w:pPr>
              <w:spacing w:line="360" w:lineRule="auto"/>
              <w:jc w:val="center"/>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集成实施服务</w:t>
            </w:r>
          </w:p>
        </w:tc>
        <w:tc>
          <w:tcPr>
            <w:tcW w:w="3827" w:type="dxa"/>
          </w:tcPr>
          <w:p w:rsidR="001025A5" w:rsidRPr="006B48CD" w:rsidRDefault="001025A5" w:rsidP="002429DD">
            <w:pPr>
              <w:spacing w:line="360" w:lineRule="auto"/>
              <w:jc w:val="center"/>
              <w:rPr>
                <w:rFonts w:ascii="仿宋" w:eastAsia="仿宋" w:hAnsi="仿宋" w:cs="仿宋"/>
                <w:color w:val="000000" w:themeColor="text1"/>
                <w:sz w:val="28"/>
                <w:szCs w:val="28"/>
              </w:rPr>
            </w:pPr>
          </w:p>
        </w:tc>
        <w:tc>
          <w:tcPr>
            <w:tcW w:w="1037" w:type="dxa"/>
          </w:tcPr>
          <w:p w:rsidR="001025A5" w:rsidRPr="006B48CD" w:rsidRDefault="001025A5" w:rsidP="002429DD">
            <w:pPr>
              <w:spacing w:line="360" w:lineRule="auto"/>
              <w:jc w:val="center"/>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1项</w:t>
            </w:r>
          </w:p>
        </w:tc>
      </w:tr>
    </w:tbl>
    <w:p w:rsidR="001025A5" w:rsidRPr="006B48CD" w:rsidRDefault="001025A5" w:rsidP="00776CA9">
      <w:pPr>
        <w:pStyle w:val="21"/>
        <w:numPr>
          <w:ilvl w:val="1"/>
          <w:numId w:val="0"/>
        </w:numPr>
        <w:spacing w:line="360" w:lineRule="auto"/>
        <w:ind w:left="426" w:hanging="426"/>
        <w:rPr>
          <w:rFonts w:ascii="仿宋" w:eastAsia="仿宋" w:hAnsi="仿宋"/>
          <w:color w:val="000000" w:themeColor="text1"/>
          <w:sz w:val="28"/>
          <w:szCs w:val="28"/>
        </w:rPr>
      </w:pPr>
      <w:r w:rsidRPr="006B48CD">
        <w:rPr>
          <w:rFonts w:ascii="仿宋" w:eastAsia="仿宋" w:hAnsi="仿宋" w:hint="eastAsia"/>
          <w:color w:val="000000" w:themeColor="text1"/>
          <w:sz w:val="28"/>
          <w:szCs w:val="28"/>
        </w:rPr>
        <w:t>招标设备详细规格</w:t>
      </w:r>
    </w:p>
    <w:p w:rsidR="001025A5" w:rsidRPr="006B48CD" w:rsidRDefault="001025A5" w:rsidP="00776CA9">
      <w:pPr>
        <w:pStyle w:val="aff0"/>
        <w:snapToGrid w:val="0"/>
        <w:ind w:left="11" w:firstLineChars="0" w:firstLine="0"/>
        <w:rPr>
          <w:rFonts w:ascii="仿宋" w:eastAsia="仿宋" w:hAnsi="仿宋"/>
          <w:b/>
          <w:bCs/>
          <w:sz w:val="28"/>
          <w:szCs w:val="28"/>
        </w:rPr>
      </w:pPr>
      <w:r w:rsidRPr="006B48CD">
        <w:rPr>
          <w:rFonts w:ascii="仿宋" w:eastAsia="仿宋" w:hAnsi="仿宋" w:hint="eastAsia"/>
          <w:b/>
          <w:bCs/>
          <w:sz w:val="28"/>
          <w:szCs w:val="28"/>
        </w:rPr>
        <w:t>4路服务器</w:t>
      </w:r>
    </w:p>
    <w:tbl>
      <w:tblPr>
        <w:tblW w:w="9284" w:type="dxa"/>
        <w:tblInd w:w="-34" w:type="dxa"/>
        <w:tblLayout w:type="fixed"/>
        <w:tblLook w:val="0000"/>
      </w:tblPr>
      <w:tblGrid>
        <w:gridCol w:w="779"/>
        <w:gridCol w:w="1350"/>
        <w:gridCol w:w="1841"/>
        <w:gridCol w:w="5314"/>
      </w:tblGrid>
      <w:tr w:rsidR="001025A5" w:rsidRPr="006B48CD" w:rsidTr="002429DD">
        <w:trPr>
          <w:trHeight w:val="348"/>
        </w:trPr>
        <w:tc>
          <w:tcPr>
            <w:tcW w:w="779" w:type="dxa"/>
            <w:tcBorders>
              <w:top w:val="single" w:sz="4" w:space="0" w:color="auto"/>
              <w:left w:val="single" w:sz="4" w:space="0" w:color="auto"/>
              <w:bottom w:val="single" w:sz="4" w:space="0" w:color="auto"/>
              <w:right w:val="single" w:sz="4" w:space="0" w:color="auto"/>
            </w:tcBorders>
            <w:shd w:val="clear" w:color="auto" w:fill="CCCCCC"/>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序号</w:t>
            </w:r>
          </w:p>
        </w:tc>
        <w:tc>
          <w:tcPr>
            <w:tcW w:w="3191" w:type="dxa"/>
            <w:gridSpan w:val="2"/>
            <w:tcBorders>
              <w:top w:val="single" w:sz="4" w:space="0" w:color="auto"/>
              <w:left w:val="nil"/>
              <w:bottom w:val="single" w:sz="4" w:space="0" w:color="auto"/>
              <w:right w:val="single" w:sz="4" w:space="0" w:color="auto"/>
            </w:tcBorders>
            <w:shd w:val="clear" w:color="auto" w:fill="CCCCCC"/>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指标</w:t>
            </w:r>
          </w:p>
        </w:tc>
        <w:tc>
          <w:tcPr>
            <w:tcW w:w="5314" w:type="dxa"/>
            <w:tcBorders>
              <w:top w:val="single" w:sz="4" w:space="0" w:color="auto"/>
              <w:left w:val="nil"/>
              <w:bottom w:val="single" w:sz="4" w:space="0" w:color="auto"/>
              <w:right w:val="single" w:sz="4" w:space="0" w:color="auto"/>
            </w:tcBorders>
            <w:shd w:val="clear" w:color="auto" w:fill="CCCCCC"/>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配置要求</w:t>
            </w:r>
          </w:p>
        </w:tc>
      </w:tr>
      <w:tr w:rsidR="001025A5" w:rsidRPr="006B48CD" w:rsidTr="002429DD">
        <w:trPr>
          <w:trHeight w:val="492"/>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基本要求</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外观</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≤4U机架式服务器</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vMerge w:val="restart"/>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处理器</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处理器类型</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lang w:val="de-DE"/>
              </w:rPr>
            </w:pPr>
            <w:r w:rsidRPr="006B48CD">
              <w:rPr>
                <w:rFonts w:ascii="仿宋" w:eastAsia="仿宋" w:hAnsi="仿宋" w:hint="eastAsia"/>
                <w:kern w:val="0"/>
                <w:sz w:val="28"/>
                <w:szCs w:val="28"/>
                <w:lang w:val="de-DE"/>
              </w:rPr>
              <w:t>Intel 10</w:t>
            </w:r>
            <w:r w:rsidRPr="006B48CD">
              <w:rPr>
                <w:rFonts w:ascii="仿宋" w:eastAsia="仿宋" w:hAnsi="仿宋" w:hint="eastAsia"/>
                <w:kern w:val="0"/>
                <w:sz w:val="28"/>
                <w:szCs w:val="28"/>
              </w:rPr>
              <w:t>核或以上</w:t>
            </w:r>
            <w:r w:rsidRPr="006B48CD">
              <w:rPr>
                <w:rFonts w:ascii="仿宋" w:eastAsia="仿宋" w:hAnsi="仿宋" w:hint="eastAsia"/>
                <w:kern w:val="0"/>
                <w:sz w:val="28"/>
                <w:szCs w:val="28"/>
                <w:lang w:val="de-DE"/>
              </w:rPr>
              <w:t>CPU或相同性能CPU</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vMerge/>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处理器主频</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 xml:space="preserve">≥2.4GHz  </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vMerge/>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处理器配置数目</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≥4颗Intel Xeon 可扩展性CPU，总物理核数≥40；或相同性能的处理器。</w:t>
            </w:r>
          </w:p>
        </w:tc>
      </w:tr>
      <w:tr w:rsidR="001025A5" w:rsidRPr="006B48CD" w:rsidTr="002429DD">
        <w:trPr>
          <w:trHeight w:val="696"/>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vMerge w:val="restart"/>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内存</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内存类型</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 xml:space="preserve"> ECC DDR4  内存</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vMerge/>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内存配置容量</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▲内存配置容量：≥512GB</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vMerge w:val="restart"/>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磁盘I/O</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内置硬盘类型</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≥10K 热插拔SAS 2.5寸</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vMerge/>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内置硬盘容量及数目</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 xml:space="preserve">SAS硬盘≥8块;单块容量≥600GB  </w:t>
            </w:r>
          </w:p>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≥1块8</w:t>
            </w:r>
            <w:r w:rsidRPr="006B48CD">
              <w:rPr>
                <w:rFonts w:ascii="仿宋" w:eastAsia="仿宋" w:hAnsi="仿宋"/>
                <w:kern w:val="0"/>
                <w:sz w:val="28"/>
                <w:szCs w:val="28"/>
              </w:rPr>
              <w:t xml:space="preserve">00G </w:t>
            </w:r>
            <w:r w:rsidRPr="006B48CD">
              <w:rPr>
                <w:rFonts w:ascii="仿宋" w:eastAsia="仿宋" w:hAnsi="仿宋" w:hint="eastAsia"/>
                <w:kern w:val="0"/>
                <w:sz w:val="28"/>
                <w:szCs w:val="28"/>
              </w:rPr>
              <w:t>读写</w:t>
            </w:r>
            <w:r w:rsidRPr="006B48CD">
              <w:rPr>
                <w:rFonts w:ascii="仿宋" w:eastAsia="仿宋" w:hAnsi="仿宋"/>
                <w:kern w:val="0"/>
                <w:sz w:val="28"/>
                <w:szCs w:val="28"/>
              </w:rPr>
              <w:t>混合型SSD硬盘</w:t>
            </w:r>
            <w:r w:rsidRPr="006B48CD">
              <w:rPr>
                <w:rFonts w:ascii="仿宋" w:eastAsia="仿宋" w:hAnsi="仿宋" w:hint="eastAsia"/>
                <w:kern w:val="0"/>
                <w:sz w:val="28"/>
                <w:szCs w:val="28"/>
              </w:rPr>
              <w:t>；</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vMerge/>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硬盘扩展性</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≥4个2.5寸硬盘插槽</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vMerge/>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阵列控制器</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配置RAID卡，支持RAID 0、1</w:t>
            </w:r>
          </w:p>
        </w:tc>
      </w:tr>
      <w:tr w:rsidR="001025A5" w:rsidRPr="006B48CD" w:rsidTr="002429DD">
        <w:trPr>
          <w:trHeight w:val="696"/>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网络</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网卡</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▲配置100/1000Mbps自适应</w:t>
            </w:r>
            <w:proofErr w:type="gramStart"/>
            <w:r w:rsidRPr="006B48CD">
              <w:rPr>
                <w:rFonts w:ascii="仿宋" w:eastAsia="仿宋" w:hAnsi="仿宋" w:hint="eastAsia"/>
                <w:kern w:val="0"/>
                <w:sz w:val="28"/>
                <w:szCs w:val="28"/>
              </w:rPr>
              <w:t>以太网电口</w:t>
            </w:r>
            <w:proofErr w:type="gramEnd"/>
            <w:r w:rsidRPr="006B48CD">
              <w:rPr>
                <w:rFonts w:ascii="仿宋" w:eastAsia="仿宋" w:hAnsi="仿宋" w:hint="eastAsia"/>
                <w:kern w:val="0"/>
                <w:sz w:val="28"/>
                <w:szCs w:val="28"/>
              </w:rPr>
              <w:t>≥2个，双端口万兆网卡≥2个（含4个</w:t>
            </w:r>
            <w:proofErr w:type="gramStart"/>
            <w:r w:rsidRPr="006B48CD">
              <w:rPr>
                <w:rFonts w:ascii="仿宋" w:eastAsia="仿宋" w:hAnsi="仿宋" w:hint="eastAsia"/>
                <w:kern w:val="0"/>
                <w:sz w:val="28"/>
                <w:szCs w:val="28"/>
              </w:rPr>
              <w:t>多模光模块</w:t>
            </w:r>
            <w:proofErr w:type="gramEnd"/>
            <w:r w:rsidRPr="006B48CD">
              <w:rPr>
                <w:rFonts w:ascii="仿宋" w:eastAsia="仿宋" w:hAnsi="仿宋" w:hint="eastAsia"/>
                <w:kern w:val="0"/>
                <w:sz w:val="28"/>
                <w:szCs w:val="28"/>
              </w:rPr>
              <w:t>）</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HBA卡</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HBA卡</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▲双端口16Gb FC HBA卡≥2个（含2个</w:t>
            </w:r>
            <w:proofErr w:type="gramStart"/>
            <w:r w:rsidRPr="006B48CD">
              <w:rPr>
                <w:rFonts w:ascii="仿宋" w:eastAsia="仿宋" w:hAnsi="仿宋" w:hint="eastAsia"/>
                <w:kern w:val="0"/>
                <w:sz w:val="28"/>
                <w:szCs w:val="28"/>
              </w:rPr>
              <w:t>多模光模块</w:t>
            </w:r>
            <w:proofErr w:type="gramEnd"/>
            <w:r w:rsidRPr="006B48CD">
              <w:rPr>
                <w:rFonts w:ascii="仿宋" w:eastAsia="仿宋" w:hAnsi="仿宋" w:hint="eastAsia"/>
                <w:kern w:val="0"/>
                <w:sz w:val="28"/>
                <w:szCs w:val="28"/>
              </w:rPr>
              <w:t>）</w:t>
            </w:r>
          </w:p>
        </w:tc>
      </w:tr>
      <w:tr w:rsidR="001025A5" w:rsidRPr="006B48CD" w:rsidTr="002429DD">
        <w:trPr>
          <w:trHeight w:val="1044"/>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故障检测</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故障诊断模块</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配置硬件故障诊断模块，支持对主机CPU/内存/硬盘/网卡/风扇/温度/电源等关键部件的故障诊断报警功能。</w:t>
            </w:r>
          </w:p>
        </w:tc>
      </w:tr>
      <w:tr w:rsidR="001025A5" w:rsidRPr="006B48CD" w:rsidTr="002429DD">
        <w:trPr>
          <w:trHeight w:val="1517"/>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管理维护</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可管理性</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配置独立的远程管理控制端口，支持远程监控图形界面, 可实现与操作系统无关的远程控制，包括远程的开机、关机、重启、虚拟光驱等操作。</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电源</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电源模块</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冗余热插拔电源，提供配套电源连接线</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散热</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r w:rsidRPr="006B48CD">
              <w:rPr>
                <w:rFonts w:ascii="仿宋" w:eastAsia="仿宋" w:hAnsi="仿宋" w:hint="eastAsia"/>
                <w:kern w:val="0"/>
                <w:sz w:val="28"/>
                <w:szCs w:val="28"/>
              </w:rPr>
              <w:t>风扇模块</w:t>
            </w: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热插拔风扇，支持N+1冗余</w:t>
            </w:r>
          </w:p>
        </w:tc>
      </w:tr>
      <w:tr w:rsidR="001025A5" w:rsidRPr="006B48CD" w:rsidTr="002429DD">
        <w:trPr>
          <w:trHeight w:val="696"/>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兼容性</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作为计算节点，</w:t>
            </w:r>
            <w:proofErr w:type="gramStart"/>
            <w:r w:rsidRPr="006B48CD">
              <w:rPr>
                <w:rFonts w:ascii="仿宋" w:eastAsia="仿宋" w:hAnsi="仿宋" w:hint="eastAsia"/>
                <w:kern w:val="0"/>
                <w:sz w:val="28"/>
                <w:szCs w:val="28"/>
              </w:rPr>
              <w:t>兼容现网</w:t>
            </w:r>
            <w:proofErr w:type="gramEnd"/>
            <w:r w:rsidRPr="006B48CD">
              <w:rPr>
                <w:rFonts w:ascii="仿宋" w:eastAsia="仿宋" w:hAnsi="仿宋" w:hint="eastAsia"/>
                <w:kern w:val="0"/>
                <w:sz w:val="28"/>
                <w:szCs w:val="28"/>
              </w:rPr>
              <w:t>OpenStack云平台，提供相关证明材料</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接口</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不少于2个USB接口</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规格</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适合现有主流标准机柜；</w:t>
            </w:r>
          </w:p>
        </w:tc>
      </w:tr>
      <w:tr w:rsidR="001025A5" w:rsidRPr="006B48CD" w:rsidTr="002429DD">
        <w:trPr>
          <w:trHeight w:val="348"/>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配件</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提供上架用导轨及相关配件、线缆</w:t>
            </w:r>
          </w:p>
        </w:tc>
      </w:tr>
      <w:tr w:rsidR="001025A5" w:rsidRPr="006B48CD" w:rsidTr="002429DD">
        <w:trPr>
          <w:trHeight w:val="1044"/>
        </w:trPr>
        <w:tc>
          <w:tcPr>
            <w:tcW w:w="779" w:type="dxa"/>
            <w:tcBorders>
              <w:top w:val="nil"/>
              <w:left w:val="single" w:sz="4" w:space="0" w:color="auto"/>
              <w:bottom w:val="single" w:sz="4" w:space="0" w:color="auto"/>
              <w:right w:val="single" w:sz="4" w:space="0" w:color="auto"/>
            </w:tcBorders>
            <w:vAlign w:val="center"/>
          </w:tcPr>
          <w:p w:rsidR="001025A5" w:rsidRPr="006B48CD" w:rsidRDefault="001025A5" w:rsidP="001025A5">
            <w:pPr>
              <w:pStyle w:val="aff0"/>
              <w:widowControl/>
              <w:numPr>
                <w:ilvl w:val="0"/>
                <w:numId w:val="35"/>
              </w:numPr>
              <w:ind w:firstLineChars="0"/>
              <w:jc w:val="center"/>
              <w:rPr>
                <w:rFonts w:ascii="仿宋" w:eastAsia="仿宋" w:hAnsi="仿宋"/>
                <w:kern w:val="0"/>
                <w:sz w:val="28"/>
                <w:szCs w:val="28"/>
              </w:rPr>
            </w:pPr>
          </w:p>
        </w:tc>
        <w:tc>
          <w:tcPr>
            <w:tcW w:w="1350" w:type="dxa"/>
            <w:tcBorders>
              <w:top w:val="nil"/>
              <w:left w:val="nil"/>
              <w:bottom w:val="single" w:sz="4" w:space="0" w:color="auto"/>
              <w:right w:val="single" w:sz="4" w:space="0" w:color="auto"/>
            </w:tcBorders>
            <w:vAlign w:val="center"/>
          </w:tcPr>
          <w:p w:rsidR="001025A5" w:rsidRPr="006B48CD" w:rsidRDefault="001025A5" w:rsidP="002429DD">
            <w:pPr>
              <w:widowControl/>
              <w:jc w:val="center"/>
              <w:rPr>
                <w:rFonts w:ascii="仿宋" w:eastAsia="仿宋" w:hAnsi="仿宋"/>
                <w:kern w:val="0"/>
                <w:sz w:val="28"/>
                <w:szCs w:val="28"/>
              </w:rPr>
            </w:pPr>
            <w:r w:rsidRPr="006B48CD">
              <w:rPr>
                <w:rFonts w:ascii="仿宋" w:eastAsia="仿宋" w:hAnsi="仿宋" w:hint="eastAsia"/>
                <w:kern w:val="0"/>
                <w:sz w:val="28"/>
                <w:szCs w:val="28"/>
              </w:rPr>
              <w:t>售后服务</w:t>
            </w:r>
          </w:p>
        </w:tc>
        <w:tc>
          <w:tcPr>
            <w:tcW w:w="1841" w:type="dxa"/>
            <w:tcBorders>
              <w:top w:val="nil"/>
              <w:left w:val="nil"/>
              <w:bottom w:val="single" w:sz="4" w:space="0" w:color="auto"/>
              <w:right w:val="single" w:sz="4" w:space="0" w:color="auto"/>
            </w:tcBorders>
            <w:vAlign w:val="center"/>
          </w:tcPr>
          <w:p w:rsidR="001025A5" w:rsidRPr="006B48CD" w:rsidRDefault="001025A5" w:rsidP="002429DD">
            <w:pPr>
              <w:widowControl/>
              <w:jc w:val="left"/>
              <w:rPr>
                <w:rFonts w:ascii="仿宋" w:eastAsia="仿宋" w:hAnsi="仿宋"/>
                <w:kern w:val="0"/>
                <w:sz w:val="28"/>
                <w:szCs w:val="28"/>
              </w:rPr>
            </w:pPr>
          </w:p>
        </w:tc>
        <w:tc>
          <w:tcPr>
            <w:tcW w:w="5314" w:type="dxa"/>
            <w:tcBorders>
              <w:top w:val="nil"/>
              <w:left w:val="nil"/>
              <w:bottom w:val="single" w:sz="4" w:space="0" w:color="auto"/>
              <w:right w:val="single" w:sz="4" w:space="0" w:color="auto"/>
            </w:tcBorders>
            <w:vAlign w:val="center"/>
          </w:tcPr>
          <w:p w:rsidR="001025A5" w:rsidRPr="006B48CD" w:rsidRDefault="001025A5" w:rsidP="002429DD">
            <w:pPr>
              <w:widowControl/>
              <w:rPr>
                <w:rFonts w:ascii="仿宋" w:eastAsia="仿宋" w:hAnsi="仿宋"/>
                <w:kern w:val="0"/>
                <w:sz w:val="28"/>
                <w:szCs w:val="28"/>
              </w:rPr>
            </w:pPr>
            <w:r w:rsidRPr="006B48CD">
              <w:rPr>
                <w:rFonts w:ascii="仿宋" w:eastAsia="仿宋" w:hAnsi="仿宋" w:hint="eastAsia"/>
                <w:kern w:val="0"/>
                <w:sz w:val="28"/>
                <w:szCs w:val="28"/>
              </w:rPr>
              <w:t>提供5年7*24免费软硬件原厂技术支持与售后服务，</w:t>
            </w:r>
            <w:r w:rsidRPr="006B48CD">
              <w:rPr>
                <w:rFonts w:ascii="仿宋" w:eastAsia="仿宋" w:hAnsi="仿宋" w:hint="eastAsia"/>
                <w:color w:val="000000" w:themeColor="text1"/>
                <w:kern w:val="0"/>
                <w:sz w:val="28"/>
                <w:szCs w:val="28"/>
              </w:rPr>
              <w:t>提供原厂商五年免费质保服务；</w:t>
            </w:r>
          </w:p>
        </w:tc>
      </w:tr>
    </w:tbl>
    <w:p w:rsidR="001025A5" w:rsidRPr="006B48CD" w:rsidRDefault="001025A5" w:rsidP="001025A5">
      <w:pPr>
        <w:pStyle w:val="A22"/>
        <w:numPr>
          <w:ilvl w:val="0"/>
          <w:numId w:val="0"/>
        </w:numPr>
        <w:spacing w:before="240"/>
        <w:rPr>
          <w:rFonts w:cs="仿宋"/>
        </w:rPr>
      </w:pPr>
      <w:r w:rsidRPr="006B48CD">
        <w:rPr>
          <w:rFonts w:cs="仿宋" w:hint="eastAsia"/>
        </w:rPr>
        <w:t>3 项目集成实施及服务要求</w:t>
      </w:r>
    </w:p>
    <w:p w:rsidR="001025A5" w:rsidRPr="006B48CD" w:rsidRDefault="001025A5" w:rsidP="001025A5">
      <w:pPr>
        <w:numPr>
          <w:ilvl w:val="0"/>
          <w:numId w:val="34"/>
        </w:numPr>
        <w:snapToGrid w:val="0"/>
        <w:spacing w:line="360" w:lineRule="auto"/>
        <w:ind w:firstLineChars="200" w:firstLine="562"/>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集成实施及服务要求</w:t>
      </w:r>
    </w:p>
    <w:p w:rsidR="001025A5" w:rsidRPr="006B48CD" w:rsidRDefault="001025A5" w:rsidP="006B48CD">
      <w:pPr>
        <w:snapToGrid w:val="0"/>
        <w:spacing w:line="360" w:lineRule="auto"/>
        <w:ind w:firstLineChars="200" w:firstLine="560"/>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1、制定完整的项目集成实施及服务方案，包括设备到货安装、调试，说明项目的实施计划、实施过程及流程、质量控制措施、项目保障措施、</w:t>
      </w:r>
      <w:r w:rsidRPr="006B48CD">
        <w:rPr>
          <w:rFonts w:ascii="仿宋" w:eastAsia="仿宋" w:hAnsi="仿宋" w:cs="仿宋" w:hint="eastAsia"/>
          <w:color w:val="000000" w:themeColor="text1"/>
          <w:sz w:val="28"/>
          <w:szCs w:val="28"/>
        </w:rPr>
        <w:lastRenderedPageBreak/>
        <w:t>项目完成后交付的成果文档以及</w:t>
      </w:r>
      <w:proofErr w:type="gramStart"/>
      <w:r w:rsidRPr="006B48CD">
        <w:rPr>
          <w:rFonts w:ascii="仿宋" w:eastAsia="仿宋" w:hAnsi="仿宋" w:cs="仿宋" w:hint="eastAsia"/>
          <w:color w:val="000000" w:themeColor="text1"/>
          <w:sz w:val="28"/>
          <w:szCs w:val="28"/>
        </w:rPr>
        <w:t>其它认为</w:t>
      </w:r>
      <w:proofErr w:type="gramEnd"/>
      <w:r w:rsidRPr="006B48CD">
        <w:rPr>
          <w:rFonts w:ascii="仿宋" w:eastAsia="仿宋" w:hAnsi="仿宋" w:cs="仿宋" w:hint="eastAsia"/>
          <w:color w:val="000000" w:themeColor="text1"/>
          <w:sz w:val="28"/>
          <w:szCs w:val="28"/>
        </w:rPr>
        <w:t>需要说明的内容。</w:t>
      </w:r>
    </w:p>
    <w:p w:rsidR="001025A5" w:rsidRPr="006B48CD" w:rsidRDefault="001025A5" w:rsidP="006B48CD">
      <w:pPr>
        <w:snapToGrid w:val="0"/>
        <w:spacing w:line="360" w:lineRule="auto"/>
        <w:ind w:firstLineChars="200" w:firstLine="560"/>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2、完成设备的到货、安装、配置、调试等工作，至少包含以下内容：</w:t>
      </w:r>
    </w:p>
    <w:p w:rsidR="001025A5" w:rsidRPr="006B48CD" w:rsidRDefault="001025A5" w:rsidP="00776CA9">
      <w:pPr>
        <w:snapToGrid w:val="0"/>
        <w:spacing w:line="360" w:lineRule="auto"/>
        <w:ind w:firstLine="600"/>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（1）提供原厂的设备安装、上电、测试、初始化、配置规划等服务。设备上架导轨、电源线等需满足客户环境的实际需求。</w:t>
      </w:r>
    </w:p>
    <w:p w:rsidR="001025A5" w:rsidRPr="006B48CD" w:rsidRDefault="001025A5" w:rsidP="006B48CD">
      <w:pPr>
        <w:snapToGrid w:val="0"/>
        <w:spacing w:line="360" w:lineRule="auto"/>
        <w:ind w:firstLineChars="200" w:firstLine="560"/>
        <w:rPr>
          <w:rFonts w:ascii="仿宋" w:eastAsia="仿宋" w:hAnsi="仿宋" w:cs="仿宋"/>
          <w:color w:val="000000" w:themeColor="text1"/>
          <w:kern w:val="0"/>
          <w:sz w:val="28"/>
          <w:szCs w:val="28"/>
        </w:rPr>
      </w:pPr>
      <w:r w:rsidRPr="006B48CD">
        <w:rPr>
          <w:rFonts w:ascii="仿宋" w:eastAsia="仿宋" w:hAnsi="仿宋" w:cs="仿宋" w:hint="eastAsia"/>
          <w:color w:val="000000" w:themeColor="text1"/>
          <w:sz w:val="28"/>
          <w:szCs w:val="28"/>
        </w:rPr>
        <w:t>（2）中标方需确保</w:t>
      </w:r>
      <w:r w:rsidRPr="006B48CD">
        <w:rPr>
          <w:rFonts w:ascii="仿宋" w:eastAsia="仿宋" w:hAnsi="仿宋" w:cs="仿宋" w:hint="eastAsia"/>
          <w:color w:val="000000" w:themeColor="text1"/>
          <w:kern w:val="0"/>
          <w:sz w:val="28"/>
          <w:szCs w:val="28"/>
        </w:rPr>
        <w:t>新购设备或部件，能与甲方现有设备环境完全兼容，并满足项目功能需求。</w:t>
      </w:r>
    </w:p>
    <w:p w:rsidR="001025A5" w:rsidRPr="006B48CD" w:rsidRDefault="001025A5" w:rsidP="006B48CD">
      <w:pPr>
        <w:snapToGrid w:val="0"/>
        <w:spacing w:line="360" w:lineRule="auto"/>
        <w:ind w:firstLineChars="200" w:firstLine="560"/>
        <w:rPr>
          <w:rFonts w:ascii="仿宋" w:eastAsia="仿宋" w:hAnsi="仿宋" w:cs="仿宋"/>
          <w:color w:val="000000" w:themeColor="text1"/>
          <w:sz w:val="28"/>
          <w:szCs w:val="28"/>
        </w:rPr>
      </w:pPr>
      <w:r w:rsidRPr="006B48CD">
        <w:rPr>
          <w:rFonts w:ascii="仿宋" w:eastAsia="仿宋" w:hAnsi="仿宋" w:cs="仿宋" w:hint="eastAsia"/>
          <w:bCs/>
          <w:color w:val="000000" w:themeColor="text1"/>
          <w:sz w:val="28"/>
          <w:szCs w:val="28"/>
        </w:rPr>
        <w:t>（3）设备到货后，</w:t>
      </w:r>
      <w:r w:rsidRPr="006B48CD">
        <w:rPr>
          <w:rFonts w:ascii="仿宋" w:eastAsia="仿宋" w:hAnsi="仿宋" w:cs="仿宋"/>
          <w:bCs/>
          <w:color w:val="000000" w:themeColor="text1"/>
          <w:sz w:val="28"/>
          <w:szCs w:val="28"/>
        </w:rPr>
        <w:t>1</w:t>
      </w:r>
      <w:r w:rsidRPr="006B48CD">
        <w:rPr>
          <w:rFonts w:ascii="仿宋" w:eastAsia="仿宋" w:hAnsi="仿宋" w:cs="仿宋" w:hint="eastAsia"/>
          <w:bCs/>
          <w:color w:val="000000" w:themeColor="text1"/>
          <w:sz w:val="28"/>
          <w:szCs w:val="28"/>
        </w:rPr>
        <w:t>5个工作日内完成设备的集成实施，提供统一标准的硬件基础平台。</w:t>
      </w:r>
    </w:p>
    <w:p w:rsidR="001025A5" w:rsidRPr="006B48CD" w:rsidRDefault="001025A5" w:rsidP="006B48CD">
      <w:pPr>
        <w:snapToGrid w:val="0"/>
        <w:spacing w:line="360" w:lineRule="auto"/>
        <w:ind w:firstLineChars="200" w:firstLine="562"/>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（二）维保服务要求</w:t>
      </w:r>
    </w:p>
    <w:p w:rsidR="001025A5" w:rsidRPr="006B48CD" w:rsidRDefault="001025A5" w:rsidP="00776CA9">
      <w:pPr>
        <w:snapToGrid w:val="0"/>
        <w:spacing w:line="360" w:lineRule="auto"/>
        <w:ind w:firstLineChars="200" w:firstLine="560"/>
        <w:rPr>
          <w:rFonts w:ascii="仿宋" w:eastAsia="仿宋" w:hAnsi="仿宋" w:cs="仿宋"/>
          <w:color w:val="FF0000"/>
          <w:kern w:val="0"/>
          <w:sz w:val="28"/>
          <w:szCs w:val="28"/>
        </w:rPr>
      </w:pPr>
      <w:r w:rsidRPr="006B48CD">
        <w:rPr>
          <w:rFonts w:ascii="仿宋" w:eastAsia="仿宋" w:hAnsi="仿宋" w:cs="仿宋" w:hint="eastAsia"/>
          <w:sz w:val="28"/>
          <w:szCs w:val="28"/>
        </w:rPr>
        <w:t>1</w:t>
      </w:r>
      <w:r w:rsidRPr="006B48CD">
        <w:rPr>
          <w:rFonts w:ascii="仿宋" w:eastAsia="仿宋" w:hAnsi="仿宋" w:cs="仿宋" w:hint="eastAsia"/>
          <w:color w:val="000000" w:themeColor="text1"/>
          <w:kern w:val="0"/>
          <w:sz w:val="28"/>
          <w:szCs w:val="28"/>
        </w:rPr>
        <w:t>、所有设备提供原厂商5年7*24*4小时全免费（免上门费、免备件费、免人工费及相关费用）技术支持与保修服务，2小时故障响应，4小时到现场，8小时内恢复服务。</w:t>
      </w:r>
    </w:p>
    <w:p w:rsidR="001025A5" w:rsidRPr="006B48CD" w:rsidRDefault="001025A5" w:rsidP="006B48CD">
      <w:pPr>
        <w:snapToGrid w:val="0"/>
        <w:spacing w:line="360" w:lineRule="auto"/>
        <w:ind w:firstLineChars="200" w:firstLine="560"/>
        <w:rPr>
          <w:rFonts w:ascii="仿宋" w:eastAsia="仿宋" w:hAnsi="仿宋" w:cs="仿宋"/>
          <w:color w:val="000000" w:themeColor="text1"/>
          <w:sz w:val="28"/>
          <w:szCs w:val="28"/>
        </w:rPr>
      </w:pPr>
      <w:r w:rsidRPr="006B48CD">
        <w:rPr>
          <w:rFonts w:ascii="仿宋" w:eastAsia="仿宋" w:hAnsi="仿宋" w:cs="仿宋" w:hint="eastAsia"/>
          <w:color w:val="000000" w:themeColor="text1"/>
          <w:kern w:val="0"/>
          <w:sz w:val="28"/>
          <w:szCs w:val="28"/>
        </w:rPr>
        <w:t>2、投标人应具备完备的维保服务团队架构和联系渠道，并在投标书中提供详细的人员名单和联系方式。设备生产商需在国内设有400技术服务热线。</w:t>
      </w:r>
    </w:p>
    <w:p w:rsidR="001025A5" w:rsidRPr="006B48CD" w:rsidRDefault="001025A5" w:rsidP="006B48CD">
      <w:pPr>
        <w:snapToGrid w:val="0"/>
        <w:spacing w:line="360" w:lineRule="auto"/>
        <w:ind w:firstLineChars="200" w:firstLine="562"/>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（三）验收要求</w:t>
      </w:r>
    </w:p>
    <w:p w:rsidR="001025A5" w:rsidRPr="006B48CD" w:rsidRDefault="001025A5" w:rsidP="006B48CD">
      <w:pPr>
        <w:snapToGrid w:val="0"/>
        <w:spacing w:line="360" w:lineRule="auto"/>
        <w:ind w:firstLineChars="150" w:firstLine="420"/>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（1）初验。设备到货、安装、上电调测完成之后开始初验准备工作，双方须按技术需求对设备逐个进行全面的技术指标和功能测试，并作详细记录，确认无误后双方共同签署系统初验报告。</w:t>
      </w:r>
    </w:p>
    <w:p w:rsidR="001025A5" w:rsidRPr="006B48CD" w:rsidRDefault="001025A5" w:rsidP="006B48CD">
      <w:pPr>
        <w:snapToGrid w:val="0"/>
        <w:spacing w:line="360" w:lineRule="auto"/>
        <w:ind w:firstLineChars="150" w:firstLine="420"/>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（2）终验。完成采购设备部件安装、配置、实现业务</w:t>
      </w:r>
      <w:proofErr w:type="gramStart"/>
      <w:r w:rsidRPr="006B48CD">
        <w:rPr>
          <w:rFonts w:ascii="仿宋" w:eastAsia="仿宋" w:hAnsi="仿宋" w:cs="仿宋" w:hint="eastAsia"/>
          <w:color w:val="000000" w:themeColor="text1"/>
          <w:sz w:val="28"/>
          <w:szCs w:val="28"/>
        </w:rPr>
        <w:t>端访问</w:t>
      </w:r>
      <w:proofErr w:type="gramEnd"/>
      <w:r w:rsidRPr="006B48CD">
        <w:rPr>
          <w:rFonts w:ascii="仿宋" w:eastAsia="仿宋" w:hAnsi="仿宋" w:cs="仿宋" w:hint="eastAsia"/>
          <w:color w:val="000000" w:themeColor="text1"/>
          <w:sz w:val="28"/>
          <w:szCs w:val="28"/>
        </w:rPr>
        <w:t>正常等工作后，对环境进行可靠性测试，验证功能、性能等，若完全实现项目技术性能要求，无质量差错，方可进行最终验收，并由双方签署最终验收文件。</w:t>
      </w:r>
    </w:p>
    <w:p w:rsidR="001025A5" w:rsidRPr="006B48CD" w:rsidRDefault="001025A5" w:rsidP="006B48CD">
      <w:pPr>
        <w:snapToGrid w:val="0"/>
        <w:spacing w:line="360" w:lineRule="auto"/>
        <w:ind w:firstLineChars="200" w:firstLine="562"/>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（四）项目组质量保证要求</w:t>
      </w:r>
    </w:p>
    <w:p w:rsidR="001025A5" w:rsidRPr="006B48CD" w:rsidRDefault="001025A5" w:rsidP="00776CA9">
      <w:pPr>
        <w:snapToGrid w:val="0"/>
        <w:spacing w:line="360" w:lineRule="auto"/>
        <w:ind w:firstLine="600"/>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中标方必须充分评估项目集成部署存在的风险，确保项目集成部署工作顺利实施、功能完备，若因中标方设备及集成技术问题导致系统部署无法实施，或功能不能全面实现，中标方将承担全部责任。</w:t>
      </w:r>
    </w:p>
    <w:p w:rsidR="001025A5" w:rsidRPr="006B48CD" w:rsidRDefault="001025A5" w:rsidP="00776CA9">
      <w:pPr>
        <w:snapToGrid w:val="0"/>
        <w:spacing w:line="360" w:lineRule="auto"/>
        <w:ind w:firstLine="600"/>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（五）保密要求</w:t>
      </w:r>
    </w:p>
    <w:p w:rsidR="001025A5" w:rsidRPr="006B48CD" w:rsidRDefault="001025A5" w:rsidP="00776CA9">
      <w:pPr>
        <w:snapToGrid w:val="0"/>
        <w:spacing w:line="360" w:lineRule="auto"/>
        <w:ind w:firstLine="600"/>
        <w:rPr>
          <w:rFonts w:ascii="仿宋" w:eastAsia="仿宋" w:hAnsi="仿宋" w:cs="仿宋"/>
          <w:b/>
          <w:bCs/>
          <w:color w:val="000000" w:themeColor="text1"/>
          <w:sz w:val="28"/>
          <w:szCs w:val="28"/>
        </w:rPr>
      </w:pPr>
      <w:r w:rsidRPr="006B48CD">
        <w:rPr>
          <w:rFonts w:ascii="仿宋" w:eastAsia="仿宋" w:hAnsi="仿宋" w:cs="仿宋" w:hint="eastAsia"/>
          <w:color w:val="000000" w:themeColor="text1"/>
          <w:sz w:val="28"/>
          <w:szCs w:val="28"/>
        </w:rPr>
        <w:lastRenderedPageBreak/>
        <w:t>中标方对于国家税务总局浙江省税务局提供的资料，以及本项目实施过程中所涉及的所有文档、数据、介质和相关信息保密，未经许可，不得以任何形式向第三方传播。保密期限不受本项目期限的限制，在本项目履行完毕后，中标方仍应承担保密义务。如因中标方的原因造成泄密，用户方将保留追究其法律责任的权利。</w:t>
      </w:r>
    </w:p>
    <w:p w:rsidR="001025A5" w:rsidRPr="006B48CD" w:rsidRDefault="001025A5" w:rsidP="00776CA9">
      <w:pPr>
        <w:pStyle w:val="11"/>
        <w:ind w:left="437" w:hanging="426"/>
        <w:rPr>
          <w:rFonts w:ascii="仿宋" w:eastAsia="仿宋" w:hAnsi="仿宋"/>
          <w:color w:val="000000" w:themeColor="text1"/>
          <w:sz w:val="28"/>
          <w:szCs w:val="28"/>
        </w:rPr>
      </w:pPr>
      <w:r w:rsidRPr="006B48CD">
        <w:rPr>
          <w:rFonts w:ascii="仿宋" w:eastAsia="仿宋" w:hAnsi="仿宋" w:hint="eastAsia"/>
          <w:color w:val="000000" w:themeColor="text1"/>
          <w:sz w:val="28"/>
          <w:szCs w:val="28"/>
        </w:rPr>
        <w:t>商务要求表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120"/>
      </w:tblGrid>
      <w:tr w:rsidR="001025A5" w:rsidRPr="006B48CD" w:rsidTr="002429DD">
        <w:trPr>
          <w:trHeight w:val="902"/>
        </w:trPr>
        <w:tc>
          <w:tcPr>
            <w:tcW w:w="2239" w:type="dxa"/>
            <w:gridSpan w:val="2"/>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供货时间（项目工期）及地点</w:t>
            </w:r>
          </w:p>
        </w:tc>
        <w:tc>
          <w:tcPr>
            <w:tcW w:w="6120" w:type="dxa"/>
          </w:tcPr>
          <w:p w:rsidR="001025A5" w:rsidRPr="006B48CD" w:rsidRDefault="001025A5" w:rsidP="002429DD">
            <w:pPr>
              <w:adjustRightInd w:val="0"/>
              <w:snapToGrid w:val="0"/>
              <w:spacing w:line="360" w:lineRule="auto"/>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（一）供货时间：合同签订后15日内。</w:t>
            </w:r>
          </w:p>
          <w:p w:rsidR="001025A5" w:rsidRPr="006B48CD" w:rsidRDefault="001025A5" w:rsidP="002429DD">
            <w:pPr>
              <w:snapToGrid w:val="0"/>
              <w:spacing w:line="360" w:lineRule="auto"/>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（二）地点：采购人指定地点。</w:t>
            </w:r>
          </w:p>
        </w:tc>
      </w:tr>
      <w:tr w:rsidR="001025A5" w:rsidRPr="006B48CD" w:rsidTr="002429DD">
        <w:trPr>
          <w:trHeight w:val="902"/>
        </w:trPr>
        <w:tc>
          <w:tcPr>
            <w:tcW w:w="2239" w:type="dxa"/>
            <w:gridSpan w:val="2"/>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付款条件（明确是否需要履约保证金）</w:t>
            </w:r>
          </w:p>
        </w:tc>
        <w:tc>
          <w:tcPr>
            <w:tcW w:w="6120" w:type="dxa"/>
          </w:tcPr>
          <w:p w:rsidR="001025A5" w:rsidRPr="006B48CD" w:rsidRDefault="001025A5" w:rsidP="006B48CD">
            <w:pPr>
              <w:snapToGrid w:val="0"/>
              <w:spacing w:line="360" w:lineRule="auto"/>
              <w:ind w:firstLineChars="200" w:firstLine="560"/>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合同签订前向采购人缴纳合同总额的2%作为履约保证金（最高不超过5万元），项目</w:t>
            </w:r>
            <w:proofErr w:type="gramStart"/>
            <w:r w:rsidRPr="006B48CD">
              <w:rPr>
                <w:rFonts w:ascii="仿宋" w:eastAsia="仿宋" w:hAnsi="仿宋" w:cs="仿宋" w:hint="eastAsia"/>
                <w:color w:val="000000" w:themeColor="text1"/>
                <w:sz w:val="28"/>
                <w:szCs w:val="28"/>
              </w:rPr>
              <w:t>终验满1年后</w:t>
            </w:r>
            <w:proofErr w:type="gramEnd"/>
            <w:r w:rsidRPr="006B48CD">
              <w:rPr>
                <w:rFonts w:ascii="仿宋" w:eastAsia="仿宋" w:hAnsi="仿宋" w:cs="仿宋" w:hint="eastAsia"/>
                <w:color w:val="000000" w:themeColor="text1"/>
                <w:sz w:val="28"/>
                <w:szCs w:val="28"/>
              </w:rPr>
              <w:t>无质量问题无息退还。</w:t>
            </w:r>
          </w:p>
          <w:p w:rsidR="001025A5" w:rsidRPr="006B48CD" w:rsidRDefault="001025A5" w:rsidP="006B48CD">
            <w:pPr>
              <w:snapToGrid w:val="0"/>
              <w:spacing w:line="360" w:lineRule="auto"/>
              <w:ind w:firstLineChars="200" w:firstLine="560"/>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合同签订且交货初验后十五个工作日内，中标人提出申请，支付合同总额的60%，终验后十五个工作日内，中标人提出申请，支付合同总额40%余款。</w:t>
            </w:r>
          </w:p>
        </w:tc>
      </w:tr>
      <w:tr w:rsidR="001025A5" w:rsidRPr="006B48CD" w:rsidTr="002429DD">
        <w:trPr>
          <w:trHeight w:val="902"/>
        </w:trPr>
        <w:tc>
          <w:tcPr>
            <w:tcW w:w="2239" w:type="dxa"/>
            <w:gridSpan w:val="2"/>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违约责任及争议解决方式</w:t>
            </w:r>
          </w:p>
        </w:tc>
        <w:tc>
          <w:tcPr>
            <w:tcW w:w="6120" w:type="dxa"/>
            <w:vAlign w:val="center"/>
          </w:tcPr>
          <w:p w:rsidR="001025A5" w:rsidRPr="006B48CD" w:rsidRDefault="001025A5" w:rsidP="002429DD">
            <w:pPr>
              <w:snapToGrid w:val="0"/>
              <w:spacing w:line="360" w:lineRule="auto"/>
              <w:rPr>
                <w:rFonts w:ascii="仿宋" w:eastAsia="仿宋" w:hAnsi="仿宋" w:cs="仿宋"/>
                <w:color w:val="000000" w:themeColor="text1"/>
                <w:sz w:val="28"/>
                <w:szCs w:val="28"/>
              </w:rPr>
            </w:pPr>
            <w:r w:rsidRPr="006B48CD">
              <w:rPr>
                <w:rFonts w:ascii="仿宋" w:eastAsia="仿宋" w:hAnsi="仿宋" w:cs="仿宋" w:hint="eastAsia"/>
                <w:color w:val="000000" w:themeColor="text1"/>
                <w:sz w:val="28"/>
                <w:szCs w:val="28"/>
              </w:rPr>
              <w:t>按“第五章  浙江省政府采购合同主要条款指引”相关违约责任及争议解决方式内容。</w:t>
            </w:r>
          </w:p>
        </w:tc>
      </w:tr>
      <w:tr w:rsidR="001025A5" w:rsidRPr="006B48CD" w:rsidTr="002429DD">
        <w:trPr>
          <w:trHeight w:val="416"/>
        </w:trPr>
        <w:tc>
          <w:tcPr>
            <w:tcW w:w="675" w:type="dxa"/>
            <w:vMerge w:val="restart"/>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售</w:t>
            </w:r>
          </w:p>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后</w:t>
            </w:r>
          </w:p>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服务</w:t>
            </w:r>
          </w:p>
        </w:tc>
        <w:tc>
          <w:tcPr>
            <w:tcW w:w="1564" w:type="dxa"/>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项目维护计划</w:t>
            </w:r>
          </w:p>
        </w:tc>
        <w:tc>
          <w:tcPr>
            <w:tcW w:w="6120" w:type="dxa"/>
          </w:tcPr>
          <w:p w:rsidR="001025A5" w:rsidRPr="006B48CD" w:rsidRDefault="001025A5" w:rsidP="002429DD">
            <w:pPr>
              <w:rPr>
                <w:rFonts w:ascii="仿宋" w:eastAsia="仿宋" w:hAnsi="仿宋" w:cs="仿宋"/>
                <w:color w:val="000000" w:themeColor="text1"/>
                <w:sz w:val="28"/>
                <w:szCs w:val="28"/>
              </w:rPr>
            </w:pPr>
            <w:r w:rsidRPr="006B48CD">
              <w:rPr>
                <w:rFonts w:ascii="仿宋" w:eastAsia="仿宋" w:hAnsi="仿宋" w:hint="eastAsia"/>
                <w:sz w:val="28"/>
                <w:szCs w:val="28"/>
              </w:rPr>
              <w:t>1.项目整体质保期：五年。</w:t>
            </w:r>
          </w:p>
          <w:p w:rsidR="001025A5" w:rsidRPr="006B48CD" w:rsidRDefault="001025A5" w:rsidP="002429DD">
            <w:pPr>
              <w:snapToGrid w:val="0"/>
              <w:spacing w:line="480" w:lineRule="exact"/>
              <w:rPr>
                <w:rFonts w:ascii="仿宋" w:eastAsia="仿宋" w:hAnsi="仿宋"/>
                <w:sz w:val="28"/>
                <w:szCs w:val="28"/>
              </w:rPr>
            </w:pPr>
            <w:r w:rsidRPr="006B48CD">
              <w:rPr>
                <w:rFonts w:ascii="仿宋" w:eastAsia="仿宋" w:hAnsi="仿宋" w:hint="eastAsia"/>
                <w:sz w:val="28"/>
                <w:szCs w:val="28"/>
              </w:rPr>
              <w:t>2.提供原厂每季度1次上门巡检服务，提供免费补丁安装服务。</w:t>
            </w:r>
          </w:p>
          <w:p w:rsidR="001025A5" w:rsidRPr="006B48CD" w:rsidRDefault="001025A5" w:rsidP="002429DD">
            <w:pPr>
              <w:snapToGrid w:val="0"/>
              <w:spacing w:line="360" w:lineRule="auto"/>
              <w:rPr>
                <w:rFonts w:ascii="仿宋" w:eastAsia="仿宋" w:hAnsi="仿宋"/>
                <w:sz w:val="28"/>
                <w:szCs w:val="28"/>
              </w:rPr>
            </w:pPr>
            <w:r w:rsidRPr="006B48CD">
              <w:rPr>
                <w:rFonts w:ascii="仿宋" w:eastAsia="仿宋" w:hAnsi="仿宋" w:hint="eastAsia"/>
                <w:sz w:val="28"/>
                <w:szCs w:val="28"/>
              </w:rPr>
              <w:t>3.投标人或设备原厂商需在杭州地区具备项目相关产品的备品备件库，并提供备品备件库地点、联系人、联系方式等备查。标明常用设备备品备件投标价。</w:t>
            </w:r>
          </w:p>
          <w:p w:rsidR="001025A5" w:rsidRPr="006B48CD" w:rsidRDefault="001025A5" w:rsidP="002429DD">
            <w:pPr>
              <w:autoSpaceDE w:val="0"/>
              <w:autoSpaceDN w:val="0"/>
              <w:adjustRightInd w:val="0"/>
              <w:snapToGrid w:val="0"/>
              <w:spacing w:line="360" w:lineRule="auto"/>
              <w:rPr>
                <w:rFonts w:ascii="仿宋" w:eastAsia="仿宋" w:hAnsi="仿宋" w:cs="仿宋"/>
                <w:color w:val="000000" w:themeColor="text1"/>
                <w:kern w:val="0"/>
                <w:sz w:val="28"/>
                <w:szCs w:val="28"/>
              </w:rPr>
            </w:pPr>
            <w:r w:rsidRPr="006B48CD">
              <w:rPr>
                <w:rFonts w:ascii="仿宋" w:eastAsia="仿宋" w:hAnsi="仿宋" w:hint="eastAsia"/>
                <w:sz w:val="28"/>
                <w:szCs w:val="28"/>
              </w:rPr>
              <w:t>4. 中标方必须建有完善的维护服务体系，能够向用户提供统一快捷的服务,中标方应明确提供该组织的分工安排、详细的人员组成情况等；服务</w:t>
            </w:r>
            <w:r w:rsidRPr="006B48CD">
              <w:rPr>
                <w:rFonts w:ascii="仿宋" w:eastAsia="仿宋" w:hAnsi="仿宋" w:hint="eastAsia"/>
                <w:sz w:val="28"/>
                <w:szCs w:val="28"/>
              </w:rPr>
              <w:lastRenderedPageBreak/>
              <w:t>方式包括电话、互联网、E-MAIL和现场等方式。</w:t>
            </w:r>
          </w:p>
        </w:tc>
      </w:tr>
      <w:tr w:rsidR="001025A5" w:rsidRPr="006B48CD" w:rsidTr="002429DD">
        <w:trPr>
          <w:trHeight w:val="416"/>
        </w:trPr>
        <w:tc>
          <w:tcPr>
            <w:tcW w:w="675" w:type="dxa"/>
            <w:vMerge/>
            <w:vAlign w:val="center"/>
          </w:tcPr>
          <w:p w:rsidR="001025A5" w:rsidRPr="006B48CD" w:rsidRDefault="001025A5" w:rsidP="002429DD">
            <w:pPr>
              <w:widowControl/>
              <w:spacing w:line="360" w:lineRule="auto"/>
              <w:jc w:val="left"/>
              <w:rPr>
                <w:rFonts w:ascii="仿宋" w:eastAsia="仿宋" w:hAnsi="仿宋" w:cs="仿宋"/>
                <w:b/>
                <w:bCs/>
                <w:color w:val="000000" w:themeColor="text1"/>
                <w:sz w:val="28"/>
                <w:szCs w:val="28"/>
              </w:rPr>
            </w:pPr>
          </w:p>
        </w:tc>
        <w:tc>
          <w:tcPr>
            <w:tcW w:w="1564" w:type="dxa"/>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响应情况</w:t>
            </w:r>
          </w:p>
        </w:tc>
        <w:tc>
          <w:tcPr>
            <w:tcW w:w="6120" w:type="dxa"/>
          </w:tcPr>
          <w:p w:rsidR="001025A5" w:rsidRPr="006B48CD" w:rsidRDefault="001025A5" w:rsidP="002429DD">
            <w:pPr>
              <w:snapToGrid w:val="0"/>
              <w:spacing w:line="360" w:lineRule="auto"/>
              <w:rPr>
                <w:rFonts w:ascii="仿宋" w:eastAsia="仿宋" w:hAnsi="仿宋"/>
                <w:sz w:val="28"/>
                <w:szCs w:val="28"/>
              </w:rPr>
            </w:pPr>
            <w:r w:rsidRPr="006B48CD">
              <w:rPr>
                <w:rFonts w:ascii="仿宋" w:eastAsia="仿宋" w:hAnsi="仿宋" w:hint="eastAsia"/>
                <w:sz w:val="28"/>
                <w:szCs w:val="28"/>
              </w:rPr>
              <w:t>1.在服务期间，项目经理和主要技术人员必须提供7*24小时联系方式，并保证联系渠道畅通。</w:t>
            </w:r>
          </w:p>
          <w:p w:rsidR="001025A5" w:rsidRPr="006B48CD" w:rsidRDefault="001025A5" w:rsidP="002429DD">
            <w:pPr>
              <w:snapToGrid w:val="0"/>
              <w:spacing w:line="360" w:lineRule="auto"/>
              <w:rPr>
                <w:rFonts w:ascii="仿宋" w:eastAsia="仿宋" w:hAnsi="仿宋" w:cs="仿宋"/>
                <w:color w:val="000000" w:themeColor="text1"/>
                <w:sz w:val="28"/>
                <w:szCs w:val="28"/>
              </w:rPr>
            </w:pPr>
            <w:r w:rsidRPr="006B48CD">
              <w:rPr>
                <w:rFonts w:ascii="仿宋" w:eastAsia="仿宋" w:hAnsi="仿宋" w:hint="eastAsia"/>
                <w:sz w:val="28"/>
                <w:szCs w:val="28"/>
              </w:rPr>
              <w:t>2.投标人提供5年全免费（免上门费、免备件费、免人工费及相关费用）技术支持与保修服务，2小时故障响应，4小时到现场，8小时内恢复服务。</w:t>
            </w:r>
          </w:p>
        </w:tc>
      </w:tr>
      <w:tr w:rsidR="001025A5" w:rsidRPr="006B48CD" w:rsidTr="002429DD">
        <w:trPr>
          <w:trHeight w:val="830"/>
        </w:trPr>
        <w:tc>
          <w:tcPr>
            <w:tcW w:w="675" w:type="dxa"/>
            <w:vMerge/>
            <w:vAlign w:val="center"/>
          </w:tcPr>
          <w:p w:rsidR="001025A5" w:rsidRPr="006B48CD" w:rsidRDefault="001025A5" w:rsidP="002429DD">
            <w:pPr>
              <w:widowControl/>
              <w:spacing w:line="360" w:lineRule="auto"/>
              <w:jc w:val="left"/>
              <w:rPr>
                <w:rFonts w:ascii="仿宋" w:eastAsia="仿宋" w:hAnsi="仿宋" w:cs="仿宋"/>
                <w:b/>
                <w:bCs/>
                <w:color w:val="000000" w:themeColor="text1"/>
                <w:sz w:val="28"/>
                <w:szCs w:val="28"/>
              </w:rPr>
            </w:pPr>
          </w:p>
        </w:tc>
        <w:tc>
          <w:tcPr>
            <w:tcW w:w="1564" w:type="dxa"/>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本地化服务要求</w:t>
            </w:r>
          </w:p>
        </w:tc>
        <w:tc>
          <w:tcPr>
            <w:tcW w:w="6120" w:type="dxa"/>
            <w:vAlign w:val="center"/>
          </w:tcPr>
          <w:p w:rsidR="001025A5" w:rsidRPr="006B48CD" w:rsidRDefault="001025A5" w:rsidP="002429DD">
            <w:pPr>
              <w:snapToGrid w:val="0"/>
              <w:spacing w:line="360" w:lineRule="auto"/>
              <w:rPr>
                <w:rFonts w:ascii="仿宋" w:eastAsia="仿宋" w:hAnsi="仿宋" w:cs="仿宋"/>
                <w:color w:val="000000" w:themeColor="text1"/>
                <w:sz w:val="28"/>
                <w:szCs w:val="28"/>
              </w:rPr>
            </w:pPr>
            <w:r w:rsidRPr="006B48CD">
              <w:rPr>
                <w:rFonts w:ascii="仿宋" w:eastAsia="仿宋" w:hAnsi="仿宋" w:hint="eastAsia"/>
                <w:sz w:val="28"/>
                <w:szCs w:val="28"/>
              </w:rPr>
              <w:t>提供本地化服务，投标人在本地有分公司或子公司或其他售后服务机构，或者承诺在中标公告后15个工作日内在本地有分公司或子公司或其他售后服务机构。（提供相关证明材料）</w:t>
            </w:r>
          </w:p>
        </w:tc>
      </w:tr>
      <w:tr w:rsidR="001025A5" w:rsidRPr="006B48CD" w:rsidTr="002429DD">
        <w:trPr>
          <w:trHeight w:val="410"/>
        </w:trPr>
        <w:tc>
          <w:tcPr>
            <w:tcW w:w="675" w:type="dxa"/>
            <w:vMerge w:val="restart"/>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履约能力</w:t>
            </w:r>
          </w:p>
        </w:tc>
        <w:tc>
          <w:tcPr>
            <w:tcW w:w="1564" w:type="dxa"/>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公司技术力量情况</w:t>
            </w:r>
          </w:p>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(如有,请提供复印件)</w:t>
            </w:r>
          </w:p>
        </w:tc>
        <w:tc>
          <w:tcPr>
            <w:tcW w:w="6120" w:type="dxa"/>
            <w:vAlign w:val="center"/>
          </w:tcPr>
          <w:p w:rsidR="001025A5" w:rsidRPr="006B48CD" w:rsidRDefault="001025A5" w:rsidP="002429DD">
            <w:pPr>
              <w:snapToGrid w:val="0"/>
              <w:spacing w:line="360" w:lineRule="auto"/>
              <w:rPr>
                <w:rFonts w:ascii="仿宋" w:eastAsia="仿宋" w:hAnsi="仿宋"/>
                <w:sz w:val="28"/>
                <w:szCs w:val="28"/>
              </w:rPr>
            </w:pPr>
            <w:r w:rsidRPr="006B48CD">
              <w:rPr>
                <w:rFonts w:ascii="仿宋" w:eastAsia="仿宋" w:hAnsi="仿宋" w:hint="eastAsia"/>
                <w:sz w:val="28"/>
                <w:szCs w:val="28"/>
              </w:rPr>
              <w:t>公司技术力量情况等</w:t>
            </w:r>
          </w:p>
          <w:p w:rsidR="001025A5" w:rsidRPr="006B48CD" w:rsidRDefault="001025A5" w:rsidP="006B48CD">
            <w:pPr>
              <w:snapToGrid w:val="0"/>
              <w:spacing w:line="360" w:lineRule="auto"/>
              <w:ind w:firstLineChars="200" w:firstLine="560"/>
              <w:rPr>
                <w:rFonts w:ascii="仿宋" w:eastAsia="仿宋" w:hAnsi="仿宋"/>
                <w:sz w:val="28"/>
                <w:szCs w:val="28"/>
              </w:rPr>
            </w:pPr>
            <w:r w:rsidRPr="006B48CD">
              <w:rPr>
                <w:rFonts w:ascii="仿宋" w:eastAsia="仿宋" w:hAnsi="仿宋" w:hint="eastAsia"/>
                <w:color w:val="000000" w:themeColor="text1"/>
                <w:sz w:val="28"/>
                <w:szCs w:val="28"/>
              </w:rPr>
              <w:t>投标产品生产厂商具备通过国家信息安全漏洞库CNNVD技术支撑单位证书</w:t>
            </w:r>
            <w:r w:rsidRPr="006B48CD">
              <w:rPr>
                <w:rFonts w:ascii="仿宋" w:eastAsia="仿宋" w:hAnsi="仿宋" w:hint="eastAsia"/>
                <w:sz w:val="28"/>
                <w:szCs w:val="28"/>
              </w:rPr>
              <w:t>，提供证书复印件，得2分；</w:t>
            </w:r>
          </w:p>
          <w:p w:rsidR="001025A5" w:rsidRPr="006B48CD" w:rsidRDefault="001025A5" w:rsidP="006B48CD">
            <w:pPr>
              <w:snapToGrid w:val="0"/>
              <w:spacing w:line="360" w:lineRule="auto"/>
              <w:ind w:firstLineChars="200" w:firstLine="560"/>
              <w:rPr>
                <w:rFonts w:ascii="仿宋" w:eastAsia="仿宋" w:hAnsi="仿宋"/>
                <w:sz w:val="28"/>
                <w:szCs w:val="28"/>
              </w:rPr>
            </w:pPr>
            <w:r w:rsidRPr="006B48CD">
              <w:rPr>
                <w:rFonts w:ascii="仿宋" w:eastAsia="仿宋" w:hAnsi="仿宋" w:hint="eastAsia"/>
                <w:sz w:val="28"/>
                <w:szCs w:val="28"/>
              </w:rPr>
              <w:t>投标产品的生产厂商需具备科学、系统的知识产权管理体系，提供证书复印件，得2分；</w:t>
            </w:r>
          </w:p>
        </w:tc>
      </w:tr>
      <w:tr w:rsidR="001025A5" w:rsidRPr="006B48CD" w:rsidTr="002429DD">
        <w:trPr>
          <w:trHeight w:val="410"/>
        </w:trPr>
        <w:tc>
          <w:tcPr>
            <w:tcW w:w="675" w:type="dxa"/>
            <w:vMerge/>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p>
        </w:tc>
        <w:tc>
          <w:tcPr>
            <w:tcW w:w="1564" w:type="dxa"/>
            <w:vAlign w:val="center"/>
          </w:tcPr>
          <w:p w:rsidR="001025A5" w:rsidRPr="006B48CD" w:rsidRDefault="001025A5" w:rsidP="002429DD">
            <w:pPr>
              <w:snapToGrid w:val="0"/>
              <w:spacing w:line="360" w:lineRule="auto"/>
              <w:jc w:val="left"/>
              <w:rPr>
                <w:rFonts w:ascii="仿宋" w:eastAsia="仿宋" w:hAnsi="仿宋" w:cs="仿宋"/>
                <w:b/>
                <w:bCs/>
                <w:color w:val="000000" w:themeColor="text1"/>
                <w:sz w:val="28"/>
                <w:szCs w:val="28"/>
              </w:rPr>
            </w:pPr>
            <w:r w:rsidRPr="006B48CD">
              <w:rPr>
                <w:rFonts w:ascii="仿宋" w:eastAsia="仿宋" w:hAnsi="仿宋" w:cs="仿宋" w:hint="eastAsia"/>
                <w:b/>
                <w:bCs/>
                <w:color w:val="000000" w:themeColor="text1"/>
                <w:sz w:val="28"/>
                <w:szCs w:val="28"/>
              </w:rPr>
              <w:t>经验或业绩要求</w:t>
            </w:r>
          </w:p>
        </w:tc>
        <w:tc>
          <w:tcPr>
            <w:tcW w:w="6120" w:type="dxa"/>
            <w:vAlign w:val="center"/>
          </w:tcPr>
          <w:p w:rsidR="001025A5" w:rsidRPr="006B48CD" w:rsidRDefault="001025A5" w:rsidP="002429DD">
            <w:pPr>
              <w:snapToGrid w:val="0"/>
              <w:spacing w:line="360" w:lineRule="auto"/>
              <w:rPr>
                <w:rFonts w:ascii="仿宋" w:eastAsia="仿宋" w:hAnsi="仿宋" w:cs="仿宋"/>
                <w:color w:val="000000" w:themeColor="text1"/>
                <w:sz w:val="28"/>
                <w:szCs w:val="28"/>
              </w:rPr>
            </w:pPr>
            <w:r w:rsidRPr="006B48CD">
              <w:rPr>
                <w:rFonts w:ascii="仿宋" w:eastAsia="仿宋" w:hAnsi="仿宋" w:hint="eastAsia"/>
                <w:sz w:val="28"/>
                <w:szCs w:val="28"/>
              </w:rPr>
              <w:t>提供投标人2016年以来所投服务器产品案例，每个得</w:t>
            </w:r>
            <w:r w:rsidRPr="006B48CD">
              <w:rPr>
                <w:rFonts w:ascii="仿宋" w:eastAsia="仿宋" w:hAnsi="仿宋"/>
                <w:sz w:val="28"/>
                <w:szCs w:val="28"/>
              </w:rPr>
              <w:t>1</w:t>
            </w:r>
            <w:r w:rsidRPr="006B48CD">
              <w:rPr>
                <w:rFonts w:ascii="仿宋" w:eastAsia="仿宋" w:hAnsi="仿宋" w:hint="eastAsia"/>
                <w:sz w:val="28"/>
                <w:szCs w:val="28"/>
              </w:rPr>
              <w:t>分，最高得</w:t>
            </w:r>
            <w:r w:rsidRPr="006B48CD">
              <w:rPr>
                <w:rFonts w:ascii="仿宋" w:eastAsia="仿宋" w:hAnsi="仿宋"/>
                <w:sz w:val="28"/>
                <w:szCs w:val="28"/>
              </w:rPr>
              <w:t>4</w:t>
            </w:r>
            <w:r w:rsidRPr="006B48CD">
              <w:rPr>
                <w:rFonts w:ascii="仿宋" w:eastAsia="仿宋" w:hAnsi="仿宋" w:hint="eastAsia"/>
                <w:sz w:val="28"/>
                <w:szCs w:val="28"/>
              </w:rPr>
              <w:t>分。（以中标时间为准，须提供中标通知书、合同等复印件，开标时原件备查）。</w:t>
            </w:r>
          </w:p>
        </w:tc>
      </w:tr>
    </w:tbl>
    <w:p w:rsidR="001025A5" w:rsidRPr="006B48CD" w:rsidRDefault="001025A5" w:rsidP="001025A5">
      <w:pPr>
        <w:pStyle w:val="A33"/>
        <w:numPr>
          <w:ilvl w:val="0"/>
          <w:numId w:val="0"/>
        </w:numPr>
        <w:spacing w:before="240"/>
      </w:pPr>
    </w:p>
    <w:p w:rsidR="001025A5" w:rsidRPr="006B48CD" w:rsidRDefault="001025A5" w:rsidP="00776CA9">
      <w:pPr>
        <w:rPr>
          <w:rFonts w:ascii="仿宋" w:eastAsia="仿宋" w:hAnsi="仿宋"/>
          <w:sz w:val="28"/>
          <w:szCs w:val="28"/>
        </w:rPr>
      </w:pPr>
    </w:p>
    <w:p w:rsidR="001025A5" w:rsidRPr="006D1AFB" w:rsidRDefault="001025A5" w:rsidP="006D1AFB">
      <w:pPr>
        <w:spacing w:line="360" w:lineRule="auto"/>
        <w:jc w:val="center"/>
        <w:rPr>
          <w:rFonts w:ascii="仿宋" w:eastAsia="仿宋" w:hAnsi="仿宋"/>
          <w:b/>
          <w:color w:val="000000" w:themeColor="text1"/>
          <w:sz w:val="28"/>
          <w:szCs w:val="28"/>
        </w:rPr>
      </w:pPr>
      <w:bookmarkStart w:id="52" w:name="PO_TDCUS_ITEM_P_REQ_TITLE_4"/>
      <w:bookmarkEnd w:id="51"/>
      <w:proofErr w:type="gramStart"/>
      <w:r>
        <w:rPr>
          <w:rFonts w:hAnsi="宋体" w:hint="eastAsia"/>
          <w:b/>
          <w:color w:val="000000"/>
          <w:sz w:val="36"/>
          <w:szCs w:val="36"/>
        </w:rPr>
        <w:t>标项</w:t>
      </w:r>
      <w:proofErr w:type="gramEnd"/>
      <w:r>
        <w:rPr>
          <w:rFonts w:hAnsi="宋体"/>
          <w:b/>
          <w:color w:val="000000"/>
          <w:sz w:val="36"/>
          <w:szCs w:val="36"/>
        </w:rPr>
        <w:t>4:</w:t>
      </w:r>
      <w:bookmarkStart w:id="53" w:name="PO_TDCUS_ITEM_P_REQ_FILE_4_1"/>
      <w:bookmarkEnd w:id="52"/>
      <w:r w:rsidRPr="001025A5">
        <w:rPr>
          <w:rFonts w:hAnsi="宋体" w:hint="eastAsia"/>
          <w:b/>
          <w:color w:val="000000"/>
          <w:sz w:val="36"/>
          <w:szCs w:val="36"/>
        </w:rPr>
        <w:t>国家税务总局浙江省</w:t>
      </w:r>
      <w:proofErr w:type="gramStart"/>
      <w:r w:rsidRPr="001025A5">
        <w:rPr>
          <w:rFonts w:hAnsi="宋体" w:hint="eastAsia"/>
          <w:b/>
          <w:color w:val="000000"/>
          <w:sz w:val="36"/>
          <w:szCs w:val="36"/>
        </w:rPr>
        <w:t>税务局全闪存</w:t>
      </w:r>
      <w:proofErr w:type="gramEnd"/>
      <w:r w:rsidRPr="001025A5">
        <w:rPr>
          <w:rFonts w:hAnsi="宋体" w:hint="eastAsia"/>
          <w:b/>
          <w:color w:val="000000"/>
          <w:sz w:val="36"/>
          <w:szCs w:val="36"/>
        </w:rPr>
        <w:t>存储项目</w:t>
      </w:r>
    </w:p>
    <w:p w:rsidR="001025A5" w:rsidRPr="006D1AFB" w:rsidRDefault="001025A5" w:rsidP="001025A5">
      <w:pPr>
        <w:numPr>
          <w:ilvl w:val="0"/>
          <w:numId w:val="36"/>
        </w:numPr>
        <w:spacing w:line="360" w:lineRule="auto"/>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项目背景</w:t>
      </w:r>
    </w:p>
    <w:p w:rsidR="001025A5" w:rsidRPr="006D1AFB" w:rsidRDefault="001025A5" w:rsidP="006D1AFB">
      <w:pPr>
        <w:spacing w:line="360" w:lineRule="auto"/>
        <w:ind w:firstLine="480"/>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国地税机构改革后，国家税务总局浙江省税务局金税三期系统业务量、数据规模大幅增加，系统运行效率逐步降低。为切实改善金税三期系统运行性能，为全省各级税务部门及纳税人提供良好的办税体验，需要对承载金税三期系统硬件平台进行改进提升。存储设备作为存储核心数据的关键</w:t>
      </w:r>
      <w:r w:rsidRPr="006D1AFB">
        <w:rPr>
          <w:rFonts w:ascii="仿宋" w:eastAsia="仿宋" w:hAnsi="仿宋" w:hint="eastAsia"/>
          <w:color w:val="000000" w:themeColor="text1"/>
          <w:sz w:val="28"/>
          <w:szCs w:val="28"/>
        </w:rPr>
        <w:lastRenderedPageBreak/>
        <w:t>设备，其性能将直接影响整体系统性能，同时对核心数据的安全要求越来越高，需要核心存储设备提供高可用、不间断的服务保障能力。计划采购两台高性能存储设备以及配套的光纤交换机，构建</w:t>
      </w:r>
      <w:proofErr w:type="gramStart"/>
      <w:r w:rsidRPr="006D1AFB">
        <w:rPr>
          <w:rFonts w:ascii="仿宋" w:eastAsia="仿宋" w:hAnsi="仿宋" w:hint="eastAsia"/>
          <w:color w:val="000000" w:themeColor="text1"/>
          <w:sz w:val="28"/>
          <w:szCs w:val="28"/>
        </w:rPr>
        <w:t>冗余双</w:t>
      </w:r>
      <w:proofErr w:type="gramEnd"/>
      <w:r w:rsidRPr="006D1AFB">
        <w:rPr>
          <w:rFonts w:ascii="仿宋" w:eastAsia="仿宋" w:hAnsi="仿宋" w:hint="eastAsia"/>
          <w:color w:val="000000" w:themeColor="text1"/>
          <w:sz w:val="28"/>
          <w:szCs w:val="28"/>
        </w:rPr>
        <w:t>活环境，切实提升数据读写性能，增强数据安全保护能力。</w:t>
      </w:r>
    </w:p>
    <w:p w:rsidR="001025A5" w:rsidRPr="006D1AFB" w:rsidRDefault="001025A5" w:rsidP="006D1AFB">
      <w:pPr>
        <w:spacing w:line="360" w:lineRule="auto"/>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2、项目建设内容</w:t>
      </w:r>
    </w:p>
    <w:p w:rsidR="001025A5" w:rsidRPr="006D1AFB" w:rsidRDefault="001025A5" w:rsidP="006D1AFB">
      <w:pPr>
        <w:spacing w:line="360" w:lineRule="auto"/>
        <w:ind w:firstLine="480"/>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部署双</w:t>
      </w:r>
      <w:proofErr w:type="gramStart"/>
      <w:r w:rsidRPr="006D1AFB">
        <w:rPr>
          <w:rFonts w:ascii="仿宋" w:eastAsia="仿宋" w:hAnsi="仿宋" w:hint="eastAsia"/>
          <w:color w:val="000000" w:themeColor="text1"/>
          <w:sz w:val="28"/>
          <w:szCs w:val="28"/>
        </w:rPr>
        <w:t>活全闪存</w:t>
      </w:r>
      <w:proofErr w:type="gramEnd"/>
      <w:r w:rsidRPr="006D1AFB">
        <w:rPr>
          <w:rFonts w:ascii="仿宋" w:eastAsia="仿宋" w:hAnsi="仿宋" w:hint="eastAsia"/>
          <w:color w:val="000000" w:themeColor="text1"/>
          <w:sz w:val="28"/>
          <w:szCs w:val="28"/>
        </w:rPr>
        <w:t>存储，在解决核心业务数据库IO性能的同时，提供高可用的服务及安全保障能力。</w:t>
      </w:r>
    </w:p>
    <w:p w:rsidR="001025A5" w:rsidRPr="006D1AFB" w:rsidRDefault="001025A5" w:rsidP="006D1AFB">
      <w:pPr>
        <w:spacing w:line="360" w:lineRule="auto"/>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3、 项目招标范围</w:t>
      </w:r>
    </w:p>
    <w:p w:rsidR="001025A5" w:rsidRPr="006D1AFB" w:rsidRDefault="001025A5" w:rsidP="006D1AFB">
      <w:pPr>
        <w:spacing w:line="360" w:lineRule="auto"/>
        <w:ind w:firstLine="480"/>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本项目招标范围的内容包括如下部分：</w:t>
      </w:r>
    </w:p>
    <w:p w:rsidR="001025A5" w:rsidRPr="006D1AFB" w:rsidRDefault="001025A5" w:rsidP="006D1AFB">
      <w:pPr>
        <w:spacing w:line="360" w:lineRule="auto"/>
        <w:ind w:firstLine="480"/>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1、</w:t>
      </w:r>
      <w:proofErr w:type="gramStart"/>
      <w:r w:rsidRPr="006D1AFB">
        <w:rPr>
          <w:rFonts w:ascii="仿宋" w:eastAsia="仿宋" w:hAnsi="仿宋" w:hint="eastAsia"/>
          <w:color w:val="000000" w:themeColor="text1"/>
          <w:sz w:val="28"/>
          <w:szCs w:val="28"/>
        </w:rPr>
        <w:t>全闪存</w:t>
      </w:r>
      <w:proofErr w:type="gramEnd"/>
      <w:r w:rsidRPr="006D1AFB">
        <w:rPr>
          <w:rFonts w:ascii="仿宋" w:eastAsia="仿宋" w:hAnsi="仿宋" w:hint="eastAsia"/>
          <w:color w:val="000000" w:themeColor="text1"/>
          <w:sz w:val="28"/>
          <w:szCs w:val="28"/>
        </w:rPr>
        <w:t>存储双活：包括项目要求</w:t>
      </w:r>
      <w:proofErr w:type="gramStart"/>
      <w:r w:rsidRPr="006D1AFB">
        <w:rPr>
          <w:rFonts w:ascii="仿宋" w:eastAsia="仿宋" w:hAnsi="仿宋" w:hint="eastAsia"/>
          <w:color w:val="000000" w:themeColor="text1"/>
          <w:sz w:val="28"/>
          <w:szCs w:val="28"/>
        </w:rPr>
        <w:t>的全闪存</w:t>
      </w:r>
      <w:proofErr w:type="gramEnd"/>
      <w:r w:rsidRPr="006D1AFB">
        <w:rPr>
          <w:rFonts w:ascii="仿宋" w:eastAsia="仿宋" w:hAnsi="仿宋" w:hint="eastAsia"/>
          <w:color w:val="000000" w:themeColor="text1"/>
          <w:sz w:val="28"/>
          <w:szCs w:val="28"/>
        </w:rPr>
        <w:t>存储设备、双</w:t>
      </w:r>
      <w:proofErr w:type="gramStart"/>
      <w:r w:rsidRPr="006D1AFB">
        <w:rPr>
          <w:rFonts w:ascii="仿宋" w:eastAsia="仿宋" w:hAnsi="仿宋" w:hint="eastAsia"/>
          <w:color w:val="000000" w:themeColor="text1"/>
          <w:sz w:val="28"/>
          <w:szCs w:val="28"/>
        </w:rPr>
        <w:t>活软件</w:t>
      </w:r>
      <w:proofErr w:type="gramEnd"/>
      <w:r w:rsidRPr="006D1AFB">
        <w:rPr>
          <w:rFonts w:ascii="仿宋" w:eastAsia="仿宋" w:hAnsi="仿宋" w:hint="eastAsia"/>
          <w:color w:val="000000" w:themeColor="text1"/>
          <w:sz w:val="28"/>
          <w:szCs w:val="28"/>
        </w:rPr>
        <w:t>许可，以及必要配件。</w:t>
      </w:r>
    </w:p>
    <w:p w:rsidR="001025A5" w:rsidRPr="006D1AFB" w:rsidRDefault="001025A5" w:rsidP="006D1AFB">
      <w:pPr>
        <w:spacing w:line="360" w:lineRule="auto"/>
        <w:ind w:firstLine="480"/>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2、光纤交换机：配合存储设备使用的光纤交换机</w:t>
      </w:r>
    </w:p>
    <w:p w:rsidR="001025A5" w:rsidRPr="006D1AFB" w:rsidRDefault="001025A5" w:rsidP="006D1AFB">
      <w:pPr>
        <w:spacing w:line="360" w:lineRule="auto"/>
        <w:ind w:firstLine="480"/>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3、集成实施服务：原厂安装、配置、测试、集成实施服务。</w:t>
      </w:r>
    </w:p>
    <w:p w:rsidR="001025A5" w:rsidRPr="006D1AFB" w:rsidRDefault="001025A5" w:rsidP="006D1AFB">
      <w:pPr>
        <w:spacing w:line="360" w:lineRule="auto"/>
        <w:ind w:firstLine="480"/>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具体内容，请参见采购需求章节描述。</w:t>
      </w:r>
    </w:p>
    <w:p w:rsidR="001025A5" w:rsidRPr="006D1AFB" w:rsidRDefault="001025A5" w:rsidP="006D1AFB">
      <w:pPr>
        <w:spacing w:line="360" w:lineRule="auto"/>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4、采购设备清单</w:t>
      </w:r>
    </w:p>
    <w:tbl>
      <w:tblPr>
        <w:tblStyle w:val="afffffffff0"/>
        <w:tblW w:w="5694" w:type="dxa"/>
        <w:jc w:val="center"/>
        <w:tblLayout w:type="fixed"/>
        <w:tblLook w:val="04A0"/>
      </w:tblPr>
      <w:tblGrid>
        <w:gridCol w:w="1158"/>
        <w:gridCol w:w="2969"/>
        <w:gridCol w:w="1567"/>
      </w:tblGrid>
      <w:tr w:rsidR="001025A5" w:rsidRPr="006D1AFB" w:rsidTr="009907C9">
        <w:trPr>
          <w:jc w:val="center"/>
        </w:trPr>
        <w:tc>
          <w:tcPr>
            <w:tcW w:w="1158"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序号</w:t>
            </w:r>
          </w:p>
        </w:tc>
        <w:tc>
          <w:tcPr>
            <w:tcW w:w="2969"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设备</w:t>
            </w:r>
          </w:p>
        </w:tc>
        <w:tc>
          <w:tcPr>
            <w:tcW w:w="1567" w:type="dxa"/>
          </w:tcPr>
          <w:p w:rsidR="001025A5" w:rsidRPr="006D1AFB" w:rsidRDefault="001025A5" w:rsidP="009907C9">
            <w:pPr>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数量（单位）</w:t>
            </w:r>
          </w:p>
        </w:tc>
      </w:tr>
      <w:tr w:rsidR="001025A5" w:rsidRPr="006D1AFB" w:rsidTr="009907C9">
        <w:trPr>
          <w:jc w:val="center"/>
        </w:trPr>
        <w:tc>
          <w:tcPr>
            <w:tcW w:w="1158"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1</w:t>
            </w:r>
          </w:p>
        </w:tc>
        <w:tc>
          <w:tcPr>
            <w:tcW w:w="2969" w:type="dxa"/>
          </w:tcPr>
          <w:p w:rsidR="001025A5" w:rsidRPr="006D1AFB" w:rsidRDefault="001025A5" w:rsidP="009907C9">
            <w:pPr>
              <w:spacing w:line="360" w:lineRule="auto"/>
              <w:jc w:val="center"/>
              <w:rPr>
                <w:rFonts w:ascii="仿宋" w:eastAsia="仿宋" w:hAnsi="仿宋" w:cs="仿宋"/>
                <w:color w:val="000000" w:themeColor="text1"/>
                <w:sz w:val="28"/>
                <w:szCs w:val="28"/>
              </w:rPr>
            </w:pPr>
            <w:proofErr w:type="gramStart"/>
            <w:r w:rsidRPr="006D1AFB">
              <w:rPr>
                <w:rFonts w:ascii="仿宋" w:eastAsia="仿宋" w:hAnsi="仿宋" w:cs="仿宋" w:hint="eastAsia"/>
                <w:color w:val="000000" w:themeColor="text1"/>
                <w:sz w:val="28"/>
                <w:szCs w:val="28"/>
              </w:rPr>
              <w:t>全闪存</w:t>
            </w:r>
            <w:proofErr w:type="gramEnd"/>
            <w:r w:rsidRPr="006D1AFB">
              <w:rPr>
                <w:rFonts w:ascii="仿宋" w:eastAsia="仿宋" w:hAnsi="仿宋" w:cs="仿宋" w:hint="eastAsia"/>
                <w:color w:val="000000" w:themeColor="text1"/>
                <w:sz w:val="28"/>
                <w:szCs w:val="28"/>
              </w:rPr>
              <w:t>存储</w:t>
            </w:r>
          </w:p>
        </w:tc>
        <w:tc>
          <w:tcPr>
            <w:tcW w:w="1567"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2套</w:t>
            </w:r>
          </w:p>
        </w:tc>
      </w:tr>
      <w:tr w:rsidR="001025A5" w:rsidRPr="006D1AFB" w:rsidTr="009907C9">
        <w:trPr>
          <w:jc w:val="center"/>
        </w:trPr>
        <w:tc>
          <w:tcPr>
            <w:tcW w:w="1158"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2</w:t>
            </w:r>
          </w:p>
        </w:tc>
        <w:tc>
          <w:tcPr>
            <w:tcW w:w="2969"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光纤交换机</w:t>
            </w:r>
          </w:p>
        </w:tc>
        <w:tc>
          <w:tcPr>
            <w:tcW w:w="1567"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2台</w:t>
            </w:r>
          </w:p>
        </w:tc>
      </w:tr>
      <w:tr w:rsidR="001025A5" w:rsidRPr="006D1AFB" w:rsidTr="009907C9">
        <w:trPr>
          <w:jc w:val="center"/>
        </w:trPr>
        <w:tc>
          <w:tcPr>
            <w:tcW w:w="1158"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3</w:t>
            </w:r>
          </w:p>
        </w:tc>
        <w:tc>
          <w:tcPr>
            <w:tcW w:w="2969"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实施服务和辅材</w:t>
            </w:r>
          </w:p>
        </w:tc>
        <w:tc>
          <w:tcPr>
            <w:tcW w:w="1567" w:type="dxa"/>
          </w:tcPr>
          <w:p w:rsidR="001025A5" w:rsidRPr="006D1AFB" w:rsidRDefault="001025A5" w:rsidP="009907C9">
            <w:pPr>
              <w:spacing w:line="360" w:lineRule="auto"/>
              <w:jc w:val="center"/>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1套</w:t>
            </w:r>
          </w:p>
        </w:tc>
      </w:tr>
    </w:tbl>
    <w:p w:rsidR="001025A5" w:rsidRPr="006D1AFB" w:rsidRDefault="001025A5" w:rsidP="006D1AFB">
      <w:pPr>
        <w:spacing w:line="360" w:lineRule="auto"/>
        <w:rPr>
          <w:rFonts w:ascii="仿宋" w:eastAsia="仿宋" w:hAnsi="仿宋"/>
          <w:color w:val="000000" w:themeColor="text1"/>
          <w:sz w:val="28"/>
          <w:szCs w:val="28"/>
        </w:rPr>
      </w:pPr>
    </w:p>
    <w:p w:rsidR="001025A5" w:rsidRPr="006D1AFB" w:rsidRDefault="001025A5" w:rsidP="006D1AFB">
      <w:pPr>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五、详细需求参数</w:t>
      </w:r>
    </w:p>
    <w:p w:rsidR="001025A5" w:rsidRPr="006D1AFB" w:rsidRDefault="001025A5" w:rsidP="006D1AFB">
      <w:pPr>
        <w:rPr>
          <w:rFonts w:ascii="仿宋" w:eastAsia="仿宋" w:hAnsi="仿宋"/>
          <w:b/>
          <w:color w:val="000000" w:themeColor="text1"/>
          <w:sz w:val="28"/>
          <w:szCs w:val="28"/>
        </w:rPr>
      </w:pPr>
      <w:r w:rsidRPr="006D1AFB">
        <w:rPr>
          <w:rFonts w:ascii="仿宋" w:eastAsia="仿宋" w:hAnsi="仿宋" w:hint="eastAsia"/>
          <w:b/>
          <w:color w:val="000000" w:themeColor="text1"/>
          <w:sz w:val="28"/>
          <w:szCs w:val="28"/>
        </w:rPr>
        <w:t>1、</w:t>
      </w:r>
      <w:proofErr w:type="gramStart"/>
      <w:r w:rsidRPr="006D1AFB">
        <w:rPr>
          <w:rFonts w:ascii="仿宋" w:eastAsia="仿宋" w:hAnsi="仿宋" w:hint="eastAsia"/>
          <w:b/>
          <w:color w:val="000000" w:themeColor="text1"/>
          <w:sz w:val="28"/>
          <w:szCs w:val="28"/>
        </w:rPr>
        <w:t>全闪存</w:t>
      </w:r>
      <w:proofErr w:type="gramEnd"/>
      <w:r w:rsidRPr="006D1AFB">
        <w:rPr>
          <w:rFonts w:ascii="仿宋" w:eastAsia="仿宋" w:hAnsi="仿宋" w:hint="eastAsia"/>
          <w:b/>
          <w:color w:val="000000" w:themeColor="text1"/>
          <w:sz w:val="28"/>
          <w:szCs w:val="28"/>
        </w:rPr>
        <w:t>存储</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6632"/>
      </w:tblGrid>
      <w:tr w:rsidR="001025A5" w:rsidRPr="006D1AFB" w:rsidTr="009907C9">
        <w:trPr>
          <w:trHeight w:val="459"/>
        </w:trPr>
        <w:tc>
          <w:tcPr>
            <w:tcW w:w="1555" w:type="dxa"/>
            <w:shd w:val="clear" w:color="000000" w:fill="FFFFFF"/>
            <w:vAlign w:val="center"/>
          </w:tcPr>
          <w:p w:rsidR="001025A5" w:rsidRPr="006D1AFB" w:rsidRDefault="001025A5" w:rsidP="009907C9">
            <w:pPr>
              <w:widowControl/>
              <w:spacing w:line="360" w:lineRule="auto"/>
              <w:jc w:val="center"/>
              <w:rPr>
                <w:rFonts w:ascii="仿宋" w:eastAsia="仿宋" w:hAnsi="仿宋" w:cs="Arial"/>
                <w:b/>
                <w:color w:val="000000" w:themeColor="text1"/>
                <w:kern w:val="0"/>
                <w:sz w:val="28"/>
                <w:szCs w:val="28"/>
              </w:rPr>
            </w:pPr>
            <w:r w:rsidRPr="006D1AFB">
              <w:rPr>
                <w:rFonts w:ascii="仿宋" w:eastAsia="仿宋" w:hAnsi="仿宋" w:cs="Arial" w:hint="eastAsia"/>
                <w:b/>
                <w:color w:val="000000" w:themeColor="text1"/>
                <w:kern w:val="0"/>
                <w:sz w:val="28"/>
                <w:szCs w:val="28"/>
              </w:rPr>
              <w:t>指标项</w:t>
            </w:r>
          </w:p>
        </w:tc>
        <w:tc>
          <w:tcPr>
            <w:tcW w:w="6632" w:type="dxa"/>
            <w:shd w:val="clear" w:color="000000" w:fill="FFFFFF"/>
            <w:vAlign w:val="center"/>
          </w:tcPr>
          <w:p w:rsidR="001025A5" w:rsidRPr="006D1AFB" w:rsidRDefault="001025A5" w:rsidP="009907C9">
            <w:pPr>
              <w:widowControl/>
              <w:spacing w:line="360" w:lineRule="auto"/>
              <w:jc w:val="center"/>
              <w:rPr>
                <w:rFonts w:ascii="仿宋" w:eastAsia="仿宋" w:hAnsi="仿宋" w:cs="Arial"/>
                <w:b/>
                <w:color w:val="000000" w:themeColor="text1"/>
                <w:kern w:val="0"/>
                <w:sz w:val="28"/>
                <w:szCs w:val="28"/>
              </w:rPr>
            </w:pPr>
            <w:r w:rsidRPr="006D1AFB">
              <w:rPr>
                <w:rFonts w:ascii="仿宋" w:eastAsia="仿宋" w:hAnsi="仿宋" w:cs="Arial" w:hint="eastAsia"/>
                <w:b/>
                <w:color w:val="000000" w:themeColor="text1"/>
                <w:kern w:val="0"/>
                <w:sz w:val="28"/>
                <w:szCs w:val="28"/>
              </w:rPr>
              <w:t>参数要求</w:t>
            </w:r>
          </w:p>
        </w:tc>
      </w:tr>
      <w:tr w:rsidR="001025A5" w:rsidRPr="006D1AFB" w:rsidTr="009907C9">
        <w:trPr>
          <w:trHeight w:val="459"/>
        </w:trPr>
        <w:tc>
          <w:tcPr>
            <w:tcW w:w="1555"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系统架构▲</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Arial"/>
                <w:color w:val="000000" w:themeColor="text1"/>
                <w:sz w:val="28"/>
                <w:szCs w:val="28"/>
              </w:rPr>
            </w:pPr>
            <w:r w:rsidRPr="006D1AFB">
              <w:rPr>
                <w:rFonts w:ascii="仿宋" w:eastAsia="仿宋" w:hAnsi="仿宋" w:cs="Arial" w:hint="eastAsia"/>
                <w:color w:val="000000" w:themeColor="text1"/>
                <w:sz w:val="28"/>
                <w:szCs w:val="28"/>
              </w:rPr>
              <w:t>所投产品必须</w:t>
            </w:r>
            <w:proofErr w:type="gramStart"/>
            <w:r w:rsidRPr="006D1AFB">
              <w:rPr>
                <w:rFonts w:ascii="仿宋" w:eastAsia="仿宋" w:hAnsi="仿宋" w:cs="Arial" w:hint="eastAsia"/>
                <w:color w:val="000000" w:themeColor="text1"/>
                <w:sz w:val="28"/>
                <w:szCs w:val="28"/>
              </w:rPr>
              <w:t>为全闪存</w:t>
            </w:r>
            <w:proofErr w:type="gramEnd"/>
            <w:r w:rsidRPr="006D1AFB">
              <w:rPr>
                <w:rFonts w:ascii="仿宋" w:eastAsia="仿宋" w:hAnsi="仿宋" w:cs="Arial" w:hint="eastAsia"/>
                <w:color w:val="000000" w:themeColor="text1"/>
                <w:sz w:val="28"/>
                <w:szCs w:val="28"/>
              </w:rPr>
              <w:t>系列产品(</w:t>
            </w:r>
            <w:proofErr w:type="gramStart"/>
            <w:r w:rsidRPr="006D1AFB">
              <w:rPr>
                <w:rFonts w:ascii="仿宋" w:eastAsia="仿宋" w:hAnsi="仿宋" w:cs="Arial" w:hint="eastAsia"/>
                <w:color w:val="000000" w:themeColor="text1"/>
                <w:sz w:val="28"/>
                <w:szCs w:val="28"/>
              </w:rPr>
              <w:t>非混插硬盘</w:t>
            </w:r>
            <w:proofErr w:type="gramEnd"/>
            <w:r w:rsidRPr="006D1AFB">
              <w:rPr>
                <w:rFonts w:ascii="仿宋" w:eastAsia="仿宋" w:hAnsi="仿宋" w:cs="Arial" w:hint="eastAsia"/>
                <w:color w:val="000000" w:themeColor="text1"/>
                <w:sz w:val="28"/>
                <w:szCs w:val="28"/>
              </w:rPr>
              <w:t>式存储)，支持SAN和NAS架构。</w:t>
            </w:r>
          </w:p>
        </w:tc>
      </w:tr>
      <w:tr w:rsidR="001025A5" w:rsidRPr="006D1AFB" w:rsidTr="009907C9">
        <w:trPr>
          <w:trHeight w:val="459"/>
        </w:trPr>
        <w:tc>
          <w:tcPr>
            <w:tcW w:w="1555"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性能</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Arial"/>
                <w:color w:val="000000" w:themeColor="text1"/>
                <w:sz w:val="28"/>
                <w:szCs w:val="28"/>
              </w:rPr>
            </w:pPr>
            <w:r w:rsidRPr="006D1AFB">
              <w:rPr>
                <w:rFonts w:ascii="仿宋" w:eastAsia="仿宋" w:hAnsi="仿宋" w:cs="Arial" w:hint="eastAsia"/>
                <w:color w:val="000000" w:themeColor="text1"/>
                <w:sz w:val="28"/>
                <w:szCs w:val="28"/>
              </w:rPr>
              <w:t>稳定时延</w:t>
            </w:r>
            <w:r w:rsidRPr="006D1AFB">
              <w:rPr>
                <w:rFonts w:ascii="仿宋" w:eastAsia="仿宋" w:hAnsi="仿宋" w:cs="宋体" w:hint="eastAsia"/>
                <w:color w:val="000000" w:themeColor="text1"/>
                <w:kern w:val="0"/>
                <w:sz w:val="28"/>
                <w:szCs w:val="28"/>
              </w:rPr>
              <w:t>最多1ms，时间越短越优。（提供资料证明）</w:t>
            </w:r>
          </w:p>
        </w:tc>
      </w:tr>
      <w:tr w:rsidR="001025A5" w:rsidRPr="006D1AFB" w:rsidTr="009907C9">
        <w:trPr>
          <w:trHeight w:val="954"/>
        </w:trPr>
        <w:tc>
          <w:tcPr>
            <w:tcW w:w="1555" w:type="dxa"/>
            <w:vMerge w:val="restart"/>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lastRenderedPageBreak/>
              <w:t>控制器</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控制器之间采用PCI-E/InfiniBand/IP链路/FC链路互连；</w:t>
            </w:r>
          </w:p>
          <w:p w:rsidR="001025A5" w:rsidRPr="006D1AFB" w:rsidRDefault="001025A5" w:rsidP="009907C9">
            <w:pPr>
              <w:widowControl/>
              <w:spacing w:line="360" w:lineRule="auto"/>
              <w:jc w:val="left"/>
              <w:rPr>
                <w:rFonts w:ascii="仿宋" w:eastAsia="仿宋" w:hAnsi="仿宋" w:cs="Arial"/>
                <w:color w:val="000000" w:themeColor="text1"/>
                <w:sz w:val="28"/>
                <w:szCs w:val="28"/>
              </w:rPr>
            </w:pPr>
            <w:r w:rsidRPr="006D1AFB">
              <w:rPr>
                <w:rFonts w:ascii="仿宋" w:eastAsia="仿宋" w:hAnsi="仿宋" w:cs="宋体" w:hint="eastAsia"/>
                <w:color w:val="000000" w:themeColor="text1"/>
                <w:kern w:val="0"/>
                <w:sz w:val="28"/>
                <w:szCs w:val="28"/>
              </w:rPr>
              <w:t>本次配置至少4控制器，最大可扩展为16个控制器。（提供资料证明）</w:t>
            </w:r>
          </w:p>
        </w:tc>
      </w:tr>
      <w:tr w:rsidR="001025A5" w:rsidRPr="006D1AFB" w:rsidTr="009907C9">
        <w:trPr>
          <w:trHeight w:val="484"/>
        </w:trPr>
        <w:tc>
          <w:tcPr>
            <w:tcW w:w="1555" w:type="dxa"/>
            <w:vMerge/>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每控制器≥2个CPU</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 xml:space="preserve">或四控制器CPU总核数≥96核 </w:t>
            </w:r>
          </w:p>
        </w:tc>
      </w:tr>
      <w:tr w:rsidR="001025A5" w:rsidRPr="006D1AFB" w:rsidTr="009907C9">
        <w:trPr>
          <w:trHeight w:val="1185"/>
        </w:trPr>
        <w:tc>
          <w:tcPr>
            <w:tcW w:w="1555" w:type="dxa"/>
            <w:vMerge/>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b/>
                <w:color w:val="000000" w:themeColor="text1"/>
                <w:kern w:val="0"/>
                <w:sz w:val="28"/>
                <w:szCs w:val="28"/>
              </w:rPr>
            </w:pPr>
            <w:r w:rsidRPr="006D1AFB">
              <w:rPr>
                <w:rFonts w:ascii="仿宋" w:eastAsia="仿宋" w:hAnsi="仿宋" w:cs="宋体" w:hint="eastAsia"/>
                <w:color w:val="000000" w:themeColor="text1"/>
                <w:kern w:val="0"/>
                <w:sz w:val="28"/>
                <w:szCs w:val="28"/>
              </w:rPr>
              <w:t>四控制器缓存容量本次配置≥1.7TB,随控制器增加最大可支持≥14TB（不含任何性能加速模块、FlashCache、PAM卡，SSD Cache、NVRAM、SCM等），提供断电保护功能，在出现电源故障时，可将高速缓存内容转储至非易失性内部存储设备上（非通用服务器架构）；</w:t>
            </w:r>
          </w:p>
        </w:tc>
      </w:tr>
      <w:tr w:rsidR="001025A5" w:rsidRPr="006D1AFB" w:rsidTr="009907C9">
        <w:trPr>
          <w:trHeight w:val="557"/>
        </w:trPr>
        <w:tc>
          <w:tcPr>
            <w:tcW w:w="1555"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在线重</w:t>
            </w:r>
            <w:proofErr w:type="gramStart"/>
            <w:r w:rsidRPr="006D1AFB">
              <w:rPr>
                <w:rFonts w:ascii="仿宋" w:eastAsia="仿宋" w:hAnsi="仿宋" w:cs="宋体" w:hint="eastAsia"/>
                <w:color w:val="000000" w:themeColor="text1"/>
                <w:kern w:val="0"/>
                <w:sz w:val="28"/>
                <w:szCs w:val="28"/>
              </w:rPr>
              <w:t>删</w:t>
            </w:r>
            <w:proofErr w:type="gramEnd"/>
            <w:r w:rsidRPr="006D1AFB">
              <w:rPr>
                <w:rFonts w:ascii="仿宋" w:eastAsia="仿宋" w:hAnsi="仿宋" w:cs="宋体" w:hint="eastAsia"/>
                <w:color w:val="000000" w:themeColor="text1"/>
                <w:kern w:val="0"/>
                <w:sz w:val="28"/>
                <w:szCs w:val="28"/>
              </w:rPr>
              <w:t>压缩</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Arial"/>
                <w:color w:val="000000" w:themeColor="text1"/>
                <w:sz w:val="28"/>
                <w:szCs w:val="28"/>
              </w:rPr>
            </w:pPr>
            <w:r w:rsidRPr="006D1AFB">
              <w:rPr>
                <w:rFonts w:ascii="仿宋" w:eastAsia="仿宋" w:hAnsi="仿宋" w:cs="宋体" w:hint="eastAsia"/>
                <w:color w:val="000000" w:themeColor="text1"/>
                <w:kern w:val="0"/>
                <w:sz w:val="28"/>
                <w:szCs w:val="28"/>
              </w:rPr>
              <w:t>配置在线重</w:t>
            </w:r>
            <w:proofErr w:type="gramStart"/>
            <w:r w:rsidRPr="006D1AFB">
              <w:rPr>
                <w:rFonts w:ascii="仿宋" w:eastAsia="仿宋" w:hAnsi="仿宋" w:cs="宋体" w:hint="eastAsia"/>
                <w:color w:val="000000" w:themeColor="text1"/>
                <w:kern w:val="0"/>
                <w:sz w:val="28"/>
                <w:szCs w:val="28"/>
              </w:rPr>
              <w:t>删</w:t>
            </w:r>
            <w:proofErr w:type="gramEnd"/>
            <w:r w:rsidRPr="006D1AFB">
              <w:rPr>
                <w:rFonts w:ascii="仿宋" w:eastAsia="仿宋" w:hAnsi="仿宋" w:cs="宋体" w:hint="eastAsia"/>
                <w:color w:val="000000" w:themeColor="text1"/>
                <w:kern w:val="0"/>
                <w:sz w:val="28"/>
                <w:szCs w:val="28"/>
              </w:rPr>
              <w:t>和压缩功能，不限容量许可；</w:t>
            </w:r>
          </w:p>
          <w:p w:rsidR="001025A5" w:rsidRPr="006D1AFB" w:rsidRDefault="001025A5" w:rsidP="009907C9">
            <w:pPr>
              <w:widowControl/>
              <w:spacing w:line="360" w:lineRule="auto"/>
              <w:jc w:val="left"/>
              <w:rPr>
                <w:rFonts w:ascii="仿宋" w:eastAsia="仿宋" w:hAnsi="仿宋" w:cs="宋体"/>
                <w:color w:val="FF0000"/>
                <w:kern w:val="0"/>
                <w:sz w:val="28"/>
                <w:szCs w:val="28"/>
              </w:rPr>
            </w:pPr>
            <w:r w:rsidRPr="006D1AFB">
              <w:rPr>
                <w:rFonts w:ascii="仿宋" w:eastAsia="仿宋" w:hAnsi="仿宋" w:cs="宋体" w:hint="eastAsia"/>
                <w:color w:val="000000" w:themeColor="text1"/>
                <w:kern w:val="0"/>
                <w:sz w:val="28"/>
                <w:szCs w:val="28"/>
              </w:rPr>
              <w:t>提供资料证明</w:t>
            </w:r>
            <w:r w:rsidRPr="006D1AFB">
              <w:rPr>
                <w:rFonts w:ascii="仿宋" w:eastAsia="仿宋" w:hAnsi="仿宋" w:cs="Arial" w:hint="eastAsia"/>
                <w:color w:val="000000" w:themeColor="text1"/>
                <w:sz w:val="28"/>
                <w:szCs w:val="28"/>
              </w:rPr>
              <w:t>在不影响存储系统性能的情况下所投产品的数据压缩比,压缩比越高越优。</w:t>
            </w:r>
          </w:p>
        </w:tc>
      </w:tr>
      <w:tr w:rsidR="001025A5" w:rsidRPr="006D1AFB" w:rsidTr="009907C9">
        <w:trPr>
          <w:trHeight w:val="980"/>
        </w:trPr>
        <w:tc>
          <w:tcPr>
            <w:tcW w:w="1555" w:type="dxa"/>
            <w:vMerge w:val="restart"/>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通道</w:t>
            </w:r>
          </w:p>
        </w:tc>
        <w:tc>
          <w:tcPr>
            <w:tcW w:w="6632" w:type="dxa"/>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前端主机通道接口：</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 xml:space="preserve">配置 </w:t>
            </w:r>
            <w:r w:rsidRPr="006D1AFB">
              <w:rPr>
                <w:rFonts w:ascii="仿宋" w:eastAsia="仿宋" w:hAnsi="仿宋" w:cs="仿宋" w:hint="eastAsia"/>
                <w:color w:val="000000" w:themeColor="text1"/>
                <w:kern w:val="0"/>
                <w:sz w:val="28"/>
                <w:szCs w:val="28"/>
              </w:rPr>
              <w:t>≥</w:t>
            </w:r>
            <w:r w:rsidRPr="006D1AFB">
              <w:rPr>
                <w:rFonts w:ascii="仿宋" w:eastAsia="仿宋" w:hAnsi="仿宋" w:cs="宋体" w:hint="eastAsia"/>
                <w:color w:val="000000" w:themeColor="text1"/>
                <w:kern w:val="0"/>
                <w:sz w:val="28"/>
                <w:szCs w:val="28"/>
              </w:rPr>
              <w:t>16个16Gbps FC，以及</w:t>
            </w:r>
            <w:r w:rsidRPr="006D1AFB">
              <w:rPr>
                <w:rFonts w:ascii="仿宋" w:eastAsia="仿宋" w:hAnsi="仿宋" w:cs="仿宋" w:hint="eastAsia"/>
                <w:color w:val="000000" w:themeColor="text1"/>
                <w:kern w:val="0"/>
                <w:sz w:val="28"/>
                <w:szCs w:val="28"/>
              </w:rPr>
              <w:t>≥</w:t>
            </w:r>
            <w:r w:rsidRPr="006D1AFB">
              <w:rPr>
                <w:rFonts w:ascii="仿宋" w:eastAsia="仿宋" w:hAnsi="仿宋" w:cs="宋体" w:hint="eastAsia"/>
                <w:color w:val="000000" w:themeColor="text1"/>
                <w:kern w:val="0"/>
                <w:sz w:val="28"/>
                <w:szCs w:val="28"/>
              </w:rPr>
              <w:t>16个万兆以太网接口，具备控制器在线主机接口IO模块热拔插功能；</w:t>
            </w:r>
          </w:p>
          <w:p w:rsidR="001025A5" w:rsidRPr="006D1AFB" w:rsidRDefault="001025A5" w:rsidP="009907C9">
            <w:pPr>
              <w:widowControl/>
              <w:spacing w:line="360" w:lineRule="auto"/>
              <w:jc w:val="left"/>
              <w:rPr>
                <w:rFonts w:ascii="仿宋" w:eastAsia="仿宋" w:hAnsi="仿宋"/>
                <w:color w:val="000000" w:themeColor="text1"/>
                <w:sz w:val="28"/>
                <w:szCs w:val="28"/>
              </w:rPr>
            </w:pPr>
            <w:r w:rsidRPr="006D1AFB">
              <w:rPr>
                <w:rFonts w:ascii="仿宋" w:eastAsia="仿宋" w:hAnsi="仿宋" w:cs="宋体" w:hint="eastAsia"/>
                <w:color w:val="000000" w:themeColor="text1"/>
                <w:kern w:val="0"/>
                <w:sz w:val="28"/>
                <w:szCs w:val="28"/>
              </w:rPr>
              <w:t>支持</w:t>
            </w:r>
            <w:r w:rsidRPr="006D1AFB">
              <w:rPr>
                <w:rFonts w:ascii="仿宋" w:eastAsia="仿宋" w:hAnsi="仿宋" w:hint="eastAsia"/>
                <w:color w:val="000000" w:themeColor="text1"/>
                <w:sz w:val="28"/>
                <w:szCs w:val="28"/>
              </w:rPr>
              <w:t>8Gbps/16/32Gbps FC、10Gbps iSCSI；</w:t>
            </w:r>
          </w:p>
        </w:tc>
      </w:tr>
      <w:tr w:rsidR="001025A5" w:rsidRPr="006D1AFB" w:rsidTr="009907C9">
        <w:trPr>
          <w:trHeight w:val="729"/>
        </w:trPr>
        <w:tc>
          <w:tcPr>
            <w:tcW w:w="1555" w:type="dxa"/>
            <w:vMerge/>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p>
        </w:tc>
        <w:tc>
          <w:tcPr>
            <w:tcW w:w="6632" w:type="dxa"/>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后端磁盘通道：</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四控制器配置</w:t>
            </w:r>
            <w:r w:rsidRPr="006D1AFB">
              <w:rPr>
                <w:rFonts w:ascii="仿宋" w:eastAsia="仿宋" w:hAnsi="仿宋" w:cs="仿宋" w:hint="eastAsia"/>
                <w:color w:val="000000" w:themeColor="text1"/>
                <w:kern w:val="0"/>
                <w:sz w:val="28"/>
                <w:szCs w:val="28"/>
              </w:rPr>
              <w:t>≥</w:t>
            </w:r>
            <w:r w:rsidRPr="006D1AFB">
              <w:rPr>
                <w:rFonts w:ascii="仿宋" w:eastAsia="仿宋" w:hAnsi="仿宋" w:cs="宋体" w:hint="eastAsia"/>
                <w:color w:val="000000" w:themeColor="text1"/>
                <w:kern w:val="0"/>
                <w:sz w:val="28"/>
                <w:szCs w:val="28"/>
              </w:rPr>
              <w:t>4*4*12 Gbps PCIE3.0通道</w:t>
            </w:r>
          </w:p>
        </w:tc>
      </w:tr>
      <w:tr w:rsidR="001025A5" w:rsidRPr="006D1AFB" w:rsidTr="009907C9">
        <w:trPr>
          <w:trHeight w:val="568"/>
        </w:trPr>
        <w:tc>
          <w:tcPr>
            <w:tcW w:w="1555" w:type="dxa"/>
            <w:vMerge w:val="restart"/>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硬盘</w:t>
            </w:r>
          </w:p>
          <w:p w:rsidR="001025A5" w:rsidRPr="006D1AFB" w:rsidRDefault="001025A5" w:rsidP="009907C9">
            <w:pPr>
              <w:spacing w:line="360" w:lineRule="auto"/>
              <w:jc w:val="left"/>
              <w:rPr>
                <w:rFonts w:ascii="仿宋" w:eastAsia="仿宋" w:hAnsi="仿宋" w:cs="宋体"/>
                <w:color w:val="000000" w:themeColor="text1"/>
                <w:kern w:val="0"/>
                <w:sz w:val="28"/>
                <w:szCs w:val="28"/>
              </w:rPr>
            </w:pPr>
          </w:p>
        </w:tc>
        <w:tc>
          <w:tcPr>
            <w:tcW w:w="6632" w:type="dxa"/>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最大支持SSD磁盘数为</w:t>
            </w:r>
            <w:r w:rsidRPr="006D1AFB">
              <w:rPr>
                <w:rFonts w:ascii="仿宋" w:eastAsia="仿宋" w:hAnsi="仿宋" w:cs="仿宋" w:hint="eastAsia"/>
                <w:color w:val="000000" w:themeColor="text1"/>
                <w:kern w:val="0"/>
                <w:sz w:val="28"/>
                <w:szCs w:val="28"/>
              </w:rPr>
              <w:t>≥</w:t>
            </w:r>
            <w:r w:rsidRPr="006D1AFB">
              <w:rPr>
                <w:rFonts w:ascii="仿宋" w:eastAsia="仿宋" w:hAnsi="仿宋" w:cs="宋体" w:hint="eastAsia"/>
                <w:color w:val="000000" w:themeColor="text1"/>
                <w:kern w:val="0"/>
                <w:sz w:val="28"/>
                <w:szCs w:val="28"/>
              </w:rPr>
              <w:t xml:space="preserve">2300块； </w:t>
            </w:r>
          </w:p>
        </w:tc>
      </w:tr>
      <w:tr w:rsidR="001025A5" w:rsidRPr="006D1AFB" w:rsidTr="009907C9">
        <w:trPr>
          <w:trHeight w:val="568"/>
        </w:trPr>
        <w:tc>
          <w:tcPr>
            <w:tcW w:w="1555" w:type="dxa"/>
            <w:vMerge/>
            <w:shd w:val="clear" w:color="auto" w:fill="auto"/>
          </w:tcPr>
          <w:p w:rsidR="001025A5" w:rsidRPr="006D1AFB" w:rsidRDefault="001025A5" w:rsidP="009907C9">
            <w:pPr>
              <w:spacing w:line="360" w:lineRule="auto"/>
              <w:jc w:val="left"/>
              <w:rPr>
                <w:rFonts w:ascii="仿宋" w:eastAsia="仿宋" w:hAnsi="仿宋" w:cs="宋体"/>
                <w:color w:val="000000" w:themeColor="text1"/>
                <w:kern w:val="0"/>
                <w:sz w:val="28"/>
                <w:szCs w:val="28"/>
              </w:rPr>
            </w:pPr>
          </w:p>
        </w:tc>
        <w:tc>
          <w:tcPr>
            <w:tcW w:w="6632" w:type="dxa"/>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w:t>
            </w:r>
            <w:proofErr w:type="gramStart"/>
            <w:r w:rsidRPr="006D1AFB">
              <w:rPr>
                <w:rFonts w:ascii="仿宋" w:eastAsia="仿宋" w:hAnsi="仿宋" w:cs="宋体" w:hint="eastAsia"/>
                <w:color w:val="000000" w:themeColor="text1"/>
                <w:kern w:val="0"/>
                <w:sz w:val="28"/>
                <w:szCs w:val="28"/>
              </w:rPr>
              <w:t>实配物理</w:t>
            </w:r>
            <w:proofErr w:type="gramEnd"/>
            <w:r w:rsidRPr="006D1AFB">
              <w:rPr>
                <w:rFonts w:ascii="仿宋" w:eastAsia="仿宋" w:hAnsi="仿宋" w:cs="宋体" w:hint="eastAsia"/>
                <w:color w:val="000000" w:themeColor="text1"/>
                <w:kern w:val="0"/>
                <w:sz w:val="28"/>
                <w:szCs w:val="28"/>
              </w:rPr>
              <w:t>容量</w:t>
            </w:r>
            <w:r w:rsidRPr="006D1AFB">
              <w:rPr>
                <w:rFonts w:ascii="仿宋" w:eastAsia="仿宋" w:hAnsi="仿宋" w:cs="仿宋" w:hint="eastAsia"/>
                <w:color w:val="000000" w:themeColor="text1"/>
                <w:kern w:val="0"/>
                <w:sz w:val="28"/>
                <w:szCs w:val="28"/>
              </w:rPr>
              <w:t>≥</w:t>
            </w:r>
            <w:r w:rsidRPr="006D1AFB">
              <w:rPr>
                <w:rFonts w:ascii="仿宋" w:eastAsia="仿宋" w:hAnsi="仿宋" w:cs="宋体" w:hint="eastAsia"/>
                <w:color w:val="000000" w:themeColor="text1"/>
                <w:kern w:val="0"/>
                <w:sz w:val="28"/>
                <w:szCs w:val="28"/>
              </w:rPr>
              <w:t xml:space="preserve">300TB的企业级SSD硬盘，单块硬盘≤3.84TB； </w:t>
            </w:r>
          </w:p>
        </w:tc>
      </w:tr>
      <w:tr w:rsidR="001025A5" w:rsidRPr="006D1AFB" w:rsidTr="009907C9">
        <w:trPr>
          <w:trHeight w:val="568"/>
        </w:trPr>
        <w:tc>
          <w:tcPr>
            <w:tcW w:w="1555" w:type="dxa"/>
            <w:vMerge/>
            <w:shd w:val="clear" w:color="auto" w:fill="auto"/>
          </w:tcPr>
          <w:p w:rsidR="001025A5" w:rsidRPr="006D1AFB" w:rsidRDefault="001025A5" w:rsidP="009907C9">
            <w:pPr>
              <w:spacing w:line="360" w:lineRule="auto"/>
              <w:jc w:val="left"/>
              <w:rPr>
                <w:rFonts w:ascii="仿宋" w:eastAsia="仿宋" w:hAnsi="仿宋" w:cs="宋体"/>
                <w:color w:val="000000" w:themeColor="text1"/>
                <w:kern w:val="0"/>
                <w:sz w:val="28"/>
                <w:szCs w:val="28"/>
              </w:rPr>
            </w:pPr>
          </w:p>
        </w:tc>
        <w:tc>
          <w:tcPr>
            <w:tcW w:w="6632" w:type="dxa"/>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提供RAID5、RAID6、Raid10和容忍三盘失效,提供相关资料证明</w:t>
            </w:r>
          </w:p>
        </w:tc>
      </w:tr>
      <w:tr w:rsidR="001025A5" w:rsidRPr="006D1AFB" w:rsidTr="009907C9">
        <w:trPr>
          <w:trHeight w:val="568"/>
        </w:trPr>
        <w:tc>
          <w:tcPr>
            <w:tcW w:w="1555" w:type="dxa"/>
            <w:vMerge/>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p>
        </w:tc>
        <w:tc>
          <w:tcPr>
            <w:tcW w:w="6632" w:type="dxa"/>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支持独立NVMe产品形态，也支持NVMe SSD与SAS SSD</w:t>
            </w:r>
            <w:proofErr w:type="gramStart"/>
            <w:r w:rsidRPr="006D1AFB">
              <w:rPr>
                <w:rFonts w:ascii="仿宋" w:eastAsia="仿宋" w:hAnsi="仿宋" w:cs="宋体" w:hint="eastAsia"/>
                <w:color w:val="000000" w:themeColor="text1"/>
                <w:kern w:val="0"/>
                <w:sz w:val="28"/>
                <w:szCs w:val="28"/>
              </w:rPr>
              <w:t>混插的</w:t>
            </w:r>
            <w:proofErr w:type="gramEnd"/>
            <w:r w:rsidRPr="006D1AFB">
              <w:rPr>
                <w:rFonts w:ascii="仿宋" w:eastAsia="仿宋" w:hAnsi="仿宋" w:cs="宋体" w:hint="eastAsia"/>
                <w:color w:val="000000" w:themeColor="text1"/>
                <w:kern w:val="0"/>
                <w:sz w:val="28"/>
                <w:szCs w:val="28"/>
              </w:rPr>
              <w:t>形态。(提供资料证明)</w:t>
            </w:r>
          </w:p>
        </w:tc>
      </w:tr>
      <w:tr w:rsidR="001025A5" w:rsidRPr="006D1AFB" w:rsidTr="009907C9">
        <w:trPr>
          <w:trHeight w:val="548"/>
        </w:trPr>
        <w:tc>
          <w:tcPr>
            <w:tcW w:w="1555" w:type="dxa"/>
            <w:shd w:val="clear" w:color="auto" w:fill="auto"/>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重构</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提供快速重构功能，重构时间越短越优。（提供资料证明）</w:t>
            </w:r>
          </w:p>
        </w:tc>
      </w:tr>
      <w:tr w:rsidR="001025A5" w:rsidRPr="006D1AFB" w:rsidTr="009907C9">
        <w:trPr>
          <w:trHeight w:val="274"/>
        </w:trPr>
        <w:tc>
          <w:tcPr>
            <w:tcW w:w="1555"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双活▲</w:t>
            </w:r>
          </w:p>
        </w:tc>
        <w:tc>
          <w:tcPr>
            <w:tcW w:w="6632" w:type="dxa"/>
            <w:shd w:val="clear" w:color="000000" w:fill="FFFFFF"/>
            <w:vAlign w:val="center"/>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配置存储双活功能，不限容量许可，</w:t>
            </w:r>
            <w:r w:rsidRPr="006D1AFB">
              <w:rPr>
                <w:rFonts w:ascii="仿宋" w:eastAsia="仿宋" w:hAnsi="仿宋" w:cs="Arial" w:hint="eastAsia"/>
                <w:color w:val="000000" w:themeColor="text1"/>
                <w:sz w:val="28"/>
                <w:szCs w:val="28"/>
              </w:rPr>
              <w:t>保证业务系统连续性：</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1）提供A-A双活架构，实现两套核心存储</w:t>
            </w:r>
            <w:proofErr w:type="gramStart"/>
            <w:r w:rsidRPr="006D1AFB">
              <w:rPr>
                <w:rFonts w:ascii="仿宋" w:eastAsia="仿宋" w:hAnsi="仿宋" w:cs="宋体" w:hint="eastAsia"/>
                <w:color w:val="000000" w:themeColor="text1"/>
                <w:kern w:val="0"/>
                <w:sz w:val="28"/>
                <w:szCs w:val="28"/>
              </w:rPr>
              <w:t>数据双</w:t>
            </w:r>
            <w:proofErr w:type="gramEnd"/>
            <w:r w:rsidRPr="006D1AFB">
              <w:rPr>
                <w:rFonts w:ascii="仿宋" w:eastAsia="仿宋" w:hAnsi="仿宋" w:cs="宋体" w:hint="eastAsia"/>
                <w:color w:val="000000" w:themeColor="text1"/>
                <w:kern w:val="0"/>
                <w:sz w:val="28"/>
                <w:szCs w:val="28"/>
              </w:rPr>
              <w:t>活，任何一套设备</w:t>
            </w:r>
            <w:proofErr w:type="gramStart"/>
            <w:r w:rsidRPr="006D1AFB">
              <w:rPr>
                <w:rFonts w:ascii="仿宋" w:eastAsia="仿宋" w:hAnsi="仿宋" w:cs="宋体" w:hint="eastAsia"/>
                <w:color w:val="000000" w:themeColor="text1"/>
                <w:kern w:val="0"/>
                <w:sz w:val="28"/>
                <w:szCs w:val="28"/>
              </w:rPr>
              <w:t>宕</w:t>
            </w:r>
            <w:proofErr w:type="gramEnd"/>
            <w:r w:rsidRPr="006D1AFB">
              <w:rPr>
                <w:rFonts w:ascii="仿宋" w:eastAsia="仿宋" w:hAnsi="仿宋" w:cs="宋体" w:hint="eastAsia"/>
                <w:color w:val="000000" w:themeColor="text1"/>
                <w:kern w:val="0"/>
                <w:sz w:val="28"/>
                <w:szCs w:val="28"/>
              </w:rPr>
              <w:t>机均不影响上层业务系统运行；</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2）双活引擎采用集群冗余架构;</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3）具备独立的第三方仲裁设备。仲裁设备故障时，不影响业务运行，</w:t>
            </w:r>
            <w:proofErr w:type="gramStart"/>
            <w:r w:rsidRPr="006D1AFB">
              <w:rPr>
                <w:rFonts w:ascii="仿宋" w:eastAsia="仿宋" w:hAnsi="仿宋" w:cs="宋体" w:hint="eastAsia"/>
                <w:color w:val="000000" w:themeColor="text1"/>
                <w:kern w:val="0"/>
                <w:sz w:val="28"/>
                <w:szCs w:val="28"/>
              </w:rPr>
              <w:t>双活卷仍能</w:t>
            </w:r>
            <w:proofErr w:type="gramEnd"/>
            <w:r w:rsidRPr="006D1AFB">
              <w:rPr>
                <w:rFonts w:ascii="仿宋" w:eastAsia="仿宋" w:hAnsi="仿宋" w:cs="宋体" w:hint="eastAsia"/>
                <w:color w:val="000000" w:themeColor="text1"/>
                <w:kern w:val="0"/>
                <w:sz w:val="28"/>
                <w:szCs w:val="28"/>
              </w:rPr>
              <w:t>保持数据实时一致；</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4）在一台阵列故障的情况下，主机IO访问可以无缝切换到另外一台阵列而不会中断业务。</w:t>
            </w:r>
          </w:p>
        </w:tc>
      </w:tr>
      <w:tr w:rsidR="001025A5" w:rsidRPr="006D1AFB" w:rsidTr="009907C9">
        <w:trPr>
          <w:trHeight w:val="557"/>
        </w:trPr>
        <w:tc>
          <w:tcPr>
            <w:tcW w:w="1555"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引擎</w:t>
            </w:r>
          </w:p>
        </w:tc>
        <w:tc>
          <w:tcPr>
            <w:tcW w:w="6632" w:type="dxa"/>
            <w:shd w:val="clear" w:color="000000" w:fill="FFFFFF"/>
            <w:vAlign w:val="center"/>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本次双活引擎数据传送采用FC协议。（提供相关资料证明）</w:t>
            </w:r>
          </w:p>
        </w:tc>
      </w:tr>
      <w:tr w:rsidR="001025A5" w:rsidRPr="006D1AFB" w:rsidTr="009907C9">
        <w:trPr>
          <w:trHeight w:val="557"/>
        </w:trPr>
        <w:tc>
          <w:tcPr>
            <w:tcW w:w="1555"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快照</w:t>
            </w:r>
          </w:p>
        </w:tc>
        <w:tc>
          <w:tcPr>
            <w:tcW w:w="6632" w:type="dxa"/>
            <w:shd w:val="clear" w:color="000000" w:fill="FFFFFF"/>
            <w:vAlign w:val="center"/>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1） 支持并</w:t>
            </w:r>
            <w:proofErr w:type="gramStart"/>
            <w:r w:rsidRPr="006D1AFB">
              <w:rPr>
                <w:rFonts w:ascii="仿宋" w:eastAsia="仿宋" w:hAnsi="仿宋" w:cs="Arial" w:hint="eastAsia"/>
                <w:color w:val="000000" w:themeColor="text1"/>
                <w:sz w:val="28"/>
                <w:szCs w:val="28"/>
              </w:rPr>
              <w:t>实配满足</w:t>
            </w:r>
            <w:proofErr w:type="gramEnd"/>
            <w:r w:rsidRPr="006D1AFB">
              <w:rPr>
                <w:rFonts w:ascii="仿宋" w:eastAsia="仿宋" w:hAnsi="仿宋" w:cs="Arial" w:hint="eastAsia"/>
                <w:color w:val="000000" w:themeColor="text1"/>
                <w:sz w:val="28"/>
                <w:szCs w:val="28"/>
              </w:rPr>
              <w:t>当前可用容量的存储数据克隆和快照功能软件许可</w:t>
            </w:r>
            <w:r w:rsidRPr="006D1AFB">
              <w:rPr>
                <w:rFonts w:ascii="仿宋" w:eastAsia="仿宋" w:hAnsi="仿宋" w:cs="宋体" w:hint="eastAsia"/>
                <w:color w:val="000000" w:themeColor="text1"/>
                <w:kern w:val="0"/>
                <w:sz w:val="28"/>
                <w:szCs w:val="28"/>
              </w:rPr>
              <w:t>；</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2）支持无损快照功能，系统性能不因快照数量增加而下降。</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3）在双</w:t>
            </w:r>
            <w:proofErr w:type="gramStart"/>
            <w:r w:rsidRPr="006D1AFB">
              <w:rPr>
                <w:rFonts w:ascii="仿宋" w:eastAsia="仿宋" w:hAnsi="仿宋" w:cs="宋体" w:hint="eastAsia"/>
                <w:color w:val="000000" w:themeColor="text1"/>
                <w:kern w:val="0"/>
                <w:sz w:val="28"/>
                <w:szCs w:val="28"/>
              </w:rPr>
              <w:t>活情况</w:t>
            </w:r>
            <w:proofErr w:type="gramEnd"/>
            <w:r w:rsidRPr="006D1AFB">
              <w:rPr>
                <w:rFonts w:ascii="仿宋" w:eastAsia="仿宋" w:hAnsi="仿宋" w:cs="宋体" w:hint="eastAsia"/>
                <w:color w:val="000000" w:themeColor="text1"/>
                <w:kern w:val="0"/>
                <w:sz w:val="28"/>
                <w:szCs w:val="28"/>
              </w:rPr>
              <w:t>下不影响快照。</w:t>
            </w:r>
          </w:p>
        </w:tc>
      </w:tr>
      <w:tr w:rsidR="001025A5" w:rsidRPr="006D1AFB" w:rsidTr="009907C9">
        <w:trPr>
          <w:trHeight w:val="956"/>
        </w:trPr>
        <w:tc>
          <w:tcPr>
            <w:tcW w:w="1555"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克隆</w:t>
            </w:r>
          </w:p>
        </w:tc>
        <w:tc>
          <w:tcPr>
            <w:tcW w:w="6632" w:type="dxa"/>
            <w:shd w:val="clear" w:color="000000" w:fill="FFFFFF"/>
            <w:vAlign w:val="center"/>
          </w:tcPr>
          <w:p w:rsidR="001025A5" w:rsidRPr="006D1AFB" w:rsidRDefault="001025A5" w:rsidP="001025A5">
            <w:pPr>
              <w:pStyle w:val="aff0"/>
              <w:widowControl/>
              <w:numPr>
                <w:ilvl w:val="0"/>
                <w:numId w:val="37"/>
              </w:numPr>
              <w:spacing w:line="360" w:lineRule="auto"/>
              <w:ind w:firstLineChars="0"/>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配置克隆功能，不限容量许可，克隆LUN匹配不同的应用类型；</w:t>
            </w:r>
          </w:p>
          <w:p w:rsidR="001025A5" w:rsidRPr="006D1AFB" w:rsidRDefault="001025A5" w:rsidP="001025A5">
            <w:pPr>
              <w:pStyle w:val="aff0"/>
              <w:widowControl/>
              <w:numPr>
                <w:ilvl w:val="0"/>
                <w:numId w:val="37"/>
              </w:numPr>
              <w:spacing w:line="360" w:lineRule="auto"/>
              <w:ind w:firstLineChars="0"/>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在双</w:t>
            </w:r>
            <w:proofErr w:type="gramStart"/>
            <w:r w:rsidRPr="006D1AFB">
              <w:rPr>
                <w:rFonts w:ascii="仿宋" w:eastAsia="仿宋" w:hAnsi="仿宋" w:cs="宋体" w:hint="eastAsia"/>
                <w:color w:val="000000" w:themeColor="text1"/>
                <w:kern w:val="0"/>
                <w:sz w:val="28"/>
                <w:szCs w:val="28"/>
              </w:rPr>
              <w:t>活情况</w:t>
            </w:r>
            <w:proofErr w:type="gramEnd"/>
            <w:r w:rsidRPr="006D1AFB">
              <w:rPr>
                <w:rFonts w:ascii="仿宋" w:eastAsia="仿宋" w:hAnsi="仿宋" w:cs="宋体" w:hint="eastAsia"/>
                <w:color w:val="000000" w:themeColor="text1"/>
                <w:kern w:val="0"/>
                <w:sz w:val="28"/>
                <w:szCs w:val="28"/>
              </w:rPr>
              <w:t>下不影响克隆。</w:t>
            </w:r>
          </w:p>
        </w:tc>
      </w:tr>
      <w:tr w:rsidR="001025A5" w:rsidRPr="006D1AFB" w:rsidTr="009907C9">
        <w:trPr>
          <w:trHeight w:val="652"/>
        </w:trPr>
        <w:tc>
          <w:tcPr>
            <w:tcW w:w="1555" w:type="dxa"/>
            <w:shd w:val="clear" w:color="000000" w:fill="FFFFFF"/>
          </w:tcPr>
          <w:p w:rsidR="001025A5" w:rsidRPr="006D1AFB" w:rsidRDefault="001025A5" w:rsidP="009907C9">
            <w:pPr>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DIF</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支持端到端的DIF + T10 PI，防止静默数据错误，并提供证明或测试报告。</w:t>
            </w:r>
          </w:p>
        </w:tc>
      </w:tr>
      <w:tr w:rsidR="001025A5" w:rsidRPr="006D1AFB" w:rsidTr="009907C9">
        <w:trPr>
          <w:trHeight w:val="652"/>
        </w:trPr>
        <w:tc>
          <w:tcPr>
            <w:tcW w:w="1555" w:type="dxa"/>
            <w:shd w:val="clear" w:color="000000" w:fill="FFFFFF"/>
          </w:tcPr>
          <w:p w:rsidR="001025A5" w:rsidRPr="006D1AFB" w:rsidRDefault="001025A5" w:rsidP="009907C9">
            <w:pPr>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持续数据保护</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1）配置高密快照功能，系统支持每10秒做一次快照备份，构建持续数据保护的能力，不限容量许可，可</w:t>
            </w:r>
            <w:r w:rsidRPr="006D1AFB">
              <w:rPr>
                <w:rFonts w:ascii="仿宋" w:eastAsia="仿宋" w:hAnsi="仿宋" w:cs="宋体" w:hint="eastAsia"/>
                <w:color w:val="000000" w:themeColor="text1"/>
                <w:kern w:val="0"/>
                <w:sz w:val="28"/>
                <w:szCs w:val="28"/>
              </w:rPr>
              <w:lastRenderedPageBreak/>
              <w:t>提供任意时间点快照恢复；</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2）提供无损快照功能，系统性能不因快照数量增加而下降，同时开启快照功能时阵列时延能够稳定在＜1ms；</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3）支持高密快照一致性组；</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4）支持对高密快照及其级联快照做QoS,支持任意快照回滚。</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（提供资料证明）</w:t>
            </w:r>
          </w:p>
        </w:tc>
      </w:tr>
      <w:tr w:rsidR="001025A5" w:rsidRPr="006D1AFB" w:rsidTr="009907C9">
        <w:trPr>
          <w:trHeight w:val="652"/>
        </w:trPr>
        <w:tc>
          <w:tcPr>
            <w:tcW w:w="1555" w:type="dxa"/>
            <w:vMerge w:val="restart"/>
            <w:shd w:val="clear" w:color="000000" w:fill="FFFFFF"/>
          </w:tcPr>
          <w:p w:rsidR="001025A5" w:rsidRPr="006D1AFB" w:rsidRDefault="001025A5" w:rsidP="009907C9">
            <w:pPr>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lastRenderedPageBreak/>
              <w:t>SSD寿命</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提供SSD寿命监控技术，并在系统中显示每一块SSD硬盘的磨损度以及预估剩余寿命，提供系统管理界面截图</w:t>
            </w:r>
          </w:p>
        </w:tc>
      </w:tr>
      <w:tr w:rsidR="001025A5" w:rsidRPr="006D1AFB" w:rsidTr="009907C9">
        <w:trPr>
          <w:trHeight w:val="652"/>
        </w:trPr>
        <w:tc>
          <w:tcPr>
            <w:tcW w:w="1555" w:type="dxa"/>
            <w:vMerge/>
            <w:shd w:val="clear" w:color="000000" w:fill="FFFFFF"/>
          </w:tcPr>
          <w:p w:rsidR="001025A5" w:rsidRPr="006D1AFB" w:rsidRDefault="001025A5" w:rsidP="009907C9">
            <w:pPr>
              <w:rPr>
                <w:rFonts w:ascii="仿宋" w:eastAsia="仿宋" w:hAnsi="仿宋" w:cs="宋体"/>
                <w:color w:val="000000" w:themeColor="text1"/>
                <w:kern w:val="0"/>
                <w:sz w:val="28"/>
                <w:szCs w:val="28"/>
              </w:rPr>
            </w:pP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提供SSD硬盘磨损均衡功能，提供相关技术文档说明</w:t>
            </w:r>
          </w:p>
        </w:tc>
      </w:tr>
      <w:tr w:rsidR="001025A5" w:rsidRPr="006D1AFB" w:rsidTr="009907C9">
        <w:trPr>
          <w:trHeight w:val="509"/>
        </w:trPr>
        <w:tc>
          <w:tcPr>
            <w:tcW w:w="1555"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LUN迁移软件</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配置LUN迁移软件，实现数据在不同LUN之间的数据迁移，迁移和切换且无需中断应用访问；不限容量许可。</w:t>
            </w:r>
          </w:p>
        </w:tc>
      </w:tr>
      <w:tr w:rsidR="001025A5" w:rsidRPr="006D1AFB" w:rsidTr="009907C9">
        <w:trPr>
          <w:trHeight w:val="570"/>
        </w:trPr>
        <w:tc>
          <w:tcPr>
            <w:tcW w:w="1555" w:type="dxa"/>
            <w:vMerge w:val="restart"/>
            <w:shd w:val="clear" w:color="000000" w:fill="FFFFFF"/>
          </w:tcPr>
          <w:p w:rsidR="001025A5" w:rsidRPr="006D1AFB" w:rsidRDefault="001025A5" w:rsidP="009907C9">
            <w:pPr>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管理工具</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基本管理软件：</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highlight w:val="yellow"/>
              </w:rPr>
            </w:pPr>
            <w:r w:rsidRPr="006D1AFB">
              <w:rPr>
                <w:rFonts w:ascii="仿宋" w:eastAsia="仿宋" w:hAnsi="仿宋" w:cs="宋体" w:hint="eastAsia"/>
                <w:color w:val="000000" w:themeColor="text1"/>
                <w:kern w:val="0"/>
                <w:sz w:val="28"/>
                <w:szCs w:val="28"/>
              </w:rPr>
              <w:t>有功能全面，图形化的管理软件，包括：自动精简，盘阵，</w:t>
            </w:r>
            <w:proofErr w:type="gramStart"/>
            <w:r w:rsidRPr="006D1AFB">
              <w:rPr>
                <w:rFonts w:ascii="仿宋" w:eastAsia="仿宋" w:hAnsi="仿宋" w:cs="宋体" w:hint="eastAsia"/>
                <w:color w:val="000000" w:themeColor="text1"/>
                <w:kern w:val="0"/>
                <w:sz w:val="28"/>
                <w:szCs w:val="28"/>
              </w:rPr>
              <w:t>卷管理</w:t>
            </w:r>
            <w:proofErr w:type="gramEnd"/>
            <w:r w:rsidRPr="006D1AFB">
              <w:rPr>
                <w:rFonts w:ascii="仿宋" w:eastAsia="仿宋" w:hAnsi="仿宋" w:cs="宋体" w:hint="eastAsia"/>
                <w:color w:val="000000" w:themeColor="text1"/>
                <w:kern w:val="0"/>
                <w:sz w:val="28"/>
                <w:szCs w:val="28"/>
              </w:rPr>
              <w:t>软件。配置存储的图形化管理配置和监控软件。配置存储的图形化管理配置和监控软件，可实现对多厂商存储、SAN交换机的统一监控分析，包括容量、性能、状态等，提供证明。</w:t>
            </w:r>
          </w:p>
        </w:tc>
      </w:tr>
      <w:tr w:rsidR="001025A5" w:rsidRPr="006D1AFB" w:rsidTr="009907C9">
        <w:trPr>
          <w:trHeight w:val="570"/>
        </w:trPr>
        <w:tc>
          <w:tcPr>
            <w:tcW w:w="1555" w:type="dxa"/>
            <w:vMerge/>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智能服务：</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提供智能服务工具，简化使用人的运维操作，可以方便进行全功能的存储资源调配或SAN网络自动部署功能或健康检查、故障发现、性能监控等。</w:t>
            </w:r>
          </w:p>
        </w:tc>
      </w:tr>
      <w:tr w:rsidR="001025A5" w:rsidRPr="006D1AFB" w:rsidTr="009907C9">
        <w:trPr>
          <w:trHeight w:val="845"/>
        </w:trPr>
        <w:tc>
          <w:tcPr>
            <w:tcW w:w="1555" w:type="dxa"/>
            <w:vMerge w:val="restart"/>
            <w:shd w:val="clear" w:color="000000" w:fill="FFFFFF"/>
            <w:vAlign w:val="center"/>
          </w:tcPr>
          <w:p w:rsidR="001025A5" w:rsidRPr="006D1AFB" w:rsidRDefault="001025A5" w:rsidP="009907C9">
            <w:pPr>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兼容性</w:t>
            </w:r>
          </w:p>
        </w:tc>
        <w:tc>
          <w:tcPr>
            <w:tcW w:w="6632" w:type="dxa"/>
            <w:shd w:val="clear" w:color="000000" w:fill="FFFFFF"/>
            <w:vAlign w:val="center"/>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Vmware 兼容性认证：</w:t>
            </w:r>
          </w:p>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lastRenderedPageBreak/>
              <w:t xml:space="preserve">支持VMware虚拟化场景，获得VAAI/VASA/SRM/vMSC认证，提供相关证明材料； </w:t>
            </w:r>
          </w:p>
        </w:tc>
      </w:tr>
      <w:tr w:rsidR="001025A5" w:rsidRPr="006D1AFB" w:rsidTr="009907C9">
        <w:trPr>
          <w:trHeight w:val="550"/>
        </w:trPr>
        <w:tc>
          <w:tcPr>
            <w:tcW w:w="1555" w:type="dxa"/>
            <w:vMerge/>
            <w:shd w:val="clear" w:color="000000" w:fill="FFFFFF"/>
            <w:vAlign w:val="center"/>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iCs/>
                <w:color w:val="000000" w:themeColor="text1"/>
                <w:kern w:val="0"/>
                <w:sz w:val="28"/>
                <w:szCs w:val="28"/>
              </w:rPr>
            </w:pPr>
            <w:r w:rsidRPr="006D1AFB">
              <w:rPr>
                <w:rFonts w:ascii="仿宋" w:eastAsia="仿宋" w:hAnsi="仿宋" w:cs="宋体" w:hint="eastAsia"/>
                <w:color w:val="000000" w:themeColor="text1"/>
                <w:kern w:val="0"/>
                <w:sz w:val="28"/>
                <w:szCs w:val="28"/>
              </w:rPr>
              <w:t>OpenStack 兼容性认证：</w:t>
            </w:r>
          </w:p>
          <w:p w:rsidR="001025A5" w:rsidRPr="006D1AFB" w:rsidRDefault="001025A5" w:rsidP="009907C9">
            <w:pPr>
              <w:widowControl/>
              <w:spacing w:line="360" w:lineRule="auto"/>
              <w:jc w:val="left"/>
              <w:rPr>
                <w:rFonts w:ascii="仿宋" w:eastAsia="仿宋" w:hAnsi="仿宋" w:cs="宋体"/>
                <w:sz w:val="28"/>
                <w:szCs w:val="28"/>
              </w:rPr>
            </w:pPr>
            <w:r w:rsidRPr="006D1AFB">
              <w:rPr>
                <w:rFonts w:ascii="仿宋" w:eastAsia="仿宋" w:hAnsi="仿宋" w:cs="宋体" w:hint="eastAsia"/>
                <w:iCs/>
                <w:color w:val="000000" w:themeColor="text1"/>
                <w:kern w:val="0"/>
                <w:sz w:val="28"/>
                <w:szCs w:val="28"/>
              </w:rPr>
              <w:t>具有OpenStack Cinder兼容 性认证，并提供相关证明</w:t>
            </w:r>
          </w:p>
        </w:tc>
      </w:tr>
      <w:tr w:rsidR="001025A5" w:rsidRPr="006D1AFB" w:rsidTr="009907C9">
        <w:trPr>
          <w:trHeight w:val="670"/>
        </w:trPr>
        <w:tc>
          <w:tcPr>
            <w:tcW w:w="1555"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数据迁移▲</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提供数据迁移服务，能够将现有存储的数据，通过存储网络，无缝迁移到新采购</w:t>
            </w:r>
            <w:proofErr w:type="gramStart"/>
            <w:r w:rsidRPr="006D1AFB">
              <w:rPr>
                <w:rFonts w:ascii="仿宋" w:eastAsia="仿宋" w:hAnsi="仿宋" w:cs="宋体" w:hint="eastAsia"/>
                <w:color w:val="000000" w:themeColor="text1"/>
                <w:kern w:val="0"/>
                <w:sz w:val="28"/>
                <w:szCs w:val="28"/>
              </w:rPr>
              <w:t>的全闪存上</w:t>
            </w:r>
            <w:proofErr w:type="gramEnd"/>
            <w:r w:rsidRPr="006D1AFB">
              <w:rPr>
                <w:rFonts w:ascii="仿宋" w:eastAsia="仿宋" w:hAnsi="仿宋" w:cs="宋体" w:hint="eastAsia"/>
                <w:color w:val="000000" w:themeColor="text1"/>
                <w:kern w:val="0"/>
                <w:sz w:val="28"/>
                <w:szCs w:val="28"/>
              </w:rPr>
              <w:t>。</w:t>
            </w:r>
          </w:p>
        </w:tc>
      </w:tr>
      <w:tr w:rsidR="001025A5" w:rsidRPr="006D1AFB" w:rsidTr="009907C9">
        <w:trPr>
          <w:trHeight w:val="537"/>
        </w:trPr>
        <w:tc>
          <w:tcPr>
            <w:tcW w:w="1555" w:type="dxa"/>
            <w:vMerge w:val="restart"/>
            <w:shd w:val="clear" w:color="000000" w:fill="FFFFFF"/>
            <w:vAlign w:val="center"/>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安装和维保服务</w:t>
            </w: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提供原厂安装实施服务；提供一次原厂搬迁服务。</w:t>
            </w:r>
          </w:p>
        </w:tc>
      </w:tr>
      <w:tr w:rsidR="001025A5" w:rsidRPr="006D1AFB" w:rsidTr="009907C9">
        <w:trPr>
          <w:trHeight w:val="537"/>
        </w:trPr>
        <w:tc>
          <w:tcPr>
            <w:tcW w:w="1555" w:type="dxa"/>
            <w:vMerge/>
            <w:shd w:val="clear" w:color="000000" w:fill="FFFFFF"/>
            <w:vAlign w:val="center"/>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p>
        </w:tc>
        <w:tc>
          <w:tcPr>
            <w:tcW w:w="6632" w:type="dxa"/>
            <w:shd w:val="clear" w:color="000000" w:fill="FFFFFF"/>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五年7*24小时原厂维保服务；一年投标人巡检服务</w:t>
            </w:r>
          </w:p>
        </w:tc>
      </w:tr>
    </w:tbl>
    <w:p w:rsidR="001025A5" w:rsidRPr="006D1AFB" w:rsidRDefault="001025A5" w:rsidP="006D1AFB">
      <w:pPr>
        <w:rPr>
          <w:rFonts w:ascii="仿宋" w:eastAsia="仿宋" w:hAnsi="仿宋"/>
          <w:sz w:val="28"/>
          <w:szCs w:val="28"/>
        </w:rPr>
      </w:pPr>
      <w:r w:rsidRPr="006D1AFB">
        <w:rPr>
          <w:rFonts w:ascii="仿宋" w:eastAsia="仿宋" w:hAnsi="仿宋" w:hint="eastAsia"/>
          <w:sz w:val="28"/>
          <w:szCs w:val="28"/>
        </w:rPr>
        <w:t>2、光纤交换机</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634"/>
      </w:tblGrid>
      <w:tr w:rsidR="001025A5" w:rsidRPr="006D1AFB" w:rsidTr="009907C9">
        <w:trPr>
          <w:trHeight w:val="285"/>
        </w:trPr>
        <w:tc>
          <w:tcPr>
            <w:tcW w:w="1701" w:type="dxa"/>
            <w:vAlign w:val="center"/>
          </w:tcPr>
          <w:p w:rsidR="001025A5" w:rsidRPr="006D1AFB" w:rsidRDefault="001025A5" w:rsidP="009907C9">
            <w:pPr>
              <w:ind w:firstLine="422"/>
              <w:jc w:val="center"/>
              <w:rPr>
                <w:rFonts w:ascii="仿宋" w:eastAsia="仿宋" w:hAnsi="仿宋" w:cs="Arial"/>
                <w:b/>
                <w:bCs/>
                <w:color w:val="000000" w:themeColor="text1"/>
                <w:sz w:val="28"/>
                <w:szCs w:val="28"/>
              </w:rPr>
            </w:pPr>
            <w:r w:rsidRPr="006D1AFB">
              <w:rPr>
                <w:rFonts w:ascii="仿宋" w:eastAsia="仿宋" w:hAnsi="仿宋" w:cs="Arial" w:hint="eastAsia"/>
                <w:b/>
                <w:bCs/>
                <w:color w:val="000000" w:themeColor="text1"/>
                <w:sz w:val="28"/>
                <w:szCs w:val="28"/>
              </w:rPr>
              <w:t>指标项</w:t>
            </w:r>
          </w:p>
        </w:tc>
        <w:tc>
          <w:tcPr>
            <w:tcW w:w="6634" w:type="dxa"/>
            <w:vAlign w:val="center"/>
          </w:tcPr>
          <w:p w:rsidR="001025A5" w:rsidRPr="006D1AFB" w:rsidRDefault="001025A5" w:rsidP="009907C9">
            <w:pPr>
              <w:jc w:val="center"/>
              <w:rPr>
                <w:rFonts w:ascii="仿宋" w:eastAsia="仿宋" w:hAnsi="仿宋" w:cs="Arial"/>
                <w:b/>
                <w:bCs/>
                <w:color w:val="000000" w:themeColor="text1"/>
                <w:sz w:val="28"/>
                <w:szCs w:val="28"/>
              </w:rPr>
            </w:pPr>
            <w:r w:rsidRPr="006D1AFB">
              <w:rPr>
                <w:rFonts w:ascii="仿宋" w:eastAsia="仿宋" w:hAnsi="仿宋" w:cs="Arial" w:hint="eastAsia"/>
                <w:b/>
                <w:bCs/>
                <w:color w:val="000000" w:themeColor="text1"/>
                <w:sz w:val="28"/>
                <w:szCs w:val="28"/>
              </w:rPr>
              <w:t>配置及参数要求</w:t>
            </w:r>
          </w:p>
        </w:tc>
      </w:tr>
      <w:tr w:rsidR="001025A5" w:rsidRPr="006D1AFB" w:rsidTr="009907C9">
        <w:trPr>
          <w:trHeight w:val="337"/>
        </w:trPr>
        <w:tc>
          <w:tcPr>
            <w:tcW w:w="1701" w:type="dxa"/>
            <w:vMerge w:val="restart"/>
            <w:vAlign w:val="center"/>
          </w:tcPr>
          <w:p w:rsidR="001025A5" w:rsidRPr="006D1AFB" w:rsidRDefault="001025A5" w:rsidP="009907C9">
            <w:pPr>
              <w:rPr>
                <w:rFonts w:ascii="仿宋" w:eastAsia="仿宋" w:hAnsi="仿宋" w:cs="Arial"/>
                <w:color w:val="000000" w:themeColor="text1"/>
                <w:sz w:val="28"/>
                <w:szCs w:val="28"/>
              </w:rPr>
            </w:pPr>
            <w:r w:rsidRPr="006D1AFB">
              <w:rPr>
                <w:rFonts w:ascii="仿宋" w:eastAsia="仿宋" w:hAnsi="仿宋" w:cs="Arial" w:hint="eastAsia"/>
                <w:color w:val="000000" w:themeColor="text1"/>
                <w:sz w:val="28"/>
                <w:szCs w:val="28"/>
              </w:rPr>
              <w:t>端口</w:t>
            </w:r>
          </w:p>
        </w:tc>
        <w:tc>
          <w:tcPr>
            <w:tcW w:w="6634" w:type="dxa"/>
            <w:vAlign w:val="center"/>
          </w:tcPr>
          <w:p w:rsidR="001025A5" w:rsidRPr="006D1AFB" w:rsidRDefault="001025A5" w:rsidP="009907C9">
            <w:pPr>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端口配置：</w:t>
            </w:r>
          </w:p>
          <w:p w:rsidR="001025A5" w:rsidRPr="006D1AFB" w:rsidRDefault="001025A5" w:rsidP="009907C9">
            <w:pPr>
              <w:rPr>
                <w:rFonts w:ascii="仿宋" w:eastAsia="仿宋" w:hAnsi="仿宋" w:cs="Arial"/>
                <w:color w:val="000000" w:themeColor="text1"/>
                <w:sz w:val="28"/>
                <w:szCs w:val="28"/>
              </w:rPr>
            </w:pPr>
            <w:r w:rsidRPr="006D1AFB">
              <w:rPr>
                <w:rFonts w:ascii="仿宋" w:eastAsia="仿宋" w:hAnsi="仿宋" w:hint="eastAsia"/>
                <w:color w:val="000000" w:themeColor="text1"/>
                <w:sz w:val="28"/>
                <w:szCs w:val="28"/>
              </w:rPr>
              <w:t>≥</w:t>
            </w:r>
            <w:r w:rsidRPr="006D1AFB">
              <w:rPr>
                <w:rFonts w:ascii="仿宋" w:eastAsia="仿宋" w:hAnsi="仿宋" w:cs="Arial" w:hint="eastAsia"/>
                <w:color w:val="000000" w:themeColor="text1"/>
                <w:sz w:val="28"/>
                <w:szCs w:val="28"/>
              </w:rPr>
              <w:t>48口16Gb SAN交换机，每台交换机配置48口激活许可，配置</w:t>
            </w:r>
            <w:r w:rsidRPr="006D1AFB">
              <w:rPr>
                <w:rFonts w:ascii="仿宋" w:eastAsia="仿宋" w:hAnsi="仿宋" w:hint="eastAsia"/>
                <w:color w:val="000000" w:themeColor="text1"/>
                <w:sz w:val="28"/>
                <w:szCs w:val="28"/>
              </w:rPr>
              <w:t>≥</w:t>
            </w:r>
            <w:r w:rsidRPr="006D1AFB">
              <w:rPr>
                <w:rFonts w:ascii="仿宋" w:eastAsia="仿宋" w:hAnsi="仿宋" w:cs="Arial" w:hint="eastAsia"/>
                <w:color w:val="000000" w:themeColor="text1"/>
                <w:sz w:val="28"/>
                <w:szCs w:val="28"/>
              </w:rPr>
              <w:t>48个16Gb SFP模块。</w:t>
            </w:r>
          </w:p>
        </w:tc>
      </w:tr>
      <w:tr w:rsidR="001025A5" w:rsidRPr="006D1AFB" w:rsidTr="009907C9">
        <w:trPr>
          <w:trHeight w:val="555"/>
        </w:trPr>
        <w:tc>
          <w:tcPr>
            <w:tcW w:w="1701" w:type="dxa"/>
            <w:vMerge/>
            <w:vAlign w:val="center"/>
          </w:tcPr>
          <w:p w:rsidR="001025A5" w:rsidRPr="006D1AFB" w:rsidRDefault="001025A5" w:rsidP="009907C9">
            <w:pPr>
              <w:widowControl/>
              <w:rPr>
                <w:rFonts w:ascii="仿宋" w:eastAsia="仿宋" w:hAnsi="仿宋" w:cs="宋体"/>
                <w:sz w:val="28"/>
                <w:szCs w:val="28"/>
              </w:rPr>
            </w:pPr>
          </w:p>
        </w:tc>
        <w:tc>
          <w:tcPr>
            <w:tcW w:w="6634" w:type="dxa"/>
            <w:vAlign w:val="center"/>
          </w:tcPr>
          <w:p w:rsidR="001025A5" w:rsidRPr="006D1AFB" w:rsidRDefault="001025A5" w:rsidP="009907C9">
            <w:pPr>
              <w:widowControl/>
              <w:rPr>
                <w:rFonts w:ascii="仿宋" w:eastAsia="仿宋" w:hAnsi="仿宋" w:cs="宋体"/>
                <w:sz w:val="28"/>
                <w:szCs w:val="28"/>
              </w:rPr>
            </w:pPr>
            <w:r w:rsidRPr="006D1AFB">
              <w:rPr>
                <w:rFonts w:ascii="仿宋" w:eastAsia="仿宋" w:hAnsi="仿宋" w:cs="宋体" w:hint="eastAsia"/>
                <w:sz w:val="28"/>
                <w:szCs w:val="28"/>
              </w:rPr>
              <w:t>端口类型：</w:t>
            </w:r>
          </w:p>
          <w:p w:rsidR="001025A5" w:rsidRPr="006D1AFB" w:rsidRDefault="001025A5" w:rsidP="009907C9">
            <w:pPr>
              <w:widowControl/>
              <w:rPr>
                <w:rFonts w:ascii="仿宋" w:eastAsia="仿宋" w:hAnsi="仿宋" w:cs="宋体"/>
                <w:sz w:val="28"/>
                <w:szCs w:val="28"/>
              </w:rPr>
            </w:pPr>
            <w:r w:rsidRPr="006D1AFB">
              <w:rPr>
                <w:rFonts w:ascii="仿宋" w:eastAsia="仿宋" w:hAnsi="仿宋" w:cs="宋体" w:hint="eastAsia"/>
                <w:sz w:val="28"/>
                <w:szCs w:val="28"/>
              </w:rPr>
              <w:t>FL_Port、F_Port、M_Port (镜像端口)和E_Port</w:t>
            </w:r>
            <w:r w:rsidRPr="006D1AFB">
              <w:rPr>
                <w:rFonts w:ascii="仿宋" w:eastAsia="仿宋" w:hAnsi="仿宋" w:cs="宋体" w:hint="eastAsia"/>
                <w:sz w:val="28"/>
                <w:szCs w:val="28"/>
              </w:rPr>
              <w:br/>
              <w:t>基于交换机类型的自我发现(U_Port)</w:t>
            </w:r>
          </w:p>
        </w:tc>
      </w:tr>
      <w:tr w:rsidR="001025A5" w:rsidRPr="006D1AFB" w:rsidTr="009907C9">
        <w:trPr>
          <w:trHeight w:val="555"/>
        </w:trPr>
        <w:tc>
          <w:tcPr>
            <w:tcW w:w="1701" w:type="dxa"/>
            <w:vMerge/>
            <w:vAlign w:val="center"/>
          </w:tcPr>
          <w:p w:rsidR="001025A5" w:rsidRPr="006D1AFB" w:rsidRDefault="001025A5" w:rsidP="009907C9">
            <w:pPr>
              <w:widowControl/>
              <w:rPr>
                <w:rFonts w:ascii="仿宋" w:eastAsia="仿宋" w:hAnsi="仿宋" w:cs="宋体"/>
                <w:sz w:val="28"/>
                <w:szCs w:val="28"/>
              </w:rPr>
            </w:pPr>
          </w:p>
        </w:tc>
        <w:tc>
          <w:tcPr>
            <w:tcW w:w="6634" w:type="dxa"/>
            <w:vAlign w:val="center"/>
          </w:tcPr>
          <w:p w:rsidR="001025A5" w:rsidRPr="006D1AFB" w:rsidRDefault="001025A5" w:rsidP="009907C9">
            <w:pPr>
              <w:widowControl/>
              <w:rPr>
                <w:rFonts w:ascii="仿宋" w:eastAsia="仿宋" w:hAnsi="仿宋" w:cs="宋体"/>
                <w:sz w:val="28"/>
                <w:szCs w:val="28"/>
              </w:rPr>
            </w:pPr>
            <w:r w:rsidRPr="006D1AFB">
              <w:rPr>
                <w:rFonts w:ascii="仿宋" w:eastAsia="仿宋" w:hAnsi="仿宋" w:cs="宋体" w:hint="eastAsia"/>
                <w:sz w:val="28"/>
                <w:szCs w:val="28"/>
              </w:rPr>
              <w:t>端口速率：</w:t>
            </w:r>
          </w:p>
          <w:p w:rsidR="001025A5" w:rsidRPr="006D1AFB" w:rsidRDefault="001025A5" w:rsidP="009907C9">
            <w:pPr>
              <w:widowControl/>
              <w:rPr>
                <w:rFonts w:ascii="仿宋" w:eastAsia="仿宋" w:hAnsi="仿宋" w:cs="宋体"/>
                <w:sz w:val="28"/>
                <w:szCs w:val="28"/>
              </w:rPr>
            </w:pPr>
            <w:r w:rsidRPr="006D1AFB">
              <w:rPr>
                <w:rFonts w:ascii="仿宋" w:eastAsia="仿宋" w:hAnsi="仿宋" w:cs="宋体" w:hint="eastAsia"/>
                <w:sz w:val="28"/>
                <w:szCs w:val="28"/>
              </w:rPr>
              <w:t>2、4、8和16 Gbps端口速率自动感应；</w:t>
            </w:r>
          </w:p>
        </w:tc>
      </w:tr>
      <w:tr w:rsidR="001025A5" w:rsidRPr="006D1AFB" w:rsidTr="009907C9">
        <w:trPr>
          <w:trHeight w:val="555"/>
        </w:trPr>
        <w:tc>
          <w:tcPr>
            <w:tcW w:w="1701" w:type="dxa"/>
            <w:vAlign w:val="center"/>
          </w:tcPr>
          <w:p w:rsidR="001025A5" w:rsidRPr="006D1AFB" w:rsidRDefault="001025A5" w:rsidP="009907C9">
            <w:pPr>
              <w:widowControl/>
              <w:rPr>
                <w:rFonts w:ascii="仿宋" w:eastAsia="仿宋" w:hAnsi="仿宋" w:cs="宋体"/>
                <w:sz w:val="28"/>
                <w:szCs w:val="28"/>
              </w:rPr>
            </w:pPr>
            <w:r w:rsidRPr="006D1AFB">
              <w:rPr>
                <w:rFonts w:ascii="仿宋" w:eastAsia="仿宋" w:hAnsi="仿宋" w:cs="宋体" w:hint="eastAsia"/>
                <w:sz w:val="28"/>
                <w:szCs w:val="28"/>
              </w:rPr>
              <w:t>操作性与认证</w:t>
            </w:r>
          </w:p>
        </w:tc>
        <w:tc>
          <w:tcPr>
            <w:tcW w:w="6634" w:type="dxa"/>
            <w:vAlign w:val="center"/>
          </w:tcPr>
          <w:p w:rsidR="001025A5" w:rsidRPr="006D1AFB" w:rsidRDefault="001025A5" w:rsidP="009907C9">
            <w:pPr>
              <w:widowControl/>
              <w:rPr>
                <w:rFonts w:ascii="仿宋" w:eastAsia="仿宋" w:hAnsi="仿宋" w:cs="宋体"/>
                <w:sz w:val="28"/>
                <w:szCs w:val="28"/>
              </w:rPr>
            </w:pPr>
            <w:r w:rsidRPr="006D1AFB">
              <w:rPr>
                <w:rFonts w:ascii="仿宋" w:eastAsia="仿宋" w:hAnsi="仿宋" w:cs="宋体" w:hint="eastAsia"/>
                <w:sz w:val="28"/>
                <w:szCs w:val="28"/>
              </w:rPr>
              <w:t xml:space="preserve">设备兼容性，包括主流厂商服务器、存储系统、HBA卡等设备和应用软件 </w:t>
            </w:r>
          </w:p>
        </w:tc>
      </w:tr>
      <w:tr w:rsidR="001025A5" w:rsidRPr="006D1AFB" w:rsidTr="009907C9">
        <w:trPr>
          <w:trHeight w:val="555"/>
        </w:trPr>
        <w:tc>
          <w:tcPr>
            <w:tcW w:w="1701" w:type="dxa"/>
            <w:vAlign w:val="center"/>
          </w:tcPr>
          <w:p w:rsidR="001025A5" w:rsidRPr="006D1AFB" w:rsidRDefault="001025A5" w:rsidP="009907C9">
            <w:pPr>
              <w:rPr>
                <w:rFonts w:ascii="仿宋" w:eastAsia="仿宋" w:hAnsi="仿宋" w:cs="Arial"/>
                <w:color w:val="000000" w:themeColor="text1"/>
                <w:sz w:val="28"/>
                <w:szCs w:val="28"/>
              </w:rPr>
            </w:pPr>
            <w:r w:rsidRPr="006D1AFB">
              <w:rPr>
                <w:rFonts w:ascii="仿宋" w:eastAsia="仿宋" w:hAnsi="仿宋" w:cs="Arial" w:hint="eastAsia"/>
                <w:color w:val="000000" w:themeColor="text1"/>
                <w:sz w:val="28"/>
                <w:szCs w:val="28"/>
              </w:rPr>
              <w:t>软件配置</w:t>
            </w:r>
          </w:p>
        </w:tc>
        <w:tc>
          <w:tcPr>
            <w:tcW w:w="6634" w:type="dxa"/>
            <w:vAlign w:val="center"/>
          </w:tcPr>
          <w:p w:rsidR="001025A5" w:rsidRPr="006D1AFB" w:rsidRDefault="001025A5" w:rsidP="009907C9">
            <w:pPr>
              <w:rPr>
                <w:rFonts w:ascii="仿宋" w:eastAsia="仿宋" w:hAnsi="仿宋" w:cs="Arial"/>
                <w:color w:val="000000" w:themeColor="text1"/>
                <w:sz w:val="28"/>
                <w:szCs w:val="28"/>
              </w:rPr>
            </w:pPr>
            <w:r w:rsidRPr="006D1AFB">
              <w:rPr>
                <w:rFonts w:ascii="仿宋" w:eastAsia="仿宋" w:hAnsi="仿宋" w:cs="Arial" w:hint="eastAsia"/>
                <w:color w:val="000000" w:themeColor="text1"/>
                <w:sz w:val="28"/>
                <w:szCs w:val="28"/>
              </w:rPr>
              <w:t>配置图形化管理、Zone划分等功能许可</w:t>
            </w:r>
          </w:p>
        </w:tc>
      </w:tr>
      <w:tr w:rsidR="001025A5" w:rsidRPr="006D1AFB" w:rsidTr="009907C9">
        <w:trPr>
          <w:trHeight w:val="395"/>
        </w:trPr>
        <w:tc>
          <w:tcPr>
            <w:tcW w:w="1701" w:type="dxa"/>
            <w:vAlign w:val="center"/>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安装服务</w:t>
            </w:r>
          </w:p>
        </w:tc>
        <w:tc>
          <w:tcPr>
            <w:tcW w:w="6634" w:type="dxa"/>
          </w:tcPr>
          <w:p w:rsidR="001025A5" w:rsidRPr="006D1AFB" w:rsidRDefault="001025A5" w:rsidP="009907C9">
            <w:pPr>
              <w:widowControl/>
              <w:spacing w:line="360" w:lineRule="auto"/>
              <w:jc w:val="left"/>
              <w:rPr>
                <w:rFonts w:ascii="仿宋" w:eastAsia="仿宋" w:hAnsi="仿宋" w:cs="宋体"/>
                <w:color w:val="000000" w:themeColor="text1"/>
                <w:kern w:val="0"/>
                <w:sz w:val="28"/>
                <w:szCs w:val="28"/>
              </w:rPr>
            </w:pPr>
            <w:r w:rsidRPr="006D1AFB">
              <w:rPr>
                <w:rFonts w:ascii="仿宋" w:eastAsia="仿宋" w:hAnsi="仿宋" w:cs="宋体" w:hint="eastAsia"/>
                <w:color w:val="000000" w:themeColor="text1"/>
                <w:kern w:val="0"/>
                <w:sz w:val="28"/>
                <w:szCs w:val="28"/>
              </w:rPr>
              <w:t>硬件五年原厂质保服务；提供原厂安装实施服务</w:t>
            </w:r>
          </w:p>
        </w:tc>
      </w:tr>
    </w:tbl>
    <w:p w:rsidR="001025A5" w:rsidRPr="006D1AFB" w:rsidRDefault="001025A5" w:rsidP="006D1AFB">
      <w:pPr>
        <w:rPr>
          <w:rFonts w:ascii="仿宋" w:eastAsia="仿宋" w:hAnsi="仿宋"/>
          <w:sz w:val="28"/>
          <w:szCs w:val="28"/>
        </w:rPr>
      </w:pPr>
      <w:r w:rsidRPr="006D1AFB">
        <w:rPr>
          <w:rFonts w:ascii="仿宋" w:eastAsia="仿宋" w:hAnsi="仿宋" w:hint="eastAsia"/>
          <w:sz w:val="28"/>
          <w:szCs w:val="28"/>
        </w:rPr>
        <w:t>六、项目集成实施及服务要求</w:t>
      </w:r>
    </w:p>
    <w:p w:rsidR="001025A5" w:rsidRPr="006D1AFB" w:rsidRDefault="001025A5" w:rsidP="001025A5">
      <w:pPr>
        <w:numPr>
          <w:ilvl w:val="0"/>
          <w:numId w:val="34"/>
        </w:numPr>
        <w:snapToGrid w:val="0"/>
        <w:spacing w:line="360" w:lineRule="auto"/>
        <w:ind w:firstLineChars="200" w:firstLine="562"/>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集成实施及服务要求</w:t>
      </w:r>
    </w:p>
    <w:p w:rsidR="001025A5" w:rsidRPr="006D1AFB" w:rsidRDefault="001025A5" w:rsidP="006D1AFB">
      <w:pPr>
        <w:snapToGrid w:val="0"/>
        <w:spacing w:line="360" w:lineRule="auto"/>
        <w:ind w:firstLineChars="200" w:firstLine="560"/>
        <w:jc w:val="left"/>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1、制定完整的项目集成实施及服务方案，包括设备到货安装、调试，说明项目的实施计划、实施过程及流程、质量控制措施、项目保障措施、项目完成后交付的成果文档以及</w:t>
      </w:r>
      <w:proofErr w:type="gramStart"/>
      <w:r w:rsidRPr="006D1AFB">
        <w:rPr>
          <w:rFonts w:ascii="仿宋" w:eastAsia="仿宋" w:hAnsi="仿宋" w:cs="仿宋" w:hint="eastAsia"/>
          <w:color w:val="000000" w:themeColor="text1"/>
          <w:sz w:val="28"/>
          <w:szCs w:val="28"/>
        </w:rPr>
        <w:t>其它认为</w:t>
      </w:r>
      <w:proofErr w:type="gramEnd"/>
      <w:r w:rsidRPr="006D1AFB">
        <w:rPr>
          <w:rFonts w:ascii="仿宋" w:eastAsia="仿宋" w:hAnsi="仿宋" w:cs="仿宋" w:hint="eastAsia"/>
          <w:color w:val="000000" w:themeColor="text1"/>
          <w:sz w:val="28"/>
          <w:szCs w:val="28"/>
        </w:rPr>
        <w:t>需要说明的内容。</w:t>
      </w:r>
    </w:p>
    <w:p w:rsidR="001025A5" w:rsidRPr="006D1AFB" w:rsidRDefault="001025A5" w:rsidP="006D1AFB">
      <w:pPr>
        <w:snapToGrid w:val="0"/>
        <w:spacing w:line="360" w:lineRule="auto"/>
        <w:ind w:firstLineChars="200" w:firstLine="56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2、完成设备的到货、安装、配置、调试等工作，至少包含以下内容：</w:t>
      </w:r>
    </w:p>
    <w:p w:rsidR="001025A5" w:rsidRPr="006D1AFB" w:rsidRDefault="001025A5" w:rsidP="006D1AFB">
      <w:pPr>
        <w:snapToGrid w:val="0"/>
        <w:spacing w:line="360" w:lineRule="auto"/>
        <w:ind w:firstLineChars="200" w:firstLine="56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（1）提供原厂的设备安装、上电、测试、初始化、配置规划等服务。设备上架导轨、电源线等需满足客户环境的实际需求。</w:t>
      </w:r>
    </w:p>
    <w:p w:rsidR="001025A5" w:rsidRPr="006D1AFB" w:rsidRDefault="001025A5" w:rsidP="006D1AFB">
      <w:pPr>
        <w:snapToGrid w:val="0"/>
        <w:spacing w:line="360" w:lineRule="auto"/>
        <w:ind w:firstLineChars="200" w:firstLine="560"/>
        <w:rPr>
          <w:rFonts w:ascii="仿宋" w:eastAsia="仿宋" w:hAnsi="仿宋" w:cs="仿宋"/>
          <w:color w:val="000000" w:themeColor="text1"/>
          <w:kern w:val="0"/>
          <w:sz w:val="28"/>
          <w:szCs w:val="28"/>
        </w:rPr>
      </w:pPr>
      <w:r w:rsidRPr="006D1AFB">
        <w:rPr>
          <w:rFonts w:ascii="仿宋" w:eastAsia="仿宋" w:hAnsi="仿宋" w:cs="仿宋" w:hint="eastAsia"/>
          <w:color w:val="000000" w:themeColor="text1"/>
          <w:sz w:val="28"/>
          <w:szCs w:val="28"/>
        </w:rPr>
        <w:lastRenderedPageBreak/>
        <w:t>（2）中标方需确保</w:t>
      </w:r>
      <w:r w:rsidRPr="006D1AFB">
        <w:rPr>
          <w:rFonts w:ascii="仿宋" w:eastAsia="仿宋" w:hAnsi="仿宋" w:cs="仿宋" w:hint="eastAsia"/>
          <w:color w:val="000000" w:themeColor="text1"/>
          <w:kern w:val="0"/>
          <w:sz w:val="28"/>
          <w:szCs w:val="28"/>
        </w:rPr>
        <w:t>新购设备或部件，能与甲方现有设备环境完全兼容，并满足项目功能需求。</w:t>
      </w:r>
    </w:p>
    <w:p w:rsidR="001025A5" w:rsidRPr="006D1AFB" w:rsidRDefault="001025A5" w:rsidP="006D1AFB">
      <w:pPr>
        <w:snapToGrid w:val="0"/>
        <w:spacing w:line="360" w:lineRule="auto"/>
        <w:ind w:firstLineChars="200" w:firstLine="560"/>
        <w:rPr>
          <w:rFonts w:ascii="仿宋" w:eastAsia="仿宋" w:hAnsi="仿宋" w:cs="仿宋"/>
          <w:bCs/>
          <w:color w:val="000000" w:themeColor="text1"/>
          <w:sz w:val="28"/>
          <w:szCs w:val="28"/>
        </w:rPr>
      </w:pPr>
      <w:r w:rsidRPr="006D1AFB">
        <w:rPr>
          <w:rFonts w:ascii="仿宋" w:eastAsia="仿宋" w:hAnsi="仿宋" w:cs="仿宋" w:hint="eastAsia"/>
          <w:bCs/>
          <w:color w:val="000000" w:themeColor="text1"/>
          <w:sz w:val="28"/>
          <w:szCs w:val="28"/>
        </w:rPr>
        <w:t>（3）集成实施过程中涉及的所有网线、光纤线等相关辅料及配件由中标方提供。</w:t>
      </w:r>
    </w:p>
    <w:p w:rsidR="001025A5" w:rsidRPr="006D1AFB" w:rsidRDefault="001025A5" w:rsidP="006D1AFB">
      <w:pPr>
        <w:snapToGrid w:val="0"/>
        <w:spacing w:line="360" w:lineRule="auto"/>
        <w:ind w:firstLineChars="200" w:firstLine="560"/>
        <w:rPr>
          <w:rFonts w:ascii="仿宋" w:eastAsia="仿宋" w:hAnsi="仿宋" w:cs="仿宋"/>
          <w:color w:val="000000" w:themeColor="text1"/>
          <w:kern w:val="0"/>
          <w:sz w:val="28"/>
          <w:szCs w:val="28"/>
        </w:rPr>
      </w:pPr>
      <w:r w:rsidRPr="006D1AFB">
        <w:rPr>
          <w:rFonts w:ascii="仿宋" w:eastAsia="仿宋" w:hAnsi="仿宋" w:cs="仿宋" w:hint="eastAsia"/>
          <w:bCs/>
          <w:color w:val="000000" w:themeColor="text1"/>
          <w:sz w:val="28"/>
          <w:szCs w:val="28"/>
        </w:rPr>
        <w:t>（4）设备到货后，15个工作日内完成设备的集成实施。</w:t>
      </w:r>
    </w:p>
    <w:p w:rsidR="001025A5" w:rsidRPr="006D1AFB" w:rsidRDefault="001025A5" w:rsidP="006D1AFB">
      <w:pPr>
        <w:snapToGrid w:val="0"/>
        <w:spacing w:line="360" w:lineRule="auto"/>
        <w:ind w:firstLine="60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3、双活和数据迁移</w:t>
      </w:r>
    </w:p>
    <w:p w:rsidR="001025A5" w:rsidRPr="006D1AFB" w:rsidRDefault="001025A5" w:rsidP="006D1AFB">
      <w:pPr>
        <w:snapToGrid w:val="0"/>
        <w:spacing w:line="360" w:lineRule="auto"/>
        <w:ind w:firstLine="600"/>
        <w:rPr>
          <w:rFonts w:ascii="仿宋" w:eastAsia="仿宋" w:hAnsi="仿宋" w:cs="仿宋"/>
          <w:color w:val="000000"/>
          <w:sz w:val="28"/>
          <w:szCs w:val="28"/>
        </w:rPr>
      </w:pPr>
      <w:r w:rsidRPr="006D1AFB">
        <w:rPr>
          <w:rFonts w:ascii="仿宋" w:eastAsia="仿宋" w:hAnsi="仿宋" w:cs="仿宋" w:hint="eastAsia"/>
          <w:color w:val="000000"/>
          <w:sz w:val="28"/>
          <w:szCs w:val="28"/>
        </w:rPr>
        <w:t>（1）</w:t>
      </w:r>
      <w:proofErr w:type="gramStart"/>
      <w:r w:rsidRPr="006D1AFB">
        <w:rPr>
          <w:rFonts w:ascii="仿宋" w:eastAsia="仿宋" w:hAnsi="仿宋" w:cs="仿宋" w:hint="eastAsia"/>
          <w:color w:val="000000"/>
          <w:sz w:val="28"/>
          <w:szCs w:val="28"/>
        </w:rPr>
        <w:t>2台全闪存储</w:t>
      </w:r>
      <w:proofErr w:type="gramEnd"/>
      <w:r w:rsidRPr="006D1AFB">
        <w:rPr>
          <w:rFonts w:ascii="仿宋" w:eastAsia="仿宋" w:hAnsi="仿宋" w:cs="仿宋" w:hint="eastAsia"/>
          <w:color w:val="000000"/>
          <w:sz w:val="28"/>
          <w:szCs w:val="28"/>
        </w:rPr>
        <w:t>的双</w:t>
      </w:r>
      <w:proofErr w:type="gramStart"/>
      <w:r w:rsidRPr="006D1AFB">
        <w:rPr>
          <w:rFonts w:ascii="仿宋" w:eastAsia="仿宋" w:hAnsi="仿宋" w:cs="仿宋" w:hint="eastAsia"/>
          <w:color w:val="000000"/>
          <w:sz w:val="28"/>
          <w:szCs w:val="28"/>
        </w:rPr>
        <w:t>活实施</w:t>
      </w:r>
      <w:proofErr w:type="gramEnd"/>
      <w:r w:rsidRPr="006D1AFB">
        <w:rPr>
          <w:rFonts w:ascii="仿宋" w:eastAsia="仿宋" w:hAnsi="仿宋" w:cs="仿宋" w:hint="eastAsia"/>
          <w:color w:val="000000"/>
          <w:sz w:val="28"/>
          <w:szCs w:val="28"/>
        </w:rPr>
        <w:t>服务。</w:t>
      </w:r>
    </w:p>
    <w:p w:rsidR="001025A5" w:rsidRPr="006D1AFB" w:rsidRDefault="001025A5" w:rsidP="006D1AFB">
      <w:pPr>
        <w:snapToGrid w:val="0"/>
        <w:spacing w:line="360" w:lineRule="auto"/>
        <w:ind w:firstLine="600"/>
        <w:rPr>
          <w:rFonts w:ascii="仿宋" w:eastAsia="仿宋" w:hAnsi="仿宋" w:cs="仿宋"/>
          <w:color w:val="000000"/>
          <w:sz w:val="28"/>
          <w:szCs w:val="28"/>
        </w:rPr>
      </w:pPr>
      <w:r w:rsidRPr="006D1AFB">
        <w:rPr>
          <w:rFonts w:ascii="仿宋" w:eastAsia="仿宋" w:hAnsi="仿宋" w:cs="仿宋" w:hint="eastAsia"/>
          <w:color w:val="000000"/>
          <w:sz w:val="28"/>
          <w:szCs w:val="28"/>
        </w:rPr>
        <w:t>（2）提供数据迁移服务。在接到甲方进行数据迁移要求之后，按照甲方业务特点和系统软硬件环境，合理调度，防止数据遭受破坏风险，力求最大限度减少对日常业务的影响，协助甲方完成数据迁移。如果因为数据迁移所造成的一切损失由乙方负责，甲方保留索赔的权利。</w:t>
      </w:r>
    </w:p>
    <w:p w:rsidR="001025A5" w:rsidRPr="006D1AFB" w:rsidRDefault="001025A5" w:rsidP="006D1AFB">
      <w:pPr>
        <w:snapToGrid w:val="0"/>
        <w:spacing w:line="360" w:lineRule="auto"/>
        <w:ind w:firstLineChars="200" w:firstLine="562"/>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（二）维保服务要求</w:t>
      </w:r>
    </w:p>
    <w:p w:rsidR="001025A5" w:rsidRPr="006D1AFB" w:rsidRDefault="001025A5" w:rsidP="006D1AFB">
      <w:pPr>
        <w:snapToGrid w:val="0"/>
        <w:spacing w:line="360" w:lineRule="auto"/>
        <w:ind w:firstLineChars="200" w:firstLine="56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1、所投设备五年质保期内提供原厂商全免费（免上门费、备件费、人工费及相关费用，硬盘</w:t>
      </w:r>
      <w:proofErr w:type="gramStart"/>
      <w:r w:rsidRPr="006D1AFB">
        <w:rPr>
          <w:rFonts w:ascii="仿宋" w:eastAsia="仿宋" w:hAnsi="仿宋" w:cs="仿宋" w:hint="eastAsia"/>
          <w:color w:val="000000" w:themeColor="text1"/>
          <w:sz w:val="28"/>
          <w:szCs w:val="28"/>
        </w:rPr>
        <w:t>不</w:t>
      </w:r>
      <w:proofErr w:type="gramEnd"/>
      <w:r w:rsidRPr="006D1AFB">
        <w:rPr>
          <w:rFonts w:ascii="仿宋" w:eastAsia="仿宋" w:hAnsi="仿宋" w:cs="仿宋" w:hint="eastAsia"/>
          <w:color w:val="000000" w:themeColor="text1"/>
          <w:sz w:val="28"/>
          <w:szCs w:val="28"/>
        </w:rPr>
        <w:t>返还）技术支持与保修服务，2小时故障响应，4小时到现场，8小时内恢复服务。</w:t>
      </w:r>
    </w:p>
    <w:p w:rsidR="001025A5" w:rsidRPr="006D1AFB" w:rsidRDefault="001025A5" w:rsidP="006D1AFB">
      <w:pPr>
        <w:snapToGrid w:val="0"/>
        <w:spacing w:line="360" w:lineRule="auto"/>
        <w:ind w:firstLineChars="200" w:firstLine="56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2.所投设备一年投标人巡检服务，包括每季度巡检一次，</w:t>
      </w:r>
      <w:r w:rsidRPr="006D1AFB">
        <w:rPr>
          <w:rFonts w:ascii="仿宋" w:eastAsia="仿宋" w:hAnsi="仿宋" w:cs="仿宋" w:hint="eastAsia"/>
          <w:color w:val="000000"/>
          <w:sz w:val="28"/>
          <w:szCs w:val="28"/>
        </w:rPr>
        <w:t>并对每次的巡检提供完整的书面报告</w:t>
      </w:r>
      <w:r w:rsidRPr="006D1AFB">
        <w:rPr>
          <w:rFonts w:ascii="仿宋" w:eastAsia="仿宋" w:hAnsi="仿宋" w:cs="仿宋" w:hint="eastAsia"/>
          <w:color w:val="000000" w:themeColor="text1"/>
          <w:sz w:val="28"/>
          <w:szCs w:val="28"/>
        </w:rPr>
        <w:t>。</w:t>
      </w:r>
    </w:p>
    <w:p w:rsidR="001025A5" w:rsidRPr="006D1AFB" w:rsidRDefault="001025A5" w:rsidP="006D1AFB">
      <w:pPr>
        <w:adjustRightInd w:val="0"/>
        <w:snapToGrid w:val="0"/>
        <w:spacing w:line="560" w:lineRule="exact"/>
        <w:ind w:firstLineChars="200" w:firstLine="560"/>
        <w:rPr>
          <w:rFonts w:ascii="仿宋" w:eastAsia="仿宋" w:hAnsi="仿宋" w:cs="仿宋"/>
          <w:color w:val="000000"/>
          <w:sz w:val="28"/>
          <w:szCs w:val="28"/>
        </w:rPr>
      </w:pPr>
      <w:r w:rsidRPr="006D1AFB">
        <w:rPr>
          <w:rFonts w:ascii="仿宋" w:eastAsia="仿宋" w:hAnsi="仿宋" w:cs="仿宋" w:hint="eastAsia"/>
          <w:color w:val="000000" w:themeColor="text1"/>
          <w:sz w:val="28"/>
          <w:szCs w:val="28"/>
        </w:rPr>
        <w:t>提供</w:t>
      </w:r>
      <w:r w:rsidRPr="006D1AFB">
        <w:rPr>
          <w:rFonts w:ascii="仿宋" w:eastAsia="仿宋" w:hAnsi="仿宋" w:cs="仿宋" w:hint="eastAsia"/>
          <w:color w:val="000000"/>
          <w:sz w:val="28"/>
          <w:szCs w:val="28"/>
        </w:rPr>
        <w:t>现场技术支持服务。技术支持包含性能调优、技术咨询、系统升级、存储容量空间管理等服务。</w:t>
      </w:r>
    </w:p>
    <w:p w:rsidR="001025A5" w:rsidRPr="006D1AFB" w:rsidRDefault="001025A5" w:rsidP="006D1AFB">
      <w:pPr>
        <w:autoSpaceDE w:val="0"/>
        <w:autoSpaceDN w:val="0"/>
        <w:adjustRightInd w:val="0"/>
        <w:snapToGrid w:val="0"/>
        <w:spacing w:line="360" w:lineRule="auto"/>
        <w:ind w:firstLineChars="200" w:firstLine="560"/>
        <w:jc w:val="left"/>
        <w:rPr>
          <w:rFonts w:ascii="仿宋" w:eastAsia="仿宋" w:hAnsi="仿宋" w:cs="仿宋"/>
          <w:color w:val="000000" w:themeColor="text1"/>
          <w:kern w:val="0"/>
          <w:sz w:val="28"/>
          <w:szCs w:val="28"/>
        </w:rPr>
      </w:pPr>
      <w:r w:rsidRPr="006D1AFB">
        <w:rPr>
          <w:rFonts w:ascii="仿宋" w:eastAsia="仿宋" w:hAnsi="仿宋" w:cs="仿宋" w:hint="eastAsia"/>
          <w:color w:val="000000" w:themeColor="text1"/>
          <w:kern w:val="0"/>
          <w:sz w:val="28"/>
          <w:szCs w:val="28"/>
        </w:rPr>
        <w:t>3、投标人应具备完备的维保服务团队架构和联系渠道，并在投标书中提供详细的人员名单和联系方式。</w:t>
      </w:r>
    </w:p>
    <w:p w:rsidR="001025A5" w:rsidRPr="006D1AFB" w:rsidRDefault="001025A5" w:rsidP="006D1AFB">
      <w:pPr>
        <w:spacing w:line="360" w:lineRule="auto"/>
        <w:ind w:firstLine="42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建立项目实施维护团队，</w:t>
      </w:r>
      <w:r w:rsidRPr="006D1AFB">
        <w:rPr>
          <w:rFonts w:ascii="仿宋" w:eastAsia="仿宋" w:hAnsi="仿宋" w:cs="仿宋" w:hint="eastAsia"/>
          <w:color w:val="000000"/>
          <w:sz w:val="28"/>
          <w:szCs w:val="28"/>
        </w:rPr>
        <w:t>要求由经验丰富的工程师担任项目经理和技术负责人，专业技术人员不得少于4人。至少有</w:t>
      </w:r>
      <w:r w:rsidRPr="006D1AFB">
        <w:rPr>
          <w:rFonts w:ascii="仿宋" w:eastAsia="仿宋" w:hAnsi="仿宋" w:cs="仿宋" w:hint="eastAsia"/>
          <w:color w:val="000000" w:themeColor="text1"/>
          <w:sz w:val="28"/>
          <w:szCs w:val="28"/>
        </w:rPr>
        <w:t>IBM 数据库小型机认证工程师1名，Oracle OCA（或以上）数据库认证工程师1名，CCIE证书或其他网络认证证书工程师1名，至少1人具有所投存储产品或同系列产品项目实施维护经验。</w:t>
      </w:r>
    </w:p>
    <w:p w:rsidR="001025A5" w:rsidRPr="006D1AFB" w:rsidRDefault="001025A5" w:rsidP="006D1AFB">
      <w:pPr>
        <w:snapToGrid w:val="0"/>
        <w:spacing w:line="360" w:lineRule="auto"/>
        <w:ind w:firstLineChars="200" w:firstLine="562"/>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（三）验收要求</w:t>
      </w:r>
    </w:p>
    <w:p w:rsidR="001025A5" w:rsidRPr="006D1AFB" w:rsidRDefault="001025A5" w:rsidP="006D1AFB">
      <w:pPr>
        <w:snapToGrid w:val="0"/>
        <w:spacing w:line="360" w:lineRule="auto"/>
        <w:ind w:firstLineChars="150" w:firstLine="42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lastRenderedPageBreak/>
        <w:t>（1）初验。设备到货、安装、上电调测完成之后开始初验准备工作，双方须按技术需求对设备逐个进行全面的技术指标和功能测试，并作详细记录，确认无误后双方共同签署系统初验报告。</w:t>
      </w:r>
    </w:p>
    <w:p w:rsidR="001025A5" w:rsidRPr="006D1AFB" w:rsidRDefault="001025A5" w:rsidP="006D1AFB">
      <w:pPr>
        <w:snapToGrid w:val="0"/>
        <w:spacing w:line="360" w:lineRule="auto"/>
        <w:ind w:firstLineChars="150" w:firstLine="42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（2）终验。完成采购设备部件安装、配置、数据迁移、实现业务</w:t>
      </w:r>
      <w:proofErr w:type="gramStart"/>
      <w:r w:rsidRPr="006D1AFB">
        <w:rPr>
          <w:rFonts w:ascii="仿宋" w:eastAsia="仿宋" w:hAnsi="仿宋" w:cs="仿宋" w:hint="eastAsia"/>
          <w:color w:val="000000" w:themeColor="text1"/>
          <w:sz w:val="28"/>
          <w:szCs w:val="28"/>
        </w:rPr>
        <w:t>端访问</w:t>
      </w:r>
      <w:proofErr w:type="gramEnd"/>
      <w:r w:rsidRPr="006D1AFB">
        <w:rPr>
          <w:rFonts w:ascii="仿宋" w:eastAsia="仿宋" w:hAnsi="仿宋" w:cs="仿宋" w:hint="eastAsia"/>
          <w:color w:val="000000" w:themeColor="text1"/>
          <w:sz w:val="28"/>
          <w:szCs w:val="28"/>
        </w:rPr>
        <w:t>正常等工作后，对环境进行可靠性测试，验证功能、性能等，若完全实现项目技术性能要求，无质量差错，方可进行最终验收，并由双方签署最终验收文件。</w:t>
      </w:r>
    </w:p>
    <w:p w:rsidR="001025A5" w:rsidRPr="006D1AFB" w:rsidRDefault="001025A5" w:rsidP="006D1AFB">
      <w:pPr>
        <w:snapToGrid w:val="0"/>
        <w:spacing w:line="360" w:lineRule="auto"/>
        <w:ind w:firstLineChars="200" w:firstLine="562"/>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（四）项目组质量保证要求</w:t>
      </w:r>
    </w:p>
    <w:p w:rsidR="001025A5" w:rsidRPr="006D1AFB" w:rsidRDefault="001025A5" w:rsidP="006D1AFB">
      <w:pPr>
        <w:snapToGrid w:val="0"/>
        <w:spacing w:line="360" w:lineRule="auto"/>
        <w:ind w:firstLine="60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中标方必须充分评估项目集成部署存在的风险，确保项目集成部署工作顺利实施、功能完备，若因中标方设备及集成技术问题导致系统部署无法实施，或功能不能全面实现，中标方将承担全部责任。</w:t>
      </w:r>
    </w:p>
    <w:p w:rsidR="001025A5" w:rsidRPr="006D1AFB" w:rsidRDefault="001025A5" w:rsidP="006D1AFB">
      <w:pPr>
        <w:snapToGrid w:val="0"/>
        <w:spacing w:line="360" w:lineRule="auto"/>
        <w:ind w:firstLineChars="200" w:firstLine="562"/>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（五）培训要求</w:t>
      </w:r>
    </w:p>
    <w:p w:rsidR="001025A5" w:rsidRPr="006D1AFB" w:rsidRDefault="001025A5" w:rsidP="006D1AFB">
      <w:pPr>
        <w:snapToGrid w:val="0"/>
        <w:spacing w:line="360" w:lineRule="auto"/>
        <w:ind w:firstLine="60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提供至少2人，至少2天的技术培训。</w:t>
      </w:r>
    </w:p>
    <w:p w:rsidR="001025A5" w:rsidRPr="006D1AFB" w:rsidRDefault="001025A5" w:rsidP="006D1AFB">
      <w:pPr>
        <w:snapToGrid w:val="0"/>
        <w:spacing w:line="360" w:lineRule="auto"/>
        <w:ind w:firstLine="600"/>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（六）保密要求</w:t>
      </w:r>
    </w:p>
    <w:p w:rsidR="001025A5" w:rsidRPr="006D1AFB" w:rsidRDefault="001025A5" w:rsidP="006D1AFB">
      <w:pPr>
        <w:snapToGrid w:val="0"/>
        <w:spacing w:line="360" w:lineRule="auto"/>
        <w:ind w:firstLine="60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中标方对于甲方提供的资料，以及本项目实施过程中所涉及的所有文档、数据、介质和相关信息保密，未经许可，不得以任何形式向第三方传播。保密期限不受本项目期限的限制，在本项目履行完毕后，中标方仍应承担保密义务。如因中标方的原因造成泄密，用户方将保留追究其法律责任的权利。</w:t>
      </w:r>
    </w:p>
    <w:p w:rsidR="001025A5" w:rsidRPr="006D1AFB" w:rsidRDefault="001025A5" w:rsidP="006D1AFB">
      <w:pPr>
        <w:pStyle w:val="11"/>
        <w:rPr>
          <w:rFonts w:ascii="仿宋" w:eastAsia="仿宋" w:hAnsi="仿宋"/>
          <w:color w:val="000000" w:themeColor="text1"/>
          <w:sz w:val="28"/>
          <w:szCs w:val="28"/>
        </w:rPr>
      </w:pPr>
      <w:r w:rsidRPr="006D1AFB">
        <w:rPr>
          <w:rFonts w:ascii="仿宋" w:eastAsia="仿宋" w:hAnsi="仿宋" w:hint="eastAsia"/>
          <w:color w:val="000000" w:themeColor="text1"/>
          <w:sz w:val="28"/>
          <w:szCs w:val="28"/>
        </w:rPr>
        <w:t>六、商务要求表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374"/>
      </w:tblGrid>
      <w:tr w:rsidR="001025A5" w:rsidRPr="006D1AFB" w:rsidTr="009907C9">
        <w:trPr>
          <w:trHeight w:val="902"/>
        </w:trPr>
        <w:tc>
          <w:tcPr>
            <w:tcW w:w="2239" w:type="dxa"/>
            <w:gridSpan w:val="2"/>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供货时间（项目工期）及地点</w:t>
            </w:r>
          </w:p>
        </w:tc>
        <w:tc>
          <w:tcPr>
            <w:tcW w:w="6374" w:type="dxa"/>
          </w:tcPr>
          <w:p w:rsidR="001025A5" w:rsidRPr="006D1AFB" w:rsidRDefault="001025A5" w:rsidP="009907C9">
            <w:pPr>
              <w:adjustRightInd w:val="0"/>
              <w:snapToGrid w:val="0"/>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（一）供货时间：合同签订后10日内。</w:t>
            </w:r>
          </w:p>
          <w:p w:rsidR="001025A5" w:rsidRPr="006D1AFB" w:rsidRDefault="001025A5" w:rsidP="009907C9">
            <w:pPr>
              <w:snapToGrid w:val="0"/>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（二）地点：采购人指定地点。</w:t>
            </w:r>
          </w:p>
        </w:tc>
      </w:tr>
      <w:tr w:rsidR="001025A5" w:rsidRPr="006D1AFB" w:rsidTr="009907C9">
        <w:trPr>
          <w:trHeight w:val="902"/>
        </w:trPr>
        <w:tc>
          <w:tcPr>
            <w:tcW w:w="2239" w:type="dxa"/>
            <w:gridSpan w:val="2"/>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付款条件（明确是否需要履约保证金）</w:t>
            </w:r>
          </w:p>
        </w:tc>
        <w:tc>
          <w:tcPr>
            <w:tcW w:w="6374" w:type="dxa"/>
          </w:tcPr>
          <w:p w:rsidR="001025A5" w:rsidRPr="006D1AFB" w:rsidRDefault="001025A5" w:rsidP="006D1AFB">
            <w:pPr>
              <w:snapToGrid w:val="0"/>
              <w:spacing w:line="360" w:lineRule="auto"/>
              <w:ind w:firstLineChars="200" w:firstLine="56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合同签订前向采购人缴纳合同总额的2%作为履约保证金（最高不超过5万元），项目</w:t>
            </w:r>
            <w:proofErr w:type="gramStart"/>
            <w:r w:rsidRPr="006D1AFB">
              <w:rPr>
                <w:rFonts w:ascii="仿宋" w:eastAsia="仿宋" w:hAnsi="仿宋" w:cs="仿宋" w:hint="eastAsia"/>
                <w:color w:val="000000" w:themeColor="text1"/>
                <w:sz w:val="28"/>
                <w:szCs w:val="28"/>
              </w:rPr>
              <w:t>终验满1年后</w:t>
            </w:r>
            <w:proofErr w:type="gramEnd"/>
            <w:r w:rsidRPr="006D1AFB">
              <w:rPr>
                <w:rFonts w:ascii="仿宋" w:eastAsia="仿宋" w:hAnsi="仿宋" w:cs="仿宋" w:hint="eastAsia"/>
                <w:color w:val="000000" w:themeColor="text1"/>
                <w:sz w:val="28"/>
                <w:szCs w:val="28"/>
              </w:rPr>
              <w:t>，中标方凭甲方使用部门同意退还履约保证金的证明申请无息退还。</w:t>
            </w:r>
          </w:p>
          <w:p w:rsidR="001025A5" w:rsidRPr="006D1AFB" w:rsidRDefault="001025A5" w:rsidP="006D1AFB">
            <w:pPr>
              <w:snapToGrid w:val="0"/>
              <w:spacing w:line="360" w:lineRule="auto"/>
              <w:ind w:firstLineChars="200" w:firstLine="56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合同签订且交货初验后支付合同总额的60%，</w:t>
            </w:r>
            <w:r w:rsidRPr="006D1AFB">
              <w:rPr>
                <w:rFonts w:ascii="仿宋" w:eastAsia="仿宋" w:hAnsi="仿宋" w:cs="仿宋" w:hint="eastAsia"/>
                <w:color w:val="000000" w:themeColor="text1"/>
                <w:sz w:val="28"/>
                <w:szCs w:val="28"/>
              </w:rPr>
              <w:lastRenderedPageBreak/>
              <w:t>终验后支付合同总额40%余款。</w:t>
            </w:r>
          </w:p>
        </w:tc>
      </w:tr>
      <w:tr w:rsidR="001025A5" w:rsidRPr="006D1AFB" w:rsidTr="009907C9">
        <w:trPr>
          <w:trHeight w:val="902"/>
        </w:trPr>
        <w:tc>
          <w:tcPr>
            <w:tcW w:w="2239" w:type="dxa"/>
            <w:gridSpan w:val="2"/>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lastRenderedPageBreak/>
              <w:t>违约责任及争议解决方式</w:t>
            </w:r>
          </w:p>
        </w:tc>
        <w:tc>
          <w:tcPr>
            <w:tcW w:w="6374" w:type="dxa"/>
            <w:vAlign w:val="center"/>
          </w:tcPr>
          <w:p w:rsidR="001025A5" w:rsidRPr="006D1AFB" w:rsidRDefault="001025A5" w:rsidP="009907C9">
            <w:pPr>
              <w:snapToGrid w:val="0"/>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按“浙江省政府采购合同主要条款指引”相关违约责任及争议解决方式内容。</w:t>
            </w:r>
          </w:p>
        </w:tc>
      </w:tr>
      <w:tr w:rsidR="001025A5" w:rsidRPr="006D1AFB" w:rsidTr="009907C9">
        <w:trPr>
          <w:trHeight w:val="416"/>
        </w:trPr>
        <w:tc>
          <w:tcPr>
            <w:tcW w:w="675" w:type="dxa"/>
            <w:vMerge w:val="restart"/>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售</w:t>
            </w:r>
          </w:p>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后</w:t>
            </w:r>
          </w:p>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服务</w:t>
            </w:r>
          </w:p>
        </w:tc>
        <w:tc>
          <w:tcPr>
            <w:tcW w:w="1564" w:type="dxa"/>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项目维护计划</w:t>
            </w:r>
          </w:p>
        </w:tc>
        <w:tc>
          <w:tcPr>
            <w:tcW w:w="6374" w:type="dxa"/>
          </w:tcPr>
          <w:p w:rsidR="001025A5" w:rsidRPr="006D1AFB" w:rsidRDefault="001025A5" w:rsidP="009907C9">
            <w:pPr>
              <w:snapToGrid w:val="0"/>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1.项目整体质保期：五年。</w:t>
            </w:r>
          </w:p>
          <w:p w:rsidR="001025A5" w:rsidRPr="006D1AFB" w:rsidRDefault="001025A5" w:rsidP="009907C9">
            <w:pPr>
              <w:snapToGrid w:val="0"/>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2.投标人或设备原厂商需在杭州地区具备项目相关产品的备品备件库，并提供备品备件库地点、联系人、联系方式等备查。标明常用设备备品备件投标价。</w:t>
            </w:r>
          </w:p>
          <w:p w:rsidR="001025A5" w:rsidRPr="006D1AFB" w:rsidRDefault="001025A5" w:rsidP="009907C9">
            <w:pPr>
              <w:autoSpaceDE w:val="0"/>
              <w:autoSpaceDN w:val="0"/>
              <w:adjustRightInd w:val="0"/>
              <w:snapToGrid w:val="0"/>
              <w:spacing w:line="360" w:lineRule="auto"/>
              <w:jc w:val="left"/>
              <w:rPr>
                <w:rFonts w:ascii="仿宋" w:eastAsia="仿宋" w:hAnsi="仿宋" w:cs="仿宋"/>
                <w:color w:val="000000" w:themeColor="text1"/>
                <w:kern w:val="0"/>
                <w:sz w:val="28"/>
                <w:szCs w:val="28"/>
              </w:rPr>
            </w:pPr>
            <w:r w:rsidRPr="006D1AFB">
              <w:rPr>
                <w:rFonts w:ascii="仿宋" w:eastAsia="仿宋" w:hAnsi="仿宋" w:cs="仿宋" w:hint="eastAsia"/>
                <w:color w:val="000000" w:themeColor="text1"/>
                <w:sz w:val="28"/>
                <w:szCs w:val="28"/>
              </w:rPr>
              <w:t>3. 中标方必须建有完善的维护服务体系，能够向用户提供统一快捷的服务,中标方应明确提供该组织的分工安排、详细的人员组成情况等；服务方式包括电话、互联网、E-MAIL和现场等方式。</w:t>
            </w:r>
          </w:p>
        </w:tc>
      </w:tr>
      <w:tr w:rsidR="001025A5" w:rsidRPr="006D1AFB" w:rsidTr="009907C9">
        <w:trPr>
          <w:trHeight w:val="416"/>
        </w:trPr>
        <w:tc>
          <w:tcPr>
            <w:tcW w:w="675" w:type="dxa"/>
            <w:vMerge/>
            <w:vAlign w:val="center"/>
          </w:tcPr>
          <w:p w:rsidR="001025A5" w:rsidRPr="006D1AFB" w:rsidRDefault="001025A5" w:rsidP="009907C9">
            <w:pPr>
              <w:widowControl/>
              <w:spacing w:line="360" w:lineRule="auto"/>
              <w:jc w:val="left"/>
              <w:rPr>
                <w:rFonts w:ascii="仿宋" w:eastAsia="仿宋" w:hAnsi="仿宋" w:cs="仿宋"/>
                <w:b/>
                <w:bCs/>
                <w:color w:val="000000" w:themeColor="text1"/>
                <w:sz w:val="28"/>
                <w:szCs w:val="28"/>
              </w:rPr>
            </w:pPr>
          </w:p>
        </w:tc>
        <w:tc>
          <w:tcPr>
            <w:tcW w:w="1564" w:type="dxa"/>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响应情况</w:t>
            </w:r>
          </w:p>
        </w:tc>
        <w:tc>
          <w:tcPr>
            <w:tcW w:w="6374" w:type="dxa"/>
          </w:tcPr>
          <w:p w:rsidR="001025A5" w:rsidRPr="006D1AFB" w:rsidRDefault="001025A5" w:rsidP="009907C9">
            <w:pPr>
              <w:snapToGrid w:val="0"/>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1.在服务期间，项目经理和主要技术人员必须提供7*24小时联系方式，并保证联系渠道畅通。</w:t>
            </w:r>
          </w:p>
          <w:p w:rsidR="001025A5" w:rsidRPr="006D1AFB" w:rsidRDefault="001025A5" w:rsidP="009907C9">
            <w:pPr>
              <w:snapToGrid w:val="0"/>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2.提供原厂商5年全免费（免上门费、备件费、人工费及相关费用，硬盘</w:t>
            </w:r>
            <w:proofErr w:type="gramStart"/>
            <w:r w:rsidRPr="006D1AFB">
              <w:rPr>
                <w:rFonts w:ascii="仿宋" w:eastAsia="仿宋" w:hAnsi="仿宋" w:cs="仿宋" w:hint="eastAsia"/>
                <w:color w:val="000000" w:themeColor="text1"/>
                <w:sz w:val="28"/>
                <w:szCs w:val="28"/>
              </w:rPr>
              <w:t>不</w:t>
            </w:r>
            <w:proofErr w:type="gramEnd"/>
            <w:r w:rsidRPr="006D1AFB">
              <w:rPr>
                <w:rFonts w:ascii="仿宋" w:eastAsia="仿宋" w:hAnsi="仿宋" w:cs="仿宋" w:hint="eastAsia"/>
                <w:color w:val="000000" w:themeColor="text1"/>
                <w:sz w:val="28"/>
                <w:szCs w:val="28"/>
              </w:rPr>
              <w:t>返还）技术支持与保修服务，2小时故障响应，4小时到现场，8小时内恢复服务。</w:t>
            </w:r>
          </w:p>
        </w:tc>
      </w:tr>
      <w:tr w:rsidR="001025A5" w:rsidRPr="006D1AFB" w:rsidTr="009907C9">
        <w:trPr>
          <w:trHeight w:val="830"/>
        </w:trPr>
        <w:tc>
          <w:tcPr>
            <w:tcW w:w="675" w:type="dxa"/>
            <w:vMerge/>
            <w:vAlign w:val="center"/>
          </w:tcPr>
          <w:p w:rsidR="001025A5" w:rsidRPr="006D1AFB" w:rsidRDefault="001025A5" w:rsidP="009907C9">
            <w:pPr>
              <w:widowControl/>
              <w:spacing w:line="360" w:lineRule="auto"/>
              <w:jc w:val="left"/>
              <w:rPr>
                <w:rFonts w:ascii="仿宋" w:eastAsia="仿宋" w:hAnsi="仿宋" w:cs="仿宋"/>
                <w:b/>
                <w:bCs/>
                <w:color w:val="000000" w:themeColor="text1"/>
                <w:sz w:val="28"/>
                <w:szCs w:val="28"/>
              </w:rPr>
            </w:pPr>
          </w:p>
        </w:tc>
        <w:tc>
          <w:tcPr>
            <w:tcW w:w="1564" w:type="dxa"/>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本地化服务要求</w:t>
            </w:r>
          </w:p>
        </w:tc>
        <w:tc>
          <w:tcPr>
            <w:tcW w:w="6374" w:type="dxa"/>
            <w:vAlign w:val="center"/>
          </w:tcPr>
          <w:p w:rsidR="001025A5" w:rsidRPr="006D1AFB" w:rsidRDefault="001025A5" w:rsidP="006D1AFB">
            <w:pPr>
              <w:snapToGrid w:val="0"/>
              <w:spacing w:line="360" w:lineRule="auto"/>
              <w:ind w:firstLineChars="100" w:firstLine="28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提供本地化服务，投标人在本地有分公司或子公司或其他售后服务机构，或者承诺在中标公告后15个工作日内在本地有分公司或子公司或其他售后服务机构。（提供相关证明材料）</w:t>
            </w:r>
          </w:p>
        </w:tc>
      </w:tr>
      <w:tr w:rsidR="001025A5" w:rsidRPr="006D1AFB" w:rsidTr="005B1D66">
        <w:trPr>
          <w:trHeight w:val="551"/>
        </w:trPr>
        <w:tc>
          <w:tcPr>
            <w:tcW w:w="675" w:type="dxa"/>
            <w:vMerge w:val="restart"/>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履约能力</w:t>
            </w:r>
          </w:p>
        </w:tc>
        <w:tc>
          <w:tcPr>
            <w:tcW w:w="1564" w:type="dxa"/>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公司技术力量情况</w:t>
            </w:r>
          </w:p>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(如有,请提供复印</w:t>
            </w:r>
            <w:r w:rsidRPr="006D1AFB">
              <w:rPr>
                <w:rFonts w:ascii="仿宋" w:eastAsia="仿宋" w:hAnsi="仿宋" w:cs="仿宋" w:hint="eastAsia"/>
                <w:b/>
                <w:bCs/>
                <w:color w:val="000000" w:themeColor="text1"/>
                <w:sz w:val="28"/>
                <w:szCs w:val="28"/>
              </w:rPr>
              <w:lastRenderedPageBreak/>
              <w:t>件)</w:t>
            </w:r>
          </w:p>
        </w:tc>
        <w:tc>
          <w:tcPr>
            <w:tcW w:w="6374" w:type="dxa"/>
            <w:vAlign w:val="center"/>
          </w:tcPr>
          <w:p w:rsidR="001025A5" w:rsidRPr="006D1AFB" w:rsidRDefault="001025A5" w:rsidP="009907C9">
            <w:pPr>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lastRenderedPageBreak/>
              <w:t>公司技术力量情况等</w:t>
            </w:r>
          </w:p>
          <w:p w:rsidR="001025A5" w:rsidRPr="006D1AFB" w:rsidRDefault="001025A5" w:rsidP="006D1AFB">
            <w:pPr>
              <w:spacing w:line="360" w:lineRule="auto"/>
              <w:ind w:firstLineChars="200" w:firstLine="56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设备生产厂家拥有自主知识产权，提供与投标产品相关的专利证书；</w:t>
            </w:r>
          </w:p>
          <w:p w:rsidR="001025A5" w:rsidRPr="006D1AFB" w:rsidRDefault="001025A5" w:rsidP="006D1AFB">
            <w:pPr>
              <w:spacing w:line="360" w:lineRule="auto"/>
              <w:ind w:firstLineChars="200" w:firstLine="56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相关的软件著作权登记证书。</w:t>
            </w:r>
          </w:p>
          <w:p w:rsidR="001025A5" w:rsidRPr="006D1AFB" w:rsidRDefault="001025A5" w:rsidP="006D1AFB">
            <w:pPr>
              <w:spacing w:line="360" w:lineRule="auto"/>
              <w:ind w:firstLineChars="200" w:firstLine="560"/>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lastRenderedPageBreak/>
              <w:t>提供复印件并加盖公章。 各1分</w:t>
            </w:r>
          </w:p>
        </w:tc>
      </w:tr>
      <w:tr w:rsidR="001025A5" w:rsidRPr="006D1AFB" w:rsidTr="009907C9">
        <w:trPr>
          <w:trHeight w:val="410"/>
        </w:trPr>
        <w:tc>
          <w:tcPr>
            <w:tcW w:w="675" w:type="dxa"/>
            <w:vMerge/>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p>
        </w:tc>
        <w:tc>
          <w:tcPr>
            <w:tcW w:w="1564" w:type="dxa"/>
            <w:vAlign w:val="center"/>
          </w:tcPr>
          <w:p w:rsidR="001025A5" w:rsidRPr="006D1AFB" w:rsidRDefault="001025A5" w:rsidP="009907C9">
            <w:pPr>
              <w:snapToGrid w:val="0"/>
              <w:spacing w:line="360" w:lineRule="auto"/>
              <w:jc w:val="left"/>
              <w:rPr>
                <w:rFonts w:ascii="仿宋" w:eastAsia="仿宋" w:hAnsi="仿宋" w:cs="仿宋"/>
                <w:b/>
                <w:bCs/>
                <w:color w:val="000000" w:themeColor="text1"/>
                <w:sz w:val="28"/>
                <w:szCs w:val="28"/>
              </w:rPr>
            </w:pPr>
            <w:r w:rsidRPr="006D1AFB">
              <w:rPr>
                <w:rFonts w:ascii="仿宋" w:eastAsia="仿宋" w:hAnsi="仿宋" w:cs="仿宋" w:hint="eastAsia"/>
                <w:b/>
                <w:bCs/>
                <w:color w:val="000000" w:themeColor="text1"/>
                <w:sz w:val="28"/>
                <w:szCs w:val="28"/>
              </w:rPr>
              <w:t>经验或业绩要求</w:t>
            </w:r>
          </w:p>
        </w:tc>
        <w:tc>
          <w:tcPr>
            <w:tcW w:w="6374" w:type="dxa"/>
            <w:vAlign w:val="center"/>
          </w:tcPr>
          <w:p w:rsidR="001025A5" w:rsidRPr="006D1AFB" w:rsidRDefault="001025A5" w:rsidP="006D1AFB">
            <w:pPr>
              <w:spacing w:line="360" w:lineRule="auto"/>
              <w:ind w:firstLineChars="150" w:firstLine="420"/>
              <w:rPr>
                <w:rFonts w:ascii="仿宋" w:eastAsia="仿宋" w:hAnsi="仿宋"/>
                <w:sz w:val="28"/>
                <w:szCs w:val="28"/>
              </w:rPr>
            </w:pPr>
            <w:r w:rsidRPr="006D1AFB">
              <w:rPr>
                <w:rFonts w:ascii="仿宋" w:eastAsia="仿宋" w:hAnsi="仿宋" w:cs="仿宋" w:hint="eastAsia"/>
                <w:color w:val="000000" w:themeColor="text1"/>
                <w:sz w:val="28"/>
                <w:szCs w:val="28"/>
              </w:rPr>
              <w:t>设备生产厂家</w:t>
            </w:r>
            <w:r w:rsidRPr="006D1AFB">
              <w:rPr>
                <w:rFonts w:ascii="仿宋" w:eastAsia="仿宋" w:hAnsi="仿宋" w:hint="eastAsia"/>
                <w:color w:val="000000" w:themeColor="text1"/>
                <w:sz w:val="28"/>
                <w:szCs w:val="28"/>
              </w:rPr>
              <w:t>自2017年01月份</w:t>
            </w:r>
            <w:proofErr w:type="gramStart"/>
            <w:r w:rsidRPr="006D1AFB">
              <w:rPr>
                <w:rFonts w:ascii="仿宋" w:eastAsia="仿宋" w:hAnsi="仿宋" w:hint="eastAsia"/>
                <w:color w:val="000000" w:themeColor="text1"/>
                <w:sz w:val="28"/>
                <w:szCs w:val="28"/>
              </w:rPr>
              <w:t>以</w:t>
            </w:r>
            <w:r w:rsidRPr="006D1AFB">
              <w:rPr>
                <w:rFonts w:ascii="仿宋" w:eastAsia="仿宋" w:hAnsi="仿宋" w:hint="eastAsia"/>
                <w:sz w:val="28"/>
                <w:szCs w:val="28"/>
              </w:rPr>
              <w:t>来全闪存</w:t>
            </w:r>
            <w:proofErr w:type="gramEnd"/>
            <w:r w:rsidRPr="006D1AFB">
              <w:rPr>
                <w:rFonts w:ascii="仿宋" w:eastAsia="仿宋" w:hAnsi="仿宋" w:hint="eastAsia"/>
                <w:sz w:val="28"/>
                <w:szCs w:val="28"/>
              </w:rPr>
              <w:t>存储建设成功案例（提供详细体现存储建设方案及实施内容，或客户采购合同复印件，必须含设备清单）。每项1分，最高3分。</w:t>
            </w:r>
          </w:p>
        </w:tc>
      </w:tr>
    </w:tbl>
    <w:p w:rsidR="001025A5" w:rsidRPr="006D1AFB" w:rsidRDefault="001025A5" w:rsidP="006D1AFB">
      <w:pPr>
        <w:snapToGrid w:val="0"/>
        <w:spacing w:line="360" w:lineRule="auto"/>
        <w:rPr>
          <w:rFonts w:ascii="仿宋" w:eastAsia="仿宋" w:hAnsi="仿宋" w:cs="仿宋"/>
          <w:color w:val="000000" w:themeColor="text1"/>
          <w:sz w:val="28"/>
          <w:szCs w:val="28"/>
        </w:rPr>
      </w:pPr>
      <w:r w:rsidRPr="006D1AFB">
        <w:rPr>
          <w:rFonts w:ascii="仿宋" w:eastAsia="仿宋" w:hAnsi="仿宋" w:cs="仿宋" w:hint="eastAsia"/>
          <w:color w:val="000000" w:themeColor="text1"/>
          <w:sz w:val="28"/>
          <w:szCs w:val="28"/>
        </w:rPr>
        <w:tab/>
      </w:r>
    </w:p>
    <w:p w:rsidR="001025A5" w:rsidRPr="006D1AFB" w:rsidRDefault="001025A5" w:rsidP="006D1AFB">
      <w:pPr>
        <w:rPr>
          <w:rFonts w:ascii="仿宋" w:eastAsia="仿宋" w:hAnsi="仿宋"/>
          <w:sz w:val="28"/>
          <w:szCs w:val="28"/>
        </w:rPr>
      </w:pPr>
    </w:p>
    <w:p w:rsidR="001025A5" w:rsidRPr="001025A5" w:rsidRDefault="001025A5" w:rsidP="001025A5">
      <w:pPr>
        <w:pStyle w:val="A22"/>
        <w:numPr>
          <w:ilvl w:val="0"/>
          <w:numId w:val="0"/>
        </w:numPr>
        <w:spacing w:before="240"/>
        <w:jc w:val="center"/>
        <w:rPr>
          <w:rFonts w:cs="仿宋"/>
        </w:rPr>
      </w:pPr>
      <w:bookmarkStart w:id="54" w:name="PO_TDCUS_ITEM_P_REQ_TITLE_5"/>
      <w:bookmarkEnd w:id="53"/>
      <w:proofErr w:type="gramStart"/>
      <w:r w:rsidRPr="001025A5">
        <w:rPr>
          <w:rFonts w:hAnsi="宋体" w:hint="eastAsia"/>
          <w:color w:val="000000"/>
          <w:sz w:val="36"/>
          <w:szCs w:val="36"/>
        </w:rPr>
        <w:t>标项</w:t>
      </w:r>
      <w:proofErr w:type="gramEnd"/>
      <w:r w:rsidRPr="001025A5">
        <w:rPr>
          <w:rFonts w:hAnsi="宋体"/>
          <w:color w:val="000000"/>
          <w:sz w:val="36"/>
          <w:szCs w:val="36"/>
        </w:rPr>
        <w:t>5:</w:t>
      </w:r>
      <w:bookmarkStart w:id="55" w:name="PO_TDCUS_ITEM_P_REQ_FILE_5_1"/>
      <w:bookmarkEnd w:id="54"/>
      <w:r w:rsidRPr="001025A5">
        <w:rPr>
          <w:rFonts w:hAnsi="宋体" w:hint="eastAsia"/>
          <w:color w:val="000000"/>
          <w:sz w:val="36"/>
          <w:szCs w:val="36"/>
        </w:rPr>
        <w:t>国家税务总局浙江省税务局</w:t>
      </w:r>
      <w:proofErr w:type="gramStart"/>
      <w:r w:rsidRPr="001025A5">
        <w:rPr>
          <w:rFonts w:hAnsi="宋体" w:hint="eastAsia"/>
          <w:color w:val="000000"/>
          <w:sz w:val="36"/>
          <w:szCs w:val="36"/>
        </w:rPr>
        <w:t>公有云</w:t>
      </w:r>
      <w:proofErr w:type="gramEnd"/>
      <w:r w:rsidRPr="001025A5">
        <w:rPr>
          <w:rFonts w:hAnsi="宋体" w:hint="eastAsia"/>
          <w:color w:val="000000"/>
          <w:sz w:val="36"/>
          <w:szCs w:val="36"/>
        </w:rPr>
        <w:t>租赁项目</w:t>
      </w:r>
    </w:p>
    <w:p w:rsidR="001025A5" w:rsidRPr="00744B42" w:rsidRDefault="001025A5" w:rsidP="001025A5">
      <w:pPr>
        <w:pStyle w:val="3NewNew"/>
        <w:numPr>
          <w:ilvl w:val="0"/>
          <w:numId w:val="38"/>
        </w:numPr>
        <w:spacing w:line="360" w:lineRule="auto"/>
        <w:rPr>
          <w:rFonts w:ascii="仿宋" w:eastAsia="仿宋" w:hAnsi="仿宋" w:cs="仿宋"/>
          <w:bCs w:val="0"/>
          <w:sz w:val="28"/>
          <w:szCs w:val="28"/>
        </w:rPr>
      </w:pPr>
      <w:r w:rsidRPr="00744B42">
        <w:rPr>
          <w:rFonts w:ascii="仿宋" w:eastAsia="仿宋" w:hAnsi="仿宋" w:cs="仿宋" w:hint="eastAsia"/>
          <w:bCs w:val="0"/>
          <w:sz w:val="28"/>
          <w:szCs w:val="28"/>
        </w:rPr>
        <w:t>项目背景介绍</w:t>
      </w:r>
    </w:p>
    <w:p w:rsidR="001025A5" w:rsidRPr="00744B42" w:rsidRDefault="001025A5" w:rsidP="00744B42">
      <w:pPr>
        <w:spacing w:line="580" w:lineRule="exact"/>
        <w:ind w:firstLineChars="200" w:firstLine="560"/>
        <w:rPr>
          <w:rFonts w:ascii="仿宋" w:eastAsia="仿宋" w:hAnsi="仿宋"/>
          <w:sz w:val="28"/>
          <w:szCs w:val="28"/>
        </w:rPr>
      </w:pPr>
      <w:r w:rsidRPr="00744B42">
        <w:rPr>
          <w:rFonts w:ascii="仿宋" w:eastAsia="仿宋" w:hAnsi="仿宋" w:hint="eastAsia"/>
          <w:sz w:val="28"/>
          <w:szCs w:val="28"/>
        </w:rPr>
        <w:t>采购人现有云平台项目依托</w:t>
      </w:r>
      <w:proofErr w:type="gramStart"/>
      <w:r w:rsidRPr="00744B42">
        <w:rPr>
          <w:rFonts w:ascii="仿宋" w:eastAsia="仿宋" w:hAnsi="仿宋" w:hint="eastAsia"/>
          <w:sz w:val="28"/>
          <w:szCs w:val="28"/>
        </w:rPr>
        <w:t>云计算</w:t>
      </w:r>
      <w:proofErr w:type="gramEnd"/>
      <w:r w:rsidRPr="00744B42">
        <w:rPr>
          <w:rFonts w:ascii="仿宋" w:eastAsia="仿宋" w:hAnsi="仿宋" w:hint="eastAsia"/>
          <w:sz w:val="28"/>
          <w:szCs w:val="28"/>
        </w:rPr>
        <w:t>服务平台的特点和优势，构建安全、稳定的混合云平台，为新版电子税务局提供基础环境保障，涵盖网上申报、网站、APP、</w:t>
      </w:r>
      <w:proofErr w:type="gramStart"/>
      <w:r w:rsidRPr="00744B42">
        <w:rPr>
          <w:rFonts w:ascii="仿宋" w:eastAsia="仿宋" w:hAnsi="仿宋" w:hint="eastAsia"/>
          <w:sz w:val="28"/>
          <w:szCs w:val="28"/>
        </w:rPr>
        <w:t>微信公众号</w:t>
      </w:r>
      <w:proofErr w:type="gramEnd"/>
      <w:r w:rsidRPr="00744B42">
        <w:rPr>
          <w:rFonts w:ascii="仿宋" w:eastAsia="仿宋" w:hAnsi="仿宋" w:hint="eastAsia"/>
          <w:sz w:val="28"/>
          <w:szCs w:val="28"/>
        </w:rPr>
        <w:t>等所有网上办税应用，破除网上办税系统性能瓶颈，为纳税人提供更加高效、便捷的办税服务。</w:t>
      </w:r>
    </w:p>
    <w:p w:rsidR="001025A5" w:rsidRPr="00744B42" w:rsidRDefault="001025A5" w:rsidP="00744B42">
      <w:pPr>
        <w:pStyle w:val="aff0"/>
        <w:spacing w:line="580" w:lineRule="exact"/>
        <w:ind w:firstLineChars="202" w:firstLine="566"/>
        <w:rPr>
          <w:rFonts w:ascii="仿宋" w:eastAsia="仿宋" w:hAnsi="仿宋"/>
          <w:sz w:val="28"/>
          <w:szCs w:val="28"/>
        </w:rPr>
      </w:pPr>
      <w:r w:rsidRPr="00744B42">
        <w:rPr>
          <w:rFonts w:ascii="仿宋" w:eastAsia="仿宋" w:hAnsi="仿宋" w:hint="eastAsia"/>
          <w:sz w:val="28"/>
          <w:szCs w:val="28"/>
        </w:rPr>
        <w:t>采购人已通过云平台项目建设，以云计算技术构建</w:t>
      </w:r>
      <w:proofErr w:type="gramStart"/>
      <w:r w:rsidRPr="00744B42">
        <w:rPr>
          <w:rFonts w:ascii="仿宋" w:eastAsia="仿宋" w:hAnsi="仿宋" w:hint="eastAsia"/>
          <w:sz w:val="28"/>
          <w:szCs w:val="28"/>
        </w:rPr>
        <w:t>公有云+私有云</w:t>
      </w:r>
      <w:proofErr w:type="gramEnd"/>
      <w:r w:rsidRPr="00744B42">
        <w:rPr>
          <w:rFonts w:ascii="仿宋" w:eastAsia="仿宋" w:hAnsi="仿宋" w:hint="eastAsia"/>
          <w:sz w:val="28"/>
          <w:szCs w:val="28"/>
        </w:rPr>
        <w:t>混合平台，</w:t>
      </w:r>
      <w:proofErr w:type="gramStart"/>
      <w:r w:rsidRPr="00744B42">
        <w:rPr>
          <w:rFonts w:ascii="仿宋" w:eastAsia="仿宋" w:hAnsi="仿宋" w:hint="eastAsia"/>
          <w:sz w:val="28"/>
          <w:szCs w:val="28"/>
        </w:rPr>
        <w:t>公有云</w:t>
      </w:r>
      <w:proofErr w:type="gramEnd"/>
      <w:r w:rsidRPr="00744B42">
        <w:rPr>
          <w:rFonts w:ascii="仿宋" w:eastAsia="仿宋" w:hAnsi="仿宋" w:hint="eastAsia"/>
          <w:sz w:val="28"/>
          <w:szCs w:val="28"/>
        </w:rPr>
        <w:t>租用阿里</w:t>
      </w:r>
      <w:proofErr w:type="gramStart"/>
      <w:r w:rsidRPr="00744B42">
        <w:rPr>
          <w:rFonts w:ascii="仿宋" w:eastAsia="仿宋" w:hAnsi="仿宋" w:hint="eastAsia"/>
          <w:sz w:val="28"/>
          <w:szCs w:val="28"/>
        </w:rPr>
        <w:t>公有云</w:t>
      </w:r>
      <w:proofErr w:type="gramEnd"/>
      <w:r w:rsidRPr="00744B42">
        <w:rPr>
          <w:rFonts w:ascii="仿宋" w:eastAsia="仿宋" w:hAnsi="仿宋" w:hint="eastAsia"/>
          <w:sz w:val="28"/>
          <w:szCs w:val="28"/>
        </w:rPr>
        <w:t>平台，</w:t>
      </w:r>
      <w:proofErr w:type="gramStart"/>
      <w:r w:rsidRPr="00744B42">
        <w:rPr>
          <w:rFonts w:ascii="仿宋" w:eastAsia="仿宋" w:hAnsi="仿宋" w:hint="eastAsia"/>
          <w:sz w:val="28"/>
          <w:szCs w:val="28"/>
        </w:rPr>
        <w:t>私有云</w:t>
      </w:r>
      <w:proofErr w:type="gramEnd"/>
      <w:r w:rsidRPr="00744B42">
        <w:rPr>
          <w:rFonts w:ascii="仿宋" w:eastAsia="仿宋" w:hAnsi="仿宋" w:hint="eastAsia"/>
          <w:sz w:val="28"/>
          <w:szCs w:val="28"/>
        </w:rPr>
        <w:t>由采购人自行建设，采用阿里飞天云平台软件，实现公+</w:t>
      </w:r>
      <w:proofErr w:type="gramStart"/>
      <w:r w:rsidRPr="00744B42">
        <w:rPr>
          <w:rFonts w:ascii="仿宋" w:eastAsia="仿宋" w:hAnsi="仿宋" w:hint="eastAsia"/>
          <w:sz w:val="28"/>
          <w:szCs w:val="28"/>
        </w:rPr>
        <w:t>私有云</w:t>
      </w:r>
      <w:proofErr w:type="gramEnd"/>
      <w:r w:rsidRPr="00744B42">
        <w:rPr>
          <w:rFonts w:ascii="仿宋" w:eastAsia="仿宋" w:hAnsi="仿宋" w:hint="eastAsia"/>
          <w:sz w:val="28"/>
          <w:szCs w:val="28"/>
        </w:rPr>
        <w:t>混合平台的架构统一、无缝对接，保障新版电子税务局稳定、高效运行。其中</w:t>
      </w:r>
      <w:proofErr w:type="gramStart"/>
      <w:r w:rsidRPr="00744B42">
        <w:rPr>
          <w:rFonts w:ascii="仿宋" w:eastAsia="仿宋" w:hAnsi="仿宋" w:hint="eastAsia"/>
          <w:sz w:val="28"/>
          <w:szCs w:val="28"/>
        </w:rPr>
        <w:t>公有云主要</w:t>
      </w:r>
      <w:proofErr w:type="gramEnd"/>
      <w:r w:rsidRPr="00744B42">
        <w:rPr>
          <w:rFonts w:ascii="仿宋" w:eastAsia="仿宋" w:hAnsi="仿宋" w:hint="eastAsia"/>
          <w:sz w:val="28"/>
          <w:szCs w:val="28"/>
        </w:rPr>
        <w:t>用于前端受理，业务逻辑处理由</w:t>
      </w:r>
      <w:proofErr w:type="gramStart"/>
      <w:r w:rsidRPr="00744B42">
        <w:rPr>
          <w:rFonts w:ascii="仿宋" w:eastAsia="仿宋" w:hAnsi="仿宋" w:hint="eastAsia"/>
          <w:sz w:val="28"/>
          <w:szCs w:val="28"/>
        </w:rPr>
        <w:t>私有云</w:t>
      </w:r>
      <w:proofErr w:type="gramEnd"/>
      <w:r w:rsidRPr="00744B42">
        <w:rPr>
          <w:rFonts w:ascii="仿宋" w:eastAsia="仿宋" w:hAnsi="仿宋" w:hint="eastAsia"/>
          <w:sz w:val="28"/>
          <w:szCs w:val="28"/>
        </w:rPr>
        <w:t>平台处理。以数据不能上</w:t>
      </w:r>
      <w:proofErr w:type="gramStart"/>
      <w:r w:rsidRPr="00744B42">
        <w:rPr>
          <w:rFonts w:ascii="仿宋" w:eastAsia="仿宋" w:hAnsi="仿宋" w:hint="eastAsia"/>
          <w:sz w:val="28"/>
          <w:szCs w:val="28"/>
        </w:rPr>
        <w:t>公有云</w:t>
      </w:r>
      <w:proofErr w:type="gramEnd"/>
      <w:r w:rsidRPr="00744B42">
        <w:rPr>
          <w:rFonts w:ascii="仿宋" w:eastAsia="仿宋" w:hAnsi="仿宋" w:hint="eastAsia"/>
          <w:sz w:val="28"/>
          <w:szCs w:val="28"/>
        </w:rPr>
        <w:t>为原则，保障涉税数据安全。</w:t>
      </w:r>
    </w:p>
    <w:p w:rsidR="001025A5" w:rsidRPr="00744B42" w:rsidRDefault="001025A5" w:rsidP="00744B42">
      <w:pPr>
        <w:pStyle w:val="aff0"/>
        <w:spacing w:line="580" w:lineRule="exact"/>
        <w:ind w:firstLineChars="202" w:firstLine="566"/>
        <w:rPr>
          <w:rFonts w:ascii="仿宋" w:eastAsia="仿宋" w:hAnsi="仿宋"/>
          <w:sz w:val="28"/>
          <w:szCs w:val="28"/>
        </w:rPr>
      </w:pPr>
      <w:r w:rsidRPr="00744B42">
        <w:rPr>
          <w:rFonts w:ascii="仿宋" w:eastAsia="仿宋" w:hAnsi="仿宋" w:hint="eastAsia"/>
          <w:sz w:val="28"/>
          <w:szCs w:val="28"/>
        </w:rPr>
        <w:t>目前依托于阿里</w:t>
      </w:r>
      <w:proofErr w:type="gramStart"/>
      <w:r w:rsidRPr="00744B42">
        <w:rPr>
          <w:rFonts w:ascii="仿宋" w:eastAsia="仿宋" w:hAnsi="仿宋" w:hint="eastAsia"/>
          <w:sz w:val="28"/>
          <w:szCs w:val="28"/>
        </w:rPr>
        <w:t>公有云</w:t>
      </w:r>
      <w:proofErr w:type="gramEnd"/>
      <w:r w:rsidRPr="00744B42">
        <w:rPr>
          <w:rFonts w:ascii="仿宋" w:eastAsia="仿宋" w:hAnsi="仿宋" w:hint="eastAsia"/>
          <w:sz w:val="28"/>
          <w:szCs w:val="28"/>
        </w:rPr>
        <w:t>平台的电子税务局系统运行稳定，有效破解办税高峰期性能瓶颈，并为下一步电子税务局业务拓展打下了基础。</w:t>
      </w:r>
    </w:p>
    <w:p w:rsidR="001025A5" w:rsidRPr="00744B42" w:rsidRDefault="001025A5" w:rsidP="00744B42">
      <w:pPr>
        <w:rPr>
          <w:rFonts w:ascii="仿宋" w:eastAsia="仿宋" w:hAnsi="仿宋"/>
          <w:sz w:val="28"/>
          <w:szCs w:val="28"/>
        </w:rPr>
      </w:pPr>
    </w:p>
    <w:p w:rsidR="001025A5" w:rsidRPr="00744B42" w:rsidRDefault="001025A5" w:rsidP="001025A5">
      <w:pPr>
        <w:pStyle w:val="3NewNew"/>
        <w:numPr>
          <w:ilvl w:val="0"/>
          <w:numId w:val="38"/>
        </w:numPr>
        <w:spacing w:line="360" w:lineRule="auto"/>
        <w:rPr>
          <w:rFonts w:ascii="仿宋" w:eastAsia="仿宋" w:hAnsi="仿宋" w:cs="仿宋"/>
          <w:bCs w:val="0"/>
          <w:sz w:val="28"/>
          <w:szCs w:val="28"/>
        </w:rPr>
      </w:pPr>
      <w:r w:rsidRPr="00744B42">
        <w:rPr>
          <w:rFonts w:ascii="仿宋" w:eastAsia="仿宋" w:hAnsi="仿宋" w:cs="仿宋" w:hint="eastAsia"/>
          <w:bCs w:val="0"/>
          <w:sz w:val="28"/>
          <w:szCs w:val="28"/>
        </w:rPr>
        <w:t>具体采购内容</w:t>
      </w:r>
    </w:p>
    <w:p w:rsidR="001025A5" w:rsidRPr="00744B42" w:rsidRDefault="001025A5" w:rsidP="00744B42">
      <w:pPr>
        <w:spacing w:line="360" w:lineRule="auto"/>
        <w:ind w:firstLineChars="210" w:firstLine="588"/>
        <w:rPr>
          <w:rFonts w:ascii="仿宋" w:eastAsia="仿宋" w:hAnsi="仿宋"/>
          <w:sz w:val="28"/>
          <w:szCs w:val="28"/>
        </w:rPr>
      </w:pPr>
      <w:r w:rsidRPr="00744B42">
        <w:rPr>
          <w:rFonts w:ascii="仿宋" w:eastAsia="仿宋" w:hAnsi="仿宋" w:hint="eastAsia"/>
          <w:sz w:val="28"/>
          <w:szCs w:val="28"/>
        </w:rPr>
        <w:t>本项目采购内容为</w:t>
      </w:r>
      <w:proofErr w:type="gramStart"/>
      <w:r w:rsidRPr="00744B42">
        <w:rPr>
          <w:rFonts w:ascii="仿宋" w:eastAsia="仿宋" w:hAnsi="仿宋" w:hint="eastAsia"/>
          <w:sz w:val="28"/>
          <w:szCs w:val="28"/>
        </w:rPr>
        <w:t>公有云</w:t>
      </w:r>
      <w:proofErr w:type="gramEnd"/>
      <w:r w:rsidRPr="00744B42">
        <w:rPr>
          <w:rFonts w:ascii="仿宋" w:eastAsia="仿宋" w:hAnsi="仿宋" w:hint="eastAsia"/>
          <w:sz w:val="28"/>
          <w:szCs w:val="28"/>
        </w:rPr>
        <w:t>平台相关产品的租用，包括但不限于云服务器，云数据库，企业级分布式应用服务，分布式关系数据库服务，对象存储服务，负载均衡服务，分布式消息服务。采购人有权根据电子税务局</w:t>
      </w:r>
      <w:r w:rsidRPr="00744B42">
        <w:rPr>
          <w:rFonts w:ascii="仿宋" w:eastAsia="仿宋" w:hAnsi="仿宋" w:hint="eastAsia"/>
          <w:sz w:val="28"/>
          <w:szCs w:val="28"/>
        </w:rPr>
        <w:lastRenderedPageBreak/>
        <w:t>的功能优化扩充和系统运行维护的实际需要，租用投标人的其他</w:t>
      </w:r>
      <w:proofErr w:type="gramStart"/>
      <w:r w:rsidRPr="00744B42">
        <w:rPr>
          <w:rFonts w:ascii="仿宋" w:eastAsia="仿宋" w:hAnsi="仿宋" w:hint="eastAsia"/>
          <w:sz w:val="28"/>
          <w:szCs w:val="28"/>
        </w:rPr>
        <w:t>公有云产品</w:t>
      </w:r>
      <w:proofErr w:type="gramEnd"/>
      <w:r w:rsidRPr="00744B42">
        <w:rPr>
          <w:rFonts w:ascii="仿宋" w:eastAsia="仿宋" w:hAnsi="仿宋" w:hint="eastAsia"/>
          <w:sz w:val="28"/>
          <w:szCs w:val="28"/>
        </w:rPr>
        <w:t>服务。</w:t>
      </w:r>
    </w:p>
    <w:p w:rsidR="001025A5" w:rsidRPr="00744B42" w:rsidRDefault="001025A5" w:rsidP="00744B42">
      <w:pPr>
        <w:spacing w:line="360" w:lineRule="auto"/>
        <w:ind w:firstLineChars="210" w:firstLine="588"/>
        <w:rPr>
          <w:rFonts w:ascii="仿宋" w:eastAsia="仿宋" w:hAnsi="仿宋"/>
          <w:sz w:val="28"/>
          <w:szCs w:val="28"/>
        </w:rPr>
      </w:pPr>
      <w:r w:rsidRPr="00744B42">
        <w:rPr>
          <w:rFonts w:ascii="仿宋" w:eastAsia="仿宋" w:hAnsi="仿宋" w:hint="eastAsia"/>
          <w:sz w:val="28"/>
          <w:szCs w:val="28"/>
        </w:rPr>
        <w:t>执行标准：</w:t>
      </w:r>
    </w:p>
    <w:p w:rsidR="001025A5" w:rsidRPr="00744B42" w:rsidRDefault="001025A5" w:rsidP="00744B42">
      <w:pPr>
        <w:spacing w:line="360" w:lineRule="auto"/>
        <w:ind w:firstLineChars="210" w:firstLine="588"/>
        <w:rPr>
          <w:rFonts w:ascii="仿宋" w:eastAsia="仿宋" w:hAnsi="仿宋"/>
          <w:sz w:val="28"/>
          <w:szCs w:val="28"/>
        </w:rPr>
      </w:pPr>
      <w:r w:rsidRPr="00744B42">
        <w:rPr>
          <w:rFonts w:ascii="仿宋" w:eastAsia="仿宋" w:hAnsi="仿宋" w:hint="eastAsia"/>
          <w:sz w:val="28"/>
          <w:szCs w:val="28"/>
        </w:rPr>
        <w:t>GB/T 31167-2014《信息安全技术 云计算服务安全指南》</w:t>
      </w:r>
    </w:p>
    <w:p w:rsidR="001025A5" w:rsidRPr="00744B42" w:rsidRDefault="001025A5" w:rsidP="00744B42">
      <w:pPr>
        <w:spacing w:line="360" w:lineRule="auto"/>
        <w:ind w:firstLineChars="210" w:firstLine="588"/>
        <w:rPr>
          <w:rFonts w:ascii="仿宋" w:eastAsia="仿宋" w:hAnsi="仿宋"/>
          <w:sz w:val="28"/>
          <w:szCs w:val="28"/>
        </w:rPr>
      </w:pPr>
      <w:r w:rsidRPr="00744B42">
        <w:rPr>
          <w:rFonts w:ascii="仿宋" w:eastAsia="仿宋" w:hAnsi="仿宋" w:hint="eastAsia"/>
          <w:sz w:val="28"/>
          <w:szCs w:val="28"/>
        </w:rPr>
        <w:t>GB/T 31168-2014《信息安全技术 云计算服务安全能力要求》</w:t>
      </w:r>
    </w:p>
    <w:p w:rsidR="001025A5" w:rsidRPr="00744B42" w:rsidRDefault="001025A5" w:rsidP="00744B42">
      <w:pPr>
        <w:spacing w:line="360" w:lineRule="auto"/>
        <w:ind w:firstLineChars="210" w:firstLine="588"/>
        <w:rPr>
          <w:rFonts w:ascii="仿宋" w:eastAsia="仿宋" w:hAnsi="仿宋"/>
          <w:sz w:val="28"/>
          <w:szCs w:val="28"/>
        </w:rPr>
      </w:pPr>
      <w:r w:rsidRPr="00744B42">
        <w:rPr>
          <w:rFonts w:ascii="仿宋" w:eastAsia="仿宋" w:hAnsi="仿宋" w:hint="eastAsia"/>
          <w:sz w:val="28"/>
          <w:szCs w:val="28"/>
        </w:rPr>
        <w:t>GB/T22239-2008《信息系统安全等级保护基本要求》</w:t>
      </w:r>
    </w:p>
    <w:p w:rsidR="001025A5" w:rsidRPr="00744B42" w:rsidRDefault="001025A5" w:rsidP="001025A5">
      <w:pPr>
        <w:pStyle w:val="3NewNew"/>
        <w:numPr>
          <w:ilvl w:val="0"/>
          <w:numId w:val="38"/>
        </w:numPr>
        <w:spacing w:line="360" w:lineRule="auto"/>
        <w:rPr>
          <w:rFonts w:ascii="仿宋" w:eastAsia="仿宋" w:hAnsi="仿宋" w:cs="仿宋"/>
          <w:bCs w:val="0"/>
          <w:sz w:val="28"/>
          <w:szCs w:val="28"/>
        </w:rPr>
      </w:pPr>
      <w:r w:rsidRPr="00744B42">
        <w:rPr>
          <w:rFonts w:ascii="仿宋" w:eastAsia="仿宋" w:hAnsi="仿宋" w:cs="仿宋" w:hint="eastAsia"/>
          <w:bCs w:val="0"/>
          <w:sz w:val="28"/>
          <w:szCs w:val="28"/>
        </w:rPr>
        <w:t>基本要求</w:t>
      </w:r>
    </w:p>
    <w:p w:rsidR="001025A5" w:rsidRPr="00744B42" w:rsidRDefault="001025A5" w:rsidP="00744B42">
      <w:pPr>
        <w:spacing w:line="360" w:lineRule="auto"/>
        <w:ind w:firstLineChars="210" w:firstLine="588"/>
        <w:rPr>
          <w:rFonts w:ascii="仿宋" w:eastAsia="仿宋" w:hAnsi="仿宋"/>
          <w:sz w:val="28"/>
          <w:szCs w:val="28"/>
        </w:rPr>
      </w:pPr>
      <w:r w:rsidRPr="00744B42">
        <w:rPr>
          <w:rFonts w:ascii="仿宋" w:eastAsia="仿宋" w:hAnsi="仿宋" w:hint="eastAsia"/>
          <w:sz w:val="28"/>
          <w:szCs w:val="28"/>
        </w:rPr>
        <w:t>本次招标的有效期均为三年，报价时，按一年报价，并在三年内不变。合同为一年一签，一年后，经考核合格（考核标准在合同中明确），甲方满意，双方协商一致，并经政府采购管理部门同意后续签下一年度合同。最长不超过三年。</w:t>
      </w:r>
    </w:p>
    <w:p w:rsidR="001025A5" w:rsidRPr="00744B42" w:rsidRDefault="001025A5" w:rsidP="00744B42">
      <w:pPr>
        <w:spacing w:line="360" w:lineRule="auto"/>
        <w:ind w:firstLineChars="210" w:firstLine="588"/>
        <w:rPr>
          <w:rFonts w:ascii="仿宋" w:eastAsia="仿宋" w:hAnsi="仿宋"/>
          <w:sz w:val="28"/>
          <w:szCs w:val="28"/>
        </w:rPr>
      </w:pPr>
      <w:r w:rsidRPr="00744B42">
        <w:rPr>
          <w:rFonts w:ascii="仿宋" w:eastAsia="仿宋" w:hAnsi="仿宋" w:hint="eastAsia"/>
          <w:sz w:val="28"/>
          <w:szCs w:val="28"/>
        </w:rPr>
        <w:t>项目付款：根据租用期间</w:t>
      </w:r>
      <w:proofErr w:type="gramStart"/>
      <w:r w:rsidRPr="00744B42">
        <w:rPr>
          <w:rFonts w:ascii="仿宋" w:eastAsia="仿宋" w:hAnsi="仿宋" w:hint="eastAsia"/>
          <w:sz w:val="28"/>
          <w:szCs w:val="28"/>
        </w:rPr>
        <w:t>公有云</w:t>
      </w:r>
      <w:proofErr w:type="gramEnd"/>
      <w:r w:rsidRPr="00744B42">
        <w:rPr>
          <w:rFonts w:ascii="仿宋" w:eastAsia="仿宋" w:hAnsi="仿宋" w:hint="eastAsia"/>
          <w:sz w:val="28"/>
          <w:szCs w:val="28"/>
        </w:rPr>
        <w:t>平台租用的实际费用进行支付。</w:t>
      </w:r>
    </w:p>
    <w:p w:rsidR="001025A5" w:rsidRPr="00744B42" w:rsidRDefault="001025A5" w:rsidP="001025A5">
      <w:pPr>
        <w:pStyle w:val="3NewNew"/>
        <w:numPr>
          <w:ilvl w:val="0"/>
          <w:numId w:val="38"/>
        </w:numPr>
        <w:spacing w:line="360" w:lineRule="auto"/>
        <w:rPr>
          <w:rFonts w:ascii="仿宋" w:eastAsia="仿宋" w:hAnsi="仿宋" w:cs="仿宋"/>
          <w:bCs w:val="0"/>
          <w:sz w:val="28"/>
          <w:szCs w:val="28"/>
        </w:rPr>
      </w:pPr>
      <w:r w:rsidRPr="00744B42">
        <w:rPr>
          <w:rFonts w:ascii="仿宋" w:eastAsia="仿宋" w:hAnsi="仿宋" w:cs="仿宋" w:hint="eastAsia"/>
          <w:bCs w:val="0"/>
          <w:sz w:val="28"/>
          <w:szCs w:val="28"/>
        </w:rPr>
        <w:t>服务采购清单</w:t>
      </w:r>
    </w:p>
    <w:p w:rsidR="001025A5" w:rsidRPr="00744B42" w:rsidRDefault="001025A5" w:rsidP="00744B42">
      <w:pPr>
        <w:spacing w:line="360" w:lineRule="auto"/>
        <w:ind w:firstLineChars="200" w:firstLine="560"/>
        <w:rPr>
          <w:rFonts w:ascii="仿宋" w:eastAsia="仿宋" w:hAnsi="仿宋" w:cs="仿宋"/>
          <w:sz w:val="28"/>
          <w:szCs w:val="28"/>
        </w:rPr>
      </w:pPr>
      <w:r w:rsidRPr="00744B42">
        <w:rPr>
          <w:rFonts w:ascii="仿宋" w:eastAsia="仿宋" w:hAnsi="仿宋" w:cs="仿宋" w:hint="eastAsia"/>
          <w:sz w:val="28"/>
          <w:szCs w:val="28"/>
        </w:rPr>
        <w:t>本项目采购内容为云平台相关产品的租用，包括云服务器，云数据库，分布式应用服务，分布式数据库服务，对象存储服务，负载均衡服务，分布式消息服务，网络安全服务等，拟购买规格及数量包括但不限于以下内容（最终使用量及规格按采购人业务确定）：</w:t>
      </w:r>
    </w:p>
    <w:p w:rsidR="001025A5" w:rsidRPr="00744B42" w:rsidRDefault="001025A5" w:rsidP="00744B42">
      <w:pPr>
        <w:spacing w:line="360" w:lineRule="auto"/>
        <w:ind w:firstLineChars="200" w:firstLine="560"/>
        <w:rPr>
          <w:rFonts w:ascii="仿宋" w:eastAsia="仿宋" w:hAnsi="仿宋" w:cs="仿宋"/>
          <w:sz w:val="28"/>
          <w:szCs w:val="28"/>
        </w:rPr>
      </w:pPr>
      <w:r w:rsidRPr="00744B42">
        <w:rPr>
          <w:rFonts w:ascii="仿宋" w:eastAsia="仿宋" w:hAnsi="仿宋" w:cs="仿宋" w:hint="eastAsia"/>
          <w:sz w:val="28"/>
          <w:szCs w:val="28"/>
        </w:rPr>
        <w:t>为了保障2019年</w:t>
      </w:r>
      <w:r w:rsidRPr="00744B42">
        <w:rPr>
          <w:rFonts w:ascii="仿宋" w:eastAsia="仿宋" w:hAnsi="仿宋" w:cs="仿宋"/>
          <w:sz w:val="28"/>
          <w:szCs w:val="28"/>
        </w:rPr>
        <w:t>顺利将</w:t>
      </w:r>
      <w:r w:rsidRPr="00744B42">
        <w:rPr>
          <w:rFonts w:ascii="仿宋" w:eastAsia="仿宋" w:hAnsi="仿宋" w:cs="仿宋" w:hint="eastAsia"/>
          <w:sz w:val="28"/>
          <w:szCs w:val="28"/>
        </w:rPr>
        <w:t>电子税务局</w:t>
      </w:r>
      <w:r w:rsidRPr="00744B42">
        <w:rPr>
          <w:rFonts w:ascii="仿宋" w:eastAsia="仿宋" w:hAnsi="仿宋" w:cs="仿宋"/>
          <w:sz w:val="28"/>
          <w:szCs w:val="28"/>
        </w:rPr>
        <w:t>完全</w:t>
      </w:r>
      <w:r w:rsidRPr="00744B42">
        <w:rPr>
          <w:rFonts w:ascii="仿宋" w:eastAsia="仿宋" w:hAnsi="仿宋" w:cs="仿宋" w:hint="eastAsia"/>
          <w:sz w:val="28"/>
          <w:szCs w:val="28"/>
        </w:rPr>
        <w:t>迁移</w:t>
      </w:r>
      <w:r w:rsidRPr="00744B42">
        <w:rPr>
          <w:rFonts w:ascii="仿宋" w:eastAsia="仿宋" w:hAnsi="仿宋" w:cs="仿宋"/>
          <w:sz w:val="28"/>
          <w:szCs w:val="28"/>
        </w:rPr>
        <w:t>到云平台，投标人须提供</w:t>
      </w:r>
      <w:r w:rsidRPr="00744B42">
        <w:rPr>
          <w:rFonts w:ascii="仿宋" w:eastAsia="仿宋" w:hAnsi="仿宋" w:cs="仿宋" w:hint="eastAsia"/>
          <w:sz w:val="28"/>
          <w:szCs w:val="28"/>
        </w:rPr>
        <w:t>去</w:t>
      </w:r>
      <w:r w:rsidRPr="00744B42">
        <w:rPr>
          <w:rFonts w:ascii="仿宋" w:eastAsia="仿宋" w:hAnsi="仿宋" w:cs="仿宋"/>
          <w:sz w:val="28"/>
          <w:szCs w:val="28"/>
        </w:rPr>
        <w:t>O上</w:t>
      </w:r>
      <w:proofErr w:type="gramStart"/>
      <w:r w:rsidRPr="00744B42">
        <w:rPr>
          <w:rFonts w:ascii="仿宋" w:eastAsia="仿宋" w:hAnsi="仿宋" w:cs="仿宋"/>
          <w:sz w:val="28"/>
          <w:szCs w:val="28"/>
        </w:rPr>
        <w:t>云咨询</w:t>
      </w:r>
      <w:proofErr w:type="gramEnd"/>
      <w:r w:rsidRPr="00744B42">
        <w:rPr>
          <w:rFonts w:ascii="仿宋" w:eastAsia="仿宋" w:hAnsi="仿宋" w:cs="仿宋"/>
          <w:sz w:val="28"/>
          <w:szCs w:val="28"/>
        </w:rPr>
        <w:t>服务，</w:t>
      </w:r>
      <w:r w:rsidRPr="00744B42">
        <w:rPr>
          <w:rFonts w:ascii="仿宋" w:eastAsia="仿宋" w:hAnsi="仿宋" w:cs="仿宋" w:hint="eastAsia"/>
          <w:sz w:val="28"/>
          <w:szCs w:val="28"/>
        </w:rPr>
        <w:t>协助</w:t>
      </w:r>
      <w:r w:rsidRPr="00744B42">
        <w:rPr>
          <w:rFonts w:ascii="仿宋" w:eastAsia="仿宋" w:hAnsi="仿宋" w:cs="仿宋"/>
          <w:sz w:val="28"/>
          <w:szCs w:val="28"/>
        </w:rPr>
        <w:t>电子税务局应用开发商</w:t>
      </w:r>
      <w:r w:rsidRPr="00744B42">
        <w:rPr>
          <w:rFonts w:ascii="仿宋" w:eastAsia="仿宋" w:hAnsi="仿宋" w:cs="仿宋" w:hint="eastAsia"/>
          <w:sz w:val="28"/>
          <w:szCs w:val="28"/>
        </w:rPr>
        <w:t>设计</w:t>
      </w:r>
      <w:r w:rsidRPr="00744B42">
        <w:rPr>
          <w:rFonts w:ascii="仿宋" w:eastAsia="仿宋" w:hAnsi="仿宋" w:cs="仿宋"/>
          <w:sz w:val="28"/>
          <w:szCs w:val="28"/>
        </w:rPr>
        <w:t>数据库迁移上云方案，将</w:t>
      </w:r>
      <w:r w:rsidRPr="00744B42">
        <w:rPr>
          <w:rFonts w:ascii="仿宋" w:eastAsia="仿宋" w:hAnsi="仿宋" w:cs="仿宋" w:hint="eastAsia"/>
          <w:sz w:val="28"/>
          <w:szCs w:val="28"/>
        </w:rPr>
        <w:t>数据</w:t>
      </w:r>
      <w:r w:rsidRPr="00744B42">
        <w:rPr>
          <w:rFonts w:ascii="仿宋" w:eastAsia="仿宋" w:hAnsi="仿宋" w:cs="仿宋"/>
          <w:sz w:val="28"/>
          <w:szCs w:val="28"/>
        </w:rPr>
        <w:t>从</w:t>
      </w:r>
      <w:r w:rsidRPr="00744B42">
        <w:rPr>
          <w:rFonts w:ascii="仿宋" w:eastAsia="仿宋" w:hAnsi="仿宋" w:cs="仿宋" w:hint="eastAsia"/>
          <w:sz w:val="28"/>
          <w:szCs w:val="28"/>
        </w:rPr>
        <w:t>Oracle迁移</w:t>
      </w:r>
      <w:r w:rsidRPr="00744B42">
        <w:rPr>
          <w:rFonts w:ascii="仿宋" w:eastAsia="仿宋" w:hAnsi="仿宋" w:cs="仿宋"/>
          <w:sz w:val="28"/>
          <w:szCs w:val="28"/>
        </w:rPr>
        <w:t>到</w:t>
      </w:r>
      <w:r w:rsidRPr="00744B42">
        <w:rPr>
          <w:rFonts w:ascii="仿宋" w:eastAsia="仿宋" w:hAnsi="仿宋" w:cs="仿宋" w:hint="eastAsia"/>
          <w:sz w:val="28"/>
          <w:szCs w:val="28"/>
        </w:rPr>
        <w:t>DRDS上</w:t>
      </w:r>
      <w:r w:rsidRPr="00744B42">
        <w:rPr>
          <w:rFonts w:ascii="仿宋" w:eastAsia="仿宋" w:hAnsi="仿宋" w:cs="仿宋"/>
          <w:sz w:val="28"/>
          <w:szCs w:val="28"/>
        </w:rPr>
        <w:t>。</w:t>
      </w:r>
      <w:r w:rsidRPr="00744B42">
        <w:rPr>
          <w:rFonts w:ascii="仿宋" w:eastAsia="仿宋" w:hAnsi="仿宋" w:cs="仿宋" w:hint="eastAsia"/>
          <w:sz w:val="28"/>
          <w:szCs w:val="28"/>
        </w:rPr>
        <w:t>投标人需对提供的服务内容和数量进行报价，数量不低于</w:t>
      </w:r>
      <w:r w:rsidRPr="00744B42">
        <w:rPr>
          <w:rFonts w:ascii="仿宋" w:eastAsia="仿宋" w:hAnsi="仿宋" w:cs="仿宋"/>
          <w:sz w:val="28"/>
          <w:szCs w:val="28"/>
        </w:rPr>
        <w:t>20</w:t>
      </w:r>
      <w:r w:rsidRPr="00744B42">
        <w:rPr>
          <w:rFonts w:ascii="仿宋" w:eastAsia="仿宋" w:hAnsi="仿宋" w:cs="仿宋" w:hint="eastAsia"/>
          <w:sz w:val="28"/>
          <w:szCs w:val="28"/>
        </w:rPr>
        <w:t>人天。</w:t>
      </w:r>
    </w:p>
    <w:tbl>
      <w:tblPr>
        <w:tblW w:w="8217" w:type="dxa"/>
        <w:tblLayout w:type="fixed"/>
        <w:tblLook w:val="04A0"/>
      </w:tblPr>
      <w:tblGrid>
        <w:gridCol w:w="1980"/>
        <w:gridCol w:w="4819"/>
        <w:gridCol w:w="709"/>
        <w:gridCol w:w="709"/>
      </w:tblGrid>
      <w:tr w:rsidR="001025A5" w:rsidRPr="00744B42" w:rsidTr="009907C9">
        <w:trPr>
          <w:trHeight w:val="441"/>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b/>
                <w:bCs/>
                <w:color w:val="000000"/>
                <w:kern w:val="0"/>
                <w:sz w:val="28"/>
                <w:szCs w:val="28"/>
              </w:rPr>
            </w:pPr>
            <w:r w:rsidRPr="00744B42">
              <w:rPr>
                <w:rFonts w:ascii="仿宋" w:eastAsia="仿宋" w:hAnsi="仿宋" w:cs="仿宋" w:hint="eastAsia"/>
                <w:b/>
                <w:bCs/>
                <w:color w:val="000000"/>
                <w:kern w:val="0"/>
                <w:sz w:val="28"/>
                <w:szCs w:val="28"/>
              </w:rPr>
              <w:t>服务名称</w:t>
            </w:r>
          </w:p>
        </w:tc>
        <w:tc>
          <w:tcPr>
            <w:tcW w:w="4819" w:type="dxa"/>
            <w:tcBorders>
              <w:top w:val="single" w:sz="4" w:space="0" w:color="auto"/>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b/>
                <w:bCs/>
                <w:color w:val="000000"/>
                <w:kern w:val="0"/>
                <w:sz w:val="28"/>
                <w:szCs w:val="28"/>
              </w:rPr>
            </w:pPr>
            <w:r w:rsidRPr="00744B42">
              <w:rPr>
                <w:rFonts w:ascii="仿宋" w:eastAsia="仿宋" w:hAnsi="仿宋" w:cs="仿宋" w:hint="eastAsia"/>
                <w:b/>
                <w:bCs/>
                <w:color w:val="000000"/>
                <w:kern w:val="0"/>
                <w:sz w:val="28"/>
                <w:szCs w:val="28"/>
              </w:rPr>
              <w:t>服务要求</w:t>
            </w:r>
          </w:p>
        </w:tc>
        <w:tc>
          <w:tcPr>
            <w:tcW w:w="709" w:type="dxa"/>
            <w:tcBorders>
              <w:top w:val="single" w:sz="4" w:space="0" w:color="auto"/>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b/>
                <w:bCs/>
                <w:color w:val="000000"/>
                <w:kern w:val="0"/>
                <w:sz w:val="28"/>
                <w:szCs w:val="28"/>
              </w:rPr>
            </w:pPr>
            <w:r w:rsidRPr="00744B42">
              <w:rPr>
                <w:rFonts w:ascii="仿宋" w:eastAsia="仿宋" w:hAnsi="仿宋" w:cs="仿宋" w:hint="eastAsia"/>
                <w:b/>
                <w:bCs/>
                <w:color w:val="000000"/>
                <w:kern w:val="0"/>
                <w:sz w:val="28"/>
                <w:szCs w:val="28"/>
              </w:rPr>
              <w:t>单位</w:t>
            </w:r>
          </w:p>
        </w:tc>
        <w:tc>
          <w:tcPr>
            <w:tcW w:w="709" w:type="dxa"/>
            <w:tcBorders>
              <w:top w:val="single" w:sz="4" w:space="0" w:color="auto"/>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b/>
                <w:bCs/>
                <w:color w:val="000000"/>
                <w:kern w:val="0"/>
                <w:sz w:val="28"/>
                <w:szCs w:val="28"/>
              </w:rPr>
            </w:pPr>
            <w:r w:rsidRPr="00744B42">
              <w:rPr>
                <w:rFonts w:ascii="仿宋" w:eastAsia="仿宋" w:hAnsi="仿宋" w:cs="仿宋" w:hint="eastAsia"/>
                <w:b/>
                <w:bCs/>
                <w:color w:val="000000"/>
                <w:kern w:val="0"/>
                <w:sz w:val="28"/>
                <w:szCs w:val="28"/>
              </w:rPr>
              <w:t>数量</w:t>
            </w:r>
          </w:p>
        </w:tc>
      </w:tr>
      <w:tr w:rsidR="001025A5" w:rsidRPr="00744B42" w:rsidTr="009907C9">
        <w:trPr>
          <w:trHeight w:val="441"/>
        </w:trPr>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云服务器服务</w:t>
            </w: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8CPU /16GB内存/100GB SSD磁盘/1M带宽</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台</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sz w:val="28"/>
                <w:szCs w:val="28"/>
              </w:rPr>
              <w:t>200</w:t>
            </w:r>
          </w:p>
        </w:tc>
      </w:tr>
      <w:tr w:rsidR="001025A5" w:rsidRPr="00744B42" w:rsidTr="009907C9">
        <w:trPr>
          <w:trHeight w:val="441"/>
        </w:trPr>
        <w:tc>
          <w:tcPr>
            <w:tcW w:w="1980" w:type="dxa"/>
            <w:vMerge/>
            <w:tcBorders>
              <w:top w:val="nil"/>
              <w:left w:val="single" w:sz="4" w:space="0" w:color="auto"/>
              <w:bottom w:val="single" w:sz="4" w:space="0" w:color="auto"/>
              <w:right w:val="single" w:sz="4" w:space="0" w:color="auto"/>
            </w:tcBorders>
            <w:vAlign w:val="center"/>
          </w:tcPr>
          <w:p w:rsidR="001025A5" w:rsidRPr="00744B42" w:rsidRDefault="001025A5" w:rsidP="009907C9">
            <w:pPr>
              <w:widowControl/>
              <w:jc w:val="left"/>
              <w:rPr>
                <w:rFonts w:ascii="仿宋" w:eastAsia="仿宋" w:hAnsi="仿宋" w:cs="仿宋"/>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16CPU/32GB内存/100GB SSD磁盘/1M带宽</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台</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100</w:t>
            </w:r>
          </w:p>
        </w:tc>
      </w:tr>
      <w:tr w:rsidR="001025A5" w:rsidRPr="00744B42" w:rsidTr="009907C9">
        <w:trPr>
          <w:trHeight w:val="441"/>
        </w:trPr>
        <w:tc>
          <w:tcPr>
            <w:tcW w:w="1980" w:type="dxa"/>
            <w:tcBorders>
              <w:top w:val="nil"/>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云数据库服务</w:t>
            </w: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 xml:space="preserve">500GB/1200连接数/2000IOPS </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proofErr w:type="gramStart"/>
            <w:r w:rsidRPr="00744B42">
              <w:rPr>
                <w:rFonts w:ascii="仿宋" w:eastAsia="仿宋" w:hAnsi="仿宋" w:cs="仿宋" w:hint="eastAsia"/>
                <w:color w:val="000000"/>
                <w:kern w:val="0"/>
                <w:sz w:val="28"/>
                <w:szCs w:val="28"/>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4</w:t>
            </w:r>
          </w:p>
        </w:tc>
      </w:tr>
      <w:tr w:rsidR="001025A5" w:rsidRPr="00744B42" w:rsidTr="009907C9">
        <w:trPr>
          <w:trHeight w:val="441"/>
        </w:trPr>
        <w:tc>
          <w:tcPr>
            <w:tcW w:w="1980" w:type="dxa"/>
            <w:tcBorders>
              <w:top w:val="nil"/>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负载均衡服务</w:t>
            </w: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 xml:space="preserve">200MB BGP线路、最大可以支持连接数: </w:t>
            </w:r>
            <w:r w:rsidRPr="00744B42">
              <w:rPr>
                <w:rFonts w:ascii="仿宋" w:eastAsia="仿宋" w:hAnsi="仿宋" w:cs="仿宋" w:hint="eastAsia"/>
                <w:color w:val="000000"/>
                <w:kern w:val="0"/>
                <w:sz w:val="28"/>
                <w:szCs w:val="28"/>
              </w:rPr>
              <w:lastRenderedPageBreak/>
              <w:t>1000000</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lastRenderedPageBreak/>
              <w:t>条</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6</w:t>
            </w:r>
          </w:p>
        </w:tc>
      </w:tr>
      <w:tr w:rsidR="001025A5" w:rsidRPr="00744B42" w:rsidTr="009907C9">
        <w:trPr>
          <w:trHeight w:val="441"/>
        </w:trPr>
        <w:tc>
          <w:tcPr>
            <w:tcW w:w="1980" w:type="dxa"/>
            <w:tcBorders>
              <w:top w:val="nil"/>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lastRenderedPageBreak/>
              <w:t>对象存储服务</w:t>
            </w: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2TB存储空间</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包</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2</w:t>
            </w:r>
          </w:p>
        </w:tc>
      </w:tr>
      <w:tr w:rsidR="001025A5" w:rsidRPr="00744B42" w:rsidTr="009907C9">
        <w:trPr>
          <w:trHeight w:val="441"/>
        </w:trPr>
        <w:tc>
          <w:tcPr>
            <w:tcW w:w="1980" w:type="dxa"/>
            <w:tcBorders>
              <w:top w:val="nil"/>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分布式应用服务</w:t>
            </w: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管理不少于200个应用实例，限流降级，链路跟踪，灰度发布</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套</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1</w:t>
            </w:r>
          </w:p>
        </w:tc>
      </w:tr>
      <w:tr w:rsidR="001025A5" w:rsidRPr="00744B42" w:rsidTr="009907C9">
        <w:trPr>
          <w:trHeight w:val="441"/>
        </w:trPr>
        <w:tc>
          <w:tcPr>
            <w:tcW w:w="1980" w:type="dxa"/>
            <w:tcBorders>
              <w:top w:val="nil"/>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分布式数据库服务</w:t>
            </w: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4c8g、2个实例</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proofErr w:type="gramStart"/>
            <w:r w:rsidRPr="00744B42">
              <w:rPr>
                <w:rFonts w:ascii="仿宋" w:eastAsia="仿宋" w:hAnsi="仿宋" w:cs="仿宋" w:hint="eastAsia"/>
                <w:color w:val="000000"/>
                <w:kern w:val="0"/>
                <w:sz w:val="28"/>
                <w:szCs w:val="28"/>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2</w:t>
            </w:r>
          </w:p>
        </w:tc>
      </w:tr>
      <w:tr w:rsidR="001025A5" w:rsidRPr="00744B42" w:rsidTr="009907C9">
        <w:trPr>
          <w:trHeight w:val="441"/>
        </w:trPr>
        <w:tc>
          <w:tcPr>
            <w:tcW w:w="1980" w:type="dxa"/>
            <w:tcBorders>
              <w:top w:val="nil"/>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分布式消息服务</w:t>
            </w: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10亿级消息</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包</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10</w:t>
            </w:r>
          </w:p>
        </w:tc>
      </w:tr>
      <w:tr w:rsidR="001025A5" w:rsidRPr="00744B42" w:rsidTr="009907C9">
        <w:trPr>
          <w:trHeight w:val="441"/>
        </w:trPr>
        <w:tc>
          <w:tcPr>
            <w:tcW w:w="1980" w:type="dxa"/>
            <w:tcBorders>
              <w:top w:val="nil"/>
              <w:left w:val="single" w:sz="4" w:space="0" w:color="auto"/>
              <w:bottom w:val="nil"/>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分布式监控服务</w:t>
            </w: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提供主机、应用以及自定义监控服务</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proofErr w:type="gramStart"/>
            <w:r w:rsidRPr="00744B42">
              <w:rPr>
                <w:rFonts w:ascii="仿宋" w:eastAsia="仿宋" w:hAnsi="仿宋" w:cs="仿宋" w:hint="eastAsia"/>
                <w:color w:val="000000"/>
                <w:kern w:val="0"/>
                <w:sz w:val="28"/>
                <w:szCs w:val="28"/>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300</w:t>
            </w:r>
          </w:p>
        </w:tc>
      </w:tr>
      <w:tr w:rsidR="001025A5" w:rsidRPr="00744B42" w:rsidTr="009907C9">
        <w:trPr>
          <w:trHeight w:val="441"/>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proofErr w:type="gramStart"/>
            <w:r w:rsidRPr="00744B42">
              <w:rPr>
                <w:rFonts w:ascii="仿宋" w:eastAsia="仿宋" w:hAnsi="仿宋" w:cs="仿宋" w:hint="eastAsia"/>
                <w:color w:val="000000"/>
                <w:kern w:val="0"/>
                <w:sz w:val="28"/>
                <w:szCs w:val="28"/>
              </w:rPr>
              <w:t>云安全</w:t>
            </w:r>
            <w:proofErr w:type="gramEnd"/>
            <w:r w:rsidRPr="00744B42">
              <w:rPr>
                <w:rFonts w:ascii="仿宋" w:eastAsia="仿宋" w:hAnsi="仿宋" w:cs="仿宋" w:hint="eastAsia"/>
                <w:color w:val="000000"/>
                <w:kern w:val="0"/>
                <w:sz w:val="28"/>
                <w:szCs w:val="28"/>
              </w:rPr>
              <w:t>服务</w:t>
            </w: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 xml:space="preserve">DDOS防护服务、BGP / 20Gbps防护 / 500M业务带宽 </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套</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1</w:t>
            </w:r>
          </w:p>
        </w:tc>
      </w:tr>
      <w:tr w:rsidR="001025A5" w:rsidRPr="00744B42" w:rsidTr="009907C9">
        <w:trPr>
          <w:trHeight w:val="441"/>
        </w:trPr>
        <w:tc>
          <w:tcPr>
            <w:tcW w:w="1980" w:type="dxa"/>
            <w:vMerge/>
            <w:tcBorders>
              <w:top w:val="single" w:sz="4" w:space="0" w:color="auto"/>
              <w:left w:val="single" w:sz="4" w:space="0" w:color="auto"/>
              <w:bottom w:val="single" w:sz="4" w:space="0" w:color="000000"/>
              <w:right w:val="single" w:sz="4" w:space="0" w:color="auto"/>
            </w:tcBorders>
            <w:vAlign w:val="center"/>
          </w:tcPr>
          <w:p w:rsidR="001025A5" w:rsidRPr="00744B42" w:rsidRDefault="001025A5" w:rsidP="009907C9">
            <w:pPr>
              <w:widowControl/>
              <w:jc w:val="left"/>
              <w:rPr>
                <w:rFonts w:ascii="仿宋" w:eastAsia="仿宋" w:hAnsi="仿宋" w:cs="仿宋"/>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proofErr w:type="gramStart"/>
            <w:r w:rsidRPr="00744B42">
              <w:rPr>
                <w:rFonts w:ascii="仿宋" w:eastAsia="仿宋" w:hAnsi="仿宋" w:cs="仿宋" w:hint="eastAsia"/>
                <w:color w:val="000000"/>
                <w:kern w:val="0"/>
                <w:sz w:val="28"/>
                <w:szCs w:val="28"/>
              </w:rPr>
              <w:t>云安全</w:t>
            </w:r>
            <w:proofErr w:type="gramEnd"/>
            <w:r w:rsidRPr="00744B42">
              <w:rPr>
                <w:rFonts w:ascii="仿宋" w:eastAsia="仿宋" w:hAnsi="仿宋" w:cs="仿宋" w:hint="eastAsia"/>
                <w:color w:val="000000"/>
                <w:kern w:val="0"/>
                <w:sz w:val="28"/>
                <w:szCs w:val="28"/>
              </w:rPr>
              <w:t>中心服务，流量分析、主机安全，主机补丁，木马扫描</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套</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300</w:t>
            </w:r>
          </w:p>
        </w:tc>
      </w:tr>
      <w:tr w:rsidR="001025A5" w:rsidRPr="00744B42" w:rsidTr="009907C9">
        <w:trPr>
          <w:trHeight w:val="441"/>
        </w:trPr>
        <w:tc>
          <w:tcPr>
            <w:tcW w:w="1980" w:type="dxa"/>
            <w:vMerge/>
            <w:tcBorders>
              <w:top w:val="single" w:sz="4" w:space="0" w:color="auto"/>
              <w:left w:val="single" w:sz="4" w:space="0" w:color="auto"/>
              <w:bottom w:val="single" w:sz="4" w:space="0" w:color="000000"/>
              <w:right w:val="single" w:sz="4" w:space="0" w:color="auto"/>
            </w:tcBorders>
            <w:vAlign w:val="center"/>
          </w:tcPr>
          <w:p w:rsidR="001025A5" w:rsidRPr="00744B42" w:rsidRDefault="001025A5" w:rsidP="009907C9">
            <w:pPr>
              <w:widowControl/>
              <w:jc w:val="left"/>
              <w:rPr>
                <w:rFonts w:ascii="仿宋" w:eastAsia="仿宋" w:hAnsi="仿宋" w:cs="仿宋"/>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web应用防火墙服务，流量清洗，访问日志，安全展示大屏</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套</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1</w:t>
            </w:r>
          </w:p>
        </w:tc>
      </w:tr>
      <w:tr w:rsidR="001025A5" w:rsidRPr="00744B42" w:rsidTr="009907C9">
        <w:trPr>
          <w:trHeight w:val="441"/>
        </w:trPr>
        <w:tc>
          <w:tcPr>
            <w:tcW w:w="1980" w:type="dxa"/>
            <w:vMerge/>
            <w:tcBorders>
              <w:top w:val="single" w:sz="4" w:space="0" w:color="auto"/>
              <w:left w:val="single" w:sz="4" w:space="0" w:color="auto"/>
              <w:bottom w:val="single" w:sz="4" w:space="0" w:color="000000"/>
              <w:right w:val="single" w:sz="4" w:space="0" w:color="auto"/>
            </w:tcBorders>
            <w:vAlign w:val="center"/>
          </w:tcPr>
          <w:p w:rsidR="001025A5" w:rsidRPr="00744B42" w:rsidRDefault="001025A5" w:rsidP="009907C9">
            <w:pPr>
              <w:widowControl/>
              <w:jc w:val="left"/>
              <w:rPr>
                <w:rFonts w:ascii="仿宋" w:eastAsia="仿宋" w:hAnsi="仿宋" w:cs="仿宋"/>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证书服务，SSL证书</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套</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1</w:t>
            </w:r>
          </w:p>
        </w:tc>
      </w:tr>
      <w:tr w:rsidR="001025A5" w:rsidRPr="00744B42" w:rsidTr="009907C9">
        <w:trPr>
          <w:trHeight w:val="441"/>
        </w:trPr>
        <w:tc>
          <w:tcPr>
            <w:tcW w:w="1980" w:type="dxa"/>
            <w:vMerge/>
            <w:tcBorders>
              <w:top w:val="single" w:sz="4" w:space="0" w:color="auto"/>
              <w:left w:val="single" w:sz="4" w:space="0" w:color="auto"/>
              <w:bottom w:val="single" w:sz="4" w:space="0" w:color="000000"/>
              <w:right w:val="single" w:sz="4" w:space="0" w:color="auto"/>
            </w:tcBorders>
            <w:vAlign w:val="center"/>
          </w:tcPr>
          <w:p w:rsidR="001025A5" w:rsidRPr="00744B42" w:rsidRDefault="001025A5" w:rsidP="009907C9">
            <w:pPr>
              <w:widowControl/>
              <w:jc w:val="left"/>
              <w:rPr>
                <w:rFonts w:ascii="仿宋" w:eastAsia="仿宋" w:hAnsi="仿宋" w:cs="仿宋"/>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安全管家服务，安全巡检，安全扫描、漏洞管理等</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套</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1</w:t>
            </w:r>
          </w:p>
        </w:tc>
      </w:tr>
      <w:tr w:rsidR="001025A5" w:rsidRPr="00744B42" w:rsidTr="009907C9">
        <w:trPr>
          <w:trHeight w:val="441"/>
        </w:trPr>
        <w:tc>
          <w:tcPr>
            <w:tcW w:w="1980"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widowControl/>
              <w:jc w:val="left"/>
              <w:rPr>
                <w:rFonts w:ascii="仿宋" w:eastAsia="仿宋" w:hAnsi="仿宋" w:cs="仿宋"/>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云防火墙服务，主机间安全防护，精细化策略</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proofErr w:type="gramStart"/>
            <w:r w:rsidRPr="00744B42">
              <w:rPr>
                <w:rFonts w:ascii="仿宋" w:eastAsia="仿宋" w:hAnsi="仿宋" w:cs="仿宋" w:hint="eastAsia"/>
                <w:color w:val="000000"/>
                <w:kern w:val="0"/>
                <w:sz w:val="28"/>
                <w:szCs w:val="28"/>
              </w:rPr>
              <w:t>个</w:t>
            </w:r>
            <w:proofErr w:type="gramEnd"/>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300</w:t>
            </w:r>
          </w:p>
        </w:tc>
      </w:tr>
      <w:tr w:rsidR="001025A5" w:rsidRPr="00744B42" w:rsidTr="009907C9">
        <w:trPr>
          <w:trHeight w:val="441"/>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辅助服务</w:t>
            </w:r>
          </w:p>
        </w:tc>
        <w:tc>
          <w:tcPr>
            <w:tcW w:w="4819" w:type="dxa"/>
            <w:tcBorders>
              <w:top w:val="single" w:sz="4" w:space="0" w:color="auto"/>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短信服务</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条</w:t>
            </w:r>
          </w:p>
        </w:tc>
        <w:tc>
          <w:tcPr>
            <w:tcW w:w="709" w:type="dxa"/>
            <w:tcBorders>
              <w:top w:val="nil"/>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3000000</w:t>
            </w:r>
          </w:p>
        </w:tc>
      </w:tr>
      <w:tr w:rsidR="001025A5" w:rsidRPr="00744B42" w:rsidTr="009907C9">
        <w:trPr>
          <w:trHeight w:val="44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1025A5" w:rsidRPr="00744B42" w:rsidRDefault="001025A5" w:rsidP="009907C9">
            <w:pPr>
              <w:widowControl/>
              <w:jc w:val="left"/>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去</w:t>
            </w:r>
            <w:r w:rsidRPr="00744B42">
              <w:rPr>
                <w:rFonts w:ascii="仿宋" w:eastAsia="仿宋" w:hAnsi="仿宋" w:cs="仿宋"/>
                <w:color w:val="000000"/>
                <w:kern w:val="0"/>
                <w:sz w:val="28"/>
                <w:szCs w:val="28"/>
              </w:rPr>
              <w:t>O上</w:t>
            </w:r>
            <w:proofErr w:type="gramStart"/>
            <w:r w:rsidRPr="00744B42">
              <w:rPr>
                <w:rFonts w:ascii="仿宋" w:eastAsia="仿宋" w:hAnsi="仿宋" w:cs="仿宋"/>
                <w:color w:val="000000"/>
                <w:kern w:val="0"/>
                <w:sz w:val="28"/>
                <w:szCs w:val="28"/>
              </w:rPr>
              <w:t>云咨询</w:t>
            </w:r>
            <w:proofErr w:type="gramEnd"/>
            <w:r w:rsidRPr="00744B42">
              <w:rPr>
                <w:rFonts w:ascii="仿宋" w:eastAsia="仿宋" w:hAnsi="仿宋" w:cs="仿宋"/>
                <w:color w:val="000000"/>
                <w:kern w:val="0"/>
                <w:sz w:val="28"/>
                <w:szCs w:val="28"/>
              </w:rPr>
              <w:t>服务</w:t>
            </w:r>
          </w:p>
        </w:tc>
        <w:tc>
          <w:tcPr>
            <w:tcW w:w="709" w:type="dxa"/>
            <w:tcBorders>
              <w:top w:val="single" w:sz="4" w:space="0" w:color="auto"/>
              <w:left w:val="nil"/>
              <w:bottom w:val="single" w:sz="4" w:space="0" w:color="auto"/>
              <w:right w:val="single" w:sz="4" w:space="0" w:color="auto"/>
            </w:tcBorders>
            <w:shd w:val="clear" w:color="auto" w:fill="auto"/>
            <w:vAlign w:val="center"/>
          </w:tcPr>
          <w:p w:rsidR="001025A5" w:rsidRPr="00744B42" w:rsidRDefault="001025A5" w:rsidP="009907C9">
            <w:pPr>
              <w:widowControl/>
              <w:jc w:val="center"/>
              <w:rPr>
                <w:rFonts w:ascii="仿宋" w:eastAsia="仿宋" w:hAnsi="仿宋" w:cs="仿宋"/>
                <w:color w:val="000000"/>
                <w:kern w:val="0"/>
                <w:sz w:val="28"/>
                <w:szCs w:val="28"/>
              </w:rPr>
            </w:pPr>
            <w:r w:rsidRPr="00744B42">
              <w:rPr>
                <w:rFonts w:ascii="仿宋" w:eastAsia="仿宋" w:hAnsi="仿宋" w:cs="仿宋" w:hint="eastAsia"/>
                <w:color w:val="000000"/>
                <w:kern w:val="0"/>
                <w:sz w:val="28"/>
                <w:szCs w:val="28"/>
              </w:rPr>
              <w:t>套</w:t>
            </w:r>
          </w:p>
        </w:tc>
        <w:tc>
          <w:tcPr>
            <w:tcW w:w="709" w:type="dxa"/>
            <w:tcBorders>
              <w:top w:val="single" w:sz="4" w:space="0" w:color="auto"/>
              <w:left w:val="nil"/>
              <w:bottom w:val="single" w:sz="4" w:space="0" w:color="auto"/>
              <w:right w:val="single" w:sz="4" w:space="0" w:color="auto"/>
            </w:tcBorders>
            <w:shd w:val="clear" w:color="auto" w:fill="auto"/>
            <w:vAlign w:val="center"/>
          </w:tcPr>
          <w:p w:rsidR="001025A5" w:rsidRPr="00744B42" w:rsidRDefault="001025A5" w:rsidP="009907C9">
            <w:pPr>
              <w:jc w:val="center"/>
              <w:rPr>
                <w:rFonts w:ascii="仿宋" w:eastAsia="仿宋" w:hAnsi="仿宋" w:cs="仿宋"/>
                <w:color w:val="000000"/>
                <w:sz w:val="28"/>
                <w:szCs w:val="28"/>
              </w:rPr>
            </w:pPr>
            <w:r w:rsidRPr="00744B42">
              <w:rPr>
                <w:rFonts w:ascii="仿宋" w:eastAsia="仿宋" w:hAnsi="仿宋" w:cs="仿宋" w:hint="eastAsia"/>
                <w:color w:val="000000"/>
                <w:sz w:val="28"/>
                <w:szCs w:val="28"/>
              </w:rPr>
              <w:t>1</w:t>
            </w:r>
          </w:p>
        </w:tc>
      </w:tr>
    </w:tbl>
    <w:p w:rsidR="001025A5" w:rsidRPr="00744B42" w:rsidRDefault="001025A5" w:rsidP="00744B42">
      <w:pPr>
        <w:pStyle w:val="11"/>
        <w:ind w:left="11"/>
        <w:rPr>
          <w:rFonts w:ascii="仿宋" w:eastAsia="仿宋" w:hAnsi="仿宋"/>
          <w:color w:val="000000" w:themeColor="text1"/>
          <w:sz w:val="28"/>
          <w:szCs w:val="28"/>
        </w:rPr>
      </w:pPr>
      <w:r w:rsidRPr="00744B42">
        <w:rPr>
          <w:rFonts w:ascii="仿宋" w:eastAsia="仿宋" w:hAnsi="仿宋" w:hint="eastAsia"/>
          <w:color w:val="000000" w:themeColor="text1"/>
          <w:sz w:val="28"/>
          <w:szCs w:val="28"/>
        </w:rPr>
        <w:t>五、技术需求</w:t>
      </w:r>
    </w:p>
    <w:p w:rsidR="001025A5" w:rsidRPr="00744B42" w:rsidRDefault="001025A5" w:rsidP="00744B42">
      <w:pPr>
        <w:spacing w:line="360" w:lineRule="auto"/>
        <w:ind w:firstLine="600"/>
        <w:rPr>
          <w:rFonts w:ascii="仿宋" w:eastAsia="仿宋" w:hAnsi="仿宋" w:cs="仿宋"/>
          <w:sz w:val="28"/>
          <w:szCs w:val="28"/>
        </w:rPr>
      </w:pPr>
      <w:r w:rsidRPr="00744B42">
        <w:rPr>
          <w:rFonts w:ascii="仿宋" w:eastAsia="仿宋" w:hAnsi="仿宋" w:cs="仿宋" w:hint="eastAsia"/>
          <w:sz w:val="28"/>
          <w:szCs w:val="28"/>
        </w:rPr>
        <w:t>投标人提供的</w:t>
      </w:r>
      <w:proofErr w:type="gramStart"/>
      <w:r w:rsidRPr="00744B42">
        <w:rPr>
          <w:rFonts w:ascii="仿宋" w:eastAsia="仿宋" w:hAnsi="仿宋" w:cs="仿宋" w:hint="eastAsia"/>
          <w:sz w:val="28"/>
          <w:szCs w:val="28"/>
        </w:rPr>
        <w:t>公有云产品</w:t>
      </w:r>
      <w:proofErr w:type="gramEnd"/>
      <w:r w:rsidRPr="00744B42">
        <w:rPr>
          <w:rFonts w:ascii="仿宋" w:eastAsia="仿宋" w:hAnsi="仿宋" w:cs="仿宋" w:hint="eastAsia"/>
          <w:sz w:val="28"/>
          <w:szCs w:val="28"/>
        </w:rPr>
        <w:t>服务须满足浙江电子税务局的性能要求，浙江省电子税务局当前用户数约200万，要求支持500tps并发，响应时间小于10ms。</w:t>
      </w:r>
    </w:p>
    <w:p w:rsidR="001025A5" w:rsidRPr="00744B42" w:rsidRDefault="001025A5" w:rsidP="00744B42">
      <w:pPr>
        <w:pStyle w:val="3NewNew"/>
        <w:spacing w:line="360" w:lineRule="auto"/>
        <w:outlineLvl w:val="3"/>
        <w:rPr>
          <w:rFonts w:ascii="仿宋" w:eastAsia="仿宋" w:hAnsi="仿宋" w:cs="仿宋"/>
          <w:bCs w:val="0"/>
          <w:sz w:val="28"/>
          <w:szCs w:val="28"/>
        </w:rPr>
      </w:pPr>
      <w:r w:rsidRPr="00744B42">
        <w:rPr>
          <w:rFonts w:ascii="仿宋" w:eastAsia="仿宋" w:hAnsi="仿宋" w:cs="仿宋" w:hint="eastAsia"/>
          <w:bCs w:val="0"/>
          <w:sz w:val="28"/>
          <w:szCs w:val="28"/>
        </w:rPr>
        <w:t>1、云服务器服务</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1507"/>
        <w:gridCol w:w="6500"/>
      </w:tblGrid>
      <w:tr w:rsidR="001025A5" w:rsidRPr="00744B42" w:rsidTr="009907C9">
        <w:trPr>
          <w:jc w:val="center"/>
        </w:trPr>
        <w:tc>
          <w:tcPr>
            <w:tcW w:w="996"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sz w:val="28"/>
                <w:szCs w:val="28"/>
              </w:rPr>
            </w:pPr>
            <w:r w:rsidRPr="00744B42">
              <w:rPr>
                <w:rFonts w:ascii="仿宋" w:eastAsia="仿宋" w:hAnsi="仿宋" w:cs="仿宋" w:hint="eastAsia"/>
                <w:sz w:val="28"/>
                <w:szCs w:val="28"/>
              </w:rPr>
              <w:t>序号</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sz w:val="28"/>
                <w:szCs w:val="28"/>
              </w:rPr>
            </w:pPr>
            <w:r w:rsidRPr="00744B42">
              <w:rPr>
                <w:rFonts w:ascii="仿宋" w:eastAsia="仿宋" w:hAnsi="仿宋" w:cs="仿宋" w:hint="eastAsia"/>
                <w:sz w:val="28"/>
                <w:szCs w:val="28"/>
              </w:rPr>
              <w:t>指标项</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sz w:val="28"/>
                <w:szCs w:val="28"/>
              </w:rPr>
            </w:pPr>
            <w:r w:rsidRPr="00744B42">
              <w:rPr>
                <w:rFonts w:ascii="仿宋" w:eastAsia="仿宋" w:hAnsi="仿宋" w:cs="仿宋" w:hint="eastAsia"/>
                <w:sz w:val="28"/>
                <w:szCs w:val="28"/>
              </w:rPr>
              <w:t>规格要求</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操作系统</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云服务器提供主流的WINDOWS、LINUX等操作系统，且均具备正版授权；</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管理功能</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提供用户</w:t>
            </w:r>
            <w:proofErr w:type="gramStart"/>
            <w:r w:rsidRPr="00744B42">
              <w:rPr>
                <w:rFonts w:ascii="仿宋" w:eastAsia="仿宋" w:hAnsi="仿宋" w:cs="仿宋" w:hint="eastAsia"/>
                <w:sz w:val="28"/>
                <w:szCs w:val="28"/>
              </w:rPr>
              <w:t>自服务</w:t>
            </w:r>
            <w:proofErr w:type="gramEnd"/>
            <w:r w:rsidRPr="00744B42">
              <w:rPr>
                <w:rFonts w:ascii="仿宋" w:eastAsia="仿宋" w:hAnsi="仿宋" w:cs="仿宋" w:hint="eastAsia"/>
                <w:sz w:val="28"/>
                <w:szCs w:val="28"/>
              </w:rPr>
              <w:t>门户和API接口，用户可自行创建</w:t>
            </w:r>
            <w:r w:rsidRPr="00744B42">
              <w:rPr>
                <w:rFonts w:ascii="仿宋" w:eastAsia="仿宋" w:hAnsi="仿宋" w:cs="仿宋" w:hint="eastAsia"/>
                <w:sz w:val="28"/>
                <w:szCs w:val="28"/>
              </w:rPr>
              <w:lastRenderedPageBreak/>
              <w:t>不同规格的云服务器，</w:t>
            </w:r>
            <w:r w:rsidRPr="00744B42">
              <w:rPr>
                <w:rFonts w:ascii="仿宋" w:eastAsia="仿宋" w:hAnsi="仿宋" w:cs="仿宋" w:hint="eastAsia"/>
                <w:bCs/>
                <w:sz w:val="28"/>
                <w:szCs w:val="28"/>
              </w:rPr>
              <w:t>自定义CPU、内存、网络、磁盘等属性；</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提供云服务器的动态升级、快照备份、性能监测分析、异常告警、日志管理等功能；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提供快照和自定义镜像能力，支持对运行或停止状态的云服务器生成快照，应提供分钟级别</w:t>
            </w:r>
            <w:proofErr w:type="gramStart"/>
            <w:r w:rsidRPr="00744B42">
              <w:rPr>
                <w:rFonts w:ascii="仿宋" w:eastAsia="仿宋" w:hAnsi="仿宋" w:cs="仿宋" w:hint="eastAsia"/>
                <w:sz w:val="28"/>
                <w:szCs w:val="28"/>
              </w:rPr>
              <w:t>快照回滚功能</w:t>
            </w:r>
            <w:proofErr w:type="gramEnd"/>
            <w:r w:rsidRPr="00744B42">
              <w:rPr>
                <w:rFonts w:ascii="仿宋" w:eastAsia="仿宋" w:hAnsi="仿宋" w:cs="仿宋" w:hint="eastAsia"/>
                <w:sz w:val="28"/>
                <w:szCs w:val="28"/>
              </w:rPr>
              <w:t>；</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资源隔离</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 xml:space="preserve">对不同用户的云服务器提供安全组隔离，确保不同用户之间数据互不可见； </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安全防护</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防ARP欺骗，自定义防火墙功能，支持防DDos攻击；</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镜像快照</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云服务器支持自定义镜像和增量快照；</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数据存储</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云服务器底层采用分布式文件系统，</w:t>
            </w:r>
            <w:proofErr w:type="gramStart"/>
            <w:r w:rsidRPr="00744B42">
              <w:rPr>
                <w:rFonts w:ascii="仿宋" w:eastAsia="仿宋" w:hAnsi="仿宋" w:cs="仿宋" w:hint="eastAsia"/>
                <w:sz w:val="28"/>
                <w:szCs w:val="28"/>
              </w:rPr>
              <w:t>每个云</w:t>
            </w:r>
            <w:proofErr w:type="gramEnd"/>
            <w:r w:rsidRPr="00744B42">
              <w:rPr>
                <w:rFonts w:ascii="仿宋" w:eastAsia="仿宋" w:hAnsi="仿宋" w:cs="仿宋" w:hint="eastAsia"/>
                <w:sz w:val="28"/>
                <w:szCs w:val="28"/>
              </w:rPr>
              <w:t>服务器的镜像存储达到三副本可靠性，数据可靠性不低于99.99%；</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高可用性</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云服务器采用全冗余架构，无单点故障，平均可用性不低于99.9%；</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扩展性</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支持计算能力的垂直伸缩，支持对CPU和内存的升级与降级操作，支持增加、减少磁盘和带宽；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支持计算能力的水平伸缩，可以通过API和控制台创建、销毁云服务器实例，通过与负载均衡配合实现水平伸缩；</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提供云服务器的技术方案采用计算单元与存储单元一体化设计，支持在线平滑升级，计算能力、存储容量和总IO带宽同步线性扩容；</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配置云计算系统弹性伸缩服务，支持计算能力的水平伸缩，根据用户的业务需求和策略，例如定时，</w:t>
            </w:r>
            <w:r w:rsidRPr="00744B42">
              <w:rPr>
                <w:rFonts w:ascii="仿宋" w:eastAsia="仿宋" w:hAnsi="仿宋" w:cs="仿宋" w:hint="eastAsia"/>
                <w:sz w:val="28"/>
                <w:szCs w:val="28"/>
              </w:rPr>
              <w:lastRenderedPageBreak/>
              <w:t>或者按照已有云服务器的CPU及IO压力，自动增加或减少云计算系统的数量，并自动通过与负载均衡配合实现水平伸缩；</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网络连通性</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用户可以定义私有网络功能，可以定义虚拟路由、虚拟交换机，用户可自定义云服务器的IP地址。</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39"/>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为了满足跨区域的数据交换需求，</w:t>
            </w:r>
            <w:proofErr w:type="gramStart"/>
            <w:r w:rsidRPr="00744B42">
              <w:rPr>
                <w:rFonts w:ascii="仿宋" w:eastAsia="仿宋" w:hAnsi="仿宋" w:cs="仿宋" w:hint="eastAsia"/>
                <w:sz w:val="28"/>
                <w:szCs w:val="28"/>
              </w:rPr>
              <w:t>云供应</w:t>
            </w:r>
            <w:proofErr w:type="gramEnd"/>
            <w:r w:rsidRPr="00744B42">
              <w:rPr>
                <w:rFonts w:ascii="仿宋" w:eastAsia="仿宋" w:hAnsi="仿宋" w:cs="仿宋" w:hint="eastAsia"/>
                <w:sz w:val="28"/>
                <w:szCs w:val="28"/>
              </w:rPr>
              <w:t>商应提供在不同区域专有网络之间</w:t>
            </w:r>
            <w:proofErr w:type="gramStart"/>
            <w:r w:rsidRPr="00744B42">
              <w:rPr>
                <w:rFonts w:ascii="仿宋" w:eastAsia="仿宋" w:hAnsi="仿宋" w:cs="仿宋" w:hint="eastAsia"/>
                <w:sz w:val="28"/>
                <w:szCs w:val="28"/>
              </w:rPr>
              <w:t>搭建私网通信</w:t>
            </w:r>
            <w:proofErr w:type="gramEnd"/>
            <w:r w:rsidRPr="00744B42">
              <w:rPr>
                <w:rFonts w:ascii="仿宋" w:eastAsia="仿宋" w:hAnsi="仿宋" w:cs="仿宋" w:hint="eastAsia"/>
                <w:sz w:val="28"/>
                <w:szCs w:val="28"/>
              </w:rPr>
              <w:t>通道的功能。用户可以自助选择带宽，并可以选择按日计费；</w:t>
            </w:r>
          </w:p>
        </w:tc>
      </w:tr>
    </w:tbl>
    <w:p w:rsidR="001025A5" w:rsidRPr="00744B42" w:rsidRDefault="001025A5" w:rsidP="001025A5">
      <w:pPr>
        <w:pStyle w:val="affff7"/>
        <w:spacing w:before="120" w:after="120" w:line="360" w:lineRule="auto"/>
        <w:rPr>
          <w:rFonts w:ascii="仿宋" w:eastAsia="仿宋" w:hAnsi="仿宋" w:cs="仿宋"/>
          <w:sz w:val="28"/>
          <w:szCs w:val="28"/>
        </w:rPr>
      </w:pPr>
    </w:p>
    <w:p w:rsidR="001025A5" w:rsidRPr="00744B42" w:rsidRDefault="001025A5" w:rsidP="001025A5">
      <w:pPr>
        <w:pStyle w:val="3NewNew"/>
        <w:numPr>
          <w:ilvl w:val="0"/>
          <w:numId w:val="46"/>
        </w:numPr>
        <w:spacing w:line="360" w:lineRule="auto"/>
        <w:outlineLvl w:val="3"/>
        <w:rPr>
          <w:rFonts w:ascii="仿宋" w:eastAsia="仿宋" w:hAnsi="仿宋" w:cs="仿宋"/>
          <w:bCs w:val="0"/>
          <w:sz w:val="28"/>
          <w:szCs w:val="28"/>
        </w:rPr>
      </w:pPr>
      <w:r w:rsidRPr="00744B42">
        <w:rPr>
          <w:rFonts w:ascii="仿宋" w:eastAsia="仿宋" w:hAnsi="仿宋" w:cs="仿宋" w:hint="eastAsia"/>
          <w:bCs w:val="0"/>
          <w:sz w:val="28"/>
          <w:szCs w:val="28"/>
        </w:rPr>
        <w:t>云数据库服务</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1507"/>
        <w:gridCol w:w="6500"/>
      </w:tblGrid>
      <w:tr w:rsidR="001025A5" w:rsidRPr="00744B42" w:rsidTr="009907C9">
        <w:trPr>
          <w:jc w:val="center"/>
        </w:trPr>
        <w:tc>
          <w:tcPr>
            <w:tcW w:w="996"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序号</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指标项</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规格要求</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基本功能</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提供用户</w:t>
            </w:r>
            <w:proofErr w:type="gramStart"/>
            <w:r w:rsidRPr="00744B42">
              <w:rPr>
                <w:rFonts w:ascii="仿宋" w:eastAsia="仿宋" w:hAnsi="仿宋" w:cs="仿宋" w:hint="eastAsia"/>
                <w:sz w:val="28"/>
                <w:szCs w:val="28"/>
              </w:rPr>
              <w:t>自服务</w:t>
            </w:r>
            <w:proofErr w:type="gramEnd"/>
            <w:r w:rsidRPr="00744B42">
              <w:rPr>
                <w:rFonts w:ascii="仿宋" w:eastAsia="仿宋" w:hAnsi="仿宋" w:cs="仿宋" w:hint="eastAsia"/>
                <w:sz w:val="28"/>
                <w:szCs w:val="28"/>
              </w:rPr>
              <w:t>门户和API接口，用户可自行创建不同规格的云数据库实例，并提供云数据库实例的在线扩容、自定义备份、数据恢复、性能监测分析、异常告警、日志管理等功能；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随着访问数量的变化，用户可以在线动态调整数据库的规格，包括内存、连接数、IOPS、存储容量等；</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提供数据导入、导出工具，方便用户进行数据迁移；供自动多重备份的机制；</w:t>
            </w:r>
          </w:p>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提供任意时间点的数据回溯功能；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提供性能监控功能，实现多种指标的监控管理能力；</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提供数据库优化检测功能，包括：存储引擎检查、大表检查、无主键检查、索引过多表检查、缺失索引检查等；</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提供完整的API接口、SDK开发包、文档说明；</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在管理控制台上提供一键</w:t>
            </w:r>
            <w:proofErr w:type="gramStart"/>
            <w:r w:rsidRPr="00744B42">
              <w:rPr>
                <w:rFonts w:ascii="仿宋" w:eastAsia="仿宋" w:hAnsi="仿宋" w:cs="仿宋" w:hint="eastAsia"/>
                <w:sz w:val="28"/>
                <w:szCs w:val="28"/>
              </w:rPr>
              <w:t>式创建</w:t>
            </w:r>
            <w:proofErr w:type="gramEnd"/>
            <w:r w:rsidRPr="00744B42">
              <w:rPr>
                <w:rFonts w:ascii="仿宋" w:eastAsia="仿宋" w:hAnsi="仿宋" w:cs="仿宋" w:hint="eastAsia"/>
                <w:sz w:val="28"/>
                <w:szCs w:val="28"/>
              </w:rPr>
              <w:t>只读数据库的功</w:t>
            </w:r>
            <w:r w:rsidRPr="00744B42">
              <w:rPr>
                <w:rFonts w:ascii="仿宋" w:eastAsia="仿宋" w:hAnsi="仿宋" w:cs="仿宋" w:hint="eastAsia"/>
                <w:sz w:val="28"/>
                <w:szCs w:val="28"/>
              </w:rPr>
              <w:lastRenderedPageBreak/>
              <w:t>能，创建后在主数据库和只读库之间自动同步数据；</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▲可支持MySQL、SQL Server、PostgreSQL和PPAS等非ORACLE关系型数据库；</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在管理控制台上提供一键</w:t>
            </w:r>
            <w:proofErr w:type="gramStart"/>
            <w:r w:rsidRPr="00744B42">
              <w:rPr>
                <w:rFonts w:ascii="仿宋" w:eastAsia="仿宋" w:hAnsi="仿宋" w:cs="仿宋" w:hint="eastAsia"/>
                <w:sz w:val="28"/>
                <w:szCs w:val="28"/>
              </w:rPr>
              <w:t>式创建灾备库</w:t>
            </w:r>
            <w:proofErr w:type="gramEnd"/>
            <w:r w:rsidRPr="00744B42">
              <w:rPr>
                <w:rFonts w:ascii="仿宋" w:eastAsia="仿宋" w:hAnsi="仿宋" w:cs="仿宋" w:hint="eastAsia"/>
                <w:sz w:val="28"/>
                <w:szCs w:val="28"/>
              </w:rPr>
              <w:t>功能，创建后在主数据库和</w:t>
            </w:r>
            <w:proofErr w:type="gramStart"/>
            <w:r w:rsidRPr="00744B42">
              <w:rPr>
                <w:rFonts w:ascii="仿宋" w:eastAsia="仿宋" w:hAnsi="仿宋" w:cs="仿宋" w:hint="eastAsia"/>
                <w:sz w:val="28"/>
                <w:szCs w:val="28"/>
              </w:rPr>
              <w:t>灾备库</w:t>
            </w:r>
            <w:proofErr w:type="gramEnd"/>
            <w:r w:rsidRPr="00744B42">
              <w:rPr>
                <w:rFonts w:ascii="仿宋" w:eastAsia="仿宋" w:hAnsi="仿宋" w:cs="仿宋" w:hint="eastAsia"/>
                <w:sz w:val="28"/>
                <w:szCs w:val="28"/>
              </w:rPr>
              <w:t>之间自动实现跨地域数据同步；</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安全性</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具备完善的安全防护措施，支持白名单设置、防DDoS攻击、密码暴力攻击检测、SQL审计、SQL注入检测等功能；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 xml:space="preserve">提供监控预警功能，可根据设定的预警规则实时报警； </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支持IP授权访问，</w:t>
            </w:r>
            <w:proofErr w:type="gramStart"/>
            <w:r w:rsidRPr="00744B42">
              <w:rPr>
                <w:rFonts w:ascii="仿宋" w:eastAsia="仿宋" w:hAnsi="仿宋" w:cs="仿宋" w:hint="eastAsia"/>
                <w:sz w:val="28"/>
                <w:szCs w:val="28"/>
              </w:rPr>
              <w:t>云服务端提供</w:t>
            </w:r>
            <w:proofErr w:type="gramEnd"/>
            <w:r w:rsidRPr="00744B42">
              <w:rPr>
                <w:rFonts w:ascii="仿宋" w:eastAsia="仿宋" w:hAnsi="仿宋" w:cs="仿宋" w:hint="eastAsia"/>
                <w:sz w:val="28"/>
                <w:szCs w:val="28"/>
              </w:rPr>
              <w:t>加密用户身份验证，提供不同的访问权限控制；</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高可用性</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采用全冗余架构，无单点故障；</w:t>
            </w:r>
            <w:proofErr w:type="gramStart"/>
            <w:r w:rsidRPr="00744B42">
              <w:rPr>
                <w:rFonts w:ascii="仿宋" w:eastAsia="仿宋" w:hAnsi="仿宋" w:cs="仿宋" w:hint="eastAsia"/>
                <w:sz w:val="28"/>
                <w:szCs w:val="28"/>
              </w:rPr>
              <w:t>每个云</w:t>
            </w:r>
            <w:proofErr w:type="gramEnd"/>
            <w:r w:rsidRPr="00744B42">
              <w:rPr>
                <w:rFonts w:ascii="仿宋" w:eastAsia="仿宋" w:hAnsi="仿宋" w:cs="仿宋" w:hint="eastAsia"/>
                <w:sz w:val="28"/>
                <w:szCs w:val="28"/>
              </w:rPr>
              <w:t>数据库实例均实现主从热备；平均可用性不低于99.9% ；数据可靠性不低于99.99%；</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afffe"/>
              <w:spacing w:line="360" w:lineRule="auto"/>
              <w:ind w:firstLineChars="0" w:firstLine="0"/>
              <w:jc w:val="left"/>
              <w:rPr>
                <w:rFonts w:ascii="仿宋" w:eastAsia="仿宋" w:hAnsi="仿宋" w:cs="仿宋"/>
                <w:sz w:val="28"/>
                <w:szCs w:val="28"/>
              </w:rPr>
            </w:pPr>
            <w:r w:rsidRPr="00744B42">
              <w:rPr>
                <w:rFonts w:ascii="仿宋" w:eastAsia="仿宋" w:hAnsi="仿宋" w:cs="仿宋" w:hint="eastAsia"/>
                <w:sz w:val="28"/>
                <w:szCs w:val="28"/>
              </w:rPr>
              <w:t>提供多副本、热备份的能力，确保主数据库节点失效后，备份节点自动接管，保证业务连续性；</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0"/>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提供读写分离能力，能够允许实现一台机器写入，多台机器读取；</w:t>
            </w:r>
          </w:p>
        </w:tc>
      </w:tr>
    </w:tbl>
    <w:p w:rsidR="001025A5" w:rsidRPr="00744B42" w:rsidRDefault="001025A5" w:rsidP="001025A5">
      <w:pPr>
        <w:pStyle w:val="3NewNew"/>
        <w:numPr>
          <w:ilvl w:val="0"/>
          <w:numId w:val="46"/>
        </w:numPr>
        <w:spacing w:line="360" w:lineRule="auto"/>
        <w:outlineLvl w:val="3"/>
        <w:rPr>
          <w:rFonts w:ascii="仿宋" w:eastAsia="仿宋" w:hAnsi="仿宋" w:cs="仿宋"/>
          <w:bCs w:val="0"/>
          <w:sz w:val="28"/>
          <w:szCs w:val="28"/>
        </w:rPr>
      </w:pPr>
      <w:r w:rsidRPr="00744B42">
        <w:rPr>
          <w:rFonts w:ascii="仿宋" w:eastAsia="仿宋" w:hAnsi="仿宋" w:cs="仿宋" w:hint="eastAsia"/>
          <w:bCs w:val="0"/>
          <w:sz w:val="28"/>
          <w:szCs w:val="28"/>
        </w:rPr>
        <w:t>负载均衡服务</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1507"/>
        <w:gridCol w:w="6502"/>
      </w:tblGrid>
      <w:tr w:rsidR="001025A5" w:rsidRPr="00744B42" w:rsidTr="009907C9">
        <w:trPr>
          <w:jc w:val="center"/>
        </w:trPr>
        <w:tc>
          <w:tcPr>
            <w:tcW w:w="994"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序号</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指标项</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规格要求</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t>1</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性能要求</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总体峰值可支持每秒新建</w:t>
            </w:r>
            <w:proofErr w:type="gramStart"/>
            <w:r w:rsidRPr="00744B42">
              <w:rPr>
                <w:rFonts w:ascii="仿宋" w:eastAsia="仿宋" w:hAnsi="仿宋" w:cs="仿宋" w:hint="eastAsia"/>
                <w:sz w:val="28"/>
                <w:szCs w:val="28"/>
              </w:rPr>
              <w:t>链接数</w:t>
            </w:r>
            <w:proofErr w:type="gramEnd"/>
            <w:r w:rsidRPr="00744B42">
              <w:rPr>
                <w:rFonts w:ascii="仿宋" w:eastAsia="仿宋" w:hAnsi="仿宋" w:cs="仿宋" w:hint="eastAsia"/>
                <w:sz w:val="28"/>
                <w:szCs w:val="28"/>
              </w:rPr>
              <w:t>不少于40万，每秒请求次数不少于8万；</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t>2</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均衡策略</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 xml:space="preserve">支持加权轮询(WRR)、最小连接数(WLC)等流量分发策略； </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lastRenderedPageBreak/>
              <w:t>3</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健康检查</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可以按照指定规则对配置的云服务器进行健康检查，自动隔离异常状态云服务器，从而解决单台服务器在处理性能，扩展性，稳定性方面的问题。一旦发现健康问题，迅速将服务切换，确保服务可用性；</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t>4</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Session保持</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可对云服务器提供TCP/HTTP协议的负载均衡服务，支持多种轮询策略，并提供会话保持功能，在Session生命周期内，将同一客户端请求转发到同一台后端云服务器；</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t>5</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管理功能</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提供用户</w:t>
            </w:r>
            <w:proofErr w:type="gramStart"/>
            <w:r w:rsidRPr="00744B42">
              <w:rPr>
                <w:rFonts w:ascii="仿宋" w:eastAsia="仿宋" w:hAnsi="仿宋" w:cs="仿宋" w:hint="eastAsia"/>
                <w:sz w:val="28"/>
                <w:szCs w:val="28"/>
              </w:rPr>
              <w:t>自服务</w:t>
            </w:r>
            <w:proofErr w:type="gramEnd"/>
            <w:r w:rsidRPr="00744B42">
              <w:rPr>
                <w:rFonts w:ascii="仿宋" w:eastAsia="仿宋" w:hAnsi="仿宋" w:cs="仿宋" w:hint="eastAsia"/>
                <w:sz w:val="28"/>
                <w:szCs w:val="28"/>
              </w:rPr>
              <w:t>门户和API接口，用户可自行创建负载均衡实例，并对其进行配置；</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t>6</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高可用性</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采用全冗余架构，无单点故障；平均可用性不低于99.9%，并具备跨可用区（机房）的容灾能力；</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t>7</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转发规则</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应提供多种转发规则，满足不同业务场景的要求；</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t>8</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安全性</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 xml:space="preserve">提供高安全性，提供防DDoS攻击能力； </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t>9</w:t>
            </w: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扩展性</w:t>
            </w: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负载均衡服务支持在线平滑升级，承载能力和网络总带宽同步线性扩容；可与云服务器配合提供三层架构系统的弹性扩展；</w:t>
            </w:r>
          </w:p>
        </w:tc>
      </w:tr>
      <w:tr w:rsidR="001025A5" w:rsidRPr="00744B42" w:rsidTr="009907C9">
        <w:trPr>
          <w:jc w:val="center"/>
        </w:trPr>
        <w:tc>
          <w:tcPr>
            <w:tcW w:w="994" w:type="dxa"/>
            <w:vAlign w:val="center"/>
          </w:tcPr>
          <w:p w:rsidR="001025A5" w:rsidRPr="00744B42" w:rsidRDefault="001025A5" w:rsidP="009907C9">
            <w:pPr>
              <w:pStyle w:val="1fd"/>
              <w:spacing w:line="360" w:lineRule="auto"/>
              <w:ind w:firstLineChars="0" w:firstLine="0"/>
              <w:jc w:val="center"/>
              <w:rPr>
                <w:rFonts w:ascii="仿宋" w:eastAsia="仿宋" w:hAnsi="仿宋" w:cs="仿宋"/>
                <w:sz w:val="28"/>
                <w:szCs w:val="28"/>
              </w:rPr>
            </w:pPr>
            <w:r w:rsidRPr="00744B42">
              <w:rPr>
                <w:rFonts w:ascii="仿宋" w:eastAsia="仿宋" w:hAnsi="仿宋" w:cs="仿宋" w:hint="eastAsia"/>
                <w:sz w:val="28"/>
                <w:szCs w:val="28"/>
              </w:rPr>
              <w:t>10</w:t>
            </w: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2"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▲具备将请求转发到采购方IDC机房服务器的能力</w:t>
            </w:r>
          </w:p>
        </w:tc>
      </w:tr>
    </w:tbl>
    <w:p w:rsidR="001025A5" w:rsidRPr="00744B42" w:rsidRDefault="001025A5" w:rsidP="001025A5">
      <w:pPr>
        <w:pStyle w:val="affff7"/>
        <w:spacing w:before="120" w:after="120" w:line="360" w:lineRule="auto"/>
        <w:rPr>
          <w:rFonts w:ascii="仿宋" w:eastAsia="仿宋" w:hAnsi="仿宋" w:cs="仿宋"/>
          <w:sz w:val="28"/>
          <w:szCs w:val="28"/>
        </w:rPr>
      </w:pPr>
    </w:p>
    <w:p w:rsidR="001025A5" w:rsidRPr="00744B42" w:rsidRDefault="001025A5" w:rsidP="001025A5">
      <w:pPr>
        <w:pStyle w:val="3NewNew"/>
        <w:numPr>
          <w:ilvl w:val="0"/>
          <w:numId w:val="46"/>
        </w:numPr>
        <w:spacing w:line="360" w:lineRule="auto"/>
        <w:outlineLvl w:val="3"/>
        <w:rPr>
          <w:rFonts w:ascii="仿宋" w:eastAsia="仿宋" w:hAnsi="仿宋" w:cs="仿宋"/>
          <w:bCs w:val="0"/>
          <w:sz w:val="28"/>
          <w:szCs w:val="28"/>
        </w:rPr>
      </w:pPr>
      <w:r w:rsidRPr="00744B42">
        <w:rPr>
          <w:rFonts w:ascii="仿宋" w:eastAsia="仿宋" w:hAnsi="仿宋" w:cs="仿宋" w:hint="eastAsia"/>
          <w:bCs w:val="0"/>
          <w:sz w:val="28"/>
          <w:szCs w:val="28"/>
        </w:rPr>
        <w:t>对象存储服务</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6"/>
        <w:gridCol w:w="1457"/>
        <w:gridCol w:w="6540"/>
      </w:tblGrid>
      <w:tr w:rsidR="001025A5" w:rsidRPr="00744B42" w:rsidTr="009907C9">
        <w:trPr>
          <w:jc w:val="center"/>
        </w:trPr>
        <w:tc>
          <w:tcPr>
            <w:tcW w:w="1006"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sz w:val="28"/>
                <w:szCs w:val="28"/>
              </w:rPr>
            </w:pPr>
            <w:r w:rsidRPr="00744B42">
              <w:rPr>
                <w:rFonts w:ascii="仿宋" w:eastAsia="仿宋" w:hAnsi="仿宋" w:cs="仿宋" w:hint="eastAsia"/>
                <w:sz w:val="28"/>
                <w:szCs w:val="28"/>
              </w:rPr>
              <w:t>序号</w:t>
            </w:r>
          </w:p>
        </w:tc>
        <w:tc>
          <w:tcPr>
            <w:tcW w:w="1457" w:type="dxa"/>
            <w:vAlign w:val="center"/>
          </w:tcPr>
          <w:p w:rsidR="001025A5" w:rsidRPr="00744B42" w:rsidRDefault="001025A5" w:rsidP="009907C9">
            <w:pPr>
              <w:spacing w:line="360" w:lineRule="auto"/>
              <w:rPr>
                <w:rFonts w:ascii="仿宋" w:eastAsia="仿宋" w:hAnsi="仿宋" w:cs="仿宋"/>
                <w:sz w:val="28"/>
                <w:szCs w:val="28"/>
              </w:rPr>
            </w:pPr>
            <w:r w:rsidRPr="00744B42">
              <w:rPr>
                <w:rFonts w:ascii="仿宋" w:eastAsia="仿宋" w:hAnsi="仿宋" w:cs="仿宋" w:hint="eastAsia"/>
                <w:sz w:val="28"/>
                <w:szCs w:val="28"/>
              </w:rPr>
              <w:t>指标项</w:t>
            </w:r>
          </w:p>
        </w:tc>
        <w:tc>
          <w:tcPr>
            <w:tcW w:w="6540" w:type="dxa"/>
          </w:tcPr>
          <w:p w:rsidR="001025A5" w:rsidRPr="00744B42" w:rsidRDefault="001025A5" w:rsidP="009907C9">
            <w:pPr>
              <w:spacing w:line="360" w:lineRule="auto"/>
              <w:rPr>
                <w:rFonts w:ascii="仿宋" w:eastAsia="仿宋" w:hAnsi="仿宋" w:cs="仿宋"/>
                <w:sz w:val="28"/>
                <w:szCs w:val="28"/>
              </w:rPr>
            </w:pPr>
            <w:r w:rsidRPr="00744B42">
              <w:rPr>
                <w:rFonts w:ascii="仿宋" w:eastAsia="仿宋" w:hAnsi="仿宋" w:cs="仿宋" w:hint="eastAsia"/>
                <w:sz w:val="28"/>
                <w:szCs w:val="28"/>
              </w:rPr>
              <w:t>规格要求</w:t>
            </w:r>
          </w:p>
        </w:tc>
      </w:tr>
      <w:tr w:rsidR="001025A5" w:rsidRPr="00744B42" w:rsidTr="009907C9">
        <w:trPr>
          <w:jc w:val="center"/>
        </w:trPr>
        <w:tc>
          <w:tcPr>
            <w:tcW w:w="1006"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1</w:t>
            </w:r>
          </w:p>
        </w:tc>
        <w:tc>
          <w:tcPr>
            <w:tcW w:w="145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服务能力</w:t>
            </w:r>
          </w:p>
        </w:tc>
        <w:tc>
          <w:tcPr>
            <w:tcW w:w="654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根据实际需求，存储容量可无限扩展；单个文件可支持2TB；</w:t>
            </w:r>
          </w:p>
        </w:tc>
      </w:tr>
      <w:tr w:rsidR="001025A5" w:rsidRPr="00744B42" w:rsidTr="009907C9">
        <w:trPr>
          <w:jc w:val="center"/>
        </w:trPr>
        <w:tc>
          <w:tcPr>
            <w:tcW w:w="1006"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2</w:t>
            </w:r>
          </w:p>
        </w:tc>
        <w:tc>
          <w:tcPr>
            <w:tcW w:w="145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基本功能</w:t>
            </w:r>
          </w:p>
        </w:tc>
        <w:tc>
          <w:tcPr>
            <w:tcW w:w="654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提供支持互联网应用程序设计的RESTful接口，支持http和https协议访问；提供用户</w:t>
            </w:r>
            <w:proofErr w:type="gramStart"/>
            <w:r w:rsidRPr="00744B42">
              <w:rPr>
                <w:rFonts w:ascii="仿宋" w:eastAsia="仿宋" w:hAnsi="仿宋" w:cs="仿宋" w:hint="eastAsia"/>
                <w:sz w:val="28"/>
                <w:szCs w:val="28"/>
              </w:rPr>
              <w:t>自服务</w:t>
            </w:r>
            <w:proofErr w:type="gramEnd"/>
            <w:r w:rsidRPr="00744B42">
              <w:rPr>
                <w:rFonts w:ascii="仿宋" w:eastAsia="仿宋" w:hAnsi="仿宋" w:cs="仿宋" w:hint="eastAsia"/>
                <w:sz w:val="28"/>
                <w:szCs w:val="28"/>
              </w:rPr>
              <w:t>门户和API</w:t>
            </w:r>
            <w:r w:rsidRPr="00744B42">
              <w:rPr>
                <w:rFonts w:ascii="仿宋" w:eastAsia="仿宋" w:hAnsi="仿宋" w:cs="仿宋" w:hint="eastAsia"/>
                <w:sz w:val="28"/>
                <w:szCs w:val="28"/>
              </w:rPr>
              <w:lastRenderedPageBreak/>
              <w:t>接口，用户可自行完成数据的上传下载和管理；</w:t>
            </w:r>
          </w:p>
        </w:tc>
      </w:tr>
      <w:tr w:rsidR="001025A5" w:rsidRPr="00744B42" w:rsidTr="009907C9">
        <w:trPr>
          <w:jc w:val="center"/>
        </w:trPr>
        <w:tc>
          <w:tcPr>
            <w:tcW w:w="1006"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lastRenderedPageBreak/>
              <w:t>3</w:t>
            </w:r>
          </w:p>
        </w:tc>
        <w:tc>
          <w:tcPr>
            <w:tcW w:w="1457" w:type="dxa"/>
            <w:vMerge/>
            <w:vAlign w:val="center"/>
          </w:tcPr>
          <w:p w:rsidR="001025A5" w:rsidRPr="00744B42" w:rsidRDefault="001025A5" w:rsidP="009907C9">
            <w:pPr>
              <w:tabs>
                <w:tab w:val="left" w:pos="1418"/>
              </w:tabs>
              <w:spacing w:line="360" w:lineRule="auto"/>
              <w:rPr>
                <w:rFonts w:ascii="仿宋" w:eastAsia="仿宋" w:hAnsi="仿宋" w:cs="仿宋"/>
                <w:sz w:val="28"/>
                <w:szCs w:val="28"/>
              </w:rPr>
            </w:pPr>
          </w:p>
        </w:tc>
        <w:tc>
          <w:tcPr>
            <w:tcW w:w="6540" w:type="dxa"/>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支持大文件的分片并发上传和下载，支持断点续传；</w:t>
            </w:r>
          </w:p>
        </w:tc>
      </w:tr>
      <w:tr w:rsidR="001025A5" w:rsidRPr="00744B42" w:rsidTr="009907C9">
        <w:trPr>
          <w:jc w:val="center"/>
        </w:trPr>
        <w:tc>
          <w:tcPr>
            <w:tcW w:w="1006"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4</w:t>
            </w:r>
          </w:p>
        </w:tc>
        <w:tc>
          <w:tcPr>
            <w:tcW w:w="1457" w:type="dxa"/>
            <w:vMerge/>
            <w:vAlign w:val="center"/>
          </w:tcPr>
          <w:p w:rsidR="001025A5" w:rsidRPr="00744B42" w:rsidRDefault="001025A5" w:rsidP="009907C9">
            <w:pPr>
              <w:tabs>
                <w:tab w:val="left" w:pos="1418"/>
              </w:tabs>
              <w:spacing w:line="360" w:lineRule="auto"/>
              <w:rPr>
                <w:rFonts w:ascii="仿宋" w:eastAsia="仿宋" w:hAnsi="仿宋" w:cs="仿宋"/>
                <w:sz w:val="28"/>
                <w:szCs w:val="28"/>
              </w:rPr>
            </w:pPr>
          </w:p>
        </w:tc>
        <w:tc>
          <w:tcPr>
            <w:tcW w:w="6540" w:type="dxa"/>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提供日志记录功能，方便追查访问来源以及进行多维度的统计分析；</w:t>
            </w:r>
          </w:p>
        </w:tc>
      </w:tr>
      <w:tr w:rsidR="001025A5" w:rsidRPr="00744B42" w:rsidTr="009907C9">
        <w:trPr>
          <w:jc w:val="center"/>
        </w:trPr>
        <w:tc>
          <w:tcPr>
            <w:tcW w:w="1006"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5</w:t>
            </w:r>
          </w:p>
        </w:tc>
        <w:tc>
          <w:tcPr>
            <w:tcW w:w="1457" w:type="dxa"/>
            <w:vMerge w:val="restart"/>
            <w:vAlign w:val="center"/>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安全性</w:t>
            </w:r>
          </w:p>
        </w:tc>
        <w:tc>
          <w:tcPr>
            <w:tcW w:w="6540" w:type="dxa"/>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具备完善的多用户隔离机制，保障用户数据的私密性；</w:t>
            </w:r>
          </w:p>
        </w:tc>
      </w:tr>
      <w:tr w:rsidR="001025A5" w:rsidRPr="00744B42" w:rsidTr="009907C9">
        <w:trPr>
          <w:jc w:val="center"/>
        </w:trPr>
        <w:tc>
          <w:tcPr>
            <w:tcW w:w="1006"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6</w:t>
            </w:r>
          </w:p>
        </w:tc>
        <w:tc>
          <w:tcPr>
            <w:tcW w:w="1457" w:type="dxa"/>
            <w:vMerge/>
            <w:vAlign w:val="center"/>
          </w:tcPr>
          <w:p w:rsidR="001025A5" w:rsidRPr="00744B42" w:rsidRDefault="001025A5" w:rsidP="009907C9">
            <w:pPr>
              <w:tabs>
                <w:tab w:val="left" w:pos="1418"/>
              </w:tabs>
              <w:spacing w:line="360" w:lineRule="auto"/>
              <w:rPr>
                <w:rFonts w:ascii="仿宋" w:eastAsia="仿宋" w:hAnsi="仿宋" w:cs="仿宋"/>
                <w:sz w:val="28"/>
                <w:szCs w:val="28"/>
              </w:rPr>
            </w:pPr>
          </w:p>
        </w:tc>
        <w:tc>
          <w:tcPr>
            <w:tcW w:w="6540" w:type="dxa"/>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具备</w:t>
            </w:r>
            <w:proofErr w:type="gramStart"/>
            <w:r w:rsidRPr="00744B42">
              <w:rPr>
                <w:rFonts w:ascii="仿宋" w:eastAsia="仿宋" w:hAnsi="仿宋" w:cs="仿宋" w:hint="eastAsia"/>
                <w:sz w:val="28"/>
                <w:szCs w:val="28"/>
              </w:rPr>
              <w:t>云对象</w:t>
            </w:r>
            <w:proofErr w:type="gramEnd"/>
            <w:r w:rsidRPr="00744B42">
              <w:rPr>
                <w:rFonts w:ascii="仿宋" w:eastAsia="仿宋" w:hAnsi="仿宋" w:cs="仿宋" w:hint="eastAsia"/>
                <w:sz w:val="28"/>
                <w:szCs w:val="28"/>
              </w:rPr>
              <w:t>存储服务的可信</w:t>
            </w:r>
            <w:proofErr w:type="gramStart"/>
            <w:r w:rsidRPr="00744B42">
              <w:rPr>
                <w:rFonts w:ascii="仿宋" w:eastAsia="仿宋" w:hAnsi="仿宋" w:cs="仿宋" w:hint="eastAsia"/>
                <w:sz w:val="28"/>
                <w:szCs w:val="28"/>
              </w:rPr>
              <w:t>云服务</w:t>
            </w:r>
            <w:proofErr w:type="gramEnd"/>
            <w:r w:rsidRPr="00744B42">
              <w:rPr>
                <w:rFonts w:ascii="仿宋" w:eastAsia="仿宋" w:hAnsi="仿宋" w:cs="仿宋" w:hint="eastAsia"/>
                <w:sz w:val="28"/>
                <w:szCs w:val="28"/>
              </w:rPr>
              <w:t>认证。（应提供相关资质认证资料复印件并加盖单位公章）；</w:t>
            </w:r>
          </w:p>
        </w:tc>
      </w:tr>
      <w:tr w:rsidR="001025A5" w:rsidRPr="00744B42" w:rsidTr="009907C9">
        <w:trPr>
          <w:jc w:val="center"/>
        </w:trPr>
        <w:tc>
          <w:tcPr>
            <w:tcW w:w="1006" w:type="dxa"/>
            <w:vMerge w:val="restart"/>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7</w:t>
            </w:r>
          </w:p>
        </w:tc>
        <w:tc>
          <w:tcPr>
            <w:tcW w:w="1457" w:type="dxa"/>
            <w:vMerge w:val="restart"/>
            <w:vAlign w:val="center"/>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可靠性</w:t>
            </w:r>
          </w:p>
        </w:tc>
        <w:tc>
          <w:tcPr>
            <w:tcW w:w="6540" w:type="dxa"/>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底层采用分布式文件系统，可将数据文件分别保存在不同交换机、机架的服务器上，数据存储达到三副本可靠性；数据可靠性不低于99.9999%；</w:t>
            </w:r>
          </w:p>
        </w:tc>
      </w:tr>
      <w:tr w:rsidR="001025A5" w:rsidRPr="00744B42" w:rsidTr="009907C9">
        <w:trPr>
          <w:jc w:val="center"/>
        </w:trPr>
        <w:tc>
          <w:tcPr>
            <w:tcW w:w="1006" w:type="dxa"/>
            <w:vMerge/>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1457" w:type="dxa"/>
            <w:vMerge/>
            <w:vAlign w:val="center"/>
          </w:tcPr>
          <w:p w:rsidR="001025A5" w:rsidRPr="00744B42" w:rsidRDefault="001025A5" w:rsidP="009907C9">
            <w:pPr>
              <w:tabs>
                <w:tab w:val="left" w:pos="1418"/>
              </w:tabs>
              <w:spacing w:line="360" w:lineRule="auto"/>
              <w:rPr>
                <w:rFonts w:ascii="仿宋" w:eastAsia="仿宋" w:hAnsi="仿宋" w:cs="仿宋"/>
                <w:sz w:val="28"/>
                <w:szCs w:val="28"/>
              </w:rPr>
            </w:pPr>
          </w:p>
        </w:tc>
        <w:tc>
          <w:tcPr>
            <w:tcW w:w="6540" w:type="dxa"/>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为了实现对象存储上的数据异地灾备，管理控制台应提供跨区域复制开通功能；</w:t>
            </w:r>
          </w:p>
        </w:tc>
      </w:tr>
      <w:tr w:rsidR="001025A5" w:rsidRPr="00744B42" w:rsidTr="009907C9">
        <w:trPr>
          <w:jc w:val="center"/>
        </w:trPr>
        <w:tc>
          <w:tcPr>
            <w:tcW w:w="1006"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8</w:t>
            </w:r>
          </w:p>
        </w:tc>
        <w:tc>
          <w:tcPr>
            <w:tcW w:w="1457" w:type="dxa"/>
            <w:vAlign w:val="center"/>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高可用性</w:t>
            </w:r>
          </w:p>
        </w:tc>
        <w:tc>
          <w:tcPr>
            <w:tcW w:w="6540" w:type="dxa"/>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采用全冗余架构，无单点故障；服务可用性不低于99.9%；</w:t>
            </w:r>
          </w:p>
        </w:tc>
      </w:tr>
      <w:tr w:rsidR="001025A5" w:rsidRPr="00744B42" w:rsidTr="009907C9">
        <w:trPr>
          <w:jc w:val="center"/>
        </w:trPr>
        <w:tc>
          <w:tcPr>
            <w:tcW w:w="1006"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9</w:t>
            </w:r>
          </w:p>
        </w:tc>
        <w:tc>
          <w:tcPr>
            <w:tcW w:w="1457" w:type="dxa"/>
            <w:vAlign w:val="center"/>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扩展性</w:t>
            </w:r>
          </w:p>
        </w:tc>
        <w:tc>
          <w:tcPr>
            <w:tcW w:w="6540" w:type="dxa"/>
          </w:tcPr>
          <w:p w:rsidR="001025A5" w:rsidRPr="00744B42" w:rsidRDefault="001025A5" w:rsidP="009907C9">
            <w:pPr>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对象存储服务采用计算单元与存储单元一体化设计，支持在线平滑升级，计算能力、存储容量和总IO带宽同步线性扩容；</w:t>
            </w:r>
          </w:p>
        </w:tc>
      </w:tr>
    </w:tbl>
    <w:p w:rsidR="001025A5" w:rsidRPr="00744B42" w:rsidRDefault="001025A5" w:rsidP="001025A5">
      <w:pPr>
        <w:pStyle w:val="3NewNew"/>
        <w:numPr>
          <w:ilvl w:val="0"/>
          <w:numId w:val="46"/>
        </w:numPr>
        <w:spacing w:line="360" w:lineRule="auto"/>
        <w:outlineLvl w:val="3"/>
        <w:rPr>
          <w:rFonts w:ascii="仿宋" w:eastAsia="仿宋" w:hAnsi="仿宋" w:cs="仿宋"/>
          <w:bCs w:val="0"/>
          <w:sz w:val="28"/>
          <w:szCs w:val="28"/>
        </w:rPr>
      </w:pPr>
      <w:r w:rsidRPr="00744B42">
        <w:rPr>
          <w:rFonts w:ascii="仿宋" w:eastAsia="仿宋" w:hAnsi="仿宋" w:cs="仿宋" w:hint="eastAsia"/>
          <w:bCs w:val="0"/>
          <w:sz w:val="28"/>
          <w:szCs w:val="28"/>
        </w:rPr>
        <w:t>分布式数据库服务</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1507"/>
        <w:gridCol w:w="6500"/>
      </w:tblGrid>
      <w:tr w:rsidR="001025A5" w:rsidRPr="00744B42" w:rsidTr="009907C9">
        <w:trPr>
          <w:jc w:val="center"/>
        </w:trPr>
        <w:tc>
          <w:tcPr>
            <w:tcW w:w="996"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序号</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指标项</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规格要求</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服务能力</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至少提供4Core/4GB的实例3个，1年</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功能要求</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支持MySQL交互协议；</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支持数据库水平拆分和非拆分（复合）模式；</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支持数据库平滑扩容；</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支持分布式事务（单机事务保证强一致，分布式事务保证最终一致）；</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提供的读写分离功能，能够很方便在线调控读在主实例和备实例的读流量；</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提供命令帮助用户更好地使用本产品和排查问题，需要提供查看慢SQL和查看数据存储节点流量分配的命令；</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提供全局唯一数字序列服务能力；</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提供管理API和管理控制台；</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性能及可靠性要求</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单个分布式数据库集群可以承载的最大简单查询TQPS能力能达到20000，延迟保持在2ms内；</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单个分布式数据库集群可以承载的最大复杂统计分析查询TQPS 能力达到8000，延迟保持在6ms内；</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2"/>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单个分布式数据库集群可以承载的最大复杂Join分析类查询TQPS能力达到6000，延迟保持在8ms内；</w:t>
            </w:r>
          </w:p>
        </w:tc>
      </w:tr>
    </w:tbl>
    <w:p w:rsidR="001025A5" w:rsidRPr="00744B42" w:rsidRDefault="001025A5" w:rsidP="001025A5">
      <w:pPr>
        <w:pStyle w:val="3NewNew"/>
        <w:numPr>
          <w:ilvl w:val="0"/>
          <w:numId w:val="46"/>
        </w:numPr>
        <w:spacing w:line="360" w:lineRule="auto"/>
        <w:outlineLvl w:val="3"/>
        <w:rPr>
          <w:rFonts w:ascii="仿宋" w:eastAsia="仿宋" w:hAnsi="仿宋" w:cs="仿宋"/>
          <w:bCs w:val="0"/>
          <w:sz w:val="28"/>
          <w:szCs w:val="28"/>
        </w:rPr>
      </w:pPr>
      <w:r w:rsidRPr="00744B42">
        <w:rPr>
          <w:rFonts w:ascii="仿宋" w:eastAsia="仿宋" w:hAnsi="仿宋" w:cs="仿宋" w:hint="eastAsia"/>
          <w:bCs w:val="0"/>
          <w:sz w:val="28"/>
          <w:szCs w:val="28"/>
        </w:rPr>
        <w:t>分布式应用服务</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1507"/>
        <w:gridCol w:w="6500"/>
      </w:tblGrid>
      <w:tr w:rsidR="001025A5" w:rsidRPr="00744B42" w:rsidTr="009907C9">
        <w:trPr>
          <w:jc w:val="center"/>
        </w:trPr>
        <w:tc>
          <w:tcPr>
            <w:tcW w:w="996"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序号</w:t>
            </w:r>
          </w:p>
        </w:tc>
        <w:tc>
          <w:tcPr>
            <w:tcW w:w="1507"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指标项</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规格要求</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功能要求</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提供高性能的远程过程调用能力</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提供服务节点容错和平滑的上下线能力</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提供应用生命周期管理的能力</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提供beta发布能力</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提供自动化弹性扩展能力</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提供服务调用跟踪能力</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提供服务的限流和降级能力</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提供针对服务的多维度监控</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性能要求</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当需要弹性时，要求2分钟内可以增加50个资源节点；</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在单连接、100并发、100字节请求与响应信息体场</w:t>
            </w:r>
            <w:r w:rsidRPr="00744B42">
              <w:rPr>
                <w:rFonts w:ascii="仿宋" w:eastAsia="仿宋" w:hAnsi="仿宋" w:cs="仿宋" w:hint="eastAsia"/>
                <w:sz w:val="28"/>
                <w:szCs w:val="28"/>
              </w:rPr>
              <w:lastRenderedPageBreak/>
              <w:t xml:space="preserve">景下，硬件配置8核CPU、24G内存、千兆网下，远程过程调用的TPS不少于10万； </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硬件配置4核，8G内存，平均每个负责服务注册订阅的服务器，能管理的应用服务连接数不低于5万；</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运维管控平台提供单个应用快速发布</w:t>
            </w:r>
            <w:proofErr w:type="gramStart"/>
            <w:r w:rsidRPr="00744B42">
              <w:rPr>
                <w:rFonts w:ascii="仿宋" w:eastAsia="仿宋" w:hAnsi="仿宋" w:cs="仿宋" w:hint="eastAsia"/>
                <w:sz w:val="28"/>
                <w:szCs w:val="28"/>
              </w:rPr>
              <w:t>和回滚的</w:t>
            </w:r>
            <w:proofErr w:type="gramEnd"/>
            <w:r w:rsidRPr="00744B42">
              <w:rPr>
                <w:rFonts w:ascii="仿宋" w:eastAsia="仿宋" w:hAnsi="仿宋" w:cs="仿宋" w:hint="eastAsia"/>
                <w:sz w:val="28"/>
                <w:szCs w:val="28"/>
              </w:rPr>
              <w:t>实例个数不少于500个；</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技术成熟</w:t>
            </w: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具有PC端大规模互联网交易应用场景，TPS达万级，要求提供证明材料；</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1"/>
              </w:numPr>
              <w:spacing w:line="360" w:lineRule="auto"/>
              <w:ind w:left="0" w:firstLineChars="0" w:firstLine="0"/>
              <w:jc w:val="center"/>
              <w:rPr>
                <w:rFonts w:ascii="仿宋" w:eastAsia="仿宋" w:hAnsi="仿宋" w:cs="仿宋"/>
                <w:sz w:val="28"/>
                <w:szCs w:val="28"/>
              </w:rPr>
            </w:pPr>
          </w:p>
        </w:tc>
        <w:tc>
          <w:tcPr>
            <w:tcW w:w="1507"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500"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具有手机端大规模互联网交易应用场景，TPS达万级，要求提供证明材料；</w:t>
            </w:r>
          </w:p>
        </w:tc>
      </w:tr>
    </w:tbl>
    <w:p w:rsidR="001025A5" w:rsidRPr="00744B42" w:rsidRDefault="001025A5" w:rsidP="001025A5">
      <w:pPr>
        <w:pStyle w:val="3NewNew"/>
        <w:numPr>
          <w:ilvl w:val="0"/>
          <w:numId w:val="46"/>
        </w:numPr>
        <w:spacing w:line="360" w:lineRule="auto"/>
        <w:outlineLvl w:val="3"/>
        <w:rPr>
          <w:rFonts w:ascii="仿宋" w:eastAsia="仿宋" w:hAnsi="仿宋" w:cs="仿宋"/>
          <w:bCs w:val="0"/>
          <w:sz w:val="28"/>
          <w:szCs w:val="28"/>
        </w:rPr>
      </w:pPr>
      <w:r w:rsidRPr="00744B42">
        <w:rPr>
          <w:rFonts w:ascii="仿宋" w:eastAsia="仿宋" w:hAnsi="仿宋" w:cs="仿宋" w:hint="eastAsia"/>
          <w:bCs w:val="0"/>
          <w:sz w:val="28"/>
          <w:szCs w:val="28"/>
        </w:rPr>
        <w:t>分布式消息服务</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1834"/>
        <w:gridCol w:w="6173"/>
      </w:tblGrid>
      <w:tr w:rsidR="001025A5" w:rsidRPr="00744B42" w:rsidTr="009907C9">
        <w:trPr>
          <w:jc w:val="center"/>
        </w:trPr>
        <w:tc>
          <w:tcPr>
            <w:tcW w:w="996"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序号</w:t>
            </w:r>
          </w:p>
        </w:tc>
        <w:tc>
          <w:tcPr>
            <w:tcW w:w="1834" w:type="dxa"/>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指标项</w:t>
            </w: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jc w:val="center"/>
              <w:rPr>
                <w:rFonts w:ascii="仿宋" w:eastAsia="仿宋" w:hAnsi="仿宋" w:cs="仿宋"/>
                <w:b/>
                <w:sz w:val="28"/>
                <w:szCs w:val="28"/>
              </w:rPr>
            </w:pPr>
            <w:r w:rsidRPr="00744B42">
              <w:rPr>
                <w:rFonts w:ascii="仿宋" w:eastAsia="仿宋" w:hAnsi="仿宋" w:cs="仿宋" w:hint="eastAsia"/>
                <w:b/>
                <w:sz w:val="28"/>
                <w:szCs w:val="28"/>
              </w:rPr>
              <w:t>规格要求</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功能要求</w:t>
            </w: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提供消息发布订阅功能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提供事务消息功能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提供定时消息功能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提供消息回溯消费功能</w:t>
            </w:r>
          </w:p>
        </w:tc>
      </w:tr>
      <w:tr w:rsidR="001025A5" w:rsidRPr="00744B42" w:rsidTr="009907C9">
        <w:trPr>
          <w:trHeight w:val="451"/>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提供消息轨迹跟踪功能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提供消息监控功能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提供消息查询功能</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提供管理类API和管理控制台</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性能及可靠性要求</w:t>
            </w: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消息需至少2份存储，保证数据不丢，数据可靠性达99.9999%</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消息投递延迟控制在几个毫秒之内，保证消息的及时性；</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提供亿级消息堆积能力，支持业务削峰场景；</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集群单台能力，以128字节消息计算，可以支持</w:t>
            </w:r>
            <w:r w:rsidRPr="00744B42">
              <w:rPr>
                <w:rFonts w:ascii="仿宋" w:eastAsia="仿宋" w:hAnsi="仿宋" w:cs="仿宋" w:hint="eastAsia"/>
                <w:sz w:val="28"/>
                <w:szCs w:val="28"/>
              </w:rPr>
              <w:lastRenderedPageBreak/>
              <w:t>10万TPS；</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高并发场景下，业务高峰时支持服务横向水平扩容；</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restart"/>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技术成熟</w:t>
            </w: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具有PC端大规模互联网交易应用场景，TPS达万级，要求提供证明材料；</w:t>
            </w:r>
          </w:p>
        </w:tc>
      </w:tr>
      <w:tr w:rsidR="001025A5" w:rsidRPr="00744B42" w:rsidTr="009907C9">
        <w:trPr>
          <w:jc w:val="center"/>
        </w:trPr>
        <w:tc>
          <w:tcPr>
            <w:tcW w:w="996" w:type="dxa"/>
            <w:vAlign w:val="center"/>
          </w:tcPr>
          <w:p w:rsidR="001025A5" w:rsidRPr="00744B42" w:rsidRDefault="001025A5" w:rsidP="001025A5">
            <w:pPr>
              <w:pStyle w:val="1fd"/>
              <w:widowControl/>
              <w:numPr>
                <w:ilvl w:val="0"/>
                <w:numId w:val="43"/>
              </w:numPr>
              <w:spacing w:line="360" w:lineRule="auto"/>
              <w:ind w:left="0" w:firstLineChars="0" w:firstLine="0"/>
              <w:jc w:val="center"/>
              <w:rPr>
                <w:rFonts w:ascii="仿宋" w:eastAsia="仿宋" w:hAnsi="仿宋" w:cs="仿宋"/>
                <w:sz w:val="28"/>
                <w:szCs w:val="28"/>
              </w:rPr>
            </w:pPr>
          </w:p>
        </w:tc>
        <w:tc>
          <w:tcPr>
            <w:tcW w:w="1834" w:type="dxa"/>
            <w:vMerge/>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p>
        </w:tc>
        <w:tc>
          <w:tcPr>
            <w:tcW w:w="6173" w:type="dxa"/>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2"/>
              <w:tabs>
                <w:tab w:val="left" w:pos="1418"/>
              </w:tabs>
              <w:spacing w:line="360" w:lineRule="auto"/>
              <w:rPr>
                <w:rFonts w:ascii="仿宋" w:eastAsia="仿宋" w:hAnsi="仿宋" w:cs="仿宋"/>
                <w:sz w:val="28"/>
                <w:szCs w:val="28"/>
              </w:rPr>
            </w:pPr>
            <w:r w:rsidRPr="00744B42">
              <w:rPr>
                <w:rFonts w:ascii="仿宋" w:eastAsia="仿宋" w:hAnsi="仿宋" w:cs="仿宋" w:hint="eastAsia"/>
                <w:sz w:val="28"/>
                <w:szCs w:val="28"/>
              </w:rPr>
              <w:t>具有手机端大规模互联网交易应用场景，TPS达万级，要求提供证明材料；</w:t>
            </w:r>
          </w:p>
        </w:tc>
      </w:tr>
    </w:tbl>
    <w:p w:rsidR="001025A5" w:rsidRPr="00744B42" w:rsidRDefault="001025A5" w:rsidP="001025A5">
      <w:pPr>
        <w:pStyle w:val="3NewNew"/>
        <w:numPr>
          <w:ilvl w:val="0"/>
          <w:numId w:val="46"/>
        </w:numPr>
        <w:spacing w:line="360" w:lineRule="auto"/>
        <w:outlineLvl w:val="3"/>
        <w:rPr>
          <w:rFonts w:ascii="仿宋" w:eastAsia="仿宋" w:hAnsi="仿宋" w:cs="仿宋"/>
          <w:bCs w:val="0"/>
          <w:sz w:val="28"/>
          <w:szCs w:val="28"/>
        </w:rPr>
      </w:pPr>
      <w:proofErr w:type="gramStart"/>
      <w:r w:rsidRPr="00744B42">
        <w:rPr>
          <w:rFonts w:ascii="仿宋" w:eastAsia="仿宋" w:hAnsi="仿宋" w:cs="仿宋" w:hint="eastAsia"/>
          <w:bCs w:val="0"/>
          <w:sz w:val="28"/>
          <w:szCs w:val="28"/>
        </w:rPr>
        <w:t>云安全</w:t>
      </w:r>
      <w:proofErr w:type="gramEnd"/>
      <w:r w:rsidRPr="00744B42">
        <w:rPr>
          <w:rFonts w:ascii="仿宋" w:eastAsia="仿宋" w:hAnsi="仿宋" w:cs="仿宋" w:hint="eastAsia"/>
          <w:bCs w:val="0"/>
          <w:sz w:val="28"/>
          <w:szCs w:val="28"/>
        </w:rPr>
        <w:t>服务</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418"/>
        <w:gridCol w:w="6520"/>
      </w:tblGrid>
      <w:tr w:rsidR="001025A5" w:rsidRPr="00744B42" w:rsidTr="009907C9">
        <w:trPr>
          <w:trHeight w:val="30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9907C9">
            <w:pPr>
              <w:spacing w:line="360" w:lineRule="exact"/>
              <w:jc w:val="center"/>
              <w:rPr>
                <w:rFonts w:ascii="仿宋" w:eastAsia="仿宋" w:hAnsi="仿宋" w:cs="仿宋"/>
                <w:b/>
                <w:bCs/>
                <w:kern w:val="0"/>
                <w:sz w:val="28"/>
                <w:szCs w:val="28"/>
              </w:rPr>
            </w:pPr>
            <w:r w:rsidRPr="00744B42">
              <w:rPr>
                <w:rFonts w:ascii="仿宋" w:eastAsia="仿宋" w:hAnsi="仿宋" w:cs="仿宋" w:hint="eastAsia"/>
                <w:b/>
                <w:bCs/>
                <w:kern w:val="0"/>
                <w:sz w:val="28"/>
                <w:szCs w:val="28"/>
              </w:rPr>
              <w:t>序号</w:t>
            </w:r>
          </w:p>
        </w:tc>
        <w:tc>
          <w:tcPr>
            <w:tcW w:w="1418" w:type="dxa"/>
            <w:tcBorders>
              <w:top w:val="single" w:sz="4" w:space="0" w:color="auto"/>
              <w:left w:val="single" w:sz="4" w:space="0" w:color="auto"/>
              <w:bottom w:val="single" w:sz="4" w:space="0" w:color="auto"/>
              <w:right w:val="single" w:sz="4" w:space="0" w:color="auto"/>
            </w:tcBorders>
          </w:tcPr>
          <w:p w:rsidR="001025A5" w:rsidRPr="00744B42" w:rsidRDefault="001025A5" w:rsidP="009907C9">
            <w:pPr>
              <w:spacing w:line="360" w:lineRule="exact"/>
              <w:jc w:val="center"/>
              <w:rPr>
                <w:rFonts w:ascii="仿宋" w:eastAsia="仿宋" w:hAnsi="仿宋" w:cs="仿宋"/>
                <w:b/>
                <w:bCs/>
                <w:kern w:val="0"/>
                <w:sz w:val="28"/>
                <w:szCs w:val="28"/>
              </w:rPr>
            </w:pPr>
            <w:r w:rsidRPr="00744B42">
              <w:rPr>
                <w:rFonts w:ascii="仿宋" w:eastAsia="仿宋" w:hAnsi="仿宋" w:cs="仿宋" w:hint="eastAsia"/>
                <w:b/>
                <w:bCs/>
                <w:kern w:val="0"/>
                <w:sz w:val="28"/>
                <w:szCs w:val="28"/>
              </w:rPr>
              <w:t>指标项</w:t>
            </w:r>
          </w:p>
        </w:tc>
        <w:tc>
          <w:tcPr>
            <w:tcW w:w="6520" w:type="dxa"/>
            <w:tcBorders>
              <w:top w:val="single" w:sz="4" w:space="0" w:color="auto"/>
              <w:left w:val="single" w:sz="4" w:space="0" w:color="auto"/>
              <w:bottom w:val="single" w:sz="4" w:space="0" w:color="auto"/>
              <w:right w:val="single" w:sz="4" w:space="0" w:color="auto"/>
            </w:tcBorders>
          </w:tcPr>
          <w:p w:rsidR="001025A5" w:rsidRPr="00744B42" w:rsidRDefault="001025A5" w:rsidP="009907C9">
            <w:pPr>
              <w:tabs>
                <w:tab w:val="center" w:pos="3152"/>
                <w:tab w:val="left" w:pos="3990"/>
              </w:tabs>
              <w:spacing w:line="360" w:lineRule="exact"/>
              <w:jc w:val="left"/>
              <w:rPr>
                <w:rFonts w:ascii="仿宋" w:eastAsia="仿宋" w:hAnsi="仿宋" w:cs="仿宋"/>
                <w:b/>
                <w:bCs/>
                <w:kern w:val="0"/>
                <w:sz w:val="28"/>
                <w:szCs w:val="28"/>
              </w:rPr>
            </w:pPr>
            <w:r w:rsidRPr="00744B42">
              <w:rPr>
                <w:rFonts w:ascii="仿宋" w:eastAsia="仿宋" w:hAnsi="仿宋" w:cs="仿宋" w:hint="eastAsia"/>
                <w:b/>
                <w:bCs/>
                <w:kern w:val="0"/>
                <w:sz w:val="28"/>
                <w:szCs w:val="28"/>
              </w:rPr>
              <w:tab/>
              <w:t>规格要求</w:t>
            </w:r>
            <w:r w:rsidRPr="00744B42">
              <w:rPr>
                <w:rFonts w:ascii="仿宋" w:eastAsia="仿宋" w:hAnsi="仿宋" w:cs="仿宋" w:hint="eastAsia"/>
                <w:b/>
                <w:bCs/>
                <w:kern w:val="0"/>
                <w:sz w:val="28"/>
                <w:szCs w:val="28"/>
              </w:rPr>
              <w:tab/>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spacing w:line="360" w:lineRule="exact"/>
              <w:jc w:val="center"/>
              <w:rPr>
                <w:rFonts w:ascii="仿宋" w:eastAsia="仿宋" w:hAnsi="仿宋" w:cs="仿宋"/>
                <w:kern w:val="0"/>
                <w:sz w:val="28"/>
                <w:szCs w:val="28"/>
              </w:rPr>
            </w:pPr>
            <w:r w:rsidRPr="00744B42">
              <w:rPr>
                <w:rFonts w:ascii="仿宋" w:eastAsia="仿宋" w:hAnsi="仿宋" w:cs="仿宋" w:hint="eastAsia"/>
                <w:sz w:val="28"/>
                <w:szCs w:val="28"/>
              </w:rPr>
              <w:t>服务器安全</w:t>
            </w: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所有提供的云服务器，均须部署主机安全防护软件</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提供针对</w:t>
            </w:r>
            <w:proofErr w:type="gramStart"/>
            <w:r w:rsidRPr="00744B42">
              <w:rPr>
                <w:rFonts w:ascii="仿宋" w:eastAsia="仿宋" w:hAnsi="仿宋" w:cs="仿宋" w:hint="eastAsia"/>
                <w:sz w:val="28"/>
                <w:szCs w:val="28"/>
              </w:rPr>
              <w:t>云服务</w:t>
            </w:r>
            <w:proofErr w:type="gramEnd"/>
            <w:r w:rsidRPr="00744B42">
              <w:rPr>
                <w:rFonts w:ascii="仿宋" w:eastAsia="仿宋" w:hAnsi="仿宋" w:cs="仿宋" w:hint="eastAsia"/>
                <w:sz w:val="28"/>
                <w:szCs w:val="28"/>
              </w:rPr>
              <w:t>的暴力破解攻击和异地登录防护，对常用登陆地管理员可自助配置。密码破解防御通过实时发现非法入侵，并将入侵的IP封禁24小时，以短信或邮件的方式通知用户</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可自定义入方向、出方向的端口访问策略以及超级白名单和超级黑名单，针对特殊端口和业务进行访问来源限制，如登录端口、数据端口等</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提供通用web软件漏洞和Windows系统漏洞的检测与修复功能</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支持通过控制台批量下发脚本文件到云服务器上，运行结果可返回至控制台中。</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提供安全扫描功能，能够检测到弱口令、常见登陆配置、文件权限配置等内容，及时掌握云服务器安全状态</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spacing w:line="360" w:lineRule="exact"/>
              <w:jc w:val="center"/>
              <w:rPr>
                <w:rFonts w:ascii="仿宋" w:eastAsia="仿宋" w:hAnsi="仿宋" w:cs="仿宋"/>
                <w:sz w:val="28"/>
                <w:szCs w:val="28"/>
              </w:rPr>
            </w:pPr>
            <w:r w:rsidRPr="00744B42">
              <w:rPr>
                <w:rFonts w:ascii="仿宋" w:eastAsia="仿宋" w:hAnsi="仿宋" w:cs="仿宋" w:hint="eastAsia"/>
                <w:sz w:val="28"/>
                <w:szCs w:val="28"/>
              </w:rPr>
              <w:t>WEB应用防火墙</w:t>
            </w: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防护SQL注入、</w:t>
            </w:r>
            <w:proofErr w:type="gramStart"/>
            <w:r w:rsidRPr="00744B42">
              <w:rPr>
                <w:rFonts w:ascii="仿宋" w:eastAsia="仿宋" w:hAnsi="仿宋" w:cs="仿宋" w:hint="eastAsia"/>
                <w:sz w:val="28"/>
                <w:szCs w:val="28"/>
              </w:rPr>
              <w:t>跨站脚本</w:t>
            </w:r>
            <w:proofErr w:type="gramEnd"/>
            <w:r w:rsidRPr="00744B42">
              <w:rPr>
                <w:rFonts w:ascii="仿宋" w:eastAsia="仿宋" w:hAnsi="仿宋" w:cs="仿宋" w:hint="eastAsia"/>
                <w:sz w:val="28"/>
                <w:szCs w:val="28"/>
              </w:rPr>
              <w:t>、命令注入、CSRF、常见Web服务器插件漏洞、木马上传、非授权核心资源访问等OWASP常见攻击</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提供网页防篡改功能，保护被防护业务不被非授权篡改。</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支持IP、URL、Referer、User-Agent等HTTP常见字段的条件组合的访问控制</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提供对恶意注册、恶意登录、</w:t>
            </w:r>
            <w:proofErr w:type="gramStart"/>
            <w:r w:rsidRPr="00744B42">
              <w:rPr>
                <w:rFonts w:ascii="仿宋" w:eastAsia="仿宋" w:hAnsi="仿宋" w:cs="仿宋" w:hint="eastAsia"/>
                <w:sz w:val="28"/>
                <w:szCs w:val="28"/>
              </w:rPr>
              <w:t>撞库等</w:t>
            </w:r>
            <w:proofErr w:type="gramEnd"/>
            <w:r w:rsidRPr="00744B42">
              <w:rPr>
                <w:rFonts w:ascii="仿宋" w:eastAsia="仿宋" w:hAnsi="仿宋" w:cs="仿宋" w:hint="eastAsia"/>
                <w:sz w:val="28"/>
                <w:szCs w:val="28"/>
              </w:rPr>
              <w:t>业务层攻击的防护</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提供0day补丁及时升级功能，确保业务不受影响</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提供HTTP和HTTPS协议的web安全防护，并提供配置界面，系统管理员可自助配置（提供证明材料）</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web入侵防御节点充分考虑高可用设计，至少支持两地容灾，保障业务高可用。</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b/>
                <w:bCs/>
                <w:kern w:val="0"/>
                <w:sz w:val="28"/>
                <w:szCs w:val="28"/>
              </w:rPr>
            </w:pPr>
            <w:r w:rsidRPr="00744B42">
              <w:rPr>
                <w:rFonts w:ascii="仿宋" w:eastAsia="仿宋" w:hAnsi="仿宋" w:cs="仿宋" w:hint="eastAsia"/>
                <w:sz w:val="28"/>
                <w:szCs w:val="28"/>
              </w:rPr>
              <w:t>云防火墙</w:t>
            </w: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集中管理公网IP的访问策略，提供威胁入侵防御模块(IPS)，支持失陷主机检测、主动外联行为的阻断。</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DDOS高防IP</w:t>
            </w: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提供20Gddos防护能力和50,000QPS的CC防护能力，DDOS攻击防护</w:t>
            </w:r>
            <w:proofErr w:type="gramStart"/>
            <w:r w:rsidRPr="00744B42">
              <w:rPr>
                <w:rFonts w:ascii="仿宋" w:eastAsia="仿宋" w:hAnsi="仿宋" w:cs="仿宋" w:hint="eastAsia"/>
                <w:sz w:val="28"/>
                <w:szCs w:val="28"/>
              </w:rPr>
              <w:t>可最高</w:t>
            </w:r>
            <w:proofErr w:type="gramEnd"/>
            <w:r w:rsidRPr="00744B42">
              <w:rPr>
                <w:rFonts w:ascii="仿宋" w:eastAsia="仿宋" w:hAnsi="仿宋" w:cs="仿宋" w:hint="eastAsia"/>
                <w:sz w:val="28"/>
                <w:szCs w:val="28"/>
              </w:rPr>
              <w:t>可扩展至300G。（提供证明材料）</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支持IP、URL、Referer、User-Agent等HTTP常见字段的条件组合防护。</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提供支持多运营商网络防护线路（5家运营商以上，至少</w:t>
            </w:r>
            <w:proofErr w:type="gramStart"/>
            <w:r w:rsidRPr="00744B42">
              <w:rPr>
                <w:rFonts w:ascii="仿宋" w:eastAsia="仿宋" w:hAnsi="仿宋" w:cs="仿宋" w:hint="eastAsia"/>
                <w:sz w:val="28"/>
                <w:szCs w:val="28"/>
              </w:rPr>
              <w:t>须包括</w:t>
            </w:r>
            <w:proofErr w:type="gramEnd"/>
            <w:r w:rsidRPr="00744B42">
              <w:rPr>
                <w:rFonts w:ascii="仿宋" w:eastAsia="仿宋" w:hAnsi="仿宋" w:cs="仿宋" w:hint="eastAsia"/>
                <w:sz w:val="28"/>
                <w:szCs w:val="28"/>
              </w:rPr>
              <w:t>电信、联通）的防御节点，单节点防御能力不低于100Gb</w:t>
            </w:r>
          </w:p>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（提供证明材料）</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在控制台支持CC防护的策略调整，如正常模式和紧急模式的切换方式</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支持CNAME接入，并保证当某个线路的高防IP出现问题时，可以自动把业务切换到其他正常的线路。</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DDOS防护</w:t>
            </w:r>
            <w:proofErr w:type="gramStart"/>
            <w:r w:rsidRPr="00744B42">
              <w:rPr>
                <w:rFonts w:ascii="仿宋" w:eastAsia="仿宋" w:hAnsi="仿宋" w:cs="仿宋" w:hint="eastAsia"/>
                <w:sz w:val="28"/>
                <w:szCs w:val="28"/>
              </w:rPr>
              <w:t>须支持泛</w:t>
            </w:r>
            <w:proofErr w:type="gramEnd"/>
            <w:r w:rsidRPr="00744B42">
              <w:rPr>
                <w:rFonts w:ascii="仿宋" w:eastAsia="仿宋" w:hAnsi="仿宋" w:cs="仿宋" w:hint="eastAsia"/>
                <w:sz w:val="28"/>
                <w:szCs w:val="28"/>
              </w:rPr>
              <w:t>域名接入防护，并实现非标端口的应用层防护。</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提供HTTPS协议下的应用层防护，并提供配置界面，系统管理员可自助配置。</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val="restart"/>
            <w:tcBorders>
              <w:top w:val="single" w:sz="4" w:space="0" w:color="auto"/>
              <w:left w:val="single" w:sz="4" w:space="0" w:color="auto"/>
              <w:right w:val="single" w:sz="4" w:space="0" w:color="auto"/>
            </w:tcBorders>
            <w:vAlign w:val="center"/>
          </w:tcPr>
          <w:p w:rsidR="001025A5" w:rsidRPr="00744B42" w:rsidRDefault="001025A5" w:rsidP="009907C9">
            <w:pPr>
              <w:spacing w:line="360" w:lineRule="exact"/>
              <w:jc w:val="center"/>
              <w:rPr>
                <w:rFonts w:ascii="仿宋" w:eastAsia="仿宋" w:hAnsi="仿宋" w:cs="仿宋"/>
                <w:kern w:val="0"/>
                <w:sz w:val="28"/>
                <w:szCs w:val="28"/>
              </w:rPr>
            </w:pPr>
            <w:r w:rsidRPr="00744B42">
              <w:rPr>
                <w:rFonts w:ascii="仿宋" w:eastAsia="仿宋" w:hAnsi="仿宋" w:cs="仿宋" w:hint="eastAsia"/>
                <w:kern w:val="0"/>
                <w:sz w:val="28"/>
                <w:szCs w:val="28"/>
              </w:rPr>
              <w:t>安全分析</w:t>
            </w: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安全监控：提供快速的安全监控，至少包括应用漏洞监控、开放端口监控、黑客入侵监控、web攻击监控、DDoS攻击监控等</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left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入侵检测：提供webshell检测，识别恶意病毒，识别准确率不低于99%</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left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弱点分析：至少支持Web漏洞和主机漏洞检测，可对漏洞进行</w:t>
            </w:r>
            <w:proofErr w:type="gramStart"/>
            <w:r w:rsidRPr="00744B42">
              <w:rPr>
                <w:rFonts w:ascii="仿宋" w:eastAsia="仿宋" w:hAnsi="仿宋" w:cs="仿宋" w:hint="eastAsia"/>
                <w:sz w:val="28"/>
                <w:szCs w:val="28"/>
              </w:rPr>
              <w:t>实时回</w:t>
            </w:r>
            <w:proofErr w:type="gramEnd"/>
            <w:r w:rsidRPr="00744B42">
              <w:rPr>
                <w:rFonts w:ascii="仿宋" w:eastAsia="仿宋" w:hAnsi="仿宋" w:cs="仿宋" w:hint="eastAsia"/>
                <w:sz w:val="28"/>
                <w:szCs w:val="28"/>
              </w:rPr>
              <w:t>扫，提升漏洞修复周期和漏洞解决时间</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left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安全展示：通过大数据技术，实时展示存在黑客恶意的攻击行为，包含web应用攻击和主机暴力破解攻击等。对攻击进行统计和趋势说明，并提供攻击的类型以及攻击基本信息等内容</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left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提供涉及网络安全、主机安全等可视化界面，实时掌握网络安全态势</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left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管理员告警信息支持发送8人以上，并可独立配置发送项。</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left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安全管理：提供告警日志全文检索，原始日志存储至少30天</w:t>
            </w:r>
          </w:p>
        </w:tc>
      </w:tr>
      <w:tr w:rsidR="001025A5" w:rsidRPr="00744B42" w:rsidTr="009907C9">
        <w:trPr>
          <w:trHeight w:val="720"/>
          <w:jc w:val="center"/>
        </w:trPr>
        <w:tc>
          <w:tcPr>
            <w:tcW w:w="1135" w:type="dxa"/>
            <w:tcBorders>
              <w:top w:val="single" w:sz="4" w:space="0" w:color="auto"/>
              <w:left w:val="single" w:sz="4" w:space="0" w:color="auto"/>
              <w:bottom w:val="single" w:sz="4" w:space="0" w:color="auto"/>
              <w:right w:val="single" w:sz="4" w:space="0" w:color="auto"/>
            </w:tcBorders>
          </w:tcPr>
          <w:p w:rsidR="001025A5" w:rsidRPr="00744B42" w:rsidRDefault="001025A5" w:rsidP="001025A5">
            <w:pPr>
              <w:pStyle w:val="aff0"/>
              <w:numPr>
                <w:ilvl w:val="0"/>
                <w:numId w:val="44"/>
              </w:numPr>
              <w:spacing w:line="360" w:lineRule="exact"/>
              <w:ind w:firstLineChars="0"/>
              <w:jc w:val="center"/>
              <w:rPr>
                <w:rFonts w:ascii="仿宋" w:eastAsia="仿宋" w:hAnsi="仿宋" w:cs="仿宋"/>
                <w:sz w:val="28"/>
                <w:szCs w:val="28"/>
              </w:rPr>
            </w:pPr>
          </w:p>
        </w:tc>
        <w:tc>
          <w:tcPr>
            <w:tcW w:w="1418" w:type="dxa"/>
            <w:vMerge/>
            <w:tcBorders>
              <w:left w:val="single" w:sz="4" w:space="0" w:color="auto"/>
              <w:bottom w:val="single" w:sz="4" w:space="0" w:color="auto"/>
              <w:right w:val="single" w:sz="4" w:space="0" w:color="auto"/>
            </w:tcBorders>
            <w:vAlign w:val="center"/>
          </w:tcPr>
          <w:p w:rsidR="001025A5" w:rsidRPr="00744B42" w:rsidRDefault="001025A5" w:rsidP="009907C9">
            <w:pPr>
              <w:rPr>
                <w:rFonts w:ascii="仿宋" w:eastAsia="仿宋" w:hAnsi="仿宋" w:cs="仿宋"/>
                <w:kern w:val="0"/>
                <w:sz w:val="28"/>
                <w:szCs w:val="28"/>
              </w:rPr>
            </w:pPr>
          </w:p>
        </w:tc>
        <w:tc>
          <w:tcPr>
            <w:tcW w:w="6520" w:type="dxa"/>
            <w:tcBorders>
              <w:top w:val="single" w:sz="4" w:space="0" w:color="auto"/>
              <w:left w:val="nil"/>
              <w:bottom w:val="single" w:sz="4" w:space="0" w:color="auto"/>
              <w:right w:val="single" w:sz="4" w:space="0" w:color="auto"/>
            </w:tcBorders>
            <w:vAlign w:val="center"/>
          </w:tcPr>
          <w:p w:rsidR="001025A5" w:rsidRPr="00744B42" w:rsidRDefault="001025A5" w:rsidP="009907C9">
            <w:pPr>
              <w:spacing w:line="360" w:lineRule="exact"/>
              <w:rPr>
                <w:rFonts w:ascii="仿宋" w:eastAsia="仿宋" w:hAnsi="仿宋" w:cs="仿宋"/>
                <w:sz w:val="28"/>
                <w:szCs w:val="28"/>
              </w:rPr>
            </w:pPr>
            <w:r w:rsidRPr="00744B42">
              <w:rPr>
                <w:rFonts w:ascii="仿宋" w:eastAsia="仿宋" w:hAnsi="仿宋" w:cs="仿宋" w:hint="eastAsia"/>
                <w:sz w:val="28"/>
                <w:szCs w:val="28"/>
              </w:rPr>
              <w:t>提供安全巡检、安全报告、漏洞管理以及安全应急响应等人工服务</w:t>
            </w:r>
          </w:p>
        </w:tc>
      </w:tr>
    </w:tbl>
    <w:p w:rsidR="001025A5" w:rsidRPr="00744B42" w:rsidRDefault="001025A5" w:rsidP="001025A5">
      <w:pPr>
        <w:pStyle w:val="3NewNew"/>
        <w:numPr>
          <w:ilvl w:val="0"/>
          <w:numId w:val="46"/>
        </w:numPr>
        <w:spacing w:line="360" w:lineRule="auto"/>
        <w:outlineLvl w:val="3"/>
        <w:rPr>
          <w:rFonts w:ascii="仿宋" w:eastAsia="仿宋" w:hAnsi="仿宋" w:cs="仿宋"/>
          <w:sz w:val="28"/>
          <w:szCs w:val="28"/>
        </w:rPr>
      </w:pPr>
      <w:r w:rsidRPr="00744B42">
        <w:rPr>
          <w:rFonts w:ascii="仿宋" w:eastAsia="仿宋" w:hAnsi="仿宋" w:cs="仿宋" w:hint="eastAsia"/>
          <w:bCs w:val="0"/>
          <w:sz w:val="28"/>
          <w:szCs w:val="28"/>
        </w:rPr>
        <w:t>去</w:t>
      </w:r>
      <w:r w:rsidRPr="00744B42">
        <w:rPr>
          <w:rFonts w:ascii="仿宋" w:eastAsia="仿宋" w:hAnsi="仿宋" w:cs="仿宋"/>
          <w:bCs w:val="0"/>
          <w:sz w:val="28"/>
          <w:szCs w:val="28"/>
        </w:rPr>
        <w:t>O上</w:t>
      </w:r>
      <w:proofErr w:type="gramStart"/>
      <w:r w:rsidRPr="00744B42">
        <w:rPr>
          <w:rFonts w:ascii="仿宋" w:eastAsia="仿宋" w:hAnsi="仿宋" w:cs="仿宋"/>
          <w:bCs w:val="0"/>
          <w:sz w:val="28"/>
          <w:szCs w:val="28"/>
        </w:rPr>
        <w:t>云咨询</w:t>
      </w:r>
      <w:proofErr w:type="gramEnd"/>
      <w:r w:rsidRPr="00744B42">
        <w:rPr>
          <w:rFonts w:ascii="仿宋" w:eastAsia="仿宋" w:hAnsi="仿宋" w:cs="仿宋"/>
          <w:bCs w:val="0"/>
          <w:sz w:val="28"/>
          <w:szCs w:val="28"/>
        </w:rPr>
        <w:t>服务</w:t>
      </w:r>
    </w:p>
    <w:p w:rsidR="001025A5" w:rsidRPr="00744B42" w:rsidRDefault="001025A5" w:rsidP="001025A5">
      <w:pPr>
        <w:pStyle w:val="aff0"/>
        <w:numPr>
          <w:ilvl w:val="0"/>
          <w:numId w:val="45"/>
        </w:numPr>
        <w:ind w:firstLineChars="0"/>
        <w:rPr>
          <w:rFonts w:ascii="仿宋" w:eastAsia="仿宋" w:hAnsi="仿宋" w:cs="仿宋"/>
          <w:sz w:val="28"/>
          <w:szCs w:val="28"/>
        </w:rPr>
      </w:pPr>
      <w:r w:rsidRPr="00744B42">
        <w:rPr>
          <w:rFonts w:ascii="仿宋" w:eastAsia="仿宋" w:hAnsi="仿宋" w:cs="仿宋" w:hint="eastAsia"/>
          <w:sz w:val="28"/>
          <w:szCs w:val="28"/>
        </w:rPr>
        <w:t>要求投标人提供数据库专家协助电子税务局应用开发商设计规划电子税务局的数据库上云方案，参与</w:t>
      </w:r>
      <w:r w:rsidRPr="00744B42">
        <w:rPr>
          <w:rFonts w:ascii="仿宋" w:eastAsia="仿宋" w:hAnsi="仿宋" w:cs="仿宋"/>
          <w:sz w:val="28"/>
          <w:szCs w:val="28"/>
        </w:rPr>
        <w:t>DRDS</w:t>
      </w:r>
      <w:r w:rsidRPr="00744B42">
        <w:rPr>
          <w:rFonts w:ascii="仿宋" w:eastAsia="仿宋" w:hAnsi="仿宋" w:cs="仿宋" w:hint="eastAsia"/>
          <w:sz w:val="28"/>
          <w:szCs w:val="28"/>
        </w:rPr>
        <w:t>表结构的设计、</w:t>
      </w:r>
      <w:r w:rsidRPr="00744B42">
        <w:rPr>
          <w:rFonts w:ascii="仿宋" w:eastAsia="仿宋" w:hAnsi="仿宋" w:cs="仿宋"/>
          <w:sz w:val="28"/>
          <w:szCs w:val="28"/>
        </w:rPr>
        <w:t>RDS</w:t>
      </w:r>
      <w:r w:rsidRPr="00744B42">
        <w:rPr>
          <w:rFonts w:ascii="仿宋" w:eastAsia="仿宋" w:hAnsi="仿宋" w:cs="仿宋" w:hint="eastAsia"/>
          <w:sz w:val="28"/>
          <w:szCs w:val="28"/>
        </w:rPr>
        <w:t>的表结构设计，并协助电子税务局应用开发商提供数据库去</w:t>
      </w:r>
      <w:r w:rsidRPr="00744B42">
        <w:rPr>
          <w:rFonts w:ascii="仿宋" w:eastAsia="仿宋" w:hAnsi="仿宋" w:cs="仿宋"/>
          <w:sz w:val="28"/>
          <w:szCs w:val="28"/>
        </w:rPr>
        <w:t>O</w:t>
      </w:r>
      <w:r w:rsidRPr="00744B42">
        <w:rPr>
          <w:rFonts w:ascii="仿宋" w:eastAsia="仿宋" w:hAnsi="仿宋" w:cs="仿宋" w:hint="eastAsia"/>
          <w:sz w:val="28"/>
          <w:szCs w:val="28"/>
        </w:rPr>
        <w:t>上云迁移方案。</w:t>
      </w:r>
    </w:p>
    <w:p w:rsidR="001025A5" w:rsidRPr="00744B42" w:rsidRDefault="001025A5" w:rsidP="001025A5">
      <w:pPr>
        <w:pStyle w:val="aff0"/>
        <w:numPr>
          <w:ilvl w:val="0"/>
          <w:numId w:val="45"/>
        </w:numPr>
        <w:ind w:firstLineChars="0"/>
        <w:rPr>
          <w:rFonts w:ascii="仿宋" w:eastAsia="仿宋" w:hAnsi="仿宋" w:cs="仿宋"/>
          <w:sz w:val="28"/>
          <w:szCs w:val="28"/>
        </w:rPr>
      </w:pPr>
      <w:r w:rsidRPr="00744B42">
        <w:rPr>
          <w:rFonts w:ascii="仿宋" w:eastAsia="仿宋" w:hAnsi="仿宋" w:cs="仿宋" w:hint="eastAsia"/>
          <w:sz w:val="28"/>
          <w:szCs w:val="28"/>
        </w:rPr>
        <w:t>应用</w:t>
      </w:r>
      <w:r w:rsidRPr="00744B42">
        <w:rPr>
          <w:rFonts w:ascii="仿宋" w:eastAsia="仿宋" w:hAnsi="仿宋" w:cs="仿宋"/>
          <w:sz w:val="28"/>
          <w:szCs w:val="28"/>
        </w:rPr>
        <w:t>开发商在迁移上云期间，投标人</w:t>
      </w:r>
      <w:r w:rsidRPr="00744B42">
        <w:rPr>
          <w:rFonts w:ascii="仿宋" w:eastAsia="仿宋" w:hAnsi="仿宋" w:cs="仿宋" w:hint="eastAsia"/>
          <w:sz w:val="28"/>
          <w:szCs w:val="28"/>
        </w:rPr>
        <w:t>有</w:t>
      </w:r>
      <w:r w:rsidRPr="00744B42">
        <w:rPr>
          <w:rFonts w:ascii="仿宋" w:eastAsia="仿宋" w:hAnsi="仿宋" w:cs="仿宋"/>
          <w:sz w:val="28"/>
          <w:szCs w:val="28"/>
        </w:rPr>
        <w:t>义务全程协助，</w:t>
      </w:r>
      <w:r w:rsidRPr="00744B42">
        <w:rPr>
          <w:rFonts w:ascii="仿宋" w:eastAsia="仿宋" w:hAnsi="仿宋" w:cs="仿宋" w:hint="eastAsia"/>
          <w:sz w:val="28"/>
          <w:szCs w:val="28"/>
        </w:rPr>
        <w:t>确保去</w:t>
      </w:r>
      <w:r w:rsidRPr="00744B42">
        <w:rPr>
          <w:rFonts w:ascii="仿宋" w:eastAsia="仿宋" w:hAnsi="仿宋" w:cs="仿宋"/>
          <w:sz w:val="28"/>
          <w:szCs w:val="28"/>
        </w:rPr>
        <w:t>O上云</w:t>
      </w:r>
      <w:r w:rsidRPr="00744B42">
        <w:rPr>
          <w:rFonts w:ascii="仿宋" w:eastAsia="仿宋" w:hAnsi="仿宋" w:cs="仿宋" w:hint="eastAsia"/>
          <w:sz w:val="28"/>
          <w:szCs w:val="28"/>
        </w:rPr>
        <w:t>最终</w:t>
      </w:r>
      <w:r w:rsidRPr="00744B42">
        <w:rPr>
          <w:rFonts w:ascii="仿宋" w:eastAsia="仿宋" w:hAnsi="仿宋" w:cs="仿宋"/>
          <w:sz w:val="28"/>
          <w:szCs w:val="28"/>
        </w:rPr>
        <w:t>稳定落地。</w:t>
      </w:r>
    </w:p>
    <w:p w:rsidR="001025A5" w:rsidRPr="00744B42" w:rsidRDefault="001025A5" w:rsidP="00744B42">
      <w:pPr>
        <w:pStyle w:val="11"/>
        <w:ind w:left="11"/>
        <w:rPr>
          <w:rFonts w:ascii="仿宋" w:eastAsia="仿宋" w:hAnsi="仿宋"/>
          <w:color w:val="000000" w:themeColor="text1"/>
          <w:sz w:val="28"/>
          <w:szCs w:val="28"/>
        </w:rPr>
      </w:pPr>
      <w:r w:rsidRPr="00744B42">
        <w:rPr>
          <w:rFonts w:ascii="仿宋" w:eastAsia="仿宋" w:hAnsi="仿宋" w:hint="eastAsia"/>
          <w:color w:val="000000" w:themeColor="text1"/>
          <w:sz w:val="28"/>
          <w:szCs w:val="28"/>
        </w:rPr>
        <w:t>六、项目兼容性要求</w:t>
      </w:r>
    </w:p>
    <w:p w:rsidR="001025A5" w:rsidRPr="00744B42" w:rsidRDefault="001025A5" w:rsidP="00744B42">
      <w:pPr>
        <w:spacing w:line="360" w:lineRule="auto"/>
        <w:ind w:firstLine="60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采购人</w:t>
      </w:r>
      <w:proofErr w:type="gramStart"/>
      <w:r w:rsidRPr="00744B42">
        <w:rPr>
          <w:rFonts w:ascii="仿宋" w:eastAsia="仿宋" w:hAnsi="仿宋" w:cs="仿宋" w:hint="eastAsia"/>
          <w:color w:val="000000" w:themeColor="text1"/>
          <w:sz w:val="28"/>
          <w:szCs w:val="28"/>
        </w:rPr>
        <w:t>公有云</w:t>
      </w:r>
      <w:proofErr w:type="gramEnd"/>
      <w:r w:rsidRPr="00744B42">
        <w:rPr>
          <w:rFonts w:ascii="仿宋" w:eastAsia="仿宋" w:hAnsi="仿宋" w:cs="仿宋" w:hint="eastAsia"/>
          <w:color w:val="000000" w:themeColor="text1"/>
          <w:sz w:val="28"/>
          <w:szCs w:val="28"/>
        </w:rPr>
        <w:t>平台已经租用使用近一年，电子税务局已提供给全省纳税人进行税务业务办理。</w:t>
      </w:r>
      <w:r w:rsidRPr="00744B42">
        <w:rPr>
          <w:rFonts w:ascii="仿宋" w:eastAsia="仿宋" w:hAnsi="仿宋" w:cs="仿宋" w:hint="eastAsia"/>
          <w:sz w:val="28"/>
          <w:szCs w:val="28"/>
        </w:rPr>
        <w:t>投标人提供的</w:t>
      </w:r>
      <w:proofErr w:type="gramStart"/>
      <w:r w:rsidRPr="00744B42">
        <w:rPr>
          <w:rFonts w:ascii="仿宋" w:eastAsia="仿宋" w:hAnsi="仿宋" w:cs="仿宋" w:hint="eastAsia"/>
          <w:sz w:val="28"/>
          <w:szCs w:val="28"/>
        </w:rPr>
        <w:t>公有云产品</w:t>
      </w:r>
      <w:proofErr w:type="gramEnd"/>
      <w:r w:rsidRPr="00744B42">
        <w:rPr>
          <w:rFonts w:ascii="仿宋" w:eastAsia="仿宋" w:hAnsi="仿宋" w:cs="仿宋" w:hint="eastAsia"/>
          <w:sz w:val="28"/>
          <w:szCs w:val="28"/>
        </w:rPr>
        <w:t>服务，要求能与现阶段浙江省电子税务局</w:t>
      </w:r>
      <w:proofErr w:type="gramStart"/>
      <w:r w:rsidRPr="00744B42">
        <w:rPr>
          <w:rFonts w:ascii="仿宋" w:eastAsia="仿宋" w:hAnsi="仿宋" w:cs="仿宋" w:hint="eastAsia"/>
          <w:sz w:val="28"/>
          <w:szCs w:val="28"/>
        </w:rPr>
        <w:t>公有云产品</w:t>
      </w:r>
      <w:proofErr w:type="gramEnd"/>
      <w:r w:rsidRPr="00744B42">
        <w:rPr>
          <w:rFonts w:ascii="仿宋" w:eastAsia="仿宋" w:hAnsi="仿宋" w:cs="仿宋" w:hint="eastAsia"/>
          <w:sz w:val="28"/>
          <w:szCs w:val="28"/>
        </w:rPr>
        <w:t>服务兼容，平滑过渡，并提供解决方案确保浙江省电子税务局的稳定运行。</w:t>
      </w:r>
    </w:p>
    <w:p w:rsidR="001025A5" w:rsidRPr="00744B42" w:rsidRDefault="001025A5" w:rsidP="00744B42">
      <w:pPr>
        <w:pStyle w:val="11"/>
        <w:ind w:left="11"/>
        <w:rPr>
          <w:rFonts w:ascii="仿宋" w:eastAsia="仿宋" w:hAnsi="仿宋"/>
          <w:color w:val="000000" w:themeColor="text1"/>
          <w:sz w:val="28"/>
          <w:szCs w:val="28"/>
        </w:rPr>
      </w:pPr>
      <w:r w:rsidRPr="00744B42">
        <w:rPr>
          <w:rFonts w:ascii="仿宋" w:eastAsia="仿宋" w:hAnsi="仿宋" w:hint="eastAsia"/>
          <w:color w:val="000000" w:themeColor="text1"/>
          <w:sz w:val="28"/>
          <w:szCs w:val="28"/>
        </w:rPr>
        <w:t>七、项目集成实施及服务要求</w:t>
      </w:r>
    </w:p>
    <w:p w:rsidR="001025A5" w:rsidRPr="00744B42" w:rsidRDefault="001025A5" w:rsidP="001025A5">
      <w:pPr>
        <w:numPr>
          <w:ilvl w:val="0"/>
          <w:numId w:val="34"/>
        </w:numPr>
        <w:snapToGrid w:val="0"/>
        <w:spacing w:line="360" w:lineRule="auto"/>
        <w:ind w:firstLineChars="200" w:firstLine="562"/>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集成实施及服务要求</w:t>
      </w:r>
    </w:p>
    <w:p w:rsidR="001025A5" w:rsidRPr="00744B42" w:rsidRDefault="001025A5" w:rsidP="00744B42">
      <w:pPr>
        <w:pStyle w:val="01"/>
        <w:spacing w:line="480" w:lineRule="exact"/>
        <w:ind w:firstLineChars="150" w:firstLine="420"/>
        <w:rPr>
          <w:rFonts w:ascii="仿宋" w:eastAsia="仿宋" w:hAnsi="仿宋"/>
          <w:sz w:val="28"/>
          <w:szCs w:val="28"/>
        </w:rPr>
      </w:pPr>
      <w:r w:rsidRPr="00744B42">
        <w:rPr>
          <w:rFonts w:ascii="仿宋" w:eastAsia="仿宋" w:hAnsi="仿宋" w:hint="eastAsia"/>
          <w:sz w:val="28"/>
          <w:szCs w:val="28"/>
        </w:rPr>
        <w:t>投标人须制定所投</w:t>
      </w:r>
      <w:proofErr w:type="gramStart"/>
      <w:r w:rsidRPr="00744B42">
        <w:rPr>
          <w:rFonts w:ascii="仿宋" w:eastAsia="仿宋" w:hAnsi="仿宋" w:hint="eastAsia"/>
          <w:sz w:val="28"/>
          <w:szCs w:val="28"/>
        </w:rPr>
        <w:t>云产品</w:t>
      </w:r>
      <w:proofErr w:type="gramEnd"/>
      <w:r w:rsidRPr="00744B42">
        <w:rPr>
          <w:rFonts w:ascii="仿宋" w:eastAsia="仿宋" w:hAnsi="仿宋" w:hint="eastAsia"/>
          <w:sz w:val="28"/>
          <w:szCs w:val="28"/>
        </w:rPr>
        <w:t>对电子税务局业务系统的兼容方案，含此次采购的</w:t>
      </w:r>
      <w:proofErr w:type="gramStart"/>
      <w:r w:rsidRPr="00744B42">
        <w:rPr>
          <w:rFonts w:ascii="仿宋" w:eastAsia="仿宋" w:hAnsi="仿宋" w:hint="eastAsia"/>
          <w:sz w:val="28"/>
          <w:szCs w:val="28"/>
        </w:rPr>
        <w:t>所有云产品</w:t>
      </w:r>
      <w:proofErr w:type="gramEnd"/>
      <w:r w:rsidRPr="00744B42">
        <w:rPr>
          <w:rFonts w:ascii="仿宋" w:eastAsia="仿宋" w:hAnsi="仿宋" w:hint="eastAsia"/>
          <w:sz w:val="28"/>
          <w:szCs w:val="28"/>
        </w:rPr>
        <w:t>的实施方案。</w:t>
      </w:r>
    </w:p>
    <w:p w:rsidR="001025A5" w:rsidRPr="00744B42" w:rsidRDefault="001025A5" w:rsidP="00744B42">
      <w:pPr>
        <w:pStyle w:val="01"/>
        <w:spacing w:line="480" w:lineRule="exact"/>
        <w:ind w:firstLineChars="150" w:firstLine="420"/>
        <w:rPr>
          <w:rFonts w:ascii="仿宋" w:eastAsia="仿宋" w:hAnsi="仿宋" w:cs="仿宋"/>
          <w:bCs/>
          <w:color w:val="000000" w:themeColor="text1"/>
          <w:sz w:val="28"/>
          <w:szCs w:val="28"/>
        </w:rPr>
      </w:pPr>
      <w:r w:rsidRPr="00744B42">
        <w:rPr>
          <w:rFonts w:ascii="仿宋" w:eastAsia="仿宋" w:hAnsi="仿宋" w:hint="eastAsia"/>
          <w:sz w:val="28"/>
          <w:szCs w:val="28"/>
        </w:rPr>
        <w:t>在项目实施全过程中，采购人有对项目进度和质量进行监督控制的职责和权利，中标人应全面配合，确保人力、物力的定量投入。</w:t>
      </w:r>
    </w:p>
    <w:p w:rsidR="001025A5" w:rsidRPr="00744B42" w:rsidRDefault="001025A5" w:rsidP="00744B42">
      <w:pPr>
        <w:snapToGrid w:val="0"/>
        <w:spacing w:line="360" w:lineRule="auto"/>
        <w:ind w:firstLine="600"/>
        <w:rPr>
          <w:rFonts w:ascii="仿宋" w:eastAsia="仿宋" w:hAnsi="仿宋" w:cs="仿宋"/>
          <w:color w:val="000000" w:themeColor="text1"/>
          <w:sz w:val="28"/>
          <w:szCs w:val="28"/>
        </w:rPr>
      </w:pPr>
    </w:p>
    <w:p w:rsidR="001025A5" w:rsidRPr="00744B42" w:rsidRDefault="001025A5" w:rsidP="00744B42">
      <w:pPr>
        <w:snapToGrid w:val="0"/>
        <w:spacing w:line="360" w:lineRule="auto"/>
        <w:ind w:firstLineChars="200" w:firstLine="562"/>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（二）维保服务要求</w:t>
      </w:r>
    </w:p>
    <w:p w:rsidR="001025A5" w:rsidRPr="00744B42" w:rsidRDefault="001025A5" w:rsidP="00744B42">
      <w:pPr>
        <w:snapToGrid w:val="0"/>
        <w:spacing w:line="360" w:lineRule="auto"/>
        <w:ind w:firstLineChars="200" w:firstLine="560"/>
        <w:rPr>
          <w:rFonts w:ascii="仿宋" w:eastAsia="仿宋" w:hAnsi="仿宋" w:cs="仿宋"/>
          <w:color w:val="000000" w:themeColor="text1"/>
          <w:sz w:val="28"/>
          <w:szCs w:val="28"/>
        </w:rPr>
      </w:pPr>
      <w:r w:rsidRPr="00744B42">
        <w:rPr>
          <w:rFonts w:ascii="仿宋" w:eastAsia="仿宋" w:hAnsi="仿宋" w:cs="仿宋"/>
          <w:color w:val="000000" w:themeColor="text1"/>
          <w:sz w:val="28"/>
          <w:szCs w:val="28"/>
        </w:rPr>
        <w:t>1</w:t>
      </w:r>
      <w:r w:rsidRPr="00744B42">
        <w:rPr>
          <w:rFonts w:ascii="仿宋" w:eastAsia="仿宋" w:hAnsi="仿宋" w:cs="仿宋" w:hint="eastAsia"/>
          <w:color w:val="000000" w:themeColor="text1"/>
          <w:sz w:val="28"/>
          <w:szCs w:val="28"/>
        </w:rPr>
        <w:t>、整体项目在租赁期内，</w:t>
      </w:r>
      <w:r w:rsidRPr="00744B42">
        <w:rPr>
          <w:rFonts w:ascii="仿宋" w:eastAsia="仿宋" w:hAnsi="仿宋" w:hint="eastAsia"/>
          <w:kern w:val="0"/>
          <w:sz w:val="28"/>
          <w:szCs w:val="28"/>
        </w:rPr>
        <w:t>如果采购人因业务调整，对</w:t>
      </w:r>
      <w:proofErr w:type="gramStart"/>
      <w:r w:rsidRPr="00744B42">
        <w:rPr>
          <w:rFonts w:ascii="仿宋" w:eastAsia="仿宋" w:hAnsi="仿宋" w:hint="eastAsia"/>
          <w:kern w:val="0"/>
          <w:sz w:val="28"/>
          <w:szCs w:val="28"/>
        </w:rPr>
        <w:t>公有云</w:t>
      </w:r>
      <w:proofErr w:type="gramEnd"/>
      <w:r w:rsidRPr="00744B42">
        <w:rPr>
          <w:rFonts w:ascii="仿宋" w:eastAsia="仿宋" w:hAnsi="仿宋" w:hint="eastAsia"/>
          <w:kern w:val="0"/>
          <w:sz w:val="28"/>
          <w:szCs w:val="28"/>
        </w:rPr>
        <w:t>平台上的功能使用有小规模调整，投标人及时予以配合</w:t>
      </w:r>
      <w:r w:rsidRPr="00744B42">
        <w:rPr>
          <w:rFonts w:ascii="仿宋" w:eastAsia="仿宋" w:hAnsi="仿宋" w:cs="仿宋" w:hint="eastAsia"/>
          <w:color w:val="000000" w:themeColor="text1"/>
          <w:sz w:val="28"/>
          <w:szCs w:val="28"/>
        </w:rPr>
        <w:t>。</w:t>
      </w:r>
    </w:p>
    <w:p w:rsidR="001025A5" w:rsidRPr="00744B42" w:rsidRDefault="001025A5" w:rsidP="00744B42">
      <w:pPr>
        <w:autoSpaceDE w:val="0"/>
        <w:autoSpaceDN w:val="0"/>
        <w:adjustRightInd w:val="0"/>
        <w:snapToGrid w:val="0"/>
        <w:spacing w:line="360" w:lineRule="auto"/>
        <w:ind w:firstLineChars="200" w:firstLine="560"/>
        <w:jc w:val="left"/>
        <w:rPr>
          <w:rFonts w:ascii="仿宋" w:eastAsia="仿宋" w:hAnsi="仿宋" w:cs="仿宋"/>
          <w:color w:val="000000" w:themeColor="text1"/>
          <w:kern w:val="0"/>
          <w:sz w:val="28"/>
          <w:szCs w:val="28"/>
        </w:rPr>
      </w:pPr>
      <w:r w:rsidRPr="00744B42">
        <w:rPr>
          <w:rFonts w:ascii="仿宋" w:eastAsia="仿宋" w:hAnsi="仿宋" w:cs="仿宋" w:hint="eastAsia"/>
          <w:color w:val="000000" w:themeColor="text1"/>
          <w:kern w:val="0"/>
          <w:sz w:val="28"/>
          <w:szCs w:val="28"/>
        </w:rPr>
        <w:t>2、投标人应具备完备的维保服务团队架构和联系渠道，并在投标书中提供详细的人员名单和联系方式。云平台厂商需在国内设有400技术服务热线。</w:t>
      </w:r>
    </w:p>
    <w:p w:rsidR="001025A5" w:rsidRPr="00744B42" w:rsidRDefault="001025A5" w:rsidP="00744B42">
      <w:pPr>
        <w:autoSpaceDE w:val="0"/>
        <w:autoSpaceDN w:val="0"/>
        <w:adjustRightInd w:val="0"/>
        <w:snapToGrid w:val="0"/>
        <w:spacing w:line="360" w:lineRule="auto"/>
        <w:ind w:firstLineChars="200" w:firstLine="560"/>
        <w:jc w:val="left"/>
        <w:rPr>
          <w:rFonts w:ascii="仿宋" w:eastAsia="仿宋" w:hAnsi="仿宋" w:cs="仿宋"/>
          <w:color w:val="000000" w:themeColor="text1"/>
          <w:kern w:val="0"/>
          <w:sz w:val="28"/>
          <w:szCs w:val="28"/>
        </w:rPr>
      </w:pPr>
      <w:r w:rsidRPr="00744B42">
        <w:rPr>
          <w:rFonts w:ascii="仿宋" w:eastAsia="仿宋" w:hAnsi="仿宋" w:cs="仿宋" w:hint="eastAsia"/>
          <w:color w:val="000000" w:themeColor="text1"/>
          <w:kern w:val="0"/>
          <w:sz w:val="28"/>
          <w:szCs w:val="28"/>
        </w:rPr>
        <w:t>3、提供对甲方不少于3人，不少于5个工作日的云平台原厂商培训。</w:t>
      </w:r>
    </w:p>
    <w:p w:rsidR="001025A5" w:rsidRPr="00744B42" w:rsidRDefault="001025A5" w:rsidP="00744B42">
      <w:pPr>
        <w:snapToGrid w:val="0"/>
        <w:spacing w:line="360" w:lineRule="auto"/>
        <w:ind w:firstLine="60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4、租赁期内，因所投云平台产品的故障导致采购人业务系统中断时</w:t>
      </w:r>
      <w:r w:rsidRPr="00744B42">
        <w:rPr>
          <w:rFonts w:ascii="仿宋" w:eastAsia="仿宋" w:hAnsi="仿宋" w:cs="仿宋" w:hint="eastAsia"/>
          <w:color w:val="000000" w:themeColor="text1"/>
          <w:sz w:val="28"/>
          <w:szCs w:val="28"/>
        </w:rPr>
        <w:lastRenderedPageBreak/>
        <w:t>间，不得超过2小时，若超过2小时不能恢复原服务，必须提供替代解决方案。如因所投云平台产品故障导致采购人损失，由投标人进行赔偿，如发生重大故障，采购人有权终止合同并拒绝支付剩余款项。</w:t>
      </w:r>
    </w:p>
    <w:p w:rsidR="001025A5" w:rsidRPr="00744B42" w:rsidRDefault="001025A5" w:rsidP="00744B42">
      <w:pPr>
        <w:snapToGrid w:val="0"/>
        <w:spacing w:line="360" w:lineRule="auto"/>
        <w:ind w:firstLineChars="200" w:firstLine="562"/>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（三）验收要求</w:t>
      </w:r>
    </w:p>
    <w:p w:rsidR="001025A5" w:rsidRPr="00744B42" w:rsidRDefault="001025A5" w:rsidP="00744B42">
      <w:pPr>
        <w:snapToGrid w:val="0"/>
        <w:spacing w:line="360" w:lineRule="auto"/>
        <w:ind w:firstLineChars="150" w:firstLine="42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（1）初验。投标人所投云平台产品达到采购人可使用状态，可申请初验。</w:t>
      </w:r>
    </w:p>
    <w:p w:rsidR="001025A5" w:rsidRPr="00744B42" w:rsidRDefault="001025A5" w:rsidP="00744B42">
      <w:pPr>
        <w:snapToGrid w:val="0"/>
        <w:spacing w:line="360" w:lineRule="auto"/>
        <w:ind w:firstLineChars="150" w:firstLine="42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（2）终验。租赁期满后，由投标人发起终验申请，采购人使用部门进行终验。</w:t>
      </w:r>
    </w:p>
    <w:p w:rsidR="001025A5" w:rsidRPr="00744B42" w:rsidRDefault="001025A5" w:rsidP="00744B42">
      <w:pPr>
        <w:snapToGrid w:val="0"/>
        <w:spacing w:line="360" w:lineRule="auto"/>
        <w:ind w:firstLineChars="200" w:firstLine="562"/>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（四）项目组质量保证要求</w:t>
      </w:r>
    </w:p>
    <w:p w:rsidR="001025A5" w:rsidRPr="00744B42" w:rsidRDefault="001025A5" w:rsidP="00744B42">
      <w:pPr>
        <w:pStyle w:val="01"/>
        <w:spacing w:line="480" w:lineRule="exact"/>
        <w:ind w:firstLine="560"/>
        <w:rPr>
          <w:rFonts w:ascii="仿宋" w:eastAsia="仿宋" w:hAnsi="仿宋"/>
          <w:bCs/>
          <w:sz w:val="28"/>
          <w:szCs w:val="28"/>
        </w:rPr>
      </w:pPr>
      <w:r w:rsidRPr="00744B42">
        <w:rPr>
          <w:rFonts w:ascii="仿宋" w:eastAsia="仿宋" w:hAnsi="仿宋" w:hint="eastAsia"/>
          <w:bCs/>
          <w:sz w:val="28"/>
          <w:szCs w:val="28"/>
        </w:rPr>
        <w:t>为保障项目按质、按量、按时及有序实施，投标人应承诺对本项目建立一个完善和稳定的项目团队、管理机构及执行流程。</w:t>
      </w:r>
    </w:p>
    <w:p w:rsidR="001025A5" w:rsidRPr="00744B42" w:rsidRDefault="001025A5" w:rsidP="00744B42">
      <w:pPr>
        <w:pStyle w:val="01"/>
        <w:ind w:firstLine="560"/>
        <w:rPr>
          <w:rFonts w:ascii="仿宋" w:eastAsia="仿宋" w:hAnsi="仿宋"/>
          <w:color w:val="000000" w:themeColor="text1"/>
          <w:sz w:val="28"/>
          <w:szCs w:val="28"/>
        </w:rPr>
      </w:pPr>
      <w:r w:rsidRPr="00744B42">
        <w:rPr>
          <w:rFonts w:ascii="仿宋" w:eastAsia="仿宋" w:hAnsi="仿宋" w:hint="eastAsia"/>
          <w:sz w:val="28"/>
          <w:szCs w:val="28"/>
        </w:rPr>
        <w:t>其中，设立项目经理1名，对项目总体负责；</w:t>
      </w:r>
      <w:r w:rsidRPr="00744B42">
        <w:rPr>
          <w:rFonts w:ascii="仿宋" w:eastAsia="仿宋" w:hAnsi="仿宋" w:hint="eastAsia"/>
          <w:color w:val="000000" w:themeColor="text1"/>
          <w:sz w:val="28"/>
          <w:szCs w:val="28"/>
        </w:rPr>
        <w:t>至少有3名相关云平台实施经验的技术人员。</w:t>
      </w:r>
    </w:p>
    <w:p w:rsidR="001025A5" w:rsidRPr="00744B42" w:rsidRDefault="001025A5" w:rsidP="00744B42">
      <w:pPr>
        <w:snapToGrid w:val="0"/>
        <w:spacing w:line="360" w:lineRule="auto"/>
        <w:ind w:firstLine="60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投标方必须充分评估所投</w:t>
      </w:r>
      <w:proofErr w:type="gramStart"/>
      <w:r w:rsidRPr="00744B42">
        <w:rPr>
          <w:rFonts w:ascii="仿宋" w:eastAsia="仿宋" w:hAnsi="仿宋" w:cs="仿宋" w:hint="eastAsia"/>
          <w:color w:val="000000" w:themeColor="text1"/>
          <w:sz w:val="28"/>
          <w:szCs w:val="28"/>
        </w:rPr>
        <w:t>云产品</w:t>
      </w:r>
      <w:proofErr w:type="gramEnd"/>
      <w:r w:rsidRPr="00744B42">
        <w:rPr>
          <w:rFonts w:ascii="仿宋" w:eastAsia="仿宋" w:hAnsi="仿宋" w:cs="仿宋" w:hint="eastAsia"/>
          <w:color w:val="000000" w:themeColor="text1"/>
          <w:sz w:val="28"/>
          <w:szCs w:val="28"/>
        </w:rPr>
        <w:t>集成部署存在的风险，确保采购人现有业务系统无缝过度，业务不中断。若因中标方云平台及集成技术问题导致无法实施，或功能不能全面实现，中标方将承担全部责任。</w:t>
      </w:r>
    </w:p>
    <w:p w:rsidR="001025A5" w:rsidRPr="00744B42" w:rsidRDefault="001025A5" w:rsidP="00744B42">
      <w:pPr>
        <w:snapToGrid w:val="0"/>
        <w:spacing w:line="360" w:lineRule="auto"/>
        <w:ind w:firstLine="600"/>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（五）保密要求</w:t>
      </w:r>
    </w:p>
    <w:p w:rsidR="001025A5" w:rsidRPr="00744B42" w:rsidRDefault="001025A5" w:rsidP="00744B42">
      <w:pPr>
        <w:snapToGrid w:val="0"/>
        <w:spacing w:line="360" w:lineRule="auto"/>
        <w:ind w:firstLine="60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中标方对于采购人提供的资料，以及本项目实施过程中所涉及的所有文档、数据、介质和相关信息保密，未经许可，不得以任何形式向第三方传播。保密期限不受本项目期限的限制，在本项目履行完毕后，中标方仍应承担保密义务。如因中标方的原因造成泄密，用户方将保留追究其法律责任的权利。</w:t>
      </w:r>
    </w:p>
    <w:p w:rsidR="001025A5" w:rsidRPr="00744B42" w:rsidRDefault="001025A5" w:rsidP="00744B42">
      <w:pPr>
        <w:pStyle w:val="11"/>
        <w:ind w:left="11"/>
        <w:rPr>
          <w:rFonts w:ascii="仿宋" w:eastAsia="仿宋" w:hAnsi="仿宋"/>
          <w:color w:val="000000" w:themeColor="text1"/>
          <w:sz w:val="28"/>
          <w:szCs w:val="28"/>
        </w:rPr>
      </w:pPr>
      <w:r w:rsidRPr="00744B42">
        <w:rPr>
          <w:rFonts w:ascii="仿宋" w:eastAsia="仿宋" w:hAnsi="仿宋" w:hint="eastAsia"/>
          <w:color w:val="000000" w:themeColor="text1"/>
          <w:sz w:val="28"/>
          <w:szCs w:val="28"/>
        </w:rPr>
        <w:t>八、演示</w:t>
      </w:r>
    </w:p>
    <w:p w:rsidR="001025A5" w:rsidRPr="00744B42" w:rsidRDefault="001025A5" w:rsidP="00744B42">
      <w:pPr>
        <w:snapToGrid w:val="0"/>
        <w:spacing w:line="480" w:lineRule="exact"/>
        <w:ind w:firstLineChars="200" w:firstLine="560"/>
        <w:rPr>
          <w:rFonts w:ascii="仿宋" w:eastAsia="仿宋" w:hAnsi="仿宋"/>
          <w:sz w:val="28"/>
          <w:szCs w:val="28"/>
        </w:rPr>
      </w:pPr>
      <w:r w:rsidRPr="00744B42">
        <w:rPr>
          <w:rFonts w:ascii="仿宋" w:eastAsia="仿宋" w:hAnsi="仿宋" w:hint="eastAsia"/>
          <w:sz w:val="28"/>
          <w:szCs w:val="28"/>
        </w:rPr>
        <w:t>演示是投标人对项目理解的重要体现，各投标人派代表，就所投项目进行云平台陈述，方式为系统演示和幻灯片演示，时间控制在15分钟内（其中5分钟接受评委提问并按评委要求详细演示）。投标人自备演示需要的设备或电脑终端。投影仪由采购代理机构准备，也可自带。</w:t>
      </w:r>
    </w:p>
    <w:p w:rsidR="001025A5" w:rsidRPr="00744B42" w:rsidRDefault="001025A5" w:rsidP="00744B42">
      <w:pPr>
        <w:snapToGrid w:val="0"/>
        <w:spacing w:line="480" w:lineRule="exact"/>
        <w:ind w:firstLineChars="200" w:firstLine="560"/>
        <w:rPr>
          <w:rFonts w:ascii="仿宋" w:eastAsia="仿宋" w:hAnsi="仿宋"/>
          <w:sz w:val="28"/>
          <w:szCs w:val="28"/>
        </w:rPr>
      </w:pPr>
      <w:r w:rsidRPr="00744B42">
        <w:rPr>
          <w:rFonts w:ascii="仿宋" w:eastAsia="仿宋" w:hAnsi="仿宋" w:hint="eastAsia"/>
          <w:sz w:val="28"/>
          <w:szCs w:val="28"/>
        </w:rPr>
        <w:t>所有演示都基于真实的所投</w:t>
      </w:r>
      <w:proofErr w:type="gramStart"/>
      <w:r w:rsidRPr="00744B42">
        <w:rPr>
          <w:rFonts w:ascii="仿宋" w:eastAsia="仿宋" w:hAnsi="仿宋" w:hint="eastAsia"/>
          <w:bCs/>
          <w:kern w:val="0"/>
          <w:sz w:val="28"/>
          <w:szCs w:val="28"/>
        </w:rPr>
        <w:t>公有云</w:t>
      </w:r>
      <w:proofErr w:type="gramEnd"/>
      <w:r w:rsidRPr="00744B42">
        <w:rPr>
          <w:rFonts w:ascii="仿宋" w:eastAsia="仿宋" w:hAnsi="仿宋" w:hint="eastAsia"/>
          <w:bCs/>
          <w:kern w:val="0"/>
          <w:sz w:val="28"/>
          <w:szCs w:val="28"/>
        </w:rPr>
        <w:t>平台</w:t>
      </w:r>
      <w:r w:rsidRPr="00744B42">
        <w:rPr>
          <w:rFonts w:ascii="仿宋" w:eastAsia="仿宋" w:hAnsi="仿宋" w:hint="eastAsia"/>
          <w:sz w:val="28"/>
          <w:szCs w:val="28"/>
        </w:rPr>
        <w:t>的技术环境，需要提供演示所</w:t>
      </w:r>
      <w:r w:rsidRPr="00744B42">
        <w:rPr>
          <w:rFonts w:ascii="仿宋" w:eastAsia="仿宋" w:hAnsi="仿宋" w:hint="eastAsia"/>
          <w:sz w:val="28"/>
          <w:szCs w:val="28"/>
        </w:rPr>
        <w:lastRenderedPageBreak/>
        <w:t>用平台与投标平台软件环境一致的承诺，要求投标人逐项展开说明。演示内容包括但不限于：</w:t>
      </w:r>
    </w:p>
    <w:p w:rsidR="001025A5" w:rsidRPr="00744B42" w:rsidRDefault="001025A5" w:rsidP="00744B42">
      <w:pPr>
        <w:snapToGrid w:val="0"/>
        <w:spacing w:line="480" w:lineRule="exact"/>
        <w:ind w:firstLineChars="200" w:firstLine="560"/>
        <w:rPr>
          <w:rFonts w:ascii="仿宋" w:eastAsia="仿宋" w:hAnsi="仿宋"/>
          <w:sz w:val="28"/>
          <w:szCs w:val="28"/>
        </w:rPr>
      </w:pPr>
      <w:r w:rsidRPr="00744B42">
        <w:rPr>
          <w:rFonts w:ascii="仿宋" w:eastAsia="仿宋" w:hAnsi="仿宋" w:hint="eastAsia"/>
          <w:sz w:val="28"/>
          <w:szCs w:val="28"/>
        </w:rPr>
        <w:t>1、整体云平台设计思路：包括云平台架构，云服务器</w:t>
      </w:r>
      <w:r w:rsidRPr="00744B42">
        <w:rPr>
          <w:rFonts w:ascii="仿宋" w:eastAsia="仿宋" w:hAnsi="仿宋" w:hint="eastAsia"/>
          <w:color w:val="000000" w:themeColor="text1"/>
          <w:sz w:val="28"/>
          <w:szCs w:val="28"/>
        </w:rPr>
        <w:t>、云数据库、负载均衡、对象存储、分布式数据库、分布式应用、分布式消息、</w:t>
      </w:r>
      <w:proofErr w:type="gramStart"/>
      <w:r w:rsidRPr="00744B42">
        <w:rPr>
          <w:rFonts w:ascii="仿宋" w:eastAsia="仿宋" w:hAnsi="仿宋" w:hint="eastAsia"/>
          <w:color w:val="000000" w:themeColor="text1"/>
          <w:sz w:val="28"/>
          <w:szCs w:val="28"/>
        </w:rPr>
        <w:t>云安全</w:t>
      </w:r>
      <w:proofErr w:type="gramEnd"/>
      <w:r w:rsidRPr="00744B42">
        <w:rPr>
          <w:rFonts w:ascii="仿宋" w:eastAsia="仿宋" w:hAnsi="仿宋" w:hint="eastAsia"/>
          <w:color w:val="000000" w:themeColor="text1"/>
          <w:sz w:val="28"/>
          <w:szCs w:val="28"/>
        </w:rPr>
        <w:t>等功能，兼容性说明等</w:t>
      </w:r>
      <w:r w:rsidRPr="00744B42">
        <w:rPr>
          <w:rFonts w:ascii="仿宋" w:eastAsia="仿宋" w:hAnsi="仿宋" w:hint="eastAsia"/>
          <w:sz w:val="28"/>
          <w:szCs w:val="28"/>
        </w:rPr>
        <w:t>。</w:t>
      </w:r>
    </w:p>
    <w:p w:rsidR="001025A5" w:rsidRPr="00744B42" w:rsidRDefault="001025A5" w:rsidP="00744B42">
      <w:pPr>
        <w:snapToGrid w:val="0"/>
        <w:spacing w:line="480" w:lineRule="exact"/>
        <w:ind w:firstLineChars="200" w:firstLine="560"/>
        <w:rPr>
          <w:rFonts w:ascii="仿宋" w:eastAsia="仿宋" w:hAnsi="仿宋"/>
          <w:sz w:val="28"/>
          <w:szCs w:val="28"/>
        </w:rPr>
      </w:pPr>
      <w:r w:rsidRPr="00744B42">
        <w:rPr>
          <w:rFonts w:ascii="仿宋" w:eastAsia="仿宋" w:hAnsi="仿宋" w:hint="eastAsia"/>
          <w:sz w:val="28"/>
          <w:szCs w:val="28"/>
        </w:rPr>
        <w:t>2、项目重点难点的准确把握：谈谈本项目建设成功的关键点以及建设的难点在哪里，准备如何落实如何解决。</w:t>
      </w:r>
    </w:p>
    <w:p w:rsidR="001025A5" w:rsidRPr="00744B42" w:rsidRDefault="001025A5" w:rsidP="00744B42">
      <w:pPr>
        <w:snapToGrid w:val="0"/>
        <w:spacing w:line="480" w:lineRule="exact"/>
        <w:ind w:firstLineChars="200" w:firstLine="560"/>
        <w:rPr>
          <w:rFonts w:ascii="仿宋" w:eastAsia="仿宋" w:hAnsi="仿宋"/>
          <w:sz w:val="28"/>
          <w:szCs w:val="28"/>
        </w:rPr>
      </w:pPr>
      <w:r w:rsidRPr="00744B42">
        <w:rPr>
          <w:rFonts w:ascii="仿宋" w:eastAsia="仿宋" w:hAnsi="仿宋" w:hint="eastAsia"/>
          <w:sz w:val="28"/>
          <w:szCs w:val="28"/>
        </w:rPr>
        <w:t>3、去0上</w:t>
      </w:r>
      <w:proofErr w:type="gramStart"/>
      <w:r w:rsidRPr="00744B42">
        <w:rPr>
          <w:rFonts w:ascii="仿宋" w:eastAsia="仿宋" w:hAnsi="仿宋" w:hint="eastAsia"/>
          <w:sz w:val="28"/>
          <w:szCs w:val="28"/>
        </w:rPr>
        <w:t>云咨询</w:t>
      </w:r>
      <w:proofErr w:type="gramEnd"/>
      <w:r w:rsidRPr="00744B42">
        <w:rPr>
          <w:rFonts w:ascii="仿宋" w:eastAsia="仿宋" w:hAnsi="仿宋" w:hint="eastAsia"/>
          <w:sz w:val="28"/>
          <w:szCs w:val="28"/>
        </w:rPr>
        <w:t>服务：谈谈对</w:t>
      </w:r>
      <w:r w:rsidRPr="00744B42">
        <w:rPr>
          <w:rFonts w:ascii="仿宋" w:eastAsia="仿宋" w:hAnsi="仿宋" w:cs="仿宋" w:hint="eastAsia"/>
          <w:sz w:val="28"/>
          <w:szCs w:val="28"/>
        </w:rPr>
        <w:t>电子税务局的数据库上云的理解，提供设计方案。</w:t>
      </w:r>
    </w:p>
    <w:p w:rsidR="001025A5" w:rsidRPr="00744B42" w:rsidRDefault="001025A5" w:rsidP="00744B42">
      <w:pPr>
        <w:pStyle w:val="11"/>
        <w:ind w:left="11"/>
        <w:rPr>
          <w:rFonts w:ascii="仿宋" w:eastAsia="仿宋" w:hAnsi="仿宋"/>
          <w:color w:val="000000" w:themeColor="text1"/>
          <w:sz w:val="28"/>
          <w:szCs w:val="28"/>
        </w:rPr>
      </w:pPr>
      <w:r w:rsidRPr="00744B42">
        <w:rPr>
          <w:rFonts w:ascii="仿宋" w:eastAsia="仿宋" w:hAnsi="仿宋" w:hint="eastAsia"/>
          <w:color w:val="000000" w:themeColor="text1"/>
          <w:sz w:val="28"/>
          <w:szCs w:val="28"/>
        </w:rPr>
        <w:t>九、商务要求表</w:t>
      </w:r>
    </w:p>
    <w:tbl>
      <w:tblPr>
        <w:tblW w:w="8755" w:type="dxa"/>
        <w:tblLayout w:type="fixed"/>
        <w:tblLook w:val="04A0"/>
      </w:tblPr>
      <w:tblGrid>
        <w:gridCol w:w="675"/>
        <w:gridCol w:w="1564"/>
        <w:gridCol w:w="6516"/>
      </w:tblGrid>
      <w:tr w:rsidR="001025A5" w:rsidRPr="00744B42" w:rsidTr="009907C9">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供货时间（项目工期）及地点</w:t>
            </w:r>
          </w:p>
        </w:tc>
        <w:tc>
          <w:tcPr>
            <w:tcW w:w="6516" w:type="dxa"/>
            <w:tcBorders>
              <w:top w:val="single" w:sz="4" w:space="0" w:color="auto"/>
              <w:left w:val="nil"/>
              <w:bottom w:val="single" w:sz="4" w:space="0" w:color="auto"/>
              <w:right w:val="single" w:sz="4" w:space="0" w:color="auto"/>
            </w:tcBorders>
          </w:tcPr>
          <w:p w:rsidR="001025A5" w:rsidRPr="00744B42" w:rsidRDefault="001025A5" w:rsidP="009907C9">
            <w:pPr>
              <w:adjustRightInd w:val="0"/>
              <w:snapToGrid w:val="0"/>
              <w:spacing w:line="360" w:lineRule="auto"/>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供货时间：合同签订后5个工作日。</w:t>
            </w:r>
          </w:p>
          <w:p w:rsidR="001025A5" w:rsidRPr="00744B42" w:rsidRDefault="001025A5" w:rsidP="009907C9">
            <w:pPr>
              <w:adjustRightInd w:val="0"/>
              <w:snapToGrid w:val="0"/>
              <w:spacing w:line="360" w:lineRule="auto"/>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地点：甲方指定地点。</w:t>
            </w:r>
          </w:p>
        </w:tc>
      </w:tr>
      <w:tr w:rsidR="001025A5" w:rsidRPr="00744B42" w:rsidTr="009907C9">
        <w:trPr>
          <w:trHeight w:val="416"/>
        </w:trPr>
        <w:tc>
          <w:tcPr>
            <w:tcW w:w="2239" w:type="dxa"/>
            <w:gridSpan w:val="2"/>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付款条件（明确是否需要履约保证金）</w:t>
            </w:r>
          </w:p>
        </w:tc>
        <w:tc>
          <w:tcPr>
            <w:tcW w:w="6516" w:type="dxa"/>
            <w:tcBorders>
              <w:top w:val="single" w:sz="4" w:space="0" w:color="auto"/>
              <w:left w:val="nil"/>
              <w:bottom w:val="single" w:sz="4" w:space="0" w:color="auto"/>
              <w:right w:val="single" w:sz="4" w:space="0" w:color="auto"/>
            </w:tcBorders>
          </w:tcPr>
          <w:p w:rsidR="001025A5" w:rsidRPr="00744B42" w:rsidRDefault="001025A5" w:rsidP="009907C9">
            <w:pPr>
              <w:snapToGrid w:val="0"/>
              <w:spacing w:line="360" w:lineRule="auto"/>
              <w:ind w:firstLineChars="200" w:firstLine="56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无履约保证金。</w:t>
            </w:r>
          </w:p>
          <w:p w:rsidR="001025A5" w:rsidRPr="00744B42" w:rsidRDefault="001025A5" w:rsidP="009907C9">
            <w:pPr>
              <w:snapToGrid w:val="0"/>
              <w:spacing w:line="360" w:lineRule="auto"/>
              <w:ind w:firstLineChars="200" w:firstLine="560"/>
              <w:rPr>
                <w:rFonts w:ascii="仿宋" w:eastAsia="仿宋" w:hAnsi="仿宋" w:cs="仿宋"/>
                <w:sz w:val="28"/>
                <w:szCs w:val="28"/>
              </w:rPr>
            </w:pPr>
            <w:r w:rsidRPr="00744B42">
              <w:rPr>
                <w:rFonts w:ascii="仿宋" w:eastAsia="仿宋" w:hAnsi="仿宋" w:cs="仿宋" w:hint="eastAsia"/>
                <w:color w:val="000000" w:themeColor="text1"/>
                <w:sz w:val="28"/>
                <w:szCs w:val="28"/>
              </w:rPr>
              <w:t>合同签订且项目初验后支付合同总额70%，项目终验后，</w:t>
            </w:r>
            <w:r w:rsidRPr="00744B42">
              <w:rPr>
                <w:rFonts w:ascii="仿宋" w:eastAsia="仿宋" w:hAnsi="仿宋" w:cs="仿宋" w:hint="eastAsia"/>
                <w:sz w:val="28"/>
                <w:szCs w:val="28"/>
              </w:rPr>
              <w:t>根据租用期间</w:t>
            </w:r>
            <w:proofErr w:type="gramStart"/>
            <w:r w:rsidRPr="00744B42">
              <w:rPr>
                <w:rFonts w:ascii="仿宋" w:eastAsia="仿宋" w:hAnsi="仿宋" w:cs="仿宋" w:hint="eastAsia"/>
                <w:sz w:val="28"/>
                <w:szCs w:val="28"/>
              </w:rPr>
              <w:t>公有云</w:t>
            </w:r>
            <w:proofErr w:type="gramEnd"/>
            <w:r w:rsidRPr="00744B42">
              <w:rPr>
                <w:rFonts w:ascii="仿宋" w:eastAsia="仿宋" w:hAnsi="仿宋" w:cs="仿宋" w:hint="eastAsia"/>
                <w:sz w:val="28"/>
                <w:szCs w:val="28"/>
              </w:rPr>
              <w:t>平台租用的实际费用进行支付尾款。</w:t>
            </w:r>
          </w:p>
        </w:tc>
      </w:tr>
      <w:tr w:rsidR="001025A5" w:rsidRPr="00744B42" w:rsidTr="009907C9">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违约责任及争议解决方式</w:t>
            </w:r>
          </w:p>
        </w:tc>
        <w:tc>
          <w:tcPr>
            <w:tcW w:w="6516" w:type="dxa"/>
            <w:tcBorders>
              <w:top w:val="single" w:sz="4" w:space="0" w:color="auto"/>
              <w:left w:val="nil"/>
              <w:bottom w:val="single" w:sz="4" w:space="0" w:color="auto"/>
              <w:right w:val="single" w:sz="4" w:space="0" w:color="auto"/>
            </w:tcBorders>
            <w:vAlign w:val="center"/>
          </w:tcPr>
          <w:p w:rsidR="001025A5" w:rsidRPr="00744B42" w:rsidRDefault="001025A5" w:rsidP="009907C9">
            <w:pPr>
              <w:snapToGrid w:val="0"/>
              <w:spacing w:line="360" w:lineRule="auto"/>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按“浙江省政府采购合同主要条款指引”相关违约责任及争议解决方式内容。</w:t>
            </w:r>
          </w:p>
        </w:tc>
      </w:tr>
      <w:tr w:rsidR="001025A5" w:rsidRPr="00744B42" w:rsidTr="009907C9">
        <w:trPr>
          <w:trHeight w:val="983"/>
        </w:trPr>
        <w:tc>
          <w:tcPr>
            <w:tcW w:w="675" w:type="dxa"/>
            <w:vMerge w:val="restart"/>
            <w:tcBorders>
              <w:top w:val="nil"/>
              <w:left w:val="single" w:sz="4" w:space="0" w:color="auto"/>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售</w:t>
            </w:r>
          </w:p>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后</w:t>
            </w:r>
          </w:p>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服务</w:t>
            </w:r>
          </w:p>
        </w:tc>
        <w:tc>
          <w:tcPr>
            <w:tcW w:w="1564" w:type="dxa"/>
            <w:tcBorders>
              <w:top w:val="single" w:sz="4" w:space="0" w:color="auto"/>
              <w:left w:val="nil"/>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项目维护计划</w:t>
            </w:r>
          </w:p>
        </w:tc>
        <w:tc>
          <w:tcPr>
            <w:tcW w:w="6516" w:type="dxa"/>
            <w:tcBorders>
              <w:top w:val="single" w:sz="4" w:space="0" w:color="auto"/>
              <w:left w:val="nil"/>
              <w:bottom w:val="single" w:sz="4" w:space="0" w:color="auto"/>
              <w:right w:val="single" w:sz="4" w:space="0" w:color="auto"/>
            </w:tcBorders>
          </w:tcPr>
          <w:p w:rsidR="001025A5" w:rsidRPr="00744B42" w:rsidRDefault="001025A5" w:rsidP="001025A5">
            <w:pPr>
              <w:numPr>
                <w:ilvl w:val="0"/>
                <w:numId w:val="47"/>
              </w:numPr>
              <w:snapToGrid w:val="0"/>
              <w:spacing w:line="360" w:lineRule="auto"/>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租赁期内，提供每月对所投</w:t>
            </w:r>
            <w:proofErr w:type="gramStart"/>
            <w:r w:rsidRPr="00744B42">
              <w:rPr>
                <w:rFonts w:ascii="仿宋" w:eastAsia="仿宋" w:hAnsi="仿宋" w:cs="仿宋" w:hint="eastAsia"/>
                <w:color w:val="000000" w:themeColor="text1"/>
                <w:sz w:val="28"/>
                <w:szCs w:val="28"/>
              </w:rPr>
              <w:t>云产品</w:t>
            </w:r>
            <w:proofErr w:type="gramEnd"/>
            <w:r w:rsidRPr="00744B42">
              <w:rPr>
                <w:rFonts w:ascii="仿宋" w:eastAsia="仿宋" w:hAnsi="仿宋" w:cs="仿宋" w:hint="eastAsia"/>
                <w:color w:val="000000" w:themeColor="text1"/>
                <w:sz w:val="28"/>
                <w:szCs w:val="28"/>
              </w:rPr>
              <w:t>的巡检服务，免费补丁安装服务。</w:t>
            </w:r>
          </w:p>
          <w:p w:rsidR="001025A5" w:rsidRPr="00744B42" w:rsidRDefault="001025A5" w:rsidP="001025A5">
            <w:pPr>
              <w:numPr>
                <w:ilvl w:val="0"/>
                <w:numId w:val="47"/>
              </w:numPr>
              <w:snapToGrid w:val="0"/>
              <w:spacing w:line="360" w:lineRule="auto"/>
              <w:rPr>
                <w:rFonts w:ascii="仿宋" w:eastAsia="仿宋" w:hAnsi="仿宋" w:cs="仿宋"/>
                <w:color w:val="000000" w:themeColor="text1"/>
                <w:sz w:val="28"/>
                <w:szCs w:val="28"/>
              </w:rPr>
            </w:pPr>
            <w:r w:rsidRPr="00744B42">
              <w:rPr>
                <w:rFonts w:ascii="仿宋" w:eastAsia="仿宋" w:hAnsi="仿宋" w:hint="eastAsia"/>
                <w:kern w:val="0"/>
                <w:sz w:val="28"/>
                <w:szCs w:val="28"/>
              </w:rPr>
              <w:t>租赁期内，</w:t>
            </w:r>
            <w:r w:rsidRPr="00744B42">
              <w:rPr>
                <w:rFonts w:ascii="仿宋" w:eastAsia="仿宋" w:hAnsi="仿宋" w:cs="仿宋" w:hint="eastAsia"/>
                <w:color w:val="000000" w:themeColor="text1"/>
                <w:sz w:val="28"/>
                <w:szCs w:val="28"/>
              </w:rPr>
              <w:t>投标人</w:t>
            </w:r>
            <w:r w:rsidRPr="00744B42">
              <w:rPr>
                <w:rFonts w:ascii="仿宋" w:eastAsia="仿宋" w:hAnsi="仿宋" w:hint="eastAsia"/>
                <w:kern w:val="0"/>
                <w:sz w:val="28"/>
                <w:szCs w:val="28"/>
              </w:rPr>
              <w:t>因维护平台所发生的一切费用，包括工时费、交通费、住宿费、通讯费均由</w:t>
            </w:r>
            <w:r w:rsidRPr="00744B42">
              <w:rPr>
                <w:rFonts w:ascii="仿宋" w:eastAsia="仿宋" w:hAnsi="仿宋" w:cs="仿宋" w:hint="eastAsia"/>
                <w:color w:val="000000" w:themeColor="text1"/>
                <w:sz w:val="28"/>
                <w:szCs w:val="28"/>
              </w:rPr>
              <w:t>投标人</w:t>
            </w:r>
            <w:r w:rsidRPr="00744B42">
              <w:rPr>
                <w:rFonts w:ascii="仿宋" w:eastAsia="仿宋" w:hAnsi="仿宋" w:hint="eastAsia"/>
                <w:kern w:val="0"/>
                <w:sz w:val="28"/>
                <w:szCs w:val="28"/>
              </w:rPr>
              <w:t>承担。</w:t>
            </w:r>
          </w:p>
          <w:p w:rsidR="001025A5" w:rsidRPr="00744B42" w:rsidRDefault="001025A5" w:rsidP="009907C9">
            <w:pPr>
              <w:autoSpaceDE w:val="0"/>
              <w:autoSpaceDN w:val="0"/>
              <w:adjustRightInd w:val="0"/>
              <w:snapToGrid w:val="0"/>
              <w:spacing w:line="360" w:lineRule="auto"/>
              <w:jc w:val="left"/>
              <w:rPr>
                <w:rFonts w:ascii="仿宋" w:eastAsia="仿宋" w:hAnsi="仿宋" w:cs="仿宋"/>
                <w:color w:val="000000" w:themeColor="text1"/>
                <w:kern w:val="0"/>
                <w:sz w:val="28"/>
                <w:szCs w:val="28"/>
              </w:rPr>
            </w:pPr>
            <w:r w:rsidRPr="00744B42">
              <w:rPr>
                <w:rFonts w:ascii="仿宋" w:eastAsia="仿宋" w:hAnsi="仿宋" w:cs="仿宋" w:hint="eastAsia"/>
                <w:color w:val="000000" w:themeColor="text1"/>
                <w:sz w:val="28"/>
                <w:szCs w:val="28"/>
              </w:rPr>
              <w:t>3. 投标人必须建有完善的维护服务体系，能够向用户提供统一快捷的服务,中标方应明确提供该组织的分工安排、详细的人员组成情况等；服务方式包括电话、互联网、E-MAIL和现场等方式。</w:t>
            </w:r>
          </w:p>
        </w:tc>
      </w:tr>
      <w:tr w:rsidR="001025A5" w:rsidRPr="00744B42" w:rsidTr="009907C9">
        <w:trPr>
          <w:trHeight w:val="416"/>
        </w:trPr>
        <w:tc>
          <w:tcPr>
            <w:tcW w:w="675" w:type="dxa"/>
            <w:vMerge/>
            <w:tcBorders>
              <w:top w:val="nil"/>
              <w:left w:val="single" w:sz="4" w:space="0" w:color="auto"/>
              <w:bottom w:val="single" w:sz="4" w:space="0" w:color="auto"/>
              <w:right w:val="single" w:sz="4" w:space="0" w:color="auto"/>
            </w:tcBorders>
            <w:vAlign w:val="center"/>
          </w:tcPr>
          <w:p w:rsidR="001025A5" w:rsidRPr="00744B42" w:rsidRDefault="001025A5" w:rsidP="009907C9">
            <w:pPr>
              <w:widowControl/>
              <w:spacing w:line="360" w:lineRule="auto"/>
              <w:jc w:val="left"/>
              <w:rPr>
                <w:rFonts w:ascii="仿宋" w:eastAsia="仿宋" w:hAnsi="仿宋" w:cs="仿宋"/>
                <w:b/>
                <w:bCs/>
                <w:color w:val="000000" w:themeColor="text1"/>
                <w:sz w:val="28"/>
                <w:szCs w:val="28"/>
              </w:rPr>
            </w:pPr>
          </w:p>
        </w:tc>
        <w:tc>
          <w:tcPr>
            <w:tcW w:w="1564" w:type="dxa"/>
            <w:tcBorders>
              <w:top w:val="single" w:sz="4" w:space="0" w:color="auto"/>
              <w:left w:val="nil"/>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响应情况</w:t>
            </w:r>
          </w:p>
        </w:tc>
        <w:tc>
          <w:tcPr>
            <w:tcW w:w="6516" w:type="dxa"/>
            <w:tcBorders>
              <w:top w:val="single" w:sz="4" w:space="0" w:color="auto"/>
              <w:left w:val="nil"/>
              <w:bottom w:val="single" w:sz="4" w:space="0" w:color="auto"/>
              <w:right w:val="single" w:sz="4" w:space="0" w:color="auto"/>
            </w:tcBorders>
          </w:tcPr>
          <w:p w:rsidR="001025A5" w:rsidRPr="00744B42" w:rsidRDefault="001025A5" w:rsidP="009907C9">
            <w:pPr>
              <w:snapToGrid w:val="0"/>
              <w:spacing w:line="360" w:lineRule="auto"/>
              <w:ind w:firstLineChars="100" w:firstLine="28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1.在服务期间，项目经理和主要技术人员必须提供</w:t>
            </w:r>
            <w:r w:rsidRPr="00744B42">
              <w:rPr>
                <w:rFonts w:ascii="仿宋" w:eastAsia="仿宋" w:hAnsi="仿宋" w:cs="仿宋" w:hint="eastAsia"/>
                <w:color w:val="000000" w:themeColor="text1"/>
                <w:sz w:val="28"/>
                <w:szCs w:val="28"/>
              </w:rPr>
              <w:lastRenderedPageBreak/>
              <w:t>7*24小时联系方式，并保证联系渠道畅通。</w:t>
            </w:r>
          </w:p>
          <w:p w:rsidR="001025A5" w:rsidRPr="00744B42" w:rsidRDefault="001025A5" w:rsidP="009907C9">
            <w:pPr>
              <w:snapToGrid w:val="0"/>
              <w:spacing w:line="360" w:lineRule="auto"/>
              <w:ind w:firstLineChars="100" w:firstLine="28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2.投标人项目质保期内提供7*24小时全免费（免上门费、人工费及相关费用）技术支持与保修服务，1小时故障响应，2小时内恢复服务。</w:t>
            </w:r>
          </w:p>
        </w:tc>
      </w:tr>
      <w:tr w:rsidR="001025A5" w:rsidRPr="00744B42" w:rsidTr="009907C9">
        <w:trPr>
          <w:trHeight w:val="830"/>
        </w:trPr>
        <w:tc>
          <w:tcPr>
            <w:tcW w:w="675" w:type="dxa"/>
            <w:vMerge/>
            <w:tcBorders>
              <w:top w:val="nil"/>
              <w:left w:val="single" w:sz="4" w:space="0" w:color="auto"/>
              <w:bottom w:val="single" w:sz="4" w:space="0" w:color="auto"/>
              <w:right w:val="single" w:sz="4" w:space="0" w:color="auto"/>
            </w:tcBorders>
            <w:vAlign w:val="center"/>
          </w:tcPr>
          <w:p w:rsidR="001025A5" w:rsidRPr="00744B42" w:rsidRDefault="001025A5" w:rsidP="009907C9">
            <w:pPr>
              <w:widowControl/>
              <w:spacing w:line="360" w:lineRule="auto"/>
              <w:jc w:val="left"/>
              <w:rPr>
                <w:rFonts w:ascii="仿宋" w:eastAsia="仿宋" w:hAnsi="仿宋" w:cs="仿宋"/>
                <w:b/>
                <w:bCs/>
                <w:color w:val="000000" w:themeColor="text1"/>
                <w:sz w:val="28"/>
                <w:szCs w:val="28"/>
              </w:rPr>
            </w:pPr>
          </w:p>
        </w:tc>
        <w:tc>
          <w:tcPr>
            <w:tcW w:w="1564" w:type="dxa"/>
            <w:tcBorders>
              <w:top w:val="single" w:sz="4" w:space="0" w:color="auto"/>
              <w:left w:val="nil"/>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服务要求</w:t>
            </w:r>
          </w:p>
        </w:tc>
        <w:tc>
          <w:tcPr>
            <w:tcW w:w="6516" w:type="dxa"/>
            <w:tcBorders>
              <w:top w:val="single" w:sz="4" w:space="0" w:color="auto"/>
              <w:left w:val="nil"/>
              <w:bottom w:val="single" w:sz="4" w:space="0" w:color="auto"/>
              <w:right w:val="single" w:sz="4" w:space="0" w:color="auto"/>
            </w:tcBorders>
            <w:vAlign w:val="center"/>
          </w:tcPr>
          <w:p w:rsidR="001025A5" w:rsidRPr="00744B42" w:rsidRDefault="001025A5" w:rsidP="009907C9">
            <w:pPr>
              <w:snapToGrid w:val="0"/>
              <w:spacing w:line="360" w:lineRule="auto"/>
              <w:ind w:firstLineChars="100" w:firstLine="280"/>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提供本地化服务，投标人在本地有分公司或子公司或其他售后服务机构，或者承诺在中标公告后15个工作日内在本地有分公司或子公司或其他售后服务机构。（提供相关证明材料）</w:t>
            </w:r>
          </w:p>
        </w:tc>
      </w:tr>
      <w:tr w:rsidR="001025A5" w:rsidRPr="00744B42" w:rsidTr="009907C9">
        <w:trPr>
          <w:trHeight w:val="410"/>
        </w:trPr>
        <w:tc>
          <w:tcPr>
            <w:tcW w:w="675" w:type="dxa"/>
            <w:vMerge w:val="restart"/>
            <w:tcBorders>
              <w:top w:val="nil"/>
              <w:left w:val="single" w:sz="4" w:space="0" w:color="auto"/>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履约能力</w:t>
            </w:r>
          </w:p>
        </w:tc>
        <w:tc>
          <w:tcPr>
            <w:tcW w:w="1564" w:type="dxa"/>
            <w:tcBorders>
              <w:top w:val="single" w:sz="4" w:space="0" w:color="auto"/>
              <w:left w:val="nil"/>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公司技术力量情况</w:t>
            </w:r>
          </w:p>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(如有,请提供复印件)</w:t>
            </w:r>
          </w:p>
        </w:tc>
        <w:tc>
          <w:tcPr>
            <w:tcW w:w="6516" w:type="dxa"/>
            <w:tcBorders>
              <w:top w:val="single" w:sz="4" w:space="0" w:color="auto"/>
              <w:left w:val="nil"/>
              <w:bottom w:val="single" w:sz="4" w:space="0" w:color="auto"/>
              <w:right w:val="single" w:sz="4" w:space="0" w:color="auto"/>
            </w:tcBorders>
            <w:vAlign w:val="center"/>
          </w:tcPr>
          <w:p w:rsidR="001025A5" w:rsidRPr="00744B42" w:rsidRDefault="001025A5" w:rsidP="009907C9">
            <w:pPr>
              <w:pStyle w:val="NewNewNewNewNewNewNewNewNewNewNewNewNewNewNewNewNewNewNewNewNewNewNewNewNewNewNewNewNewNewNewNewNewNewNewNewNewNewNewNewNewNewNewNewNewNewNewNewNewNewNewNewNewNewNewNewNewNewNewNewNewNewNe"/>
              <w:tabs>
                <w:tab w:val="left" w:pos="1418"/>
              </w:tabs>
              <w:spacing w:line="360" w:lineRule="auto"/>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投标人获得ISO27001</w:t>
            </w:r>
            <w:r w:rsidRPr="00744B42">
              <w:rPr>
                <w:rFonts w:ascii="仿宋" w:eastAsia="仿宋" w:hAnsi="仿宋" w:cs="仿宋" w:hint="eastAsia"/>
                <w:color w:val="000000" w:themeColor="text1"/>
                <w:sz w:val="28"/>
                <w:szCs w:val="28"/>
                <w:shd w:val="clear" w:color="auto" w:fill="FFFFFF"/>
              </w:rPr>
              <w:t>信息安全管理体系</w:t>
            </w:r>
            <w:r w:rsidRPr="00744B42">
              <w:rPr>
                <w:rFonts w:ascii="仿宋" w:eastAsia="仿宋" w:hAnsi="仿宋" w:cs="仿宋" w:hint="eastAsia"/>
                <w:color w:val="000000" w:themeColor="text1"/>
                <w:sz w:val="28"/>
                <w:szCs w:val="28"/>
              </w:rPr>
              <w:t>，</w:t>
            </w:r>
          </w:p>
          <w:p w:rsidR="001025A5" w:rsidRPr="00744B42" w:rsidRDefault="001025A5" w:rsidP="009907C9">
            <w:pPr>
              <w:pStyle w:val="NewNewNewNewNewNewNewNewNewNewNewNewNewNewNewNewNewNewNewNewNewNewNewNewNewNewNewNewNewNewNewNewNewNewNewNewNewNewNewNewNewNewNewNewNewNewNewNewNewNewNewNewNewNewNewNewNewNewNewNewNewNewNe"/>
              <w:tabs>
                <w:tab w:val="left" w:pos="1418"/>
              </w:tabs>
              <w:spacing w:line="360" w:lineRule="auto"/>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ISO20000</w:t>
            </w:r>
            <w:r w:rsidRPr="00744B42">
              <w:rPr>
                <w:rFonts w:ascii="仿宋" w:eastAsia="仿宋" w:hAnsi="仿宋" w:cs="仿宋" w:hint="eastAsia"/>
                <w:color w:val="000000" w:themeColor="text1"/>
                <w:sz w:val="28"/>
                <w:szCs w:val="28"/>
                <w:shd w:val="clear" w:color="auto" w:fill="FFFFFF"/>
              </w:rPr>
              <w:t>IT服务管理体系认证</w:t>
            </w:r>
            <w:r w:rsidRPr="00744B42">
              <w:rPr>
                <w:rFonts w:ascii="仿宋" w:eastAsia="仿宋" w:hAnsi="仿宋" w:cs="仿宋" w:hint="eastAsia"/>
                <w:color w:val="000000" w:themeColor="text1"/>
                <w:sz w:val="28"/>
                <w:szCs w:val="28"/>
              </w:rPr>
              <w:t>，</w:t>
            </w:r>
          </w:p>
          <w:p w:rsidR="001025A5" w:rsidRPr="00744B42" w:rsidRDefault="001025A5" w:rsidP="009907C9">
            <w:pPr>
              <w:spacing w:line="360" w:lineRule="auto"/>
              <w:rPr>
                <w:rFonts w:ascii="仿宋" w:eastAsia="仿宋" w:hAnsi="仿宋" w:cs="仿宋"/>
                <w:color w:val="000000" w:themeColor="text1"/>
                <w:sz w:val="28"/>
                <w:szCs w:val="28"/>
                <w:shd w:val="clear" w:color="auto" w:fill="FFFFFF"/>
              </w:rPr>
            </w:pPr>
            <w:r w:rsidRPr="00744B42">
              <w:rPr>
                <w:rFonts w:ascii="仿宋" w:eastAsia="仿宋" w:hAnsi="仿宋" w:cs="仿宋" w:hint="eastAsia"/>
                <w:color w:val="000000" w:themeColor="text1"/>
                <w:sz w:val="28"/>
                <w:szCs w:val="28"/>
              </w:rPr>
              <w:t>ISO27001</w:t>
            </w:r>
            <w:r w:rsidRPr="00744B42">
              <w:rPr>
                <w:rFonts w:ascii="仿宋" w:eastAsia="仿宋" w:hAnsi="仿宋" w:cs="仿宋" w:hint="eastAsia"/>
                <w:color w:val="000000" w:themeColor="text1"/>
                <w:sz w:val="28"/>
                <w:szCs w:val="28"/>
                <w:shd w:val="clear" w:color="auto" w:fill="FFFFFF"/>
              </w:rPr>
              <w:t>云安全管理体系;</w:t>
            </w:r>
          </w:p>
          <w:p w:rsidR="001025A5" w:rsidRPr="00744B42" w:rsidRDefault="001025A5" w:rsidP="009907C9">
            <w:pPr>
              <w:spacing w:line="360" w:lineRule="auto"/>
              <w:rPr>
                <w:rFonts w:ascii="仿宋" w:eastAsia="仿宋" w:hAnsi="仿宋" w:cs="仿宋"/>
                <w:color w:val="000000" w:themeColor="text1"/>
                <w:sz w:val="28"/>
                <w:szCs w:val="28"/>
              </w:rPr>
            </w:pPr>
            <w:r w:rsidRPr="00744B42">
              <w:rPr>
                <w:rFonts w:ascii="仿宋" w:eastAsia="仿宋" w:hAnsi="仿宋" w:cs="仿宋" w:hint="eastAsia"/>
                <w:color w:val="000000" w:themeColor="text1"/>
                <w:sz w:val="28"/>
                <w:szCs w:val="28"/>
              </w:rPr>
              <w:t>具有CMMI认证3级及</w:t>
            </w:r>
            <w:r w:rsidRPr="00744B42">
              <w:rPr>
                <w:rFonts w:ascii="仿宋" w:eastAsia="仿宋" w:hAnsi="仿宋" w:cs="仿宋"/>
                <w:color w:val="000000" w:themeColor="text1"/>
                <w:sz w:val="28"/>
                <w:szCs w:val="28"/>
              </w:rPr>
              <w:t>以上；</w:t>
            </w:r>
          </w:p>
          <w:p w:rsidR="001025A5" w:rsidRPr="00744B42" w:rsidRDefault="001025A5" w:rsidP="009907C9">
            <w:pPr>
              <w:spacing w:line="360" w:lineRule="auto"/>
              <w:rPr>
                <w:rFonts w:ascii="仿宋" w:eastAsia="仿宋" w:hAnsi="仿宋" w:cs="仿宋"/>
                <w:sz w:val="28"/>
                <w:szCs w:val="28"/>
              </w:rPr>
            </w:pPr>
            <w:r w:rsidRPr="00744B42">
              <w:rPr>
                <w:rFonts w:ascii="仿宋" w:eastAsia="仿宋" w:hAnsi="仿宋" w:cs="仿宋" w:hint="eastAsia"/>
                <w:sz w:val="28"/>
                <w:szCs w:val="28"/>
              </w:rPr>
              <w:t>并出具相关证明材料复印件(原件备查)。</w:t>
            </w:r>
          </w:p>
        </w:tc>
      </w:tr>
      <w:tr w:rsidR="001025A5" w:rsidRPr="00744B42" w:rsidTr="009907C9">
        <w:trPr>
          <w:trHeight w:val="175"/>
        </w:trPr>
        <w:tc>
          <w:tcPr>
            <w:tcW w:w="675" w:type="dxa"/>
            <w:vMerge/>
            <w:tcBorders>
              <w:top w:val="nil"/>
              <w:left w:val="single" w:sz="4" w:space="0" w:color="auto"/>
              <w:bottom w:val="single" w:sz="4" w:space="0" w:color="auto"/>
              <w:right w:val="single" w:sz="4" w:space="0" w:color="auto"/>
            </w:tcBorders>
            <w:vAlign w:val="center"/>
          </w:tcPr>
          <w:p w:rsidR="001025A5" w:rsidRPr="00744B42" w:rsidRDefault="001025A5" w:rsidP="009907C9">
            <w:pPr>
              <w:widowControl/>
              <w:spacing w:line="360" w:lineRule="auto"/>
              <w:jc w:val="left"/>
              <w:rPr>
                <w:rFonts w:ascii="仿宋" w:eastAsia="仿宋" w:hAnsi="仿宋" w:cs="仿宋"/>
                <w:b/>
                <w:bCs/>
                <w:color w:val="000000" w:themeColor="text1"/>
                <w:sz w:val="28"/>
                <w:szCs w:val="28"/>
              </w:rPr>
            </w:pPr>
          </w:p>
        </w:tc>
        <w:tc>
          <w:tcPr>
            <w:tcW w:w="1564" w:type="dxa"/>
            <w:tcBorders>
              <w:top w:val="single" w:sz="4" w:space="0" w:color="auto"/>
              <w:left w:val="nil"/>
              <w:bottom w:val="single" w:sz="4" w:space="0" w:color="auto"/>
              <w:right w:val="single" w:sz="4" w:space="0" w:color="auto"/>
            </w:tcBorders>
            <w:vAlign w:val="center"/>
          </w:tcPr>
          <w:p w:rsidR="001025A5" w:rsidRPr="00744B42" w:rsidRDefault="001025A5" w:rsidP="009907C9">
            <w:pPr>
              <w:snapToGrid w:val="0"/>
              <w:spacing w:line="360" w:lineRule="auto"/>
              <w:jc w:val="left"/>
              <w:rPr>
                <w:rFonts w:ascii="仿宋" w:eastAsia="仿宋" w:hAnsi="仿宋" w:cs="仿宋"/>
                <w:b/>
                <w:bCs/>
                <w:color w:val="000000" w:themeColor="text1"/>
                <w:sz w:val="28"/>
                <w:szCs w:val="28"/>
              </w:rPr>
            </w:pPr>
            <w:r w:rsidRPr="00744B42">
              <w:rPr>
                <w:rFonts w:ascii="仿宋" w:eastAsia="仿宋" w:hAnsi="仿宋" w:cs="仿宋" w:hint="eastAsia"/>
                <w:b/>
                <w:bCs/>
                <w:color w:val="000000" w:themeColor="text1"/>
                <w:sz w:val="28"/>
                <w:szCs w:val="28"/>
              </w:rPr>
              <w:t>经验或业绩要求</w:t>
            </w:r>
          </w:p>
        </w:tc>
        <w:tc>
          <w:tcPr>
            <w:tcW w:w="6516" w:type="dxa"/>
            <w:tcBorders>
              <w:top w:val="single" w:sz="4" w:space="0" w:color="auto"/>
              <w:left w:val="nil"/>
              <w:bottom w:val="single" w:sz="4" w:space="0" w:color="auto"/>
              <w:right w:val="single" w:sz="4" w:space="0" w:color="auto"/>
            </w:tcBorders>
            <w:vAlign w:val="center"/>
          </w:tcPr>
          <w:p w:rsidR="001025A5" w:rsidRPr="00744B42" w:rsidRDefault="001025A5" w:rsidP="009907C9">
            <w:pPr>
              <w:snapToGrid w:val="0"/>
              <w:spacing w:line="360" w:lineRule="auto"/>
              <w:ind w:firstLineChars="200" w:firstLine="560"/>
              <w:rPr>
                <w:rFonts w:ascii="仿宋" w:eastAsia="仿宋" w:hAnsi="仿宋" w:cs="仿宋"/>
                <w:color w:val="000000" w:themeColor="text1"/>
                <w:kern w:val="0"/>
                <w:sz w:val="28"/>
                <w:szCs w:val="28"/>
              </w:rPr>
            </w:pPr>
            <w:r w:rsidRPr="00744B42">
              <w:rPr>
                <w:rFonts w:ascii="仿宋" w:eastAsia="仿宋" w:hAnsi="仿宋" w:cs="仿宋" w:hint="eastAsia"/>
                <w:sz w:val="28"/>
                <w:szCs w:val="28"/>
              </w:rPr>
              <w:t>投标人所投云平</w:t>
            </w:r>
            <w:r w:rsidRPr="00744B42">
              <w:rPr>
                <w:rFonts w:ascii="仿宋" w:eastAsia="仿宋" w:hAnsi="仿宋" w:cs="仿宋" w:hint="eastAsia"/>
                <w:color w:val="000000" w:themeColor="text1"/>
                <w:sz w:val="28"/>
                <w:szCs w:val="28"/>
              </w:rPr>
              <w:t>台原厂商提供</w:t>
            </w:r>
            <w:proofErr w:type="gramStart"/>
            <w:r w:rsidRPr="00744B42">
              <w:rPr>
                <w:rFonts w:ascii="仿宋" w:eastAsia="仿宋" w:hAnsi="仿宋" w:cs="仿宋" w:hint="eastAsia"/>
                <w:color w:val="000000" w:themeColor="text1"/>
                <w:sz w:val="28"/>
                <w:szCs w:val="28"/>
              </w:rPr>
              <w:t>公有云服务</w:t>
            </w:r>
            <w:proofErr w:type="gramEnd"/>
            <w:r w:rsidRPr="00744B42">
              <w:rPr>
                <w:rFonts w:ascii="仿宋" w:eastAsia="仿宋" w:hAnsi="仿宋" w:cs="仿宋" w:hint="eastAsia"/>
                <w:color w:val="000000" w:themeColor="text1"/>
                <w:sz w:val="28"/>
                <w:szCs w:val="28"/>
              </w:rPr>
              <w:t>具备多年商用经验，需</w:t>
            </w:r>
            <w:proofErr w:type="gramStart"/>
            <w:r w:rsidRPr="00744B42">
              <w:rPr>
                <w:rFonts w:ascii="仿宋" w:eastAsia="仿宋" w:hAnsi="仿宋" w:cs="仿宋" w:hint="eastAsia"/>
                <w:color w:val="000000" w:themeColor="text1"/>
                <w:sz w:val="28"/>
                <w:szCs w:val="28"/>
              </w:rPr>
              <w:t>提供云原厂商</w:t>
            </w:r>
            <w:proofErr w:type="gramEnd"/>
            <w:r w:rsidRPr="00744B42">
              <w:rPr>
                <w:rFonts w:ascii="仿宋" w:eastAsia="仿宋" w:hAnsi="仿宋" w:cs="仿宋" w:hint="eastAsia"/>
                <w:color w:val="000000" w:themeColor="text1"/>
                <w:sz w:val="28"/>
                <w:szCs w:val="28"/>
              </w:rPr>
              <w:t>自2015年以来与</w:t>
            </w:r>
            <w:r w:rsidRPr="00744B42">
              <w:rPr>
                <w:rFonts w:ascii="仿宋" w:eastAsia="仿宋" w:hAnsi="仿宋" w:cs="仿宋" w:hint="eastAsia"/>
                <w:sz w:val="28"/>
                <w:szCs w:val="28"/>
              </w:rPr>
              <w:t>客户签订的</w:t>
            </w:r>
            <w:proofErr w:type="gramStart"/>
            <w:r w:rsidRPr="00744B42">
              <w:rPr>
                <w:rFonts w:ascii="仿宋" w:eastAsia="仿宋" w:hAnsi="仿宋" w:cs="仿宋" w:hint="eastAsia"/>
                <w:sz w:val="28"/>
                <w:szCs w:val="28"/>
              </w:rPr>
              <w:t>公有云服务</w:t>
            </w:r>
            <w:proofErr w:type="gramEnd"/>
            <w:r w:rsidRPr="00744B42">
              <w:rPr>
                <w:rFonts w:ascii="仿宋" w:eastAsia="仿宋" w:hAnsi="仿宋" w:cs="仿宋" w:hint="eastAsia"/>
                <w:sz w:val="28"/>
                <w:szCs w:val="28"/>
              </w:rPr>
              <w:t>商务合同复印件（</w:t>
            </w:r>
            <w:proofErr w:type="gramStart"/>
            <w:r w:rsidRPr="00744B42">
              <w:rPr>
                <w:rFonts w:ascii="仿宋" w:eastAsia="仿宋" w:hAnsi="仿宋" w:cs="仿宋" w:hint="eastAsia"/>
                <w:sz w:val="28"/>
                <w:szCs w:val="28"/>
              </w:rPr>
              <w:t>须体现</w:t>
            </w:r>
            <w:proofErr w:type="gramEnd"/>
            <w:r w:rsidRPr="00744B42">
              <w:rPr>
                <w:rFonts w:ascii="仿宋" w:eastAsia="仿宋" w:hAnsi="仿宋" w:cs="仿宋" w:hint="eastAsia"/>
                <w:sz w:val="28"/>
                <w:szCs w:val="28"/>
              </w:rPr>
              <w:t>甲乙双方名称、项目名称、金额、项目主要标的物、双方签章及生效时间等主要内容）。每提供一个合同复印件并加盖公章得1分，共3分。</w:t>
            </w:r>
          </w:p>
        </w:tc>
      </w:tr>
    </w:tbl>
    <w:p w:rsidR="001025A5" w:rsidRPr="00744B42" w:rsidRDefault="001025A5" w:rsidP="00744B42">
      <w:pPr>
        <w:rPr>
          <w:rFonts w:ascii="仿宋" w:eastAsia="仿宋" w:hAnsi="仿宋" w:cs="仿宋"/>
          <w:sz w:val="28"/>
          <w:szCs w:val="28"/>
        </w:rPr>
      </w:pPr>
    </w:p>
    <w:p w:rsidR="001025A5" w:rsidRPr="00744B42" w:rsidRDefault="001025A5" w:rsidP="00744B42">
      <w:pPr>
        <w:rPr>
          <w:rFonts w:ascii="仿宋" w:eastAsia="仿宋" w:hAnsi="仿宋"/>
          <w:sz w:val="28"/>
          <w:szCs w:val="28"/>
        </w:rPr>
      </w:pPr>
    </w:p>
    <w:p w:rsidR="001025A5" w:rsidRPr="001025A5" w:rsidRDefault="001025A5" w:rsidP="001025A5">
      <w:pPr>
        <w:pStyle w:val="A22"/>
        <w:numPr>
          <w:ilvl w:val="0"/>
          <w:numId w:val="0"/>
        </w:numPr>
        <w:spacing w:before="240"/>
        <w:jc w:val="center"/>
        <w:rPr>
          <w:rFonts w:hAnsi="宋体"/>
          <w:color w:val="000000"/>
          <w:sz w:val="36"/>
          <w:szCs w:val="36"/>
        </w:rPr>
      </w:pPr>
      <w:bookmarkStart w:id="56" w:name="PO_TDCUS_ITEM_P_REQ_TITLE_6"/>
      <w:bookmarkEnd w:id="55"/>
      <w:proofErr w:type="gramStart"/>
      <w:r w:rsidRPr="001025A5">
        <w:rPr>
          <w:rFonts w:hAnsi="宋体" w:hint="eastAsia"/>
          <w:color w:val="000000"/>
          <w:sz w:val="36"/>
          <w:szCs w:val="36"/>
        </w:rPr>
        <w:t>标项</w:t>
      </w:r>
      <w:proofErr w:type="gramEnd"/>
      <w:r w:rsidRPr="001025A5">
        <w:rPr>
          <w:rFonts w:hAnsi="宋体"/>
          <w:color w:val="000000"/>
          <w:sz w:val="36"/>
          <w:szCs w:val="36"/>
        </w:rPr>
        <w:t>6:</w:t>
      </w:r>
      <w:bookmarkStart w:id="57" w:name="PO_TDCUS_ITEM_P_REQ_FILE_6_1"/>
      <w:bookmarkEnd w:id="56"/>
      <w:r w:rsidRPr="001025A5">
        <w:rPr>
          <w:rFonts w:hAnsi="宋体" w:hint="eastAsia"/>
          <w:color w:val="000000"/>
          <w:sz w:val="36"/>
          <w:szCs w:val="36"/>
        </w:rPr>
        <w:t>国家税务总局浙江省税务局数据资源中心</w:t>
      </w:r>
      <w:proofErr w:type="gramStart"/>
      <w:r w:rsidRPr="001025A5">
        <w:rPr>
          <w:rFonts w:hAnsi="宋体" w:hint="eastAsia"/>
          <w:color w:val="000000"/>
          <w:sz w:val="36"/>
          <w:szCs w:val="36"/>
        </w:rPr>
        <w:t>专有云</w:t>
      </w:r>
      <w:proofErr w:type="gramEnd"/>
      <w:r w:rsidRPr="001025A5">
        <w:rPr>
          <w:rFonts w:hAnsi="宋体" w:hint="eastAsia"/>
          <w:color w:val="000000"/>
          <w:sz w:val="36"/>
          <w:szCs w:val="36"/>
        </w:rPr>
        <w:t>平台扩容软件项目</w:t>
      </w: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项目背景</w:t>
      </w:r>
    </w:p>
    <w:p w:rsidR="001025A5" w:rsidRPr="00BF7266" w:rsidRDefault="001025A5" w:rsidP="00BF7266">
      <w:pPr>
        <w:snapToGrid w:val="0"/>
        <w:spacing w:line="360" w:lineRule="auto"/>
        <w:ind w:firstLineChars="200" w:firstLine="56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国地税机构改革之后，核心业务系统规模快速发展，业务数据量大幅</w:t>
      </w:r>
      <w:r w:rsidRPr="00BF7266">
        <w:rPr>
          <w:rFonts w:ascii="仿宋" w:eastAsia="仿宋" w:hAnsi="仿宋" w:cs="仿宋" w:hint="eastAsia"/>
          <w:color w:val="000000" w:themeColor="text1"/>
          <w:sz w:val="28"/>
          <w:szCs w:val="28"/>
        </w:rPr>
        <w:lastRenderedPageBreak/>
        <w:t>增加，采购人现有云平台系统资源池计算能力日益不足，影响业务系统的高效稳定运行，更无法满足业务系统快速发展的计算资源需求。现规划对</w:t>
      </w:r>
      <w:proofErr w:type="gramStart"/>
      <w:r w:rsidRPr="00BF7266">
        <w:rPr>
          <w:rFonts w:ascii="仿宋" w:eastAsia="仿宋" w:hAnsi="仿宋" w:cs="仿宋" w:hint="eastAsia"/>
          <w:color w:val="000000" w:themeColor="text1"/>
          <w:sz w:val="28"/>
          <w:szCs w:val="28"/>
        </w:rPr>
        <w:t>专有云</w:t>
      </w:r>
      <w:proofErr w:type="gramEnd"/>
      <w:r w:rsidRPr="00BF7266">
        <w:rPr>
          <w:rFonts w:ascii="仿宋" w:eastAsia="仿宋" w:hAnsi="仿宋" w:cs="仿宋" w:hint="eastAsia"/>
          <w:color w:val="000000" w:themeColor="text1"/>
          <w:sz w:val="28"/>
          <w:szCs w:val="28"/>
        </w:rPr>
        <w:t>平台计算资源池C</w:t>
      </w:r>
      <w:r w:rsidRPr="00BF7266">
        <w:rPr>
          <w:rFonts w:ascii="仿宋" w:eastAsia="仿宋" w:hAnsi="仿宋" w:cs="仿宋"/>
          <w:color w:val="000000" w:themeColor="text1"/>
          <w:sz w:val="28"/>
          <w:szCs w:val="28"/>
        </w:rPr>
        <w:t>PU许可</w:t>
      </w:r>
      <w:r w:rsidRPr="00BF7266">
        <w:rPr>
          <w:rFonts w:ascii="仿宋" w:eastAsia="仿宋" w:hAnsi="仿宋" w:cs="仿宋" w:hint="eastAsia"/>
          <w:color w:val="000000" w:themeColor="text1"/>
          <w:sz w:val="28"/>
          <w:szCs w:val="28"/>
        </w:rPr>
        <w:t>进行容量扩容，以满足后续服务器接入需求，为业务系统提供充分的计算资源保障。同时，为了更好的利用云平台，计划采购云平台大屏、云数据库、备份等功能。</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采购人</w:t>
      </w:r>
      <w:proofErr w:type="gramStart"/>
      <w:r w:rsidRPr="00BF7266">
        <w:rPr>
          <w:rFonts w:ascii="仿宋" w:eastAsia="仿宋" w:hAnsi="仿宋" w:cs="仿宋" w:hint="eastAsia"/>
          <w:color w:val="000000" w:themeColor="text1"/>
          <w:sz w:val="28"/>
          <w:szCs w:val="28"/>
        </w:rPr>
        <w:t>现网专有云</w:t>
      </w:r>
      <w:proofErr w:type="gramEnd"/>
      <w:r w:rsidRPr="00BF7266">
        <w:rPr>
          <w:rFonts w:ascii="仿宋" w:eastAsia="仿宋" w:hAnsi="仿宋" w:cs="仿宋" w:hint="eastAsia"/>
          <w:color w:val="000000" w:themeColor="text1"/>
          <w:sz w:val="28"/>
          <w:szCs w:val="28"/>
        </w:rPr>
        <w:t>平台经过2期建设，目前已经通过创建了华为</w:t>
      </w:r>
      <w:proofErr w:type="gramStart"/>
      <w:r w:rsidRPr="00BF7266">
        <w:rPr>
          <w:rFonts w:ascii="仿宋" w:eastAsia="仿宋" w:hAnsi="仿宋" w:cs="仿宋" w:hint="eastAsia"/>
          <w:color w:val="000000" w:themeColor="text1"/>
          <w:sz w:val="28"/>
          <w:szCs w:val="28"/>
        </w:rPr>
        <w:t>专有云</w:t>
      </w:r>
      <w:proofErr w:type="gramEnd"/>
      <w:r w:rsidRPr="00BF7266">
        <w:rPr>
          <w:rFonts w:ascii="仿宋" w:eastAsia="仿宋" w:hAnsi="仿宋" w:cs="仿宋" w:hint="eastAsia"/>
          <w:color w:val="000000" w:themeColor="text1"/>
          <w:sz w:val="28"/>
          <w:szCs w:val="28"/>
        </w:rPr>
        <w:t>平台，统一管理vmware虚拟池，并且通过SDN设备</w:t>
      </w:r>
      <w:proofErr w:type="gramStart"/>
      <w:r w:rsidRPr="00BF7266">
        <w:rPr>
          <w:rFonts w:ascii="仿宋" w:eastAsia="仿宋" w:hAnsi="仿宋" w:cs="仿宋" w:hint="eastAsia"/>
          <w:color w:val="000000" w:themeColor="text1"/>
          <w:sz w:val="28"/>
          <w:szCs w:val="28"/>
        </w:rPr>
        <w:t>实现云网一体化</w:t>
      </w:r>
      <w:proofErr w:type="gramEnd"/>
      <w:r w:rsidRPr="00BF7266">
        <w:rPr>
          <w:rFonts w:ascii="仿宋" w:eastAsia="仿宋" w:hAnsi="仿宋" w:cs="仿宋" w:hint="eastAsia"/>
          <w:color w:val="000000" w:themeColor="text1"/>
          <w:sz w:val="28"/>
          <w:szCs w:val="28"/>
        </w:rPr>
        <w:t>。</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proofErr w:type="gramStart"/>
      <w:r w:rsidRPr="00BF7266">
        <w:rPr>
          <w:rFonts w:ascii="仿宋" w:eastAsia="仿宋" w:hAnsi="仿宋" w:cs="仿宋" w:hint="eastAsia"/>
          <w:color w:val="000000" w:themeColor="text1"/>
          <w:sz w:val="28"/>
          <w:szCs w:val="28"/>
        </w:rPr>
        <w:t>现网专有云</w:t>
      </w:r>
      <w:proofErr w:type="gramEnd"/>
      <w:r w:rsidRPr="00BF7266">
        <w:rPr>
          <w:rFonts w:ascii="仿宋" w:eastAsia="仿宋" w:hAnsi="仿宋" w:cs="仿宋" w:hint="eastAsia"/>
          <w:color w:val="000000" w:themeColor="text1"/>
          <w:sz w:val="28"/>
          <w:szCs w:val="28"/>
        </w:rPr>
        <w:t>平台已经实现服务如下：</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●基础设施层：</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基础设施层是数据中心的基础设施，构成包括各类主流品牌的X86服务器、存储、网络设备</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●资源池层：</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资源池层通过华为FusionCloud云操作系统Fusionshere虚拟化组件将基础设施层的计算资源、存储资源、网络资源以及虚拟</w:t>
      </w:r>
      <w:proofErr w:type="gramStart"/>
      <w:r w:rsidRPr="00BF7266">
        <w:rPr>
          <w:rFonts w:ascii="仿宋" w:eastAsia="仿宋" w:hAnsi="仿宋" w:cs="仿宋" w:hint="eastAsia"/>
          <w:color w:val="000000" w:themeColor="text1"/>
          <w:sz w:val="28"/>
          <w:szCs w:val="28"/>
        </w:rPr>
        <w:t>化资源</w:t>
      </w:r>
      <w:proofErr w:type="gramEnd"/>
      <w:r w:rsidRPr="00BF7266">
        <w:rPr>
          <w:rFonts w:ascii="仿宋" w:eastAsia="仿宋" w:hAnsi="仿宋" w:cs="仿宋" w:hint="eastAsia"/>
          <w:color w:val="000000" w:themeColor="text1"/>
          <w:sz w:val="28"/>
          <w:szCs w:val="28"/>
        </w:rPr>
        <w:t>等统一管理，实现多厂商虚拟化资源池化管理，同时提供本地的基础运维能力，包括对本地基础设施的告警、性能、拓扑的监控等。</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●服务层：</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平台服务层依托于华为FusionCloud云操作系统统一管理组件ManageOne，把各计算资源池、存储资源池、网络资源池等进行统一协调管理，完成IT资源的服务化和自动化能力，实现IaaS服务目标。</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●管理层：数据中心的统一管理</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proofErr w:type="gramStart"/>
      <w:r w:rsidRPr="00BF7266">
        <w:rPr>
          <w:rFonts w:ascii="仿宋" w:eastAsia="仿宋" w:hAnsi="仿宋" w:cs="仿宋" w:hint="eastAsia"/>
          <w:color w:val="000000" w:themeColor="text1"/>
          <w:sz w:val="28"/>
          <w:szCs w:val="28"/>
        </w:rPr>
        <w:t>管理层华为</w:t>
      </w:r>
      <w:proofErr w:type="gramEnd"/>
      <w:r w:rsidRPr="00BF7266">
        <w:rPr>
          <w:rFonts w:ascii="仿宋" w:eastAsia="仿宋" w:hAnsi="仿宋" w:cs="仿宋" w:hint="eastAsia"/>
          <w:color w:val="000000" w:themeColor="text1"/>
          <w:sz w:val="28"/>
          <w:szCs w:val="28"/>
        </w:rPr>
        <w:t>FusionCloud云操作系统监控</w:t>
      </w:r>
      <w:proofErr w:type="gramStart"/>
      <w:r w:rsidRPr="00BF7266">
        <w:rPr>
          <w:rFonts w:ascii="仿宋" w:eastAsia="仿宋" w:hAnsi="仿宋" w:cs="仿宋" w:hint="eastAsia"/>
          <w:color w:val="000000" w:themeColor="text1"/>
          <w:sz w:val="28"/>
          <w:szCs w:val="28"/>
        </w:rPr>
        <w:t>组件华</w:t>
      </w:r>
      <w:proofErr w:type="gramEnd"/>
      <w:r w:rsidRPr="00BF7266">
        <w:rPr>
          <w:rFonts w:ascii="仿宋" w:eastAsia="仿宋" w:hAnsi="仿宋" w:cs="仿宋" w:hint="eastAsia"/>
          <w:color w:val="000000" w:themeColor="text1"/>
          <w:sz w:val="28"/>
          <w:szCs w:val="28"/>
        </w:rPr>
        <w:t>为eSight设备集中监控平台，提供对为</w:t>
      </w:r>
      <w:proofErr w:type="gramStart"/>
      <w:r w:rsidRPr="00BF7266">
        <w:rPr>
          <w:rFonts w:ascii="仿宋" w:eastAsia="仿宋" w:hAnsi="仿宋" w:cs="仿宋" w:hint="eastAsia"/>
          <w:color w:val="000000" w:themeColor="text1"/>
          <w:sz w:val="28"/>
          <w:szCs w:val="28"/>
        </w:rPr>
        <w:t>云数据</w:t>
      </w:r>
      <w:proofErr w:type="gramEnd"/>
      <w:r w:rsidRPr="00BF7266">
        <w:rPr>
          <w:rFonts w:ascii="仿宋" w:eastAsia="仿宋" w:hAnsi="仿宋" w:cs="仿宋" w:hint="eastAsia"/>
          <w:color w:val="000000" w:themeColor="text1"/>
          <w:sz w:val="28"/>
          <w:szCs w:val="28"/>
        </w:rPr>
        <w:t>中心的统一管理监控能力。运</w:t>
      </w:r>
      <w:proofErr w:type="gramStart"/>
      <w:r w:rsidRPr="00BF7266">
        <w:rPr>
          <w:rFonts w:ascii="仿宋" w:eastAsia="仿宋" w:hAnsi="仿宋" w:cs="仿宋" w:hint="eastAsia"/>
          <w:color w:val="000000" w:themeColor="text1"/>
          <w:sz w:val="28"/>
          <w:szCs w:val="28"/>
        </w:rPr>
        <w:t>维中心</w:t>
      </w:r>
      <w:proofErr w:type="gramEnd"/>
      <w:r w:rsidRPr="00BF7266">
        <w:rPr>
          <w:rFonts w:ascii="仿宋" w:eastAsia="仿宋" w:hAnsi="仿宋" w:cs="仿宋" w:hint="eastAsia"/>
          <w:color w:val="000000" w:themeColor="text1"/>
          <w:sz w:val="28"/>
          <w:szCs w:val="28"/>
        </w:rPr>
        <w:t>提供对数据中心的统一运</w:t>
      </w:r>
      <w:proofErr w:type="gramStart"/>
      <w:r w:rsidRPr="00BF7266">
        <w:rPr>
          <w:rFonts w:ascii="仿宋" w:eastAsia="仿宋" w:hAnsi="仿宋" w:cs="仿宋" w:hint="eastAsia"/>
          <w:color w:val="000000" w:themeColor="text1"/>
          <w:sz w:val="28"/>
          <w:szCs w:val="28"/>
        </w:rPr>
        <w:t>维管理</w:t>
      </w:r>
      <w:proofErr w:type="gramEnd"/>
      <w:r w:rsidRPr="00BF7266">
        <w:rPr>
          <w:rFonts w:ascii="仿宋" w:eastAsia="仿宋" w:hAnsi="仿宋" w:cs="仿宋" w:hint="eastAsia"/>
          <w:color w:val="000000" w:themeColor="text1"/>
          <w:sz w:val="28"/>
          <w:szCs w:val="28"/>
        </w:rPr>
        <w:t>能力，包括对监控、告警、性能等的统一监控运维。</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根据采购人</w:t>
      </w:r>
      <w:proofErr w:type="gramStart"/>
      <w:r w:rsidRPr="00BF7266">
        <w:rPr>
          <w:rFonts w:ascii="仿宋" w:eastAsia="仿宋" w:hAnsi="仿宋" w:cs="仿宋" w:hint="eastAsia"/>
          <w:color w:val="000000" w:themeColor="text1"/>
          <w:sz w:val="28"/>
          <w:szCs w:val="28"/>
        </w:rPr>
        <w:t>专有云</w:t>
      </w:r>
      <w:proofErr w:type="gramEnd"/>
      <w:r w:rsidRPr="00BF7266">
        <w:rPr>
          <w:rFonts w:ascii="仿宋" w:eastAsia="仿宋" w:hAnsi="仿宋" w:cs="仿宋" w:hint="eastAsia"/>
          <w:color w:val="000000" w:themeColor="text1"/>
          <w:sz w:val="28"/>
          <w:szCs w:val="28"/>
        </w:rPr>
        <w:t>平台整体规划，当前</w:t>
      </w:r>
      <w:proofErr w:type="gramStart"/>
      <w:r w:rsidRPr="00BF7266">
        <w:rPr>
          <w:rFonts w:ascii="仿宋" w:eastAsia="仿宋" w:hAnsi="仿宋" w:cs="仿宋" w:hint="eastAsia"/>
          <w:color w:val="000000" w:themeColor="text1"/>
          <w:sz w:val="28"/>
          <w:szCs w:val="28"/>
        </w:rPr>
        <w:t>专有云需要</w:t>
      </w:r>
      <w:proofErr w:type="gramEnd"/>
      <w:r w:rsidRPr="00BF7266">
        <w:rPr>
          <w:rFonts w:ascii="仿宋" w:eastAsia="仿宋" w:hAnsi="仿宋" w:cs="仿宋" w:hint="eastAsia"/>
          <w:color w:val="000000" w:themeColor="text1"/>
          <w:sz w:val="28"/>
          <w:szCs w:val="28"/>
        </w:rPr>
        <w:t>将采购人现有的127台服务器纳管入云平台，为了应对硬件扩容，更好的管理</w:t>
      </w:r>
      <w:proofErr w:type="gramStart"/>
      <w:r w:rsidRPr="00BF7266">
        <w:rPr>
          <w:rFonts w:ascii="仿宋" w:eastAsia="仿宋" w:hAnsi="仿宋" w:cs="仿宋" w:hint="eastAsia"/>
          <w:color w:val="000000" w:themeColor="text1"/>
          <w:sz w:val="28"/>
          <w:szCs w:val="28"/>
        </w:rPr>
        <w:t>专有云</w:t>
      </w:r>
      <w:proofErr w:type="gramEnd"/>
      <w:r w:rsidRPr="00BF7266">
        <w:rPr>
          <w:rFonts w:ascii="仿宋" w:eastAsia="仿宋" w:hAnsi="仿宋" w:cs="仿宋" w:hint="eastAsia"/>
          <w:color w:val="000000" w:themeColor="text1"/>
          <w:sz w:val="28"/>
          <w:szCs w:val="28"/>
        </w:rPr>
        <w:t>平台，还需要增加6台管理节点服务器，同时增加以下功能模块：</w:t>
      </w:r>
    </w:p>
    <w:p w:rsidR="001025A5" w:rsidRPr="00BF7266" w:rsidRDefault="001025A5" w:rsidP="001025A5">
      <w:pPr>
        <w:pStyle w:val="aff0"/>
        <w:numPr>
          <w:ilvl w:val="0"/>
          <w:numId w:val="48"/>
        </w:numPr>
        <w:snapToGrid w:val="0"/>
        <w:spacing w:line="360" w:lineRule="auto"/>
        <w:ind w:firstLineChars="0"/>
        <w:rPr>
          <w:rFonts w:ascii="仿宋" w:eastAsia="仿宋" w:hAnsi="仿宋" w:cs="仿宋"/>
          <w:color w:val="000000" w:themeColor="text1"/>
          <w:sz w:val="28"/>
          <w:szCs w:val="28"/>
        </w:rPr>
      </w:pPr>
      <w:r w:rsidRPr="00BF7266">
        <w:rPr>
          <w:rFonts w:ascii="仿宋" w:eastAsia="仿宋" w:hAnsi="仿宋" w:cs="仿宋"/>
          <w:color w:val="000000" w:themeColor="text1"/>
          <w:sz w:val="28"/>
          <w:szCs w:val="28"/>
        </w:rPr>
        <w:lastRenderedPageBreak/>
        <w:t>平台数据展示</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对</w:t>
      </w:r>
      <w:proofErr w:type="gramStart"/>
      <w:r w:rsidRPr="00BF7266">
        <w:rPr>
          <w:rFonts w:ascii="仿宋" w:eastAsia="仿宋" w:hAnsi="仿宋" w:cs="仿宋" w:hint="eastAsia"/>
          <w:color w:val="000000" w:themeColor="text1"/>
          <w:sz w:val="28"/>
          <w:szCs w:val="28"/>
        </w:rPr>
        <w:t>现网专有云</w:t>
      </w:r>
      <w:proofErr w:type="gramEnd"/>
      <w:r w:rsidRPr="00BF7266">
        <w:rPr>
          <w:rFonts w:ascii="仿宋" w:eastAsia="仿宋" w:hAnsi="仿宋" w:cs="仿宋" w:hint="eastAsia"/>
          <w:color w:val="000000" w:themeColor="text1"/>
          <w:sz w:val="28"/>
          <w:szCs w:val="28"/>
        </w:rPr>
        <w:t>平台大量动态数据，例如主机故障告警、资源占用率、入侵报警等多种信息无法通过统一大屏进行展示，目前还需要进入多个系统功能界面选项进行查询，无法体现整个</w:t>
      </w:r>
      <w:proofErr w:type="gramStart"/>
      <w:r w:rsidRPr="00BF7266">
        <w:rPr>
          <w:rFonts w:ascii="仿宋" w:eastAsia="仿宋" w:hAnsi="仿宋" w:cs="仿宋" w:hint="eastAsia"/>
          <w:color w:val="000000" w:themeColor="text1"/>
          <w:sz w:val="28"/>
          <w:szCs w:val="28"/>
        </w:rPr>
        <w:t>专有云</w:t>
      </w:r>
      <w:proofErr w:type="gramEnd"/>
      <w:r w:rsidRPr="00BF7266">
        <w:rPr>
          <w:rFonts w:ascii="仿宋" w:eastAsia="仿宋" w:hAnsi="仿宋" w:cs="仿宋" w:hint="eastAsia"/>
          <w:color w:val="000000" w:themeColor="text1"/>
          <w:sz w:val="28"/>
          <w:szCs w:val="28"/>
        </w:rPr>
        <w:t>平台总体态势。</w:t>
      </w:r>
    </w:p>
    <w:p w:rsidR="001025A5" w:rsidRPr="00BF7266" w:rsidRDefault="001025A5" w:rsidP="001025A5">
      <w:pPr>
        <w:pStyle w:val="aff0"/>
        <w:numPr>
          <w:ilvl w:val="0"/>
          <w:numId w:val="48"/>
        </w:numPr>
        <w:snapToGrid w:val="0"/>
        <w:spacing w:line="360" w:lineRule="auto"/>
        <w:ind w:firstLineChars="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云平台虚拟主机自动弹性伸缩</w:t>
      </w:r>
    </w:p>
    <w:p w:rsidR="001025A5" w:rsidRPr="00BF7266" w:rsidRDefault="001025A5" w:rsidP="00BF7266">
      <w:pPr>
        <w:snapToGrid w:val="0"/>
        <w:spacing w:line="360" w:lineRule="auto"/>
        <w:ind w:firstLine="420"/>
        <w:rPr>
          <w:rFonts w:ascii="仿宋" w:eastAsia="仿宋" w:hAnsi="仿宋" w:cs="仿宋"/>
          <w:color w:val="000000" w:themeColor="text1"/>
          <w:sz w:val="28"/>
          <w:szCs w:val="28"/>
        </w:rPr>
      </w:pPr>
      <w:proofErr w:type="gramStart"/>
      <w:r w:rsidRPr="00BF7266">
        <w:rPr>
          <w:rFonts w:ascii="仿宋" w:eastAsia="仿宋" w:hAnsi="仿宋" w:hint="eastAsia"/>
          <w:color w:val="000000" w:themeColor="text1"/>
          <w:sz w:val="28"/>
          <w:szCs w:val="28"/>
        </w:rPr>
        <w:t>目前</w:t>
      </w:r>
      <w:r w:rsidRPr="00BF7266">
        <w:rPr>
          <w:rFonts w:ascii="仿宋" w:eastAsia="仿宋" w:hAnsi="仿宋" w:cs="仿宋" w:hint="eastAsia"/>
          <w:color w:val="000000" w:themeColor="text1"/>
          <w:sz w:val="28"/>
          <w:szCs w:val="28"/>
        </w:rPr>
        <w:t>现网专有云</w:t>
      </w:r>
      <w:proofErr w:type="gramEnd"/>
      <w:r w:rsidRPr="00BF7266">
        <w:rPr>
          <w:rFonts w:ascii="仿宋" w:eastAsia="仿宋" w:hAnsi="仿宋" w:cs="仿宋" w:hint="eastAsia"/>
          <w:color w:val="000000" w:themeColor="text1"/>
          <w:sz w:val="28"/>
          <w:szCs w:val="28"/>
        </w:rPr>
        <w:t>平台只提供虚拟主机的自动创建、删除等生命周期管理，但无自动根据业务负载自动创创建、删除等虚拟机操作，需要人工干预。随着采购人业务系统逐渐上线，业务负载经常随着报税高峰增加和降低，因此急需</w:t>
      </w:r>
      <w:proofErr w:type="gramStart"/>
      <w:r w:rsidRPr="00BF7266">
        <w:rPr>
          <w:rFonts w:ascii="仿宋" w:eastAsia="仿宋" w:hAnsi="仿宋" w:cs="仿宋" w:hint="eastAsia"/>
          <w:color w:val="000000" w:themeColor="text1"/>
          <w:sz w:val="28"/>
          <w:szCs w:val="28"/>
        </w:rPr>
        <w:t>专有云</w:t>
      </w:r>
      <w:proofErr w:type="gramEnd"/>
      <w:r w:rsidRPr="00BF7266">
        <w:rPr>
          <w:rFonts w:ascii="仿宋" w:eastAsia="仿宋" w:hAnsi="仿宋" w:cs="仿宋" w:hint="eastAsia"/>
          <w:color w:val="000000" w:themeColor="text1"/>
          <w:sz w:val="28"/>
          <w:szCs w:val="28"/>
        </w:rPr>
        <w:t>平台提供对虚拟机的自动生命周期管理功能。</w:t>
      </w:r>
    </w:p>
    <w:p w:rsidR="001025A5" w:rsidRPr="00BF7266" w:rsidRDefault="001025A5" w:rsidP="001025A5">
      <w:pPr>
        <w:pStyle w:val="aff0"/>
        <w:numPr>
          <w:ilvl w:val="0"/>
          <w:numId w:val="48"/>
        </w:numPr>
        <w:snapToGrid w:val="0"/>
        <w:spacing w:line="360" w:lineRule="auto"/>
        <w:ind w:firstLineChars="0"/>
        <w:rPr>
          <w:rFonts w:ascii="仿宋" w:eastAsia="仿宋" w:hAnsi="仿宋" w:cs="仿宋"/>
          <w:color w:val="000000" w:themeColor="text1"/>
          <w:sz w:val="28"/>
          <w:szCs w:val="28"/>
        </w:rPr>
      </w:pPr>
      <w:proofErr w:type="gramStart"/>
      <w:r w:rsidRPr="00BF7266">
        <w:rPr>
          <w:rFonts w:ascii="仿宋" w:eastAsia="仿宋" w:hAnsi="仿宋" w:cs="仿宋" w:hint="eastAsia"/>
          <w:color w:val="000000" w:themeColor="text1"/>
          <w:sz w:val="28"/>
          <w:szCs w:val="28"/>
        </w:rPr>
        <w:t>专有云</w:t>
      </w:r>
      <w:proofErr w:type="gramEnd"/>
      <w:r w:rsidRPr="00BF7266">
        <w:rPr>
          <w:rFonts w:ascii="仿宋" w:eastAsia="仿宋" w:hAnsi="仿宋" w:cs="仿宋" w:hint="eastAsia"/>
          <w:color w:val="000000" w:themeColor="text1"/>
          <w:sz w:val="28"/>
          <w:szCs w:val="28"/>
        </w:rPr>
        <w:t>平台网络安全</w:t>
      </w:r>
    </w:p>
    <w:p w:rsidR="001025A5" w:rsidRPr="00BF7266" w:rsidRDefault="001025A5" w:rsidP="00BF7266">
      <w:pPr>
        <w:snapToGrid w:val="0"/>
        <w:spacing w:line="360" w:lineRule="auto"/>
        <w:ind w:firstLine="420"/>
        <w:rPr>
          <w:rFonts w:ascii="仿宋" w:eastAsia="仿宋" w:hAnsi="仿宋"/>
          <w:color w:val="000000" w:themeColor="text1"/>
          <w:sz w:val="28"/>
          <w:szCs w:val="28"/>
        </w:rPr>
      </w:pPr>
      <w:proofErr w:type="gramStart"/>
      <w:r w:rsidRPr="00BF7266">
        <w:rPr>
          <w:rFonts w:ascii="仿宋" w:eastAsia="仿宋" w:hAnsi="仿宋" w:hint="eastAsia"/>
          <w:color w:val="000000" w:themeColor="text1"/>
          <w:sz w:val="28"/>
          <w:szCs w:val="28"/>
        </w:rPr>
        <w:t>目前现网专有云</w:t>
      </w:r>
      <w:proofErr w:type="gramEnd"/>
      <w:r w:rsidRPr="00BF7266">
        <w:rPr>
          <w:rFonts w:ascii="仿宋" w:eastAsia="仿宋" w:hAnsi="仿宋" w:hint="eastAsia"/>
          <w:color w:val="000000" w:themeColor="text1"/>
          <w:sz w:val="28"/>
          <w:szCs w:val="28"/>
        </w:rPr>
        <w:t>平台通过部署S</w:t>
      </w:r>
      <w:r w:rsidRPr="00BF7266">
        <w:rPr>
          <w:rFonts w:ascii="仿宋" w:eastAsia="仿宋" w:hAnsi="仿宋"/>
          <w:color w:val="000000" w:themeColor="text1"/>
          <w:sz w:val="28"/>
          <w:szCs w:val="28"/>
        </w:rPr>
        <w:t>DN设备实现</w:t>
      </w:r>
      <w:r w:rsidRPr="00BF7266">
        <w:rPr>
          <w:rFonts w:ascii="仿宋" w:eastAsia="仿宋" w:hAnsi="仿宋" w:hint="eastAsia"/>
          <w:color w:val="000000" w:themeColor="text1"/>
          <w:sz w:val="28"/>
          <w:szCs w:val="28"/>
        </w:rPr>
        <w:t>，</w:t>
      </w:r>
      <w:proofErr w:type="gramStart"/>
      <w:r w:rsidRPr="00BF7266">
        <w:rPr>
          <w:rFonts w:ascii="仿宋" w:eastAsia="仿宋" w:hAnsi="仿宋"/>
          <w:color w:val="000000" w:themeColor="text1"/>
          <w:sz w:val="28"/>
          <w:szCs w:val="28"/>
        </w:rPr>
        <w:t>云网一体化</w:t>
      </w:r>
      <w:proofErr w:type="gramEnd"/>
      <w:r w:rsidRPr="00BF7266">
        <w:rPr>
          <w:rFonts w:ascii="仿宋" w:eastAsia="仿宋" w:hAnsi="仿宋" w:hint="eastAsia"/>
          <w:color w:val="000000" w:themeColor="text1"/>
          <w:sz w:val="28"/>
          <w:szCs w:val="28"/>
        </w:rPr>
        <w:t>，而且</w:t>
      </w:r>
      <w:r w:rsidRPr="00BF7266">
        <w:rPr>
          <w:rFonts w:ascii="仿宋" w:eastAsia="仿宋" w:hAnsi="仿宋"/>
          <w:color w:val="000000" w:themeColor="text1"/>
          <w:sz w:val="28"/>
          <w:szCs w:val="28"/>
        </w:rPr>
        <w:t>通过防火墙</w:t>
      </w:r>
      <w:r w:rsidRPr="00BF7266">
        <w:rPr>
          <w:rFonts w:ascii="仿宋" w:eastAsia="仿宋" w:hAnsi="仿宋" w:hint="eastAsia"/>
          <w:color w:val="000000" w:themeColor="text1"/>
          <w:sz w:val="28"/>
          <w:szCs w:val="28"/>
        </w:rPr>
        <w:t>、I</w:t>
      </w:r>
      <w:r w:rsidRPr="00BF7266">
        <w:rPr>
          <w:rFonts w:ascii="仿宋" w:eastAsia="仿宋" w:hAnsi="仿宋"/>
          <w:color w:val="000000" w:themeColor="text1"/>
          <w:sz w:val="28"/>
          <w:szCs w:val="28"/>
        </w:rPr>
        <w:t>PS等边界安全设备进行了防护</w:t>
      </w:r>
      <w:r w:rsidRPr="00BF7266">
        <w:rPr>
          <w:rFonts w:ascii="仿宋" w:eastAsia="仿宋" w:hAnsi="仿宋" w:hint="eastAsia"/>
          <w:color w:val="000000" w:themeColor="text1"/>
          <w:sz w:val="28"/>
          <w:szCs w:val="28"/>
        </w:rPr>
        <w:t>。</w:t>
      </w:r>
      <w:r w:rsidRPr="00BF7266">
        <w:rPr>
          <w:rFonts w:ascii="仿宋" w:eastAsia="仿宋" w:hAnsi="仿宋"/>
          <w:color w:val="000000" w:themeColor="text1"/>
          <w:sz w:val="28"/>
          <w:szCs w:val="28"/>
        </w:rPr>
        <w:t>但管理人员对整个</w:t>
      </w:r>
      <w:proofErr w:type="gramStart"/>
      <w:r w:rsidRPr="00BF7266">
        <w:rPr>
          <w:rFonts w:ascii="仿宋" w:eastAsia="仿宋" w:hAnsi="仿宋" w:hint="eastAsia"/>
          <w:color w:val="000000" w:themeColor="text1"/>
          <w:sz w:val="28"/>
          <w:szCs w:val="28"/>
        </w:rPr>
        <w:t>专有云</w:t>
      </w:r>
      <w:proofErr w:type="gramEnd"/>
      <w:r w:rsidRPr="00BF7266">
        <w:rPr>
          <w:rFonts w:ascii="仿宋" w:eastAsia="仿宋" w:hAnsi="仿宋" w:hint="eastAsia"/>
          <w:color w:val="000000" w:themeColor="text1"/>
          <w:sz w:val="28"/>
          <w:szCs w:val="28"/>
        </w:rPr>
        <w:t>平台网络安全的整体状况是不了解的，只能通过设备告警信息去被动处理问题，无法进行提前预防，对</w:t>
      </w:r>
      <w:proofErr w:type="gramStart"/>
      <w:r w:rsidRPr="00BF7266">
        <w:rPr>
          <w:rFonts w:ascii="仿宋" w:eastAsia="仿宋" w:hAnsi="仿宋" w:hint="eastAsia"/>
          <w:color w:val="000000" w:themeColor="text1"/>
          <w:sz w:val="28"/>
          <w:szCs w:val="28"/>
        </w:rPr>
        <w:t>专有云</w:t>
      </w:r>
      <w:proofErr w:type="gramEnd"/>
      <w:r w:rsidRPr="00BF7266">
        <w:rPr>
          <w:rFonts w:ascii="仿宋" w:eastAsia="仿宋" w:hAnsi="仿宋" w:hint="eastAsia"/>
          <w:color w:val="000000" w:themeColor="text1"/>
          <w:sz w:val="28"/>
          <w:szCs w:val="28"/>
        </w:rPr>
        <w:t>平台网络安全影响较大。因此本次将实现对</w:t>
      </w:r>
      <w:proofErr w:type="gramStart"/>
      <w:r w:rsidRPr="00BF7266">
        <w:rPr>
          <w:rFonts w:ascii="仿宋" w:eastAsia="仿宋" w:hAnsi="仿宋" w:hint="eastAsia"/>
          <w:color w:val="000000" w:themeColor="text1"/>
          <w:sz w:val="28"/>
          <w:szCs w:val="28"/>
        </w:rPr>
        <w:t>专有云</w:t>
      </w:r>
      <w:proofErr w:type="gramEnd"/>
      <w:r w:rsidRPr="00BF7266">
        <w:rPr>
          <w:rFonts w:ascii="仿宋" w:eastAsia="仿宋" w:hAnsi="仿宋" w:hint="eastAsia"/>
          <w:color w:val="000000" w:themeColor="text1"/>
          <w:sz w:val="28"/>
          <w:szCs w:val="28"/>
        </w:rPr>
        <w:t>平台整体网络安全状况的监控服务，同时还将增加对核心数据库和重点虚拟主机的安全监控，以整体提高</w:t>
      </w:r>
      <w:proofErr w:type="gramStart"/>
      <w:r w:rsidRPr="00BF7266">
        <w:rPr>
          <w:rFonts w:ascii="仿宋" w:eastAsia="仿宋" w:hAnsi="仿宋" w:hint="eastAsia"/>
          <w:color w:val="000000" w:themeColor="text1"/>
          <w:sz w:val="28"/>
          <w:szCs w:val="28"/>
        </w:rPr>
        <w:t>专有云</w:t>
      </w:r>
      <w:proofErr w:type="gramEnd"/>
      <w:r w:rsidRPr="00BF7266">
        <w:rPr>
          <w:rFonts w:ascii="仿宋" w:eastAsia="仿宋" w:hAnsi="仿宋" w:hint="eastAsia"/>
          <w:color w:val="000000" w:themeColor="text1"/>
          <w:sz w:val="28"/>
          <w:szCs w:val="28"/>
        </w:rPr>
        <w:t>平台网络安全防护能力。</w:t>
      </w: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项目建设内容</w:t>
      </w:r>
    </w:p>
    <w:p w:rsidR="001025A5" w:rsidRPr="00BF7266" w:rsidRDefault="001025A5" w:rsidP="00BF7266">
      <w:pPr>
        <w:widowControl/>
        <w:spacing w:line="360" w:lineRule="auto"/>
        <w:ind w:firstLine="48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为</w:t>
      </w:r>
      <w:proofErr w:type="gramStart"/>
      <w:r w:rsidRPr="00BF7266">
        <w:rPr>
          <w:rFonts w:ascii="仿宋" w:eastAsia="仿宋" w:hAnsi="仿宋" w:cs="仿宋" w:hint="eastAsia"/>
          <w:color w:val="000000" w:themeColor="text1"/>
          <w:sz w:val="28"/>
          <w:szCs w:val="28"/>
        </w:rPr>
        <w:t>专有云</w:t>
      </w:r>
      <w:proofErr w:type="gramEnd"/>
      <w:r w:rsidRPr="00BF7266">
        <w:rPr>
          <w:rFonts w:ascii="仿宋" w:eastAsia="仿宋" w:hAnsi="仿宋" w:cs="仿宋" w:hint="eastAsia"/>
          <w:color w:val="000000" w:themeColor="text1"/>
          <w:sz w:val="28"/>
          <w:szCs w:val="28"/>
        </w:rPr>
        <w:t>平台扩容</w:t>
      </w:r>
      <w:r w:rsidRPr="00BF7266">
        <w:rPr>
          <w:rFonts w:ascii="仿宋" w:eastAsia="仿宋" w:hAnsi="仿宋" w:cs="仿宋"/>
          <w:color w:val="000000" w:themeColor="text1"/>
          <w:sz w:val="28"/>
          <w:szCs w:val="28"/>
        </w:rPr>
        <w:t>686颗</w:t>
      </w:r>
      <w:r w:rsidRPr="00BF7266">
        <w:rPr>
          <w:rFonts w:ascii="仿宋" w:eastAsia="仿宋" w:hAnsi="仿宋" w:cs="仿宋" w:hint="eastAsia"/>
          <w:color w:val="000000" w:themeColor="text1"/>
          <w:sz w:val="28"/>
          <w:szCs w:val="28"/>
        </w:rPr>
        <w:t>（含以上）C</w:t>
      </w:r>
      <w:r w:rsidRPr="00BF7266">
        <w:rPr>
          <w:rFonts w:ascii="仿宋" w:eastAsia="仿宋" w:hAnsi="仿宋" w:cs="仿宋"/>
          <w:color w:val="000000" w:themeColor="text1"/>
          <w:sz w:val="28"/>
          <w:szCs w:val="28"/>
        </w:rPr>
        <w:t>PU管理许可</w:t>
      </w:r>
      <w:r w:rsidRPr="00BF7266">
        <w:rPr>
          <w:rFonts w:ascii="仿宋" w:eastAsia="仿宋" w:hAnsi="仿宋" w:cs="仿宋" w:hint="eastAsia"/>
          <w:color w:val="000000" w:themeColor="text1"/>
          <w:sz w:val="28"/>
          <w:szCs w:val="28"/>
        </w:rPr>
        <w:t>，并相应增加6台管理节点服务器，以及</w:t>
      </w:r>
      <w:r w:rsidRPr="00BF7266">
        <w:rPr>
          <w:rFonts w:ascii="仿宋" w:eastAsia="仿宋" w:hAnsi="仿宋" w:cs="仿宋"/>
          <w:color w:val="000000" w:themeColor="text1"/>
          <w:sz w:val="28"/>
          <w:szCs w:val="28"/>
        </w:rPr>
        <w:t>云平台配套功能许可</w:t>
      </w:r>
      <w:r w:rsidRPr="00BF7266">
        <w:rPr>
          <w:rFonts w:ascii="仿宋" w:eastAsia="仿宋" w:hAnsi="仿宋" w:cs="仿宋" w:hint="eastAsia"/>
          <w:color w:val="000000" w:themeColor="text1"/>
          <w:sz w:val="28"/>
          <w:szCs w:val="28"/>
        </w:rPr>
        <w:t>，满足采购人计算服务器纳入云平台的管理许可及相关功能需求。</w:t>
      </w:r>
    </w:p>
    <w:p w:rsidR="001025A5" w:rsidRPr="00BF7266" w:rsidRDefault="001025A5" w:rsidP="00BF7266">
      <w:pPr>
        <w:widowControl/>
        <w:spacing w:line="360" w:lineRule="auto"/>
        <w:ind w:firstLine="48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1）本次采购的686颗(含以上)CPU管理许可，将提供给（不限于）以下采购人已有的服务器资源使用。</w:t>
      </w:r>
    </w:p>
    <w:tbl>
      <w:tblPr>
        <w:tblStyle w:val="afffffffff0"/>
        <w:tblW w:w="7371" w:type="dxa"/>
        <w:tblInd w:w="817" w:type="dxa"/>
        <w:tblLayout w:type="fixed"/>
        <w:tblLook w:val="04A0"/>
      </w:tblPr>
      <w:tblGrid>
        <w:gridCol w:w="2410"/>
        <w:gridCol w:w="3544"/>
        <w:gridCol w:w="1417"/>
      </w:tblGrid>
      <w:tr w:rsidR="001025A5" w:rsidRPr="00BF7266" w:rsidTr="00872AF4">
        <w:tc>
          <w:tcPr>
            <w:tcW w:w="2410"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服务器品牌</w:t>
            </w:r>
          </w:p>
        </w:tc>
        <w:tc>
          <w:tcPr>
            <w:tcW w:w="3544"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型号</w:t>
            </w:r>
          </w:p>
        </w:tc>
        <w:tc>
          <w:tcPr>
            <w:tcW w:w="1417"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数量</w:t>
            </w:r>
          </w:p>
        </w:tc>
      </w:tr>
      <w:tr w:rsidR="001025A5" w:rsidRPr="00BF7266" w:rsidTr="00872AF4">
        <w:tc>
          <w:tcPr>
            <w:tcW w:w="2410"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浪潮</w:t>
            </w:r>
          </w:p>
        </w:tc>
        <w:tc>
          <w:tcPr>
            <w:tcW w:w="3544"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color w:val="000000" w:themeColor="text1"/>
                <w:kern w:val="0"/>
                <w:sz w:val="28"/>
                <w:szCs w:val="28"/>
              </w:rPr>
              <w:t>NF8460M3</w:t>
            </w:r>
          </w:p>
        </w:tc>
        <w:tc>
          <w:tcPr>
            <w:tcW w:w="1417"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22</w:t>
            </w:r>
          </w:p>
        </w:tc>
      </w:tr>
      <w:tr w:rsidR="001025A5" w:rsidRPr="00BF7266" w:rsidTr="00872AF4">
        <w:tc>
          <w:tcPr>
            <w:tcW w:w="2410" w:type="dxa"/>
            <w:vMerge w:val="restart"/>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曙光</w:t>
            </w:r>
          </w:p>
        </w:tc>
        <w:tc>
          <w:tcPr>
            <w:tcW w:w="3544"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color w:val="000000" w:themeColor="text1"/>
                <w:kern w:val="0"/>
                <w:sz w:val="28"/>
                <w:szCs w:val="28"/>
              </w:rPr>
              <w:t>CB80-G20</w:t>
            </w:r>
          </w:p>
        </w:tc>
        <w:tc>
          <w:tcPr>
            <w:tcW w:w="1417"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70</w:t>
            </w:r>
          </w:p>
        </w:tc>
      </w:tr>
      <w:tr w:rsidR="001025A5" w:rsidRPr="00BF7266" w:rsidTr="00872AF4">
        <w:tc>
          <w:tcPr>
            <w:tcW w:w="2410" w:type="dxa"/>
            <w:vMerge/>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p>
        </w:tc>
        <w:tc>
          <w:tcPr>
            <w:tcW w:w="3544"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color w:val="000000" w:themeColor="text1"/>
                <w:kern w:val="0"/>
                <w:sz w:val="28"/>
                <w:szCs w:val="28"/>
              </w:rPr>
              <w:t>I840-G25</w:t>
            </w:r>
          </w:p>
        </w:tc>
        <w:tc>
          <w:tcPr>
            <w:tcW w:w="1417" w:type="dxa"/>
            <w:vAlign w:val="center"/>
          </w:tcPr>
          <w:p w:rsidR="001025A5" w:rsidRPr="00BF7266" w:rsidRDefault="001025A5" w:rsidP="00872AF4">
            <w:pPr>
              <w:widowControl/>
              <w:spacing w:line="360" w:lineRule="auto"/>
              <w:jc w:val="center"/>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35</w:t>
            </w:r>
          </w:p>
        </w:tc>
      </w:tr>
    </w:tbl>
    <w:p w:rsidR="001025A5" w:rsidRPr="00BF7266" w:rsidRDefault="001025A5" w:rsidP="00BF7266">
      <w:pPr>
        <w:widowControl/>
        <w:spacing w:line="360" w:lineRule="auto"/>
        <w:ind w:firstLine="48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扩容所需其他硬件设备由采购人另行采购。中标人需要提供相应的技术支持。</w:t>
      </w:r>
    </w:p>
    <w:p w:rsidR="001025A5" w:rsidRPr="00BF7266" w:rsidRDefault="001025A5" w:rsidP="00BF7266">
      <w:pPr>
        <w:widowControl/>
        <w:spacing w:line="360" w:lineRule="auto"/>
        <w:ind w:firstLine="48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2）6台管理节点服务器。用于承载对采购人云平台扩容的管理服务，</w:t>
      </w:r>
      <w:r w:rsidRPr="00BF7266">
        <w:rPr>
          <w:rFonts w:ascii="仿宋" w:eastAsia="仿宋" w:hAnsi="仿宋" w:cs="仿宋"/>
          <w:color w:val="000000" w:themeColor="text1"/>
          <w:sz w:val="28"/>
          <w:szCs w:val="28"/>
        </w:rPr>
        <w:t>以</w:t>
      </w:r>
      <w:r w:rsidRPr="00BF7266">
        <w:rPr>
          <w:rFonts w:ascii="仿宋" w:eastAsia="仿宋" w:hAnsi="仿宋" w:cs="仿宋" w:hint="eastAsia"/>
          <w:color w:val="000000" w:themeColor="text1"/>
          <w:sz w:val="28"/>
          <w:szCs w:val="28"/>
        </w:rPr>
        <w:t>提供</w:t>
      </w:r>
      <w:r w:rsidRPr="00BF7266">
        <w:rPr>
          <w:rFonts w:ascii="仿宋" w:eastAsia="仿宋" w:hAnsi="仿宋" w:cs="仿宋"/>
          <w:color w:val="000000" w:themeColor="text1"/>
          <w:sz w:val="28"/>
          <w:szCs w:val="28"/>
        </w:rPr>
        <w:t>部署新业务系统所需的计算资源</w:t>
      </w:r>
      <w:r w:rsidRPr="00BF7266">
        <w:rPr>
          <w:rFonts w:ascii="仿宋" w:eastAsia="仿宋" w:hAnsi="仿宋" w:cs="仿宋" w:hint="eastAsia"/>
          <w:color w:val="000000" w:themeColor="text1"/>
          <w:sz w:val="28"/>
          <w:szCs w:val="28"/>
        </w:rPr>
        <w:t>、</w:t>
      </w:r>
      <w:r w:rsidRPr="00BF7266">
        <w:rPr>
          <w:rFonts w:ascii="仿宋" w:eastAsia="仿宋" w:hAnsi="仿宋" w:cs="仿宋"/>
          <w:color w:val="000000" w:themeColor="text1"/>
          <w:sz w:val="28"/>
          <w:szCs w:val="28"/>
        </w:rPr>
        <w:t>网络资源以及存储资源</w:t>
      </w:r>
      <w:r w:rsidRPr="00BF7266">
        <w:rPr>
          <w:rFonts w:ascii="仿宋" w:eastAsia="仿宋" w:hAnsi="仿宋" w:cs="仿宋" w:hint="eastAsia"/>
          <w:color w:val="000000" w:themeColor="text1"/>
          <w:sz w:val="28"/>
          <w:szCs w:val="28"/>
        </w:rPr>
        <w:t>的服务，含管理功能许可。</w:t>
      </w:r>
    </w:p>
    <w:p w:rsidR="001025A5" w:rsidRPr="00BF7266" w:rsidRDefault="001025A5" w:rsidP="001025A5">
      <w:pPr>
        <w:widowControl/>
        <w:numPr>
          <w:ilvl w:val="0"/>
          <w:numId w:val="49"/>
        </w:numPr>
        <w:spacing w:line="360" w:lineRule="auto"/>
        <w:ind w:firstLine="48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同时采购云平台扩容相应的功能服务。</w:t>
      </w:r>
    </w:p>
    <w:p w:rsidR="001025A5" w:rsidRPr="00BF7266" w:rsidRDefault="001025A5" w:rsidP="00BF7266">
      <w:pPr>
        <w:widowControl/>
        <w:spacing w:line="360" w:lineRule="auto"/>
        <w:ind w:firstLineChars="200" w:firstLine="56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具体内容见采购清单和项目需求。</w:t>
      </w: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项目招标范围</w:t>
      </w:r>
    </w:p>
    <w:p w:rsidR="001025A5" w:rsidRPr="00BF7266" w:rsidRDefault="001025A5" w:rsidP="00BF7266">
      <w:pPr>
        <w:widowControl/>
        <w:spacing w:line="360" w:lineRule="auto"/>
        <w:ind w:firstLine="48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本项目招标范围的内容包括如下部分：</w:t>
      </w:r>
    </w:p>
    <w:p w:rsidR="001025A5" w:rsidRPr="00BF7266" w:rsidRDefault="001025A5" w:rsidP="001025A5">
      <w:pPr>
        <w:pStyle w:val="aff0"/>
        <w:widowControl/>
        <w:numPr>
          <w:ilvl w:val="0"/>
          <w:numId w:val="50"/>
        </w:numPr>
        <w:spacing w:line="360" w:lineRule="auto"/>
        <w:ind w:firstLineChars="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云平台C</w:t>
      </w:r>
      <w:r w:rsidRPr="00BF7266">
        <w:rPr>
          <w:rFonts w:ascii="仿宋" w:eastAsia="仿宋" w:hAnsi="仿宋" w:cs="仿宋"/>
          <w:color w:val="000000" w:themeColor="text1"/>
          <w:sz w:val="28"/>
          <w:szCs w:val="28"/>
        </w:rPr>
        <w:t>PU扩容</w:t>
      </w:r>
      <w:r w:rsidRPr="00BF7266">
        <w:rPr>
          <w:rFonts w:ascii="仿宋" w:eastAsia="仿宋" w:hAnsi="仿宋" w:cs="仿宋" w:hint="eastAsia"/>
          <w:color w:val="000000" w:themeColor="text1"/>
          <w:sz w:val="28"/>
          <w:szCs w:val="28"/>
        </w:rPr>
        <w:t>：包括项目要求的云平台C</w:t>
      </w:r>
      <w:r w:rsidRPr="00BF7266">
        <w:rPr>
          <w:rFonts w:ascii="仿宋" w:eastAsia="仿宋" w:hAnsi="仿宋" w:cs="仿宋"/>
          <w:color w:val="000000" w:themeColor="text1"/>
          <w:sz w:val="28"/>
          <w:szCs w:val="28"/>
        </w:rPr>
        <w:t>PU扩容</w:t>
      </w:r>
      <w:r w:rsidRPr="00BF7266">
        <w:rPr>
          <w:rFonts w:ascii="仿宋" w:eastAsia="仿宋" w:hAnsi="仿宋" w:cs="仿宋" w:hint="eastAsia"/>
          <w:color w:val="000000" w:themeColor="text1"/>
          <w:sz w:val="28"/>
          <w:szCs w:val="28"/>
        </w:rPr>
        <w:t>许可和新增功能许可。</w:t>
      </w:r>
    </w:p>
    <w:p w:rsidR="001025A5" w:rsidRPr="00BF7266" w:rsidRDefault="001025A5" w:rsidP="001025A5">
      <w:pPr>
        <w:pStyle w:val="aff0"/>
        <w:widowControl/>
        <w:numPr>
          <w:ilvl w:val="0"/>
          <w:numId w:val="50"/>
        </w:numPr>
        <w:spacing w:line="360" w:lineRule="auto"/>
        <w:ind w:firstLineChars="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管理节点服务器：含管理功能许可。</w:t>
      </w:r>
    </w:p>
    <w:p w:rsidR="001025A5" w:rsidRPr="00BF7266" w:rsidRDefault="001025A5" w:rsidP="001025A5">
      <w:pPr>
        <w:pStyle w:val="aff0"/>
        <w:widowControl/>
        <w:numPr>
          <w:ilvl w:val="0"/>
          <w:numId w:val="50"/>
        </w:numPr>
        <w:spacing w:line="360" w:lineRule="auto"/>
        <w:ind w:firstLineChars="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扩容实施服务：包括产品原厂工程师对云平台C</w:t>
      </w:r>
      <w:r w:rsidRPr="00BF7266">
        <w:rPr>
          <w:rFonts w:ascii="仿宋" w:eastAsia="仿宋" w:hAnsi="仿宋" w:cs="仿宋"/>
          <w:color w:val="000000" w:themeColor="text1"/>
          <w:sz w:val="28"/>
          <w:szCs w:val="28"/>
        </w:rPr>
        <w:t>PU许可</w:t>
      </w:r>
      <w:r w:rsidRPr="00BF7266">
        <w:rPr>
          <w:rFonts w:ascii="仿宋" w:eastAsia="仿宋" w:hAnsi="仿宋" w:cs="仿宋" w:hint="eastAsia"/>
          <w:color w:val="000000" w:themeColor="text1"/>
          <w:sz w:val="28"/>
          <w:szCs w:val="28"/>
        </w:rPr>
        <w:t>、</w:t>
      </w:r>
      <w:r w:rsidRPr="00BF7266">
        <w:rPr>
          <w:rFonts w:ascii="仿宋" w:eastAsia="仿宋" w:hAnsi="仿宋" w:cs="仿宋"/>
          <w:color w:val="000000" w:themeColor="text1"/>
          <w:sz w:val="28"/>
          <w:szCs w:val="28"/>
        </w:rPr>
        <w:t>功能许可扩容</w:t>
      </w:r>
      <w:r w:rsidRPr="00BF7266">
        <w:rPr>
          <w:rFonts w:ascii="仿宋" w:eastAsia="仿宋" w:hAnsi="仿宋" w:cs="仿宋" w:hint="eastAsia"/>
          <w:color w:val="000000" w:themeColor="text1"/>
          <w:sz w:val="28"/>
          <w:szCs w:val="28"/>
        </w:rPr>
        <w:t>、管理节点服务器的安装、配置、测试及售后维保等服务。</w:t>
      </w:r>
    </w:p>
    <w:p w:rsidR="001025A5" w:rsidRPr="00BF7266" w:rsidRDefault="001025A5" w:rsidP="001025A5">
      <w:pPr>
        <w:pStyle w:val="aff0"/>
        <w:widowControl/>
        <w:numPr>
          <w:ilvl w:val="0"/>
          <w:numId w:val="50"/>
        </w:numPr>
        <w:spacing w:line="360" w:lineRule="auto"/>
        <w:ind w:firstLineChars="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扩容实施必要的辅材：含此次扩容目标硬件组网所需的光纤、网线、水晶头等辅助材料。</w:t>
      </w:r>
    </w:p>
    <w:p w:rsidR="001025A5" w:rsidRPr="00BF7266" w:rsidRDefault="001025A5" w:rsidP="00BF7266">
      <w:pPr>
        <w:widowControl/>
        <w:spacing w:line="360" w:lineRule="auto"/>
        <w:ind w:firstLine="480"/>
        <w:jc w:val="left"/>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具体内容，请参见采购需求章节描述。</w:t>
      </w:r>
    </w:p>
    <w:p w:rsidR="001025A5" w:rsidRPr="00BF7266" w:rsidRDefault="001025A5" w:rsidP="00BF7266">
      <w:pPr>
        <w:pStyle w:val="11"/>
        <w:ind w:left="11"/>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4、项目采购清单</w:t>
      </w:r>
    </w:p>
    <w:tbl>
      <w:tblPr>
        <w:tblStyle w:val="afffffffff0"/>
        <w:tblW w:w="7386" w:type="dxa"/>
        <w:jc w:val="center"/>
        <w:tblInd w:w="-221" w:type="dxa"/>
        <w:tblLayout w:type="fixed"/>
        <w:tblLook w:val="04A0"/>
      </w:tblPr>
      <w:tblGrid>
        <w:gridCol w:w="925"/>
        <w:gridCol w:w="3685"/>
        <w:gridCol w:w="2776"/>
      </w:tblGrid>
      <w:tr w:rsidR="001025A5" w:rsidRPr="00BF7266" w:rsidTr="00872AF4">
        <w:trPr>
          <w:jc w:val="center"/>
        </w:trPr>
        <w:tc>
          <w:tcPr>
            <w:tcW w:w="92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序号</w:t>
            </w:r>
          </w:p>
        </w:tc>
        <w:tc>
          <w:tcPr>
            <w:tcW w:w="368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采购内容</w:t>
            </w:r>
          </w:p>
        </w:tc>
        <w:tc>
          <w:tcPr>
            <w:tcW w:w="2776"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数量（单位）</w:t>
            </w:r>
          </w:p>
        </w:tc>
      </w:tr>
      <w:tr w:rsidR="001025A5" w:rsidRPr="00BF7266" w:rsidTr="00872AF4">
        <w:trPr>
          <w:jc w:val="center"/>
        </w:trPr>
        <w:tc>
          <w:tcPr>
            <w:tcW w:w="92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w:t>
            </w:r>
          </w:p>
        </w:tc>
        <w:tc>
          <w:tcPr>
            <w:tcW w:w="368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云平台CPU许可扩容</w:t>
            </w:r>
          </w:p>
        </w:tc>
        <w:tc>
          <w:tcPr>
            <w:tcW w:w="2776"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1（套）</w:t>
            </w:r>
          </w:p>
        </w:tc>
      </w:tr>
      <w:tr w:rsidR="001025A5" w:rsidRPr="00BF7266" w:rsidTr="00872AF4">
        <w:trPr>
          <w:jc w:val="center"/>
        </w:trPr>
        <w:tc>
          <w:tcPr>
            <w:tcW w:w="92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2</w:t>
            </w:r>
          </w:p>
        </w:tc>
        <w:tc>
          <w:tcPr>
            <w:tcW w:w="368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云平台负载均衡、弹性伸缩功能</w:t>
            </w:r>
          </w:p>
        </w:tc>
        <w:tc>
          <w:tcPr>
            <w:tcW w:w="2776"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1（套）</w:t>
            </w:r>
          </w:p>
        </w:tc>
      </w:tr>
      <w:tr w:rsidR="001025A5" w:rsidRPr="00BF7266" w:rsidTr="00872AF4">
        <w:trPr>
          <w:jc w:val="center"/>
        </w:trPr>
        <w:tc>
          <w:tcPr>
            <w:tcW w:w="92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3</w:t>
            </w:r>
          </w:p>
        </w:tc>
        <w:tc>
          <w:tcPr>
            <w:tcW w:w="368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w:t>
            </w:r>
            <w:proofErr w:type="gramStart"/>
            <w:r w:rsidRPr="00BF7266">
              <w:rPr>
                <w:rFonts w:ascii="仿宋" w:eastAsia="仿宋" w:hAnsi="仿宋" w:cs="仿宋" w:hint="eastAsia"/>
                <w:color w:val="000000" w:themeColor="text1"/>
                <w:sz w:val="28"/>
                <w:szCs w:val="28"/>
              </w:rPr>
              <w:t>裸</w:t>
            </w:r>
            <w:proofErr w:type="gramEnd"/>
            <w:r w:rsidRPr="00BF7266">
              <w:rPr>
                <w:rFonts w:ascii="仿宋" w:eastAsia="仿宋" w:hAnsi="仿宋" w:cs="仿宋" w:hint="eastAsia"/>
                <w:color w:val="000000" w:themeColor="text1"/>
                <w:sz w:val="28"/>
                <w:szCs w:val="28"/>
              </w:rPr>
              <w:t>金属功能</w:t>
            </w:r>
          </w:p>
        </w:tc>
        <w:tc>
          <w:tcPr>
            <w:tcW w:w="2776"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1（套）</w:t>
            </w:r>
          </w:p>
        </w:tc>
      </w:tr>
      <w:tr w:rsidR="001025A5" w:rsidRPr="00BF7266" w:rsidTr="00872AF4">
        <w:trPr>
          <w:jc w:val="center"/>
        </w:trPr>
        <w:tc>
          <w:tcPr>
            <w:tcW w:w="92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4</w:t>
            </w:r>
          </w:p>
        </w:tc>
        <w:tc>
          <w:tcPr>
            <w:tcW w:w="368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云平台备份、高可用功能</w:t>
            </w:r>
          </w:p>
        </w:tc>
        <w:tc>
          <w:tcPr>
            <w:tcW w:w="2776"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1（套）</w:t>
            </w:r>
          </w:p>
        </w:tc>
      </w:tr>
      <w:tr w:rsidR="001025A5" w:rsidRPr="00BF7266" w:rsidTr="00872AF4">
        <w:trPr>
          <w:jc w:val="center"/>
        </w:trPr>
        <w:tc>
          <w:tcPr>
            <w:tcW w:w="92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5</w:t>
            </w:r>
          </w:p>
        </w:tc>
        <w:tc>
          <w:tcPr>
            <w:tcW w:w="368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云平台大屏自定义功能</w:t>
            </w:r>
          </w:p>
        </w:tc>
        <w:tc>
          <w:tcPr>
            <w:tcW w:w="2776"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1（套）</w:t>
            </w:r>
          </w:p>
        </w:tc>
      </w:tr>
      <w:tr w:rsidR="001025A5" w:rsidRPr="00BF7266" w:rsidTr="00872AF4">
        <w:trPr>
          <w:jc w:val="center"/>
        </w:trPr>
        <w:tc>
          <w:tcPr>
            <w:tcW w:w="92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6</w:t>
            </w:r>
          </w:p>
        </w:tc>
        <w:tc>
          <w:tcPr>
            <w:tcW w:w="368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云平台数据库功能</w:t>
            </w:r>
          </w:p>
        </w:tc>
        <w:tc>
          <w:tcPr>
            <w:tcW w:w="2776"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1（套）</w:t>
            </w:r>
          </w:p>
        </w:tc>
      </w:tr>
      <w:tr w:rsidR="001025A5" w:rsidRPr="00BF7266" w:rsidTr="00872AF4">
        <w:trPr>
          <w:jc w:val="center"/>
        </w:trPr>
        <w:tc>
          <w:tcPr>
            <w:tcW w:w="92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7</w:t>
            </w:r>
          </w:p>
        </w:tc>
        <w:tc>
          <w:tcPr>
            <w:tcW w:w="368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云平台安全功能</w:t>
            </w:r>
          </w:p>
        </w:tc>
        <w:tc>
          <w:tcPr>
            <w:tcW w:w="2776"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1（套）</w:t>
            </w:r>
          </w:p>
        </w:tc>
      </w:tr>
      <w:tr w:rsidR="001025A5" w:rsidRPr="00BF7266" w:rsidTr="00872AF4">
        <w:trPr>
          <w:jc w:val="center"/>
        </w:trPr>
        <w:tc>
          <w:tcPr>
            <w:tcW w:w="92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8</w:t>
            </w:r>
          </w:p>
        </w:tc>
        <w:tc>
          <w:tcPr>
            <w:tcW w:w="3685"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云平台管理节点服务器</w:t>
            </w:r>
          </w:p>
        </w:tc>
        <w:tc>
          <w:tcPr>
            <w:tcW w:w="2776" w:type="dxa"/>
            <w:vAlign w:val="center"/>
          </w:tcPr>
          <w:p w:rsidR="001025A5" w:rsidRPr="00BF7266" w:rsidRDefault="001025A5" w:rsidP="00872AF4">
            <w:pPr>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6（台）</w:t>
            </w:r>
          </w:p>
        </w:tc>
      </w:tr>
    </w:tbl>
    <w:p w:rsidR="001025A5" w:rsidRPr="00BF7266" w:rsidRDefault="001025A5" w:rsidP="00BF7266">
      <w:pPr>
        <w:ind w:firstLineChars="200" w:firstLine="56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lastRenderedPageBreak/>
        <w:t>具体详见需求内容。</w:t>
      </w:r>
    </w:p>
    <w:p w:rsidR="001025A5" w:rsidRPr="00BF7266" w:rsidRDefault="001025A5" w:rsidP="00BF7266">
      <w:pPr>
        <w:pStyle w:val="11"/>
        <w:ind w:left="11"/>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五、技术需求</w:t>
      </w: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云平台CPU许可扩容</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838"/>
        <w:gridCol w:w="6521"/>
      </w:tblGrid>
      <w:tr w:rsidR="001025A5" w:rsidRPr="00BF7266" w:rsidTr="00872AF4">
        <w:trPr>
          <w:trHeight w:val="285"/>
        </w:trPr>
        <w:tc>
          <w:tcPr>
            <w:tcW w:w="1838" w:type="dxa"/>
            <w:vAlign w:val="center"/>
          </w:tcPr>
          <w:p w:rsidR="001025A5" w:rsidRPr="00BF7266" w:rsidRDefault="001025A5" w:rsidP="00872AF4">
            <w:pPr>
              <w:widowControl/>
              <w:spacing w:line="360" w:lineRule="auto"/>
              <w:jc w:val="center"/>
              <w:rPr>
                <w:rFonts w:ascii="仿宋" w:eastAsia="仿宋" w:hAnsi="仿宋" w:cs="Calibri"/>
                <w:b/>
                <w:color w:val="000000" w:themeColor="text1"/>
                <w:sz w:val="28"/>
                <w:szCs w:val="28"/>
              </w:rPr>
            </w:pPr>
            <w:r w:rsidRPr="00BF7266">
              <w:rPr>
                <w:rFonts w:ascii="仿宋" w:eastAsia="仿宋" w:hAnsi="仿宋" w:hint="eastAsia"/>
                <w:b/>
                <w:color w:val="000000" w:themeColor="text1"/>
                <w:sz w:val="28"/>
                <w:szCs w:val="28"/>
              </w:rPr>
              <w:t>技术指标</w:t>
            </w:r>
          </w:p>
        </w:tc>
        <w:tc>
          <w:tcPr>
            <w:tcW w:w="6521" w:type="dxa"/>
            <w:vAlign w:val="center"/>
          </w:tcPr>
          <w:p w:rsidR="001025A5" w:rsidRPr="00BF7266" w:rsidRDefault="001025A5" w:rsidP="00872AF4">
            <w:pPr>
              <w:widowControl/>
              <w:spacing w:line="360" w:lineRule="auto"/>
              <w:jc w:val="center"/>
              <w:rPr>
                <w:rFonts w:ascii="仿宋" w:eastAsia="仿宋" w:hAnsi="仿宋" w:cs="Calibri"/>
                <w:b/>
                <w:color w:val="000000" w:themeColor="text1"/>
                <w:sz w:val="28"/>
                <w:szCs w:val="28"/>
              </w:rPr>
            </w:pPr>
            <w:r w:rsidRPr="00BF7266">
              <w:rPr>
                <w:rFonts w:ascii="仿宋" w:eastAsia="仿宋" w:hAnsi="仿宋" w:hint="eastAsia"/>
                <w:b/>
                <w:color w:val="000000" w:themeColor="text1"/>
                <w:sz w:val="28"/>
                <w:szCs w:val="28"/>
              </w:rPr>
              <w:t>指标要求</w:t>
            </w:r>
          </w:p>
        </w:tc>
      </w:tr>
      <w:tr w:rsidR="001025A5" w:rsidRPr="00BF7266" w:rsidTr="00872AF4">
        <w:trPr>
          <w:trHeight w:val="926"/>
        </w:trPr>
        <w:tc>
          <w:tcPr>
            <w:tcW w:w="1838" w:type="dxa"/>
            <w:vAlign w:val="center"/>
          </w:tcPr>
          <w:p w:rsidR="001025A5" w:rsidRPr="00BF7266" w:rsidRDefault="001025A5" w:rsidP="00872AF4">
            <w:pPr>
              <w:widowControl/>
              <w:spacing w:line="360" w:lineRule="auto"/>
              <w:rPr>
                <w:rFonts w:ascii="仿宋" w:eastAsia="仿宋" w:hAnsi="仿宋" w:cs="Calibri"/>
                <w:color w:val="000000" w:themeColor="text1"/>
                <w:sz w:val="28"/>
                <w:szCs w:val="28"/>
              </w:rPr>
            </w:pPr>
            <w:r w:rsidRPr="00BF7266">
              <w:rPr>
                <w:rFonts w:ascii="仿宋" w:eastAsia="仿宋" w:hAnsi="仿宋" w:hint="eastAsia"/>
                <w:color w:val="000000" w:themeColor="text1"/>
                <w:sz w:val="28"/>
                <w:szCs w:val="28"/>
              </w:rPr>
              <w:t>资质要求</w:t>
            </w:r>
          </w:p>
        </w:tc>
        <w:tc>
          <w:tcPr>
            <w:tcW w:w="6521" w:type="dxa"/>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扩容</w:t>
            </w:r>
            <w:r w:rsidRPr="00BF7266">
              <w:rPr>
                <w:rFonts w:ascii="仿宋" w:eastAsia="仿宋" w:hAnsi="仿宋"/>
                <w:color w:val="000000" w:themeColor="text1"/>
                <w:sz w:val="28"/>
                <w:szCs w:val="28"/>
              </w:rPr>
              <w:t>CPU</w:t>
            </w:r>
            <w:r w:rsidRPr="00BF7266">
              <w:rPr>
                <w:rFonts w:ascii="仿宋" w:eastAsia="仿宋" w:hAnsi="仿宋" w:hint="eastAsia"/>
                <w:color w:val="000000" w:themeColor="text1"/>
                <w:sz w:val="28"/>
                <w:szCs w:val="28"/>
              </w:rPr>
              <w:t>许可软件有自主知识产权，非O</w:t>
            </w:r>
            <w:r w:rsidRPr="00BF7266">
              <w:rPr>
                <w:rFonts w:ascii="仿宋" w:eastAsia="仿宋" w:hAnsi="仿宋"/>
                <w:color w:val="000000" w:themeColor="text1"/>
                <w:sz w:val="28"/>
                <w:szCs w:val="28"/>
              </w:rPr>
              <w:t>EM产品</w:t>
            </w:r>
            <w:r w:rsidRPr="00BF7266">
              <w:rPr>
                <w:rFonts w:ascii="仿宋" w:eastAsia="仿宋" w:hAnsi="仿宋" w:hint="eastAsia"/>
                <w:color w:val="000000" w:themeColor="text1"/>
                <w:sz w:val="28"/>
                <w:szCs w:val="28"/>
              </w:rPr>
              <w:t>，提供国家版权局颁发的《计算机软件著作权登记证书》证明复印件。</w:t>
            </w:r>
          </w:p>
        </w:tc>
      </w:tr>
      <w:tr w:rsidR="001025A5" w:rsidRPr="00BF7266" w:rsidTr="00872AF4">
        <w:trPr>
          <w:trHeight w:val="986"/>
        </w:trPr>
        <w:tc>
          <w:tcPr>
            <w:tcW w:w="1838" w:type="dxa"/>
            <w:vAlign w:val="center"/>
          </w:tcPr>
          <w:p w:rsidR="001025A5" w:rsidRPr="00BF7266" w:rsidRDefault="001025A5" w:rsidP="00872AF4">
            <w:pPr>
              <w:widowControl/>
              <w:spacing w:line="360" w:lineRule="auto"/>
              <w:rPr>
                <w:rFonts w:ascii="仿宋" w:eastAsia="仿宋" w:hAnsi="仿宋" w:cs="Calibri"/>
                <w:color w:val="000000" w:themeColor="text1"/>
                <w:sz w:val="28"/>
                <w:szCs w:val="28"/>
              </w:rPr>
            </w:pPr>
            <w:r w:rsidRPr="00BF7266">
              <w:rPr>
                <w:rFonts w:ascii="仿宋" w:eastAsia="仿宋" w:hAnsi="仿宋" w:hint="eastAsia"/>
                <w:color w:val="000000" w:themeColor="text1"/>
                <w:sz w:val="28"/>
                <w:szCs w:val="28"/>
              </w:rPr>
              <w:t>云平台C</w:t>
            </w:r>
            <w:r w:rsidRPr="00BF7266">
              <w:rPr>
                <w:rFonts w:ascii="仿宋" w:eastAsia="仿宋" w:hAnsi="仿宋"/>
                <w:color w:val="000000" w:themeColor="text1"/>
                <w:sz w:val="28"/>
                <w:szCs w:val="28"/>
              </w:rPr>
              <w:t>PU</w:t>
            </w:r>
            <w:r w:rsidRPr="00BF7266">
              <w:rPr>
                <w:rFonts w:ascii="仿宋" w:eastAsia="仿宋" w:hAnsi="仿宋" w:hint="eastAsia"/>
                <w:color w:val="000000" w:themeColor="text1"/>
                <w:sz w:val="28"/>
                <w:szCs w:val="28"/>
              </w:rPr>
              <w:t>许可扩容</w:t>
            </w:r>
            <w:r w:rsidRPr="00BF7266">
              <w:rPr>
                <w:rFonts w:ascii="仿宋" w:eastAsia="仿宋" w:hAnsi="仿宋" w:hint="eastAsia"/>
                <w:b/>
                <w:sz w:val="28"/>
                <w:szCs w:val="28"/>
              </w:rPr>
              <w:t>▲</w:t>
            </w:r>
          </w:p>
        </w:tc>
        <w:tc>
          <w:tcPr>
            <w:tcW w:w="6521" w:type="dxa"/>
            <w:vAlign w:val="center"/>
          </w:tcPr>
          <w:p w:rsidR="001025A5" w:rsidRPr="00BF7266" w:rsidRDefault="001025A5" w:rsidP="00872AF4">
            <w:pPr>
              <w:spacing w:line="360" w:lineRule="auto"/>
              <w:rPr>
                <w:rFonts w:ascii="仿宋" w:eastAsia="仿宋" w:hAnsi="仿宋" w:cs="Calibri"/>
                <w:color w:val="000000" w:themeColor="text1"/>
                <w:sz w:val="28"/>
                <w:szCs w:val="28"/>
              </w:rPr>
            </w:pPr>
            <w:r w:rsidRPr="00BF7266">
              <w:rPr>
                <w:rFonts w:ascii="仿宋" w:eastAsia="仿宋" w:hAnsi="仿宋" w:hint="eastAsia"/>
                <w:color w:val="000000" w:themeColor="text1"/>
                <w:sz w:val="28"/>
                <w:szCs w:val="28"/>
              </w:rPr>
              <w:t>至少包含</w:t>
            </w:r>
            <w:r w:rsidRPr="00BF7266">
              <w:rPr>
                <w:rFonts w:ascii="仿宋" w:eastAsia="仿宋" w:hAnsi="仿宋"/>
                <w:color w:val="000000" w:themeColor="text1"/>
                <w:sz w:val="28"/>
                <w:szCs w:val="28"/>
              </w:rPr>
              <w:t>686</w:t>
            </w:r>
            <w:r w:rsidRPr="00BF7266">
              <w:rPr>
                <w:rFonts w:ascii="仿宋" w:eastAsia="仿宋" w:hAnsi="仿宋" w:hint="eastAsia"/>
                <w:color w:val="000000" w:themeColor="text1"/>
                <w:sz w:val="28"/>
                <w:szCs w:val="28"/>
              </w:rPr>
              <w:t>颗CPU永久授权许可，对虚拟化资源池进行云化，提供计算，存储，网络等资源的自助申请服务。</w:t>
            </w:r>
          </w:p>
        </w:tc>
      </w:tr>
      <w:tr w:rsidR="001025A5" w:rsidRPr="00BF7266" w:rsidTr="00872AF4">
        <w:trPr>
          <w:trHeight w:val="630"/>
        </w:trPr>
        <w:tc>
          <w:tcPr>
            <w:tcW w:w="1838" w:type="dxa"/>
            <w:vAlign w:val="center"/>
          </w:tcPr>
          <w:p w:rsidR="001025A5" w:rsidRPr="00BF7266" w:rsidRDefault="001025A5" w:rsidP="00872AF4">
            <w:pPr>
              <w:widowControl/>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设备监控许可扩容</w:t>
            </w:r>
            <w:r w:rsidRPr="00BF7266">
              <w:rPr>
                <w:rFonts w:ascii="仿宋" w:eastAsia="仿宋" w:hAnsi="仿宋" w:hint="eastAsia"/>
                <w:b/>
                <w:sz w:val="28"/>
                <w:szCs w:val="28"/>
              </w:rPr>
              <w:t>▲</w:t>
            </w:r>
          </w:p>
        </w:tc>
        <w:tc>
          <w:tcPr>
            <w:tcW w:w="6521" w:type="dxa"/>
            <w:vAlign w:val="center"/>
          </w:tcPr>
          <w:p w:rsidR="001025A5" w:rsidRPr="00BF7266" w:rsidRDefault="001025A5" w:rsidP="00872AF4">
            <w:pPr>
              <w:widowControl/>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配置异构设备监控许可，至少包含8台IBM Power小型机、5台存储设备（EMC Vmax 100k</w:t>
            </w:r>
            <w:r w:rsidRPr="00BF7266">
              <w:rPr>
                <w:rFonts w:ascii="仿宋" w:eastAsia="仿宋" w:hAnsi="仿宋"/>
                <w:color w:val="000000" w:themeColor="text1"/>
                <w:sz w:val="28"/>
                <w:szCs w:val="28"/>
              </w:rPr>
              <w:t>*</w:t>
            </w:r>
            <w:r w:rsidRPr="00BF7266">
              <w:rPr>
                <w:rFonts w:ascii="仿宋" w:eastAsia="仿宋" w:hAnsi="仿宋" w:hint="eastAsia"/>
                <w:color w:val="000000" w:themeColor="text1"/>
                <w:sz w:val="28"/>
                <w:szCs w:val="28"/>
              </w:rPr>
              <w:t xml:space="preserve">2台，Vmax 10K </w:t>
            </w:r>
            <w:r w:rsidRPr="00BF7266">
              <w:rPr>
                <w:rFonts w:ascii="仿宋" w:eastAsia="仿宋" w:hAnsi="仿宋"/>
                <w:color w:val="000000" w:themeColor="text1"/>
                <w:sz w:val="28"/>
                <w:szCs w:val="28"/>
              </w:rPr>
              <w:t>*</w:t>
            </w:r>
            <w:r w:rsidRPr="00BF7266">
              <w:rPr>
                <w:rFonts w:ascii="仿宋" w:eastAsia="仿宋" w:hAnsi="仿宋" w:hint="eastAsia"/>
                <w:color w:val="000000" w:themeColor="text1"/>
                <w:sz w:val="28"/>
                <w:szCs w:val="28"/>
              </w:rPr>
              <w:t xml:space="preserve">1台， </w:t>
            </w:r>
            <w:r w:rsidRPr="00BF7266">
              <w:rPr>
                <w:rFonts w:ascii="仿宋" w:eastAsia="仿宋" w:hAnsi="仿宋"/>
                <w:color w:val="000000" w:themeColor="text1"/>
                <w:sz w:val="28"/>
                <w:szCs w:val="28"/>
              </w:rPr>
              <w:t>VNX</w:t>
            </w:r>
            <w:r w:rsidRPr="00BF7266">
              <w:rPr>
                <w:rFonts w:ascii="仿宋" w:eastAsia="仿宋" w:hAnsi="仿宋" w:hint="eastAsia"/>
                <w:color w:val="000000" w:themeColor="text1"/>
                <w:sz w:val="28"/>
                <w:szCs w:val="28"/>
              </w:rPr>
              <w:t>5300</w:t>
            </w:r>
            <w:r w:rsidRPr="00BF7266">
              <w:rPr>
                <w:rFonts w:ascii="仿宋" w:eastAsia="仿宋" w:hAnsi="仿宋"/>
                <w:color w:val="000000" w:themeColor="text1"/>
                <w:sz w:val="28"/>
                <w:szCs w:val="28"/>
              </w:rPr>
              <w:t>*</w:t>
            </w:r>
            <w:r w:rsidRPr="00BF7266">
              <w:rPr>
                <w:rFonts w:ascii="仿宋" w:eastAsia="仿宋" w:hAnsi="仿宋" w:hint="eastAsia"/>
                <w:color w:val="000000" w:themeColor="text1"/>
                <w:sz w:val="28"/>
                <w:szCs w:val="28"/>
              </w:rPr>
              <w:t xml:space="preserve">1台, </w:t>
            </w:r>
            <w:r w:rsidRPr="00BF7266">
              <w:rPr>
                <w:rFonts w:ascii="仿宋" w:eastAsia="仿宋" w:hAnsi="仿宋"/>
                <w:color w:val="000000" w:themeColor="text1"/>
                <w:sz w:val="28"/>
                <w:szCs w:val="28"/>
              </w:rPr>
              <w:t>NCS</w:t>
            </w:r>
            <w:r w:rsidRPr="00BF7266">
              <w:rPr>
                <w:rFonts w:ascii="仿宋" w:eastAsia="仿宋" w:hAnsi="仿宋" w:hint="eastAsia"/>
                <w:color w:val="000000" w:themeColor="text1"/>
                <w:sz w:val="28"/>
                <w:szCs w:val="28"/>
              </w:rPr>
              <w:t>4600</w:t>
            </w:r>
            <w:r w:rsidRPr="00BF7266">
              <w:rPr>
                <w:rFonts w:ascii="仿宋" w:eastAsia="仿宋" w:hAnsi="仿宋"/>
                <w:color w:val="000000" w:themeColor="text1"/>
                <w:sz w:val="28"/>
                <w:szCs w:val="28"/>
              </w:rPr>
              <w:t>*</w:t>
            </w:r>
            <w:r w:rsidRPr="00BF7266">
              <w:rPr>
                <w:rFonts w:ascii="仿宋" w:eastAsia="仿宋" w:hAnsi="仿宋" w:hint="eastAsia"/>
                <w:color w:val="000000" w:themeColor="text1"/>
                <w:sz w:val="28"/>
                <w:szCs w:val="28"/>
              </w:rPr>
              <w:t>1台）、70台服务器(浪潮</w:t>
            </w:r>
            <w:r w:rsidRPr="00BF7266">
              <w:rPr>
                <w:rFonts w:ascii="仿宋" w:eastAsia="仿宋" w:hAnsi="仿宋"/>
                <w:color w:val="000000" w:themeColor="text1"/>
                <w:sz w:val="28"/>
                <w:szCs w:val="28"/>
              </w:rPr>
              <w:t>TS860</w:t>
            </w:r>
            <w:r w:rsidRPr="00BF7266">
              <w:rPr>
                <w:rFonts w:ascii="仿宋" w:eastAsia="仿宋" w:hAnsi="仿宋" w:hint="eastAsia"/>
                <w:color w:val="000000" w:themeColor="text1"/>
                <w:sz w:val="28"/>
                <w:szCs w:val="28"/>
              </w:rPr>
              <w:t>、曙光</w:t>
            </w:r>
            <w:r w:rsidRPr="00BF7266">
              <w:rPr>
                <w:rFonts w:ascii="仿宋" w:eastAsia="仿宋" w:hAnsi="仿宋"/>
                <w:color w:val="000000" w:themeColor="text1"/>
                <w:sz w:val="28"/>
                <w:szCs w:val="28"/>
              </w:rPr>
              <w:t>TC6600</w:t>
            </w:r>
            <w:r w:rsidRPr="00BF7266">
              <w:rPr>
                <w:rFonts w:ascii="仿宋" w:eastAsia="仿宋" w:hAnsi="仿宋" w:hint="eastAsia"/>
                <w:color w:val="000000" w:themeColor="text1"/>
                <w:sz w:val="28"/>
                <w:szCs w:val="28"/>
              </w:rPr>
              <w:t>、IBM</w:t>
            </w:r>
            <w:r w:rsidRPr="00BF7266">
              <w:rPr>
                <w:rFonts w:ascii="仿宋" w:eastAsia="仿宋" w:hAnsi="仿宋"/>
                <w:color w:val="000000" w:themeColor="text1"/>
                <w:sz w:val="28"/>
                <w:szCs w:val="28"/>
              </w:rPr>
              <w:t xml:space="preserve"> X240</w:t>
            </w:r>
            <w:r w:rsidRPr="00BF7266">
              <w:rPr>
                <w:rFonts w:ascii="仿宋" w:eastAsia="仿宋" w:hAnsi="仿宋" w:hint="eastAsia"/>
                <w:color w:val="000000" w:themeColor="text1"/>
                <w:sz w:val="28"/>
                <w:szCs w:val="28"/>
              </w:rPr>
              <w:t>等)监控管理。</w:t>
            </w:r>
          </w:p>
        </w:tc>
      </w:tr>
      <w:tr w:rsidR="001025A5" w:rsidRPr="00BF7266" w:rsidTr="00872AF4">
        <w:trPr>
          <w:trHeight w:val="304"/>
        </w:trPr>
        <w:tc>
          <w:tcPr>
            <w:tcW w:w="1838" w:type="dxa"/>
            <w:vAlign w:val="center"/>
          </w:tcPr>
          <w:p w:rsidR="001025A5" w:rsidRPr="00BF7266" w:rsidRDefault="001025A5" w:rsidP="00872AF4">
            <w:pPr>
              <w:widowControl/>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原厂实施服务</w:t>
            </w:r>
          </w:p>
        </w:tc>
        <w:tc>
          <w:tcPr>
            <w:tcW w:w="6521" w:type="dxa"/>
            <w:vAlign w:val="center"/>
          </w:tcPr>
          <w:p w:rsidR="001025A5" w:rsidRPr="00BF7266" w:rsidRDefault="001025A5" w:rsidP="00872AF4">
            <w:pPr>
              <w:widowControl/>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提供原厂高级工程师现场支持服务</w:t>
            </w:r>
            <w:r w:rsidRPr="00BF7266">
              <w:rPr>
                <w:rFonts w:ascii="仿宋" w:eastAsia="仿宋" w:hAnsi="仿宋"/>
                <w:color w:val="000000" w:themeColor="text1"/>
                <w:sz w:val="28"/>
                <w:szCs w:val="28"/>
              </w:rPr>
              <w:t>5</w:t>
            </w:r>
            <w:r w:rsidRPr="00BF7266">
              <w:rPr>
                <w:rFonts w:ascii="仿宋" w:eastAsia="仿宋" w:hAnsi="仿宋" w:hint="eastAsia"/>
                <w:color w:val="000000" w:themeColor="text1"/>
                <w:sz w:val="28"/>
                <w:szCs w:val="28"/>
              </w:rPr>
              <w:t>0人天，每次不得少于</w:t>
            </w:r>
            <w:r w:rsidRPr="00BF7266">
              <w:rPr>
                <w:rFonts w:ascii="仿宋" w:eastAsia="仿宋" w:hAnsi="仿宋"/>
                <w:color w:val="000000" w:themeColor="text1"/>
                <w:sz w:val="28"/>
                <w:szCs w:val="28"/>
              </w:rPr>
              <w:t>1</w:t>
            </w:r>
            <w:r w:rsidRPr="00BF7266">
              <w:rPr>
                <w:rFonts w:ascii="仿宋" w:eastAsia="仿宋" w:hAnsi="仿宋" w:hint="eastAsia"/>
                <w:color w:val="000000" w:themeColor="text1"/>
                <w:sz w:val="28"/>
                <w:szCs w:val="28"/>
              </w:rPr>
              <w:t>人；</w:t>
            </w:r>
          </w:p>
          <w:p w:rsidR="001025A5" w:rsidRPr="00BF7266" w:rsidRDefault="001025A5" w:rsidP="00872AF4">
            <w:pPr>
              <w:widowControl/>
              <w:spacing w:line="360" w:lineRule="auto"/>
              <w:rPr>
                <w:rFonts w:ascii="仿宋" w:eastAsia="仿宋" w:hAnsi="仿宋"/>
                <w:color w:val="000000" w:themeColor="text1"/>
                <w:sz w:val="28"/>
                <w:szCs w:val="28"/>
              </w:rPr>
            </w:pPr>
            <w:r w:rsidRPr="00BF7266">
              <w:rPr>
                <w:rFonts w:ascii="仿宋" w:eastAsia="仿宋" w:hAnsi="仿宋"/>
                <w:color w:val="000000" w:themeColor="text1"/>
                <w:sz w:val="28"/>
                <w:szCs w:val="28"/>
              </w:rPr>
              <w:t>提供</w:t>
            </w:r>
            <w:r w:rsidRPr="00BF7266">
              <w:rPr>
                <w:rFonts w:ascii="仿宋" w:eastAsia="仿宋" w:hAnsi="仿宋" w:hint="eastAsia"/>
                <w:color w:val="000000" w:themeColor="text1"/>
                <w:sz w:val="28"/>
                <w:szCs w:val="28"/>
              </w:rPr>
              <w:t>至少200台物理服务器的扩容实施服务；</w:t>
            </w:r>
          </w:p>
          <w:p w:rsidR="001025A5" w:rsidRPr="00BF7266" w:rsidRDefault="001025A5" w:rsidP="00872AF4">
            <w:pPr>
              <w:widowControl/>
              <w:spacing w:line="360" w:lineRule="auto"/>
              <w:rPr>
                <w:rFonts w:ascii="仿宋" w:eastAsia="仿宋" w:hAnsi="仿宋"/>
                <w:color w:val="000000" w:themeColor="text1"/>
                <w:sz w:val="28"/>
                <w:szCs w:val="28"/>
              </w:rPr>
            </w:pPr>
            <w:r w:rsidRPr="00BF7266">
              <w:rPr>
                <w:rFonts w:ascii="仿宋" w:eastAsia="仿宋" w:hAnsi="仿宋"/>
                <w:color w:val="000000" w:themeColor="text1"/>
                <w:sz w:val="28"/>
                <w:szCs w:val="28"/>
              </w:rPr>
              <w:t>提供</w:t>
            </w:r>
            <w:r w:rsidRPr="00BF7266">
              <w:rPr>
                <w:rFonts w:ascii="仿宋" w:eastAsia="仿宋" w:hAnsi="仿宋" w:hint="eastAsia"/>
                <w:color w:val="000000" w:themeColor="text1"/>
                <w:sz w:val="28"/>
                <w:szCs w:val="28"/>
              </w:rPr>
              <w:t>6</w:t>
            </w:r>
            <w:r w:rsidRPr="00BF7266">
              <w:rPr>
                <w:rFonts w:ascii="仿宋" w:eastAsia="仿宋" w:hAnsi="仿宋"/>
                <w:color w:val="000000" w:themeColor="text1"/>
                <w:sz w:val="28"/>
                <w:szCs w:val="28"/>
              </w:rPr>
              <w:t>86颗</w:t>
            </w:r>
            <w:r w:rsidRPr="00BF7266">
              <w:rPr>
                <w:rFonts w:ascii="仿宋" w:eastAsia="仿宋" w:hAnsi="仿宋" w:hint="eastAsia"/>
                <w:color w:val="000000" w:themeColor="text1"/>
                <w:sz w:val="28"/>
                <w:szCs w:val="28"/>
              </w:rPr>
              <w:t>C</w:t>
            </w:r>
            <w:r w:rsidRPr="00BF7266">
              <w:rPr>
                <w:rFonts w:ascii="仿宋" w:eastAsia="仿宋" w:hAnsi="仿宋"/>
                <w:color w:val="000000" w:themeColor="text1"/>
                <w:sz w:val="28"/>
                <w:szCs w:val="28"/>
              </w:rPr>
              <w:t>PU的</w:t>
            </w:r>
            <w:r w:rsidRPr="00BF7266">
              <w:rPr>
                <w:rFonts w:ascii="仿宋" w:eastAsia="仿宋" w:hAnsi="仿宋" w:hint="eastAsia"/>
                <w:color w:val="000000" w:themeColor="text1"/>
                <w:sz w:val="28"/>
                <w:szCs w:val="28"/>
              </w:rPr>
              <w:t>原厂</w:t>
            </w:r>
            <w:proofErr w:type="gramStart"/>
            <w:r w:rsidRPr="00BF7266">
              <w:rPr>
                <w:rFonts w:ascii="仿宋" w:eastAsia="仿宋" w:hAnsi="仿宋" w:hint="eastAsia"/>
                <w:color w:val="000000" w:themeColor="text1"/>
                <w:sz w:val="28"/>
                <w:szCs w:val="28"/>
              </w:rPr>
              <w:t>云计算</w:t>
            </w:r>
            <w:proofErr w:type="gramEnd"/>
            <w:r w:rsidRPr="00BF7266">
              <w:rPr>
                <w:rFonts w:ascii="仿宋" w:eastAsia="仿宋" w:hAnsi="仿宋" w:hint="eastAsia"/>
                <w:color w:val="000000" w:themeColor="text1"/>
                <w:sz w:val="28"/>
                <w:szCs w:val="28"/>
              </w:rPr>
              <w:t>解决方案与实施服务，以及</w:t>
            </w:r>
            <w:proofErr w:type="gramStart"/>
            <w:r w:rsidRPr="00BF7266">
              <w:rPr>
                <w:rFonts w:ascii="仿宋" w:eastAsia="仿宋" w:hAnsi="仿宋" w:hint="eastAsia"/>
                <w:color w:val="000000" w:themeColor="text1"/>
                <w:sz w:val="28"/>
                <w:szCs w:val="28"/>
              </w:rPr>
              <w:t>云计算</w:t>
            </w:r>
            <w:proofErr w:type="gramEnd"/>
            <w:r w:rsidRPr="00BF7266">
              <w:rPr>
                <w:rFonts w:ascii="仿宋" w:eastAsia="仿宋" w:hAnsi="仿宋" w:hint="eastAsia"/>
                <w:color w:val="000000" w:themeColor="text1"/>
                <w:sz w:val="28"/>
                <w:szCs w:val="28"/>
              </w:rPr>
              <w:t>规划和设计服务；</w:t>
            </w:r>
          </w:p>
          <w:p w:rsidR="001025A5" w:rsidRPr="00BF7266" w:rsidRDefault="001025A5" w:rsidP="00872AF4">
            <w:pPr>
              <w:widowControl/>
              <w:spacing w:line="360" w:lineRule="auto"/>
              <w:rPr>
                <w:rFonts w:ascii="仿宋" w:eastAsia="仿宋" w:hAnsi="仿宋"/>
                <w:color w:val="000000" w:themeColor="text1"/>
                <w:kern w:val="0"/>
                <w:sz w:val="28"/>
                <w:szCs w:val="28"/>
              </w:rPr>
            </w:pPr>
            <w:r w:rsidRPr="00BF7266">
              <w:rPr>
                <w:rFonts w:ascii="仿宋" w:eastAsia="仿宋" w:hAnsi="仿宋" w:hint="eastAsia"/>
                <w:color w:val="000000" w:themeColor="text1"/>
                <w:sz w:val="28"/>
                <w:szCs w:val="28"/>
              </w:rPr>
              <w:t>提供未纳入云平台内70台服务器(浪潮</w:t>
            </w:r>
            <w:r w:rsidRPr="00BF7266">
              <w:rPr>
                <w:rFonts w:ascii="仿宋" w:eastAsia="仿宋" w:hAnsi="仿宋"/>
                <w:color w:val="000000" w:themeColor="text1"/>
                <w:sz w:val="28"/>
                <w:szCs w:val="28"/>
              </w:rPr>
              <w:t>TS860</w:t>
            </w:r>
            <w:r w:rsidRPr="00BF7266">
              <w:rPr>
                <w:rFonts w:ascii="仿宋" w:eastAsia="仿宋" w:hAnsi="仿宋" w:hint="eastAsia"/>
                <w:color w:val="000000" w:themeColor="text1"/>
                <w:sz w:val="28"/>
                <w:szCs w:val="28"/>
              </w:rPr>
              <w:t>、曙光</w:t>
            </w:r>
            <w:r w:rsidRPr="00BF7266">
              <w:rPr>
                <w:rFonts w:ascii="仿宋" w:eastAsia="仿宋" w:hAnsi="仿宋"/>
                <w:color w:val="000000" w:themeColor="text1"/>
                <w:sz w:val="28"/>
                <w:szCs w:val="28"/>
              </w:rPr>
              <w:t>TC6600</w:t>
            </w:r>
            <w:r w:rsidRPr="00BF7266">
              <w:rPr>
                <w:rFonts w:ascii="仿宋" w:eastAsia="仿宋" w:hAnsi="仿宋" w:hint="eastAsia"/>
                <w:color w:val="000000" w:themeColor="text1"/>
                <w:sz w:val="28"/>
                <w:szCs w:val="28"/>
              </w:rPr>
              <w:t>、IBM</w:t>
            </w:r>
            <w:r w:rsidRPr="00BF7266">
              <w:rPr>
                <w:rFonts w:ascii="仿宋" w:eastAsia="仿宋" w:hAnsi="仿宋"/>
                <w:color w:val="000000" w:themeColor="text1"/>
                <w:sz w:val="28"/>
                <w:szCs w:val="28"/>
              </w:rPr>
              <w:t xml:space="preserve"> X240</w:t>
            </w:r>
            <w:r w:rsidRPr="00BF7266">
              <w:rPr>
                <w:rFonts w:ascii="仿宋" w:eastAsia="仿宋" w:hAnsi="仿宋" w:hint="eastAsia"/>
                <w:color w:val="000000" w:themeColor="text1"/>
                <w:sz w:val="28"/>
                <w:szCs w:val="28"/>
              </w:rPr>
              <w:t>等)，8个IBM小型机，5台EMC存储（vmax100k</w:t>
            </w:r>
            <w:r w:rsidRPr="00BF7266">
              <w:rPr>
                <w:rFonts w:ascii="仿宋" w:eastAsia="仿宋" w:hAnsi="仿宋"/>
                <w:color w:val="000000" w:themeColor="text1"/>
                <w:sz w:val="28"/>
                <w:szCs w:val="28"/>
              </w:rPr>
              <w:t>*</w:t>
            </w:r>
            <w:r w:rsidRPr="00BF7266">
              <w:rPr>
                <w:rFonts w:ascii="仿宋" w:eastAsia="仿宋" w:hAnsi="仿宋" w:hint="eastAsia"/>
                <w:color w:val="000000" w:themeColor="text1"/>
                <w:sz w:val="28"/>
                <w:szCs w:val="28"/>
              </w:rPr>
              <w:t xml:space="preserve">2台，Vmax 10K </w:t>
            </w:r>
            <w:r w:rsidRPr="00BF7266">
              <w:rPr>
                <w:rFonts w:ascii="仿宋" w:eastAsia="仿宋" w:hAnsi="仿宋"/>
                <w:color w:val="000000" w:themeColor="text1"/>
                <w:sz w:val="28"/>
                <w:szCs w:val="28"/>
              </w:rPr>
              <w:t>*</w:t>
            </w:r>
            <w:r w:rsidRPr="00BF7266">
              <w:rPr>
                <w:rFonts w:ascii="仿宋" w:eastAsia="仿宋" w:hAnsi="仿宋" w:hint="eastAsia"/>
                <w:color w:val="000000" w:themeColor="text1"/>
                <w:sz w:val="28"/>
                <w:szCs w:val="28"/>
              </w:rPr>
              <w:t xml:space="preserve">1台， </w:t>
            </w:r>
            <w:r w:rsidRPr="00BF7266">
              <w:rPr>
                <w:rFonts w:ascii="仿宋" w:eastAsia="仿宋" w:hAnsi="仿宋"/>
                <w:color w:val="000000" w:themeColor="text1"/>
                <w:sz w:val="28"/>
                <w:szCs w:val="28"/>
              </w:rPr>
              <w:t>VNX</w:t>
            </w:r>
            <w:r w:rsidRPr="00BF7266">
              <w:rPr>
                <w:rFonts w:ascii="仿宋" w:eastAsia="仿宋" w:hAnsi="仿宋" w:hint="eastAsia"/>
                <w:color w:val="000000" w:themeColor="text1"/>
                <w:sz w:val="28"/>
                <w:szCs w:val="28"/>
              </w:rPr>
              <w:t>5300</w:t>
            </w:r>
            <w:r w:rsidRPr="00BF7266">
              <w:rPr>
                <w:rFonts w:ascii="仿宋" w:eastAsia="仿宋" w:hAnsi="仿宋"/>
                <w:color w:val="000000" w:themeColor="text1"/>
                <w:sz w:val="28"/>
                <w:szCs w:val="28"/>
              </w:rPr>
              <w:t>*</w:t>
            </w:r>
            <w:r w:rsidRPr="00BF7266">
              <w:rPr>
                <w:rFonts w:ascii="仿宋" w:eastAsia="仿宋" w:hAnsi="仿宋" w:hint="eastAsia"/>
                <w:color w:val="000000" w:themeColor="text1"/>
                <w:sz w:val="28"/>
                <w:szCs w:val="28"/>
              </w:rPr>
              <w:t xml:space="preserve">1台, </w:t>
            </w:r>
            <w:r w:rsidRPr="00BF7266">
              <w:rPr>
                <w:rFonts w:ascii="仿宋" w:eastAsia="仿宋" w:hAnsi="仿宋"/>
                <w:color w:val="000000" w:themeColor="text1"/>
                <w:sz w:val="28"/>
                <w:szCs w:val="28"/>
              </w:rPr>
              <w:t>NCS</w:t>
            </w:r>
            <w:r w:rsidRPr="00BF7266">
              <w:rPr>
                <w:rFonts w:ascii="仿宋" w:eastAsia="仿宋" w:hAnsi="仿宋" w:hint="eastAsia"/>
                <w:color w:val="000000" w:themeColor="text1"/>
                <w:sz w:val="28"/>
                <w:szCs w:val="28"/>
              </w:rPr>
              <w:t>4600</w:t>
            </w:r>
            <w:r w:rsidRPr="00BF7266">
              <w:rPr>
                <w:rFonts w:ascii="仿宋" w:eastAsia="仿宋" w:hAnsi="仿宋"/>
                <w:color w:val="000000" w:themeColor="text1"/>
                <w:sz w:val="28"/>
                <w:szCs w:val="28"/>
              </w:rPr>
              <w:t>*</w:t>
            </w:r>
            <w:r w:rsidRPr="00BF7266">
              <w:rPr>
                <w:rFonts w:ascii="仿宋" w:eastAsia="仿宋" w:hAnsi="仿宋" w:hint="eastAsia"/>
                <w:color w:val="000000" w:themeColor="text1"/>
                <w:sz w:val="28"/>
                <w:szCs w:val="28"/>
              </w:rPr>
              <w:t>1台）的监控软件实施服务。</w:t>
            </w:r>
          </w:p>
        </w:tc>
      </w:tr>
    </w:tbl>
    <w:p w:rsidR="001025A5" w:rsidRPr="00BF7266" w:rsidRDefault="001025A5" w:rsidP="00BF7266">
      <w:pPr>
        <w:spacing w:line="360" w:lineRule="auto"/>
        <w:rPr>
          <w:rFonts w:ascii="仿宋" w:eastAsia="仿宋" w:hAnsi="仿宋"/>
          <w:color w:val="FF0000"/>
          <w:sz w:val="28"/>
          <w:szCs w:val="28"/>
        </w:rPr>
      </w:pPr>
      <w:r w:rsidRPr="00BF7266">
        <w:rPr>
          <w:rFonts w:ascii="仿宋" w:eastAsia="仿宋" w:hAnsi="仿宋" w:hint="eastAsia"/>
          <w:color w:val="FF0000"/>
          <w:sz w:val="28"/>
          <w:szCs w:val="28"/>
        </w:rPr>
        <w:t xml:space="preserve">  </w:t>
      </w: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hint="eastAsia"/>
          <w:color w:val="000000" w:themeColor="text1"/>
          <w:sz w:val="28"/>
          <w:szCs w:val="28"/>
        </w:rPr>
        <w:lastRenderedPageBreak/>
        <w:t>云平台负载均衡、弹性伸缩功能</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838"/>
        <w:gridCol w:w="6662"/>
      </w:tblGrid>
      <w:tr w:rsidR="001025A5" w:rsidRPr="00BF7266" w:rsidTr="00872AF4">
        <w:trPr>
          <w:trHeight w:val="900"/>
        </w:trPr>
        <w:tc>
          <w:tcPr>
            <w:tcW w:w="1838" w:type="dxa"/>
            <w:vAlign w:val="center"/>
          </w:tcPr>
          <w:p w:rsidR="001025A5" w:rsidRPr="00BF7266" w:rsidRDefault="001025A5" w:rsidP="00872AF4">
            <w:pPr>
              <w:widowControl/>
              <w:spacing w:line="360" w:lineRule="auto"/>
              <w:jc w:val="center"/>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技术指标</w:t>
            </w:r>
          </w:p>
        </w:tc>
        <w:tc>
          <w:tcPr>
            <w:tcW w:w="6662" w:type="dxa"/>
            <w:vAlign w:val="center"/>
          </w:tcPr>
          <w:p w:rsidR="001025A5" w:rsidRPr="00BF7266" w:rsidRDefault="001025A5" w:rsidP="00872AF4">
            <w:pPr>
              <w:spacing w:line="360" w:lineRule="auto"/>
              <w:jc w:val="center"/>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指标要求</w:t>
            </w:r>
          </w:p>
        </w:tc>
      </w:tr>
      <w:tr w:rsidR="001025A5" w:rsidRPr="00BF7266" w:rsidTr="00872AF4">
        <w:trPr>
          <w:trHeight w:val="900"/>
        </w:trPr>
        <w:tc>
          <w:tcPr>
            <w:tcW w:w="1838"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负载均衡服务</w:t>
            </w:r>
          </w:p>
        </w:tc>
        <w:tc>
          <w:tcPr>
            <w:tcW w:w="6662" w:type="dxa"/>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配合现有负载均衡设备，提供负载均衡服务。将访问流量根据转发策略分发到后端多台弹性云服务器，通过负载均衡服务流量分发扩展应用系统对外的服务能力，实现更高水平的应用程序容错性能。</w:t>
            </w:r>
          </w:p>
        </w:tc>
      </w:tr>
      <w:tr w:rsidR="001025A5" w:rsidRPr="00BF7266" w:rsidTr="00872AF4">
        <w:trPr>
          <w:trHeight w:val="900"/>
        </w:trPr>
        <w:tc>
          <w:tcPr>
            <w:tcW w:w="1838"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弹性伸缩服务</w:t>
            </w:r>
          </w:p>
        </w:tc>
        <w:tc>
          <w:tcPr>
            <w:tcW w:w="6662"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可根据用户的业务需求，通过策略自动调整其业务资源。可以根据业务需求自行定义伸缩配置和伸缩策略，降低人为反复调整资源以应对业务变化和高峰压力的工作量。</w:t>
            </w:r>
          </w:p>
        </w:tc>
      </w:tr>
      <w:tr w:rsidR="001025A5" w:rsidRPr="00BF7266" w:rsidTr="00872AF4">
        <w:trPr>
          <w:trHeight w:val="900"/>
        </w:trPr>
        <w:tc>
          <w:tcPr>
            <w:tcW w:w="1838" w:type="dxa"/>
            <w:vMerge w:val="restart"/>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hint="eastAsia"/>
                <w:color w:val="000000" w:themeColor="text1"/>
                <w:sz w:val="28"/>
                <w:szCs w:val="28"/>
              </w:rPr>
              <w:t>负载均衡服务功能要求</w:t>
            </w: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部署支持线性可扩展，无单点问题</w:t>
            </w:r>
          </w:p>
        </w:tc>
      </w:tr>
      <w:tr w:rsidR="001025A5" w:rsidRPr="00BF7266" w:rsidTr="00872AF4">
        <w:trPr>
          <w:trHeight w:val="900"/>
        </w:trPr>
        <w:tc>
          <w:tcPr>
            <w:tcW w:w="1838"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支持内网、外网以及VPN访问</w:t>
            </w:r>
          </w:p>
        </w:tc>
      </w:tr>
      <w:tr w:rsidR="001025A5" w:rsidRPr="00BF7266" w:rsidTr="00872AF4">
        <w:trPr>
          <w:trHeight w:val="900"/>
        </w:trPr>
        <w:tc>
          <w:tcPr>
            <w:tcW w:w="1838"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支持TCP和HTTP负载均衡</w:t>
            </w:r>
          </w:p>
        </w:tc>
      </w:tr>
      <w:tr w:rsidR="001025A5" w:rsidRPr="00BF7266" w:rsidTr="00872AF4">
        <w:trPr>
          <w:trHeight w:val="900"/>
        </w:trPr>
        <w:tc>
          <w:tcPr>
            <w:tcW w:w="1838" w:type="dxa"/>
            <w:vMerge w:val="restart"/>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hint="eastAsia"/>
                <w:color w:val="000000" w:themeColor="text1"/>
                <w:sz w:val="28"/>
                <w:szCs w:val="28"/>
              </w:rPr>
              <w:t>弹性伸缩服务功能要求</w:t>
            </w: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支持管理弹性</w:t>
            </w:r>
            <w:proofErr w:type="gramStart"/>
            <w:r w:rsidRPr="00BF7266">
              <w:rPr>
                <w:rFonts w:ascii="仿宋" w:eastAsia="仿宋" w:hAnsi="仿宋"/>
                <w:color w:val="000000" w:themeColor="text1"/>
                <w:sz w:val="28"/>
                <w:szCs w:val="28"/>
              </w:rPr>
              <w:t>伸缩组</w:t>
            </w:r>
            <w:proofErr w:type="gramEnd"/>
            <w:r w:rsidRPr="00BF7266">
              <w:rPr>
                <w:rFonts w:ascii="仿宋" w:eastAsia="仿宋" w:hAnsi="仿宋"/>
                <w:color w:val="000000" w:themeColor="text1"/>
                <w:sz w:val="28"/>
                <w:szCs w:val="28"/>
              </w:rPr>
              <w:t>的生命周期，包括创建、启用、停用、修改和删除伸缩组。</w:t>
            </w:r>
          </w:p>
        </w:tc>
      </w:tr>
      <w:tr w:rsidR="001025A5" w:rsidRPr="00BF7266" w:rsidTr="00872AF4">
        <w:trPr>
          <w:trHeight w:val="900"/>
        </w:trPr>
        <w:tc>
          <w:tcPr>
            <w:tcW w:w="1838"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通过设定不同的伸缩策略，可实现</w:t>
            </w:r>
            <w:proofErr w:type="gramStart"/>
            <w:r w:rsidRPr="00BF7266">
              <w:rPr>
                <w:rFonts w:ascii="仿宋" w:eastAsia="仿宋" w:hAnsi="仿宋"/>
                <w:color w:val="000000" w:themeColor="text1"/>
                <w:sz w:val="28"/>
                <w:szCs w:val="28"/>
              </w:rPr>
              <w:t>伸缩组</w:t>
            </w:r>
            <w:proofErr w:type="gramEnd"/>
            <w:r w:rsidRPr="00BF7266">
              <w:rPr>
                <w:rFonts w:ascii="仿宋" w:eastAsia="仿宋" w:hAnsi="仿宋"/>
                <w:color w:val="000000" w:themeColor="text1"/>
                <w:sz w:val="28"/>
                <w:szCs w:val="28"/>
              </w:rPr>
              <w:t>自动增加和移出实例。</w:t>
            </w:r>
          </w:p>
        </w:tc>
      </w:tr>
      <w:tr w:rsidR="001025A5" w:rsidRPr="00BF7266" w:rsidTr="00872AF4">
        <w:trPr>
          <w:trHeight w:val="900"/>
        </w:trPr>
        <w:tc>
          <w:tcPr>
            <w:tcW w:w="1838"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通过伸缩配置设置所使用的镜像、规格及其他配置信息。</w:t>
            </w:r>
          </w:p>
        </w:tc>
      </w:tr>
      <w:tr w:rsidR="001025A5" w:rsidRPr="00BF7266" w:rsidTr="00872AF4">
        <w:trPr>
          <w:trHeight w:val="900"/>
        </w:trPr>
        <w:tc>
          <w:tcPr>
            <w:tcW w:w="1838"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管理弹性伸缩组内期望实例数、最小实例数和最大实例数，并将弹性云服务器实例数始终维持在期望实例数，保证业务稳定运行。</w:t>
            </w:r>
          </w:p>
        </w:tc>
      </w:tr>
      <w:tr w:rsidR="001025A5" w:rsidRPr="00BF7266" w:rsidTr="00872AF4">
        <w:trPr>
          <w:trHeight w:val="900"/>
        </w:trPr>
        <w:tc>
          <w:tcPr>
            <w:tcW w:w="1838"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对伸缩组内的弹性云服务器进行健康检查，自动替换不健康实例。</w:t>
            </w:r>
          </w:p>
        </w:tc>
      </w:tr>
      <w:tr w:rsidR="001025A5" w:rsidRPr="00BF7266" w:rsidTr="00872AF4">
        <w:trPr>
          <w:trHeight w:val="900"/>
        </w:trPr>
        <w:tc>
          <w:tcPr>
            <w:tcW w:w="1838"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查看</w:t>
            </w:r>
            <w:proofErr w:type="gramStart"/>
            <w:r w:rsidRPr="00BF7266">
              <w:rPr>
                <w:rFonts w:ascii="仿宋" w:eastAsia="仿宋" w:hAnsi="仿宋"/>
                <w:color w:val="000000" w:themeColor="text1"/>
                <w:sz w:val="28"/>
                <w:szCs w:val="28"/>
              </w:rPr>
              <w:t>伸缩组整体</w:t>
            </w:r>
            <w:proofErr w:type="gramEnd"/>
            <w:r w:rsidRPr="00BF7266">
              <w:rPr>
                <w:rFonts w:ascii="仿宋" w:eastAsia="仿宋" w:hAnsi="仿宋"/>
                <w:color w:val="000000" w:themeColor="text1"/>
                <w:sz w:val="28"/>
                <w:szCs w:val="28"/>
              </w:rPr>
              <w:t>系统监控信息，帮助用户进行资源评估。</w:t>
            </w:r>
          </w:p>
        </w:tc>
      </w:tr>
      <w:tr w:rsidR="001025A5" w:rsidRPr="00BF7266" w:rsidTr="00872AF4">
        <w:trPr>
          <w:trHeight w:val="900"/>
        </w:trPr>
        <w:tc>
          <w:tcPr>
            <w:tcW w:w="1838"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与弹性负载均衡结合，自动为云服务器实例绑定负载均衡器</w:t>
            </w:r>
          </w:p>
        </w:tc>
      </w:tr>
      <w:tr w:rsidR="001025A5" w:rsidRPr="00BF7266" w:rsidTr="00872AF4">
        <w:trPr>
          <w:trHeight w:val="900"/>
        </w:trPr>
        <w:tc>
          <w:tcPr>
            <w:tcW w:w="1838"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Style w:val="fontstyle01"/>
                <w:rFonts w:ascii="仿宋" w:eastAsia="仿宋" w:hAnsi="仿宋" w:hint="default"/>
                <w:color w:val="000000" w:themeColor="text1"/>
                <w:sz w:val="28"/>
                <w:szCs w:val="28"/>
              </w:rPr>
              <w:t>许可数量</w:t>
            </w:r>
          </w:p>
        </w:tc>
        <w:tc>
          <w:tcPr>
            <w:tcW w:w="6662"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Style w:val="fontstyle01"/>
                <w:rFonts w:ascii="仿宋" w:eastAsia="仿宋" w:hAnsi="仿宋" w:hint="default"/>
                <w:color w:val="000000" w:themeColor="text1"/>
                <w:sz w:val="28"/>
                <w:szCs w:val="28"/>
              </w:rPr>
              <w:t xml:space="preserve">提供不限数量和容量限制负载均衡服务许可 </w:t>
            </w:r>
          </w:p>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Style w:val="fontstyle01"/>
                <w:rFonts w:ascii="仿宋" w:eastAsia="仿宋" w:hAnsi="仿宋" w:hint="default"/>
                <w:color w:val="000000" w:themeColor="text1"/>
                <w:sz w:val="28"/>
                <w:szCs w:val="28"/>
              </w:rPr>
              <w:t xml:space="preserve">提供不限数量和容量限制的弹性伸缩服务许可 </w:t>
            </w:r>
          </w:p>
        </w:tc>
      </w:tr>
    </w:tbl>
    <w:p w:rsidR="001025A5" w:rsidRPr="00BF7266" w:rsidRDefault="001025A5" w:rsidP="00BF7266">
      <w:pPr>
        <w:spacing w:line="360" w:lineRule="auto"/>
        <w:rPr>
          <w:rFonts w:ascii="仿宋" w:eastAsia="仿宋" w:hAnsi="仿宋"/>
          <w:color w:val="000000" w:themeColor="text1"/>
          <w:sz w:val="28"/>
          <w:szCs w:val="28"/>
        </w:rPr>
      </w:pP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云平台</w:t>
      </w: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金属功能</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555"/>
        <w:gridCol w:w="6945"/>
      </w:tblGrid>
      <w:tr w:rsidR="001025A5" w:rsidRPr="00BF7266" w:rsidTr="00872AF4">
        <w:trPr>
          <w:trHeight w:val="900"/>
        </w:trPr>
        <w:tc>
          <w:tcPr>
            <w:tcW w:w="1555"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技术指标</w:t>
            </w:r>
          </w:p>
        </w:tc>
        <w:tc>
          <w:tcPr>
            <w:tcW w:w="6945"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hint="eastAsia"/>
                <w:b/>
                <w:color w:val="000000" w:themeColor="text1"/>
                <w:sz w:val="28"/>
                <w:szCs w:val="28"/>
              </w:rPr>
              <w:t>指标要求</w:t>
            </w:r>
          </w:p>
        </w:tc>
      </w:tr>
      <w:tr w:rsidR="001025A5" w:rsidRPr="00BF7266" w:rsidTr="00872AF4">
        <w:trPr>
          <w:trHeight w:val="900"/>
        </w:trPr>
        <w:tc>
          <w:tcPr>
            <w:tcW w:w="1555"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金属服务</w:t>
            </w:r>
          </w:p>
        </w:tc>
        <w:tc>
          <w:tcPr>
            <w:tcW w:w="6945"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Style w:val="fontstyle01"/>
                <w:rFonts w:ascii="仿宋" w:eastAsia="仿宋" w:hAnsi="仿宋" w:hint="default"/>
                <w:color w:val="000000" w:themeColor="text1"/>
                <w:sz w:val="28"/>
                <w:szCs w:val="28"/>
              </w:rPr>
              <w:t>可根据用户的业务需求提供专属的物理服务器，同时满足核心应用场景对高性能及稳定性的需求，并可与其</w:t>
            </w:r>
            <w:proofErr w:type="gramStart"/>
            <w:r w:rsidRPr="00BF7266">
              <w:rPr>
                <w:rStyle w:val="fontstyle01"/>
                <w:rFonts w:ascii="仿宋" w:eastAsia="仿宋" w:hAnsi="仿宋" w:hint="default"/>
                <w:color w:val="000000" w:themeColor="text1"/>
                <w:sz w:val="28"/>
                <w:szCs w:val="28"/>
              </w:rPr>
              <w:t>他云服务</w:t>
            </w:r>
            <w:proofErr w:type="gramEnd"/>
            <w:r w:rsidRPr="00BF7266">
              <w:rPr>
                <w:rStyle w:val="fontstyle01"/>
                <w:rFonts w:ascii="仿宋" w:eastAsia="仿宋" w:hAnsi="仿宋" w:hint="default"/>
                <w:color w:val="000000" w:themeColor="text1"/>
                <w:sz w:val="28"/>
                <w:szCs w:val="28"/>
              </w:rPr>
              <w:t>灵活地结合使用，具有传统托管主机的稳定性和云上资源高度弹性的优势</w:t>
            </w:r>
          </w:p>
        </w:tc>
      </w:tr>
      <w:tr w:rsidR="001025A5" w:rsidRPr="00BF7266" w:rsidTr="00872AF4">
        <w:trPr>
          <w:trHeight w:val="900"/>
        </w:trPr>
        <w:tc>
          <w:tcPr>
            <w:tcW w:w="1555" w:type="dxa"/>
            <w:vMerge w:val="restart"/>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金属服务功能要求</w:t>
            </w:r>
          </w:p>
        </w:tc>
        <w:tc>
          <w:tcPr>
            <w:tcW w:w="6945"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支持管理</w:t>
            </w: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金属主机</w:t>
            </w:r>
            <w:r w:rsidRPr="00BF7266">
              <w:rPr>
                <w:rFonts w:ascii="仿宋" w:eastAsia="仿宋" w:hAnsi="仿宋"/>
                <w:color w:val="000000" w:themeColor="text1"/>
                <w:sz w:val="28"/>
                <w:szCs w:val="28"/>
              </w:rPr>
              <w:t>的生命周期，包括创建、删除、查询、开启、关闭和重启BMS。</w:t>
            </w:r>
          </w:p>
        </w:tc>
      </w:tr>
      <w:tr w:rsidR="001025A5" w:rsidRPr="00BF7266" w:rsidTr="00872AF4">
        <w:trPr>
          <w:trHeight w:val="900"/>
        </w:trPr>
        <w:tc>
          <w:tcPr>
            <w:tcW w:w="1555"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945"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支持</w:t>
            </w: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金属主机</w:t>
            </w:r>
            <w:r w:rsidRPr="00BF7266">
              <w:rPr>
                <w:rFonts w:ascii="仿宋" w:eastAsia="仿宋" w:hAnsi="仿宋"/>
                <w:color w:val="000000" w:themeColor="text1"/>
                <w:sz w:val="28"/>
                <w:szCs w:val="28"/>
              </w:rPr>
              <w:t>之间，以及</w:t>
            </w: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金属主机</w:t>
            </w:r>
            <w:r w:rsidRPr="00BF7266">
              <w:rPr>
                <w:rFonts w:ascii="仿宋" w:eastAsia="仿宋" w:hAnsi="仿宋"/>
                <w:color w:val="000000" w:themeColor="text1"/>
                <w:sz w:val="28"/>
                <w:szCs w:val="28"/>
              </w:rPr>
              <w:t>与弹性云服务器之间的网络互通。</w:t>
            </w:r>
          </w:p>
        </w:tc>
      </w:tr>
      <w:tr w:rsidR="001025A5" w:rsidRPr="00BF7266" w:rsidTr="00872AF4">
        <w:trPr>
          <w:trHeight w:val="597"/>
        </w:trPr>
        <w:tc>
          <w:tcPr>
            <w:tcW w:w="1555"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945"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支持通过公共镜像创建</w:t>
            </w: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金属主机</w:t>
            </w:r>
            <w:r w:rsidRPr="00BF7266">
              <w:rPr>
                <w:rFonts w:ascii="仿宋" w:eastAsia="仿宋" w:hAnsi="仿宋"/>
                <w:color w:val="000000" w:themeColor="text1"/>
                <w:sz w:val="28"/>
                <w:szCs w:val="28"/>
              </w:rPr>
              <w:t>。</w:t>
            </w:r>
          </w:p>
        </w:tc>
      </w:tr>
      <w:tr w:rsidR="001025A5" w:rsidRPr="00BF7266" w:rsidTr="00872AF4">
        <w:trPr>
          <w:trHeight w:val="900"/>
        </w:trPr>
        <w:tc>
          <w:tcPr>
            <w:tcW w:w="1555"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945"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创建</w:t>
            </w: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金属主机</w:t>
            </w:r>
            <w:r w:rsidRPr="00BF7266">
              <w:rPr>
                <w:rFonts w:ascii="仿宋" w:eastAsia="仿宋" w:hAnsi="仿宋"/>
                <w:color w:val="000000" w:themeColor="text1"/>
                <w:sz w:val="28"/>
                <w:szCs w:val="28"/>
              </w:rPr>
              <w:t>时，支持选择虚拟私有云、添加网卡、添加高速网卡、绑定弹性IP、挂载云硬盘，并选择是否共享该硬盘等。</w:t>
            </w:r>
          </w:p>
        </w:tc>
      </w:tr>
      <w:tr w:rsidR="001025A5" w:rsidRPr="00BF7266" w:rsidTr="00872AF4">
        <w:trPr>
          <w:trHeight w:val="900"/>
        </w:trPr>
        <w:tc>
          <w:tcPr>
            <w:tcW w:w="1555"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945"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color w:val="000000" w:themeColor="text1"/>
                <w:sz w:val="28"/>
                <w:szCs w:val="28"/>
              </w:rPr>
              <w:t>创建</w:t>
            </w: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金属主机</w:t>
            </w:r>
            <w:r w:rsidRPr="00BF7266">
              <w:rPr>
                <w:rFonts w:ascii="仿宋" w:eastAsia="仿宋" w:hAnsi="仿宋"/>
                <w:color w:val="000000" w:themeColor="text1"/>
                <w:sz w:val="28"/>
                <w:szCs w:val="28"/>
              </w:rPr>
              <w:t>后，支持绑定与解绑弹性IP、挂载与</w:t>
            </w:r>
            <w:proofErr w:type="gramStart"/>
            <w:r w:rsidRPr="00BF7266">
              <w:rPr>
                <w:rFonts w:ascii="仿宋" w:eastAsia="仿宋" w:hAnsi="仿宋"/>
                <w:color w:val="000000" w:themeColor="text1"/>
                <w:sz w:val="28"/>
                <w:szCs w:val="28"/>
              </w:rPr>
              <w:t>卸载云</w:t>
            </w:r>
            <w:proofErr w:type="gramEnd"/>
            <w:r w:rsidRPr="00BF7266">
              <w:rPr>
                <w:rFonts w:ascii="仿宋" w:eastAsia="仿宋" w:hAnsi="仿宋"/>
                <w:color w:val="000000" w:themeColor="text1"/>
                <w:sz w:val="28"/>
                <w:szCs w:val="28"/>
              </w:rPr>
              <w:t>硬盘</w:t>
            </w:r>
          </w:p>
        </w:tc>
      </w:tr>
      <w:tr w:rsidR="001025A5" w:rsidRPr="00BF7266" w:rsidTr="00872AF4">
        <w:trPr>
          <w:trHeight w:val="900"/>
        </w:trPr>
        <w:tc>
          <w:tcPr>
            <w:tcW w:w="1555"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945"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支持用户配置自动脚本执行策略，用户可以通过管理界面管理常见格式的脚本文件，并配置脚本定期自动在指定服务器中执行</w:t>
            </w:r>
          </w:p>
        </w:tc>
      </w:tr>
      <w:tr w:rsidR="001025A5" w:rsidRPr="00BF7266" w:rsidTr="00872AF4">
        <w:trPr>
          <w:trHeight w:val="900"/>
        </w:trPr>
        <w:tc>
          <w:tcPr>
            <w:tcW w:w="1555"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Style w:val="fontstyle01"/>
                <w:rFonts w:ascii="仿宋" w:eastAsia="仿宋" w:hAnsi="仿宋" w:hint="default"/>
                <w:color w:val="000000" w:themeColor="text1"/>
                <w:sz w:val="28"/>
                <w:szCs w:val="28"/>
              </w:rPr>
              <w:t>许可数量</w:t>
            </w:r>
          </w:p>
        </w:tc>
        <w:tc>
          <w:tcPr>
            <w:tcW w:w="6945"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Style w:val="fontstyle01"/>
                <w:rFonts w:ascii="仿宋" w:eastAsia="仿宋" w:hAnsi="仿宋" w:hint="default"/>
                <w:color w:val="000000" w:themeColor="text1"/>
                <w:sz w:val="28"/>
                <w:szCs w:val="28"/>
              </w:rPr>
              <w:t>提供不限数量和容量限制</w:t>
            </w:r>
            <w:proofErr w:type="gramStart"/>
            <w:r w:rsidRPr="00BF7266">
              <w:rPr>
                <w:rFonts w:ascii="仿宋" w:eastAsia="仿宋" w:hAnsi="仿宋" w:hint="eastAsia"/>
                <w:color w:val="000000" w:themeColor="text1"/>
                <w:sz w:val="28"/>
                <w:szCs w:val="28"/>
              </w:rPr>
              <w:t>裸</w:t>
            </w:r>
            <w:proofErr w:type="gramEnd"/>
            <w:r w:rsidRPr="00BF7266">
              <w:rPr>
                <w:rFonts w:ascii="仿宋" w:eastAsia="仿宋" w:hAnsi="仿宋" w:hint="eastAsia"/>
                <w:color w:val="000000" w:themeColor="text1"/>
                <w:sz w:val="28"/>
                <w:szCs w:val="28"/>
              </w:rPr>
              <w:t>金属</w:t>
            </w:r>
            <w:r w:rsidRPr="00BF7266">
              <w:rPr>
                <w:rStyle w:val="fontstyle01"/>
                <w:rFonts w:ascii="仿宋" w:eastAsia="仿宋" w:hAnsi="仿宋" w:hint="default"/>
                <w:color w:val="000000" w:themeColor="text1"/>
                <w:sz w:val="28"/>
                <w:szCs w:val="28"/>
              </w:rPr>
              <w:t xml:space="preserve">服务许可 </w:t>
            </w:r>
          </w:p>
        </w:tc>
      </w:tr>
    </w:tbl>
    <w:p w:rsidR="001025A5" w:rsidRPr="00BF7266" w:rsidRDefault="001025A5" w:rsidP="00BF7266">
      <w:pPr>
        <w:spacing w:line="360" w:lineRule="auto"/>
        <w:rPr>
          <w:rFonts w:ascii="仿宋" w:eastAsia="仿宋" w:hAnsi="仿宋"/>
          <w:color w:val="000000" w:themeColor="text1"/>
          <w:sz w:val="28"/>
          <w:szCs w:val="28"/>
        </w:rPr>
      </w:pP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cs="仿宋" w:hint="eastAsia"/>
          <w:color w:val="000000" w:themeColor="text1"/>
          <w:sz w:val="28"/>
          <w:szCs w:val="28"/>
        </w:rPr>
        <w:t>云平台备份、高可用功能</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122"/>
        <w:gridCol w:w="6378"/>
      </w:tblGrid>
      <w:tr w:rsidR="001025A5" w:rsidRPr="00BF7266" w:rsidTr="00872AF4">
        <w:trPr>
          <w:trHeight w:val="900"/>
        </w:trPr>
        <w:tc>
          <w:tcPr>
            <w:tcW w:w="2122"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技术指标</w:t>
            </w:r>
          </w:p>
        </w:tc>
        <w:tc>
          <w:tcPr>
            <w:tcW w:w="6378"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指标要求</w:t>
            </w:r>
          </w:p>
        </w:tc>
      </w:tr>
      <w:tr w:rsidR="001025A5" w:rsidRPr="00BF7266" w:rsidTr="00872AF4">
        <w:trPr>
          <w:trHeight w:val="900"/>
        </w:trPr>
        <w:tc>
          <w:tcPr>
            <w:tcW w:w="2122"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云备份服务</w:t>
            </w:r>
          </w:p>
        </w:tc>
        <w:tc>
          <w:tcPr>
            <w:tcW w:w="6378"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用户可以自助申请对虚拟机磁盘或者虚拟机进行克隆、快照、</w:t>
            </w:r>
            <w:r w:rsidRPr="00BF7266">
              <w:rPr>
                <w:rFonts w:ascii="仿宋" w:eastAsia="仿宋" w:hAnsi="仿宋"/>
                <w:color w:val="000000" w:themeColor="text1"/>
                <w:sz w:val="28"/>
                <w:szCs w:val="28"/>
              </w:rPr>
              <w:t>备份，利用备份数据恢复云服务器业务数据，最大限度保障用户数据的安全性和正确性，确保业务安全。</w:t>
            </w:r>
          </w:p>
        </w:tc>
      </w:tr>
      <w:tr w:rsidR="001025A5" w:rsidRPr="00BF7266" w:rsidTr="00872AF4">
        <w:trPr>
          <w:trHeight w:val="900"/>
        </w:trPr>
        <w:tc>
          <w:tcPr>
            <w:tcW w:w="2122"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云硬盘高可用服务</w:t>
            </w:r>
          </w:p>
        </w:tc>
        <w:tc>
          <w:tcPr>
            <w:tcW w:w="6378"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为弹性云服务器中的云硬盘提供本地存储双活保护。当单套存储设备发生故障时，数据零丢失，业务不中断</w:t>
            </w:r>
          </w:p>
        </w:tc>
      </w:tr>
      <w:tr w:rsidR="001025A5" w:rsidRPr="00BF7266" w:rsidTr="00872AF4">
        <w:trPr>
          <w:trHeight w:val="900"/>
        </w:trPr>
        <w:tc>
          <w:tcPr>
            <w:tcW w:w="2122" w:type="dxa"/>
            <w:vMerge w:val="restart"/>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云备份功能要求</w:t>
            </w:r>
          </w:p>
        </w:tc>
        <w:tc>
          <w:tcPr>
            <w:tcW w:w="6378"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支持用户自助配置备份策略，包括指定备份周期、执行时间点、备份策略有效期、副本保存策略（要保留的副本数或者副本保留时间）、全备/</w:t>
            </w:r>
            <w:proofErr w:type="gramStart"/>
            <w:r w:rsidRPr="00BF7266">
              <w:rPr>
                <w:rFonts w:ascii="仿宋" w:eastAsia="仿宋" w:hAnsi="仿宋" w:hint="eastAsia"/>
                <w:color w:val="000000" w:themeColor="text1"/>
                <w:sz w:val="28"/>
                <w:szCs w:val="28"/>
              </w:rPr>
              <w:t>增备策略</w:t>
            </w:r>
            <w:proofErr w:type="gramEnd"/>
            <w:r w:rsidRPr="00BF7266">
              <w:rPr>
                <w:rFonts w:ascii="仿宋" w:eastAsia="仿宋" w:hAnsi="仿宋" w:hint="eastAsia"/>
                <w:color w:val="000000" w:themeColor="text1"/>
                <w:sz w:val="28"/>
                <w:szCs w:val="28"/>
              </w:rPr>
              <w:t>、备份数据进行远端备份的周期等，用户可以选择特定策略进行手动备份，或者按照策略规则自动备份。</w:t>
            </w:r>
          </w:p>
        </w:tc>
      </w:tr>
      <w:tr w:rsidR="001025A5" w:rsidRPr="00BF7266" w:rsidTr="00872AF4">
        <w:trPr>
          <w:trHeight w:val="900"/>
        </w:trPr>
        <w:tc>
          <w:tcPr>
            <w:tcW w:w="2122" w:type="dxa"/>
            <w:vMerge/>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p>
        </w:tc>
        <w:tc>
          <w:tcPr>
            <w:tcW w:w="6378"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支持云硬盘备份数据的管理，支持用户在云管界面通过云硬盘备份数据进行恢复，可以将备份数据恢复到原硬盘或者恢复到新的指定硬盘；支持删除不需要的</w:t>
            </w:r>
            <w:r w:rsidRPr="00BF7266">
              <w:rPr>
                <w:rFonts w:ascii="仿宋" w:eastAsia="仿宋" w:hAnsi="仿宋" w:hint="eastAsia"/>
                <w:color w:val="000000" w:themeColor="text1"/>
                <w:sz w:val="28"/>
                <w:szCs w:val="28"/>
              </w:rPr>
              <w:lastRenderedPageBreak/>
              <w:t>备份数据；支持从副本创建新云硬盘。</w:t>
            </w:r>
          </w:p>
        </w:tc>
      </w:tr>
      <w:tr w:rsidR="001025A5" w:rsidRPr="00BF7266" w:rsidTr="00872AF4">
        <w:trPr>
          <w:trHeight w:val="900"/>
        </w:trPr>
        <w:tc>
          <w:tcPr>
            <w:tcW w:w="2122" w:type="dxa"/>
            <w:vMerge/>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p>
        </w:tc>
        <w:tc>
          <w:tcPr>
            <w:tcW w:w="6378"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支持云服务器备份数据的管理，支持用户在云管界面通过云服务器备份数据进行恢复，可以将备份数据恢复到原服务器或者恢复到新的指定服务器。</w:t>
            </w:r>
          </w:p>
        </w:tc>
      </w:tr>
      <w:tr w:rsidR="001025A5" w:rsidRPr="00BF7266" w:rsidTr="00872AF4">
        <w:trPr>
          <w:trHeight w:val="614"/>
        </w:trPr>
        <w:tc>
          <w:tcPr>
            <w:tcW w:w="2122" w:type="dxa"/>
            <w:vMerge w:val="restart"/>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Style w:val="fontstyle01"/>
                <w:rFonts w:ascii="仿宋" w:eastAsia="仿宋" w:hAnsi="仿宋" w:hint="default"/>
                <w:color w:val="000000" w:themeColor="text1"/>
                <w:sz w:val="28"/>
                <w:szCs w:val="28"/>
              </w:rPr>
              <w:t>许可数量</w:t>
            </w:r>
          </w:p>
        </w:tc>
        <w:tc>
          <w:tcPr>
            <w:tcW w:w="6378"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hint="eastAsia"/>
                <w:color w:val="000000" w:themeColor="text1"/>
                <w:sz w:val="28"/>
                <w:szCs w:val="28"/>
              </w:rPr>
              <w:t>提供</w:t>
            </w:r>
            <w:r w:rsidRPr="00BF7266">
              <w:rPr>
                <w:rFonts w:ascii="仿宋" w:eastAsia="仿宋" w:hAnsi="仿宋"/>
                <w:color w:val="000000" w:themeColor="text1"/>
                <w:sz w:val="28"/>
                <w:szCs w:val="28"/>
              </w:rPr>
              <w:t>20TB</w:t>
            </w:r>
            <w:r w:rsidRPr="00BF7266">
              <w:rPr>
                <w:rFonts w:ascii="仿宋" w:eastAsia="仿宋" w:hAnsi="仿宋" w:hint="eastAsia"/>
                <w:color w:val="000000" w:themeColor="text1"/>
                <w:sz w:val="28"/>
                <w:szCs w:val="28"/>
              </w:rPr>
              <w:t>云备份服务,含1年服务使用许可</w:t>
            </w:r>
          </w:p>
        </w:tc>
      </w:tr>
      <w:tr w:rsidR="001025A5" w:rsidRPr="00BF7266" w:rsidTr="00872AF4">
        <w:trPr>
          <w:trHeight w:val="680"/>
        </w:trPr>
        <w:tc>
          <w:tcPr>
            <w:tcW w:w="2122" w:type="dxa"/>
            <w:vMerge/>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p>
        </w:tc>
        <w:tc>
          <w:tcPr>
            <w:tcW w:w="6378"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提供40云服务器</w:t>
            </w:r>
            <w:r w:rsidRPr="00BF7266">
              <w:rPr>
                <w:rFonts w:ascii="仿宋" w:eastAsia="仿宋" w:hAnsi="仿宋"/>
                <w:color w:val="000000" w:themeColor="text1"/>
                <w:sz w:val="28"/>
                <w:szCs w:val="28"/>
              </w:rPr>
              <w:t>的</w:t>
            </w:r>
            <w:r w:rsidRPr="00BF7266">
              <w:rPr>
                <w:rFonts w:ascii="仿宋" w:eastAsia="仿宋" w:hAnsi="仿宋" w:hint="eastAsia"/>
                <w:color w:val="000000" w:themeColor="text1"/>
                <w:sz w:val="28"/>
                <w:szCs w:val="28"/>
              </w:rPr>
              <w:t>云硬盘高可用服务许可,含1年服务使用许可</w:t>
            </w:r>
          </w:p>
        </w:tc>
      </w:tr>
    </w:tbl>
    <w:p w:rsidR="001025A5" w:rsidRPr="00BF7266" w:rsidRDefault="001025A5" w:rsidP="00BF7266">
      <w:pPr>
        <w:spacing w:line="360" w:lineRule="auto"/>
        <w:rPr>
          <w:rFonts w:ascii="仿宋" w:eastAsia="仿宋" w:hAnsi="仿宋"/>
          <w:color w:val="000000" w:themeColor="text1"/>
          <w:sz w:val="28"/>
          <w:szCs w:val="28"/>
        </w:rPr>
      </w:pP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云平台大屏自定义功能</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13"/>
        <w:gridCol w:w="6946"/>
      </w:tblGrid>
      <w:tr w:rsidR="001025A5" w:rsidRPr="00BF7266" w:rsidTr="00872AF4">
        <w:trPr>
          <w:trHeight w:val="900"/>
        </w:trPr>
        <w:tc>
          <w:tcPr>
            <w:tcW w:w="1413"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技术指标</w:t>
            </w:r>
          </w:p>
        </w:tc>
        <w:tc>
          <w:tcPr>
            <w:tcW w:w="6946"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指标要求</w:t>
            </w:r>
          </w:p>
        </w:tc>
      </w:tr>
      <w:tr w:rsidR="001025A5" w:rsidRPr="00BF7266" w:rsidTr="00872AF4">
        <w:trPr>
          <w:trHeight w:val="900"/>
        </w:trPr>
        <w:tc>
          <w:tcPr>
            <w:tcW w:w="1413"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大屏自定义</w:t>
            </w:r>
          </w:p>
        </w:tc>
        <w:tc>
          <w:tcPr>
            <w:tcW w:w="6946"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提供大屏展示能力，支持管理员配置大屏的布局以及展示内容，并支持自定义背景图案以及大屏标题文字等；支持系统中定义并保存有多种不同的大屏展示内容；支持定义不同的对象监控窗口进行组合</w:t>
            </w:r>
          </w:p>
        </w:tc>
      </w:tr>
      <w:tr w:rsidR="001025A5" w:rsidRPr="00BF7266" w:rsidTr="00872AF4">
        <w:trPr>
          <w:trHeight w:val="391"/>
        </w:trPr>
        <w:tc>
          <w:tcPr>
            <w:tcW w:w="1413"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许可数量</w:t>
            </w:r>
          </w:p>
        </w:tc>
        <w:tc>
          <w:tcPr>
            <w:tcW w:w="6946" w:type="dxa"/>
            <w:vAlign w:val="center"/>
          </w:tcPr>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hint="eastAsia"/>
                <w:color w:val="000000" w:themeColor="text1"/>
                <w:sz w:val="28"/>
                <w:szCs w:val="28"/>
              </w:rPr>
              <w:t>提供大屏自定义功能,含1年服务使用许可</w:t>
            </w:r>
          </w:p>
        </w:tc>
      </w:tr>
    </w:tbl>
    <w:p w:rsidR="001025A5" w:rsidRPr="00BF7266" w:rsidRDefault="001025A5" w:rsidP="00BF7266">
      <w:pPr>
        <w:spacing w:line="360" w:lineRule="auto"/>
        <w:rPr>
          <w:rFonts w:ascii="仿宋" w:eastAsia="仿宋" w:hAnsi="仿宋"/>
          <w:color w:val="000000" w:themeColor="text1"/>
          <w:sz w:val="28"/>
          <w:szCs w:val="28"/>
        </w:rPr>
      </w:pP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云平台数据库功能</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122"/>
        <w:gridCol w:w="6237"/>
      </w:tblGrid>
      <w:tr w:rsidR="001025A5" w:rsidRPr="00BF7266" w:rsidTr="00872AF4">
        <w:trPr>
          <w:trHeight w:val="900"/>
        </w:trPr>
        <w:tc>
          <w:tcPr>
            <w:tcW w:w="2122" w:type="dxa"/>
            <w:vAlign w:val="center"/>
          </w:tcPr>
          <w:p w:rsidR="001025A5" w:rsidRPr="00BF7266" w:rsidRDefault="001025A5" w:rsidP="00872AF4">
            <w:pPr>
              <w:spacing w:line="360" w:lineRule="auto"/>
              <w:jc w:val="center"/>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技术指标</w:t>
            </w:r>
          </w:p>
        </w:tc>
        <w:tc>
          <w:tcPr>
            <w:tcW w:w="6237" w:type="dxa"/>
            <w:vAlign w:val="center"/>
          </w:tcPr>
          <w:p w:rsidR="001025A5" w:rsidRPr="00BF7266" w:rsidRDefault="001025A5" w:rsidP="00872AF4">
            <w:pPr>
              <w:spacing w:line="360" w:lineRule="auto"/>
              <w:jc w:val="center"/>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指标要求</w:t>
            </w:r>
          </w:p>
        </w:tc>
      </w:tr>
      <w:tr w:rsidR="001025A5" w:rsidRPr="00BF7266" w:rsidTr="00872AF4">
        <w:trPr>
          <w:trHeight w:val="900"/>
        </w:trPr>
        <w:tc>
          <w:tcPr>
            <w:tcW w:w="2122" w:type="dxa"/>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Oracle数据库服务</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提供将Oracle数据库作为一种服务集成到云上，通过将数据库资源池化，实现用户自助申请和运维Oracle实例，大幅降低数据库的使用门槛和运维成本，提升资源整合率。</w:t>
            </w:r>
          </w:p>
        </w:tc>
      </w:tr>
      <w:tr w:rsidR="001025A5" w:rsidRPr="00BF7266" w:rsidTr="00872AF4">
        <w:trPr>
          <w:trHeight w:val="900"/>
        </w:trPr>
        <w:tc>
          <w:tcPr>
            <w:tcW w:w="2122" w:type="dxa"/>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lastRenderedPageBreak/>
              <w:t>在线关系型数据库服务</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提供在线关系型数据库服务，在线关系型数据库服务</w:t>
            </w:r>
            <w:r w:rsidRPr="00BF7266">
              <w:rPr>
                <w:rFonts w:ascii="仿宋" w:eastAsia="仿宋" w:hAnsi="仿宋" w:hint="eastAsia"/>
                <w:color w:val="000000" w:themeColor="text1"/>
                <w:sz w:val="28"/>
                <w:szCs w:val="28"/>
              </w:rPr>
              <w:t>具有完善的性能监控体系和多重安全防护措施，并提供专业的数据库管理平台，用户能够在</w:t>
            </w:r>
            <w:proofErr w:type="gramStart"/>
            <w:r w:rsidRPr="00BF7266">
              <w:rPr>
                <w:rFonts w:ascii="仿宋" w:eastAsia="仿宋" w:hAnsi="仿宋" w:hint="eastAsia"/>
                <w:color w:val="000000" w:themeColor="text1"/>
                <w:sz w:val="28"/>
                <w:szCs w:val="28"/>
              </w:rPr>
              <w:t>现网云</w:t>
            </w:r>
            <w:proofErr w:type="gramEnd"/>
            <w:r w:rsidRPr="00BF7266">
              <w:rPr>
                <w:rFonts w:ascii="仿宋" w:eastAsia="仿宋" w:hAnsi="仿宋" w:hint="eastAsia"/>
                <w:color w:val="000000" w:themeColor="text1"/>
                <w:sz w:val="28"/>
                <w:szCs w:val="28"/>
              </w:rPr>
              <w:t>平台中轻松设置、操作和扩展关系型数据库。</w:t>
            </w:r>
          </w:p>
        </w:tc>
      </w:tr>
      <w:tr w:rsidR="001025A5" w:rsidRPr="00BF7266" w:rsidTr="00872AF4">
        <w:trPr>
          <w:trHeight w:val="900"/>
        </w:trPr>
        <w:tc>
          <w:tcPr>
            <w:tcW w:w="2122" w:type="dxa"/>
            <w:vMerge w:val="restart"/>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Oracle数据库服务功能要求</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color w:val="000000" w:themeColor="text1"/>
                <w:sz w:val="28"/>
                <w:szCs w:val="28"/>
              </w:rPr>
              <w:t>Oracle服务</w:t>
            </w:r>
            <w:r w:rsidRPr="00BF7266">
              <w:rPr>
                <w:rFonts w:ascii="仿宋" w:eastAsia="仿宋" w:hAnsi="仿宋" w:hint="eastAsia"/>
                <w:color w:val="000000" w:themeColor="text1"/>
                <w:sz w:val="28"/>
                <w:szCs w:val="28"/>
              </w:rPr>
              <w:t>支持</w:t>
            </w:r>
            <w:r w:rsidRPr="00BF7266">
              <w:rPr>
                <w:rFonts w:ascii="仿宋" w:eastAsia="仿宋" w:hAnsi="仿宋"/>
                <w:color w:val="000000" w:themeColor="text1"/>
                <w:sz w:val="28"/>
                <w:szCs w:val="28"/>
              </w:rPr>
              <w:t>完善的自助管理功能，提供专业的数据库管理平台。</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color w:val="000000" w:themeColor="text1"/>
                <w:sz w:val="28"/>
                <w:szCs w:val="28"/>
              </w:rPr>
              <w:t>基于Oracle 12c Container Database（CDB）和Pluggable Database（PDB）多租户特性，提供即开即用、弹性伸缩、便捷管理的PDB数据库实例自助发放和管理服务</w:t>
            </w:r>
          </w:p>
        </w:tc>
      </w:tr>
      <w:tr w:rsidR="001025A5" w:rsidRPr="00BF7266" w:rsidTr="00872AF4">
        <w:trPr>
          <w:trHeight w:val="801"/>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支持用户通过云平台的租户管理界面申请数据库</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支持用户管理数据库实例，包括查看、删除、重启数据库实例，修改数据库规格；支持数据库慢查询日志分析等能力</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支持多种类型的数据库实例，包括单实例、主备、只读实例等</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支持数据库实例及常用指标的监控</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支持数据库实例的备份恢复管理；支持用户手动执行数据库备份</w:t>
            </w:r>
          </w:p>
        </w:tc>
      </w:tr>
      <w:tr w:rsidR="001025A5" w:rsidRPr="00BF7266" w:rsidTr="00872AF4">
        <w:trPr>
          <w:trHeight w:val="900"/>
        </w:trPr>
        <w:tc>
          <w:tcPr>
            <w:tcW w:w="2122" w:type="dxa"/>
            <w:vMerge w:val="restart"/>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在线关系型数据库服务</w:t>
            </w:r>
            <w:r w:rsidRPr="00BF7266">
              <w:rPr>
                <w:rFonts w:ascii="仿宋" w:eastAsia="仿宋" w:hAnsi="仿宋" w:hint="eastAsia"/>
                <w:color w:val="000000" w:themeColor="text1"/>
                <w:sz w:val="28"/>
                <w:szCs w:val="28"/>
              </w:rPr>
              <w:t>功能要求</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color w:val="000000" w:themeColor="text1"/>
                <w:sz w:val="28"/>
                <w:szCs w:val="28"/>
              </w:rPr>
              <w:t xml:space="preserve">支持MySQL </w:t>
            </w:r>
            <w:r w:rsidRPr="00BF7266">
              <w:rPr>
                <w:rFonts w:ascii="仿宋" w:eastAsia="仿宋" w:hAnsi="仿宋" w:hint="eastAsia"/>
                <w:color w:val="000000" w:themeColor="text1"/>
                <w:sz w:val="28"/>
                <w:szCs w:val="28"/>
              </w:rPr>
              <w:t>、</w:t>
            </w:r>
            <w:r w:rsidRPr="00BF7266">
              <w:rPr>
                <w:rFonts w:ascii="仿宋" w:eastAsia="仿宋" w:hAnsi="仿宋"/>
                <w:color w:val="000000" w:themeColor="text1"/>
                <w:sz w:val="28"/>
                <w:szCs w:val="28"/>
              </w:rPr>
              <w:t>Microsoft SQL Server</w:t>
            </w:r>
            <w:r w:rsidRPr="00BF7266">
              <w:rPr>
                <w:rFonts w:ascii="仿宋" w:eastAsia="仿宋" w:hAnsi="仿宋" w:hint="eastAsia"/>
                <w:color w:val="000000" w:themeColor="text1"/>
                <w:sz w:val="28"/>
                <w:szCs w:val="28"/>
              </w:rPr>
              <w:t xml:space="preserve"> 、</w:t>
            </w:r>
            <w:r w:rsidRPr="00BF7266">
              <w:rPr>
                <w:rFonts w:ascii="仿宋" w:eastAsia="仿宋" w:hAnsi="仿宋"/>
                <w:color w:val="000000" w:themeColor="text1"/>
                <w:sz w:val="28"/>
                <w:szCs w:val="28"/>
              </w:rPr>
              <w:t>PostgreSQL等</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支持管理</w:t>
            </w:r>
            <w:r w:rsidRPr="00BF7266">
              <w:rPr>
                <w:rFonts w:ascii="仿宋" w:eastAsia="仿宋" w:hAnsi="仿宋"/>
                <w:color w:val="000000" w:themeColor="text1"/>
                <w:sz w:val="28"/>
                <w:szCs w:val="28"/>
              </w:rPr>
              <w:t>关系型数据库</w:t>
            </w:r>
            <w:r w:rsidRPr="00BF7266">
              <w:rPr>
                <w:rFonts w:ascii="仿宋" w:eastAsia="仿宋" w:hAnsi="仿宋" w:hint="eastAsia"/>
                <w:color w:val="000000" w:themeColor="text1"/>
                <w:sz w:val="28"/>
                <w:szCs w:val="28"/>
              </w:rPr>
              <w:t>的生命周期，包括创建、软删除、删除、软删除恢复、查询和重启</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支持在相同VPC下</w:t>
            </w:r>
            <w:r w:rsidRPr="00BF7266">
              <w:rPr>
                <w:rFonts w:ascii="仿宋" w:eastAsia="仿宋" w:hAnsi="仿宋"/>
                <w:color w:val="000000" w:themeColor="text1"/>
                <w:sz w:val="28"/>
                <w:szCs w:val="28"/>
              </w:rPr>
              <w:t>关系型数据库</w:t>
            </w:r>
            <w:r w:rsidRPr="00BF7266">
              <w:rPr>
                <w:rFonts w:ascii="仿宋" w:eastAsia="仿宋" w:hAnsi="仿宋" w:hint="eastAsia"/>
                <w:color w:val="000000" w:themeColor="text1"/>
                <w:sz w:val="28"/>
                <w:szCs w:val="28"/>
              </w:rPr>
              <w:t>之间的网络互通。</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创建</w:t>
            </w:r>
            <w:r w:rsidRPr="00BF7266">
              <w:rPr>
                <w:rFonts w:ascii="仿宋" w:eastAsia="仿宋" w:hAnsi="仿宋"/>
                <w:color w:val="000000" w:themeColor="text1"/>
                <w:sz w:val="28"/>
                <w:szCs w:val="28"/>
              </w:rPr>
              <w:t>关系型数据库</w:t>
            </w:r>
            <w:r w:rsidRPr="00BF7266">
              <w:rPr>
                <w:rFonts w:ascii="仿宋" w:eastAsia="仿宋" w:hAnsi="仿宋" w:hint="eastAsia"/>
                <w:color w:val="000000" w:themeColor="text1"/>
                <w:sz w:val="28"/>
                <w:szCs w:val="28"/>
              </w:rPr>
              <w:t>时，支持选择虚拟私有云、添加网卡、选择安全组等。</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创建</w:t>
            </w:r>
            <w:r w:rsidRPr="00BF7266">
              <w:rPr>
                <w:rFonts w:ascii="仿宋" w:eastAsia="仿宋" w:hAnsi="仿宋"/>
                <w:color w:val="000000" w:themeColor="text1"/>
                <w:sz w:val="28"/>
                <w:szCs w:val="28"/>
              </w:rPr>
              <w:t>关系型数据库</w:t>
            </w:r>
            <w:r w:rsidRPr="00BF7266">
              <w:rPr>
                <w:rFonts w:ascii="仿宋" w:eastAsia="仿宋" w:hAnsi="仿宋" w:hint="eastAsia"/>
                <w:color w:val="000000" w:themeColor="text1"/>
                <w:sz w:val="28"/>
                <w:szCs w:val="28"/>
              </w:rPr>
              <w:t>后，支持重启、创建备份、变更参数组、重置密码、修改数据库端口等</w:t>
            </w:r>
          </w:p>
        </w:tc>
      </w:tr>
      <w:tr w:rsidR="001025A5" w:rsidRPr="00BF7266" w:rsidTr="00872AF4">
        <w:trPr>
          <w:trHeight w:val="900"/>
        </w:trPr>
        <w:tc>
          <w:tcPr>
            <w:tcW w:w="2122"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许可数量</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提供20个物理CPU核Oracle数据库服务,含1年服务使用许可</w:t>
            </w:r>
          </w:p>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hint="eastAsia"/>
                <w:color w:val="000000" w:themeColor="text1"/>
                <w:sz w:val="28"/>
                <w:szCs w:val="28"/>
              </w:rPr>
              <w:t>提供20个VCPU在线关系型数据库服务,含1年服务使用许可</w:t>
            </w:r>
          </w:p>
        </w:tc>
      </w:tr>
    </w:tbl>
    <w:p w:rsidR="001025A5" w:rsidRPr="00BF7266" w:rsidRDefault="001025A5" w:rsidP="00BF7266">
      <w:pPr>
        <w:spacing w:line="360" w:lineRule="auto"/>
        <w:rPr>
          <w:rFonts w:ascii="仿宋" w:eastAsia="仿宋" w:hAnsi="仿宋"/>
          <w:color w:val="000000" w:themeColor="text1"/>
          <w:sz w:val="28"/>
          <w:szCs w:val="28"/>
        </w:rPr>
      </w:pPr>
    </w:p>
    <w:p w:rsidR="001025A5" w:rsidRPr="00BF7266" w:rsidRDefault="001025A5" w:rsidP="001025A5">
      <w:pPr>
        <w:pStyle w:val="21"/>
        <w:numPr>
          <w:ilvl w:val="1"/>
          <w:numId w:val="0"/>
        </w:numPr>
        <w:ind w:left="426" w:hanging="426"/>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云平台安全功能</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122"/>
        <w:gridCol w:w="6237"/>
      </w:tblGrid>
      <w:tr w:rsidR="001025A5" w:rsidRPr="00BF7266" w:rsidTr="00872AF4">
        <w:trPr>
          <w:trHeight w:val="900"/>
        </w:trPr>
        <w:tc>
          <w:tcPr>
            <w:tcW w:w="2122" w:type="dxa"/>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技术指标</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指标要求</w:t>
            </w:r>
          </w:p>
        </w:tc>
      </w:tr>
      <w:tr w:rsidR="001025A5" w:rsidRPr="00BF7266" w:rsidTr="00872AF4">
        <w:trPr>
          <w:trHeight w:val="900"/>
        </w:trPr>
        <w:tc>
          <w:tcPr>
            <w:tcW w:w="2122" w:type="dxa"/>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主机安全服务</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以在线服务的方式提供全面的企业级安全解决方案，涵盖恶意软件查杀、入侵检测、防火墙、日志审查、完整性监控和Web信誉。</w:t>
            </w:r>
          </w:p>
        </w:tc>
      </w:tr>
      <w:tr w:rsidR="001025A5" w:rsidRPr="00BF7266" w:rsidTr="00872AF4">
        <w:trPr>
          <w:trHeight w:val="900"/>
        </w:trPr>
        <w:tc>
          <w:tcPr>
            <w:tcW w:w="2122" w:type="dxa"/>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数据库安全服务</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可根据用户的业务需求提供数据库安全服务，提供数据脱敏、数据库审计、敏感数据发现和防注入攻击等功。</w:t>
            </w:r>
          </w:p>
        </w:tc>
      </w:tr>
      <w:tr w:rsidR="001025A5" w:rsidRPr="00BF7266" w:rsidTr="00872AF4">
        <w:trPr>
          <w:trHeight w:val="900"/>
        </w:trPr>
        <w:tc>
          <w:tcPr>
            <w:tcW w:w="2122"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安全态势感知服务</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可根据用户的业务需求帮助用户理解并分析其安全态势。</w:t>
            </w:r>
          </w:p>
        </w:tc>
      </w:tr>
      <w:tr w:rsidR="001025A5" w:rsidRPr="00BF7266" w:rsidTr="00872AF4">
        <w:trPr>
          <w:trHeight w:val="900"/>
        </w:trPr>
        <w:tc>
          <w:tcPr>
            <w:tcW w:w="2122" w:type="dxa"/>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安全指数服务</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可根据用户的业务需求对</w:t>
            </w:r>
            <w:proofErr w:type="gramStart"/>
            <w:r w:rsidRPr="00BF7266">
              <w:rPr>
                <w:rStyle w:val="fontstyle01"/>
                <w:rFonts w:ascii="仿宋" w:eastAsia="仿宋" w:hAnsi="仿宋" w:hint="default"/>
                <w:color w:val="000000" w:themeColor="text1"/>
                <w:sz w:val="28"/>
                <w:szCs w:val="28"/>
              </w:rPr>
              <w:t>现网云环境</w:t>
            </w:r>
            <w:proofErr w:type="gramEnd"/>
            <w:r w:rsidRPr="00BF7266">
              <w:rPr>
                <w:rStyle w:val="fontstyle01"/>
                <w:rFonts w:ascii="仿宋" w:eastAsia="仿宋" w:hAnsi="仿宋" w:hint="default"/>
                <w:color w:val="000000" w:themeColor="text1"/>
                <w:sz w:val="28"/>
                <w:szCs w:val="28"/>
              </w:rPr>
              <w:t>提供安全评估服务，为用户提供统一、直观、多维度的安全视图。</w:t>
            </w:r>
          </w:p>
        </w:tc>
      </w:tr>
      <w:tr w:rsidR="001025A5" w:rsidRPr="00BF7266" w:rsidTr="00872AF4">
        <w:trPr>
          <w:trHeight w:val="900"/>
        </w:trPr>
        <w:tc>
          <w:tcPr>
            <w:tcW w:w="2122" w:type="dxa"/>
            <w:vMerge w:val="restart"/>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主机安全服务功能要求</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color w:val="000000" w:themeColor="text1"/>
                <w:sz w:val="28"/>
                <w:szCs w:val="28"/>
              </w:rPr>
              <w:t>提供主机防火墙、入侵检测和防御、防恶意软件（木马蠕虫间谍软件等）、日志审查等主机安全防护功能。</w:t>
            </w:r>
          </w:p>
        </w:tc>
      </w:tr>
      <w:tr w:rsidR="001025A5" w:rsidRPr="00BF7266" w:rsidTr="00872AF4">
        <w:trPr>
          <w:trHeight w:val="900"/>
        </w:trPr>
        <w:tc>
          <w:tcPr>
            <w:tcW w:w="2122" w:type="dxa"/>
            <w:vMerge/>
            <w:vAlign w:val="center"/>
          </w:tcPr>
          <w:p w:rsidR="001025A5" w:rsidRPr="00BF7266" w:rsidRDefault="001025A5" w:rsidP="00872AF4">
            <w:pPr>
              <w:spacing w:line="360" w:lineRule="auto"/>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color w:val="000000" w:themeColor="text1"/>
                <w:sz w:val="28"/>
                <w:szCs w:val="28"/>
              </w:rPr>
              <w:t>支持云主机防护状态监控</w:t>
            </w:r>
          </w:p>
        </w:tc>
      </w:tr>
      <w:tr w:rsidR="001025A5" w:rsidRPr="00BF7266" w:rsidTr="00872AF4">
        <w:trPr>
          <w:trHeight w:val="900"/>
        </w:trPr>
        <w:tc>
          <w:tcPr>
            <w:tcW w:w="2122" w:type="dxa"/>
            <w:vMerge w:val="restart"/>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安全态势感知服务功能要求</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color w:val="000000" w:themeColor="text1"/>
                <w:sz w:val="28"/>
                <w:szCs w:val="28"/>
              </w:rPr>
              <w:t>安全态势总</w:t>
            </w:r>
            <w:proofErr w:type="gramStart"/>
            <w:r w:rsidRPr="00BF7266">
              <w:rPr>
                <w:rFonts w:ascii="仿宋" w:eastAsia="仿宋" w:hAnsi="仿宋"/>
                <w:color w:val="000000" w:themeColor="text1"/>
                <w:sz w:val="28"/>
                <w:szCs w:val="28"/>
              </w:rPr>
              <w:t>览</w:t>
            </w:r>
            <w:proofErr w:type="gramEnd"/>
            <w:r w:rsidRPr="00BF7266">
              <w:rPr>
                <w:rFonts w:ascii="仿宋" w:eastAsia="仿宋" w:hAnsi="仿宋"/>
                <w:color w:val="000000" w:themeColor="text1"/>
                <w:sz w:val="28"/>
                <w:szCs w:val="28"/>
              </w:rPr>
              <w:t>：按不同的维度统计用户每一天内的受攻击次数、发现弱点次数和感染病毒的次数。</w:t>
            </w:r>
          </w:p>
        </w:tc>
      </w:tr>
      <w:tr w:rsidR="001025A5" w:rsidRPr="00BF7266" w:rsidTr="00872AF4">
        <w:trPr>
          <w:trHeight w:val="900"/>
        </w:trPr>
        <w:tc>
          <w:tcPr>
            <w:tcW w:w="2122" w:type="dxa"/>
            <w:vMerge/>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color w:val="000000" w:themeColor="text1"/>
                <w:sz w:val="28"/>
                <w:szCs w:val="28"/>
              </w:rPr>
              <w:t>安全情报：通过</w:t>
            </w:r>
            <w:proofErr w:type="gramStart"/>
            <w:r w:rsidRPr="00BF7266">
              <w:rPr>
                <w:rFonts w:ascii="仿宋" w:eastAsia="仿宋" w:hAnsi="仿宋"/>
                <w:color w:val="000000" w:themeColor="text1"/>
                <w:sz w:val="28"/>
                <w:szCs w:val="28"/>
              </w:rPr>
              <w:t>爬取技术</w:t>
            </w:r>
            <w:proofErr w:type="gramEnd"/>
            <w:r w:rsidRPr="00BF7266">
              <w:rPr>
                <w:rFonts w:ascii="仿宋" w:eastAsia="仿宋" w:hAnsi="仿宋"/>
                <w:color w:val="000000" w:themeColor="text1"/>
                <w:sz w:val="28"/>
                <w:szCs w:val="28"/>
              </w:rPr>
              <w:t>从外部情报源获取常见软件漏洞信息。</w:t>
            </w:r>
          </w:p>
        </w:tc>
      </w:tr>
      <w:tr w:rsidR="001025A5" w:rsidRPr="00BF7266" w:rsidTr="00872AF4">
        <w:trPr>
          <w:trHeight w:val="900"/>
        </w:trPr>
        <w:tc>
          <w:tcPr>
            <w:tcW w:w="2122" w:type="dxa"/>
            <w:vAlign w:val="center"/>
          </w:tcPr>
          <w:p w:rsidR="001025A5" w:rsidRPr="00BF7266" w:rsidRDefault="001025A5" w:rsidP="00872AF4">
            <w:pPr>
              <w:widowControl/>
              <w:spacing w:line="360" w:lineRule="auto"/>
              <w:jc w:val="left"/>
              <w:rPr>
                <w:rFonts w:ascii="仿宋" w:eastAsia="仿宋" w:hAnsi="仿宋"/>
                <w:color w:val="000000" w:themeColor="text1"/>
                <w:sz w:val="28"/>
                <w:szCs w:val="28"/>
              </w:rPr>
            </w:pPr>
            <w:r w:rsidRPr="00BF7266">
              <w:rPr>
                <w:rStyle w:val="fontstyle01"/>
                <w:rFonts w:ascii="仿宋" w:eastAsia="仿宋" w:hAnsi="仿宋" w:hint="default"/>
                <w:color w:val="000000" w:themeColor="text1"/>
                <w:sz w:val="28"/>
                <w:szCs w:val="28"/>
              </w:rPr>
              <w:t>许可数量</w:t>
            </w:r>
          </w:p>
        </w:tc>
        <w:tc>
          <w:tcPr>
            <w:tcW w:w="6237"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提供20个VM主机安全服务,含1年服务使用许可</w:t>
            </w:r>
          </w:p>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提供</w:t>
            </w:r>
            <w:r w:rsidRPr="00BF7266">
              <w:rPr>
                <w:rFonts w:ascii="仿宋" w:eastAsia="仿宋" w:hAnsi="仿宋"/>
                <w:color w:val="000000" w:themeColor="text1"/>
                <w:sz w:val="28"/>
                <w:szCs w:val="28"/>
              </w:rPr>
              <w:t>20</w:t>
            </w:r>
            <w:r w:rsidRPr="00BF7266">
              <w:rPr>
                <w:rFonts w:ascii="仿宋" w:eastAsia="仿宋" w:hAnsi="仿宋" w:hint="eastAsia"/>
                <w:color w:val="000000" w:themeColor="text1"/>
                <w:sz w:val="28"/>
                <w:szCs w:val="28"/>
              </w:rPr>
              <w:t>个Proxy数据库安全服务 ,含1年服务使用许可</w:t>
            </w:r>
          </w:p>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提供</w:t>
            </w:r>
            <w:r w:rsidRPr="00BF7266">
              <w:rPr>
                <w:rFonts w:ascii="仿宋" w:eastAsia="仿宋" w:hAnsi="仿宋"/>
                <w:color w:val="000000" w:themeColor="text1"/>
                <w:sz w:val="28"/>
                <w:szCs w:val="28"/>
              </w:rPr>
              <w:t>20</w:t>
            </w:r>
            <w:r w:rsidRPr="00BF7266">
              <w:rPr>
                <w:rFonts w:ascii="仿宋" w:eastAsia="仿宋" w:hAnsi="仿宋" w:hint="eastAsia"/>
                <w:color w:val="000000" w:themeColor="text1"/>
                <w:sz w:val="28"/>
                <w:szCs w:val="28"/>
              </w:rPr>
              <w:t>个VM安全态势感知服务,含1年服务使用许可</w:t>
            </w:r>
          </w:p>
          <w:p w:rsidR="001025A5" w:rsidRPr="00BF7266" w:rsidRDefault="001025A5" w:rsidP="00872AF4">
            <w:pPr>
              <w:spacing w:line="360" w:lineRule="auto"/>
              <w:jc w:val="left"/>
              <w:rPr>
                <w:rStyle w:val="fontstyle01"/>
                <w:rFonts w:ascii="仿宋" w:eastAsia="仿宋" w:hAnsi="仿宋" w:hint="default"/>
                <w:color w:val="000000" w:themeColor="text1"/>
                <w:sz w:val="28"/>
                <w:szCs w:val="28"/>
              </w:rPr>
            </w:pPr>
            <w:r w:rsidRPr="00BF7266">
              <w:rPr>
                <w:rFonts w:ascii="仿宋" w:eastAsia="仿宋" w:hAnsi="仿宋" w:hint="eastAsia"/>
                <w:color w:val="000000" w:themeColor="text1"/>
                <w:sz w:val="28"/>
                <w:szCs w:val="28"/>
              </w:rPr>
              <w:t>提供</w:t>
            </w:r>
            <w:r w:rsidRPr="00BF7266">
              <w:rPr>
                <w:rFonts w:ascii="仿宋" w:eastAsia="仿宋" w:hAnsi="仿宋"/>
                <w:color w:val="000000" w:themeColor="text1"/>
                <w:sz w:val="28"/>
                <w:szCs w:val="28"/>
              </w:rPr>
              <w:t>20</w:t>
            </w:r>
            <w:r w:rsidRPr="00BF7266">
              <w:rPr>
                <w:rFonts w:ascii="仿宋" w:eastAsia="仿宋" w:hAnsi="仿宋" w:hint="eastAsia"/>
                <w:color w:val="000000" w:themeColor="text1"/>
                <w:sz w:val="28"/>
                <w:szCs w:val="28"/>
              </w:rPr>
              <w:t>个VM安全指数服务,含1年服务使用许可</w:t>
            </w:r>
          </w:p>
        </w:tc>
      </w:tr>
    </w:tbl>
    <w:p w:rsidR="001025A5" w:rsidRPr="00BF7266" w:rsidRDefault="001025A5" w:rsidP="00BF7266">
      <w:pPr>
        <w:pStyle w:val="21"/>
        <w:numPr>
          <w:ilvl w:val="1"/>
          <w:numId w:val="0"/>
        </w:numPr>
        <w:rPr>
          <w:rFonts w:ascii="仿宋" w:eastAsia="仿宋" w:hAnsi="仿宋"/>
          <w:color w:val="000000" w:themeColor="text1"/>
          <w:sz w:val="28"/>
          <w:szCs w:val="28"/>
        </w:rPr>
      </w:pPr>
    </w:p>
    <w:p w:rsidR="001025A5" w:rsidRPr="00BF7266" w:rsidRDefault="001025A5" w:rsidP="00BF7266">
      <w:pPr>
        <w:pStyle w:val="21"/>
        <w:numPr>
          <w:ilvl w:val="1"/>
          <w:numId w:val="0"/>
        </w:numPr>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8.云平台管理节点服务器</w:t>
      </w:r>
    </w:p>
    <w:tbl>
      <w:tblPr>
        <w:tblStyle w:val="afffffffff0"/>
        <w:tblW w:w="8613" w:type="dxa"/>
        <w:tblLayout w:type="fixed"/>
        <w:tblLook w:val="04A0"/>
      </w:tblPr>
      <w:tblGrid>
        <w:gridCol w:w="1809"/>
        <w:gridCol w:w="6804"/>
      </w:tblGrid>
      <w:tr w:rsidR="001025A5" w:rsidRPr="00BF7266" w:rsidTr="00872AF4">
        <w:trPr>
          <w:trHeight w:val="330"/>
        </w:trPr>
        <w:tc>
          <w:tcPr>
            <w:tcW w:w="1809" w:type="dxa"/>
            <w:vAlign w:val="center"/>
          </w:tcPr>
          <w:p w:rsidR="001025A5" w:rsidRPr="00BF7266" w:rsidRDefault="001025A5" w:rsidP="00872AF4">
            <w:pPr>
              <w:spacing w:line="360" w:lineRule="auto"/>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技术指标</w:t>
            </w:r>
          </w:p>
        </w:tc>
        <w:tc>
          <w:tcPr>
            <w:tcW w:w="6804" w:type="dxa"/>
            <w:vAlign w:val="center"/>
          </w:tcPr>
          <w:p w:rsidR="001025A5" w:rsidRPr="00BF7266" w:rsidRDefault="001025A5" w:rsidP="00872AF4">
            <w:pPr>
              <w:spacing w:line="360" w:lineRule="auto"/>
              <w:jc w:val="left"/>
              <w:rPr>
                <w:rFonts w:ascii="仿宋" w:eastAsia="仿宋" w:hAnsi="仿宋"/>
                <w:color w:val="000000" w:themeColor="text1"/>
                <w:sz w:val="28"/>
                <w:szCs w:val="28"/>
              </w:rPr>
            </w:pPr>
            <w:r w:rsidRPr="00BF7266">
              <w:rPr>
                <w:rFonts w:ascii="仿宋" w:eastAsia="仿宋" w:hAnsi="仿宋" w:hint="eastAsia"/>
                <w:b/>
                <w:color w:val="000000" w:themeColor="text1"/>
                <w:sz w:val="28"/>
                <w:szCs w:val="28"/>
              </w:rPr>
              <w:t>指标要求</w:t>
            </w:r>
          </w:p>
        </w:tc>
      </w:tr>
      <w:tr w:rsidR="001025A5" w:rsidRPr="00BF7266" w:rsidTr="00872AF4">
        <w:trPr>
          <w:trHeight w:val="330"/>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color w:val="000000" w:themeColor="text1"/>
                <w:sz w:val="28"/>
                <w:szCs w:val="28"/>
              </w:rPr>
              <w:t>兼容性</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与</w:t>
            </w:r>
            <w:proofErr w:type="gramStart"/>
            <w:r w:rsidRPr="00BF7266">
              <w:rPr>
                <w:rFonts w:ascii="仿宋" w:eastAsia="仿宋" w:hAnsi="仿宋" w:cs="宋体" w:hint="eastAsia"/>
                <w:color w:val="000000" w:themeColor="text1"/>
                <w:sz w:val="28"/>
                <w:szCs w:val="28"/>
              </w:rPr>
              <w:t>现网云</w:t>
            </w:r>
            <w:proofErr w:type="gramEnd"/>
            <w:r w:rsidRPr="00BF7266">
              <w:rPr>
                <w:rFonts w:ascii="仿宋" w:eastAsia="仿宋" w:hAnsi="仿宋" w:cs="宋体" w:hint="eastAsia"/>
                <w:color w:val="000000" w:themeColor="text1"/>
                <w:sz w:val="28"/>
                <w:szCs w:val="28"/>
              </w:rPr>
              <w:t>平台兼容。</w:t>
            </w:r>
          </w:p>
        </w:tc>
      </w:tr>
      <w:tr w:rsidR="001025A5" w:rsidRPr="00BF7266" w:rsidTr="00872AF4">
        <w:trPr>
          <w:trHeight w:val="375"/>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CPU</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配置≥2颗Intel</w:t>
            </w:r>
            <w:r w:rsidRPr="00BF7266">
              <w:rPr>
                <w:rFonts w:ascii="仿宋" w:eastAsia="仿宋" w:hAnsi="仿宋" w:cs="宋体"/>
                <w:color w:val="000000" w:themeColor="text1"/>
                <w:sz w:val="28"/>
                <w:szCs w:val="28"/>
              </w:rPr>
              <w:t>金牌</w:t>
            </w:r>
            <w:r w:rsidRPr="00BF7266">
              <w:rPr>
                <w:rFonts w:ascii="仿宋" w:eastAsia="仿宋" w:hAnsi="仿宋" w:cs="宋体" w:hint="eastAsia"/>
                <w:color w:val="000000" w:themeColor="text1"/>
                <w:sz w:val="28"/>
                <w:szCs w:val="28"/>
              </w:rPr>
              <w:t>5</w:t>
            </w:r>
            <w:r w:rsidRPr="00BF7266">
              <w:rPr>
                <w:rFonts w:ascii="仿宋" w:eastAsia="仿宋" w:hAnsi="仿宋" w:cs="宋体"/>
                <w:color w:val="000000" w:themeColor="text1"/>
                <w:sz w:val="28"/>
                <w:szCs w:val="28"/>
              </w:rPr>
              <w:t>120处理器</w:t>
            </w:r>
          </w:p>
        </w:tc>
      </w:tr>
      <w:tr w:rsidR="001025A5" w:rsidRPr="00BF7266" w:rsidTr="00872AF4">
        <w:trPr>
          <w:trHeight w:val="693"/>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内存</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内存类型：ECC DDR4  RDIMM /LRDIMM内存插槽</w:t>
            </w:r>
            <w:r w:rsidRPr="00BF7266">
              <w:rPr>
                <w:rFonts w:ascii="仿宋" w:eastAsia="仿宋" w:hAnsi="仿宋" w:cs="宋体" w:hint="eastAsia"/>
                <w:color w:val="000000" w:themeColor="text1"/>
                <w:sz w:val="28"/>
                <w:szCs w:val="28"/>
              </w:rPr>
              <w:br/>
              <w:t>内存槽位 最大支持 24个</w:t>
            </w:r>
          </w:p>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内存配置容量：≥</w:t>
            </w:r>
            <w:r w:rsidRPr="00BF7266">
              <w:rPr>
                <w:rFonts w:ascii="仿宋" w:eastAsia="仿宋" w:hAnsi="仿宋" w:cs="宋体"/>
                <w:color w:val="000000" w:themeColor="text1"/>
                <w:sz w:val="28"/>
                <w:szCs w:val="28"/>
              </w:rPr>
              <w:t>14</w:t>
            </w:r>
            <w:r w:rsidRPr="00BF7266">
              <w:rPr>
                <w:rFonts w:ascii="仿宋" w:eastAsia="仿宋" w:hAnsi="仿宋" w:cs="宋体" w:hint="eastAsia"/>
                <w:color w:val="000000" w:themeColor="text1"/>
                <w:sz w:val="28"/>
                <w:szCs w:val="28"/>
              </w:rPr>
              <w:t>*</w:t>
            </w:r>
            <w:r w:rsidRPr="00BF7266">
              <w:rPr>
                <w:rFonts w:ascii="仿宋" w:eastAsia="仿宋" w:hAnsi="仿宋" w:cs="宋体"/>
                <w:color w:val="000000" w:themeColor="text1"/>
                <w:sz w:val="28"/>
                <w:szCs w:val="28"/>
              </w:rPr>
              <w:t>32</w:t>
            </w:r>
            <w:r w:rsidRPr="00BF7266">
              <w:rPr>
                <w:rFonts w:ascii="仿宋" w:eastAsia="仿宋" w:hAnsi="仿宋" w:cs="宋体" w:hint="eastAsia"/>
                <w:color w:val="000000" w:themeColor="text1"/>
                <w:sz w:val="28"/>
                <w:szCs w:val="28"/>
              </w:rPr>
              <w:t>GB</w:t>
            </w:r>
          </w:p>
        </w:tc>
      </w:tr>
      <w:tr w:rsidR="001025A5" w:rsidRPr="00BF7266" w:rsidTr="00872AF4">
        <w:trPr>
          <w:trHeight w:val="330"/>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存储</w:t>
            </w:r>
            <w:r w:rsidRPr="00BF7266">
              <w:rPr>
                <w:rFonts w:ascii="仿宋" w:eastAsia="仿宋" w:hAnsi="仿宋" w:hint="eastAsia"/>
                <w:b/>
                <w:sz w:val="28"/>
                <w:szCs w:val="28"/>
              </w:rPr>
              <w:t>▲</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硬盘配置容量数目：≥</w:t>
            </w:r>
            <w:r w:rsidRPr="00BF7266">
              <w:rPr>
                <w:rFonts w:ascii="仿宋" w:eastAsia="仿宋" w:hAnsi="仿宋" w:cs="宋体"/>
                <w:color w:val="000000" w:themeColor="text1"/>
                <w:sz w:val="28"/>
                <w:szCs w:val="28"/>
              </w:rPr>
              <w:t>8</w:t>
            </w:r>
            <w:r w:rsidRPr="00BF7266">
              <w:rPr>
                <w:rFonts w:ascii="仿宋" w:eastAsia="仿宋" w:hAnsi="仿宋" w:cs="宋体" w:hint="eastAsia"/>
                <w:color w:val="000000" w:themeColor="text1"/>
                <w:sz w:val="28"/>
                <w:szCs w:val="28"/>
              </w:rPr>
              <w:t>块*</w:t>
            </w:r>
            <w:r w:rsidRPr="00BF7266">
              <w:rPr>
                <w:rFonts w:ascii="仿宋" w:eastAsia="仿宋" w:hAnsi="仿宋" w:cs="宋体"/>
                <w:color w:val="000000" w:themeColor="text1"/>
                <w:sz w:val="28"/>
                <w:szCs w:val="28"/>
              </w:rPr>
              <w:t>600</w:t>
            </w:r>
            <w:r w:rsidRPr="00BF7266">
              <w:rPr>
                <w:rFonts w:ascii="仿宋" w:eastAsia="仿宋" w:hAnsi="仿宋" w:cs="宋体" w:hint="eastAsia"/>
                <w:color w:val="000000" w:themeColor="text1"/>
                <w:sz w:val="28"/>
                <w:szCs w:val="28"/>
              </w:rPr>
              <w:t>GB</w:t>
            </w:r>
            <w:r w:rsidRPr="00BF7266">
              <w:rPr>
                <w:rFonts w:ascii="仿宋" w:eastAsia="仿宋" w:hAnsi="仿宋" w:cs="宋体"/>
                <w:color w:val="000000" w:themeColor="text1"/>
                <w:sz w:val="28"/>
                <w:szCs w:val="28"/>
              </w:rPr>
              <w:t xml:space="preserve"> 10K SAS硬盘</w:t>
            </w:r>
            <w:r w:rsidRPr="00BF7266">
              <w:rPr>
                <w:rFonts w:ascii="仿宋" w:eastAsia="仿宋" w:hAnsi="仿宋" w:cs="宋体" w:hint="eastAsia"/>
                <w:color w:val="000000" w:themeColor="text1"/>
                <w:sz w:val="28"/>
                <w:szCs w:val="28"/>
              </w:rPr>
              <w:t>；</w:t>
            </w:r>
            <w:r w:rsidRPr="00BF7266">
              <w:rPr>
                <w:rFonts w:ascii="仿宋" w:eastAsia="仿宋" w:hAnsi="仿宋" w:cs="宋体"/>
                <w:color w:val="000000" w:themeColor="text1"/>
                <w:sz w:val="28"/>
                <w:szCs w:val="28"/>
              </w:rPr>
              <w:t>配置</w:t>
            </w:r>
            <w:r w:rsidRPr="00BF7266">
              <w:rPr>
                <w:rFonts w:ascii="仿宋" w:eastAsia="仿宋" w:hAnsi="仿宋" w:cs="宋体" w:hint="eastAsia"/>
                <w:color w:val="000000" w:themeColor="text1"/>
                <w:sz w:val="28"/>
                <w:szCs w:val="28"/>
              </w:rPr>
              <w:t>≥5TB</w:t>
            </w:r>
            <w:r w:rsidRPr="00BF7266">
              <w:rPr>
                <w:rFonts w:ascii="仿宋" w:eastAsia="仿宋" w:hAnsi="仿宋" w:cs="宋体"/>
                <w:color w:val="000000" w:themeColor="text1"/>
                <w:sz w:val="28"/>
                <w:szCs w:val="28"/>
              </w:rPr>
              <w:t>分布式存储软件许可</w:t>
            </w:r>
            <w:r w:rsidRPr="00BF7266">
              <w:rPr>
                <w:rFonts w:ascii="仿宋" w:eastAsia="仿宋" w:hAnsi="仿宋" w:cs="宋体" w:hint="eastAsia"/>
                <w:color w:val="000000" w:themeColor="text1"/>
                <w:sz w:val="28"/>
                <w:szCs w:val="28"/>
              </w:rPr>
              <w:t>，把所有服务器的资源池容量硬盘组织成若干个资源池，基于资源池提供创建/删除应用卷（Volume）、创建/删除快照等接口，为上层软件提供</w:t>
            </w:r>
            <w:proofErr w:type="gramStart"/>
            <w:r w:rsidRPr="00BF7266">
              <w:rPr>
                <w:rFonts w:ascii="仿宋" w:eastAsia="仿宋" w:hAnsi="仿宋" w:cs="宋体" w:hint="eastAsia"/>
                <w:color w:val="000000" w:themeColor="text1"/>
                <w:sz w:val="28"/>
                <w:szCs w:val="28"/>
              </w:rPr>
              <w:t>卷设备</w:t>
            </w:r>
            <w:proofErr w:type="gramEnd"/>
            <w:r w:rsidRPr="00BF7266">
              <w:rPr>
                <w:rFonts w:ascii="仿宋" w:eastAsia="仿宋" w:hAnsi="仿宋" w:cs="宋体" w:hint="eastAsia"/>
                <w:color w:val="000000" w:themeColor="text1"/>
                <w:sz w:val="28"/>
                <w:szCs w:val="28"/>
              </w:rPr>
              <w:t>功能，能够无缝接入现有云平台，并提供证明材料。</w:t>
            </w:r>
          </w:p>
        </w:tc>
      </w:tr>
      <w:tr w:rsidR="001025A5" w:rsidRPr="00BF7266" w:rsidTr="00872AF4">
        <w:trPr>
          <w:trHeight w:val="330"/>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组件</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配置开源的</w:t>
            </w:r>
            <w:proofErr w:type="gramStart"/>
            <w:r w:rsidRPr="00BF7266">
              <w:rPr>
                <w:rFonts w:ascii="仿宋" w:eastAsia="仿宋" w:hAnsi="仿宋" w:cs="宋体" w:hint="eastAsia"/>
                <w:color w:val="000000" w:themeColor="text1"/>
                <w:sz w:val="28"/>
                <w:szCs w:val="28"/>
              </w:rPr>
              <w:t>云计算</w:t>
            </w:r>
            <w:proofErr w:type="gramEnd"/>
            <w:r w:rsidRPr="00BF7266">
              <w:rPr>
                <w:rFonts w:ascii="仿宋" w:eastAsia="仿宋" w:hAnsi="仿宋" w:cs="宋体" w:hint="eastAsia"/>
                <w:color w:val="000000" w:themeColor="text1"/>
                <w:sz w:val="28"/>
                <w:szCs w:val="28"/>
              </w:rPr>
              <w:t>管理平台项目OpenStack的Nova、Cinder、Glance、Neutron、Swift等业务组件及许可，和</w:t>
            </w:r>
            <w:proofErr w:type="gramStart"/>
            <w:r w:rsidRPr="00BF7266">
              <w:rPr>
                <w:rFonts w:ascii="仿宋" w:eastAsia="仿宋" w:hAnsi="仿宋" w:cs="宋体" w:hint="eastAsia"/>
                <w:color w:val="000000" w:themeColor="text1"/>
                <w:sz w:val="28"/>
                <w:szCs w:val="28"/>
              </w:rPr>
              <w:t>现网云</w:t>
            </w:r>
            <w:proofErr w:type="gramEnd"/>
            <w:r w:rsidRPr="00BF7266">
              <w:rPr>
                <w:rFonts w:ascii="仿宋" w:eastAsia="仿宋" w:hAnsi="仿宋" w:cs="宋体" w:hint="eastAsia"/>
                <w:color w:val="000000" w:themeColor="text1"/>
                <w:sz w:val="28"/>
                <w:szCs w:val="28"/>
              </w:rPr>
              <w:t>平台无缝对接：</w:t>
            </w:r>
          </w:p>
          <w:p w:rsidR="001025A5" w:rsidRPr="00BF7266" w:rsidRDefault="001025A5" w:rsidP="00872AF4">
            <w:pPr>
              <w:widowControl/>
              <w:ind w:firstLineChars="150" w:firstLine="420"/>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对接现有的管理平台，可以提供Ngnix、DNS-</w:t>
            </w:r>
            <w:r w:rsidRPr="00BF7266">
              <w:rPr>
                <w:rFonts w:ascii="仿宋" w:eastAsia="仿宋" w:hAnsi="仿宋" w:cs="宋体"/>
                <w:color w:val="000000" w:themeColor="text1"/>
                <w:sz w:val="28"/>
                <w:szCs w:val="28"/>
              </w:rPr>
              <w:t>NTP</w:t>
            </w:r>
            <w:r w:rsidRPr="00BF7266">
              <w:rPr>
                <w:rFonts w:ascii="仿宋" w:eastAsia="仿宋" w:hAnsi="仿宋" w:cs="宋体" w:hint="eastAsia"/>
                <w:color w:val="000000" w:themeColor="text1"/>
                <w:sz w:val="28"/>
                <w:szCs w:val="28"/>
              </w:rPr>
              <w:t>、</w:t>
            </w:r>
            <w:r w:rsidRPr="00BF7266">
              <w:rPr>
                <w:rFonts w:ascii="仿宋" w:eastAsia="仿宋" w:hAnsi="仿宋" w:cs="宋体" w:hint="eastAsia"/>
                <w:color w:val="000000" w:themeColor="text1"/>
                <w:sz w:val="28"/>
                <w:szCs w:val="28"/>
              </w:rPr>
              <w:lastRenderedPageBreak/>
              <w:t>H</w:t>
            </w:r>
            <w:r w:rsidRPr="00BF7266">
              <w:rPr>
                <w:rFonts w:ascii="仿宋" w:eastAsia="仿宋" w:hAnsi="仿宋" w:cs="宋体"/>
                <w:color w:val="000000" w:themeColor="text1"/>
                <w:sz w:val="28"/>
                <w:szCs w:val="28"/>
              </w:rPr>
              <w:t>A</w:t>
            </w:r>
            <w:r w:rsidRPr="00BF7266">
              <w:rPr>
                <w:rFonts w:ascii="仿宋" w:eastAsia="仿宋" w:hAnsi="仿宋" w:cs="宋体" w:hint="eastAsia"/>
                <w:color w:val="000000" w:themeColor="text1"/>
                <w:sz w:val="28"/>
                <w:szCs w:val="28"/>
              </w:rPr>
              <w:t>-</w:t>
            </w:r>
            <w:r w:rsidRPr="00BF7266">
              <w:rPr>
                <w:rFonts w:ascii="仿宋" w:eastAsia="仿宋" w:hAnsi="仿宋" w:cs="宋体"/>
                <w:color w:val="000000" w:themeColor="text1"/>
                <w:sz w:val="28"/>
                <w:szCs w:val="28"/>
              </w:rPr>
              <w:t>proxy</w:t>
            </w:r>
            <w:r w:rsidRPr="00BF7266">
              <w:rPr>
                <w:rFonts w:ascii="仿宋" w:eastAsia="仿宋" w:hAnsi="仿宋" w:cs="宋体" w:hint="eastAsia"/>
                <w:color w:val="000000" w:themeColor="text1"/>
                <w:sz w:val="28"/>
                <w:szCs w:val="28"/>
              </w:rPr>
              <w:t>、</w:t>
            </w:r>
            <w:r w:rsidRPr="00BF7266">
              <w:rPr>
                <w:rFonts w:ascii="仿宋" w:eastAsia="仿宋" w:hAnsi="仿宋" w:cs="宋体"/>
                <w:color w:val="000000" w:themeColor="text1"/>
                <w:sz w:val="28"/>
                <w:szCs w:val="28"/>
              </w:rPr>
              <w:t>APIGateway</w:t>
            </w:r>
            <w:r w:rsidRPr="00BF7266">
              <w:rPr>
                <w:rFonts w:ascii="仿宋" w:eastAsia="仿宋" w:hAnsi="仿宋" w:cs="宋体" w:hint="eastAsia"/>
                <w:color w:val="000000" w:themeColor="text1"/>
                <w:sz w:val="28"/>
                <w:szCs w:val="28"/>
              </w:rPr>
              <w:t>等服务；</w:t>
            </w:r>
          </w:p>
          <w:p w:rsidR="001025A5" w:rsidRPr="00BF7266" w:rsidRDefault="001025A5" w:rsidP="00872AF4">
            <w:pPr>
              <w:widowControl/>
              <w:ind w:firstLineChars="150" w:firstLine="420"/>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对接现有的虚拟化平台，为业务部门提供云主机、云硬盘、云备份、容器等服务。</w:t>
            </w:r>
          </w:p>
        </w:tc>
      </w:tr>
      <w:tr w:rsidR="001025A5" w:rsidRPr="00BF7266" w:rsidTr="00872AF4">
        <w:trPr>
          <w:trHeight w:val="1235"/>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lastRenderedPageBreak/>
              <w:t>网卡</w:t>
            </w:r>
          </w:p>
        </w:tc>
        <w:tc>
          <w:tcPr>
            <w:tcW w:w="6804" w:type="dxa"/>
          </w:tcPr>
          <w:p w:rsidR="001025A5" w:rsidRPr="00BF7266" w:rsidRDefault="001025A5" w:rsidP="00872AF4">
            <w:pPr>
              <w:widowControl/>
              <w:spacing w:after="240"/>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配置≥</w:t>
            </w:r>
            <w:r w:rsidRPr="00BF7266">
              <w:rPr>
                <w:rFonts w:ascii="仿宋" w:eastAsia="仿宋" w:hAnsi="仿宋" w:cs="宋体"/>
                <w:color w:val="000000" w:themeColor="text1"/>
                <w:sz w:val="28"/>
                <w:szCs w:val="28"/>
              </w:rPr>
              <w:t>2</w:t>
            </w:r>
            <w:r w:rsidRPr="00BF7266">
              <w:rPr>
                <w:rFonts w:ascii="仿宋" w:eastAsia="仿宋" w:hAnsi="仿宋" w:cs="宋体" w:hint="eastAsia"/>
                <w:color w:val="000000" w:themeColor="text1"/>
                <w:sz w:val="28"/>
                <w:szCs w:val="28"/>
              </w:rPr>
              <w:t>块双端口1</w:t>
            </w:r>
            <w:r w:rsidRPr="00BF7266">
              <w:rPr>
                <w:rFonts w:ascii="仿宋" w:eastAsia="仿宋" w:hAnsi="仿宋" w:cs="宋体"/>
                <w:color w:val="000000" w:themeColor="text1"/>
                <w:sz w:val="28"/>
                <w:szCs w:val="28"/>
              </w:rPr>
              <w:t>0GE</w:t>
            </w:r>
            <w:proofErr w:type="gramStart"/>
            <w:r w:rsidRPr="00BF7266">
              <w:rPr>
                <w:rFonts w:ascii="仿宋" w:eastAsia="仿宋" w:hAnsi="仿宋" w:cs="宋体"/>
                <w:color w:val="000000" w:themeColor="text1"/>
                <w:sz w:val="28"/>
                <w:szCs w:val="28"/>
              </w:rPr>
              <w:t>光口</w:t>
            </w:r>
            <w:r w:rsidRPr="00BF7266">
              <w:rPr>
                <w:rFonts w:ascii="仿宋" w:eastAsia="仿宋" w:hAnsi="仿宋" w:cs="宋体" w:hint="eastAsia"/>
                <w:color w:val="000000" w:themeColor="text1"/>
                <w:sz w:val="28"/>
                <w:szCs w:val="28"/>
              </w:rPr>
              <w:t>网卡</w:t>
            </w:r>
            <w:proofErr w:type="gramEnd"/>
            <w:r w:rsidRPr="00BF7266">
              <w:rPr>
                <w:rFonts w:ascii="仿宋" w:eastAsia="仿宋" w:hAnsi="仿宋" w:cs="宋体" w:hint="eastAsia"/>
                <w:color w:val="000000" w:themeColor="text1"/>
                <w:sz w:val="28"/>
                <w:szCs w:val="28"/>
              </w:rPr>
              <w:t xml:space="preserve"> （含</w:t>
            </w:r>
            <w:r w:rsidRPr="00BF7266">
              <w:rPr>
                <w:rFonts w:ascii="仿宋" w:eastAsia="仿宋" w:hAnsi="仿宋" w:cs="宋体"/>
                <w:color w:val="000000" w:themeColor="text1"/>
                <w:sz w:val="28"/>
                <w:szCs w:val="28"/>
              </w:rPr>
              <w:t>4</w:t>
            </w:r>
            <w:r w:rsidRPr="00BF7266">
              <w:rPr>
                <w:rFonts w:ascii="仿宋" w:eastAsia="仿宋" w:hAnsi="仿宋" w:cs="宋体" w:hint="eastAsia"/>
                <w:color w:val="000000" w:themeColor="text1"/>
                <w:sz w:val="28"/>
                <w:szCs w:val="28"/>
              </w:rPr>
              <w:t>个光模块）；≥</w:t>
            </w:r>
            <w:r w:rsidRPr="00BF7266">
              <w:rPr>
                <w:rFonts w:ascii="仿宋" w:eastAsia="仿宋" w:hAnsi="仿宋" w:cs="宋体"/>
                <w:color w:val="000000" w:themeColor="text1"/>
                <w:sz w:val="28"/>
                <w:szCs w:val="28"/>
              </w:rPr>
              <w:t>2</w:t>
            </w:r>
            <w:r w:rsidRPr="00BF7266">
              <w:rPr>
                <w:rFonts w:ascii="仿宋" w:eastAsia="仿宋" w:hAnsi="仿宋" w:cs="宋体" w:hint="eastAsia"/>
                <w:color w:val="000000" w:themeColor="text1"/>
                <w:sz w:val="28"/>
                <w:szCs w:val="28"/>
              </w:rPr>
              <w:t>块单口1</w:t>
            </w:r>
            <w:r w:rsidRPr="00BF7266">
              <w:rPr>
                <w:rFonts w:ascii="仿宋" w:eastAsia="仿宋" w:hAnsi="仿宋" w:cs="宋体"/>
                <w:color w:val="000000" w:themeColor="text1"/>
                <w:sz w:val="28"/>
                <w:szCs w:val="28"/>
              </w:rPr>
              <w:t>6GbHBA卡</w:t>
            </w:r>
          </w:p>
        </w:tc>
      </w:tr>
      <w:tr w:rsidR="001025A5" w:rsidRPr="00BF7266" w:rsidTr="00872AF4">
        <w:trPr>
          <w:trHeight w:val="465"/>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I/O扩展</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PCI-E I/O插槽总数：≥10个</w:t>
            </w:r>
          </w:p>
        </w:tc>
      </w:tr>
      <w:tr w:rsidR="001025A5" w:rsidRPr="00BF7266" w:rsidTr="00872AF4">
        <w:trPr>
          <w:trHeight w:val="414"/>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电源</w:t>
            </w:r>
          </w:p>
        </w:tc>
        <w:tc>
          <w:tcPr>
            <w:tcW w:w="6804" w:type="dxa"/>
          </w:tcPr>
          <w:p w:rsidR="001025A5" w:rsidRPr="00BF7266" w:rsidRDefault="001025A5" w:rsidP="00872AF4">
            <w:pPr>
              <w:widowControl/>
              <w:rPr>
                <w:rFonts w:ascii="仿宋" w:eastAsia="仿宋" w:hAnsi="仿宋" w:cs="宋体"/>
                <w:color w:val="000000" w:themeColor="text1"/>
                <w:sz w:val="28"/>
                <w:szCs w:val="28"/>
              </w:rPr>
            </w:pPr>
            <w:proofErr w:type="gramStart"/>
            <w:r w:rsidRPr="00BF7266">
              <w:rPr>
                <w:rFonts w:ascii="仿宋" w:eastAsia="仿宋" w:hAnsi="仿宋" w:cs="宋体" w:hint="eastAsia"/>
                <w:color w:val="000000" w:themeColor="text1"/>
                <w:sz w:val="28"/>
                <w:szCs w:val="28"/>
              </w:rPr>
              <w:t>满配冗余</w:t>
            </w:r>
            <w:proofErr w:type="gramEnd"/>
            <w:r w:rsidRPr="00BF7266">
              <w:rPr>
                <w:rFonts w:ascii="仿宋" w:eastAsia="仿宋" w:hAnsi="仿宋" w:cs="宋体" w:hint="eastAsia"/>
                <w:color w:val="000000" w:themeColor="text1"/>
                <w:sz w:val="28"/>
                <w:szCs w:val="28"/>
              </w:rPr>
              <w:t>热插拔电源，并提供配套的电源连接线</w:t>
            </w:r>
          </w:p>
        </w:tc>
      </w:tr>
      <w:tr w:rsidR="001025A5" w:rsidRPr="00BF7266" w:rsidTr="00872AF4">
        <w:trPr>
          <w:trHeight w:val="330"/>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风扇</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≥4个冗余风扇,支持单风扇失效</w:t>
            </w:r>
          </w:p>
        </w:tc>
      </w:tr>
      <w:tr w:rsidR="001025A5" w:rsidRPr="00BF7266" w:rsidTr="00872AF4">
        <w:trPr>
          <w:trHeight w:val="302"/>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 xml:space="preserve">环境温度 </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长期工作环境温度支持  5-45度，提供证明</w:t>
            </w:r>
          </w:p>
        </w:tc>
      </w:tr>
      <w:tr w:rsidR="001025A5" w:rsidRPr="00BF7266" w:rsidTr="00872AF4">
        <w:trPr>
          <w:trHeight w:val="557"/>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可管理性</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可管理和维护性:</w:t>
            </w:r>
          </w:p>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 xml:space="preserve">1. 集成系统管理处理器支持：自动服务器重启、风扇监视和控制、电源监控、温度监控、启动/关闭、按序重启、本地固件更新、错误日志，可通过可视化工具提供系统未来状况的可视显示； </w:t>
            </w:r>
          </w:p>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2.具有图形管理界面及其他高级管理功能；</w:t>
            </w:r>
          </w:p>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3</w:t>
            </w:r>
            <w:r w:rsidRPr="00BF7266">
              <w:rPr>
                <w:rFonts w:ascii="仿宋" w:eastAsia="仿宋" w:hAnsi="仿宋" w:cs="宋体"/>
                <w:color w:val="000000" w:themeColor="text1"/>
                <w:sz w:val="28"/>
                <w:szCs w:val="28"/>
              </w:rPr>
              <w:t>.提供</w:t>
            </w:r>
            <w:r w:rsidRPr="00BF7266">
              <w:rPr>
                <w:rFonts w:ascii="仿宋" w:eastAsia="仿宋" w:hAnsi="仿宋" w:cs="宋体" w:hint="eastAsia"/>
                <w:color w:val="000000" w:themeColor="text1"/>
                <w:sz w:val="28"/>
                <w:szCs w:val="28"/>
              </w:rPr>
              <w:t>≥1个千兆远程管理端口；</w:t>
            </w:r>
          </w:p>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color w:val="000000" w:themeColor="text1"/>
                <w:sz w:val="28"/>
                <w:szCs w:val="28"/>
              </w:rPr>
              <w:t>4.配置监控软件及许可</w:t>
            </w:r>
            <w:r w:rsidRPr="00BF7266">
              <w:rPr>
                <w:rFonts w:ascii="仿宋" w:eastAsia="仿宋" w:hAnsi="仿宋" w:cs="宋体" w:hint="eastAsia"/>
                <w:color w:val="000000" w:themeColor="text1"/>
                <w:sz w:val="28"/>
                <w:szCs w:val="28"/>
              </w:rPr>
              <w:t>，可以将服务器状态（正常、故障、离线、未知）；CPU、内存、磁盘、风扇、电源状态（正常、故障、未知）等信息，通过</w:t>
            </w:r>
            <w:proofErr w:type="gramStart"/>
            <w:r w:rsidRPr="00BF7266">
              <w:rPr>
                <w:rFonts w:ascii="仿宋" w:eastAsia="仿宋" w:hAnsi="仿宋" w:cs="宋体" w:hint="eastAsia"/>
                <w:color w:val="000000" w:themeColor="text1"/>
                <w:sz w:val="28"/>
                <w:szCs w:val="28"/>
              </w:rPr>
              <w:t>现网云</w:t>
            </w:r>
            <w:proofErr w:type="gramEnd"/>
            <w:r w:rsidRPr="00BF7266">
              <w:rPr>
                <w:rFonts w:ascii="仿宋" w:eastAsia="仿宋" w:hAnsi="仿宋" w:cs="宋体" w:hint="eastAsia"/>
                <w:color w:val="000000" w:themeColor="text1"/>
                <w:sz w:val="28"/>
                <w:szCs w:val="28"/>
              </w:rPr>
              <w:t>平台展示出来。提供监控软件产品文档</w:t>
            </w:r>
          </w:p>
        </w:tc>
      </w:tr>
      <w:tr w:rsidR="001025A5" w:rsidRPr="00BF7266" w:rsidTr="00872AF4">
        <w:trPr>
          <w:trHeight w:val="638"/>
        </w:trPr>
        <w:tc>
          <w:tcPr>
            <w:tcW w:w="1809" w:type="dxa"/>
            <w:vMerge w:val="restart"/>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BIOS</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color w:val="000000" w:themeColor="text1"/>
                <w:sz w:val="28"/>
                <w:szCs w:val="28"/>
              </w:rPr>
              <w:t>配置和</w:t>
            </w:r>
            <w:r w:rsidRPr="00BF7266">
              <w:rPr>
                <w:rFonts w:ascii="仿宋" w:eastAsia="仿宋" w:hAnsi="仿宋" w:cs="宋体" w:hint="eastAsia"/>
                <w:color w:val="000000" w:themeColor="text1"/>
                <w:sz w:val="28"/>
                <w:szCs w:val="28"/>
              </w:rPr>
              <w:t>开源</w:t>
            </w:r>
            <w:r w:rsidRPr="00BF7266">
              <w:rPr>
                <w:rFonts w:ascii="仿宋" w:eastAsia="仿宋" w:hAnsi="仿宋" w:cs="宋体"/>
                <w:color w:val="000000" w:themeColor="text1"/>
                <w:sz w:val="28"/>
                <w:szCs w:val="28"/>
              </w:rPr>
              <w:t>OpenStack兼容的</w:t>
            </w:r>
            <w:r w:rsidRPr="00BF7266">
              <w:rPr>
                <w:rFonts w:ascii="仿宋" w:eastAsia="仿宋" w:hAnsi="仿宋" w:cs="宋体" w:hint="eastAsia"/>
                <w:color w:val="000000" w:themeColor="text1"/>
                <w:sz w:val="28"/>
                <w:szCs w:val="28"/>
              </w:rPr>
              <w:t>B</w:t>
            </w:r>
            <w:r w:rsidRPr="00BF7266">
              <w:rPr>
                <w:rFonts w:ascii="仿宋" w:eastAsia="仿宋" w:hAnsi="仿宋" w:cs="宋体"/>
                <w:color w:val="000000" w:themeColor="text1"/>
                <w:sz w:val="28"/>
                <w:szCs w:val="28"/>
              </w:rPr>
              <w:t>IOS</w:t>
            </w:r>
            <w:r w:rsidRPr="00BF7266">
              <w:rPr>
                <w:rFonts w:ascii="仿宋" w:eastAsia="仿宋" w:hAnsi="仿宋" w:cs="宋体" w:hint="eastAsia"/>
                <w:color w:val="000000" w:themeColor="text1"/>
                <w:sz w:val="28"/>
                <w:szCs w:val="28"/>
              </w:rPr>
              <w:t>软件</w:t>
            </w:r>
            <w:r w:rsidRPr="00BF7266">
              <w:rPr>
                <w:rFonts w:ascii="仿宋" w:eastAsia="仿宋" w:hAnsi="仿宋" w:cs="宋体"/>
                <w:color w:val="000000" w:themeColor="text1"/>
                <w:sz w:val="28"/>
                <w:szCs w:val="28"/>
              </w:rPr>
              <w:t>及许可</w:t>
            </w:r>
            <w:r w:rsidRPr="00BF7266">
              <w:rPr>
                <w:rFonts w:ascii="仿宋" w:eastAsia="仿宋" w:hAnsi="仿宋" w:cs="宋体" w:hint="eastAsia"/>
                <w:color w:val="000000" w:themeColor="text1"/>
                <w:sz w:val="28"/>
                <w:szCs w:val="28"/>
              </w:rPr>
              <w:t>，可以获取DHCP</w:t>
            </w:r>
            <w:r w:rsidRPr="00BF7266">
              <w:rPr>
                <w:rFonts w:ascii="仿宋" w:eastAsia="仿宋" w:hAnsi="仿宋" w:cs="宋体"/>
                <w:color w:val="000000" w:themeColor="text1"/>
                <w:sz w:val="28"/>
                <w:szCs w:val="28"/>
              </w:rPr>
              <w:t xml:space="preserve"> Server推送的镜像文件包</w:t>
            </w:r>
            <w:r w:rsidRPr="00BF7266">
              <w:rPr>
                <w:rFonts w:ascii="仿宋" w:eastAsia="仿宋" w:hAnsi="仿宋" w:cs="宋体" w:hint="eastAsia"/>
                <w:color w:val="000000" w:themeColor="text1"/>
                <w:sz w:val="28"/>
                <w:szCs w:val="28"/>
              </w:rPr>
              <w:t>；</w:t>
            </w:r>
          </w:p>
        </w:tc>
      </w:tr>
      <w:tr w:rsidR="001025A5" w:rsidRPr="00BF7266" w:rsidTr="00872AF4">
        <w:trPr>
          <w:trHeight w:val="818"/>
        </w:trPr>
        <w:tc>
          <w:tcPr>
            <w:tcW w:w="1809" w:type="dxa"/>
            <w:vMerge/>
          </w:tcPr>
          <w:p w:rsidR="001025A5" w:rsidRPr="00BF7266" w:rsidRDefault="001025A5" w:rsidP="00872AF4">
            <w:pPr>
              <w:widowControl/>
              <w:rPr>
                <w:rFonts w:ascii="仿宋" w:eastAsia="仿宋" w:hAnsi="仿宋" w:cs="宋体"/>
                <w:bCs/>
                <w:color w:val="000000" w:themeColor="text1"/>
                <w:sz w:val="28"/>
                <w:szCs w:val="28"/>
              </w:rPr>
            </w:pP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投标产品支持支持图形化界面，支持鼠标操作。需要提供证明材料。</w:t>
            </w:r>
          </w:p>
        </w:tc>
      </w:tr>
      <w:tr w:rsidR="001025A5" w:rsidRPr="00BF7266" w:rsidTr="00872AF4">
        <w:trPr>
          <w:trHeight w:val="1058"/>
        </w:trPr>
        <w:tc>
          <w:tcPr>
            <w:tcW w:w="1809" w:type="dxa"/>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bCs/>
                <w:color w:val="000000" w:themeColor="text1"/>
                <w:sz w:val="28"/>
                <w:szCs w:val="28"/>
              </w:rPr>
              <w:t>安全特性</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sz w:val="28"/>
                <w:szCs w:val="28"/>
              </w:rPr>
              <w:t>服务器管理系统支持国产自</w:t>
            </w:r>
            <w:proofErr w:type="gramStart"/>
            <w:r w:rsidRPr="00BF7266">
              <w:rPr>
                <w:rFonts w:ascii="仿宋" w:eastAsia="仿宋" w:hAnsi="仿宋" w:cs="宋体" w:hint="eastAsia"/>
                <w:color w:val="000000" w:themeColor="text1"/>
                <w:sz w:val="28"/>
                <w:szCs w:val="28"/>
              </w:rPr>
              <w:t>研</w:t>
            </w:r>
            <w:proofErr w:type="gramEnd"/>
            <w:r w:rsidRPr="00BF7266">
              <w:rPr>
                <w:rFonts w:ascii="仿宋" w:eastAsia="仿宋" w:hAnsi="仿宋" w:cs="宋体" w:hint="eastAsia"/>
                <w:color w:val="000000" w:themeColor="text1"/>
                <w:sz w:val="28"/>
                <w:szCs w:val="28"/>
              </w:rPr>
              <w:t>管理芯片，需要提供证明材料；</w:t>
            </w:r>
          </w:p>
        </w:tc>
      </w:tr>
      <w:tr w:rsidR="001025A5" w:rsidRPr="00BF7266" w:rsidTr="00872AF4">
        <w:trPr>
          <w:trHeight w:val="1058"/>
        </w:trPr>
        <w:tc>
          <w:tcPr>
            <w:tcW w:w="1809" w:type="dxa"/>
            <w:vAlign w:val="center"/>
          </w:tcPr>
          <w:p w:rsidR="001025A5" w:rsidRPr="00BF7266" w:rsidRDefault="001025A5" w:rsidP="00872AF4">
            <w:pPr>
              <w:widowControl/>
              <w:rPr>
                <w:rFonts w:ascii="仿宋" w:eastAsia="仿宋" w:hAnsi="仿宋" w:cs="宋体"/>
                <w:bCs/>
                <w:color w:val="000000" w:themeColor="text1"/>
                <w:sz w:val="28"/>
                <w:szCs w:val="28"/>
              </w:rPr>
            </w:pPr>
            <w:r w:rsidRPr="00BF7266">
              <w:rPr>
                <w:rFonts w:ascii="仿宋" w:eastAsia="仿宋" w:hAnsi="仿宋" w:cs="宋体" w:hint="eastAsia"/>
                <w:color w:val="000000" w:themeColor="text1"/>
                <w:kern w:val="0"/>
                <w:sz w:val="28"/>
                <w:szCs w:val="28"/>
              </w:rPr>
              <w:t>工具</w:t>
            </w:r>
          </w:p>
        </w:tc>
        <w:tc>
          <w:tcPr>
            <w:tcW w:w="6804" w:type="dxa"/>
          </w:tcPr>
          <w:p w:rsidR="001025A5" w:rsidRPr="00BF7266" w:rsidRDefault="001025A5" w:rsidP="00872AF4">
            <w:pPr>
              <w:widowControl/>
              <w:rPr>
                <w:rFonts w:ascii="仿宋" w:eastAsia="仿宋" w:hAnsi="仿宋" w:cs="宋体"/>
                <w:color w:val="000000" w:themeColor="text1"/>
                <w:sz w:val="28"/>
                <w:szCs w:val="28"/>
              </w:rPr>
            </w:pPr>
            <w:r w:rsidRPr="00BF7266">
              <w:rPr>
                <w:rFonts w:ascii="仿宋" w:eastAsia="仿宋" w:hAnsi="仿宋" w:cs="宋体" w:hint="eastAsia"/>
                <w:color w:val="000000" w:themeColor="text1"/>
                <w:kern w:val="0"/>
                <w:sz w:val="28"/>
                <w:szCs w:val="28"/>
              </w:rPr>
              <w:t>配置云平台自动安装工具，可以自动发现网络中的服务器硬件，并自动部署云平台组件</w:t>
            </w:r>
          </w:p>
        </w:tc>
      </w:tr>
      <w:tr w:rsidR="001025A5" w:rsidRPr="00BF7266" w:rsidTr="00872AF4">
        <w:trPr>
          <w:trHeight w:val="764"/>
        </w:trPr>
        <w:tc>
          <w:tcPr>
            <w:tcW w:w="1809" w:type="dxa"/>
            <w:vAlign w:val="center"/>
          </w:tcPr>
          <w:p w:rsidR="001025A5" w:rsidRPr="00BF7266" w:rsidRDefault="001025A5" w:rsidP="00872AF4">
            <w:pPr>
              <w:widowControl/>
              <w:spacing w:line="360" w:lineRule="auto"/>
              <w:jc w:val="left"/>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安装服务</w:t>
            </w:r>
          </w:p>
        </w:tc>
        <w:tc>
          <w:tcPr>
            <w:tcW w:w="6804" w:type="dxa"/>
          </w:tcPr>
          <w:p w:rsidR="001025A5" w:rsidRPr="00BF7266" w:rsidRDefault="001025A5" w:rsidP="00872AF4">
            <w:pPr>
              <w:widowControl/>
              <w:spacing w:line="360" w:lineRule="auto"/>
              <w:jc w:val="left"/>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五年原厂质保服务；</w:t>
            </w:r>
          </w:p>
          <w:p w:rsidR="001025A5" w:rsidRPr="00BF7266" w:rsidRDefault="001025A5" w:rsidP="00872AF4">
            <w:pPr>
              <w:widowControl/>
              <w:spacing w:line="360" w:lineRule="auto"/>
              <w:jc w:val="left"/>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提供原厂安装实施服务</w:t>
            </w:r>
          </w:p>
        </w:tc>
      </w:tr>
    </w:tbl>
    <w:p w:rsidR="001025A5" w:rsidRPr="00BF7266" w:rsidRDefault="001025A5" w:rsidP="00BF7266">
      <w:pPr>
        <w:pStyle w:val="11"/>
        <w:ind w:left="11"/>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六、项目兼容性要求</w:t>
      </w:r>
    </w:p>
    <w:p w:rsidR="001025A5" w:rsidRPr="00BF7266" w:rsidRDefault="001025A5" w:rsidP="00BF7266">
      <w:pPr>
        <w:snapToGrid w:val="0"/>
        <w:spacing w:line="360" w:lineRule="auto"/>
        <w:ind w:firstLineChars="200" w:firstLine="56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采购人</w:t>
      </w:r>
      <w:proofErr w:type="gramStart"/>
      <w:r w:rsidRPr="00BF7266">
        <w:rPr>
          <w:rFonts w:ascii="仿宋" w:eastAsia="仿宋" w:hAnsi="仿宋" w:cs="仿宋" w:hint="eastAsia"/>
          <w:color w:val="000000" w:themeColor="text1"/>
          <w:sz w:val="28"/>
          <w:szCs w:val="28"/>
        </w:rPr>
        <w:t>专有云</w:t>
      </w:r>
      <w:proofErr w:type="gramEnd"/>
      <w:r w:rsidRPr="00BF7266">
        <w:rPr>
          <w:rFonts w:ascii="仿宋" w:eastAsia="仿宋" w:hAnsi="仿宋" w:cs="仿宋" w:hint="eastAsia"/>
          <w:color w:val="000000" w:themeColor="text1"/>
          <w:sz w:val="28"/>
          <w:szCs w:val="28"/>
        </w:rPr>
        <w:t>平台已经投入使用，前期已经运行了金税三期、个税系统等关键业务系统，而随着业务整合扩展，</w:t>
      </w:r>
      <w:proofErr w:type="gramStart"/>
      <w:r w:rsidRPr="00BF7266">
        <w:rPr>
          <w:rFonts w:ascii="仿宋" w:eastAsia="仿宋" w:hAnsi="仿宋" w:cs="仿宋" w:hint="eastAsia"/>
          <w:color w:val="000000" w:themeColor="text1"/>
          <w:sz w:val="28"/>
          <w:szCs w:val="28"/>
        </w:rPr>
        <w:t>现网专有云</w:t>
      </w:r>
      <w:proofErr w:type="gramEnd"/>
      <w:r w:rsidRPr="00BF7266">
        <w:rPr>
          <w:rFonts w:ascii="仿宋" w:eastAsia="仿宋" w:hAnsi="仿宋" w:cs="仿宋" w:hint="eastAsia"/>
          <w:color w:val="000000" w:themeColor="text1"/>
          <w:sz w:val="28"/>
          <w:szCs w:val="28"/>
        </w:rPr>
        <w:t>平台资源不足。为充分利用局方现有PC服务器、刀片服务器等硬件资源，要求本项目所投</w:t>
      </w:r>
      <w:r w:rsidRPr="00BF7266">
        <w:rPr>
          <w:rFonts w:ascii="仿宋" w:eastAsia="仿宋" w:hAnsi="仿宋" w:cs="仿宋" w:hint="eastAsia"/>
          <w:color w:val="000000" w:themeColor="text1"/>
          <w:sz w:val="28"/>
          <w:szCs w:val="28"/>
        </w:rPr>
        <w:lastRenderedPageBreak/>
        <w:t>云平台</w:t>
      </w:r>
      <w:r w:rsidRPr="00BF7266">
        <w:rPr>
          <w:rFonts w:ascii="仿宋" w:eastAsia="仿宋" w:hAnsi="仿宋" w:cs="仿宋"/>
          <w:color w:val="000000" w:themeColor="text1"/>
          <w:sz w:val="28"/>
          <w:szCs w:val="28"/>
        </w:rPr>
        <w:t>产品</w:t>
      </w:r>
      <w:r w:rsidRPr="00BF7266">
        <w:rPr>
          <w:rFonts w:ascii="仿宋" w:eastAsia="仿宋" w:hAnsi="仿宋" w:cs="仿宋" w:hint="eastAsia"/>
          <w:color w:val="000000" w:themeColor="text1"/>
          <w:sz w:val="28"/>
          <w:szCs w:val="28"/>
        </w:rPr>
        <w:t>及管理节点服务器，能够和</w:t>
      </w:r>
      <w:proofErr w:type="gramStart"/>
      <w:r w:rsidRPr="00BF7266">
        <w:rPr>
          <w:rFonts w:ascii="仿宋" w:eastAsia="仿宋" w:hAnsi="仿宋" w:cs="仿宋" w:hint="eastAsia"/>
          <w:color w:val="000000" w:themeColor="text1"/>
          <w:sz w:val="28"/>
          <w:szCs w:val="28"/>
        </w:rPr>
        <w:t>现网专有云</w:t>
      </w:r>
      <w:proofErr w:type="gramEnd"/>
      <w:r w:rsidRPr="00BF7266">
        <w:rPr>
          <w:rFonts w:ascii="仿宋" w:eastAsia="仿宋" w:hAnsi="仿宋" w:cs="仿宋" w:hint="eastAsia"/>
          <w:color w:val="000000" w:themeColor="text1"/>
          <w:sz w:val="28"/>
          <w:szCs w:val="28"/>
        </w:rPr>
        <w:t>平台完全兼容，且能兼容采购人现有的PC服务器、刀片服务器。</w:t>
      </w:r>
    </w:p>
    <w:p w:rsidR="001025A5" w:rsidRPr="00BF7266" w:rsidRDefault="001025A5" w:rsidP="00BF7266">
      <w:pPr>
        <w:pStyle w:val="11"/>
        <w:ind w:left="11"/>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七、项目集成实施及服务要求</w:t>
      </w:r>
    </w:p>
    <w:p w:rsidR="001025A5" w:rsidRPr="00BF7266" w:rsidRDefault="001025A5" w:rsidP="001025A5">
      <w:pPr>
        <w:numPr>
          <w:ilvl w:val="0"/>
          <w:numId w:val="34"/>
        </w:numPr>
        <w:snapToGrid w:val="0"/>
        <w:spacing w:line="360" w:lineRule="auto"/>
        <w:ind w:firstLineChars="200" w:firstLine="562"/>
        <w:rPr>
          <w:rFonts w:ascii="仿宋" w:eastAsia="仿宋" w:hAnsi="仿宋" w:cs="仿宋"/>
          <w:b/>
          <w:bCs/>
          <w:color w:val="000000" w:themeColor="text1"/>
          <w:sz w:val="28"/>
          <w:szCs w:val="28"/>
        </w:rPr>
      </w:pPr>
      <w:r w:rsidRPr="00BF7266">
        <w:rPr>
          <w:rFonts w:ascii="仿宋" w:eastAsia="仿宋" w:hAnsi="仿宋" w:cs="仿宋" w:hint="eastAsia"/>
          <w:b/>
          <w:bCs/>
          <w:color w:val="000000" w:themeColor="text1"/>
          <w:sz w:val="28"/>
          <w:szCs w:val="28"/>
        </w:rPr>
        <w:t>集成实施及服务要求</w:t>
      </w:r>
    </w:p>
    <w:p w:rsidR="001025A5" w:rsidRPr="00BF7266" w:rsidRDefault="001025A5" w:rsidP="00BF7266">
      <w:pPr>
        <w:snapToGrid w:val="0"/>
        <w:spacing w:line="360" w:lineRule="auto"/>
        <w:ind w:firstLineChars="200" w:firstLine="56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1、制定完整的项目集成实施及服务方案，包括对扩容项目中对采购</w:t>
      </w:r>
      <w:proofErr w:type="gramStart"/>
      <w:r w:rsidRPr="00BF7266">
        <w:rPr>
          <w:rFonts w:ascii="仿宋" w:eastAsia="仿宋" w:hAnsi="仿宋" w:cs="仿宋" w:hint="eastAsia"/>
          <w:color w:val="000000" w:themeColor="text1"/>
          <w:sz w:val="28"/>
          <w:szCs w:val="28"/>
        </w:rPr>
        <w:t>人设备</w:t>
      </w:r>
      <w:proofErr w:type="gramEnd"/>
      <w:r w:rsidRPr="00BF7266">
        <w:rPr>
          <w:rFonts w:ascii="仿宋" w:eastAsia="仿宋" w:hAnsi="仿宋" w:cs="仿宋" w:hint="eastAsia"/>
          <w:color w:val="000000" w:themeColor="text1"/>
          <w:sz w:val="28"/>
          <w:szCs w:val="28"/>
        </w:rPr>
        <w:t>的安装、调试，说明项目的实施计划、实施过程及流程、质量控制措施、项目保障措施、项目完成后交付的成果文档以及</w:t>
      </w:r>
      <w:proofErr w:type="gramStart"/>
      <w:r w:rsidRPr="00BF7266">
        <w:rPr>
          <w:rFonts w:ascii="仿宋" w:eastAsia="仿宋" w:hAnsi="仿宋" w:cs="仿宋" w:hint="eastAsia"/>
          <w:color w:val="000000" w:themeColor="text1"/>
          <w:sz w:val="28"/>
          <w:szCs w:val="28"/>
        </w:rPr>
        <w:t>其它认为</w:t>
      </w:r>
      <w:proofErr w:type="gramEnd"/>
      <w:r w:rsidRPr="00BF7266">
        <w:rPr>
          <w:rFonts w:ascii="仿宋" w:eastAsia="仿宋" w:hAnsi="仿宋" w:cs="仿宋" w:hint="eastAsia"/>
          <w:color w:val="000000" w:themeColor="text1"/>
          <w:sz w:val="28"/>
          <w:szCs w:val="28"/>
        </w:rPr>
        <w:t>需要说明的内容。</w:t>
      </w:r>
    </w:p>
    <w:p w:rsidR="001025A5" w:rsidRPr="00BF7266" w:rsidRDefault="001025A5" w:rsidP="00BF7266">
      <w:pPr>
        <w:snapToGrid w:val="0"/>
        <w:spacing w:line="360" w:lineRule="auto"/>
        <w:ind w:firstLineChars="200" w:firstLine="56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2、完成扩容项目的规划、安装、配置、调试等工作，至少包含以下内容：</w:t>
      </w:r>
    </w:p>
    <w:p w:rsidR="001025A5" w:rsidRPr="00BF7266" w:rsidRDefault="001025A5" w:rsidP="00BF7266">
      <w:pPr>
        <w:snapToGrid w:val="0"/>
        <w:spacing w:line="360" w:lineRule="auto"/>
        <w:ind w:firstLine="60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（1）提供原厂的安装、测试、初始化、配置规划等服务，需满足采购人环境的实际需求。</w:t>
      </w:r>
    </w:p>
    <w:p w:rsidR="001025A5" w:rsidRPr="00BF7266" w:rsidRDefault="001025A5" w:rsidP="00BF7266">
      <w:pPr>
        <w:snapToGrid w:val="0"/>
        <w:spacing w:line="360" w:lineRule="auto"/>
        <w:ind w:firstLineChars="200" w:firstLine="560"/>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sz w:val="28"/>
          <w:szCs w:val="28"/>
        </w:rPr>
        <w:t>（2）中标方需确保</w:t>
      </w:r>
      <w:r w:rsidRPr="00BF7266">
        <w:rPr>
          <w:rFonts w:ascii="仿宋" w:eastAsia="仿宋" w:hAnsi="仿宋" w:cs="仿宋" w:hint="eastAsia"/>
          <w:color w:val="000000" w:themeColor="text1"/>
          <w:kern w:val="0"/>
          <w:sz w:val="28"/>
          <w:szCs w:val="28"/>
        </w:rPr>
        <w:t>新购许可和设备，能与采购人现有云平台环境完全兼容，并满足项目功能需求。</w:t>
      </w:r>
    </w:p>
    <w:p w:rsidR="001025A5" w:rsidRPr="00BF7266" w:rsidRDefault="001025A5" w:rsidP="00BF7266">
      <w:pPr>
        <w:snapToGrid w:val="0"/>
        <w:spacing w:line="360" w:lineRule="auto"/>
        <w:ind w:firstLineChars="200" w:firstLine="560"/>
        <w:rPr>
          <w:rFonts w:ascii="仿宋" w:eastAsia="仿宋" w:hAnsi="仿宋" w:cs="仿宋"/>
          <w:bCs/>
          <w:color w:val="000000" w:themeColor="text1"/>
          <w:sz w:val="28"/>
          <w:szCs w:val="28"/>
        </w:rPr>
      </w:pPr>
      <w:r w:rsidRPr="00BF7266">
        <w:rPr>
          <w:rFonts w:ascii="仿宋" w:eastAsia="仿宋" w:hAnsi="仿宋" w:cs="仿宋" w:hint="eastAsia"/>
          <w:bCs/>
          <w:color w:val="000000" w:themeColor="text1"/>
          <w:sz w:val="28"/>
          <w:szCs w:val="28"/>
        </w:rPr>
        <w:t>（3）合同签订后，2个月内完成项目的集成实施。</w:t>
      </w:r>
    </w:p>
    <w:p w:rsidR="001025A5" w:rsidRPr="00BF7266" w:rsidRDefault="001025A5" w:rsidP="00BF7266">
      <w:pPr>
        <w:pStyle w:val="01"/>
        <w:spacing w:line="480" w:lineRule="exact"/>
        <w:ind w:firstLineChars="100" w:firstLine="280"/>
        <w:rPr>
          <w:rFonts w:ascii="仿宋" w:eastAsia="仿宋" w:hAnsi="仿宋" w:cs="仿宋"/>
          <w:bCs/>
          <w:color w:val="000000" w:themeColor="text1"/>
          <w:sz w:val="28"/>
          <w:szCs w:val="28"/>
        </w:rPr>
      </w:pPr>
      <w:r w:rsidRPr="00BF7266">
        <w:rPr>
          <w:rFonts w:ascii="仿宋" w:eastAsia="仿宋" w:hAnsi="仿宋" w:cs="仿宋" w:hint="eastAsia"/>
          <w:bCs/>
          <w:color w:val="000000" w:themeColor="text1"/>
          <w:sz w:val="28"/>
          <w:szCs w:val="28"/>
        </w:rPr>
        <w:t xml:space="preserve"> 3.</w:t>
      </w:r>
      <w:r w:rsidRPr="00BF7266">
        <w:rPr>
          <w:rFonts w:ascii="仿宋" w:eastAsia="仿宋" w:hAnsi="仿宋" w:hint="eastAsia"/>
          <w:sz w:val="28"/>
          <w:szCs w:val="28"/>
        </w:rPr>
        <w:t>在项目实施全过程中，采购人有对项目进度和质量进行监督控制的职责和权利，中标人应全面配合，确保人力、物力的定量投入。</w:t>
      </w:r>
    </w:p>
    <w:p w:rsidR="001025A5" w:rsidRPr="00BF7266" w:rsidRDefault="001025A5" w:rsidP="00BF7266">
      <w:pPr>
        <w:snapToGrid w:val="0"/>
        <w:spacing w:line="360" w:lineRule="auto"/>
        <w:ind w:firstLine="600"/>
        <w:rPr>
          <w:rFonts w:ascii="仿宋" w:eastAsia="仿宋" w:hAnsi="仿宋" w:cs="仿宋"/>
          <w:color w:val="000000" w:themeColor="text1"/>
          <w:sz w:val="28"/>
          <w:szCs w:val="28"/>
        </w:rPr>
      </w:pPr>
    </w:p>
    <w:p w:rsidR="001025A5" w:rsidRPr="00BF7266" w:rsidRDefault="001025A5" w:rsidP="00BF7266">
      <w:pPr>
        <w:snapToGrid w:val="0"/>
        <w:spacing w:line="360" w:lineRule="auto"/>
        <w:ind w:firstLineChars="200" w:firstLine="562"/>
        <w:rPr>
          <w:rFonts w:ascii="仿宋" w:eastAsia="仿宋" w:hAnsi="仿宋" w:cs="仿宋"/>
          <w:b/>
          <w:bCs/>
          <w:color w:val="000000" w:themeColor="text1"/>
          <w:sz w:val="28"/>
          <w:szCs w:val="28"/>
        </w:rPr>
      </w:pPr>
      <w:r w:rsidRPr="00BF7266">
        <w:rPr>
          <w:rFonts w:ascii="仿宋" w:eastAsia="仿宋" w:hAnsi="仿宋" w:cs="仿宋" w:hint="eastAsia"/>
          <w:b/>
          <w:bCs/>
          <w:color w:val="000000" w:themeColor="text1"/>
          <w:sz w:val="28"/>
          <w:szCs w:val="28"/>
        </w:rPr>
        <w:t>（二）维保服务要求</w:t>
      </w:r>
    </w:p>
    <w:p w:rsidR="001025A5" w:rsidRPr="00BF7266" w:rsidRDefault="001025A5" w:rsidP="00BF7266">
      <w:pPr>
        <w:snapToGrid w:val="0"/>
        <w:spacing w:line="360" w:lineRule="auto"/>
        <w:ind w:firstLineChars="200" w:firstLine="560"/>
        <w:rPr>
          <w:rFonts w:ascii="仿宋" w:eastAsia="仿宋" w:hAnsi="仿宋" w:cs="仿宋"/>
          <w:color w:val="000000" w:themeColor="text1"/>
          <w:sz w:val="28"/>
          <w:szCs w:val="28"/>
        </w:rPr>
      </w:pPr>
      <w:r w:rsidRPr="00BF7266">
        <w:rPr>
          <w:rFonts w:ascii="仿宋" w:eastAsia="仿宋" w:hAnsi="仿宋" w:cs="仿宋"/>
          <w:color w:val="000000" w:themeColor="text1"/>
          <w:sz w:val="28"/>
          <w:szCs w:val="28"/>
        </w:rPr>
        <w:t>1</w:t>
      </w:r>
      <w:r w:rsidRPr="00BF7266">
        <w:rPr>
          <w:rFonts w:ascii="仿宋" w:eastAsia="仿宋" w:hAnsi="仿宋" w:cs="仿宋" w:hint="eastAsia"/>
          <w:color w:val="000000" w:themeColor="text1"/>
          <w:sz w:val="28"/>
          <w:szCs w:val="28"/>
        </w:rPr>
        <w:t>、整体项目质保期一年。</w:t>
      </w:r>
    </w:p>
    <w:p w:rsidR="001025A5" w:rsidRPr="00BF7266" w:rsidRDefault="001025A5" w:rsidP="00BF7266">
      <w:pPr>
        <w:snapToGrid w:val="0"/>
        <w:spacing w:line="360" w:lineRule="auto"/>
        <w:ind w:firstLineChars="200" w:firstLine="56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2.管理节点服务器五年原厂质保。</w:t>
      </w:r>
    </w:p>
    <w:p w:rsidR="001025A5" w:rsidRPr="00BF7266" w:rsidRDefault="001025A5" w:rsidP="00BF7266">
      <w:pPr>
        <w:autoSpaceDE w:val="0"/>
        <w:autoSpaceDN w:val="0"/>
        <w:adjustRightInd w:val="0"/>
        <w:snapToGrid w:val="0"/>
        <w:spacing w:line="360" w:lineRule="auto"/>
        <w:ind w:firstLineChars="200" w:firstLine="560"/>
        <w:jc w:val="left"/>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3、投标人应具备完备的维保服务团队架构和联系渠道，并在投标书中提供详细的人员名单和联系方式。云平台厂商需在国内设有400技术服务热线。</w:t>
      </w:r>
    </w:p>
    <w:p w:rsidR="001025A5" w:rsidRPr="00BF7266" w:rsidRDefault="001025A5" w:rsidP="00BF7266">
      <w:pPr>
        <w:autoSpaceDE w:val="0"/>
        <w:autoSpaceDN w:val="0"/>
        <w:adjustRightInd w:val="0"/>
        <w:snapToGrid w:val="0"/>
        <w:spacing w:line="360" w:lineRule="auto"/>
        <w:ind w:firstLineChars="200" w:firstLine="560"/>
        <w:jc w:val="left"/>
        <w:rPr>
          <w:rFonts w:ascii="仿宋" w:eastAsia="仿宋" w:hAnsi="仿宋" w:cs="仿宋"/>
          <w:color w:val="000000" w:themeColor="text1"/>
          <w:kern w:val="0"/>
          <w:sz w:val="28"/>
          <w:szCs w:val="28"/>
        </w:rPr>
      </w:pPr>
      <w:r w:rsidRPr="00BF7266">
        <w:rPr>
          <w:rFonts w:ascii="仿宋" w:eastAsia="仿宋" w:hAnsi="仿宋" w:cs="仿宋" w:hint="eastAsia"/>
          <w:color w:val="000000" w:themeColor="text1"/>
          <w:kern w:val="0"/>
          <w:sz w:val="28"/>
          <w:szCs w:val="28"/>
        </w:rPr>
        <w:t>4、提供对甲方不少于2人，每人不少于5天的原厂商培训。</w:t>
      </w:r>
    </w:p>
    <w:p w:rsidR="001025A5" w:rsidRPr="00BF7266" w:rsidRDefault="001025A5" w:rsidP="00BF7266">
      <w:pPr>
        <w:snapToGrid w:val="0"/>
        <w:spacing w:line="360" w:lineRule="auto"/>
        <w:ind w:firstLine="600"/>
        <w:rPr>
          <w:rFonts w:ascii="仿宋" w:eastAsia="仿宋" w:hAnsi="仿宋" w:cs="仿宋"/>
          <w:color w:val="000000" w:themeColor="text1"/>
          <w:sz w:val="28"/>
          <w:szCs w:val="28"/>
        </w:rPr>
      </w:pPr>
    </w:p>
    <w:p w:rsidR="001025A5" w:rsidRPr="00BF7266" w:rsidRDefault="001025A5" w:rsidP="00BF7266">
      <w:pPr>
        <w:snapToGrid w:val="0"/>
        <w:spacing w:line="360" w:lineRule="auto"/>
        <w:ind w:firstLineChars="200" w:firstLine="562"/>
        <w:rPr>
          <w:rFonts w:ascii="仿宋" w:eastAsia="仿宋" w:hAnsi="仿宋" w:cs="仿宋"/>
          <w:b/>
          <w:bCs/>
          <w:color w:val="000000" w:themeColor="text1"/>
          <w:sz w:val="28"/>
          <w:szCs w:val="28"/>
        </w:rPr>
      </w:pPr>
      <w:r w:rsidRPr="00BF7266">
        <w:rPr>
          <w:rFonts w:ascii="仿宋" w:eastAsia="仿宋" w:hAnsi="仿宋" w:cs="仿宋" w:hint="eastAsia"/>
          <w:b/>
          <w:bCs/>
          <w:color w:val="000000" w:themeColor="text1"/>
          <w:sz w:val="28"/>
          <w:szCs w:val="28"/>
        </w:rPr>
        <w:t>（三）验收要求</w:t>
      </w:r>
    </w:p>
    <w:p w:rsidR="001025A5" w:rsidRPr="00BF7266" w:rsidRDefault="001025A5" w:rsidP="00BF7266">
      <w:pPr>
        <w:snapToGrid w:val="0"/>
        <w:spacing w:line="360" w:lineRule="auto"/>
        <w:ind w:firstLineChars="150"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lastRenderedPageBreak/>
        <w:t>（1）初验。云扩容许可和硬件设备到货之后开始初验准备工作，双方须按技术需求对许可和设备逐个进行全面的技术指标和功能检查，并作详细记录，确认无误后双方共同签署系统初验报告。</w:t>
      </w:r>
    </w:p>
    <w:p w:rsidR="001025A5" w:rsidRPr="00BF7266" w:rsidRDefault="001025A5" w:rsidP="00BF7266">
      <w:pPr>
        <w:snapToGrid w:val="0"/>
        <w:spacing w:line="360" w:lineRule="auto"/>
        <w:ind w:firstLineChars="150" w:firstLine="42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（2）终验。根据采购方实际业务需求和硬件设备提供进度，完成云平台扩容部件安装、配置、实现业务</w:t>
      </w:r>
      <w:proofErr w:type="gramStart"/>
      <w:r w:rsidRPr="00BF7266">
        <w:rPr>
          <w:rFonts w:ascii="仿宋" w:eastAsia="仿宋" w:hAnsi="仿宋" w:cs="仿宋" w:hint="eastAsia"/>
          <w:color w:val="000000" w:themeColor="text1"/>
          <w:sz w:val="28"/>
          <w:szCs w:val="28"/>
        </w:rPr>
        <w:t>端访问</w:t>
      </w:r>
      <w:proofErr w:type="gramEnd"/>
      <w:r w:rsidRPr="00BF7266">
        <w:rPr>
          <w:rFonts w:ascii="仿宋" w:eastAsia="仿宋" w:hAnsi="仿宋" w:cs="仿宋" w:hint="eastAsia"/>
          <w:color w:val="000000" w:themeColor="text1"/>
          <w:sz w:val="28"/>
          <w:szCs w:val="28"/>
        </w:rPr>
        <w:t>正常等工作后，对环境进行可靠性测试，验证功能、性能等，若完全实现项目技术性能要求，无质量差错，方可进行验收，并由双方签署最终验收文件。</w:t>
      </w:r>
    </w:p>
    <w:p w:rsidR="001025A5" w:rsidRPr="00BF7266" w:rsidRDefault="001025A5" w:rsidP="00BF7266">
      <w:pPr>
        <w:snapToGrid w:val="0"/>
        <w:spacing w:line="360" w:lineRule="auto"/>
        <w:ind w:firstLineChars="200" w:firstLine="562"/>
        <w:rPr>
          <w:rFonts w:ascii="仿宋" w:eastAsia="仿宋" w:hAnsi="仿宋" w:cs="仿宋"/>
          <w:b/>
          <w:bCs/>
          <w:color w:val="000000" w:themeColor="text1"/>
          <w:sz w:val="28"/>
          <w:szCs w:val="28"/>
        </w:rPr>
      </w:pPr>
      <w:r w:rsidRPr="00BF7266">
        <w:rPr>
          <w:rFonts w:ascii="仿宋" w:eastAsia="仿宋" w:hAnsi="仿宋" w:cs="仿宋" w:hint="eastAsia"/>
          <w:b/>
          <w:bCs/>
          <w:color w:val="000000" w:themeColor="text1"/>
          <w:sz w:val="28"/>
          <w:szCs w:val="28"/>
        </w:rPr>
        <w:t>（四）项目组质量保证要求</w:t>
      </w:r>
    </w:p>
    <w:p w:rsidR="001025A5" w:rsidRPr="00BF7266" w:rsidRDefault="001025A5" w:rsidP="00BF7266">
      <w:pPr>
        <w:pStyle w:val="01"/>
        <w:spacing w:line="480" w:lineRule="exact"/>
        <w:ind w:firstLine="560"/>
        <w:rPr>
          <w:rFonts w:ascii="仿宋" w:eastAsia="仿宋" w:hAnsi="仿宋"/>
          <w:bCs/>
          <w:sz w:val="28"/>
          <w:szCs w:val="28"/>
        </w:rPr>
      </w:pPr>
      <w:r w:rsidRPr="00BF7266">
        <w:rPr>
          <w:rFonts w:ascii="仿宋" w:eastAsia="仿宋" w:hAnsi="仿宋" w:hint="eastAsia"/>
          <w:bCs/>
          <w:sz w:val="28"/>
          <w:szCs w:val="28"/>
        </w:rPr>
        <w:t>为保障项目按质、按量、按时及有序实施，投标人应承诺对本项目建立一个完善和稳定的项目团队、管理机构及执行流程。</w:t>
      </w:r>
    </w:p>
    <w:p w:rsidR="001025A5" w:rsidRPr="00BF7266" w:rsidRDefault="001025A5" w:rsidP="00BF7266">
      <w:pPr>
        <w:pStyle w:val="01"/>
        <w:spacing w:line="480" w:lineRule="exact"/>
        <w:ind w:firstLine="560"/>
        <w:rPr>
          <w:rFonts w:ascii="仿宋" w:eastAsia="仿宋" w:hAnsi="仿宋"/>
          <w:color w:val="000000" w:themeColor="text1"/>
          <w:sz w:val="28"/>
          <w:szCs w:val="28"/>
        </w:rPr>
      </w:pPr>
      <w:r w:rsidRPr="00BF7266">
        <w:rPr>
          <w:rFonts w:ascii="仿宋" w:eastAsia="仿宋" w:hAnsi="仿宋" w:hint="eastAsia"/>
          <w:sz w:val="28"/>
          <w:szCs w:val="28"/>
        </w:rPr>
        <w:t>其中，设立项目经理1名，对项目总体负责；</w:t>
      </w:r>
      <w:r w:rsidRPr="00BF7266">
        <w:rPr>
          <w:rFonts w:ascii="仿宋" w:eastAsia="仿宋" w:hAnsi="仿宋" w:hint="eastAsia"/>
          <w:color w:val="000000" w:themeColor="text1"/>
          <w:sz w:val="28"/>
          <w:szCs w:val="28"/>
        </w:rPr>
        <w:t>至少有3名相关云平台实施经验的技术人员。</w:t>
      </w:r>
    </w:p>
    <w:p w:rsidR="001025A5" w:rsidRPr="00BF7266" w:rsidRDefault="001025A5" w:rsidP="00BF7266">
      <w:pPr>
        <w:snapToGrid w:val="0"/>
        <w:spacing w:line="360" w:lineRule="auto"/>
        <w:ind w:firstLine="60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中标方必须充分评估项目集成部署存在的风险，确保项目集成部署工作顺利实施、功能完备，若因中标方设备及集成技术问题导致系统部署无法实施，或功能不能全面实现，中标方将承担全部责任。</w:t>
      </w:r>
    </w:p>
    <w:p w:rsidR="001025A5" w:rsidRPr="00BF7266" w:rsidRDefault="001025A5" w:rsidP="00BF7266">
      <w:pPr>
        <w:snapToGrid w:val="0"/>
        <w:spacing w:line="360" w:lineRule="auto"/>
        <w:ind w:firstLine="600"/>
        <w:rPr>
          <w:rFonts w:ascii="仿宋" w:eastAsia="仿宋" w:hAnsi="仿宋" w:cs="仿宋"/>
          <w:b/>
          <w:bCs/>
          <w:color w:val="000000" w:themeColor="text1"/>
          <w:sz w:val="28"/>
          <w:szCs w:val="28"/>
        </w:rPr>
      </w:pPr>
      <w:r w:rsidRPr="00BF7266">
        <w:rPr>
          <w:rFonts w:ascii="仿宋" w:eastAsia="仿宋" w:hAnsi="仿宋" w:cs="仿宋" w:hint="eastAsia"/>
          <w:b/>
          <w:bCs/>
          <w:color w:val="000000" w:themeColor="text1"/>
          <w:sz w:val="28"/>
          <w:szCs w:val="28"/>
        </w:rPr>
        <w:t>（五）保密要求</w:t>
      </w:r>
    </w:p>
    <w:p w:rsidR="001025A5" w:rsidRPr="00BF7266" w:rsidRDefault="001025A5" w:rsidP="00BF7266">
      <w:pPr>
        <w:snapToGrid w:val="0"/>
        <w:spacing w:line="360" w:lineRule="auto"/>
        <w:ind w:firstLine="600"/>
        <w:rPr>
          <w:rFonts w:ascii="仿宋" w:eastAsia="仿宋" w:hAnsi="仿宋" w:cs="仿宋"/>
          <w:color w:val="000000" w:themeColor="text1"/>
          <w:sz w:val="28"/>
          <w:szCs w:val="28"/>
        </w:rPr>
      </w:pPr>
      <w:r w:rsidRPr="00BF7266">
        <w:rPr>
          <w:rFonts w:ascii="仿宋" w:eastAsia="仿宋" w:hAnsi="仿宋" w:cs="仿宋" w:hint="eastAsia"/>
          <w:color w:val="000000" w:themeColor="text1"/>
          <w:sz w:val="28"/>
          <w:szCs w:val="28"/>
        </w:rPr>
        <w:t>中标方对于采购人提供的资料，以及本项目实施过程中所涉及的所有文档、数据、介质和相关信息保密，未经许可，不得以任何形式向第三方传播。保密期限不受本项目期限的限制，在本项目履行完毕后，中标方仍应承担保密义务。如因中标方的原因造成泄密，用户方将保留追究其法律责任的权利。</w:t>
      </w:r>
    </w:p>
    <w:p w:rsidR="001025A5" w:rsidRPr="00BF7266" w:rsidRDefault="001025A5" w:rsidP="001025A5">
      <w:pPr>
        <w:pStyle w:val="A22"/>
        <w:numPr>
          <w:ilvl w:val="1"/>
          <w:numId w:val="0"/>
        </w:numPr>
        <w:spacing w:before="240"/>
      </w:pPr>
      <w:r w:rsidRPr="00BF7266">
        <w:rPr>
          <w:rFonts w:hint="eastAsia"/>
        </w:rPr>
        <w:t>八、演示</w:t>
      </w:r>
    </w:p>
    <w:p w:rsidR="001025A5" w:rsidRPr="00BF7266" w:rsidRDefault="001025A5" w:rsidP="00BF7266">
      <w:pPr>
        <w:snapToGrid w:val="0"/>
        <w:spacing w:line="480" w:lineRule="exact"/>
        <w:ind w:firstLineChars="200" w:firstLine="560"/>
        <w:rPr>
          <w:rFonts w:ascii="仿宋" w:eastAsia="仿宋" w:hAnsi="仿宋"/>
          <w:sz w:val="28"/>
          <w:szCs w:val="28"/>
        </w:rPr>
      </w:pPr>
      <w:r w:rsidRPr="00BF7266">
        <w:rPr>
          <w:rFonts w:ascii="仿宋" w:eastAsia="仿宋" w:hAnsi="仿宋" w:hint="eastAsia"/>
          <w:sz w:val="28"/>
          <w:szCs w:val="28"/>
        </w:rPr>
        <w:t>演示是投标人对项目理解的重要体现，各投标人派代表，就所投项目进行云平台陈述，方式为幻灯片演示，时间控制在15分钟内（其中5分钟接受评委提问并按评委要求详细演示）。投标人自备电脑终端。投影仪由采购代理机构准备，也可自带。</w:t>
      </w:r>
    </w:p>
    <w:p w:rsidR="001025A5" w:rsidRPr="00BF7266" w:rsidRDefault="001025A5" w:rsidP="00BF7266">
      <w:pPr>
        <w:snapToGrid w:val="0"/>
        <w:spacing w:line="480" w:lineRule="exact"/>
        <w:ind w:firstLineChars="200" w:firstLine="560"/>
        <w:rPr>
          <w:rFonts w:ascii="仿宋" w:eastAsia="仿宋" w:hAnsi="仿宋"/>
          <w:sz w:val="28"/>
          <w:szCs w:val="28"/>
        </w:rPr>
      </w:pPr>
      <w:r w:rsidRPr="00BF7266">
        <w:rPr>
          <w:rFonts w:ascii="仿宋" w:eastAsia="仿宋" w:hAnsi="仿宋" w:hint="eastAsia"/>
          <w:sz w:val="28"/>
          <w:szCs w:val="28"/>
        </w:rPr>
        <w:t>所有演示都基于真实的所投</w:t>
      </w:r>
      <w:proofErr w:type="gramStart"/>
      <w:r w:rsidRPr="00BF7266">
        <w:rPr>
          <w:rFonts w:ascii="仿宋" w:eastAsia="仿宋" w:hAnsi="仿宋" w:hint="eastAsia"/>
          <w:bCs/>
          <w:kern w:val="0"/>
          <w:sz w:val="28"/>
          <w:szCs w:val="28"/>
        </w:rPr>
        <w:t>专有云</w:t>
      </w:r>
      <w:proofErr w:type="gramEnd"/>
      <w:r w:rsidRPr="00BF7266">
        <w:rPr>
          <w:rFonts w:ascii="仿宋" w:eastAsia="仿宋" w:hAnsi="仿宋" w:hint="eastAsia"/>
          <w:bCs/>
          <w:kern w:val="0"/>
          <w:sz w:val="28"/>
          <w:szCs w:val="28"/>
        </w:rPr>
        <w:t>平台</w:t>
      </w:r>
      <w:r w:rsidRPr="00BF7266">
        <w:rPr>
          <w:rFonts w:ascii="仿宋" w:eastAsia="仿宋" w:hAnsi="仿宋" w:hint="eastAsia"/>
          <w:sz w:val="28"/>
          <w:szCs w:val="28"/>
        </w:rPr>
        <w:t>的技术环境，需要提供演示所</w:t>
      </w:r>
      <w:r w:rsidRPr="00BF7266">
        <w:rPr>
          <w:rFonts w:ascii="仿宋" w:eastAsia="仿宋" w:hAnsi="仿宋" w:hint="eastAsia"/>
          <w:sz w:val="28"/>
          <w:szCs w:val="28"/>
        </w:rPr>
        <w:lastRenderedPageBreak/>
        <w:t>用平台与投标平台软件环境一致的承诺，要求投标人逐项展开说明。演示内容包括但不限于：</w:t>
      </w:r>
    </w:p>
    <w:p w:rsidR="001025A5" w:rsidRPr="00BF7266" w:rsidRDefault="001025A5" w:rsidP="00BF7266">
      <w:pPr>
        <w:snapToGrid w:val="0"/>
        <w:spacing w:line="480" w:lineRule="exact"/>
        <w:ind w:firstLineChars="200" w:firstLine="560"/>
        <w:rPr>
          <w:rFonts w:ascii="仿宋" w:eastAsia="仿宋" w:hAnsi="仿宋"/>
          <w:sz w:val="28"/>
          <w:szCs w:val="28"/>
        </w:rPr>
      </w:pPr>
      <w:r w:rsidRPr="00BF7266">
        <w:rPr>
          <w:rFonts w:ascii="仿宋" w:eastAsia="仿宋" w:hAnsi="仿宋" w:hint="eastAsia"/>
          <w:sz w:val="28"/>
          <w:szCs w:val="28"/>
        </w:rPr>
        <w:t>1、整体云平台设计思路：包括系统架构，负</w:t>
      </w:r>
      <w:r w:rsidRPr="00BF7266">
        <w:rPr>
          <w:rFonts w:ascii="仿宋" w:eastAsia="仿宋" w:hAnsi="仿宋" w:hint="eastAsia"/>
          <w:color w:val="000000" w:themeColor="text1"/>
          <w:sz w:val="28"/>
          <w:szCs w:val="28"/>
        </w:rPr>
        <w:t>载均衡、弹性伸缩、备份、高可用等功能，兼容性说明等</w:t>
      </w:r>
      <w:r w:rsidRPr="00BF7266">
        <w:rPr>
          <w:rFonts w:ascii="仿宋" w:eastAsia="仿宋" w:hAnsi="仿宋" w:hint="eastAsia"/>
          <w:sz w:val="28"/>
          <w:szCs w:val="28"/>
        </w:rPr>
        <w:t>。</w:t>
      </w:r>
    </w:p>
    <w:p w:rsidR="001025A5" w:rsidRPr="00BF7266" w:rsidRDefault="001025A5" w:rsidP="00BF7266">
      <w:pPr>
        <w:snapToGrid w:val="0"/>
        <w:spacing w:line="480" w:lineRule="exact"/>
        <w:ind w:firstLineChars="200" w:firstLine="560"/>
        <w:rPr>
          <w:rFonts w:ascii="仿宋" w:eastAsia="仿宋" w:hAnsi="仿宋"/>
          <w:sz w:val="28"/>
          <w:szCs w:val="28"/>
        </w:rPr>
      </w:pPr>
      <w:r w:rsidRPr="00BF7266">
        <w:rPr>
          <w:rFonts w:ascii="仿宋" w:eastAsia="仿宋" w:hAnsi="仿宋" w:hint="eastAsia"/>
          <w:sz w:val="28"/>
          <w:szCs w:val="28"/>
        </w:rPr>
        <w:t>2、项目重点难点的准确把握：谈谈本项目建设成功的关键点以及建设的难点在哪里，准备如何落实如何解决。</w:t>
      </w:r>
    </w:p>
    <w:p w:rsidR="001025A5" w:rsidRPr="00BF7266" w:rsidRDefault="001025A5" w:rsidP="00BF7266">
      <w:pPr>
        <w:snapToGrid w:val="0"/>
        <w:spacing w:line="480" w:lineRule="exact"/>
        <w:ind w:firstLineChars="200" w:firstLine="560"/>
        <w:rPr>
          <w:rFonts w:ascii="仿宋" w:eastAsia="仿宋" w:hAnsi="仿宋"/>
          <w:sz w:val="28"/>
          <w:szCs w:val="28"/>
        </w:rPr>
      </w:pPr>
      <w:r w:rsidRPr="00BF7266">
        <w:rPr>
          <w:rFonts w:ascii="仿宋" w:eastAsia="仿宋" w:hAnsi="仿宋" w:hint="eastAsia"/>
          <w:sz w:val="28"/>
          <w:szCs w:val="28"/>
        </w:rPr>
        <w:t>3、大屏设计：包括页面和功能操作简捷度、界面美观性、易用性等。</w:t>
      </w:r>
    </w:p>
    <w:p w:rsidR="001025A5" w:rsidRPr="00BF7266" w:rsidRDefault="001025A5" w:rsidP="00BF7266">
      <w:pPr>
        <w:pStyle w:val="11"/>
        <w:ind w:left="11"/>
        <w:rPr>
          <w:rFonts w:ascii="仿宋" w:eastAsia="仿宋" w:hAnsi="仿宋"/>
          <w:color w:val="000000" w:themeColor="text1"/>
          <w:sz w:val="28"/>
          <w:szCs w:val="28"/>
        </w:rPr>
      </w:pPr>
      <w:r w:rsidRPr="00BF7266">
        <w:rPr>
          <w:rFonts w:ascii="仿宋" w:eastAsia="仿宋" w:hAnsi="仿宋" w:hint="eastAsia"/>
          <w:color w:val="000000" w:themeColor="text1"/>
          <w:sz w:val="28"/>
          <w:szCs w:val="28"/>
        </w:rPr>
        <w:t>九、商务要求表</w:t>
      </w:r>
    </w:p>
    <w:tbl>
      <w:tblPr>
        <w:tblW w:w="8500" w:type="dxa"/>
        <w:tblLayout w:type="fixed"/>
        <w:tblLook w:val="04A0"/>
      </w:tblPr>
      <w:tblGrid>
        <w:gridCol w:w="675"/>
        <w:gridCol w:w="1564"/>
        <w:gridCol w:w="6261"/>
      </w:tblGrid>
      <w:tr w:rsidR="001025A5" w:rsidRPr="00BF7266" w:rsidTr="00872AF4">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r w:rsidRPr="00BF7266">
              <w:rPr>
                <w:rFonts w:ascii="仿宋" w:eastAsia="仿宋" w:hAnsi="仿宋" w:hint="eastAsia"/>
                <w:b/>
                <w:sz w:val="28"/>
                <w:szCs w:val="28"/>
              </w:rPr>
              <w:t>供货时间（项目工期）及地点</w:t>
            </w:r>
          </w:p>
        </w:tc>
        <w:tc>
          <w:tcPr>
            <w:tcW w:w="6261" w:type="dxa"/>
            <w:tcBorders>
              <w:top w:val="single" w:sz="4" w:space="0" w:color="auto"/>
              <w:left w:val="nil"/>
              <w:bottom w:val="single" w:sz="4" w:space="0" w:color="auto"/>
              <w:right w:val="single" w:sz="4" w:space="0" w:color="auto"/>
            </w:tcBorders>
          </w:tcPr>
          <w:p w:rsidR="001025A5" w:rsidRPr="00BF7266" w:rsidRDefault="001025A5" w:rsidP="00872AF4">
            <w:pPr>
              <w:adjustRightInd w:val="0"/>
              <w:snapToGrid w:val="0"/>
              <w:spacing w:line="360" w:lineRule="auto"/>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（一）供货时间：合同签订后2个月内。</w:t>
            </w:r>
          </w:p>
          <w:p w:rsidR="001025A5" w:rsidRPr="00BF7266" w:rsidRDefault="001025A5" w:rsidP="00872AF4">
            <w:pPr>
              <w:snapToGrid w:val="0"/>
              <w:spacing w:line="360" w:lineRule="auto"/>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（二）地点：采购人指定地点。</w:t>
            </w:r>
          </w:p>
        </w:tc>
      </w:tr>
      <w:tr w:rsidR="001025A5" w:rsidRPr="00BF7266" w:rsidTr="00872AF4">
        <w:trPr>
          <w:trHeight w:val="1125"/>
        </w:trPr>
        <w:tc>
          <w:tcPr>
            <w:tcW w:w="2239" w:type="dxa"/>
            <w:gridSpan w:val="2"/>
            <w:tcBorders>
              <w:top w:val="single" w:sz="4" w:space="0" w:color="auto"/>
              <w:left w:val="single" w:sz="4" w:space="0" w:color="auto"/>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r w:rsidRPr="00BF7266">
              <w:rPr>
                <w:rFonts w:ascii="仿宋" w:eastAsia="仿宋" w:hAnsi="仿宋" w:hint="eastAsia"/>
                <w:b/>
                <w:sz w:val="28"/>
                <w:szCs w:val="28"/>
              </w:rPr>
              <w:t>付款条件（明确是否需要履约保证金）</w:t>
            </w:r>
          </w:p>
        </w:tc>
        <w:tc>
          <w:tcPr>
            <w:tcW w:w="6261" w:type="dxa"/>
            <w:tcBorders>
              <w:top w:val="single" w:sz="4" w:space="0" w:color="auto"/>
              <w:left w:val="nil"/>
              <w:bottom w:val="single" w:sz="4" w:space="0" w:color="auto"/>
              <w:right w:val="single" w:sz="4" w:space="0" w:color="auto"/>
            </w:tcBorders>
          </w:tcPr>
          <w:p w:rsidR="001025A5" w:rsidRPr="00BF7266" w:rsidRDefault="001025A5" w:rsidP="00BF7266">
            <w:pPr>
              <w:ind w:firstLineChars="200" w:firstLine="560"/>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本采购项目履约保证金为合同金额的2</w:t>
            </w:r>
            <w:r w:rsidRPr="00BF7266">
              <w:rPr>
                <w:rFonts w:ascii="仿宋" w:eastAsia="仿宋" w:hAnsi="仿宋" w:cs="宋体"/>
                <w:color w:val="000000" w:themeColor="text1"/>
                <w:kern w:val="0"/>
                <w:sz w:val="28"/>
                <w:szCs w:val="28"/>
              </w:rPr>
              <w:t>%</w:t>
            </w:r>
            <w:r w:rsidRPr="00BF7266">
              <w:rPr>
                <w:rFonts w:ascii="仿宋" w:eastAsia="仿宋" w:hAnsi="仿宋" w:cs="宋体" w:hint="eastAsia"/>
                <w:color w:val="000000" w:themeColor="text1"/>
                <w:kern w:val="0"/>
                <w:sz w:val="28"/>
                <w:szCs w:val="28"/>
              </w:rPr>
              <w:t>（最高10万）。质保期满后十五个工作日，中标人凭项目使用部门签署的同意退还履约保证金的证明办理保证金无息退还手续。</w:t>
            </w:r>
          </w:p>
          <w:p w:rsidR="001025A5" w:rsidRPr="00BF7266" w:rsidRDefault="001025A5" w:rsidP="00BF7266">
            <w:pPr>
              <w:ind w:firstLineChars="200" w:firstLine="560"/>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付款方式采取分两次付款的支付办法：</w:t>
            </w:r>
          </w:p>
          <w:p w:rsidR="001025A5" w:rsidRPr="00BF7266" w:rsidRDefault="001025A5" w:rsidP="00BF7266">
            <w:pPr>
              <w:ind w:firstLineChars="200" w:firstLine="560"/>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w:t>
            </w:r>
            <w:r w:rsidRPr="00BF7266">
              <w:rPr>
                <w:rFonts w:ascii="仿宋" w:eastAsia="仿宋" w:hAnsi="仿宋" w:cs="宋体"/>
                <w:color w:val="000000" w:themeColor="text1"/>
                <w:kern w:val="0"/>
                <w:sz w:val="28"/>
                <w:szCs w:val="28"/>
              </w:rPr>
              <w:t>1</w:t>
            </w:r>
            <w:r w:rsidRPr="00BF7266">
              <w:rPr>
                <w:rFonts w:ascii="仿宋" w:eastAsia="仿宋" w:hAnsi="仿宋" w:cs="宋体" w:hint="eastAsia"/>
                <w:color w:val="000000" w:themeColor="text1"/>
                <w:kern w:val="0"/>
                <w:sz w:val="28"/>
                <w:szCs w:val="28"/>
              </w:rPr>
              <w:t>）第一次付款：合同签订且项目初验后十五个工作日，中标人提出申请，支付合同总额70%，金额为人民币；</w:t>
            </w:r>
          </w:p>
          <w:p w:rsidR="001025A5" w:rsidRPr="00BF7266" w:rsidRDefault="001025A5" w:rsidP="00BF7266">
            <w:pPr>
              <w:snapToGrid w:val="0"/>
              <w:spacing w:line="360" w:lineRule="auto"/>
              <w:ind w:firstLineChars="200" w:firstLine="560"/>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w:t>
            </w:r>
            <w:r w:rsidRPr="00BF7266">
              <w:rPr>
                <w:rFonts w:ascii="仿宋" w:eastAsia="仿宋" w:hAnsi="仿宋" w:cs="宋体"/>
                <w:color w:val="000000" w:themeColor="text1"/>
                <w:kern w:val="0"/>
                <w:sz w:val="28"/>
                <w:szCs w:val="28"/>
              </w:rPr>
              <w:t>2</w:t>
            </w:r>
            <w:r w:rsidRPr="00BF7266">
              <w:rPr>
                <w:rFonts w:ascii="仿宋" w:eastAsia="仿宋" w:hAnsi="仿宋" w:cs="宋体" w:hint="eastAsia"/>
                <w:color w:val="000000" w:themeColor="text1"/>
                <w:kern w:val="0"/>
                <w:sz w:val="28"/>
                <w:szCs w:val="28"/>
              </w:rPr>
              <w:t>）第二次付款：项目终验后十五个工作日，中标人提出申请，支付合同总额的30%尾款，金额为人民币；</w:t>
            </w:r>
          </w:p>
        </w:tc>
      </w:tr>
      <w:tr w:rsidR="001025A5" w:rsidRPr="00BF7266" w:rsidTr="00872AF4">
        <w:trPr>
          <w:trHeight w:val="820"/>
        </w:trPr>
        <w:tc>
          <w:tcPr>
            <w:tcW w:w="2239" w:type="dxa"/>
            <w:gridSpan w:val="2"/>
            <w:tcBorders>
              <w:top w:val="single" w:sz="4" w:space="0" w:color="auto"/>
              <w:left w:val="single" w:sz="4" w:space="0" w:color="auto"/>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r w:rsidRPr="00BF7266">
              <w:rPr>
                <w:rFonts w:ascii="仿宋" w:eastAsia="仿宋" w:hAnsi="仿宋" w:hint="eastAsia"/>
                <w:b/>
                <w:sz w:val="28"/>
                <w:szCs w:val="28"/>
              </w:rPr>
              <w:t>违约责任及争议解决方式</w:t>
            </w:r>
          </w:p>
        </w:tc>
        <w:tc>
          <w:tcPr>
            <w:tcW w:w="6261" w:type="dxa"/>
            <w:tcBorders>
              <w:top w:val="single" w:sz="4" w:space="0" w:color="auto"/>
              <w:left w:val="nil"/>
              <w:bottom w:val="single" w:sz="4" w:space="0" w:color="auto"/>
              <w:right w:val="single" w:sz="4" w:space="0" w:color="auto"/>
            </w:tcBorders>
            <w:vAlign w:val="center"/>
          </w:tcPr>
          <w:p w:rsidR="001025A5" w:rsidRPr="00BF7266" w:rsidRDefault="001025A5" w:rsidP="00872AF4">
            <w:pPr>
              <w:snapToGrid w:val="0"/>
              <w:spacing w:line="360" w:lineRule="auto"/>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按“浙江省政府采购合同主要条款指引”相关违约责任及争议解决方式内容。</w:t>
            </w:r>
          </w:p>
        </w:tc>
      </w:tr>
      <w:tr w:rsidR="001025A5" w:rsidRPr="00BF7266" w:rsidTr="001025A5">
        <w:trPr>
          <w:trHeight w:val="1124"/>
        </w:trPr>
        <w:tc>
          <w:tcPr>
            <w:tcW w:w="675" w:type="dxa"/>
            <w:vMerge w:val="restart"/>
            <w:tcBorders>
              <w:top w:val="nil"/>
              <w:left w:val="single" w:sz="4" w:space="0" w:color="auto"/>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r w:rsidRPr="00BF7266">
              <w:rPr>
                <w:rFonts w:ascii="仿宋" w:eastAsia="仿宋" w:hAnsi="仿宋" w:hint="eastAsia"/>
                <w:b/>
                <w:sz w:val="28"/>
                <w:szCs w:val="28"/>
              </w:rPr>
              <w:t>售</w:t>
            </w:r>
          </w:p>
          <w:p w:rsidR="001025A5" w:rsidRPr="00BF7266" w:rsidRDefault="001025A5" w:rsidP="00872AF4">
            <w:pPr>
              <w:widowControl/>
              <w:jc w:val="left"/>
              <w:rPr>
                <w:rFonts w:ascii="仿宋" w:eastAsia="仿宋" w:hAnsi="仿宋"/>
                <w:b/>
                <w:sz w:val="28"/>
                <w:szCs w:val="28"/>
              </w:rPr>
            </w:pPr>
            <w:r w:rsidRPr="00BF7266">
              <w:rPr>
                <w:rFonts w:ascii="仿宋" w:eastAsia="仿宋" w:hAnsi="仿宋" w:hint="eastAsia"/>
                <w:b/>
                <w:sz w:val="28"/>
                <w:szCs w:val="28"/>
              </w:rPr>
              <w:t>后</w:t>
            </w:r>
          </w:p>
          <w:p w:rsidR="001025A5" w:rsidRPr="00BF7266" w:rsidRDefault="001025A5" w:rsidP="00872AF4">
            <w:pPr>
              <w:widowControl/>
              <w:jc w:val="left"/>
              <w:rPr>
                <w:rFonts w:ascii="仿宋" w:eastAsia="仿宋" w:hAnsi="仿宋"/>
                <w:b/>
                <w:sz w:val="28"/>
                <w:szCs w:val="28"/>
              </w:rPr>
            </w:pPr>
            <w:r w:rsidRPr="00BF7266">
              <w:rPr>
                <w:rFonts w:ascii="仿宋" w:eastAsia="仿宋" w:hAnsi="仿宋" w:hint="eastAsia"/>
                <w:b/>
                <w:sz w:val="28"/>
                <w:szCs w:val="28"/>
              </w:rPr>
              <w:t>服务</w:t>
            </w:r>
          </w:p>
        </w:tc>
        <w:tc>
          <w:tcPr>
            <w:tcW w:w="1564" w:type="dxa"/>
            <w:tcBorders>
              <w:top w:val="single" w:sz="4" w:space="0" w:color="auto"/>
              <w:left w:val="nil"/>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r w:rsidRPr="00BF7266">
              <w:rPr>
                <w:rFonts w:ascii="仿宋" w:eastAsia="仿宋" w:hAnsi="仿宋" w:hint="eastAsia"/>
                <w:b/>
                <w:sz w:val="28"/>
                <w:szCs w:val="28"/>
              </w:rPr>
              <w:t>项目维护计划</w:t>
            </w:r>
          </w:p>
        </w:tc>
        <w:tc>
          <w:tcPr>
            <w:tcW w:w="6261" w:type="dxa"/>
            <w:tcBorders>
              <w:top w:val="single" w:sz="4" w:space="0" w:color="auto"/>
              <w:left w:val="nil"/>
              <w:bottom w:val="single" w:sz="4" w:space="0" w:color="auto"/>
              <w:right w:val="single" w:sz="4" w:space="0" w:color="auto"/>
            </w:tcBorders>
          </w:tcPr>
          <w:p w:rsidR="001025A5" w:rsidRPr="00BF7266" w:rsidRDefault="001025A5" w:rsidP="001025A5">
            <w:pPr>
              <w:numPr>
                <w:ilvl w:val="0"/>
                <w:numId w:val="47"/>
              </w:numPr>
              <w:snapToGrid w:val="0"/>
              <w:spacing w:line="360" w:lineRule="auto"/>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质保期间，提供投标人每季度1次上门巡检服务，提供免费补丁安装服务。</w:t>
            </w:r>
          </w:p>
          <w:p w:rsidR="001025A5" w:rsidRPr="00BF7266" w:rsidRDefault="001025A5" w:rsidP="001025A5">
            <w:pPr>
              <w:numPr>
                <w:ilvl w:val="0"/>
                <w:numId w:val="47"/>
              </w:numPr>
              <w:snapToGrid w:val="0"/>
              <w:spacing w:line="360" w:lineRule="auto"/>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质保期内投标人因维护平台所发生的一切费用，包括工时费、交通费、住宿费、通讯费均由投标人承担。</w:t>
            </w:r>
          </w:p>
          <w:p w:rsidR="001025A5" w:rsidRPr="00BF7266" w:rsidRDefault="001025A5" w:rsidP="00872AF4">
            <w:pPr>
              <w:autoSpaceDE w:val="0"/>
              <w:autoSpaceDN w:val="0"/>
              <w:adjustRightInd w:val="0"/>
              <w:snapToGrid w:val="0"/>
              <w:spacing w:line="360" w:lineRule="auto"/>
              <w:jc w:val="left"/>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3. 投标人必须建有完善的维护服务体系，能够向用户提供统一快捷的服务,中标方应明确提供该组</w:t>
            </w:r>
            <w:r w:rsidRPr="00BF7266">
              <w:rPr>
                <w:rFonts w:ascii="仿宋" w:eastAsia="仿宋" w:hAnsi="仿宋" w:cs="宋体" w:hint="eastAsia"/>
                <w:color w:val="000000" w:themeColor="text1"/>
                <w:kern w:val="0"/>
                <w:sz w:val="28"/>
                <w:szCs w:val="28"/>
              </w:rPr>
              <w:lastRenderedPageBreak/>
              <w:t>织的分工安排、详细的人员组成情况等；服务方式包括电话、互联网、E-MAIL和现场等方式。</w:t>
            </w:r>
          </w:p>
        </w:tc>
      </w:tr>
      <w:tr w:rsidR="001025A5" w:rsidRPr="00BF7266" w:rsidTr="00BF7266">
        <w:trPr>
          <w:trHeight w:val="1125"/>
        </w:trPr>
        <w:tc>
          <w:tcPr>
            <w:tcW w:w="675" w:type="dxa"/>
            <w:vMerge/>
            <w:tcBorders>
              <w:top w:val="nil"/>
              <w:left w:val="single" w:sz="4" w:space="0" w:color="auto"/>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p>
        </w:tc>
        <w:tc>
          <w:tcPr>
            <w:tcW w:w="1564" w:type="dxa"/>
            <w:tcBorders>
              <w:top w:val="single" w:sz="4" w:space="0" w:color="auto"/>
              <w:left w:val="nil"/>
              <w:bottom w:val="single" w:sz="4" w:space="0" w:color="auto"/>
              <w:right w:val="single" w:sz="4" w:space="0" w:color="auto"/>
            </w:tcBorders>
            <w:vAlign w:val="center"/>
          </w:tcPr>
          <w:p w:rsidR="001025A5" w:rsidRPr="00BF7266" w:rsidRDefault="001025A5" w:rsidP="00872AF4">
            <w:pPr>
              <w:snapToGrid w:val="0"/>
              <w:jc w:val="left"/>
              <w:rPr>
                <w:rFonts w:ascii="仿宋" w:eastAsia="仿宋" w:hAnsi="仿宋"/>
                <w:b/>
                <w:sz w:val="28"/>
                <w:szCs w:val="28"/>
              </w:rPr>
            </w:pPr>
            <w:r w:rsidRPr="00BF7266">
              <w:rPr>
                <w:rFonts w:ascii="仿宋" w:eastAsia="仿宋" w:hAnsi="仿宋" w:hint="eastAsia"/>
                <w:b/>
                <w:sz w:val="28"/>
                <w:szCs w:val="28"/>
              </w:rPr>
              <w:t>响应情况</w:t>
            </w:r>
          </w:p>
        </w:tc>
        <w:tc>
          <w:tcPr>
            <w:tcW w:w="6261" w:type="dxa"/>
            <w:tcBorders>
              <w:top w:val="single" w:sz="4" w:space="0" w:color="auto"/>
              <w:left w:val="nil"/>
              <w:bottom w:val="single" w:sz="4" w:space="0" w:color="auto"/>
              <w:right w:val="single" w:sz="4" w:space="0" w:color="auto"/>
            </w:tcBorders>
          </w:tcPr>
          <w:p w:rsidR="001025A5" w:rsidRPr="00BF7266" w:rsidRDefault="001025A5" w:rsidP="00BF7266">
            <w:pPr>
              <w:snapToGrid w:val="0"/>
              <w:spacing w:line="360" w:lineRule="auto"/>
              <w:ind w:firstLineChars="100" w:firstLine="280"/>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1.在服务期间，项目经理和主要技术人员必须提供7*24小时联系方式，并保证联系渠道畅通。</w:t>
            </w:r>
          </w:p>
          <w:p w:rsidR="001025A5" w:rsidRPr="00BF7266" w:rsidRDefault="001025A5" w:rsidP="00BF7266">
            <w:pPr>
              <w:snapToGrid w:val="0"/>
              <w:spacing w:line="360" w:lineRule="auto"/>
              <w:ind w:firstLineChars="100" w:firstLine="280"/>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2.投标人项目质保期内提供7*24小时全免费（免上门费、人工费及相关费用）技术支持与保修服务，2小时故障响应，4小时到现场，8小时内恢复服务。</w:t>
            </w:r>
          </w:p>
        </w:tc>
      </w:tr>
      <w:tr w:rsidR="001025A5" w:rsidRPr="00BF7266" w:rsidTr="00872AF4">
        <w:trPr>
          <w:trHeight w:val="1742"/>
        </w:trPr>
        <w:tc>
          <w:tcPr>
            <w:tcW w:w="675" w:type="dxa"/>
            <w:vMerge/>
            <w:tcBorders>
              <w:top w:val="nil"/>
              <w:left w:val="single" w:sz="4" w:space="0" w:color="auto"/>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p>
        </w:tc>
        <w:tc>
          <w:tcPr>
            <w:tcW w:w="1564" w:type="dxa"/>
            <w:tcBorders>
              <w:top w:val="single" w:sz="4" w:space="0" w:color="auto"/>
              <w:left w:val="nil"/>
              <w:bottom w:val="single" w:sz="4" w:space="0" w:color="auto"/>
              <w:right w:val="single" w:sz="4" w:space="0" w:color="auto"/>
            </w:tcBorders>
            <w:vAlign w:val="center"/>
          </w:tcPr>
          <w:p w:rsidR="001025A5" w:rsidRPr="00BF7266" w:rsidRDefault="001025A5" w:rsidP="00872AF4">
            <w:pPr>
              <w:snapToGrid w:val="0"/>
              <w:jc w:val="left"/>
              <w:rPr>
                <w:rFonts w:ascii="仿宋" w:eastAsia="仿宋" w:hAnsi="仿宋"/>
                <w:b/>
                <w:sz w:val="28"/>
                <w:szCs w:val="28"/>
              </w:rPr>
            </w:pPr>
            <w:r w:rsidRPr="00BF7266">
              <w:rPr>
                <w:rFonts w:ascii="仿宋" w:eastAsia="仿宋" w:hAnsi="仿宋" w:hint="eastAsia"/>
                <w:b/>
                <w:sz w:val="28"/>
                <w:szCs w:val="28"/>
              </w:rPr>
              <w:t>服务要求</w:t>
            </w:r>
          </w:p>
        </w:tc>
        <w:tc>
          <w:tcPr>
            <w:tcW w:w="6261" w:type="dxa"/>
            <w:tcBorders>
              <w:top w:val="single" w:sz="4" w:space="0" w:color="auto"/>
              <w:left w:val="nil"/>
              <w:bottom w:val="single" w:sz="4" w:space="0" w:color="auto"/>
              <w:right w:val="single" w:sz="4" w:space="0" w:color="auto"/>
            </w:tcBorders>
            <w:vAlign w:val="center"/>
          </w:tcPr>
          <w:p w:rsidR="001025A5" w:rsidRPr="00BF7266" w:rsidRDefault="001025A5" w:rsidP="00872AF4">
            <w:pPr>
              <w:snapToGrid w:val="0"/>
              <w:spacing w:line="360" w:lineRule="auto"/>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提供本地化服务，投标人在本地有分公司或子公司或其他售后服务机构，或者承诺在中标公告后15个工作日内在本地有分公司或子公司或其他售后服务机构。（提供相关证明材料）</w:t>
            </w:r>
          </w:p>
        </w:tc>
      </w:tr>
      <w:tr w:rsidR="001025A5" w:rsidRPr="00BF7266" w:rsidTr="00872AF4">
        <w:trPr>
          <w:trHeight w:val="410"/>
        </w:trPr>
        <w:tc>
          <w:tcPr>
            <w:tcW w:w="675" w:type="dxa"/>
            <w:vMerge w:val="restart"/>
            <w:tcBorders>
              <w:top w:val="nil"/>
              <w:left w:val="single" w:sz="4" w:space="0" w:color="auto"/>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r w:rsidRPr="00BF7266">
              <w:rPr>
                <w:rFonts w:ascii="仿宋" w:eastAsia="仿宋" w:hAnsi="仿宋" w:hint="eastAsia"/>
                <w:b/>
                <w:sz w:val="28"/>
                <w:szCs w:val="28"/>
              </w:rPr>
              <w:t>履约能力</w:t>
            </w:r>
          </w:p>
        </w:tc>
        <w:tc>
          <w:tcPr>
            <w:tcW w:w="1564" w:type="dxa"/>
            <w:tcBorders>
              <w:top w:val="single" w:sz="4" w:space="0" w:color="auto"/>
              <w:left w:val="nil"/>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r w:rsidRPr="00BF7266">
              <w:rPr>
                <w:rFonts w:ascii="仿宋" w:eastAsia="仿宋" w:hAnsi="仿宋" w:hint="eastAsia"/>
                <w:b/>
                <w:sz w:val="28"/>
                <w:szCs w:val="28"/>
              </w:rPr>
              <w:t>公司技术力量情况</w:t>
            </w:r>
          </w:p>
        </w:tc>
        <w:tc>
          <w:tcPr>
            <w:tcW w:w="6261" w:type="dxa"/>
            <w:tcBorders>
              <w:top w:val="single" w:sz="4" w:space="0" w:color="auto"/>
              <w:left w:val="nil"/>
              <w:bottom w:val="single" w:sz="4" w:space="0" w:color="auto"/>
              <w:right w:val="single" w:sz="4" w:space="0" w:color="auto"/>
            </w:tcBorders>
            <w:vAlign w:val="center"/>
          </w:tcPr>
          <w:p w:rsidR="001025A5" w:rsidRPr="00BF7266" w:rsidRDefault="001025A5" w:rsidP="00872AF4">
            <w:pPr>
              <w:spacing w:line="360" w:lineRule="auto"/>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投标方具有有效ISO9001质量管理体系认证证书；</w:t>
            </w:r>
          </w:p>
          <w:p w:rsidR="001025A5" w:rsidRPr="00E81A29" w:rsidRDefault="001025A5" w:rsidP="00E81A29">
            <w:pPr>
              <w:spacing w:line="360" w:lineRule="auto"/>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投标方具有信息技术服务运行维护标准符合性认证资质；</w:t>
            </w:r>
            <w:r w:rsidRPr="00E81A29">
              <w:rPr>
                <w:rFonts w:ascii="仿宋" w:eastAsia="仿宋" w:hAnsi="仿宋" w:cs="宋体" w:hint="eastAsia"/>
                <w:color w:val="000000" w:themeColor="text1"/>
                <w:kern w:val="0"/>
                <w:sz w:val="28"/>
                <w:szCs w:val="28"/>
              </w:rPr>
              <w:t>云平台原厂商具有软件开发能力成熟度CMMI认证3级及以上证书；</w:t>
            </w:r>
          </w:p>
          <w:p w:rsidR="001025A5" w:rsidRPr="00E81A29" w:rsidRDefault="001025A5" w:rsidP="00E81A29">
            <w:pPr>
              <w:spacing w:line="360" w:lineRule="auto"/>
              <w:rPr>
                <w:rFonts w:ascii="仿宋" w:eastAsia="仿宋" w:hAnsi="仿宋" w:cs="宋体"/>
                <w:color w:val="000000" w:themeColor="text1"/>
                <w:kern w:val="0"/>
                <w:sz w:val="28"/>
                <w:szCs w:val="28"/>
              </w:rPr>
            </w:pPr>
            <w:r w:rsidRPr="00E81A29">
              <w:rPr>
                <w:rFonts w:ascii="仿宋" w:eastAsia="仿宋" w:hAnsi="仿宋" w:cs="宋体" w:hint="eastAsia"/>
                <w:color w:val="000000" w:themeColor="text1"/>
                <w:kern w:val="0"/>
                <w:sz w:val="28"/>
                <w:szCs w:val="28"/>
              </w:rPr>
              <w:t>云平台原厂商需要通过中央</w:t>
            </w:r>
            <w:proofErr w:type="gramStart"/>
            <w:r w:rsidRPr="00E81A29">
              <w:rPr>
                <w:rFonts w:ascii="仿宋" w:eastAsia="仿宋" w:hAnsi="仿宋" w:cs="宋体" w:hint="eastAsia"/>
                <w:color w:val="000000" w:themeColor="text1"/>
                <w:kern w:val="0"/>
                <w:sz w:val="28"/>
                <w:szCs w:val="28"/>
              </w:rPr>
              <w:t>网信办云计算</w:t>
            </w:r>
            <w:proofErr w:type="gramEnd"/>
            <w:r w:rsidRPr="00E81A29">
              <w:rPr>
                <w:rFonts w:ascii="仿宋" w:eastAsia="仿宋" w:hAnsi="仿宋" w:cs="宋体" w:hint="eastAsia"/>
                <w:color w:val="000000" w:themeColor="text1"/>
                <w:kern w:val="0"/>
                <w:sz w:val="28"/>
                <w:szCs w:val="28"/>
              </w:rPr>
              <w:t>服务网络安全管理审查。</w:t>
            </w:r>
          </w:p>
          <w:p w:rsidR="001025A5" w:rsidRPr="00BF7266" w:rsidRDefault="001025A5" w:rsidP="00872AF4">
            <w:pPr>
              <w:spacing w:line="360" w:lineRule="auto"/>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以上需出具相关证明材料，加盖公章。每个证书1分，最高4分。</w:t>
            </w:r>
          </w:p>
        </w:tc>
      </w:tr>
      <w:tr w:rsidR="001025A5" w:rsidRPr="00BF7266" w:rsidTr="00872AF4">
        <w:trPr>
          <w:trHeight w:val="1611"/>
        </w:trPr>
        <w:tc>
          <w:tcPr>
            <w:tcW w:w="675" w:type="dxa"/>
            <w:vMerge/>
            <w:tcBorders>
              <w:top w:val="nil"/>
              <w:left w:val="single" w:sz="4" w:space="0" w:color="auto"/>
              <w:bottom w:val="single" w:sz="4" w:space="0" w:color="auto"/>
              <w:right w:val="single" w:sz="4" w:space="0" w:color="auto"/>
            </w:tcBorders>
            <w:vAlign w:val="center"/>
          </w:tcPr>
          <w:p w:rsidR="001025A5" w:rsidRPr="00BF7266" w:rsidRDefault="001025A5" w:rsidP="00872AF4">
            <w:pPr>
              <w:widowControl/>
              <w:jc w:val="left"/>
              <w:rPr>
                <w:rFonts w:ascii="仿宋" w:eastAsia="仿宋" w:hAnsi="仿宋"/>
                <w:b/>
                <w:sz w:val="28"/>
                <w:szCs w:val="28"/>
              </w:rPr>
            </w:pPr>
          </w:p>
        </w:tc>
        <w:tc>
          <w:tcPr>
            <w:tcW w:w="1564" w:type="dxa"/>
            <w:tcBorders>
              <w:top w:val="single" w:sz="4" w:space="0" w:color="auto"/>
              <w:left w:val="nil"/>
              <w:bottom w:val="single" w:sz="4" w:space="0" w:color="auto"/>
              <w:right w:val="single" w:sz="4" w:space="0" w:color="auto"/>
            </w:tcBorders>
            <w:vAlign w:val="center"/>
          </w:tcPr>
          <w:p w:rsidR="001025A5" w:rsidRPr="00BF7266" w:rsidRDefault="001025A5" w:rsidP="00872AF4">
            <w:pPr>
              <w:snapToGrid w:val="0"/>
              <w:jc w:val="left"/>
              <w:rPr>
                <w:rFonts w:ascii="仿宋" w:eastAsia="仿宋" w:hAnsi="仿宋"/>
                <w:b/>
                <w:sz w:val="28"/>
                <w:szCs w:val="28"/>
              </w:rPr>
            </w:pPr>
            <w:r w:rsidRPr="00BF7266">
              <w:rPr>
                <w:rFonts w:ascii="仿宋" w:eastAsia="仿宋" w:hAnsi="仿宋" w:hint="eastAsia"/>
                <w:b/>
                <w:sz w:val="28"/>
                <w:szCs w:val="28"/>
              </w:rPr>
              <w:t>经验或业绩要求</w:t>
            </w:r>
          </w:p>
        </w:tc>
        <w:tc>
          <w:tcPr>
            <w:tcW w:w="6261" w:type="dxa"/>
            <w:tcBorders>
              <w:top w:val="single" w:sz="4" w:space="0" w:color="auto"/>
              <w:left w:val="nil"/>
              <w:bottom w:val="single" w:sz="4" w:space="0" w:color="auto"/>
              <w:right w:val="single" w:sz="4" w:space="0" w:color="auto"/>
            </w:tcBorders>
            <w:vAlign w:val="center"/>
          </w:tcPr>
          <w:p w:rsidR="001025A5" w:rsidRPr="00BF7266" w:rsidRDefault="001025A5" w:rsidP="00BF7266">
            <w:pPr>
              <w:snapToGrid w:val="0"/>
              <w:spacing w:line="360" w:lineRule="auto"/>
              <w:ind w:firstLineChars="200" w:firstLine="560"/>
              <w:rPr>
                <w:rFonts w:ascii="仿宋" w:eastAsia="仿宋" w:hAnsi="仿宋" w:cs="宋体"/>
                <w:color w:val="000000" w:themeColor="text1"/>
                <w:kern w:val="0"/>
                <w:sz w:val="28"/>
                <w:szCs w:val="28"/>
              </w:rPr>
            </w:pPr>
            <w:r w:rsidRPr="00BF7266">
              <w:rPr>
                <w:rFonts w:ascii="仿宋" w:eastAsia="仿宋" w:hAnsi="仿宋" w:cs="宋体" w:hint="eastAsia"/>
                <w:color w:val="000000" w:themeColor="text1"/>
                <w:kern w:val="0"/>
                <w:sz w:val="28"/>
                <w:szCs w:val="28"/>
              </w:rPr>
              <w:t>提供投标人2016年以来</w:t>
            </w:r>
            <w:proofErr w:type="gramStart"/>
            <w:r w:rsidRPr="00BF7266">
              <w:rPr>
                <w:rFonts w:ascii="仿宋" w:eastAsia="仿宋" w:hAnsi="仿宋" w:cs="宋体" w:hint="eastAsia"/>
                <w:color w:val="000000" w:themeColor="text1"/>
                <w:kern w:val="0"/>
                <w:sz w:val="28"/>
                <w:szCs w:val="28"/>
              </w:rPr>
              <w:t>类似云</w:t>
            </w:r>
            <w:proofErr w:type="gramEnd"/>
            <w:r w:rsidRPr="00BF7266">
              <w:rPr>
                <w:rFonts w:ascii="仿宋" w:eastAsia="仿宋" w:hAnsi="仿宋" w:cs="宋体" w:hint="eastAsia"/>
                <w:color w:val="000000" w:themeColor="text1"/>
                <w:kern w:val="0"/>
                <w:sz w:val="28"/>
                <w:szCs w:val="28"/>
              </w:rPr>
              <w:t>平台案例，每个得2分，最高得4分。（以中标时间为准，须提供中标通知书、合同等复印件，开标时原件备查）。</w:t>
            </w:r>
          </w:p>
        </w:tc>
      </w:tr>
      <w:bookmarkEnd w:id="57"/>
    </w:tbl>
    <w:p w:rsidR="00C275C8" w:rsidRDefault="00B81D51" w:rsidP="004E114E">
      <w:pPr>
        <w:pStyle w:val="affff7"/>
        <w:spacing w:before="120" w:after="120" w:line="360" w:lineRule="auto"/>
        <w:rPr>
          <w:rFonts w:ascii="仿宋" w:eastAsia="仿宋" w:hAnsi="仿宋"/>
          <w:b/>
          <w:sz w:val="36"/>
          <w:szCs w:val="36"/>
        </w:rPr>
      </w:pPr>
      <w:r>
        <w:rPr>
          <w:rFonts w:hAnsi="宋体"/>
          <w:b/>
          <w:color w:val="000000"/>
          <w:sz w:val="36"/>
          <w:szCs w:val="36"/>
        </w:rPr>
        <w:br w:type="page"/>
      </w:r>
      <w:bookmarkStart w:id="58" w:name="_Toc496796639"/>
      <w:r w:rsidR="00C275C8">
        <w:rPr>
          <w:rFonts w:ascii="仿宋" w:eastAsia="仿宋" w:hAnsi="仿宋" w:hint="eastAsia"/>
          <w:b/>
          <w:sz w:val="36"/>
          <w:szCs w:val="36"/>
        </w:rPr>
        <w:lastRenderedPageBreak/>
        <w:t>第五章  浙江省政府采购合同主要条款指引</w:t>
      </w:r>
      <w:bookmarkEnd w:id="58"/>
    </w:p>
    <w:p w:rsidR="00C275C8" w:rsidRPr="00B726B0" w:rsidRDefault="00C275C8" w:rsidP="00F911FE"/>
    <w:p w:rsidR="00C275C8" w:rsidRPr="00B726B0" w:rsidRDefault="001025A5" w:rsidP="00F911FE">
      <w:pPr>
        <w:pStyle w:val="afff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w:t>
      </w:r>
      <w:r w:rsidR="00C275C8" w:rsidRPr="00B726B0">
        <w:rPr>
          <w:rFonts w:ascii="仿宋" w:eastAsia="仿宋" w:hAnsi="仿宋" w:hint="eastAsia"/>
          <w:sz w:val="30"/>
          <w:szCs w:val="30"/>
        </w:rPr>
        <w:t xml:space="preserve">合同编号：        </w:t>
      </w:r>
    </w:p>
    <w:p w:rsidR="00C275C8" w:rsidRDefault="00C275C8" w:rsidP="00F911FE">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C275C8" w:rsidRDefault="00C275C8" w:rsidP="00F911FE">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C275C8" w:rsidRDefault="00C275C8" w:rsidP="00F911FE">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C275C8" w:rsidRDefault="00C275C8" w:rsidP="00F911FE">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C275C8" w:rsidRDefault="00C275C8" w:rsidP="00F911FE">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C275C8" w:rsidRDefault="00C275C8" w:rsidP="00F911FE">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C275C8" w:rsidTr="00F911FE">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C275C8" w:rsidTr="00F911FE">
        <w:trPr>
          <w:cantSplit/>
          <w:trHeight w:val="792"/>
        </w:trPr>
        <w:tc>
          <w:tcPr>
            <w:tcW w:w="2340" w:type="dxa"/>
            <w:tcBorders>
              <w:top w:val="single" w:sz="4" w:space="0" w:color="auto"/>
              <w:left w:val="single" w:sz="4" w:space="0" w:color="auto"/>
              <w:bottom w:val="single" w:sz="4" w:space="0" w:color="auto"/>
              <w:right w:val="single" w:sz="4" w:space="0" w:color="auto"/>
            </w:tcBorders>
          </w:tcPr>
          <w:p w:rsidR="00C275C8" w:rsidRDefault="00C275C8">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C275C8" w:rsidRDefault="00C275C8">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C275C8" w:rsidRDefault="00C275C8">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275C8" w:rsidRDefault="00C275C8">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C275C8" w:rsidRDefault="00C275C8">
            <w:pPr>
              <w:pStyle w:val="Proposalsbody"/>
              <w:spacing w:after="120" w:line="460" w:lineRule="exact"/>
              <w:ind w:left="570"/>
              <w:rPr>
                <w:rFonts w:ascii="仿宋" w:eastAsia="仿宋" w:hAnsi="仿宋"/>
                <w:color w:val="auto"/>
                <w:kern w:val="2"/>
                <w:sz w:val="30"/>
                <w:szCs w:val="30"/>
              </w:rPr>
            </w:pPr>
          </w:p>
        </w:tc>
      </w:tr>
      <w:tr w:rsidR="00C275C8" w:rsidTr="00F911FE">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C275C8" w:rsidRDefault="00C275C8" w:rsidP="00F911FE">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C275C8" w:rsidRDefault="00C275C8" w:rsidP="00F911FE">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C275C8" w:rsidRDefault="00C275C8">
            <w:pPr>
              <w:pStyle w:val="Proposalsbody"/>
              <w:spacing w:after="120" w:line="460" w:lineRule="exact"/>
              <w:ind w:firstLineChars="213" w:firstLine="639"/>
              <w:rPr>
                <w:rFonts w:ascii="仿宋" w:eastAsia="仿宋" w:hAnsi="仿宋"/>
                <w:color w:val="auto"/>
                <w:kern w:val="2"/>
                <w:sz w:val="30"/>
                <w:szCs w:val="30"/>
              </w:rPr>
            </w:pPr>
          </w:p>
        </w:tc>
      </w:tr>
      <w:tr w:rsidR="00C275C8" w:rsidTr="00F911FE">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C275C8" w:rsidRDefault="00C275C8" w:rsidP="00F911FE">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C275C8" w:rsidRDefault="00C275C8" w:rsidP="00F911FE">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C275C8" w:rsidRDefault="00C275C8" w:rsidP="00F911FE">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C275C8" w:rsidRDefault="00C275C8" w:rsidP="00F911F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lastRenderedPageBreak/>
        <w:t>三、知识产权</w:t>
      </w:r>
    </w:p>
    <w:p w:rsidR="00C275C8" w:rsidRDefault="00C275C8" w:rsidP="00F911F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C275C8" w:rsidRDefault="00C275C8" w:rsidP="00F911FE">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C275C8" w:rsidRDefault="00C275C8" w:rsidP="00F911F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C275C8" w:rsidRDefault="00C275C8" w:rsidP="003339B8">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C275C8" w:rsidRDefault="00C275C8" w:rsidP="003339B8">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C275C8" w:rsidRDefault="00C275C8" w:rsidP="003339B8">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C275C8" w:rsidRDefault="00C275C8" w:rsidP="00F911FE">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C275C8" w:rsidRDefault="00C275C8" w:rsidP="00F911FE">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C275C8" w:rsidRDefault="00C275C8" w:rsidP="00F911F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C275C8" w:rsidRDefault="00C275C8" w:rsidP="00F911F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C275C8" w:rsidRDefault="00C275C8" w:rsidP="00F911FE">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C275C8" w:rsidRDefault="00C275C8" w:rsidP="00F911F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C275C8" w:rsidRDefault="00C275C8" w:rsidP="003339B8">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C275C8" w:rsidRDefault="00C275C8" w:rsidP="003339B8">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C275C8" w:rsidRDefault="00C275C8" w:rsidP="00F911FE">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lastRenderedPageBreak/>
        <w:t>十二、货物包装</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 不可抗力事件延续120天以上，双方应通过友好协商，确定是否继续履行合同。</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C275C8" w:rsidRDefault="00C275C8" w:rsidP="00F911FE">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lastRenderedPageBreak/>
        <w:t>十六、合同生效及其它</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C275C8" w:rsidRDefault="00C275C8" w:rsidP="00F911F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C275C8" w:rsidRDefault="00C275C8" w:rsidP="00F911FE">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地址：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Pr="00B726B0" w:rsidRDefault="00C275C8" w:rsidP="00F911FE">
      <w:pPr>
        <w:rPr>
          <w:szCs w:val="30"/>
        </w:rPr>
      </w:pPr>
    </w:p>
    <w:p w:rsidR="004958FB" w:rsidRDefault="00DC5F6F" w:rsidP="00C275C8">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59" w:name="_Toc496796640"/>
      <w:r w:rsidR="004958FB">
        <w:rPr>
          <w:rFonts w:hAnsi="宋体" w:hint="eastAsia"/>
          <w:b/>
          <w:color w:val="000000"/>
          <w:sz w:val="36"/>
          <w:szCs w:val="36"/>
        </w:rPr>
        <w:lastRenderedPageBreak/>
        <w:t>第六章  投标文件格式附件</w:t>
      </w:r>
      <w:bookmarkEnd w:id="59"/>
    </w:p>
    <w:p w:rsidR="004958FB" w:rsidRDefault="004958FB">
      <w:pPr>
        <w:pStyle w:val="affff7"/>
        <w:spacing w:before="120" w:after="120" w:line="360" w:lineRule="auto"/>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953E17" w:rsidRDefault="00953E17" w:rsidP="003339B8">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953E17" w:rsidRDefault="00953E17" w:rsidP="003339B8">
      <w:pPr>
        <w:snapToGrid w:val="0"/>
        <w:spacing w:beforeLines="50" w:after="50"/>
        <w:jc w:val="right"/>
        <w:rPr>
          <w:rFonts w:ascii="仿宋" w:eastAsia="仿宋" w:hAnsi="仿宋"/>
          <w:bCs/>
          <w:sz w:val="30"/>
          <w:szCs w:val="30"/>
        </w:rPr>
      </w:pPr>
    </w:p>
    <w:p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53E17" w:rsidRDefault="00953E17" w:rsidP="003339B8">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60" w:name="PO_15528_PM001_2"/>
      <w:r w:rsidR="00DA1B9F">
        <w:rPr>
          <w:rFonts w:ascii="仿宋" w:eastAsia="仿宋" w:hAnsi="仿宋"/>
          <w:sz w:val="36"/>
          <w:szCs w:val="36"/>
        </w:rPr>
        <w:t>ZZCG2019V-GK-102</w:t>
      </w:r>
      <w:bookmarkEnd w:id="6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53E17" w:rsidRDefault="00953E17" w:rsidP="00953E17">
      <w:pPr>
        <w:spacing w:line="500" w:lineRule="exact"/>
        <w:ind w:right="532"/>
        <w:rPr>
          <w:rFonts w:ascii="仿宋" w:eastAsia="仿宋" w:hAnsi="仿宋"/>
          <w:sz w:val="36"/>
          <w:szCs w:val="36"/>
        </w:rPr>
      </w:pP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953E17" w:rsidRDefault="00953E17" w:rsidP="00953E17">
      <w:pPr>
        <w:spacing w:line="600" w:lineRule="exact"/>
        <w:ind w:right="532" w:firstLineChars="200" w:firstLine="720"/>
        <w:rPr>
          <w:rFonts w:ascii="仿宋" w:eastAsia="仿宋" w:hAnsi="仿宋"/>
          <w:sz w:val="36"/>
          <w:szCs w:val="36"/>
        </w:rPr>
      </w:pPr>
    </w:p>
    <w:p w:rsidR="00953E17" w:rsidRDefault="00953E17" w:rsidP="00953E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953E17" w:rsidRDefault="00953E17" w:rsidP="00953E17">
      <w:pPr>
        <w:snapToGrid w:val="0"/>
        <w:spacing w:before="50" w:after="50"/>
        <w:rPr>
          <w:rFonts w:ascii="仿宋" w:eastAsia="仿宋" w:hAnsi="仿宋"/>
          <w:sz w:val="30"/>
          <w:szCs w:val="30"/>
        </w:rPr>
      </w:pP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953E17" w:rsidRDefault="00953E17" w:rsidP="00953E17">
      <w:pPr>
        <w:pStyle w:val="affff8"/>
        <w:snapToGrid w:val="0"/>
        <w:spacing w:line="460" w:lineRule="exact"/>
        <w:ind w:left="5250" w:firstLineChars="200" w:firstLine="600"/>
        <w:rPr>
          <w:rFonts w:ascii="仿宋" w:eastAsia="仿宋" w:hAnsi="仿宋"/>
          <w:sz w:val="30"/>
          <w:szCs w:val="30"/>
        </w:rPr>
      </w:pPr>
    </w:p>
    <w:p w:rsidR="00953E17" w:rsidRDefault="00953E17" w:rsidP="00953E17">
      <w:pPr>
        <w:snapToGrid w:val="0"/>
        <w:spacing w:line="460" w:lineRule="exact"/>
        <w:ind w:firstLineChars="196" w:firstLine="588"/>
        <w:jc w:val="left"/>
        <w:rPr>
          <w:rFonts w:ascii="仿宋" w:eastAsia="仿宋" w:hAnsi="仿宋"/>
          <w:sz w:val="30"/>
          <w:szCs w:val="30"/>
        </w:rPr>
      </w:pPr>
    </w:p>
    <w:p w:rsidR="00953E17" w:rsidRDefault="00953E17" w:rsidP="003339B8">
      <w:pPr>
        <w:snapToGrid w:val="0"/>
        <w:spacing w:before="50" w:afterLines="50" w:line="460" w:lineRule="exact"/>
        <w:jc w:val="left"/>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3339B8">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953E17" w:rsidRDefault="00953E17" w:rsidP="003339B8">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953E17" w:rsidRDefault="00953E17" w:rsidP="003339B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953E17" w:rsidRDefault="00953E17" w:rsidP="003339B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61" w:name="PO_15528_PM001_3"/>
      <w:r w:rsidR="00DA1B9F">
        <w:rPr>
          <w:rFonts w:ascii="仿宋" w:eastAsia="仿宋" w:hAnsi="仿宋"/>
          <w:sz w:val="30"/>
          <w:szCs w:val="30"/>
          <w:u w:val="single"/>
        </w:rPr>
        <w:t>ZZCG2019V-GK-102</w:t>
      </w:r>
      <w:bookmarkEnd w:id="61"/>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953E17" w:rsidRDefault="00953E17" w:rsidP="003339B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953E17" w:rsidRDefault="00953E17" w:rsidP="003339B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953E17" w:rsidRDefault="00953E17" w:rsidP="003339B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953E17" w:rsidRDefault="00953E17" w:rsidP="003339B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953E17" w:rsidRDefault="00953E17" w:rsidP="003339B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953E17" w:rsidRDefault="00953E17" w:rsidP="00953E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953E17" w:rsidRDefault="00953E17" w:rsidP="003339B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953E17" w:rsidRDefault="00953E17" w:rsidP="003339B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953E17" w:rsidRDefault="00953E17" w:rsidP="003339B8">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953E17" w:rsidRDefault="00953E17" w:rsidP="003339B8">
      <w:pPr>
        <w:snapToGrid w:val="0"/>
        <w:spacing w:beforeLines="50" w:line="460" w:lineRule="exact"/>
        <w:ind w:firstLine="200"/>
        <w:rPr>
          <w:rFonts w:ascii="仿宋" w:eastAsia="仿宋" w:hAnsi="仿宋"/>
          <w:sz w:val="30"/>
          <w:szCs w:val="30"/>
          <w:u w:val="single"/>
        </w:rPr>
      </w:pPr>
    </w:p>
    <w:p w:rsidR="00953E17" w:rsidRDefault="00953E17" w:rsidP="003339B8">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953E17" w:rsidRDefault="00953E17" w:rsidP="003339B8">
      <w:pPr>
        <w:snapToGrid w:val="0"/>
        <w:spacing w:beforeLines="50" w:after="50" w:line="460" w:lineRule="exact"/>
        <w:ind w:right="600" w:firstLineChars="900" w:firstLine="2700"/>
        <w:rPr>
          <w:rFonts w:ascii="仿宋" w:eastAsia="仿宋" w:hAnsi="仿宋"/>
          <w:sz w:val="30"/>
          <w:szCs w:val="30"/>
        </w:rPr>
      </w:pPr>
    </w:p>
    <w:p w:rsidR="00953E17" w:rsidRDefault="00953E17" w:rsidP="003339B8">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953E17" w:rsidRDefault="00953E17" w:rsidP="003339B8">
      <w:pPr>
        <w:snapToGrid w:val="0"/>
        <w:spacing w:beforeLines="50" w:after="50"/>
        <w:jc w:val="center"/>
        <w:rPr>
          <w:rFonts w:ascii="仿宋" w:eastAsia="仿宋" w:hAnsi="仿宋"/>
          <w:b/>
          <w:sz w:val="30"/>
          <w:szCs w:val="30"/>
        </w:rPr>
      </w:pPr>
    </w:p>
    <w:p w:rsidR="00953E17" w:rsidRDefault="00953E17" w:rsidP="003339B8">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953E17" w:rsidRDefault="00953E17" w:rsidP="003339B8">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953E17" w:rsidRDefault="00953E17" w:rsidP="003339B8">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953E17" w:rsidRDefault="00953E17" w:rsidP="003339B8">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953E17" w:rsidRDefault="00953E17" w:rsidP="003339B8">
      <w:pPr>
        <w:snapToGrid w:val="0"/>
        <w:spacing w:beforeLines="50" w:after="50" w:line="460" w:lineRule="exact"/>
        <w:ind w:firstLine="480"/>
        <w:rPr>
          <w:rFonts w:ascii="仿宋" w:eastAsia="仿宋" w:hAnsi="仿宋"/>
          <w:sz w:val="30"/>
          <w:szCs w:val="30"/>
        </w:rPr>
      </w:pPr>
    </w:p>
    <w:p w:rsidR="00953E17" w:rsidRDefault="00953E17" w:rsidP="003339B8">
      <w:pPr>
        <w:snapToGrid w:val="0"/>
        <w:spacing w:beforeLines="50" w:after="50" w:line="460" w:lineRule="exact"/>
        <w:ind w:firstLine="480"/>
        <w:rPr>
          <w:rFonts w:ascii="仿宋" w:eastAsia="仿宋" w:hAnsi="仿宋"/>
          <w:sz w:val="30"/>
          <w:szCs w:val="30"/>
        </w:rPr>
      </w:pPr>
    </w:p>
    <w:p w:rsidR="00953E17" w:rsidRDefault="00953E17" w:rsidP="003339B8">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953E17" w:rsidRDefault="00953E17" w:rsidP="003339B8">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953E17" w:rsidRDefault="00953E17" w:rsidP="003339B8">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953E17" w:rsidRDefault="00953E17" w:rsidP="003339B8">
      <w:pPr>
        <w:snapToGrid w:val="0"/>
        <w:spacing w:beforeLines="50" w:after="50" w:line="460" w:lineRule="exact"/>
        <w:rPr>
          <w:rFonts w:ascii="仿宋" w:eastAsia="仿宋" w:hAnsi="仿宋"/>
          <w:sz w:val="30"/>
          <w:szCs w:val="30"/>
        </w:rPr>
      </w:pPr>
    </w:p>
    <w:p w:rsidR="00953E17" w:rsidRDefault="00953E17" w:rsidP="003339B8">
      <w:pPr>
        <w:snapToGrid w:val="0"/>
        <w:spacing w:beforeLines="50" w:after="50" w:line="460" w:lineRule="exact"/>
        <w:rPr>
          <w:rFonts w:ascii="仿宋" w:eastAsia="仿宋" w:hAnsi="仿宋"/>
          <w:sz w:val="30"/>
          <w:szCs w:val="30"/>
        </w:rPr>
      </w:pPr>
    </w:p>
    <w:p w:rsidR="00953E17" w:rsidRDefault="00953E17" w:rsidP="003339B8">
      <w:pPr>
        <w:snapToGrid w:val="0"/>
        <w:spacing w:beforeLines="50" w:after="50" w:line="460" w:lineRule="exact"/>
        <w:ind w:firstLineChars="2050" w:firstLine="6150"/>
        <w:rPr>
          <w:rFonts w:ascii="仿宋" w:eastAsia="仿宋" w:hAnsi="仿宋"/>
          <w:sz w:val="30"/>
          <w:szCs w:val="30"/>
        </w:rPr>
      </w:pPr>
    </w:p>
    <w:p w:rsidR="00953E17" w:rsidRDefault="00953E17" w:rsidP="003339B8">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953E17" w:rsidRDefault="00953E17" w:rsidP="00953E17">
      <w:pPr>
        <w:widowControl/>
        <w:jc w:val="left"/>
        <w:rPr>
          <w:rFonts w:ascii="仿宋" w:eastAsia="仿宋" w:hAnsi="仿宋"/>
          <w:sz w:val="30"/>
          <w:szCs w:val="30"/>
          <w:u w:val="single"/>
        </w:rPr>
        <w:sectPr w:rsidR="00953E17">
          <w:pgSz w:w="11906" w:h="16838"/>
          <w:pgMar w:top="1558" w:right="1531" w:bottom="468" w:left="1531" w:header="851" w:footer="851" w:gutter="0"/>
          <w:pgNumType w:chapStyle="1" w:chapSep="colon"/>
          <w:cols w:space="720"/>
        </w:sectPr>
      </w:pPr>
    </w:p>
    <w:p w:rsidR="00953E17" w:rsidRDefault="00953E17" w:rsidP="00953E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953E17" w:rsidRDefault="00953E17" w:rsidP="00953E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953E17" w:rsidRDefault="00953E17" w:rsidP="00953E17">
      <w:pPr>
        <w:pStyle w:val="affff5"/>
        <w:overflowPunct w:val="0"/>
        <w:spacing w:line="460" w:lineRule="exact"/>
        <w:ind w:firstLineChars="214" w:firstLine="642"/>
        <w:rPr>
          <w:rFonts w:ascii="仿宋" w:eastAsia="仿宋" w:hAnsi="仿宋"/>
          <w:sz w:val="30"/>
          <w:szCs w:val="30"/>
          <w:u w:val="single"/>
        </w:rPr>
      </w:pP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953E17" w:rsidRDefault="00953E17" w:rsidP="00953E17">
      <w:pPr>
        <w:pStyle w:val="affff5"/>
        <w:overflowPunct w:val="0"/>
        <w:spacing w:line="460" w:lineRule="exact"/>
        <w:ind w:firstLineChars="214" w:firstLine="642"/>
        <w:rPr>
          <w:rFonts w:ascii="仿宋" w:eastAsia="仿宋" w:hAnsi="仿宋"/>
          <w:sz w:val="30"/>
          <w:szCs w:val="30"/>
        </w:rPr>
      </w:pP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953E17" w:rsidTr="000562B5">
        <w:trPr>
          <w:jc w:val="center"/>
        </w:trPr>
        <w:tc>
          <w:tcPr>
            <w:tcW w:w="4264" w:type="dxa"/>
          </w:tcPr>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953E17" w:rsidRDefault="00953E17" w:rsidP="00953E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953E17" w:rsidRDefault="00953E17" w:rsidP="00953E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953E17" w:rsidRDefault="00953E17" w:rsidP="00953E17">
      <w:pPr>
        <w:pStyle w:val="affff5"/>
        <w:overflowPunct w:val="0"/>
        <w:spacing w:line="460" w:lineRule="exact"/>
        <w:rPr>
          <w:rFonts w:ascii="仿宋" w:eastAsia="仿宋" w:hAnsi="仿宋"/>
          <w:sz w:val="30"/>
          <w:szCs w:val="30"/>
        </w:rPr>
      </w:pPr>
    </w:p>
    <w:p w:rsidR="00953E17" w:rsidRDefault="00953E17" w:rsidP="00953E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953E17" w:rsidRDefault="00953E17" w:rsidP="00953E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953E17" w:rsidRDefault="00953E17" w:rsidP="00953E17">
      <w:pPr>
        <w:pStyle w:val="affff5"/>
        <w:overflowPunct w:val="0"/>
        <w:spacing w:line="460" w:lineRule="exact"/>
        <w:rPr>
          <w:rFonts w:ascii="仿宋" w:eastAsia="仿宋" w:hAnsi="仿宋"/>
          <w:sz w:val="30"/>
          <w:szCs w:val="30"/>
        </w:rPr>
      </w:pPr>
    </w:p>
    <w:p w:rsidR="00953E17" w:rsidRDefault="00953E17" w:rsidP="00953E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953E17" w:rsidRDefault="00953E17" w:rsidP="00953E17">
      <w:pPr>
        <w:pStyle w:val="affff5"/>
        <w:overflowPunct w:val="0"/>
        <w:spacing w:line="460" w:lineRule="exact"/>
        <w:ind w:firstLineChars="200" w:firstLine="600"/>
        <w:rPr>
          <w:rFonts w:ascii="仿宋" w:eastAsia="仿宋" w:hAnsi="仿宋"/>
          <w:sz w:val="30"/>
          <w:szCs w:val="30"/>
        </w:rPr>
      </w:pPr>
    </w:p>
    <w:p w:rsidR="00953E17" w:rsidRDefault="00953E17" w:rsidP="00953E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953E17" w:rsidRDefault="00953E17" w:rsidP="00953E17">
      <w:pPr>
        <w:pStyle w:val="affff5"/>
        <w:overflowPunct w:val="0"/>
        <w:spacing w:line="460" w:lineRule="exact"/>
        <w:rPr>
          <w:rFonts w:ascii="仿宋" w:eastAsia="仿宋" w:hAnsi="仿宋"/>
          <w:sz w:val="30"/>
          <w:szCs w:val="30"/>
        </w:rPr>
      </w:pPr>
    </w:p>
    <w:p w:rsidR="00953E17" w:rsidRDefault="00953E17" w:rsidP="00953E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953E17" w:rsidRDefault="00953E17" w:rsidP="00953E17">
      <w:pPr>
        <w:pStyle w:val="affff5"/>
        <w:overflowPunct w:val="0"/>
        <w:spacing w:line="460" w:lineRule="exact"/>
        <w:ind w:firstLineChars="190" w:firstLine="570"/>
        <w:rPr>
          <w:rFonts w:ascii="仿宋" w:eastAsia="仿宋" w:hAnsi="仿宋"/>
          <w:sz w:val="30"/>
          <w:szCs w:val="30"/>
        </w:rPr>
      </w:pPr>
    </w:p>
    <w:p w:rsidR="00953E17" w:rsidRDefault="00953E17" w:rsidP="00953E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953E17" w:rsidRDefault="00953E17" w:rsidP="00953E17">
      <w:pPr>
        <w:tabs>
          <w:tab w:val="left" w:pos="606"/>
        </w:tabs>
        <w:spacing w:line="460" w:lineRule="exact"/>
        <w:rPr>
          <w:rFonts w:ascii="仿宋" w:eastAsia="仿宋" w:hAnsi="仿宋"/>
          <w:spacing w:val="20"/>
          <w:sz w:val="30"/>
          <w:szCs w:val="30"/>
        </w:rPr>
      </w:pPr>
    </w:p>
    <w:p w:rsidR="00953E17" w:rsidRDefault="00953E17" w:rsidP="00953E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953E17" w:rsidTr="000562B5">
        <w:trPr>
          <w:jc w:val="center"/>
        </w:trPr>
        <w:tc>
          <w:tcPr>
            <w:tcW w:w="4264" w:type="dxa"/>
          </w:tcPr>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953E17" w:rsidRDefault="00953E17" w:rsidP="003339B8">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53E17" w:rsidRDefault="00953E17" w:rsidP="003339B8">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62" w:name="PO_15528_PM001_4"/>
      <w:r w:rsidR="00DA1B9F">
        <w:rPr>
          <w:rFonts w:ascii="仿宋" w:eastAsia="仿宋" w:hAnsi="仿宋"/>
          <w:sz w:val="36"/>
          <w:szCs w:val="36"/>
        </w:rPr>
        <w:t>ZZCG2019V-GK-102</w:t>
      </w:r>
      <w:bookmarkEnd w:id="6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953E17" w:rsidRDefault="00953E17" w:rsidP="00953E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53E17" w:rsidRDefault="00953E17" w:rsidP="00953E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53E17" w:rsidRDefault="00953E17" w:rsidP="00953E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53E17" w:rsidRDefault="00953E17" w:rsidP="00953E17">
      <w:pPr>
        <w:snapToGrid w:val="0"/>
        <w:spacing w:before="50" w:after="50"/>
        <w:rPr>
          <w:rFonts w:ascii="仿宋" w:eastAsia="仿宋" w:hAnsi="仿宋"/>
          <w:sz w:val="30"/>
          <w:szCs w:val="30"/>
        </w:rPr>
      </w:pPr>
    </w:p>
    <w:p w:rsidR="00953E17" w:rsidRDefault="00953E17" w:rsidP="00953E17">
      <w:pPr>
        <w:snapToGrid w:val="0"/>
        <w:spacing w:before="50" w:after="50"/>
        <w:rPr>
          <w:rFonts w:ascii="仿宋" w:eastAsia="仿宋" w:hAnsi="仿宋"/>
          <w:sz w:val="30"/>
          <w:szCs w:val="30"/>
        </w:rPr>
      </w:pPr>
    </w:p>
    <w:p w:rsidR="00953E17" w:rsidRDefault="00953E17" w:rsidP="00953E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953E17" w:rsidRDefault="00953E17" w:rsidP="003339B8">
      <w:pPr>
        <w:snapToGrid w:val="0"/>
        <w:spacing w:before="50" w:afterLines="50"/>
        <w:jc w:val="left"/>
        <w:rPr>
          <w:rFonts w:ascii="仿宋" w:eastAsia="仿宋" w:hAnsi="仿宋"/>
          <w:sz w:val="30"/>
          <w:szCs w:val="30"/>
        </w:rPr>
      </w:pPr>
    </w:p>
    <w:p w:rsidR="00953E17" w:rsidRDefault="00953E17" w:rsidP="00953E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953E17" w:rsidRDefault="00953E17" w:rsidP="00953E17">
      <w:pPr>
        <w:snapToGrid w:val="0"/>
        <w:spacing w:before="50"/>
        <w:jc w:val="center"/>
        <w:rPr>
          <w:rFonts w:ascii="仿宋" w:eastAsia="仿宋" w:hAnsi="仿宋"/>
          <w:b/>
          <w:sz w:val="32"/>
          <w:szCs w:val="32"/>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953E17" w:rsidTr="000562B5">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ind w:left="43"/>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ind w:left="43"/>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ind w:left="43"/>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bl>
    <w:p w:rsidR="00953E17" w:rsidRDefault="00953E17" w:rsidP="003339B8">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953E17" w:rsidRDefault="00953E17" w:rsidP="003339B8">
      <w:pPr>
        <w:snapToGrid w:val="0"/>
        <w:spacing w:before="50" w:afterLines="50"/>
        <w:jc w:val="left"/>
        <w:rPr>
          <w:rFonts w:ascii="仿宋" w:eastAsia="仿宋" w:hAnsi="仿宋"/>
          <w:sz w:val="30"/>
          <w:szCs w:val="30"/>
        </w:rPr>
      </w:pPr>
    </w:p>
    <w:p w:rsidR="00953E17" w:rsidRDefault="00953E17" w:rsidP="003339B8">
      <w:pPr>
        <w:snapToGrid w:val="0"/>
        <w:spacing w:before="50" w:afterLines="50"/>
        <w:jc w:val="left"/>
        <w:rPr>
          <w:rFonts w:ascii="仿宋" w:eastAsia="仿宋" w:hAnsi="仿宋"/>
          <w:sz w:val="30"/>
          <w:szCs w:val="30"/>
        </w:rPr>
      </w:pPr>
    </w:p>
    <w:p w:rsidR="00953E17" w:rsidRDefault="00953E17" w:rsidP="003339B8">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953E17" w:rsidRDefault="00953E17" w:rsidP="003339B8">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953E17" w:rsidRDefault="00953E17" w:rsidP="003339B8">
      <w:pPr>
        <w:snapToGrid w:val="0"/>
        <w:spacing w:before="50" w:afterLines="50"/>
        <w:jc w:val="center"/>
        <w:rPr>
          <w:rFonts w:ascii="仿宋" w:eastAsia="仿宋" w:hAnsi="仿宋"/>
          <w:b/>
          <w:spacing w:val="40"/>
          <w:kern w:val="0"/>
          <w:sz w:val="36"/>
          <w:szCs w:val="36"/>
        </w:rPr>
      </w:pPr>
    </w:p>
    <w:p w:rsidR="00953E17" w:rsidRDefault="00953E17" w:rsidP="00953E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953E17" w:rsidRDefault="00953E17" w:rsidP="00953E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bl>
    <w:p w:rsidR="00953E17" w:rsidRDefault="00953E17" w:rsidP="003339B8">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bl>
    <w:p w:rsidR="00953E17" w:rsidRDefault="00953E17" w:rsidP="003339B8">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953E17" w:rsidRDefault="00953E17" w:rsidP="003339B8">
      <w:pPr>
        <w:snapToGrid w:val="0"/>
        <w:spacing w:beforeLines="50"/>
        <w:rPr>
          <w:rFonts w:ascii="仿宋" w:eastAsia="仿宋" w:hAnsi="仿宋"/>
          <w:sz w:val="30"/>
          <w:szCs w:val="30"/>
        </w:rPr>
      </w:pPr>
    </w:p>
    <w:p w:rsidR="00953E17" w:rsidRDefault="00953E17" w:rsidP="003339B8">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953E17" w:rsidRDefault="00953E17" w:rsidP="00953E17">
      <w:pPr>
        <w:snapToGrid w:val="0"/>
        <w:spacing w:before="50" w:after="50"/>
        <w:rPr>
          <w:rFonts w:ascii="仿宋" w:eastAsia="仿宋" w:hAnsi="仿宋"/>
          <w:spacing w:val="20"/>
          <w:sz w:val="30"/>
          <w:szCs w:val="30"/>
        </w:rPr>
      </w:pPr>
    </w:p>
    <w:p w:rsidR="00953E17" w:rsidRDefault="00953E17" w:rsidP="00953E17">
      <w:pPr>
        <w:snapToGrid w:val="0"/>
        <w:spacing w:before="50" w:after="50"/>
        <w:rPr>
          <w:rFonts w:ascii="仿宋" w:eastAsia="仿宋" w:hAnsi="仿宋"/>
          <w:spacing w:val="20"/>
          <w:sz w:val="30"/>
          <w:szCs w:val="30"/>
        </w:rPr>
      </w:pPr>
    </w:p>
    <w:p w:rsidR="00953E17" w:rsidRDefault="00953E17" w:rsidP="00953E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953E17" w:rsidRDefault="00953E17" w:rsidP="003339B8">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953E17" w:rsidRDefault="00953E17" w:rsidP="003339B8">
      <w:pPr>
        <w:snapToGrid w:val="0"/>
        <w:spacing w:before="50" w:afterLines="50"/>
        <w:jc w:val="center"/>
        <w:rPr>
          <w:rFonts w:ascii="仿宋" w:eastAsia="仿宋" w:hAnsi="仿宋"/>
          <w:b/>
          <w:sz w:val="32"/>
          <w:szCs w:val="32"/>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953E17" w:rsidTr="000562B5">
        <w:trPr>
          <w:cantSplit/>
          <w:trHeight w:val="804"/>
        </w:trPr>
        <w:tc>
          <w:tcPr>
            <w:tcW w:w="3909"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rPr>
                <w:rFonts w:ascii="仿宋" w:eastAsia="仿宋" w:hAnsi="仿宋"/>
                <w:sz w:val="30"/>
                <w:szCs w:val="30"/>
              </w:rPr>
            </w:pP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bl>
    <w:p w:rsidR="00953E17" w:rsidRDefault="00953E17" w:rsidP="00953E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953E17" w:rsidRDefault="00953E17" w:rsidP="00953E17">
      <w:pPr>
        <w:snapToGrid w:val="0"/>
        <w:spacing w:before="50" w:after="50"/>
        <w:rPr>
          <w:rFonts w:ascii="仿宋" w:eastAsia="仿宋" w:hAnsi="仿宋"/>
          <w:spacing w:val="20"/>
          <w:sz w:val="30"/>
          <w:szCs w:val="30"/>
        </w:rPr>
      </w:pPr>
    </w:p>
    <w:p w:rsidR="00953E17" w:rsidRDefault="00953E17" w:rsidP="00953E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953E17" w:rsidRDefault="00953E17" w:rsidP="003339B8">
      <w:pPr>
        <w:snapToGrid w:val="0"/>
        <w:spacing w:before="50" w:afterLines="50"/>
        <w:jc w:val="left"/>
        <w:rPr>
          <w:rFonts w:ascii="仿宋" w:eastAsia="仿宋" w:hAnsi="仿宋"/>
          <w:sz w:val="30"/>
          <w:szCs w:val="30"/>
        </w:rPr>
      </w:pPr>
    </w:p>
    <w:p w:rsidR="00953E17" w:rsidRDefault="00953E17" w:rsidP="00953E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953E17" w:rsidRDefault="00953E17" w:rsidP="003339B8">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953E17" w:rsidRDefault="00953E17" w:rsidP="003339B8">
      <w:pPr>
        <w:snapToGrid w:val="0"/>
        <w:spacing w:beforeLines="50" w:after="50"/>
        <w:jc w:val="center"/>
        <w:rPr>
          <w:rFonts w:ascii="仿宋" w:eastAsia="仿宋" w:hAnsi="仿宋"/>
          <w:b/>
          <w:sz w:val="30"/>
          <w:szCs w:val="30"/>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953E17" w:rsidTr="000562B5">
        <w:tc>
          <w:tcPr>
            <w:tcW w:w="1004"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953E17" w:rsidRDefault="00953E17" w:rsidP="003339B8">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953E17" w:rsidRDefault="00953E17" w:rsidP="003339B8">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953E17" w:rsidRDefault="00953E17" w:rsidP="003339B8">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3339B8">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after="50" w:line="460" w:lineRule="exact"/>
              <w:rPr>
                <w:rFonts w:ascii="仿宋" w:eastAsia="仿宋" w:hAnsi="仿宋"/>
                <w:sz w:val="30"/>
                <w:szCs w:val="30"/>
              </w:rPr>
            </w:pPr>
          </w:p>
        </w:tc>
      </w:tr>
    </w:tbl>
    <w:p w:rsidR="00953E17" w:rsidRDefault="00953E17" w:rsidP="003339B8">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953E17" w:rsidRDefault="00953E17" w:rsidP="003339B8">
      <w:pPr>
        <w:snapToGrid w:val="0"/>
        <w:spacing w:before="50" w:afterLines="50" w:line="460" w:lineRule="exact"/>
        <w:jc w:val="left"/>
        <w:rPr>
          <w:rFonts w:ascii="仿宋" w:eastAsia="仿宋" w:hAnsi="仿宋"/>
          <w:sz w:val="30"/>
          <w:szCs w:val="30"/>
        </w:rPr>
      </w:pPr>
    </w:p>
    <w:p w:rsidR="00953E17" w:rsidRDefault="00953E17" w:rsidP="00953E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953E17" w:rsidRDefault="00953E17" w:rsidP="003339B8">
      <w:pPr>
        <w:snapToGrid w:val="0"/>
        <w:spacing w:before="50" w:afterLines="50" w:line="460" w:lineRule="exact"/>
        <w:jc w:val="left"/>
        <w:rPr>
          <w:rFonts w:ascii="仿宋" w:eastAsia="仿宋" w:hAnsi="仿宋"/>
          <w:sz w:val="30"/>
          <w:szCs w:val="30"/>
        </w:rPr>
      </w:pPr>
    </w:p>
    <w:p w:rsidR="00953E17" w:rsidRDefault="00953E17" w:rsidP="00953E17">
      <w:pPr>
        <w:pStyle w:val="affff7"/>
        <w:snapToGrid w:val="0"/>
        <w:spacing w:before="120" w:after="120" w:line="460" w:lineRule="exact"/>
        <w:rPr>
          <w:rFonts w:ascii="仿宋" w:eastAsia="仿宋" w:hAnsi="仿宋"/>
          <w:sz w:val="30"/>
          <w:szCs w:val="30"/>
        </w:rPr>
      </w:pPr>
    </w:p>
    <w:p w:rsidR="00953E17" w:rsidRDefault="00953E17" w:rsidP="00953E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953E17" w:rsidRDefault="00953E17" w:rsidP="00953E17">
      <w:pPr>
        <w:snapToGrid w:val="0"/>
        <w:spacing w:before="50"/>
        <w:jc w:val="center"/>
        <w:rPr>
          <w:rFonts w:ascii="仿宋" w:eastAsia="仿宋" w:hAnsi="仿宋"/>
          <w:b/>
          <w:sz w:val="32"/>
          <w:szCs w:val="32"/>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953E17" w:rsidTr="000562B5">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953E17" w:rsidRDefault="00953E17" w:rsidP="003339B8">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953E17" w:rsidRDefault="00953E17" w:rsidP="003339B8">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953E17" w:rsidTr="000562B5">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ind w:left="43"/>
              <w:rPr>
                <w:rFonts w:ascii="仿宋" w:eastAsia="仿宋" w:hAnsi="仿宋"/>
                <w:sz w:val="30"/>
                <w:szCs w:val="30"/>
              </w:rPr>
            </w:pPr>
          </w:p>
        </w:tc>
      </w:tr>
      <w:tr w:rsidR="00953E1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ind w:left="43"/>
              <w:rPr>
                <w:rFonts w:ascii="仿宋" w:eastAsia="仿宋" w:hAnsi="仿宋"/>
                <w:sz w:val="30"/>
                <w:szCs w:val="30"/>
              </w:rPr>
            </w:pPr>
          </w:p>
        </w:tc>
      </w:tr>
      <w:tr w:rsidR="00953E1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ind w:left="43"/>
              <w:rPr>
                <w:rFonts w:ascii="仿宋" w:eastAsia="仿宋" w:hAnsi="仿宋"/>
                <w:sz w:val="30"/>
                <w:szCs w:val="30"/>
              </w:rPr>
            </w:pPr>
          </w:p>
        </w:tc>
      </w:tr>
      <w:tr w:rsidR="00953E17" w:rsidTr="000562B5">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Lines="50"/>
              <w:rPr>
                <w:rFonts w:ascii="仿宋" w:eastAsia="仿宋" w:hAnsi="仿宋"/>
                <w:sz w:val="30"/>
                <w:szCs w:val="30"/>
              </w:rPr>
            </w:pPr>
          </w:p>
        </w:tc>
      </w:tr>
    </w:tbl>
    <w:p w:rsidR="00953E17" w:rsidRDefault="00953E17" w:rsidP="003339B8">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953E17" w:rsidRDefault="00953E17" w:rsidP="003339B8">
      <w:pPr>
        <w:snapToGrid w:val="0"/>
        <w:spacing w:before="50" w:afterLines="50"/>
        <w:jc w:val="left"/>
        <w:rPr>
          <w:rFonts w:ascii="仿宋" w:eastAsia="仿宋" w:hAnsi="仿宋"/>
          <w:sz w:val="30"/>
          <w:szCs w:val="30"/>
        </w:rPr>
      </w:pPr>
    </w:p>
    <w:p w:rsidR="00953E17" w:rsidRDefault="00953E17" w:rsidP="003339B8">
      <w:pPr>
        <w:snapToGrid w:val="0"/>
        <w:spacing w:before="50" w:afterLines="50"/>
        <w:jc w:val="left"/>
        <w:rPr>
          <w:rFonts w:ascii="仿宋" w:eastAsia="仿宋" w:hAnsi="仿宋"/>
          <w:sz w:val="30"/>
          <w:szCs w:val="30"/>
        </w:rPr>
      </w:pPr>
    </w:p>
    <w:p w:rsidR="00953E17" w:rsidRDefault="00953E17" w:rsidP="003339B8">
      <w:pPr>
        <w:snapToGrid w:val="0"/>
        <w:spacing w:before="50" w:afterLines="50"/>
        <w:jc w:val="left"/>
        <w:rPr>
          <w:rFonts w:ascii="仿宋" w:eastAsia="仿宋" w:hAnsi="仿宋"/>
          <w:sz w:val="30"/>
          <w:szCs w:val="30"/>
        </w:rPr>
      </w:pPr>
    </w:p>
    <w:p w:rsidR="00953E17" w:rsidRDefault="00953E17" w:rsidP="003339B8">
      <w:pPr>
        <w:snapToGrid w:val="0"/>
        <w:spacing w:before="50" w:afterLines="50"/>
        <w:jc w:val="left"/>
        <w:rPr>
          <w:rFonts w:ascii="仿宋" w:eastAsia="仿宋" w:hAnsi="仿宋"/>
          <w:sz w:val="30"/>
          <w:szCs w:val="30"/>
        </w:rPr>
      </w:pPr>
    </w:p>
    <w:p w:rsidR="00953E17" w:rsidRDefault="00953E17" w:rsidP="00953E17">
      <w:pPr>
        <w:widowControl/>
        <w:jc w:val="left"/>
        <w:rPr>
          <w:rFonts w:ascii="仿宋" w:eastAsia="仿宋" w:hAnsi="仿宋"/>
          <w:sz w:val="30"/>
          <w:szCs w:val="30"/>
        </w:rPr>
        <w:sectPr w:rsidR="00953E17">
          <w:pgSz w:w="11906" w:h="16838"/>
          <w:pgMar w:top="1474" w:right="1797" w:bottom="1247" w:left="1797" w:header="851" w:footer="851" w:gutter="0"/>
          <w:cols w:space="720"/>
        </w:sectPr>
      </w:pPr>
    </w:p>
    <w:p w:rsidR="00953E17" w:rsidRDefault="00953E17" w:rsidP="003339B8">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953E17" w:rsidTr="000562B5">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采购</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合同</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金额</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采购单位联系人及</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联系电话</w:t>
            </w:r>
          </w:p>
        </w:tc>
      </w:tr>
      <w:tr w:rsidR="00953E17" w:rsidTr="000562B5">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合</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验收</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r>
      <w:tr w:rsidR="00953E17" w:rsidTr="000562B5">
        <w:trPr>
          <w:trHeight w:val="710"/>
        </w:trPr>
        <w:tc>
          <w:tcPr>
            <w:tcW w:w="2628"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953E17" w:rsidRDefault="00953E17" w:rsidP="003339B8">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953E17" w:rsidRDefault="00953E17" w:rsidP="00953E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953E17" w:rsidRDefault="00953E17" w:rsidP="00953E17">
      <w:pPr>
        <w:widowControl/>
        <w:jc w:val="left"/>
        <w:rPr>
          <w:rFonts w:ascii="仿宋" w:eastAsia="仿宋" w:hAnsi="仿宋"/>
          <w:sz w:val="30"/>
          <w:szCs w:val="30"/>
        </w:rPr>
        <w:sectPr w:rsidR="00953E17">
          <w:pgSz w:w="16838" w:h="11906" w:orient="landscape"/>
          <w:pgMar w:top="1797" w:right="1474" w:bottom="1797" w:left="1247" w:header="851" w:footer="851" w:gutter="0"/>
          <w:cols w:space="720"/>
        </w:sectPr>
      </w:pPr>
    </w:p>
    <w:p w:rsidR="00953E17" w:rsidRDefault="00953E17" w:rsidP="003339B8">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53E17" w:rsidRDefault="00953E17" w:rsidP="003339B8">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53E17" w:rsidRDefault="00953E17" w:rsidP="00953E17">
      <w:pPr>
        <w:spacing w:line="500" w:lineRule="exact"/>
        <w:ind w:right="532"/>
        <w:jc w:val="center"/>
        <w:rPr>
          <w:rFonts w:ascii="仿宋" w:eastAsia="仿宋" w:hAnsi="仿宋"/>
          <w:sz w:val="36"/>
          <w:szCs w:val="36"/>
        </w:rPr>
      </w:pPr>
    </w:p>
    <w:p w:rsidR="00953E17" w:rsidRDefault="00953E17" w:rsidP="00953E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53E17" w:rsidRDefault="00953E17" w:rsidP="00953E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53E17" w:rsidRDefault="00953E17" w:rsidP="00953E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53E17" w:rsidRDefault="00953E17" w:rsidP="00953E17">
      <w:pPr>
        <w:snapToGrid w:val="0"/>
        <w:spacing w:before="50" w:after="50"/>
        <w:rPr>
          <w:rFonts w:ascii="仿宋" w:eastAsia="仿宋" w:hAnsi="仿宋"/>
          <w:sz w:val="30"/>
          <w:szCs w:val="30"/>
        </w:rPr>
      </w:pPr>
    </w:p>
    <w:p w:rsidR="00953E17" w:rsidRDefault="00953E17" w:rsidP="00953E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953E17" w:rsidRDefault="00953E17" w:rsidP="00953E17">
      <w:pPr>
        <w:rPr>
          <w:rFonts w:ascii="仿宋" w:eastAsia="仿宋" w:hAnsi="仿宋"/>
        </w:rPr>
      </w:pPr>
    </w:p>
    <w:p w:rsidR="00953E17" w:rsidRDefault="00953E17" w:rsidP="00953E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953E17" w:rsidRDefault="00953E17" w:rsidP="00953E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953E17" w:rsidRDefault="00953E17" w:rsidP="00953E17">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953E17" w:rsidRDefault="00953E17" w:rsidP="00953E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953E17" w:rsidRDefault="00953E17" w:rsidP="00953E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01088A" w:rsidRDefault="0001088A" w:rsidP="0001088A">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01088A" w:rsidRDefault="0001088A" w:rsidP="0001088A">
      <w:pPr>
        <w:pStyle w:val="affff7"/>
        <w:snapToGrid w:val="0"/>
        <w:spacing w:before="120" w:after="120" w:line="240" w:lineRule="auto"/>
        <w:ind w:firstLineChars="300" w:firstLine="1084"/>
        <w:jc w:val="center"/>
        <w:rPr>
          <w:rFonts w:ascii="仿宋" w:eastAsia="仿宋" w:hAnsi="仿宋"/>
          <w:b/>
          <w:sz w:val="36"/>
          <w:szCs w:val="36"/>
        </w:rPr>
      </w:pPr>
    </w:p>
    <w:p w:rsidR="0001088A" w:rsidRDefault="0001088A" w:rsidP="0001088A">
      <w:pPr>
        <w:snapToGrid w:val="0"/>
        <w:rPr>
          <w:rFonts w:ascii="仿宋" w:eastAsia="仿宋" w:hAnsi="仿宋"/>
          <w:sz w:val="28"/>
          <w:szCs w:val="28"/>
        </w:rPr>
      </w:pPr>
      <w:r>
        <w:rPr>
          <w:rFonts w:ascii="仿宋" w:eastAsia="仿宋" w:hAnsi="仿宋" w:hint="eastAsia"/>
          <w:sz w:val="28"/>
          <w:szCs w:val="28"/>
        </w:rPr>
        <w:t>投标人全称（公章）：</w:t>
      </w:r>
    </w:p>
    <w:p w:rsidR="0001088A" w:rsidRDefault="0001088A" w:rsidP="0001088A">
      <w:pPr>
        <w:snapToGrid w:val="0"/>
        <w:rPr>
          <w:rFonts w:ascii="仿宋" w:eastAsia="仿宋" w:hAnsi="仿宋"/>
          <w:sz w:val="28"/>
          <w:szCs w:val="28"/>
        </w:rPr>
      </w:pPr>
    </w:p>
    <w:p w:rsidR="0001088A" w:rsidRDefault="0001088A" w:rsidP="0001088A">
      <w:pPr>
        <w:snapToGrid w:val="0"/>
        <w:rPr>
          <w:rFonts w:ascii="仿宋" w:eastAsia="仿宋" w:hAnsi="仿宋"/>
          <w:b/>
          <w:sz w:val="28"/>
          <w:szCs w:val="28"/>
          <w:u w:val="single"/>
        </w:rPr>
      </w:pPr>
      <w:r>
        <w:rPr>
          <w:rFonts w:ascii="仿宋" w:eastAsia="仿宋" w:hAnsi="仿宋" w:hint="eastAsia"/>
          <w:sz w:val="28"/>
          <w:szCs w:val="28"/>
        </w:rPr>
        <w:t>招标编号及标项：</w:t>
      </w:r>
    </w:p>
    <w:p w:rsidR="0001088A" w:rsidRDefault="0001088A" w:rsidP="0001088A">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01088A" w:rsidTr="0001088A">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01088A" w:rsidTr="0001088A">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1088A" w:rsidTr="0001088A">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1088A" w:rsidTr="0001088A">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r>
      <w:tr w:rsidR="0001088A" w:rsidTr="0001088A">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01088A" w:rsidTr="0001088A">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1088A" w:rsidTr="0001088A">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1088A" w:rsidTr="0001088A">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r>
      <w:tr w:rsidR="0001088A" w:rsidTr="0001088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01088A" w:rsidTr="0001088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01088A" w:rsidTr="0001088A">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01088A" w:rsidRDefault="0001088A">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01088A" w:rsidRDefault="0001088A">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5E004E" w:rsidRDefault="005E004E">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01088A" w:rsidRDefault="0001088A">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01088A" w:rsidRDefault="0001088A" w:rsidP="0001088A">
      <w:pPr>
        <w:snapToGrid w:val="0"/>
        <w:spacing w:line="400" w:lineRule="exact"/>
        <w:jc w:val="left"/>
        <w:rPr>
          <w:rFonts w:ascii="仿宋" w:eastAsia="仿宋" w:hAnsi="仿宋"/>
          <w:sz w:val="24"/>
          <w:szCs w:val="24"/>
        </w:rPr>
      </w:pPr>
    </w:p>
    <w:p w:rsidR="0001088A" w:rsidRDefault="0001088A" w:rsidP="0001088A">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953E17" w:rsidRDefault="00953E17" w:rsidP="00953E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953E17" w:rsidRDefault="00953E17" w:rsidP="00953E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953E17" w:rsidRDefault="00953E17" w:rsidP="00953E17">
      <w:pPr>
        <w:snapToGrid w:val="0"/>
        <w:spacing w:line="360" w:lineRule="auto"/>
        <w:rPr>
          <w:rFonts w:ascii="仿宋" w:eastAsia="仿宋" w:hAnsi="仿宋"/>
          <w:sz w:val="28"/>
          <w:szCs w:val="28"/>
        </w:rPr>
      </w:pP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953E17" w:rsidRDefault="00953E17" w:rsidP="00953E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953E17" w:rsidRDefault="00953E17" w:rsidP="00953E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01088A" w:rsidRDefault="0001088A" w:rsidP="0001088A">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01088A" w:rsidRDefault="0001088A" w:rsidP="0001088A">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01088A" w:rsidRDefault="0001088A" w:rsidP="0001088A">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w:t>
      </w:r>
      <w:r>
        <w:rPr>
          <w:rFonts w:ascii="仿宋" w:eastAsia="仿宋" w:hAnsi="仿宋" w:hint="eastAsia"/>
          <w:sz w:val="30"/>
          <w:szCs w:val="30"/>
        </w:rPr>
        <w:lastRenderedPageBreak/>
        <w:t>合体协议合同总额30%以上。</w:t>
      </w:r>
    </w:p>
    <w:p w:rsidR="00953E17" w:rsidRDefault="00953E17" w:rsidP="00953E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953E17" w:rsidRDefault="00953E17" w:rsidP="00953E17">
      <w:pPr>
        <w:rPr>
          <w:rFonts w:ascii="仿宋" w:eastAsia="仿宋" w:hAnsi="仿宋"/>
        </w:rPr>
      </w:pPr>
    </w:p>
    <w:p w:rsidR="00953E17" w:rsidRDefault="00953E17" w:rsidP="00953E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953E17" w:rsidRDefault="00953E17" w:rsidP="00953E17">
      <w:pPr>
        <w:spacing w:line="588" w:lineRule="exact"/>
        <w:rPr>
          <w:rFonts w:ascii="仿宋_GB2312" w:eastAsia="仿宋_GB2312"/>
          <w:b/>
          <w:spacing w:val="6"/>
          <w:sz w:val="30"/>
          <w:szCs w:val="30"/>
        </w:rPr>
      </w:pP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953E17" w:rsidRDefault="00953E17" w:rsidP="00953E17">
      <w:pPr>
        <w:snapToGrid w:val="0"/>
        <w:spacing w:line="360" w:lineRule="auto"/>
        <w:ind w:firstLineChars="200" w:firstLine="560"/>
        <w:rPr>
          <w:rFonts w:ascii="仿宋" w:eastAsia="仿宋" w:hAnsi="仿宋"/>
          <w:sz w:val="28"/>
          <w:szCs w:val="28"/>
        </w:rPr>
      </w:pPr>
    </w:p>
    <w:p w:rsidR="00953E17" w:rsidRDefault="00953E17" w:rsidP="00953E17">
      <w:pPr>
        <w:spacing w:line="588" w:lineRule="exact"/>
        <w:ind w:firstLineChars="200" w:firstLine="624"/>
        <w:rPr>
          <w:rFonts w:ascii="仿宋_GB2312" w:eastAsia="仿宋_GB2312"/>
          <w:spacing w:val="6"/>
          <w:sz w:val="30"/>
          <w:szCs w:val="30"/>
        </w:rPr>
      </w:pPr>
    </w:p>
    <w:p w:rsidR="00953E17" w:rsidRDefault="00953E17" w:rsidP="00751BE5">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953E17" w:rsidRDefault="00953E17" w:rsidP="00953E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953E17" w:rsidRDefault="00953E17" w:rsidP="00953E17">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953E17" w:rsidRDefault="00953E17" w:rsidP="00953E17">
      <w:pPr>
        <w:rPr>
          <w:rFonts w:ascii="仿宋" w:eastAsia="仿宋" w:hAnsi="仿宋"/>
        </w:rPr>
      </w:pPr>
      <w:r>
        <w:rPr>
          <w:rFonts w:ascii="仿宋" w:eastAsia="仿宋" w:hAnsi="仿宋" w:hint="eastAsia"/>
          <w:color w:val="000000"/>
          <w:sz w:val="30"/>
          <w:szCs w:val="30"/>
        </w:rPr>
        <w:t>附件17：</w:t>
      </w:r>
    </w:p>
    <w:p w:rsidR="00953E17" w:rsidRDefault="00953E17" w:rsidP="00953E17">
      <w:pPr>
        <w:rPr>
          <w:rFonts w:ascii="仿宋" w:eastAsia="仿宋" w:hAnsi="仿宋"/>
        </w:rPr>
      </w:pPr>
    </w:p>
    <w:p w:rsidR="00953E17" w:rsidRDefault="00953E17" w:rsidP="00953E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953E17" w:rsidRDefault="00953E17" w:rsidP="00953E17">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953E17" w:rsidTr="000562B5">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ind w:firstLineChars="200" w:firstLine="560"/>
              <w:rPr>
                <w:rFonts w:ascii="仿宋" w:eastAsia="仿宋" w:hAnsi="仿宋"/>
                <w:sz w:val="28"/>
                <w:szCs w:val="28"/>
              </w:rPr>
            </w:pPr>
          </w:p>
        </w:tc>
      </w:tr>
      <w:tr w:rsidR="00953E17" w:rsidTr="000562B5">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ind w:firstLineChars="200" w:firstLine="560"/>
              <w:rPr>
                <w:rFonts w:ascii="仿宋" w:eastAsia="仿宋" w:hAnsi="仿宋"/>
                <w:sz w:val="28"/>
                <w:szCs w:val="28"/>
              </w:rPr>
            </w:pPr>
          </w:p>
        </w:tc>
      </w:tr>
    </w:tbl>
    <w:p w:rsidR="00953E17" w:rsidRDefault="00953E17" w:rsidP="00953E17">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953E17" w:rsidRDefault="00953E17" w:rsidP="00953E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953E17" w:rsidRDefault="00953E17" w:rsidP="00953E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953E17" w:rsidRDefault="00953E17" w:rsidP="00953E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953E17" w:rsidRDefault="00953E17" w:rsidP="00953E17">
      <w:pPr>
        <w:snapToGrid w:val="0"/>
        <w:spacing w:line="360" w:lineRule="auto"/>
        <w:ind w:firstLineChars="200" w:firstLine="560"/>
        <w:rPr>
          <w:rFonts w:ascii="仿宋" w:eastAsia="仿宋" w:hAnsi="仿宋"/>
          <w:sz w:val="28"/>
          <w:szCs w:val="28"/>
        </w:rPr>
      </w:pPr>
    </w:p>
    <w:p w:rsidR="00953E17" w:rsidRDefault="00953E17" w:rsidP="00953E17">
      <w:pPr>
        <w:spacing w:line="588" w:lineRule="exact"/>
        <w:ind w:firstLineChars="200" w:firstLine="624"/>
        <w:rPr>
          <w:rFonts w:ascii="仿宋_GB2312" w:eastAsia="仿宋_GB2312"/>
          <w:spacing w:val="6"/>
          <w:sz w:val="30"/>
          <w:szCs w:val="30"/>
        </w:rPr>
      </w:pPr>
    </w:p>
    <w:p w:rsidR="00953E17" w:rsidRDefault="00953E17" w:rsidP="00751BE5">
      <w:pPr>
        <w:snapToGrid w:val="0"/>
        <w:spacing w:line="360" w:lineRule="auto"/>
        <w:ind w:firstLineChars="200" w:firstLine="600"/>
        <w:jc w:val="right"/>
        <w:rPr>
          <w:rFonts w:ascii="仿宋" w:eastAsia="仿宋" w:hAnsi="仿宋"/>
          <w:sz w:val="30"/>
          <w:szCs w:val="30"/>
        </w:rPr>
      </w:pPr>
      <w:r>
        <w:rPr>
          <w:rFonts w:ascii="仿宋" w:eastAsia="仿宋" w:hAnsi="仿宋" w:hint="eastAsia"/>
          <w:sz w:val="30"/>
          <w:szCs w:val="30"/>
        </w:rPr>
        <w:t xml:space="preserve">     浙江省政府采购中心</w:t>
      </w:r>
    </w:p>
    <w:p w:rsidR="00953E17" w:rsidRDefault="00953E17" w:rsidP="00953E17">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p>
    <w:p w:rsidR="00953E17" w:rsidRDefault="00953E17" w:rsidP="00953E17">
      <w:pPr>
        <w:snapToGrid w:val="0"/>
        <w:spacing w:line="360" w:lineRule="auto"/>
        <w:ind w:firstLineChars="200" w:firstLine="560"/>
        <w:jc w:val="right"/>
        <w:rPr>
          <w:rFonts w:ascii="仿宋" w:eastAsia="仿宋" w:hAnsi="仿宋"/>
          <w:sz w:val="28"/>
          <w:szCs w:val="28"/>
        </w:rPr>
      </w:pPr>
    </w:p>
    <w:p w:rsidR="00953E17" w:rsidRDefault="00953E17" w:rsidP="00953E17">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p>
    <w:p w:rsidR="00953E17" w:rsidRDefault="00953E17" w:rsidP="00953E17">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953E17" w:rsidRDefault="00953E17" w:rsidP="00953E17">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953E17" w:rsidRDefault="00953E17" w:rsidP="00953E17">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 xml:space="preserve">合法授权参加项目（编号：）政府采购活动，经与本单位法人代表（负责人）联系确认，现就有关公平竞争事项郑重声明如下： </w:t>
      </w:r>
    </w:p>
    <w:p w:rsidR="00953E17" w:rsidRDefault="00953E17" w:rsidP="00953E17">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953E17" w:rsidRDefault="00953E17" w:rsidP="00953E17">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kern w:val="0"/>
          <w:sz w:val="24"/>
          <w:szCs w:val="24"/>
        </w:rPr>
        <w:t>。</w:t>
      </w:r>
    </w:p>
    <w:p w:rsidR="00953E17" w:rsidRDefault="00953E17" w:rsidP="00953E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953E17" w:rsidRDefault="00953E17" w:rsidP="00953E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我发现供应商之间存在或可能存在上述第二条第项利害关系。</w:t>
      </w:r>
    </w:p>
    <w:p w:rsidR="00953E17" w:rsidRDefault="00953E17" w:rsidP="00953E17">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p>
    <w:p w:rsidR="004958FB" w:rsidRDefault="00953E17" w:rsidP="00953E17">
      <w:pPr>
        <w:pStyle w:val="affff8"/>
        <w:snapToGrid w:val="0"/>
        <w:spacing w:line="460" w:lineRule="exact"/>
        <w:ind w:leftChars="0" w:left="0"/>
        <w:rPr>
          <w:rFonts w:ascii="仿宋" w:eastAsia="仿宋" w:hAnsi="仿宋"/>
          <w:color w:val="000000"/>
          <w:sz w:val="24"/>
          <w:szCs w:val="24"/>
        </w:rPr>
      </w:pP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427CCA" w:rsidRPr="00427CCA" w:rsidRDefault="00427CCA" w:rsidP="00427CCA"/>
    <w:p w:rsidR="004958FB" w:rsidRPr="00214F80" w:rsidRDefault="004958FB" w:rsidP="00214F80">
      <w:pPr>
        <w:snapToGrid w:val="0"/>
        <w:spacing w:line="600" w:lineRule="exact"/>
        <w:jc w:val="center"/>
        <w:rPr>
          <w:rFonts w:ascii="仿宋" w:eastAsia="仿宋" w:hAnsi="仿宋"/>
          <w:sz w:val="30"/>
          <w:szCs w:val="30"/>
        </w:rPr>
      </w:pPr>
    </w:p>
    <w:sectPr w:rsidR="004958FB" w:rsidRPr="00214F80"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宋体-方正超大字符集"/>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3339B8">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3339B8">
      <w:rPr>
        <w:rFonts w:ascii="宋体" w:hAnsi="宋体"/>
        <w:sz w:val="28"/>
        <w:szCs w:val="28"/>
      </w:rPr>
      <w:fldChar w:fldCharType="begin"/>
    </w:r>
    <w:r>
      <w:rPr>
        <w:rStyle w:val="af1"/>
        <w:rFonts w:ascii="宋体" w:hAnsi="宋体"/>
        <w:sz w:val="28"/>
        <w:szCs w:val="28"/>
      </w:rPr>
      <w:instrText xml:space="preserve">PAGE  </w:instrText>
    </w:r>
    <w:r w:rsidR="003339B8">
      <w:rPr>
        <w:rFonts w:ascii="宋体" w:hAnsi="宋体"/>
        <w:sz w:val="28"/>
        <w:szCs w:val="28"/>
      </w:rPr>
      <w:fldChar w:fldCharType="separate"/>
    </w:r>
    <w:r w:rsidR="00DA1B9F">
      <w:rPr>
        <w:rStyle w:val="af1"/>
        <w:rFonts w:ascii="宋体" w:hAnsi="宋体"/>
        <w:noProof/>
        <w:sz w:val="28"/>
        <w:szCs w:val="28"/>
      </w:rPr>
      <w:t>126</w:t>
    </w:r>
    <w:r w:rsidR="003339B8">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2E5FE6"/>
    <w:multiLevelType w:val="singleLevel"/>
    <w:tmpl w:val="9C2E5FE6"/>
    <w:lvl w:ilvl="0">
      <w:start w:val="3"/>
      <w:numFmt w:val="decimal"/>
      <w:suff w:val="nothing"/>
      <w:lvlText w:val="%1）"/>
      <w:lvlJc w:val="left"/>
    </w:lvl>
  </w:abstractNum>
  <w:abstractNum w:abstractNumId="1">
    <w:nsid w:val="B6CF5302"/>
    <w:multiLevelType w:val="singleLevel"/>
    <w:tmpl w:val="B6CF5302"/>
    <w:lvl w:ilvl="0">
      <w:start w:val="1"/>
      <w:numFmt w:val="decimal"/>
      <w:lvlText w:val="%1."/>
      <w:lvlJc w:val="left"/>
      <w:pPr>
        <w:tabs>
          <w:tab w:val="left" w:pos="312"/>
        </w:tabs>
      </w:pPr>
    </w:lvl>
  </w:abstractNum>
  <w:abstractNum w:abstractNumId="2">
    <w:nsid w:val="FFFFFF7E"/>
    <w:multiLevelType w:val="singleLevel"/>
    <w:tmpl w:val="FFFFFF7E"/>
    <w:lvl w:ilvl="0">
      <w:start w:val="1"/>
      <w:numFmt w:val="decimal"/>
      <w:pStyle w:val="3"/>
      <w:lvlText w:val="%1."/>
      <w:lvlJc w:val="left"/>
      <w:pPr>
        <w:tabs>
          <w:tab w:val="num" w:pos="1200"/>
        </w:tabs>
        <w:ind w:left="1200" w:hanging="360"/>
      </w:pPr>
    </w:lvl>
  </w:abstractNum>
  <w:abstractNum w:abstractNumId="3">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4">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5">
    <w:nsid w:val="0000000B"/>
    <w:multiLevelType w:val="multilevel"/>
    <w:tmpl w:val="0000000B"/>
    <w:lvl w:ilvl="0">
      <w:start w:val="1"/>
      <w:numFmt w:val="decimal"/>
      <w:lvlText w:val="%1"/>
      <w:lvlJc w:val="center"/>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000000F"/>
    <w:multiLevelType w:val="multilevel"/>
    <w:tmpl w:val="0000000F"/>
    <w:lvl w:ilvl="0">
      <w:start w:val="1"/>
      <w:numFmt w:val="decimal"/>
      <w:lvlText w:val="%1"/>
      <w:lvlJc w:val="center"/>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00000013"/>
    <w:multiLevelType w:val="multilevel"/>
    <w:tmpl w:val="00000013"/>
    <w:lvl w:ilvl="0">
      <w:start w:val="1"/>
      <w:numFmt w:val="decimal"/>
      <w:lvlText w:val="%1"/>
      <w:lvlJc w:val="center"/>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0000016"/>
    <w:multiLevelType w:val="multilevel"/>
    <w:tmpl w:val="00000016"/>
    <w:lvl w:ilvl="0">
      <w:start w:val="1"/>
      <w:numFmt w:val="decimal"/>
      <w:lvlText w:val="%1"/>
      <w:lvlJc w:val="center"/>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00000018"/>
    <w:multiLevelType w:val="multilevel"/>
    <w:tmpl w:val="00000018"/>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3">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0C1E0879"/>
    <w:multiLevelType w:val="multilevel"/>
    <w:tmpl w:val="0C1E08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8">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1">
    <w:nsid w:val="2661B6AA"/>
    <w:multiLevelType w:val="singleLevel"/>
    <w:tmpl w:val="2661B6AA"/>
    <w:lvl w:ilvl="0">
      <w:start w:val="1"/>
      <w:numFmt w:val="chineseCounting"/>
      <w:suff w:val="nothing"/>
      <w:lvlText w:val="（%1）"/>
      <w:lvlJc w:val="left"/>
      <w:rPr>
        <w:rFonts w:hint="eastAsia"/>
      </w:rPr>
    </w:lvl>
  </w:abstractNum>
  <w:abstractNum w:abstractNumId="22">
    <w:nsid w:val="26900DF9"/>
    <w:multiLevelType w:val="multilevel"/>
    <w:tmpl w:val="26900DF9"/>
    <w:lvl w:ilvl="0">
      <w:start w:val="1"/>
      <w:numFmt w:val="decimal"/>
      <w:lvlText w:val="%1."/>
      <w:lvlJc w:val="left"/>
      <w:pPr>
        <w:ind w:left="454" w:hanging="420"/>
      </w:p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abstractNum w:abstractNumId="2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9">
    <w:nsid w:val="41366BF6"/>
    <w:multiLevelType w:val="hybridMultilevel"/>
    <w:tmpl w:val="2802570C"/>
    <w:lvl w:ilvl="0" w:tplc="7A2EBD0A">
      <w:start w:val="1"/>
      <w:numFmt w:val="decimal"/>
      <w:lvlText w:val="%1、"/>
      <w:lvlJc w:val="left"/>
      <w:pPr>
        <w:ind w:left="720" w:hanging="720"/>
      </w:pPr>
      <w:rPr>
        <w:rFonts w:hint="default"/>
      </w:rPr>
    </w:lvl>
    <w:lvl w:ilvl="1" w:tplc="D7102CAE" w:tentative="1">
      <w:start w:val="1"/>
      <w:numFmt w:val="lowerLetter"/>
      <w:lvlText w:val="%2)"/>
      <w:lvlJc w:val="left"/>
      <w:pPr>
        <w:ind w:left="840" w:hanging="420"/>
      </w:pPr>
    </w:lvl>
    <w:lvl w:ilvl="2" w:tplc="53685426" w:tentative="1">
      <w:start w:val="1"/>
      <w:numFmt w:val="lowerRoman"/>
      <w:lvlText w:val="%3."/>
      <w:lvlJc w:val="right"/>
      <w:pPr>
        <w:ind w:left="1260" w:hanging="420"/>
      </w:pPr>
    </w:lvl>
    <w:lvl w:ilvl="3" w:tplc="CA34ADC6" w:tentative="1">
      <w:start w:val="1"/>
      <w:numFmt w:val="decimal"/>
      <w:lvlText w:val="%4."/>
      <w:lvlJc w:val="left"/>
      <w:pPr>
        <w:ind w:left="1680" w:hanging="420"/>
      </w:pPr>
    </w:lvl>
    <w:lvl w:ilvl="4" w:tplc="27BE18A8" w:tentative="1">
      <w:start w:val="1"/>
      <w:numFmt w:val="lowerLetter"/>
      <w:lvlText w:val="%5)"/>
      <w:lvlJc w:val="left"/>
      <w:pPr>
        <w:ind w:left="2100" w:hanging="420"/>
      </w:pPr>
    </w:lvl>
    <w:lvl w:ilvl="5" w:tplc="666A5A9C" w:tentative="1">
      <w:start w:val="1"/>
      <w:numFmt w:val="lowerRoman"/>
      <w:lvlText w:val="%6."/>
      <w:lvlJc w:val="right"/>
      <w:pPr>
        <w:ind w:left="2520" w:hanging="420"/>
      </w:pPr>
    </w:lvl>
    <w:lvl w:ilvl="6" w:tplc="6F4C317A" w:tentative="1">
      <w:start w:val="1"/>
      <w:numFmt w:val="decimal"/>
      <w:lvlText w:val="%7."/>
      <w:lvlJc w:val="left"/>
      <w:pPr>
        <w:ind w:left="2940" w:hanging="420"/>
      </w:pPr>
    </w:lvl>
    <w:lvl w:ilvl="7" w:tplc="7FD0EC1C" w:tentative="1">
      <w:start w:val="1"/>
      <w:numFmt w:val="lowerLetter"/>
      <w:lvlText w:val="%8)"/>
      <w:lvlJc w:val="left"/>
      <w:pPr>
        <w:ind w:left="3360" w:hanging="420"/>
      </w:pPr>
    </w:lvl>
    <w:lvl w:ilvl="8" w:tplc="71D8E1EA" w:tentative="1">
      <w:start w:val="1"/>
      <w:numFmt w:val="lowerRoman"/>
      <w:lvlText w:val="%9."/>
      <w:lvlJc w:val="right"/>
      <w:pPr>
        <w:ind w:left="3780" w:hanging="420"/>
      </w:pPr>
    </w:lvl>
  </w:abstractNum>
  <w:abstractNum w:abstractNumId="30">
    <w:nsid w:val="489ADB0F"/>
    <w:multiLevelType w:val="singleLevel"/>
    <w:tmpl w:val="489ADB0F"/>
    <w:lvl w:ilvl="0">
      <w:start w:val="1"/>
      <w:numFmt w:val="decimal"/>
      <w:suff w:val="nothing"/>
      <w:lvlText w:val="%1、"/>
      <w:lvlJc w:val="left"/>
    </w:lvl>
  </w:abstractNum>
  <w:abstractNum w:abstractNumId="31">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2">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4">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5">
    <w:nsid w:val="54F403B5"/>
    <w:multiLevelType w:val="singleLevel"/>
    <w:tmpl w:val="54F403B5"/>
    <w:lvl w:ilvl="0">
      <w:start w:val="1"/>
      <w:numFmt w:val="chineseCounting"/>
      <w:suff w:val="nothing"/>
      <w:lvlText w:val="%1、"/>
      <w:lvlJc w:val="left"/>
      <w:pPr>
        <w:ind w:left="0" w:firstLine="0"/>
      </w:pPr>
    </w:lvl>
  </w:abstractNum>
  <w:abstractNum w:abstractNumId="36">
    <w:nsid w:val="557FD3DA"/>
    <w:multiLevelType w:val="singleLevel"/>
    <w:tmpl w:val="557FD3DA"/>
    <w:lvl w:ilvl="0">
      <w:start w:val="3"/>
      <w:numFmt w:val="chineseCounting"/>
      <w:suff w:val="nothing"/>
      <w:lvlText w:val="%1、"/>
      <w:lvlJc w:val="left"/>
      <w:pPr>
        <w:ind w:left="0" w:firstLine="0"/>
      </w:pPr>
    </w:lvl>
  </w:abstractNum>
  <w:abstractNum w:abstractNumId="37">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5D5CD5B7"/>
    <w:multiLevelType w:val="multilevel"/>
    <w:tmpl w:val="5D5CD5B7"/>
    <w:lvl w:ilvl="0">
      <w:start w:val="1"/>
      <w:numFmt w:val="chineseCounting"/>
      <w:suff w:val="space"/>
      <w:lvlText w:val="第%1章"/>
      <w:lvlJc w:val="left"/>
      <w:pPr>
        <w:tabs>
          <w:tab w:val="left" w:pos="0"/>
        </w:tabs>
        <w:ind w:left="425" w:hanging="425"/>
      </w:pPr>
      <w:rPr>
        <w:rFonts w:ascii="宋体" w:eastAsia="宋体" w:hAnsi="宋体" w:cs="宋体" w:hint="eastAsia"/>
        <w:b/>
        <w:i w:val="0"/>
        <w:sz w:val="36"/>
      </w:rPr>
    </w:lvl>
    <w:lvl w:ilvl="1">
      <w:start w:val="1"/>
      <w:numFmt w:val="decimal"/>
      <w:pStyle w:val="A22"/>
      <w:isLgl/>
      <w:suff w:val="space"/>
      <w:lvlText w:val="%1.%2"/>
      <w:lvlJc w:val="left"/>
      <w:pPr>
        <w:ind w:left="425" w:hanging="425"/>
      </w:pPr>
      <w:rPr>
        <w:rFonts w:ascii="仿宋" w:eastAsia="仿宋" w:hAnsi="仿宋" w:hint="eastAsia"/>
        <w:b/>
        <w:i w:val="0"/>
        <w:sz w:val="28"/>
      </w:rPr>
    </w:lvl>
    <w:lvl w:ilvl="2">
      <w:start w:val="1"/>
      <w:numFmt w:val="decimal"/>
      <w:pStyle w:val="A33"/>
      <w:isLgl/>
      <w:suff w:val="space"/>
      <w:lvlText w:val="%1.%2.%3"/>
      <w:lvlJc w:val="left"/>
      <w:pPr>
        <w:ind w:left="425" w:hanging="425"/>
      </w:pPr>
      <w:rPr>
        <w:rFonts w:ascii="仿宋" w:eastAsia="仿宋" w:hAnsi="仿宋" w:hint="eastAsia"/>
        <w:b/>
        <w:i w:val="0"/>
        <w:sz w:val="28"/>
        <w:szCs w:val="28"/>
      </w:rPr>
    </w:lvl>
    <w:lvl w:ilvl="3">
      <w:start w:val="1"/>
      <w:numFmt w:val="decimal"/>
      <w:pStyle w:val="A44"/>
      <w:isLgl/>
      <w:suff w:val="space"/>
      <w:lvlText w:val="%1.%2.%3.%4"/>
      <w:lvlJc w:val="left"/>
      <w:pPr>
        <w:ind w:left="425" w:hanging="425"/>
      </w:pPr>
      <w:rPr>
        <w:rFonts w:ascii="仿宋" w:eastAsia="仿宋" w:hAnsi="仿宋" w:hint="eastAsia"/>
        <w:b/>
        <w:i w:val="0"/>
        <w:sz w:val="28"/>
      </w:rPr>
    </w:lvl>
    <w:lvl w:ilvl="4">
      <w:start w:val="1"/>
      <w:numFmt w:val="decimal"/>
      <w:isLgl/>
      <w:suff w:val="space"/>
      <w:lvlText w:val="%1.%2.%3.%4.%5"/>
      <w:lvlJc w:val="left"/>
      <w:pPr>
        <w:ind w:left="425" w:hanging="425"/>
      </w:pPr>
      <w:rPr>
        <w:rFonts w:ascii="仿宋" w:eastAsia="仿宋" w:hAnsi="仿宋" w:hint="eastAsia"/>
        <w:b/>
        <w:i w:val="0"/>
        <w:sz w:val="28"/>
      </w:rPr>
    </w:lvl>
    <w:lvl w:ilvl="5">
      <w:start w:val="1"/>
      <w:numFmt w:val="decimal"/>
      <w:isLgl/>
      <w:suff w:val="space"/>
      <w:lvlText w:val="%1.%2.%3.%4.%5.%6"/>
      <w:lvlJc w:val="left"/>
      <w:pPr>
        <w:ind w:left="425" w:hanging="425"/>
      </w:pPr>
      <w:rPr>
        <w:rFonts w:ascii="仿宋" w:eastAsia="仿宋" w:hAnsi="仿宋" w:hint="eastAsia"/>
        <w:b/>
        <w:i w:val="0"/>
        <w:sz w:val="28"/>
      </w:rPr>
    </w:lvl>
    <w:lvl w:ilvl="6">
      <w:start w:val="1"/>
      <w:numFmt w:val="decimal"/>
      <w:isLgl/>
      <w:suff w:val="space"/>
      <w:lvlText w:val="%1.%2.%3.%4.%5.%6.%7"/>
      <w:lvlJc w:val="left"/>
      <w:pPr>
        <w:ind w:left="425" w:hanging="425"/>
      </w:pPr>
      <w:rPr>
        <w:rFonts w:ascii="仿宋" w:eastAsia="仿宋" w:hAnsi="仿宋" w:hint="eastAsia"/>
        <w:b/>
        <w:i w:val="0"/>
        <w:sz w:val="28"/>
      </w:rPr>
    </w:lvl>
    <w:lvl w:ilvl="7">
      <w:start w:val="1"/>
      <w:numFmt w:val="decimal"/>
      <w:isLgl/>
      <w:suff w:val="space"/>
      <w:lvlText w:val="%1.%2.%3.%4.%5.%6.%7.%8"/>
      <w:lvlJc w:val="left"/>
      <w:pPr>
        <w:ind w:left="425" w:hanging="425"/>
      </w:pPr>
      <w:rPr>
        <w:rFonts w:ascii="宋体" w:eastAsia="宋体" w:hAnsi="宋体" w:cs="宋体" w:hint="eastAsia"/>
        <w:b/>
        <w:i w:val="0"/>
        <w:sz w:val="28"/>
      </w:rPr>
    </w:lvl>
    <w:lvl w:ilvl="8">
      <w:start w:val="1"/>
      <w:numFmt w:val="decimal"/>
      <w:isLgl/>
      <w:lvlText w:val="%1.%2.%3.%4.%5.%6.%7.%8.%9"/>
      <w:lvlJc w:val="left"/>
      <w:pPr>
        <w:ind w:left="425" w:hanging="425"/>
      </w:pPr>
      <w:rPr>
        <w:rFonts w:ascii="仿宋" w:eastAsia="仿宋" w:hAnsi="仿宋" w:hint="eastAsia"/>
        <w:b/>
        <w:i w:val="0"/>
        <w:sz w:val="28"/>
      </w:rPr>
    </w:lvl>
  </w:abstractNum>
  <w:abstractNum w:abstractNumId="40">
    <w:nsid w:val="5EA351A8"/>
    <w:multiLevelType w:val="multilevel"/>
    <w:tmpl w:val="5EA351A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2">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3">
    <w:nsid w:val="6A260F32"/>
    <w:multiLevelType w:val="multilevel"/>
    <w:tmpl w:val="6A260F32"/>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CE56EEF"/>
    <w:multiLevelType w:val="multilevel"/>
    <w:tmpl w:val="6CE56EE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5">
    <w:nsid w:val="6EF56DC0"/>
    <w:multiLevelType w:val="hybridMultilevel"/>
    <w:tmpl w:val="6A246066"/>
    <w:lvl w:ilvl="0" w:tplc="A572B506">
      <w:start w:val="2"/>
      <w:numFmt w:val="decimal"/>
      <w:lvlText w:val="%1、"/>
      <w:lvlJc w:val="left"/>
      <w:pPr>
        <w:ind w:left="720" w:hanging="720"/>
      </w:pPr>
      <w:rPr>
        <w:rFonts w:hint="default"/>
      </w:rPr>
    </w:lvl>
    <w:lvl w:ilvl="1" w:tplc="3BBC1EE8" w:tentative="1">
      <w:start w:val="1"/>
      <w:numFmt w:val="lowerLetter"/>
      <w:lvlText w:val="%2)"/>
      <w:lvlJc w:val="left"/>
      <w:pPr>
        <w:ind w:left="840" w:hanging="420"/>
      </w:pPr>
    </w:lvl>
    <w:lvl w:ilvl="2" w:tplc="F08E190C" w:tentative="1">
      <w:start w:val="1"/>
      <w:numFmt w:val="lowerRoman"/>
      <w:lvlText w:val="%3."/>
      <w:lvlJc w:val="right"/>
      <w:pPr>
        <w:ind w:left="1260" w:hanging="420"/>
      </w:pPr>
    </w:lvl>
    <w:lvl w:ilvl="3" w:tplc="51F240C2" w:tentative="1">
      <w:start w:val="1"/>
      <w:numFmt w:val="decimal"/>
      <w:lvlText w:val="%4."/>
      <w:lvlJc w:val="left"/>
      <w:pPr>
        <w:ind w:left="1680" w:hanging="420"/>
      </w:pPr>
    </w:lvl>
    <w:lvl w:ilvl="4" w:tplc="C56A1206" w:tentative="1">
      <w:start w:val="1"/>
      <w:numFmt w:val="lowerLetter"/>
      <w:lvlText w:val="%5)"/>
      <w:lvlJc w:val="left"/>
      <w:pPr>
        <w:ind w:left="2100" w:hanging="420"/>
      </w:pPr>
    </w:lvl>
    <w:lvl w:ilvl="5" w:tplc="DB18A0BE" w:tentative="1">
      <w:start w:val="1"/>
      <w:numFmt w:val="lowerRoman"/>
      <w:lvlText w:val="%6."/>
      <w:lvlJc w:val="right"/>
      <w:pPr>
        <w:ind w:left="2520" w:hanging="420"/>
      </w:pPr>
    </w:lvl>
    <w:lvl w:ilvl="6" w:tplc="12906EEA" w:tentative="1">
      <w:start w:val="1"/>
      <w:numFmt w:val="decimal"/>
      <w:lvlText w:val="%7."/>
      <w:lvlJc w:val="left"/>
      <w:pPr>
        <w:ind w:left="2940" w:hanging="420"/>
      </w:pPr>
    </w:lvl>
    <w:lvl w:ilvl="7" w:tplc="9B1647D2" w:tentative="1">
      <w:start w:val="1"/>
      <w:numFmt w:val="lowerLetter"/>
      <w:lvlText w:val="%8)"/>
      <w:lvlJc w:val="left"/>
      <w:pPr>
        <w:ind w:left="3360" w:hanging="420"/>
      </w:pPr>
    </w:lvl>
    <w:lvl w:ilvl="8" w:tplc="AEA8D978" w:tentative="1">
      <w:start w:val="1"/>
      <w:numFmt w:val="lowerRoman"/>
      <w:lvlText w:val="%9."/>
      <w:lvlJc w:val="right"/>
      <w:pPr>
        <w:ind w:left="3780" w:hanging="420"/>
      </w:pPr>
    </w:lvl>
  </w:abstractNum>
  <w:abstractNum w:abstractNumId="46">
    <w:nsid w:val="723F27E0"/>
    <w:multiLevelType w:val="hybridMultilevel"/>
    <w:tmpl w:val="E460CF8C"/>
    <w:lvl w:ilvl="0" w:tplc="1D8E27FA">
      <w:start w:val="1"/>
      <w:numFmt w:val="decimal"/>
      <w:lvlText w:val="%1"/>
      <w:lvlJc w:val="left"/>
      <w:pPr>
        <w:ind w:left="420" w:hanging="420"/>
      </w:pPr>
      <w:rPr>
        <w:rFonts w:hint="eastAsia"/>
      </w:rPr>
    </w:lvl>
    <w:lvl w:ilvl="1" w:tplc="22D83852" w:tentative="1">
      <w:start w:val="1"/>
      <w:numFmt w:val="lowerLetter"/>
      <w:lvlText w:val="%2)"/>
      <w:lvlJc w:val="left"/>
      <w:pPr>
        <w:ind w:left="840" w:hanging="420"/>
      </w:pPr>
    </w:lvl>
    <w:lvl w:ilvl="2" w:tplc="14041C56" w:tentative="1">
      <w:start w:val="1"/>
      <w:numFmt w:val="lowerRoman"/>
      <w:lvlText w:val="%3."/>
      <w:lvlJc w:val="right"/>
      <w:pPr>
        <w:ind w:left="1260" w:hanging="420"/>
      </w:pPr>
    </w:lvl>
    <w:lvl w:ilvl="3" w:tplc="9462E84E" w:tentative="1">
      <w:start w:val="1"/>
      <w:numFmt w:val="decimal"/>
      <w:lvlText w:val="%4."/>
      <w:lvlJc w:val="left"/>
      <w:pPr>
        <w:ind w:left="1680" w:hanging="420"/>
      </w:pPr>
    </w:lvl>
    <w:lvl w:ilvl="4" w:tplc="76287A1E" w:tentative="1">
      <w:start w:val="1"/>
      <w:numFmt w:val="lowerLetter"/>
      <w:lvlText w:val="%5)"/>
      <w:lvlJc w:val="left"/>
      <w:pPr>
        <w:ind w:left="2100" w:hanging="420"/>
      </w:pPr>
    </w:lvl>
    <w:lvl w:ilvl="5" w:tplc="5578511E" w:tentative="1">
      <w:start w:val="1"/>
      <w:numFmt w:val="lowerRoman"/>
      <w:lvlText w:val="%6."/>
      <w:lvlJc w:val="right"/>
      <w:pPr>
        <w:ind w:left="2520" w:hanging="420"/>
      </w:pPr>
    </w:lvl>
    <w:lvl w:ilvl="6" w:tplc="4380DACA" w:tentative="1">
      <w:start w:val="1"/>
      <w:numFmt w:val="decimal"/>
      <w:lvlText w:val="%7."/>
      <w:lvlJc w:val="left"/>
      <w:pPr>
        <w:ind w:left="2940" w:hanging="420"/>
      </w:pPr>
    </w:lvl>
    <w:lvl w:ilvl="7" w:tplc="314ED7CE" w:tentative="1">
      <w:start w:val="1"/>
      <w:numFmt w:val="lowerLetter"/>
      <w:lvlText w:val="%8)"/>
      <w:lvlJc w:val="left"/>
      <w:pPr>
        <w:ind w:left="3360" w:hanging="420"/>
      </w:pPr>
    </w:lvl>
    <w:lvl w:ilvl="8" w:tplc="B2727588" w:tentative="1">
      <w:start w:val="1"/>
      <w:numFmt w:val="lowerRoman"/>
      <w:lvlText w:val="%9."/>
      <w:lvlJc w:val="right"/>
      <w:pPr>
        <w:ind w:left="3780" w:hanging="420"/>
      </w:pPr>
    </w:lvl>
  </w:abstractNum>
  <w:abstractNum w:abstractNumId="47">
    <w:nsid w:val="73D86BA9"/>
    <w:multiLevelType w:val="multilevel"/>
    <w:tmpl w:val="73D86BA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9">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
  </w:num>
  <w:num w:numId="5">
    <w:abstractNumId w:val="16"/>
  </w:num>
  <w:num w:numId="6">
    <w:abstractNumId w:val="2"/>
  </w:num>
  <w:num w:numId="7">
    <w:abstractNumId w:val="33"/>
  </w:num>
  <w:num w:numId="8">
    <w:abstractNumId w:val="20"/>
  </w:num>
  <w:num w:numId="9">
    <w:abstractNumId w:val="38"/>
  </w:num>
  <w:num w:numId="10">
    <w:abstractNumId w:val="28"/>
  </w:num>
  <w:num w:numId="11">
    <w:abstractNumId w:val="25"/>
  </w:num>
  <w:num w:numId="12">
    <w:abstractNumId w:val="11"/>
  </w:num>
  <w:num w:numId="13">
    <w:abstractNumId w:val="34"/>
  </w:num>
  <w:num w:numId="14">
    <w:abstractNumId w:val="12"/>
  </w:num>
  <w:num w:numId="15">
    <w:abstractNumId w:val="13"/>
  </w:num>
  <w:num w:numId="16">
    <w:abstractNumId w:val="23"/>
  </w:num>
  <w:num w:numId="17">
    <w:abstractNumId w:val="19"/>
  </w:num>
  <w:num w:numId="18">
    <w:abstractNumId w:val="49"/>
  </w:num>
  <w:num w:numId="19">
    <w:abstractNumId w:val="42"/>
    <w:lvlOverride w:ilvl="0">
      <w:startOverride w:val="1"/>
    </w:lvlOverride>
  </w:num>
  <w:num w:numId="20">
    <w:abstractNumId w:val="31"/>
  </w:num>
  <w:num w:numId="21">
    <w:abstractNumId w:val="14"/>
  </w:num>
  <w:num w:numId="22">
    <w:abstractNumId w:val="27"/>
  </w:num>
  <w:num w:numId="23">
    <w:abstractNumId w:val="48"/>
  </w:num>
  <w:num w:numId="24">
    <w:abstractNumId w:val="10"/>
  </w:num>
  <w:num w:numId="25">
    <w:abstractNumId w:val="41"/>
  </w:num>
  <w:num w:numId="26">
    <w:abstractNumId w:val="32"/>
  </w:num>
  <w:num w:numId="27">
    <w:abstractNumId w:val="18"/>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lvlOverride w:ilvl="0">
      <w:startOverride w:val="1"/>
    </w:lvlOverride>
  </w:num>
  <w:num w:numId="31">
    <w:abstractNumId w:val="36"/>
    <w:lvlOverride w:ilvl="0">
      <w:startOverride w:val="3"/>
    </w:lvlOverride>
  </w:num>
  <w:num w:numId="32">
    <w:abstractNumId w:val="39"/>
  </w:num>
  <w:num w:numId="33">
    <w:abstractNumId w:val="47"/>
  </w:num>
  <w:num w:numId="34">
    <w:abstractNumId w:val="21"/>
  </w:num>
  <w:num w:numId="35">
    <w:abstractNumId w:val="46"/>
  </w:num>
  <w:num w:numId="36">
    <w:abstractNumId w:val="30"/>
  </w:num>
  <w:num w:numId="37">
    <w:abstractNumId w:val="15"/>
  </w:num>
  <w:num w:numId="38">
    <w:abstractNumId w:val="43"/>
  </w:num>
  <w:num w:numId="39">
    <w:abstractNumId w:val="6"/>
  </w:num>
  <w:num w:numId="40">
    <w:abstractNumId w:val="5"/>
  </w:num>
  <w:num w:numId="41">
    <w:abstractNumId w:val="9"/>
  </w:num>
  <w:num w:numId="42">
    <w:abstractNumId w:val="8"/>
  </w:num>
  <w:num w:numId="43">
    <w:abstractNumId w:val="7"/>
  </w:num>
  <w:num w:numId="44">
    <w:abstractNumId w:val="22"/>
  </w:num>
  <w:num w:numId="45">
    <w:abstractNumId w:val="29"/>
  </w:num>
  <w:num w:numId="46">
    <w:abstractNumId w:val="45"/>
  </w:num>
  <w:num w:numId="47">
    <w:abstractNumId w:val="1"/>
  </w:num>
  <w:num w:numId="48">
    <w:abstractNumId w:val="40"/>
  </w:num>
  <w:num w:numId="49">
    <w:abstractNumId w:val="0"/>
  </w:num>
  <w:num w:numId="50">
    <w:abstractNumId w:val="4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5A5"/>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47C"/>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9B8"/>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C9B"/>
    <w:rsid w:val="005218B7"/>
    <w:rsid w:val="00522CBD"/>
    <w:rsid w:val="00522EAB"/>
    <w:rsid w:val="00523A02"/>
    <w:rsid w:val="005243DA"/>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1D66"/>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1BE5"/>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3EEF"/>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D7757"/>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9F"/>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97D"/>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66B"/>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1F4"/>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Normal Indent" w:qFormat="1"/>
    <w:lsdException w:name="footnote text" w:uiPriority="99"/>
    <w:lsdException w:name="annotation text" w:qFormat="1"/>
    <w:lsdException w:name="header" w:qFormat="1"/>
    <w:lsdException w:name="footer" w:qFormat="1"/>
    <w:lsdException w:name="caption" w:qFormat="1"/>
    <w:lsdException w:name="footnote reference" w:uiPriority="99"/>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uiPriority w:val="9"/>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uiPriority w:val="9"/>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uiPriority w:val="9"/>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uiPriority w:val="9"/>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uiPriority w:val="99"/>
    <w:qFormat/>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uiPriority w:val="9"/>
    <w:qFormat/>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kern w:val="2"/>
      <w:sz w:val="24"/>
      <w:szCs w:val="24"/>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qFormat/>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uiPriority w:val="99"/>
    <w:qFormat/>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uiPriority w:val="99"/>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paragraph" w:customStyle="1" w:styleId="A22">
    <w:name w:val="A2_目录2"/>
    <w:basedOn w:val="21"/>
    <w:qFormat/>
    <w:rsid w:val="001025A5"/>
    <w:pPr>
      <w:numPr>
        <w:ilvl w:val="1"/>
        <w:numId w:val="32"/>
      </w:numPr>
      <w:tabs>
        <w:tab w:val="left" w:pos="0"/>
      </w:tabs>
      <w:spacing w:beforeLines="100" w:after="0" w:line="360" w:lineRule="auto"/>
    </w:pPr>
    <w:rPr>
      <w:rFonts w:ascii="仿宋" w:eastAsia="仿宋" w:hAnsi="仿宋" w:cs="Arial"/>
      <w:kern w:val="0"/>
      <w:sz w:val="28"/>
      <w:szCs w:val="28"/>
    </w:rPr>
  </w:style>
  <w:style w:type="paragraph" w:customStyle="1" w:styleId="A33">
    <w:name w:val="A3_目录3"/>
    <w:basedOn w:val="30"/>
    <w:qFormat/>
    <w:rsid w:val="001025A5"/>
    <w:pPr>
      <w:numPr>
        <w:ilvl w:val="2"/>
        <w:numId w:val="32"/>
      </w:numPr>
      <w:tabs>
        <w:tab w:val="left" w:pos="0"/>
      </w:tabs>
      <w:spacing w:beforeLines="100" w:after="0" w:line="360" w:lineRule="auto"/>
    </w:pPr>
    <w:rPr>
      <w:rFonts w:ascii="仿宋" w:eastAsia="仿宋" w:hAnsi="仿宋"/>
      <w:kern w:val="0"/>
      <w:sz w:val="28"/>
      <w:szCs w:val="28"/>
    </w:rPr>
  </w:style>
  <w:style w:type="paragraph" w:customStyle="1" w:styleId="A44">
    <w:name w:val="A4_目录4"/>
    <w:basedOn w:val="41"/>
    <w:qFormat/>
    <w:rsid w:val="001025A5"/>
    <w:pPr>
      <w:numPr>
        <w:ilvl w:val="3"/>
        <w:numId w:val="32"/>
      </w:numPr>
      <w:tabs>
        <w:tab w:val="left" w:pos="0"/>
      </w:tabs>
      <w:snapToGrid w:val="0"/>
      <w:spacing w:beforeLines="100" w:after="0" w:line="360" w:lineRule="auto"/>
    </w:pPr>
    <w:rPr>
      <w:rFonts w:ascii="仿宋" w:eastAsia="仿宋" w:hAnsi="仿宋"/>
      <w:bCs w:val="0"/>
      <w:kern w:val="0"/>
    </w:rPr>
  </w:style>
  <w:style w:type="character" w:customStyle="1" w:styleId="Char18">
    <w:name w:val="批注文字 Char1"/>
    <w:basedOn w:val="ab"/>
    <w:qFormat/>
    <w:rsid w:val="001025A5"/>
    <w:rPr>
      <w:rFonts w:ascii="Times New Roman" w:eastAsia="宋体" w:hAnsi="Times New Roman" w:cs="Times New Roman"/>
      <w:kern w:val="2"/>
      <w:sz w:val="21"/>
      <w:szCs w:val="22"/>
    </w:rPr>
  </w:style>
  <w:style w:type="character" w:customStyle="1" w:styleId="afffffffff2">
    <w:name w:val="正文缩进 字符"/>
    <w:rsid w:val="001025A5"/>
    <w:rPr>
      <w:rFonts w:ascii="Times New Roman" w:eastAsia="宋体" w:hAnsi="Times New Roman" w:cs="Times New Roman"/>
      <w:szCs w:val="20"/>
    </w:rPr>
  </w:style>
  <w:style w:type="character" w:customStyle="1" w:styleId="afffffffff3">
    <w:name w:val="正文文本缩进 字符"/>
    <w:basedOn w:val="ab"/>
    <w:semiHidden/>
    <w:rsid w:val="001025A5"/>
    <w:rPr>
      <w:rFonts w:ascii="Times New Roman" w:eastAsia="宋体" w:hAnsi="Times New Roman" w:cs="Times New Roman"/>
      <w:kern w:val="2"/>
      <w:sz w:val="21"/>
      <w:szCs w:val="22"/>
    </w:rPr>
  </w:style>
  <w:style w:type="character" w:customStyle="1" w:styleId="1ff3">
    <w:name w:val="纯文本 字符1"/>
    <w:basedOn w:val="ab"/>
    <w:semiHidden/>
    <w:rsid w:val="001025A5"/>
    <w:rPr>
      <w:rFonts w:asciiTheme="minorEastAsia" w:hAnsi="Courier New" w:cs="Courier New"/>
      <w:kern w:val="2"/>
      <w:sz w:val="21"/>
      <w:szCs w:val="22"/>
    </w:rPr>
  </w:style>
  <w:style w:type="character" w:customStyle="1" w:styleId="2bChar">
    <w:name w:val="招标_正文2b Char"/>
    <w:link w:val="2b0"/>
    <w:qFormat/>
    <w:rsid w:val="001025A5"/>
    <w:rPr>
      <w:b/>
      <w:bCs/>
    </w:rPr>
  </w:style>
  <w:style w:type="paragraph" w:customStyle="1" w:styleId="2b0">
    <w:name w:val="招标_正文2b"/>
    <w:basedOn w:val="2fd"/>
    <w:link w:val="2bChar"/>
    <w:qFormat/>
    <w:rsid w:val="001025A5"/>
    <w:pPr>
      <w:ind w:firstLine="482"/>
    </w:pPr>
    <w:rPr>
      <w:rFonts w:ascii="Calibri" w:eastAsia="宋体" w:hAnsi="Calibri" w:cs="Times New Roman"/>
      <w:b/>
      <w:bCs/>
      <w:kern w:val="0"/>
      <w:sz w:val="20"/>
    </w:rPr>
  </w:style>
  <w:style w:type="paragraph" w:customStyle="1" w:styleId="2fd">
    <w:name w:val="招标_正文2"/>
    <w:basedOn w:val="aa"/>
    <w:next w:val="aa"/>
    <w:qFormat/>
    <w:rsid w:val="001025A5"/>
    <w:pPr>
      <w:spacing w:line="360" w:lineRule="auto"/>
      <w:ind w:firstLineChars="200" w:firstLine="480"/>
    </w:pPr>
    <w:rPr>
      <w:rFonts w:ascii="Times New Roman" w:eastAsia="仿宋_GB2312" w:hAnsi="Times New Roman" w:cs="宋体"/>
      <w:sz w:val="24"/>
      <w:szCs w:val="20"/>
    </w:rPr>
  </w:style>
  <w:style w:type="paragraph" w:customStyle="1" w:styleId="3NewNew">
    <w:name w:val="标题 3 New New"/>
    <w:basedOn w:val="aa"/>
    <w:next w:val="aa"/>
    <w:rsid w:val="001025A5"/>
    <w:pPr>
      <w:keepNext/>
      <w:keepLines/>
      <w:spacing w:line="416" w:lineRule="auto"/>
      <w:outlineLvl w:val="2"/>
    </w:pPr>
    <w:rPr>
      <w:rFonts w:ascii="Times New Roman" w:hAnsi="Times New Roman"/>
      <w:b/>
      <w:bCs/>
      <w:sz w:val="32"/>
      <w:szCs w:val="32"/>
    </w:rPr>
  </w:style>
  <w:style w:type="paragraph" w:customStyle="1" w:styleId="NewNewNewNewNewNewNewNewNewNewNewNewNewNewNewNewNewNewNewNewNewNewNewNewNewNewNewNewNewNewNewNewNewNewNewNewNewNewNewNewNewNewNewNewNewNewNewNewNewNewNewNewNewNewNewNewNewNewNewNewNewNewN2">
    <w:name w:val="正文 New New New New New New New New New New New New New New New New New New New New New New New New New New New New New New New New New New New New New New New New New New New New New New New New New New New New New New New New New New New New New New N2"/>
    <w:qFormat/>
    <w:rsid w:val="001025A5"/>
    <w:pPr>
      <w:widowControl w:val="0"/>
      <w:jc w:val="both"/>
    </w:pPr>
    <w:rPr>
      <w:rFonts w:ascii="Times New Roman" w:hAnsi="Times New Roman"/>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1025A5"/>
    <w:pPr>
      <w:widowControl w:val="0"/>
      <w:jc w:val="both"/>
    </w:pPr>
    <w:rPr>
      <w:rFonts w:ascii="Times New Roman" w:hAnsi="Times New Roman"/>
      <w:kern w:val="2"/>
      <w:sz w:val="21"/>
      <w:szCs w:val="22"/>
    </w:rPr>
  </w:style>
  <w:style w:type="paragraph" w:customStyle="1" w:styleId="01">
    <w:name w:val="0段落文字"/>
    <w:basedOn w:val="aa"/>
    <w:qFormat/>
    <w:rsid w:val="001025A5"/>
    <w:pPr>
      <w:spacing w:line="360" w:lineRule="auto"/>
      <w:ind w:firstLineChars="200" w:firstLine="200"/>
    </w:pPr>
    <w:rPr>
      <w:rFonts w:ascii="Times New Roman" w:hAnsi="Times New Roman"/>
      <w:sz w:val="24"/>
      <w:szCs w:val="21"/>
    </w:rPr>
  </w:style>
  <w:style w:type="character" w:customStyle="1" w:styleId="fontstyle01">
    <w:name w:val="fontstyle01"/>
    <w:basedOn w:val="ab"/>
    <w:qFormat/>
    <w:rsid w:val="001025A5"/>
    <w:rPr>
      <w:rFonts w:ascii="宋体" w:eastAsia="宋体" w:hAnsi="宋体" w:hint="eastAsia"/>
      <w:color w:val="000000"/>
      <w:sz w:val="22"/>
      <w:szCs w:val="22"/>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jzfcg.gov.cn/new" TargetMode="Externa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2C0D-C772-41C6-AE5E-73C70B48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127</Pages>
  <Words>33585</Words>
  <Characters>35937</Characters>
  <Application>Microsoft Office Word</Application>
  <DocSecurity>0</DocSecurity>
  <PresentationFormat/>
  <Lines>3267</Lines>
  <Paragraphs>3310</Paragraphs>
  <Slides>0</Slides>
  <Notes>0</Notes>
  <HiddenSlides>0</HiddenSlides>
  <MMClips>0</MMClips>
  <ScaleCrop>false</ScaleCrop>
  <Company>上海上海远瞩计算机技术有限公司</Company>
  <LinksUpToDate>false</LinksUpToDate>
  <CharactersWithSpaces>66212</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Administrator</cp:lastModifiedBy>
  <cp:revision>30</cp:revision>
  <cp:lastPrinted>2019-07-08T00:29:00Z</cp:lastPrinted>
  <dcterms:created xsi:type="dcterms:W3CDTF">2019-01-03T05:14:00Z</dcterms:created>
  <dcterms:modified xsi:type="dcterms:W3CDTF">2019-07-08T03:14:00Z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