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98689">
      <w:pPr>
        <w:jc w:val="center"/>
        <w:rPr>
          <w:rFonts w:ascii="宋体" w:hAnsi="宋体" w:cs="宋体"/>
          <w:spacing w:val="30"/>
          <w:sz w:val="48"/>
          <w:szCs w:val="48"/>
        </w:rPr>
      </w:pPr>
    </w:p>
    <w:p w14:paraId="4B397127">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省商务厅（本级）中东智慧与可持续发展绿色城市展览会项目</w:t>
      </w:r>
      <w:bookmarkEnd w:id="0"/>
    </w:p>
    <w:p w14:paraId="3FC63E3A">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ZZCG2024H-CS-116</w:t>
      </w:r>
      <w:bookmarkEnd w:id="1"/>
    </w:p>
    <w:p w14:paraId="30E0B8E0">
      <w:pPr>
        <w:spacing w:after="100" w:afterAutospacing="1" w:line="800" w:lineRule="exact"/>
        <w:ind w:right="-108"/>
        <w:rPr>
          <w:rFonts w:ascii="仿宋" w:hAnsi="仿宋" w:eastAsia="仿宋"/>
          <w:b/>
          <w:spacing w:val="40"/>
          <w:sz w:val="52"/>
          <w:szCs w:val="52"/>
        </w:rPr>
      </w:pPr>
    </w:p>
    <w:p w14:paraId="30D17E9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2AA7932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38A551C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1CB9CC6A">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6512FE8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59D0732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1A773139">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5208DA97">
      <w:pPr>
        <w:ind w:right="-110"/>
        <w:rPr>
          <w:rFonts w:ascii="仿宋" w:hAnsi="仿宋" w:eastAsia="仿宋"/>
          <w:sz w:val="32"/>
          <w:szCs w:val="32"/>
        </w:rPr>
      </w:pPr>
    </w:p>
    <w:p w14:paraId="61A73181">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321D0197">
      <w:pPr>
        <w:spacing w:line="500" w:lineRule="exact"/>
        <w:ind w:right="532"/>
        <w:jc w:val="center"/>
        <w:rPr>
          <w:rFonts w:ascii="仿宋" w:hAnsi="仿宋" w:eastAsia="仿宋"/>
          <w:sz w:val="36"/>
          <w:szCs w:val="36"/>
        </w:rPr>
      </w:pPr>
    </w:p>
    <w:p w14:paraId="2FBB1C6A">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49798FDF">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5E3F1479">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B125DA0">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41516D1A">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60B45A10">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7644A35F">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14:paraId="126449C4">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14:paraId="2ADB5551">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14:paraId="079A5794">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BFDD275">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451762242"/>
      <w:bookmarkStart w:id="3" w:name="_Toc510137459"/>
    </w:p>
    <w:p w14:paraId="5941370B">
      <w:pPr>
        <w:pStyle w:val="2"/>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0EC775EE"/>
    <w:p w14:paraId="4E52D506">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4F4E3552">
      <w:pPr>
        <w:spacing w:line="480" w:lineRule="exact"/>
        <w:rPr>
          <w:rFonts w:ascii="仿宋" w:hAnsi="仿宋" w:eastAsia="仿宋"/>
          <w:sz w:val="30"/>
          <w:szCs w:val="30"/>
        </w:rPr>
      </w:pPr>
    </w:p>
    <w:p w14:paraId="0EADFE04">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5B301CE0">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省商务厅（本级）中东智慧与可持续发展绿色城市展览会项目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10</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487E38CC">
      <w:pPr>
        <w:spacing w:line="480" w:lineRule="exact"/>
        <w:ind w:firstLine="602" w:firstLineChars="200"/>
        <w:rPr>
          <w:rFonts w:ascii="仿宋" w:hAnsi="仿宋" w:eastAsia="仿宋"/>
          <w:b/>
          <w:sz w:val="30"/>
          <w:szCs w:val="30"/>
        </w:rPr>
      </w:pPr>
    </w:p>
    <w:p w14:paraId="5BFC3C3C">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1854DE7B">
      <w:pPr>
        <w:spacing w:line="480" w:lineRule="exact"/>
        <w:ind w:firstLine="600" w:firstLineChars="200"/>
        <w:rPr>
          <w:rFonts w:hint="eastAsia" w:ascii="仿宋" w:hAnsi="仿宋" w:eastAsia="仿宋" w:cs="Arial"/>
          <w:b/>
          <w:bCs/>
          <w:sz w:val="30"/>
          <w:szCs w:val="30"/>
          <w:lang w:eastAsia="zh-CN"/>
        </w:rPr>
      </w:pPr>
      <w:bookmarkStart w:id="6" w:name="_Toc28359089"/>
      <w:bookmarkStart w:id="7" w:name="_Toc35393798"/>
      <w:bookmarkStart w:id="8" w:name="_Toc28359012"/>
      <w:bookmarkStart w:id="9" w:name="_Toc3539362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ZZCG2024H-CS-116</w:t>
      </w:r>
      <w:bookmarkEnd w:id="10"/>
    </w:p>
    <w:p w14:paraId="26EEE4B3">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省商务厅（本级）中东智慧与可持续发展绿色城市展览会项目</w:t>
      </w:r>
      <w:bookmarkEnd w:id="11"/>
    </w:p>
    <w:p w14:paraId="5088C7ED">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0B92062B">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605000.0</w:t>
      </w:r>
      <w:bookmarkEnd w:id="12"/>
    </w:p>
    <w:p w14:paraId="52177DFF">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55CAB959">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4C1BA9F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7870AC1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预算金额（元）：605000.0</w:t>
      </w:r>
    </w:p>
    <w:p w14:paraId="05463EB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单位：1</w:t>
      </w:r>
    </w:p>
    <w:p w14:paraId="13CA538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179D0AA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07FCF0AC">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3"/>
    <w:p w14:paraId="3126E92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lang w:eastAsia="zh-CN"/>
        </w:rPr>
        <w:t>标项1:允许联合体投标</w:t>
      </w:r>
      <w:bookmarkEnd w:id="14"/>
      <w:r>
        <w:rPr>
          <w:rFonts w:hint="eastAsia" w:ascii="仿宋" w:hAnsi="仿宋" w:eastAsia="仿宋"/>
          <w:sz w:val="30"/>
          <w:szCs w:val="30"/>
        </w:rPr>
        <w:t>。</w:t>
      </w:r>
      <w:r>
        <w:rPr>
          <w:rFonts w:eastAsia="仿宋"/>
          <w:sz w:val="30"/>
          <w:szCs w:val="30"/>
        </w:rPr>
        <w:t>  </w:t>
      </w:r>
    </w:p>
    <w:p w14:paraId="59CBA312">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2CBFFB23">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18766B2F">
      <w:pPr>
        <w:spacing w:line="480" w:lineRule="exact"/>
        <w:ind w:firstLine="602" w:firstLineChars="200"/>
        <w:rPr>
          <w:rFonts w:hint="eastAsia" w:ascii="仿宋" w:hAnsi="仿宋" w:eastAsia="仿宋"/>
          <w:b/>
          <w:bCs/>
          <w:color w:val="FF0000"/>
          <w:sz w:val="30"/>
          <w:szCs w:val="30"/>
          <w:lang w:eastAsia="zh-CN"/>
        </w:rPr>
      </w:pPr>
      <w:r>
        <w:rPr>
          <w:rFonts w:hint="eastAsia" w:ascii="仿宋" w:hAnsi="仿宋" w:eastAsia="仿宋"/>
          <w:b/>
          <w:bCs/>
          <w:color w:val="FF0000"/>
          <w:sz w:val="30"/>
          <w:szCs w:val="30"/>
        </w:rPr>
        <w:t>2.本项目的特定资格要求</w:t>
      </w:r>
      <w:bookmarkStart w:id="15" w:name="PO_3000001756_PM006"/>
      <w:r>
        <w:rPr>
          <w:rFonts w:hint="eastAsia" w:ascii="仿宋" w:hAnsi="仿宋" w:eastAsia="仿宋"/>
          <w:b/>
          <w:bCs/>
          <w:color w:val="FF0000"/>
          <w:sz w:val="30"/>
          <w:szCs w:val="30"/>
          <w:lang w:eastAsia="zh-CN"/>
        </w:rPr>
        <w:t>标项1:本项目专门面向中小企业，请单独上传《中小企业声明函》。</w:t>
      </w:r>
      <w:bookmarkEnd w:id="15"/>
    </w:p>
    <w:bookmarkEnd w:id="6"/>
    <w:bookmarkEnd w:id="7"/>
    <w:bookmarkEnd w:id="8"/>
    <w:bookmarkEnd w:id="9"/>
    <w:p w14:paraId="0102C240">
      <w:pPr>
        <w:spacing w:line="480" w:lineRule="exact"/>
        <w:ind w:firstLine="602" w:firstLineChars="200"/>
        <w:rPr>
          <w:rFonts w:ascii="仿宋" w:hAnsi="仿宋" w:eastAsia="仿宋"/>
          <w:b/>
          <w:sz w:val="30"/>
          <w:szCs w:val="30"/>
        </w:rPr>
      </w:pPr>
      <w:bookmarkStart w:id="16" w:name="_Toc35393631"/>
      <w:bookmarkStart w:id="17" w:name="_Toc28359014"/>
      <w:bookmarkStart w:id="18" w:name="_Toc35393800"/>
      <w:bookmarkStart w:id="19" w:name="_Toc28359091"/>
      <w:r>
        <w:rPr>
          <w:rFonts w:hint="eastAsia" w:ascii="仿宋" w:hAnsi="仿宋" w:eastAsia="仿宋"/>
          <w:b/>
          <w:sz w:val="30"/>
          <w:szCs w:val="30"/>
        </w:rPr>
        <w:t>三、获取磋商文件</w:t>
      </w:r>
      <w:bookmarkEnd w:id="16"/>
      <w:bookmarkEnd w:id="17"/>
      <w:bookmarkEnd w:id="18"/>
      <w:bookmarkEnd w:id="19"/>
    </w:p>
    <w:p w14:paraId="640155D0">
      <w:pPr>
        <w:spacing w:line="480" w:lineRule="exact"/>
        <w:ind w:firstLine="600" w:firstLineChars="200"/>
        <w:rPr>
          <w:rFonts w:ascii="仿宋" w:hAnsi="仿宋" w:eastAsia="仿宋"/>
          <w:sz w:val="30"/>
          <w:szCs w:val="30"/>
        </w:rPr>
      </w:pPr>
      <w:bookmarkStart w:id="20" w:name="_Toc35393801"/>
      <w:bookmarkStart w:id="21" w:name="_Toc28359015"/>
      <w:bookmarkStart w:id="22" w:name="_Toc35393632"/>
      <w:bookmarkStart w:id="23" w:name="_Toc2835909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 xml:space="preserve">2024-09-10 09:00:00 </w:t>
      </w:r>
      <w:bookmarkEnd w:id="24"/>
      <w:r>
        <w:rPr>
          <w:rFonts w:hint="eastAsia" w:ascii="仿宋" w:hAnsi="仿宋" w:eastAsia="仿宋"/>
          <w:sz w:val="30"/>
          <w:szCs w:val="30"/>
        </w:rPr>
        <w:t>。</w:t>
      </w:r>
    </w:p>
    <w:p w14:paraId="6F6FFB3E">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5A28ABA7">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731CA7FE">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4298C826">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sz w:val="30"/>
          <w:szCs w:val="30"/>
        </w:rPr>
        <w:t>截止时间：</w:t>
      </w:r>
      <w:r>
        <w:rPr>
          <w:rFonts w:hint="eastAsia" w:ascii="仿宋" w:hAnsi="仿宋" w:eastAsia="仿宋" w:cs="Arial"/>
          <w:sz w:val="30"/>
          <w:szCs w:val="30"/>
          <w:lang w:eastAsia="zh-CN"/>
        </w:rPr>
        <w:t xml:space="preserve">2024-09-10 09:00:00 </w:t>
      </w:r>
      <w:bookmarkEnd w:id="25"/>
    </w:p>
    <w:p w14:paraId="6BEA8E6E">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5A29559E">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705A939C">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518E4685">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17CE92B">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5D53CA80">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48F0D80A">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6" w:name="PO_15530_PM015_1"/>
      <w:r>
        <w:rPr>
          <w:rFonts w:hint="eastAsia" w:ascii="仿宋" w:hAnsi="仿宋" w:eastAsia="仿宋" w:cs="Arial"/>
          <w:sz w:val="30"/>
          <w:szCs w:val="30"/>
          <w:lang w:eastAsia="zh-CN"/>
        </w:rPr>
        <w:t>2024-09-10 09:00:00</w:t>
      </w:r>
      <w:bookmarkEnd w:id="26"/>
      <w:r>
        <w:rPr>
          <w:rFonts w:hint="eastAsia" w:ascii="仿宋" w:hAnsi="仿宋" w:eastAsia="仿宋"/>
          <w:sz w:val="30"/>
          <w:szCs w:val="30"/>
        </w:rPr>
        <w:t>在</w:t>
      </w:r>
      <w:bookmarkStart w:id="27" w:name="PO_3000001756_PM016"/>
      <w:r>
        <w:rPr>
          <w:rFonts w:hint="eastAsia" w:ascii="仿宋" w:hAnsi="仿宋" w:eastAsia="仿宋"/>
          <w:b/>
          <w:color w:val="FF0000"/>
          <w:sz w:val="30"/>
          <w:szCs w:val="30"/>
          <w:lang w:eastAsia="zh-CN"/>
        </w:rPr>
        <w:t>西湖区浙江省杭州市西湖区宝石一路3号203开标室</w:t>
      </w:r>
      <w:bookmarkEnd w:id="27"/>
      <w:r>
        <w:rPr>
          <w:rFonts w:hint="eastAsia" w:ascii="仿宋" w:hAnsi="仿宋" w:eastAsia="仿宋"/>
          <w:sz w:val="30"/>
          <w:szCs w:val="30"/>
        </w:rPr>
        <w:t>开启。</w:t>
      </w:r>
    </w:p>
    <w:p w14:paraId="4C4B85C6">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1FAA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147D5B39">
            <w:pPr>
              <w:adjustRightInd w:val="0"/>
              <w:snapToGrid w:val="0"/>
              <w:spacing w:line="360" w:lineRule="auto"/>
              <w:ind w:left="980" w:hanging="560"/>
              <w:rPr>
                <w:rFonts w:ascii="宋体" w:hAnsi="宋体" w:cs="宋体"/>
                <w:sz w:val="28"/>
                <w:szCs w:val="28"/>
              </w:rPr>
            </w:pPr>
            <w:bookmarkStart w:id="28" w:name="_Toc35393634"/>
            <w:bookmarkStart w:id="29" w:name="_Toc28359094"/>
            <w:bookmarkStart w:id="30" w:name="_Toc28359017"/>
            <w:bookmarkStart w:id="31" w:name="_Toc35393803"/>
            <w:r>
              <w:rPr>
                <w:rFonts w:hint="eastAsia" w:ascii="宋体" w:hAnsi="宋体" w:cs="宋体"/>
                <w:sz w:val="28"/>
                <w:szCs w:val="28"/>
              </w:rPr>
              <w:t>磋商现场</w:t>
            </w:r>
          </w:p>
          <w:p w14:paraId="7B812DC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62CF99D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5568C76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2A9F7DC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14:paraId="0BFB0477">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14:paraId="1A99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10427E78">
            <w:pPr>
              <w:adjustRightInd w:val="0"/>
              <w:snapToGrid w:val="0"/>
              <w:spacing w:line="360" w:lineRule="auto"/>
              <w:ind w:left="980" w:hanging="560"/>
              <w:rPr>
                <w:rFonts w:ascii="宋体" w:hAnsi="宋体" w:cs="宋体"/>
                <w:sz w:val="28"/>
                <w:szCs w:val="28"/>
              </w:rPr>
            </w:pPr>
          </w:p>
        </w:tc>
        <w:tc>
          <w:tcPr>
            <w:tcW w:w="2798" w:type="dxa"/>
            <w:vAlign w:val="center"/>
          </w:tcPr>
          <w:p w14:paraId="0EFCC96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23521CA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vAlign w:val="center"/>
          </w:tcPr>
          <w:p w14:paraId="6FEBECF7">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14:paraId="7B5A653A">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14:paraId="6212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33760A27">
            <w:pPr>
              <w:adjustRightInd w:val="0"/>
              <w:snapToGrid w:val="0"/>
              <w:spacing w:line="360" w:lineRule="auto"/>
              <w:ind w:left="420" w:firstLine="562" w:firstLineChars="201"/>
              <w:rPr>
                <w:rFonts w:ascii="宋体" w:hAnsi="宋体" w:cs="宋体"/>
                <w:sz w:val="28"/>
                <w:szCs w:val="28"/>
              </w:rPr>
            </w:pPr>
          </w:p>
        </w:tc>
        <w:tc>
          <w:tcPr>
            <w:tcW w:w="2798" w:type="dxa"/>
            <w:vAlign w:val="center"/>
          </w:tcPr>
          <w:p w14:paraId="590A5D4A">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1105862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vAlign w:val="center"/>
          </w:tcPr>
          <w:p w14:paraId="3AD40BC7">
            <w:pPr>
              <w:adjustRightInd w:val="0"/>
              <w:snapToGrid w:val="0"/>
              <w:spacing w:line="360" w:lineRule="auto"/>
              <w:ind w:left="980" w:hanging="560"/>
              <w:rPr>
                <w:rFonts w:ascii="宋体" w:hAnsi="宋体" w:cs="宋体"/>
                <w:sz w:val="28"/>
                <w:szCs w:val="28"/>
              </w:rPr>
            </w:pPr>
            <w:r>
              <w:rPr>
                <w:rFonts w:ascii="宋体" w:hAnsi="宋体" w:cs="宋体"/>
                <w:sz w:val="28"/>
                <w:szCs w:val="28"/>
              </w:rPr>
              <w:t>201</w:t>
            </w:r>
            <w:r>
              <w:rPr>
                <w:rFonts w:hint="eastAsia" w:ascii="宋体" w:hAnsi="宋体" w:cs="宋体"/>
                <w:sz w:val="28"/>
                <w:szCs w:val="28"/>
              </w:rPr>
              <w:t>会议室：</w:t>
            </w:r>
          </w:p>
          <w:p w14:paraId="2BFC5370">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w:t>
            </w:r>
            <w:r>
              <w:rPr>
                <w:rFonts w:ascii="宋体" w:hAnsi="宋体" w:cs="宋体"/>
                <w:sz w:val="28"/>
                <w:szCs w:val="28"/>
              </w:rPr>
              <w:t>92</w:t>
            </w:r>
          </w:p>
        </w:tc>
      </w:tr>
    </w:tbl>
    <w:p w14:paraId="4CED61BE">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8"/>
      <w:bookmarkEnd w:id="29"/>
      <w:bookmarkEnd w:id="30"/>
      <w:bookmarkEnd w:id="31"/>
    </w:p>
    <w:p w14:paraId="631A9B45">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022B5AE3">
      <w:pPr>
        <w:spacing w:line="480" w:lineRule="exact"/>
        <w:ind w:firstLine="602" w:firstLineChars="200"/>
        <w:rPr>
          <w:rFonts w:ascii="仿宋" w:hAnsi="仿宋" w:eastAsia="仿宋"/>
          <w:b/>
          <w:sz w:val="30"/>
          <w:szCs w:val="30"/>
        </w:rPr>
      </w:pPr>
      <w:bookmarkStart w:id="32" w:name="_Toc35393804"/>
      <w:bookmarkStart w:id="33" w:name="_Toc35393635"/>
      <w:r>
        <w:rPr>
          <w:rFonts w:hint="eastAsia" w:ascii="仿宋" w:hAnsi="仿宋" w:eastAsia="仿宋"/>
          <w:b/>
          <w:sz w:val="30"/>
          <w:szCs w:val="30"/>
        </w:rPr>
        <w:t>七、其他补充事宜</w:t>
      </w:r>
      <w:bookmarkEnd w:id="32"/>
      <w:bookmarkEnd w:id="33"/>
    </w:p>
    <w:p w14:paraId="2427F483">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6FFDF379">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792A2A8D">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6ACB11E6">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ACAF41">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6973A11A">
      <w:pPr>
        <w:spacing w:line="480" w:lineRule="exact"/>
        <w:ind w:firstLine="600" w:firstLineChars="200"/>
        <w:rPr>
          <w:rFonts w:ascii="仿宋" w:hAnsi="仿宋" w:eastAsia="仿宋"/>
          <w:sz w:val="30"/>
          <w:szCs w:val="30"/>
        </w:rPr>
      </w:pPr>
    </w:p>
    <w:p w14:paraId="11BF98C2">
      <w:pPr>
        <w:spacing w:line="480" w:lineRule="exact"/>
        <w:ind w:firstLine="602" w:firstLineChars="200"/>
        <w:rPr>
          <w:rFonts w:ascii="仿宋" w:hAnsi="仿宋" w:eastAsia="仿宋"/>
          <w:b/>
          <w:sz w:val="30"/>
          <w:szCs w:val="30"/>
        </w:rPr>
      </w:pPr>
      <w:bookmarkStart w:id="34" w:name="_Toc35393636"/>
      <w:bookmarkStart w:id="35" w:name="_Toc28359018"/>
      <w:bookmarkStart w:id="36" w:name="_Toc28359095"/>
      <w:bookmarkStart w:id="37" w:name="_Toc35393805"/>
      <w:r>
        <w:rPr>
          <w:rFonts w:hint="eastAsia" w:ascii="仿宋" w:hAnsi="仿宋" w:eastAsia="仿宋"/>
          <w:b/>
          <w:sz w:val="30"/>
          <w:szCs w:val="30"/>
        </w:rPr>
        <w:t>八、</w:t>
      </w:r>
      <w:bookmarkEnd w:id="34"/>
      <w:bookmarkEnd w:id="35"/>
      <w:bookmarkEnd w:id="36"/>
      <w:bookmarkEnd w:id="37"/>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7F14210E">
      <w:pPr>
        <w:spacing w:line="480" w:lineRule="exact"/>
        <w:ind w:firstLine="600" w:firstLineChars="200"/>
        <w:rPr>
          <w:rFonts w:ascii="仿宋" w:hAnsi="仿宋" w:eastAsia="仿宋"/>
          <w:sz w:val="30"/>
          <w:szCs w:val="30"/>
        </w:rPr>
      </w:pPr>
      <w:bookmarkStart w:id="38" w:name="_Toc35393637"/>
      <w:bookmarkStart w:id="39" w:name="_Toc28359019"/>
      <w:bookmarkStart w:id="40" w:name="_Toc35393806"/>
      <w:bookmarkStart w:id="41" w:name="_Toc28359096"/>
      <w:r>
        <w:rPr>
          <w:rFonts w:hint="eastAsia" w:ascii="仿宋" w:hAnsi="仿宋" w:eastAsia="仿宋"/>
          <w:sz w:val="30"/>
          <w:szCs w:val="30"/>
        </w:rPr>
        <w:t>1.采购人信息</w:t>
      </w:r>
      <w:bookmarkEnd w:id="38"/>
      <w:bookmarkEnd w:id="39"/>
      <w:bookmarkEnd w:id="40"/>
      <w:bookmarkEnd w:id="41"/>
    </w:p>
    <w:p w14:paraId="38BFCC83">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2" w:name="PO_421_PM026"/>
      <w:r>
        <w:rPr>
          <w:rFonts w:hint="eastAsia" w:ascii="仿宋" w:hAnsi="仿宋" w:eastAsia="仿宋"/>
          <w:color w:val="000000" w:themeColor="text1"/>
          <w:sz w:val="30"/>
          <w:szCs w:val="30"/>
          <w:lang w:eastAsia="zh-CN"/>
          <w14:textFill>
            <w14:solidFill>
              <w14:schemeClr w14:val="tx1"/>
            </w14:solidFill>
          </w14:textFill>
        </w:rPr>
        <w:t>浙江省商务厅（本级）</w:t>
      </w:r>
      <w:bookmarkEnd w:id="42"/>
    </w:p>
    <w:p w14:paraId="7E52191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3" w:name="PO_421_PM030"/>
      <w:r>
        <w:rPr>
          <w:rFonts w:hint="eastAsia" w:ascii="Calibri" w:hAnsi="Calibri" w:eastAsia="仿宋" w:cs="Calibri"/>
          <w:color w:val="000000" w:themeColor="text1"/>
          <w:sz w:val="30"/>
          <w:szCs w:val="30"/>
          <w:lang w:eastAsia="zh-CN"/>
          <w14:textFill>
            <w14:solidFill>
              <w14:schemeClr w14:val="tx1"/>
            </w14:solidFill>
          </w14:textFill>
        </w:rPr>
        <w:t>杭州市延安路468号</w:t>
      </w:r>
      <w:bookmarkEnd w:id="43"/>
    </w:p>
    <w:p w14:paraId="4CBDDF1D">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4"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4"/>
    </w:p>
    <w:p w14:paraId="4E55B8D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5" w:name="PO_3000001756_PM027"/>
      <w:r>
        <w:rPr>
          <w:rFonts w:hint="eastAsia" w:ascii="Calibri" w:hAnsi="Calibri" w:eastAsia="仿宋" w:cs="Calibri"/>
          <w:color w:val="000000" w:themeColor="text1"/>
          <w:sz w:val="30"/>
          <w:szCs w:val="30"/>
          <w:lang w:eastAsia="zh-CN"/>
          <w14:textFill>
            <w14:solidFill>
              <w14:schemeClr w14:val="tx1"/>
            </w14:solidFill>
          </w14:textFill>
        </w:rPr>
        <w:t>马伟峰</w:t>
      </w:r>
      <w:bookmarkEnd w:id="45"/>
    </w:p>
    <w:p w14:paraId="2C0248FF">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6" w:name="PO_3000001756_PM028"/>
      <w:r>
        <w:rPr>
          <w:rFonts w:hint="eastAsia" w:ascii="仿宋" w:hAnsi="仿宋" w:eastAsia="仿宋"/>
          <w:color w:val="000000" w:themeColor="text1"/>
          <w:sz w:val="30"/>
          <w:szCs w:val="30"/>
          <w:lang w:eastAsia="zh-CN"/>
          <w14:textFill>
            <w14:solidFill>
              <w14:schemeClr w14:val="tx1"/>
            </w14:solidFill>
          </w14:textFill>
        </w:rPr>
        <w:t>0571-87050898</w:t>
      </w:r>
      <w:bookmarkEnd w:id="46"/>
    </w:p>
    <w:p w14:paraId="7629C34A">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lang w:eastAsia="zh-CN"/>
          <w14:textFill>
            <w14:solidFill>
              <w14:schemeClr w14:val="tx1"/>
            </w14:solidFill>
          </w14:textFill>
        </w:rPr>
        <w:t>0571-87050386</w:t>
      </w:r>
      <w:bookmarkEnd w:id="47"/>
    </w:p>
    <w:p w14:paraId="335D4D9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lang w:eastAsia="zh-CN"/>
          <w14:textFill>
            <w14:solidFill>
              <w14:schemeClr w14:val="tx1"/>
            </w14:solidFill>
          </w14:textFill>
        </w:rPr>
        <w:t>0571-87050386</w:t>
      </w:r>
      <w:bookmarkEnd w:id="48"/>
    </w:p>
    <w:p w14:paraId="7D8DD353">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412A40B7">
      <w:pPr>
        <w:spacing w:line="480" w:lineRule="exact"/>
        <w:ind w:firstLine="600" w:firstLineChars="200"/>
        <w:rPr>
          <w:rFonts w:ascii="仿宋" w:hAnsi="仿宋" w:eastAsia="仿宋"/>
          <w:sz w:val="30"/>
          <w:szCs w:val="30"/>
        </w:rPr>
      </w:pPr>
      <w:bookmarkStart w:id="49" w:name="_Toc35393807"/>
      <w:bookmarkStart w:id="50" w:name="_Toc28359097"/>
      <w:bookmarkStart w:id="51" w:name="_Toc35393638"/>
      <w:bookmarkStart w:id="52" w:name="_Toc28359020"/>
      <w:r>
        <w:rPr>
          <w:rFonts w:hint="eastAsia" w:ascii="仿宋" w:hAnsi="仿宋" w:eastAsia="仿宋"/>
          <w:sz w:val="30"/>
          <w:szCs w:val="30"/>
        </w:rPr>
        <w:t>2.采购代理机构信息（如有）</w:t>
      </w:r>
      <w:bookmarkEnd w:id="49"/>
      <w:bookmarkEnd w:id="50"/>
      <w:bookmarkEnd w:id="51"/>
      <w:bookmarkEnd w:id="52"/>
    </w:p>
    <w:p w14:paraId="4642A236">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5066A0F4">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4BE0A413">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4D67048D">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3" w:name="PO_15528_PM032"/>
      <w:r>
        <w:rPr>
          <w:rFonts w:hint="eastAsia" w:ascii="仿宋" w:hAnsi="仿宋" w:eastAsia="仿宋"/>
          <w:sz w:val="30"/>
          <w:szCs w:val="30"/>
          <w:lang w:eastAsia="zh-CN"/>
        </w:rPr>
        <w:t>方岚</w:t>
      </w:r>
      <w:bookmarkEnd w:id="53"/>
    </w:p>
    <w:p w14:paraId="53E55FC9">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14244F86">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4" w:name="PO_15528_PM033"/>
      <w:bookmarkStart w:id="55" w:name="PO_3000001756_PM033"/>
      <w:r>
        <w:rPr>
          <w:rFonts w:hint="eastAsia" w:ascii="仿宋" w:hAnsi="仿宋" w:eastAsia="仿宋"/>
          <w:sz w:val="30"/>
          <w:szCs w:val="30"/>
        </w:rPr>
        <w:t>A岗：</w:t>
      </w:r>
      <w:bookmarkEnd w:id="54"/>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5"/>
    </w:p>
    <w:p w14:paraId="7B95C1B4">
      <w:pPr>
        <w:spacing w:line="480" w:lineRule="exact"/>
        <w:ind w:firstLine="525"/>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6B6CB774">
      <w:pPr>
        <w:spacing w:line="480" w:lineRule="exact"/>
        <w:ind w:firstLine="525"/>
        <w:rPr>
          <w:rFonts w:ascii="仿宋" w:hAnsi="仿宋" w:eastAsia="仿宋"/>
          <w:sz w:val="30"/>
          <w:szCs w:val="30"/>
        </w:rPr>
      </w:pPr>
    </w:p>
    <w:p w14:paraId="6F944315">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14:paraId="45590603">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14:paraId="086B4D1A">
      <w:pPr>
        <w:spacing w:line="480" w:lineRule="exact"/>
        <w:ind w:firstLine="600" w:firstLineChars="200"/>
        <w:rPr>
          <w:rFonts w:ascii="仿宋" w:hAnsi="仿宋" w:eastAsia="仿宋"/>
          <w:sz w:val="30"/>
          <w:szCs w:val="30"/>
        </w:rPr>
      </w:pPr>
    </w:p>
    <w:bookmarkEnd w:id="2"/>
    <w:bookmarkEnd w:id="3"/>
    <w:p w14:paraId="326A01FF">
      <w:pPr>
        <w:spacing w:line="480" w:lineRule="exact"/>
        <w:ind w:firstLine="600" w:firstLineChars="200"/>
        <w:rPr>
          <w:rFonts w:ascii="仿宋" w:hAnsi="仿宋" w:eastAsia="仿宋"/>
          <w:sz w:val="30"/>
          <w:szCs w:val="30"/>
        </w:rPr>
      </w:pPr>
      <w:bookmarkStart w:id="56" w:name="_Toc28359021"/>
      <w:bookmarkStart w:id="57" w:name="_Toc28359098"/>
      <w:bookmarkStart w:id="58" w:name="_Toc35393808"/>
      <w:bookmarkStart w:id="59" w:name="_Toc35393639"/>
      <w:r>
        <w:rPr>
          <w:rFonts w:hint="eastAsia" w:ascii="仿宋" w:hAnsi="仿宋" w:eastAsia="仿宋"/>
          <w:sz w:val="30"/>
          <w:szCs w:val="30"/>
        </w:rPr>
        <w:t>3.</w:t>
      </w:r>
      <w:bookmarkEnd w:id="56"/>
      <w:bookmarkEnd w:id="57"/>
      <w:bookmarkEnd w:id="58"/>
      <w:bookmarkEnd w:id="59"/>
      <w:r>
        <w:rPr>
          <w:rFonts w:hint="eastAsia" w:ascii="仿宋" w:hAnsi="仿宋" w:eastAsia="仿宋"/>
          <w:sz w:val="30"/>
          <w:szCs w:val="30"/>
        </w:rPr>
        <w:t xml:space="preserve"> 同级政府采购监督管理部门</w:t>
      </w:r>
    </w:p>
    <w:p w14:paraId="71177B66">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48FF00B">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14:paraId="25A29885">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1A35B3F0">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16079DF5">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3AC6F8F6">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59FE003B">
      <w:pPr>
        <w:spacing w:line="480" w:lineRule="exact"/>
        <w:ind w:firstLine="600" w:firstLineChars="200"/>
        <w:rPr>
          <w:rFonts w:hint="eastAsia" w:ascii="仿宋" w:hAnsi="仿宋"/>
        </w:rPr>
      </w:pPr>
      <w:r>
        <w:rPr>
          <w:rFonts w:hint="eastAsia" w:ascii="仿宋" w:hAnsi="仿宋" w:eastAsia="仿宋"/>
          <w:sz w:val="30"/>
          <w:szCs w:val="30"/>
        </w:rPr>
        <w:br w:type="page"/>
      </w:r>
      <w:bookmarkStart w:id="60" w:name="_Toc451762243"/>
      <w:bookmarkStart w:id="61" w:name="_Toc510137460"/>
      <w:r>
        <w:rPr>
          <w:rFonts w:hint="eastAsia"/>
          <w:b/>
          <w:sz w:val="36"/>
          <w:szCs w:val="36"/>
        </w:rPr>
        <w:t>第二章响应方须知</w:t>
      </w:r>
      <w:bookmarkEnd w:id="60"/>
      <w:bookmarkEnd w:id="61"/>
    </w:p>
    <w:p w14:paraId="2931B538">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5EEA4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65C3685E">
            <w:pPr>
              <w:snapToGrid w:val="0"/>
              <w:jc w:val="center"/>
              <w:rPr>
                <w:rFonts w:ascii="仿宋" w:hAnsi="仿宋" w:eastAsia="仿宋"/>
                <w:sz w:val="30"/>
                <w:szCs w:val="30"/>
              </w:rPr>
            </w:pPr>
            <w:r>
              <w:rPr>
                <w:rFonts w:hint="eastAsia" w:ascii="仿宋" w:hAnsi="仿宋" w:eastAsia="仿宋"/>
                <w:sz w:val="30"/>
                <w:szCs w:val="30"/>
              </w:rPr>
              <w:t>序</w:t>
            </w:r>
          </w:p>
          <w:p w14:paraId="48CDF6E2">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4D5AEF95">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7DC7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45EBAD8">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177F7272">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337C0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47F9B13">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1A455D5B">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70C96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4E5243B">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52D69F5A">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70370A9">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792C5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C911D24">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0EBC182">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48F2E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2D8C808">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598F1A6D">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6F5B5E68">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5718940">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省商务厅（本级）中东智慧与可持续发展绿色城市展览会项目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租赁和商务服务业 </w:t>
            </w:r>
          </w:p>
          <w:p w14:paraId="5CB824A2">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5F2BC47E">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0173737F">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6D5AFF3F">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7DC78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90040E3">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1C5658CA">
            <w:pPr>
              <w:snapToGrid w:val="0"/>
              <w:rPr>
                <w:rFonts w:hint="eastAsia" w:ascii="仿宋" w:hAnsi="仿宋" w:eastAsia="仿宋"/>
                <w:sz w:val="24"/>
                <w:szCs w:val="24"/>
                <w:lang w:eastAsia="zh-CN"/>
              </w:rPr>
            </w:pPr>
            <w:bookmarkStart w:id="62"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2"/>
          </w:p>
        </w:tc>
      </w:tr>
      <w:tr w14:paraId="35304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44F76FD9">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57471162">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108DBAA1">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537F7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6BB5C70">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0316DB78">
            <w:pPr>
              <w:snapToGrid w:val="0"/>
              <w:rPr>
                <w:rFonts w:hint="eastAsia" w:ascii="仿宋" w:hAnsi="仿宋" w:eastAsia="仿宋"/>
                <w:sz w:val="24"/>
                <w:szCs w:val="24"/>
                <w:lang w:eastAsia="zh-CN"/>
              </w:rPr>
            </w:pPr>
            <w:r>
              <w:rPr>
                <w:rFonts w:hint="eastAsia" w:ascii="仿宋" w:hAnsi="仿宋" w:eastAsia="仿宋"/>
                <w:sz w:val="24"/>
                <w:szCs w:val="24"/>
                <w:lang w:eastAsia="zh-CN"/>
              </w:rPr>
              <w:t>转包：否</w:t>
            </w:r>
          </w:p>
          <w:p w14:paraId="6E2BBCC2">
            <w:pPr>
              <w:snapToGrid w:val="0"/>
              <w:rPr>
                <w:rFonts w:hint="eastAsia" w:ascii="仿宋" w:hAnsi="仿宋" w:eastAsia="仿宋"/>
                <w:sz w:val="24"/>
                <w:szCs w:val="24"/>
                <w:lang w:eastAsia="zh-CN"/>
              </w:rPr>
            </w:pPr>
            <w:r>
              <w:rPr>
                <w:rFonts w:hint="eastAsia" w:ascii="仿宋" w:hAnsi="仿宋" w:eastAsia="仿宋"/>
                <w:sz w:val="24"/>
                <w:szCs w:val="24"/>
                <w:lang w:eastAsia="zh-CN"/>
              </w:rPr>
              <w:t>允许分包；非主体、非关键性工作允许分包。</w:t>
            </w:r>
          </w:p>
          <w:p w14:paraId="772CDA3A">
            <w:pPr>
              <w:snapToGrid w:val="0"/>
              <w:rPr>
                <w:rFonts w:hint="eastAsia" w:ascii="仿宋" w:hAnsi="仿宋" w:eastAsia="仿宋"/>
                <w:sz w:val="24"/>
                <w:szCs w:val="24"/>
                <w:lang w:eastAsia="zh-CN"/>
              </w:rPr>
            </w:pPr>
            <w:r>
              <w:rPr>
                <w:rFonts w:hint="eastAsia" w:ascii="仿宋" w:hAnsi="仿宋" w:eastAsia="仿宋"/>
                <w:sz w:val="24"/>
                <w:szCs w:val="24"/>
                <w:lang w:eastAsia="zh-CN"/>
              </w:rPr>
              <w:t>当分包份额占到合同总金额100%时，视为转包。此情况根据《中华人民共和国政府采购法实施条例》（国务院令第658号）文件第七十二条规定，将依照政府采购法第七十七条第一款的规定追究相应法律责任。</w:t>
            </w:r>
          </w:p>
          <w:p w14:paraId="56FBD425">
            <w:pPr>
              <w:snapToGrid w:val="0"/>
              <w:rPr>
                <w:rFonts w:hint="eastAsia" w:ascii="仿宋" w:hAnsi="仿宋" w:eastAsia="仿宋"/>
                <w:sz w:val="24"/>
                <w:szCs w:val="24"/>
                <w:lang w:eastAsia="zh-CN"/>
              </w:rPr>
            </w:pPr>
            <w:r>
              <w:rPr>
                <w:rFonts w:hint="eastAsia" w:ascii="仿宋" w:hAnsi="仿宋" w:eastAsia="仿宋"/>
                <w:sz w:val="24"/>
                <w:szCs w:val="24"/>
                <w:lang w:eastAsia="zh-CN"/>
              </w:rPr>
              <w:t>依据政府采购促进中小企业发展管理办法规定享受扶持政策获得政府采购合同的，小微企业不得将合同分包给大中型企业，中型企业不得将合同分包给大型企业。</w:t>
            </w:r>
          </w:p>
          <w:p w14:paraId="18790944">
            <w:pPr>
              <w:snapToGrid w:val="0"/>
              <w:rPr>
                <w:rFonts w:hint="eastAsia" w:ascii="仿宋" w:hAnsi="仿宋" w:eastAsia="仿宋"/>
                <w:sz w:val="24"/>
                <w:szCs w:val="24"/>
                <w:lang w:eastAsia="zh-CN"/>
              </w:rPr>
            </w:pPr>
          </w:p>
          <w:p w14:paraId="0F08F21A">
            <w:pPr>
              <w:snapToGrid w:val="0"/>
              <w:rPr>
                <w:rFonts w:hint="eastAsia" w:ascii="仿宋" w:hAnsi="仿宋" w:eastAsia="仿宋"/>
                <w:sz w:val="24"/>
                <w:szCs w:val="24"/>
                <w:lang w:eastAsia="zh-CN"/>
              </w:rPr>
            </w:pPr>
            <w:r>
              <w:rPr>
                <w:rFonts w:hint="eastAsia" w:ascii="仿宋" w:hAnsi="仿宋" w:eastAsia="仿宋"/>
                <w:sz w:val="24"/>
                <w:szCs w:val="24"/>
                <w:lang w:eastAsia="zh-CN"/>
              </w:rPr>
              <w:t>联合投标：标项1:允许联合体投标。</w:t>
            </w:r>
          </w:p>
          <w:p w14:paraId="660F3199">
            <w:pPr>
              <w:snapToGrid w:val="0"/>
              <w:rPr>
                <w:rFonts w:hint="eastAsia" w:ascii="仿宋" w:hAnsi="仿宋" w:eastAsia="仿宋"/>
                <w:sz w:val="24"/>
                <w:szCs w:val="24"/>
                <w:lang w:eastAsia="zh-CN"/>
              </w:rPr>
            </w:pPr>
            <w:r>
              <w:rPr>
                <w:rFonts w:hint="eastAsia" w:ascii="仿宋" w:hAnsi="仿宋" w:eastAsia="仿宋"/>
                <w:sz w:val="24"/>
                <w:szCs w:val="24"/>
                <w:lang w:eastAsia="zh-CN"/>
              </w:rPr>
              <w:t>1.业绩证明材料</w:t>
            </w:r>
          </w:p>
          <w:p w14:paraId="2EBCFB3F">
            <w:pPr>
              <w:snapToGrid w:val="0"/>
              <w:rPr>
                <w:rFonts w:hint="eastAsia" w:ascii="仿宋" w:hAnsi="仿宋" w:eastAsia="仿宋"/>
                <w:sz w:val="24"/>
                <w:szCs w:val="24"/>
                <w:lang w:eastAsia="zh-CN"/>
              </w:rPr>
            </w:pPr>
            <w:r>
              <w:rPr>
                <w:rFonts w:hint="eastAsia" w:ascii="仿宋" w:hAnsi="仿宋" w:eastAsia="仿宋"/>
                <w:sz w:val="24"/>
                <w:szCs w:val="24"/>
                <w:lang w:eastAsia="zh-CN"/>
              </w:rPr>
              <w:t>联合体投标的，按联合体协议约定的分工内容出具相应的业绩证明材料。承担相同工作的各方或工作内容存在部分相同的，业绩数量就高为准。</w:t>
            </w:r>
          </w:p>
          <w:p w14:paraId="1F35A247">
            <w:pPr>
              <w:snapToGrid w:val="0"/>
              <w:rPr>
                <w:rFonts w:hint="eastAsia" w:ascii="仿宋" w:hAnsi="仿宋" w:eastAsia="仿宋"/>
                <w:sz w:val="24"/>
                <w:szCs w:val="24"/>
                <w:lang w:eastAsia="zh-CN"/>
              </w:rPr>
            </w:pPr>
            <w:r>
              <w:rPr>
                <w:rFonts w:hint="eastAsia" w:ascii="仿宋" w:hAnsi="仿宋" w:eastAsia="仿宋"/>
                <w:sz w:val="24"/>
                <w:szCs w:val="24"/>
                <w:lang w:eastAsia="zh-CN"/>
              </w:rPr>
              <w:t>2.其他证明材料</w:t>
            </w:r>
          </w:p>
          <w:p w14:paraId="5E18FB50">
            <w:pPr>
              <w:snapToGrid w:val="0"/>
              <w:rPr>
                <w:rFonts w:ascii="仿宋" w:hAnsi="仿宋" w:eastAsia="仿宋"/>
                <w:sz w:val="24"/>
                <w:szCs w:val="24"/>
              </w:rPr>
            </w:pPr>
            <w:r>
              <w:rPr>
                <w:rFonts w:hint="eastAsia" w:ascii="仿宋" w:hAnsi="仿宋" w:eastAsia="仿宋"/>
                <w:sz w:val="24"/>
                <w:szCs w:val="24"/>
                <w:lang w:eastAsia="zh-CN"/>
              </w:rPr>
              <w:t>联合体投标的，需按招标文件第三章评标标准要求提供证明文件的，证明材料就高为准。</w:t>
            </w:r>
          </w:p>
        </w:tc>
      </w:tr>
      <w:tr w14:paraId="39FBE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0D25A24E">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7DA1BC17">
            <w:pPr>
              <w:snapToGrid w:val="0"/>
              <w:rPr>
                <w:rFonts w:ascii="仿宋" w:hAnsi="仿宋" w:eastAsia="仿宋"/>
                <w:sz w:val="24"/>
                <w:szCs w:val="24"/>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r>
              <w:rPr>
                <w:rFonts w:hint="eastAsia" w:ascii="仿宋" w:hAnsi="仿宋" w:eastAsia="仿宋"/>
                <w:sz w:val="24"/>
                <w:szCs w:val="24"/>
              </w:rPr>
              <w:t xml:space="preserve"> </w:t>
            </w:r>
          </w:p>
        </w:tc>
      </w:tr>
      <w:tr w14:paraId="5AB79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63CDA1BB">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154B5D09">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6A98D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16C11DF8">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2CC45139">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14:paraId="359B2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52E0835D">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421AC05D">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4D51E115">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3FFA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3F266256">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391EF9A6">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52CA39AE">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4163FB20">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6F5EFC05">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5EE801A0">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59438C62">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25DD1A63">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2B0544D2">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51393C3F">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09B45D83">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17A8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0CB6EECC">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5693C281">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49E63523">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5C9E9200">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52F88091">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3BD0245E">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0593BB51">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18A38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0447F1E">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6F744F5">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1A576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3ED3D603">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428AFA08">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7BF8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06F55D69">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3068D679">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7CE8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126FB57E">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21F0B4A6">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620D2F91">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FBBE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1001D48C">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3B251EBE">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64D6A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6151114C">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5822C980">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6DFC6632">
      <w:pPr>
        <w:snapToGrid w:val="0"/>
        <w:rPr>
          <w:rFonts w:ascii="仿宋" w:hAnsi="仿宋" w:eastAsia="仿宋"/>
          <w:sz w:val="30"/>
          <w:szCs w:val="30"/>
        </w:rPr>
      </w:pPr>
    </w:p>
    <w:p w14:paraId="2324C564">
      <w:pPr>
        <w:pStyle w:val="28"/>
        <w:snapToGrid w:val="0"/>
        <w:spacing w:before="120" w:after="120" w:line="240" w:lineRule="auto"/>
        <w:ind w:firstLine="602" w:firstLineChars="200"/>
        <w:rPr>
          <w:rFonts w:ascii="仿宋" w:hAnsi="仿宋" w:eastAsia="仿宋"/>
          <w:b/>
          <w:sz w:val="30"/>
          <w:szCs w:val="30"/>
        </w:rPr>
      </w:pPr>
    </w:p>
    <w:p w14:paraId="2D1E53B5">
      <w:pPr>
        <w:pStyle w:val="28"/>
        <w:snapToGrid w:val="0"/>
        <w:spacing w:before="120" w:after="120" w:line="240" w:lineRule="auto"/>
        <w:ind w:firstLine="602" w:firstLineChars="200"/>
        <w:rPr>
          <w:rFonts w:ascii="仿宋" w:hAnsi="仿宋" w:eastAsia="仿宋"/>
          <w:b/>
          <w:sz w:val="30"/>
          <w:szCs w:val="30"/>
        </w:rPr>
      </w:pPr>
    </w:p>
    <w:p w14:paraId="246CFA19">
      <w:pPr>
        <w:pStyle w:val="28"/>
        <w:snapToGrid w:val="0"/>
        <w:spacing w:before="120" w:after="120" w:line="240" w:lineRule="auto"/>
        <w:rPr>
          <w:rFonts w:ascii="仿宋" w:hAnsi="仿宋" w:eastAsia="仿宋"/>
          <w:b/>
          <w:sz w:val="30"/>
          <w:szCs w:val="30"/>
        </w:rPr>
      </w:pPr>
    </w:p>
    <w:p w14:paraId="76BB3E70">
      <w:pPr>
        <w:widowControl/>
        <w:jc w:val="left"/>
        <w:rPr>
          <w:rFonts w:ascii="宋体" w:hAnsi="宋体"/>
          <w:b/>
          <w:sz w:val="30"/>
          <w:szCs w:val="30"/>
        </w:rPr>
      </w:pPr>
      <w:r>
        <w:rPr>
          <w:rFonts w:hAnsi="宋体"/>
          <w:b/>
          <w:sz w:val="30"/>
          <w:szCs w:val="30"/>
        </w:rPr>
        <w:br w:type="page"/>
      </w:r>
    </w:p>
    <w:p w14:paraId="0C1140DD">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68928321">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403648E2">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5E59B0F7">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63A2F41D">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661DB97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4D8F80C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3040B9E6">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556C727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1B30B536">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797D553F">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46DE16B7">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04AACB1F">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07B347B7">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0C80EEF7">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8C28461">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04F0812B">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56D76CA2">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56E02FDE">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2A55D102">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0AE77D0B">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3091240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6FD81316">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05BA91E7">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50A84B1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63F50D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46482C3F">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42B7673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5970488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67F5D379">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38E5DFB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13045CEE">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34314F8">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8FD948">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17747A8A">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50C61BA9">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54B5FC5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5BF7D4EE">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48126F36">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3B957DCC">
      <w:pPr>
        <w:snapToGrid w:val="0"/>
        <w:spacing w:line="460" w:lineRule="exact"/>
        <w:ind w:firstLine="551" w:firstLineChars="196"/>
        <w:jc w:val="left"/>
        <w:rPr>
          <w:rFonts w:ascii="宋体"/>
          <w:b/>
          <w:sz w:val="28"/>
          <w:szCs w:val="28"/>
        </w:rPr>
      </w:pPr>
      <w:bookmarkStart w:id="66" w:name="_Toc510137461"/>
      <w:bookmarkStart w:id="67" w:name="_Toc451762244"/>
      <w:bookmarkStart w:id="68" w:name="_Toc451762175"/>
      <w:r>
        <w:rPr>
          <w:rFonts w:hint="eastAsia" w:ascii="宋体" w:hAnsi="宋体"/>
          <w:b/>
          <w:sz w:val="28"/>
          <w:szCs w:val="28"/>
        </w:rPr>
        <w:t>（一）磋商响应文件编制工具</w:t>
      </w:r>
    </w:p>
    <w:p w14:paraId="39AB0069">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3E58BD52">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32B0E010">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457D4BFC">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6266F326">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46EBF5E2">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2A3297A6">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33BCF021">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5C319184">
      <w:pPr>
        <w:snapToGrid w:val="0"/>
        <w:spacing w:line="460" w:lineRule="exact"/>
        <w:ind w:firstLine="590" w:firstLineChars="196"/>
        <w:jc w:val="left"/>
        <w:outlineLvl w:val="0"/>
        <w:rPr>
          <w:rFonts w:ascii="仿宋" w:hAnsi="仿宋" w:eastAsia="仿宋"/>
          <w:b/>
          <w:sz w:val="30"/>
          <w:szCs w:val="30"/>
        </w:rPr>
      </w:pPr>
      <w:bookmarkStart w:id="69" w:name="_Toc451762245"/>
      <w:bookmarkStart w:id="70" w:name="_Toc451762176"/>
      <w:bookmarkStart w:id="71" w:name="_Toc510137462"/>
      <w:r>
        <w:rPr>
          <w:rFonts w:hint="eastAsia" w:ascii="仿宋" w:hAnsi="仿宋" w:eastAsia="仿宋"/>
          <w:b/>
          <w:sz w:val="30"/>
          <w:szCs w:val="30"/>
        </w:rPr>
        <w:t>（三）磋商响应文件的语言及计量</w:t>
      </w:r>
      <w:bookmarkEnd w:id="69"/>
      <w:bookmarkEnd w:id="70"/>
      <w:bookmarkEnd w:id="71"/>
    </w:p>
    <w:p w14:paraId="0495D25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06AEAB5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356CA06D">
      <w:pPr>
        <w:snapToGrid w:val="0"/>
        <w:spacing w:before="120" w:beforeLines="50" w:line="460" w:lineRule="exact"/>
        <w:ind w:firstLine="590" w:firstLineChars="196"/>
        <w:jc w:val="left"/>
        <w:outlineLvl w:val="0"/>
        <w:rPr>
          <w:rFonts w:ascii="宋体"/>
          <w:b/>
          <w:sz w:val="30"/>
          <w:szCs w:val="30"/>
        </w:rPr>
      </w:pPr>
      <w:bookmarkStart w:id="72" w:name="_Toc451762177"/>
      <w:bookmarkStart w:id="73" w:name="_Toc451762246"/>
      <w:bookmarkStart w:id="74" w:name="_Toc510137463"/>
      <w:r>
        <w:rPr>
          <w:rFonts w:hint="eastAsia" w:ascii="宋体" w:hAnsi="宋体"/>
          <w:b/>
          <w:sz w:val="30"/>
          <w:szCs w:val="30"/>
        </w:rPr>
        <w:t>（四）磋商响应报价</w:t>
      </w:r>
      <w:bookmarkEnd w:id="72"/>
      <w:bookmarkEnd w:id="73"/>
      <w:bookmarkEnd w:id="74"/>
    </w:p>
    <w:p w14:paraId="2333BDA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01C4831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09BEDAF3">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5A9A9F2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5E72220B">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14BC147A">
      <w:pPr>
        <w:snapToGrid w:val="0"/>
        <w:spacing w:before="120" w:beforeLines="50" w:line="460" w:lineRule="exact"/>
        <w:ind w:firstLine="590" w:firstLineChars="196"/>
        <w:jc w:val="left"/>
        <w:outlineLvl w:val="0"/>
        <w:rPr>
          <w:rFonts w:ascii="宋体"/>
          <w:b/>
          <w:sz w:val="30"/>
          <w:szCs w:val="30"/>
        </w:rPr>
      </w:pPr>
      <w:bookmarkStart w:id="75" w:name="_Toc451762247"/>
      <w:bookmarkStart w:id="76" w:name="_Toc510137464"/>
      <w:bookmarkStart w:id="77" w:name="_Toc451762178"/>
      <w:r>
        <w:rPr>
          <w:rFonts w:hint="eastAsia" w:ascii="宋体" w:hAnsi="宋体"/>
          <w:b/>
          <w:sz w:val="30"/>
          <w:szCs w:val="30"/>
        </w:rPr>
        <w:t>（六）</w:t>
      </w:r>
      <w:bookmarkEnd w:id="75"/>
      <w:bookmarkEnd w:id="76"/>
      <w:bookmarkEnd w:id="77"/>
      <w:bookmarkStart w:id="78" w:name="_Toc510137465"/>
      <w:bookmarkStart w:id="79" w:name="_Toc451762249"/>
      <w:bookmarkStart w:id="80" w:name="_Toc451762180"/>
      <w:r>
        <w:rPr>
          <w:rFonts w:hint="eastAsia" w:ascii="宋体" w:hAnsi="宋体"/>
          <w:b/>
          <w:sz w:val="30"/>
          <w:szCs w:val="30"/>
        </w:rPr>
        <w:t>磋商响应文件的签署和份数</w:t>
      </w:r>
      <w:bookmarkEnd w:id="78"/>
      <w:bookmarkEnd w:id="79"/>
      <w:bookmarkEnd w:id="80"/>
    </w:p>
    <w:p w14:paraId="2AA3E8FE">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4C808530">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07D47AA7">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719E7EF9">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279D6ED6">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76E4B308">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501A8820">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72EC98E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3AE8A72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4EA3C73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340D1B8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7F854A5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68BF5FF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474CC2D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6E50F37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04B6717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3EB42F0C">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22536A0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3BBBA008">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77A30528">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6C69C164">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2C307C1F">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2F354D3B">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3077E5EE">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58070CE">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1ECD14DE">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44F06AA2">
      <w:pPr>
        <w:pStyle w:val="28"/>
        <w:snapToGrid w:val="0"/>
        <w:spacing w:before="120" w:after="120" w:line="460" w:lineRule="exact"/>
        <w:ind w:firstLine="602" w:firstLineChars="200"/>
        <w:rPr>
          <w:rFonts w:hAnsi="宋体"/>
          <w:b/>
          <w:sz w:val="30"/>
          <w:szCs w:val="30"/>
        </w:rPr>
      </w:pPr>
      <w:bookmarkStart w:id="81" w:name="_Toc451762250"/>
      <w:bookmarkStart w:id="82" w:name="_Toc451762181"/>
      <w:r>
        <w:rPr>
          <w:rFonts w:hint="eastAsia" w:hAnsi="宋体"/>
          <w:b/>
          <w:sz w:val="30"/>
          <w:szCs w:val="30"/>
        </w:rPr>
        <w:t>三、组织竞争性磋商程序</w:t>
      </w:r>
      <w:bookmarkEnd w:id="81"/>
      <w:bookmarkEnd w:id="82"/>
    </w:p>
    <w:p w14:paraId="4A758CE6">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051EB4FD">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1D1C118C">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2AD56A7D">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4C59612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03CF826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0E34868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17CA8F3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6C265BC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42CA47A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3234CBF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34A216E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6ADA868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09E8537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01876217">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61C0604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59A9353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1AA79B3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21F64CA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09F24F4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AC9974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184BF9E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15772F3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382D94D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612F0414">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2F530A7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7DF7B80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095608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48C0415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52EB338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7E7F277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4765C23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6D438114">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45DBBD86">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035683B6">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3B13702C">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634AAA6A">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09F7D72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5D7A6704">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2ED1D219">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7BE528D8">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0EBA2268">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2245A644">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752F028D">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154385F1">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6FE0BD5E">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3C5B692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495EA0EE">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1B6C14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C2F4010">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508182CC">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9C6A905">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1A0B4B86">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15BF2AFF">
      <w:pPr>
        <w:pStyle w:val="28"/>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3EE04EB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15CE1682">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3C9B5892">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674FFC5B">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1F533EC7">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05842785">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06579DB">
      <w:pPr>
        <w:pStyle w:val="28"/>
        <w:snapToGrid w:val="0"/>
        <w:spacing w:before="240" w:beforeLines="100" w:after="240" w:afterLines="100" w:line="360" w:lineRule="auto"/>
        <w:ind w:firstLine="600" w:firstLineChars="200"/>
        <w:rPr>
          <w:rFonts w:ascii="宋体"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67819E33">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3"/>
    </w:p>
    <w:p w14:paraId="03599EDE">
      <w:pPr>
        <w:pStyle w:val="28"/>
        <w:snapToGrid w:val="0"/>
        <w:spacing w:before="120" w:after="120" w:line="460" w:lineRule="exact"/>
        <w:jc w:val="center"/>
        <w:outlineLvl w:val="0"/>
        <w:rPr>
          <w:rFonts w:ascii="仿宋" w:hAnsi="仿宋" w:eastAsia="仿宋"/>
          <w:sz w:val="30"/>
          <w:szCs w:val="30"/>
        </w:rPr>
      </w:pPr>
    </w:p>
    <w:p w14:paraId="1B6BB244">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647E9F89">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7AFF3DF7">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16EFDF1C">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6167CF0F">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6FCACEDD">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3E2B8CD5">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386F2BCC">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7B3213C8">
      <w:pPr>
        <w:spacing w:before="120" w:beforeLines="50" w:after="120" w:afterLines="50" w:line="460" w:lineRule="exact"/>
        <w:ind w:firstLine="600" w:firstLineChars="200"/>
        <w:rPr>
          <w:rFonts w:ascii="仿宋" w:hAnsi="仿宋" w:eastAsia="仿宋"/>
          <w:bCs/>
          <w:sz w:val="30"/>
          <w:szCs w:val="30"/>
        </w:rPr>
      </w:pPr>
    </w:p>
    <w:p w14:paraId="58838E0A">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6C3BE9D9">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pPr w:leftFromText="180" w:rightFromText="180" w:vertAnchor="text" w:horzAnchor="page" w:tblpX="1530" w:tblpY="60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00"/>
        <w:gridCol w:w="4896"/>
        <w:gridCol w:w="780"/>
        <w:gridCol w:w="1461"/>
      </w:tblGrid>
      <w:tr w14:paraId="7AB7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pct"/>
            <w:noWrap w:val="0"/>
            <w:vAlign w:val="top"/>
          </w:tcPr>
          <w:p w14:paraId="75137803">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bookmarkStart w:id="84" w:name="_Toc510137467"/>
            <w:r>
              <w:rPr>
                <w:rFonts w:hint="eastAsia" w:ascii="仿宋" w:hAnsi="仿宋" w:eastAsia="仿宋"/>
                <w:color w:val="auto"/>
                <w:vertAlign w:val="baseline"/>
                <w:lang w:eastAsia="zh-CN"/>
              </w:rPr>
              <w:t>序号</w:t>
            </w:r>
          </w:p>
        </w:tc>
        <w:tc>
          <w:tcPr>
            <w:tcW w:w="662" w:type="pct"/>
            <w:noWrap w:val="0"/>
            <w:vAlign w:val="top"/>
          </w:tcPr>
          <w:p w14:paraId="674885E5">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评分类型</w:t>
            </w:r>
          </w:p>
        </w:tc>
        <w:tc>
          <w:tcPr>
            <w:tcW w:w="2701" w:type="pct"/>
            <w:noWrap w:val="0"/>
            <w:vAlign w:val="top"/>
          </w:tcPr>
          <w:p w14:paraId="33F53074">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评分标准</w:t>
            </w:r>
          </w:p>
        </w:tc>
        <w:tc>
          <w:tcPr>
            <w:tcW w:w="430" w:type="pct"/>
            <w:noWrap w:val="0"/>
            <w:vAlign w:val="top"/>
          </w:tcPr>
          <w:p w14:paraId="2CA7ACDB">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分值</w:t>
            </w:r>
          </w:p>
        </w:tc>
        <w:tc>
          <w:tcPr>
            <w:tcW w:w="806" w:type="pct"/>
            <w:noWrap w:val="0"/>
            <w:vAlign w:val="top"/>
          </w:tcPr>
          <w:p w14:paraId="057335BE">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打分方法</w:t>
            </w:r>
          </w:p>
        </w:tc>
      </w:tr>
      <w:tr w14:paraId="1AC6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99" w:type="pct"/>
            <w:noWrap w:val="0"/>
            <w:vAlign w:val="top"/>
          </w:tcPr>
          <w:p w14:paraId="3990D99E">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w:t>
            </w:r>
          </w:p>
        </w:tc>
        <w:tc>
          <w:tcPr>
            <w:tcW w:w="662" w:type="pct"/>
            <w:noWrap w:val="0"/>
            <w:vAlign w:val="top"/>
          </w:tcPr>
          <w:p w14:paraId="067C733A">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报价</w:t>
            </w:r>
          </w:p>
        </w:tc>
        <w:tc>
          <w:tcPr>
            <w:tcW w:w="2701" w:type="pct"/>
            <w:noWrap w:val="0"/>
            <w:vAlign w:val="top"/>
          </w:tcPr>
          <w:p w14:paraId="61F1E798">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(最低报价/投标报价)*最大分值</w:t>
            </w:r>
          </w:p>
        </w:tc>
        <w:tc>
          <w:tcPr>
            <w:tcW w:w="430" w:type="pct"/>
            <w:noWrap w:val="0"/>
            <w:vAlign w:val="top"/>
          </w:tcPr>
          <w:p w14:paraId="2503BE8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20</w:t>
            </w:r>
          </w:p>
        </w:tc>
        <w:tc>
          <w:tcPr>
            <w:tcW w:w="806" w:type="pct"/>
            <w:noWrap w:val="0"/>
            <w:vAlign w:val="top"/>
          </w:tcPr>
          <w:p w14:paraId="265F3E02">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w:t>
            </w:r>
          </w:p>
        </w:tc>
      </w:tr>
      <w:tr w14:paraId="40F8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3073FA5A">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w:t>
            </w:r>
          </w:p>
        </w:tc>
        <w:tc>
          <w:tcPr>
            <w:tcW w:w="662" w:type="pct"/>
            <w:noWrap w:val="0"/>
            <w:vAlign w:val="top"/>
          </w:tcPr>
          <w:p w14:paraId="36175C15">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01" w:type="pct"/>
            <w:noWrap w:val="0"/>
            <w:vAlign w:val="top"/>
          </w:tcPr>
          <w:p w14:paraId="0D4AA51D">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总体策划方案：</w:t>
            </w:r>
          </w:p>
          <w:p w14:paraId="4208245C">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①完善的项目整体执行具体方案（3分）和工作进度保障方案（3分）</w:t>
            </w:r>
          </w:p>
          <w:p w14:paraId="4926D411">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②配套活动方案与展会目标要求的匹配度（4分）</w:t>
            </w:r>
          </w:p>
        </w:tc>
        <w:tc>
          <w:tcPr>
            <w:tcW w:w="430" w:type="pct"/>
            <w:noWrap w:val="0"/>
            <w:vAlign w:val="top"/>
          </w:tcPr>
          <w:p w14:paraId="220EDD0D">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806" w:type="pct"/>
            <w:noWrap w:val="0"/>
            <w:vAlign w:val="top"/>
          </w:tcPr>
          <w:p w14:paraId="168FE301">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2626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08255147">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w:t>
            </w:r>
          </w:p>
        </w:tc>
        <w:tc>
          <w:tcPr>
            <w:tcW w:w="662" w:type="pct"/>
            <w:noWrap w:val="0"/>
            <w:vAlign w:val="top"/>
          </w:tcPr>
          <w:p w14:paraId="3640CAFD">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01" w:type="pct"/>
            <w:noWrap w:val="0"/>
            <w:vAlign w:val="top"/>
          </w:tcPr>
          <w:p w14:paraId="222E708E">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布展搭建方案：</w:t>
            </w:r>
          </w:p>
          <w:p w14:paraId="03BD4787">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①整体造型设计，统一布局、整体设计，设有中心展区，体现浙江元素（5分）</w:t>
            </w:r>
          </w:p>
          <w:p w14:paraId="1D43F730">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②项目特色元素，采用“浙江服务 服务全球”品牌统一标识，并体现展会服务项目特色（5分）</w:t>
            </w:r>
          </w:p>
          <w:p w14:paraId="0433CD2B">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③展区功能多元化，兼顾实物、视频、文字图片等展示，并包含商务洽谈区、多媒体展示区、配套活动举办区、展品展示体验区等（5分）</w:t>
            </w:r>
          </w:p>
          <w:p w14:paraId="17D40B01">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④新技术展示手法，与展会项目主题相符（5分）</w:t>
            </w:r>
          </w:p>
          <w:p w14:paraId="6A75A1A1">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⑤用材环保，符合绿色展览运营管理规范（5分）</w:t>
            </w:r>
          </w:p>
        </w:tc>
        <w:tc>
          <w:tcPr>
            <w:tcW w:w="430" w:type="pct"/>
            <w:noWrap w:val="0"/>
            <w:vAlign w:val="top"/>
          </w:tcPr>
          <w:p w14:paraId="0A8979F8">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25</w:t>
            </w:r>
          </w:p>
        </w:tc>
        <w:tc>
          <w:tcPr>
            <w:tcW w:w="806" w:type="pct"/>
            <w:noWrap w:val="0"/>
            <w:vAlign w:val="top"/>
          </w:tcPr>
          <w:p w14:paraId="4D2EEE0B">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5910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12CDC508">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3</w:t>
            </w:r>
          </w:p>
        </w:tc>
        <w:tc>
          <w:tcPr>
            <w:tcW w:w="662" w:type="pct"/>
            <w:noWrap w:val="0"/>
            <w:vAlign w:val="top"/>
          </w:tcPr>
          <w:p w14:paraId="34F1C092">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01" w:type="pct"/>
            <w:noWrap w:val="0"/>
            <w:vAlign w:val="top"/>
          </w:tcPr>
          <w:p w14:paraId="1D6DE6F2">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支持资源：</w:t>
            </w:r>
          </w:p>
          <w:p w14:paraId="29415CA8">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①与母展举办方及会展举办地有关方面的合作情况，需提供总代或独家代理证明、会展举办地政府相关合作证明等（每提供一项得2分，最高得4分）</w:t>
            </w:r>
          </w:p>
          <w:p w14:paraId="0EAF0865">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②邀请专业买家和有影响力嘉宾的能力，需提供相关邀请方案及证明邀请能力的文件，如合作协议等（邀请方案的详略度和合理度，4分；相关证明，每提供一项证明得0.5分，最高得2分）</w:t>
            </w:r>
          </w:p>
        </w:tc>
        <w:tc>
          <w:tcPr>
            <w:tcW w:w="430" w:type="pct"/>
            <w:noWrap w:val="0"/>
            <w:vAlign w:val="top"/>
          </w:tcPr>
          <w:p w14:paraId="3130DF5B">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806" w:type="pct"/>
            <w:noWrap w:val="0"/>
            <w:vAlign w:val="top"/>
          </w:tcPr>
          <w:p w14:paraId="7DEE6FF9">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2A56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275AEFE2">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4</w:t>
            </w:r>
          </w:p>
        </w:tc>
        <w:tc>
          <w:tcPr>
            <w:tcW w:w="662" w:type="pct"/>
            <w:noWrap w:val="0"/>
            <w:vAlign w:val="top"/>
          </w:tcPr>
          <w:p w14:paraId="7CE52968">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01" w:type="pct"/>
            <w:noWrap w:val="0"/>
            <w:vAlign w:val="top"/>
          </w:tcPr>
          <w:p w14:paraId="3FE05E10">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施工方案和保障方案：</w:t>
            </w:r>
          </w:p>
          <w:p w14:paraId="20BA2457">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①施工内容，包括施工方案的详略程度、施工进展的合理程度、展品运输方案安全程度等（3分）</w:t>
            </w:r>
          </w:p>
          <w:p w14:paraId="512ECE57">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②施工期间安全保障，如保障方案的详略程度、防火材料的选择及使用等（2分）</w:t>
            </w:r>
          </w:p>
          <w:p w14:paraId="1F750F3E">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③现场管理及安全保障方案，包括人员配备、职责分工等（2分）</w:t>
            </w:r>
          </w:p>
          <w:p w14:paraId="0560A798">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④应急预案，包括人员、展品、展场的应急预案（</w:t>
            </w:r>
            <w:r>
              <w:rPr>
                <w:rFonts w:hint="eastAsia" w:ascii="仿宋" w:hAnsi="仿宋" w:eastAsia="仿宋"/>
                <w:color w:val="auto"/>
                <w:vertAlign w:val="baseline"/>
                <w:lang w:val="en-US" w:eastAsia="zh-CN"/>
              </w:rPr>
              <w:t>2</w:t>
            </w:r>
            <w:r>
              <w:rPr>
                <w:rFonts w:hint="eastAsia" w:ascii="仿宋" w:hAnsi="仿宋" w:eastAsia="仿宋"/>
                <w:color w:val="auto"/>
                <w:vertAlign w:val="baseline"/>
                <w:lang w:eastAsia="zh-CN"/>
              </w:rPr>
              <w:t>分）</w:t>
            </w:r>
          </w:p>
          <w:p w14:paraId="180D7A04">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⑤知识产权保护方案的科学性和合理性（</w:t>
            </w:r>
            <w:r>
              <w:rPr>
                <w:rFonts w:hint="eastAsia" w:ascii="仿宋" w:hAnsi="仿宋" w:eastAsia="仿宋"/>
                <w:color w:val="auto"/>
                <w:vertAlign w:val="baseline"/>
                <w:lang w:val="en-US" w:eastAsia="zh-CN"/>
              </w:rPr>
              <w:t>1</w:t>
            </w:r>
            <w:r>
              <w:rPr>
                <w:rFonts w:hint="eastAsia" w:ascii="仿宋" w:hAnsi="仿宋" w:eastAsia="仿宋"/>
                <w:color w:val="auto"/>
                <w:vertAlign w:val="baseline"/>
                <w:lang w:eastAsia="zh-CN"/>
              </w:rPr>
              <w:t>分）</w:t>
            </w:r>
          </w:p>
        </w:tc>
        <w:tc>
          <w:tcPr>
            <w:tcW w:w="430" w:type="pct"/>
            <w:noWrap w:val="0"/>
            <w:vAlign w:val="top"/>
          </w:tcPr>
          <w:p w14:paraId="7D0ABC8E">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806" w:type="pct"/>
            <w:noWrap w:val="0"/>
            <w:vAlign w:val="top"/>
          </w:tcPr>
          <w:p w14:paraId="579510D5">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760C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14EF6A8B">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5</w:t>
            </w:r>
          </w:p>
        </w:tc>
        <w:tc>
          <w:tcPr>
            <w:tcW w:w="662" w:type="pct"/>
            <w:noWrap w:val="0"/>
            <w:vAlign w:val="top"/>
          </w:tcPr>
          <w:p w14:paraId="0ECD33E2">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01" w:type="pct"/>
            <w:noWrap w:val="0"/>
            <w:vAlign w:val="top"/>
          </w:tcPr>
          <w:p w14:paraId="572067E6">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宣传方案：</w:t>
            </w:r>
          </w:p>
          <w:p w14:paraId="77635760">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①合作媒体资源，包括媒体网络宣传、专题推介会、政府推动与部门合作等，需提供相关合作证明和具体执行方案（3分）</w:t>
            </w:r>
          </w:p>
          <w:p w14:paraId="3399326E">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②展前、展中、展后宣传方式、宣传物料和现场环境布置宣传等（2分）</w:t>
            </w:r>
          </w:p>
        </w:tc>
        <w:tc>
          <w:tcPr>
            <w:tcW w:w="430" w:type="pct"/>
            <w:noWrap w:val="0"/>
            <w:vAlign w:val="top"/>
          </w:tcPr>
          <w:p w14:paraId="1249E14C">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5</w:t>
            </w:r>
          </w:p>
        </w:tc>
        <w:tc>
          <w:tcPr>
            <w:tcW w:w="806" w:type="pct"/>
            <w:noWrap w:val="0"/>
            <w:vAlign w:val="top"/>
          </w:tcPr>
          <w:p w14:paraId="16BA00E0">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4BCA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269D51D5">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6</w:t>
            </w:r>
          </w:p>
        </w:tc>
        <w:tc>
          <w:tcPr>
            <w:tcW w:w="662" w:type="pct"/>
            <w:noWrap w:val="0"/>
            <w:vAlign w:val="top"/>
          </w:tcPr>
          <w:p w14:paraId="78E59F7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01" w:type="pct"/>
            <w:noWrap w:val="0"/>
            <w:vAlign w:val="top"/>
          </w:tcPr>
          <w:p w14:paraId="5C62AB65">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服务方案（详见商务要求表）。</w:t>
            </w:r>
          </w:p>
        </w:tc>
        <w:tc>
          <w:tcPr>
            <w:tcW w:w="430" w:type="pct"/>
            <w:noWrap w:val="0"/>
            <w:vAlign w:val="top"/>
          </w:tcPr>
          <w:p w14:paraId="58C9A0F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806" w:type="pct"/>
            <w:noWrap w:val="0"/>
            <w:vAlign w:val="top"/>
          </w:tcPr>
          <w:p w14:paraId="10C7907B">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720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09DC6A9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7</w:t>
            </w:r>
          </w:p>
        </w:tc>
        <w:tc>
          <w:tcPr>
            <w:tcW w:w="662" w:type="pct"/>
            <w:noWrap w:val="0"/>
            <w:vAlign w:val="top"/>
          </w:tcPr>
          <w:p w14:paraId="05FD6CC7">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01" w:type="pct"/>
            <w:noWrap w:val="0"/>
            <w:vAlign w:val="top"/>
          </w:tcPr>
          <w:p w14:paraId="34FBC636">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供应商相关能力及荣誉（详见商务要求表）。</w:t>
            </w:r>
          </w:p>
        </w:tc>
        <w:tc>
          <w:tcPr>
            <w:tcW w:w="430" w:type="pct"/>
            <w:noWrap w:val="0"/>
            <w:vAlign w:val="top"/>
          </w:tcPr>
          <w:p w14:paraId="7051F723">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8</w:t>
            </w:r>
          </w:p>
        </w:tc>
        <w:tc>
          <w:tcPr>
            <w:tcW w:w="806" w:type="pct"/>
            <w:noWrap w:val="0"/>
            <w:vAlign w:val="top"/>
          </w:tcPr>
          <w:p w14:paraId="6CACF274">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客观分</w:t>
            </w:r>
          </w:p>
        </w:tc>
      </w:tr>
      <w:tr w14:paraId="4921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noWrap w:val="0"/>
            <w:vAlign w:val="top"/>
          </w:tcPr>
          <w:p w14:paraId="24D50666">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8</w:t>
            </w:r>
          </w:p>
        </w:tc>
        <w:tc>
          <w:tcPr>
            <w:tcW w:w="662" w:type="pct"/>
            <w:noWrap w:val="0"/>
            <w:vAlign w:val="top"/>
          </w:tcPr>
          <w:p w14:paraId="00395CE2">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01" w:type="pct"/>
            <w:noWrap w:val="0"/>
            <w:vAlign w:val="top"/>
          </w:tcPr>
          <w:p w14:paraId="485421DF">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经验或业绩要求（详见商务要求表）。</w:t>
            </w:r>
          </w:p>
        </w:tc>
        <w:tc>
          <w:tcPr>
            <w:tcW w:w="430" w:type="pct"/>
            <w:noWrap w:val="0"/>
            <w:vAlign w:val="top"/>
          </w:tcPr>
          <w:p w14:paraId="6CEB8917">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w:t>
            </w:r>
          </w:p>
        </w:tc>
        <w:tc>
          <w:tcPr>
            <w:tcW w:w="806" w:type="pct"/>
            <w:noWrap w:val="0"/>
            <w:vAlign w:val="top"/>
          </w:tcPr>
          <w:p w14:paraId="21B42A28">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color w:val="auto"/>
                <w:vertAlign w:val="baseline"/>
                <w:lang w:eastAsia="zh-CN"/>
              </w:rPr>
            </w:pPr>
            <w:r>
              <w:rPr>
                <w:rFonts w:hint="eastAsia" w:ascii="仿宋" w:hAnsi="仿宋" w:eastAsia="仿宋"/>
                <w:color w:val="auto"/>
                <w:vertAlign w:val="baseline"/>
                <w:lang w:val="en-US" w:eastAsia="zh-CN"/>
              </w:rPr>
              <w:t>客观分</w:t>
            </w:r>
          </w:p>
        </w:tc>
      </w:tr>
    </w:tbl>
    <w:p w14:paraId="13A64842">
      <w:pPr>
        <w:pStyle w:val="28"/>
        <w:snapToGrid w:val="0"/>
        <w:spacing w:before="120" w:after="120" w:line="480" w:lineRule="auto"/>
        <w:jc w:val="center"/>
        <w:outlineLvl w:val="0"/>
        <w:rPr>
          <w:rFonts w:hAnsi="宋体"/>
          <w:b/>
          <w:sz w:val="36"/>
          <w:szCs w:val="36"/>
        </w:rPr>
      </w:pPr>
    </w:p>
    <w:p w14:paraId="01990D46">
      <w:pPr>
        <w:pStyle w:val="28"/>
        <w:snapToGrid w:val="0"/>
        <w:spacing w:before="120" w:after="120" w:line="480" w:lineRule="auto"/>
        <w:jc w:val="center"/>
        <w:outlineLvl w:val="0"/>
        <w:rPr>
          <w:rFonts w:hAnsi="宋体"/>
          <w:b/>
          <w:sz w:val="36"/>
          <w:szCs w:val="36"/>
        </w:rPr>
      </w:pPr>
    </w:p>
    <w:p w14:paraId="36300BB1">
      <w:pPr>
        <w:pStyle w:val="28"/>
        <w:snapToGrid w:val="0"/>
        <w:spacing w:before="120" w:after="120" w:line="480" w:lineRule="auto"/>
        <w:jc w:val="center"/>
        <w:outlineLvl w:val="0"/>
        <w:rPr>
          <w:rFonts w:hAnsi="宋体"/>
          <w:b/>
          <w:sz w:val="36"/>
          <w:szCs w:val="36"/>
        </w:rPr>
      </w:pPr>
    </w:p>
    <w:p w14:paraId="238F72EC">
      <w:pPr>
        <w:pStyle w:val="28"/>
        <w:snapToGrid w:val="0"/>
        <w:spacing w:before="120" w:after="120" w:line="480" w:lineRule="auto"/>
        <w:jc w:val="both"/>
        <w:outlineLvl w:val="0"/>
        <w:rPr>
          <w:rFonts w:hAnsi="宋体"/>
          <w:b/>
          <w:sz w:val="36"/>
          <w:szCs w:val="36"/>
        </w:rPr>
      </w:pPr>
    </w:p>
    <w:p w14:paraId="43EAE309">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4"/>
    </w:p>
    <w:p w14:paraId="6224E3D0">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3B88C222">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0268101B">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3008A9ED">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2B453053">
      <w:pPr>
        <w:pStyle w:val="2"/>
        <w:suppressAutoHyphens/>
        <w:bidi w:val="0"/>
        <w:ind w:firstLine="602" w:firstLineChars="200"/>
        <w:jc w:val="both"/>
        <w:rPr>
          <w:rFonts w:hint="eastAsia" w:ascii="Times New Roman" w:hAnsi="Times New Roman" w:eastAsia="黑体" w:cs="Times New Roman"/>
          <w:b w:val="0"/>
          <w:bCs w:val="0"/>
          <w:color w:val="auto"/>
          <w:sz w:val="32"/>
          <w:szCs w:val="32"/>
          <w:lang w:val="en-US" w:eastAsia="zh-CN"/>
        </w:rPr>
      </w:pPr>
      <w:bookmarkStart w:id="85" w:name="PO_15530_PM048"/>
      <w:r>
        <w:rPr>
          <w:rFonts w:hint="eastAsia" w:ascii="仿宋" w:hAnsi="仿宋" w:eastAsia="仿宋"/>
          <w:sz w:val="30"/>
          <w:szCs w:val="30"/>
          <w:lang w:eastAsia="zh-CN"/>
        </w:rPr>
        <w:t xml:space="preserve"> </w:t>
      </w:r>
      <w:bookmarkEnd w:id="85"/>
      <w:bookmarkStart w:id="86" w:name="PO_TDCUS_ITEM_P_REQ_TITLE_0_1"/>
      <w:r>
        <w:rPr>
          <w:rFonts w:hint="eastAsia" w:ascii="仿宋" w:hAnsi="仿宋" w:eastAsia="仿宋"/>
          <w:sz w:val="30"/>
          <w:szCs w:val="30"/>
          <w:lang w:eastAsia="zh-CN"/>
        </w:rPr>
        <w:t>标项1:</w:t>
      </w:r>
      <w:bookmarkEnd w:id="86"/>
      <w:bookmarkStart w:id="87" w:name="PO_TDCUS_ITEM_P_REQ_PR_1_1_1"/>
      <w:r>
        <w:rPr>
          <w:rFonts w:hint="eastAsia" w:ascii="仿宋" w:hAnsi="仿宋" w:eastAsia="仿宋"/>
          <w:sz w:val="30"/>
          <w:szCs w:val="30"/>
          <w:lang w:eastAsia="zh-CN"/>
        </w:rPr>
        <w:t>浙江省商务厅（本级）的需求文档:</w:t>
      </w:r>
      <w:bookmarkEnd w:id="87"/>
      <w:bookmarkStart w:id="88" w:name="PO_TDCUS_ITEM_P_REQ_FILE_1_1_1"/>
      <w:r>
        <w:rPr>
          <w:rFonts w:hint="default" w:ascii="Times New Roman" w:hAnsi="Times New Roman" w:eastAsia="黑体" w:cs="Times New Roman"/>
          <w:b w:val="0"/>
          <w:bCs w:val="0"/>
          <w:color w:val="auto"/>
          <w:sz w:val="32"/>
          <w:szCs w:val="32"/>
          <w:lang w:val="en" w:eastAsia="zh-CN"/>
        </w:rPr>
        <w:t>标项</w:t>
      </w:r>
      <w:r>
        <w:rPr>
          <w:rFonts w:hint="default" w:ascii="Times New Roman" w:hAnsi="Times New Roman" w:eastAsia="黑体" w:cs="Times New Roman"/>
          <w:b w:val="0"/>
          <w:bCs w:val="0"/>
          <w:color w:val="auto"/>
          <w:sz w:val="32"/>
          <w:szCs w:val="32"/>
          <w:lang w:val="en-US" w:eastAsia="zh-CN"/>
        </w:rPr>
        <w:t>：</w:t>
      </w:r>
      <w:r>
        <w:rPr>
          <w:rFonts w:hint="eastAsia" w:eastAsia="黑体" w:cs="Times New Roman"/>
          <w:b w:val="0"/>
          <w:bCs w:val="0"/>
          <w:color w:val="auto"/>
          <w:sz w:val="32"/>
          <w:szCs w:val="32"/>
          <w:lang w:val="en-US" w:eastAsia="zh-CN"/>
        </w:rPr>
        <w:t>中东智慧与可持续发展绿色城市展览会</w:t>
      </w:r>
    </w:p>
    <w:p w14:paraId="0C2E2792">
      <w:pPr>
        <w:spacing w:line="560" w:lineRule="exact"/>
        <w:ind w:firstLine="640" w:firstLineChars="200"/>
        <w:outlineLvl w:val="0"/>
        <w:rPr>
          <w:rFonts w:hint="default" w:ascii="Times New Roman" w:hAnsi="Times New Roman" w:eastAsia="楷体_GB2312" w:cs="Times New Roman"/>
          <w:color w:val="auto"/>
          <w:sz w:val="32"/>
          <w:szCs w:val="32"/>
        </w:rPr>
      </w:pPr>
      <w:bookmarkStart w:id="89" w:name="_Toc894475754"/>
      <w:r>
        <w:rPr>
          <w:rFonts w:hint="default" w:ascii="Times New Roman" w:hAnsi="Times New Roman" w:eastAsia="楷体_GB2312" w:cs="Times New Roman"/>
          <w:color w:val="auto"/>
          <w:sz w:val="32"/>
          <w:szCs w:val="32"/>
        </w:rPr>
        <w:t>（一）概况</w:t>
      </w:r>
      <w:bookmarkEnd w:id="89"/>
    </w:p>
    <w:p w14:paraId="09AA3539">
      <w:pPr>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 w:cs="Times New Roman"/>
          <w:b/>
          <w:bCs/>
          <w:color w:val="auto"/>
          <w:kern w:val="0"/>
          <w:sz w:val="32"/>
          <w:szCs w:val="32"/>
        </w:rPr>
        <w:t>概况：</w:t>
      </w:r>
      <w:r>
        <w:rPr>
          <w:rFonts w:hint="eastAsia" w:eastAsia="仿宋_GB2312" w:cs="Times New Roman"/>
          <w:color w:val="auto"/>
          <w:sz w:val="32"/>
          <w:szCs w:val="32"/>
          <w:lang w:val="en-US" w:eastAsia="zh-CN"/>
        </w:rPr>
        <w:t>2024年中东智慧与可持续发展绿色城市展览会是中东迪拜消费电子及通讯展览会Gitex的一部份。中东迪拜消费电子及通讯展览会是中东地区规模最大、最成功的计算机通讯及消费电子展，也是世界三大IT展之一。汇聚全球IT行业领先品牌，是业内人士掌握专业信息、了解当前国际市场趋势、掌握最新技术、签订订单的重要展会。GITEX展会分为两大主要区域，包括DWTC展馆和Expand North Star迪拜港展区。2024年中东智慧与可持续发展绿色城市展览会是Gitex Expand North Star迪拜港展区的一部份，全球科技巨头齐聚一堂，是世界最大的初创展会。内容涵盖IOT物联网相关技术、Smart Home 智能家居、3D 打印技术、生特识别及认证系统、软件/APP/移动支付、AI人工智能、电脑周边、存储系统和存储介质。上届展览面积90000平方米，参展商有来自中国、台湾、日本、韩国、土耳其、巴西、印度、沙特阿拉伯、南非、肯尼亚等100多个国家的1800多家企业，参展人数达到14.5万人。</w:t>
      </w:r>
    </w:p>
    <w:p w14:paraId="2E93B239">
      <w:pPr>
        <w:spacing w:line="560" w:lineRule="exact"/>
        <w:ind w:firstLine="640" w:firstLineChars="200"/>
        <w:outlineLvl w:val="0"/>
        <w:rPr>
          <w:rFonts w:hint="default" w:ascii="Times New Roman" w:hAnsi="Times New Roman" w:eastAsia="楷体_GB2312" w:cs="Times New Roman"/>
          <w:color w:val="auto"/>
          <w:sz w:val="32"/>
          <w:szCs w:val="32"/>
        </w:rPr>
      </w:pPr>
      <w:bookmarkStart w:id="90" w:name="_Toc74025913"/>
      <w:r>
        <w:rPr>
          <w:rFonts w:hint="default" w:ascii="Times New Roman" w:hAnsi="Times New Roman" w:eastAsia="楷体_GB2312" w:cs="Times New Roman"/>
          <w:color w:val="auto"/>
          <w:sz w:val="32"/>
          <w:szCs w:val="32"/>
        </w:rPr>
        <w:t>（二）采购内容</w:t>
      </w:r>
      <w:bookmarkEnd w:id="90"/>
    </w:p>
    <w:p w14:paraId="64A120FB">
      <w:pPr>
        <w:spacing w:line="560" w:lineRule="exact"/>
        <w:ind w:firstLine="640" w:firstLineChars="200"/>
        <w:outlineLvl w:val="0"/>
        <w:rPr>
          <w:rFonts w:hint="default" w:ascii="Times New Roman" w:hAnsi="Times New Roman" w:eastAsia="仿宋_GB2312" w:cs="Times New Roman"/>
          <w:color w:val="auto"/>
          <w:kern w:val="0"/>
          <w:sz w:val="32"/>
          <w:szCs w:val="32"/>
        </w:rPr>
      </w:pPr>
      <w:bookmarkStart w:id="91" w:name="_Toc318659793"/>
      <w:r>
        <w:rPr>
          <w:rFonts w:hint="default" w:ascii="Times New Roman" w:hAnsi="Times New Roman" w:eastAsia="仿宋_GB2312" w:cs="Times New Roman"/>
          <w:color w:val="auto"/>
          <w:kern w:val="0"/>
          <w:sz w:val="32"/>
          <w:szCs w:val="32"/>
        </w:rPr>
        <w:t>1.策划组织</w:t>
      </w:r>
      <w:r>
        <w:rPr>
          <w:rFonts w:hint="default" w:ascii="Times New Roman" w:hAnsi="Times New Roman" w:eastAsia="仿宋_GB2312" w:cs="Times New Roman"/>
          <w:color w:val="auto"/>
          <w:sz w:val="32"/>
          <w:szCs w:val="32"/>
        </w:rPr>
        <w:t>中东智慧与可持续发展绿色城市展览会</w:t>
      </w:r>
      <w:r>
        <w:rPr>
          <w:rFonts w:hint="default" w:ascii="Times New Roman" w:hAnsi="Times New Roman" w:eastAsia="仿宋_GB2312" w:cs="Times New Roman"/>
          <w:color w:val="auto"/>
          <w:kern w:val="0"/>
          <w:sz w:val="32"/>
          <w:szCs w:val="32"/>
        </w:rPr>
        <w:t>等活动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Hans"/>
        </w:rPr>
        <w:t>设计搭建浙江展区</w:t>
      </w:r>
      <w:r>
        <w:rPr>
          <w:rFonts w:hint="default" w:ascii="Times New Roman" w:hAnsi="Times New Roman" w:eastAsia="仿宋_GB2312" w:cs="Times New Roman"/>
          <w:color w:val="auto"/>
          <w:kern w:val="0"/>
          <w:sz w:val="32"/>
          <w:szCs w:val="32"/>
        </w:rPr>
        <w:t>；</w:t>
      </w:r>
      <w:bookmarkEnd w:id="91"/>
    </w:p>
    <w:p w14:paraId="193E03A0">
      <w:pPr>
        <w:spacing w:line="560" w:lineRule="exact"/>
        <w:ind w:firstLine="640" w:firstLineChars="200"/>
        <w:outlineLvl w:val="0"/>
        <w:rPr>
          <w:rFonts w:hint="default" w:ascii="Times New Roman" w:hAnsi="Times New Roman" w:eastAsia="仿宋_GB2312" w:cs="Times New Roman"/>
          <w:color w:val="auto"/>
          <w:kern w:val="0"/>
          <w:sz w:val="32"/>
          <w:szCs w:val="32"/>
        </w:rPr>
      </w:pPr>
      <w:bookmarkStart w:id="92" w:name="_Toc1041831845"/>
      <w:r>
        <w:rPr>
          <w:rFonts w:hint="default" w:ascii="Times New Roman" w:hAnsi="Times New Roman" w:eastAsia="仿宋_GB2312" w:cs="Times New Roman"/>
          <w:color w:val="auto"/>
          <w:kern w:val="0"/>
          <w:sz w:val="32"/>
          <w:szCs w:val="32"/>
        </w:rPr>
        <w:t>2.宣传“浙江服务 服务全球”品牌、</w:t>
      </w:r>
      <w:r>
        <w:rPr>
          <w:rFonts w:hint="default" w:ascii="Times New Roman" w:hAnsi="Times New Roman" w:eastAsia="仿宋_GB2312" w:cs="Times New Roman"/>
          <w:bCs/>
          <w:color w:val="auto"/>
          <w:kern w:val="0"/>
          <w:sz w:val="32"/>
          <w:szCs w:val="32"/>
        </w:rPr>
        <w:t>国家特色服务出口基地</w:t>
      </w:r>
      <w:r>
        <w:rPr>
          <w:rFonts w:hint="default" w:ascii="Times New Roman" w:hAnsi="Times New Roman" w:eastAsia="仿宋_GB2312" w:cs="Times New Roman"/>
          <w:color w:val="auto"/>
          <w:kern w:val="0"/>
          <w:sz w:val="32"/>
          <w:szCs w:val="32"/>
        </w:rPr>
        <w:t>等内容;</w:t>
      </w:r>
      <w:bookmarkEnd w:id="92"/>
    </w:p>
    <w:p w14:paraId="7A5FE60A">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bCs/>
          <w:color w:val="auto"/>
          <w:kern w:val="0"/>
          <w:sz w:val="32"/>
          <w:szCs w:val="32"/>
        </w:rPr>
        <w:t>根据主办方要求</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做好第</w:t>
      </w:r>
      <w:r>
        <w:rPr>
          <w:rFonts w:hint="eastAsia" w:eastAsia="仿宋_GB2312" w:cs="Times New Roman"/>
          <w:bCs/>
          <w:color w:val="auto"/>
          <w:kern w:val="0"/>
          <w:sz w:val="32"/>
          <w:szCs w:val="32"/>
          <w:lang w:eastAsia="zh-CN"/>
        </w:rPr>
        <w:t>三</w:t>
      </w:r>
      <w:r>
        <w:rPr>
          <w:rFonts w:hint="default" w:ascii="Times New Roman" w:hAnsi="Times New Roman" w:eastAsia="仿宋_GB2312" w:cs="Times New Roman"/>
          <w:bCs/>
          <w:color w:val="auto"/>
          <w:kern w:val="0"/>
          <w:sz w:val="32"/>
          <w:szCs w:val="32"/>
        </w:rPr>
        <w:t>届全球数字贸易博览会的宣传推广和招商工作；</w:t>
      </w:r>
    </w:p>
    <w:p w14:paraId="0F62B1C6">
      <w:pPr>
        <w:spacing w:line="560" w:lineRule="exact"/>
        <w:ind w:firstLine="640" w:firstLineChars="200"/>
        <w:outlineLvl w:val="0"/>
        <w:rPr>
          <w:rFonts w:hint="default" w:ascii="Times New Roman" w:hAnsi="Times New Roman" w:eastAsia="仿宋_GB2312" w:cs="Times New Roman"/>
          <w:color w:val="auto"/>
          <w:kern w:val="0"/>
          <w:sz w:val="32"/>
          <w:szCs w:val="32"/>
        </w:rPr>
      </w:pPr>
      <w:bookmarkStart w:id="93" w:name="_Toc456409425"/>
      <w:r>
        <w:rPr>
          <w:rFonts w:hint="default" w:ascii="Times New Roman" w:hAnsi="Times New Roman" w:eastAsia="仿宋_GB2312" w:cs="Times New Roman"/>
          <w:color w:val="auto"/>
          <w:kern w:val="0"/>
          <w:sz w:val="32"/>
          <w:szCs w:val="32"/>
        </w:rPr>
        <w:t>4.根据主办方要求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视情组织其他相关活动；</w:t>
      </w:r>
      <w:bookmarkEnd w:id="93"/>
    </w:p>
    <w:p w14:paraId="765AAB40">
      <w:pPr>
        <w:spacing w:line="560" w:lineRule="exact"/>
        <w:ind w:firstLine="640" w:firstLineChars="200"/>
        <w:outlineLvl w:val="0"/>
        <w:rPr>
          <w:rFonts w:hint="default" w:ascii="Times New Roman" w:hAnsi="Times New Roman" w:eastAsia="仿宋_GB2312" w:cs="Times New Roman"/>
          <w:color w:val="auto"/>
          <w:kern w:val="0"/>
          <w:sz w:val="32"/>
          <w:szCs w:val="32"/>
        </w:rPr>
      </w:pPr>
      <w:bookmarkStart w:id="94" w:name="_Toc1287192142"/>
      <w:r>
        <w:rPr>
          <w:rFonts w:hint="default" w:ascii="Times New Roman" w:hAnsi="Times New Roman" w:eastAsia="仿宋_GB2312" w:cs="Times New Roman"/>
          <w:color w:val="auto"/>
          <w:kern w:val="0"/>
          <w:sz w:val="32"/>
          <w:szCs w:val="32"/>
        </w:rPr>
        <w:t>5.根据主办方要求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做好后期总结评估等其他工作。</w:t>
      </w:r>
      <w:bookmarkEnd w:id="94"/>
    </w:p>
    <w:p w14:paraId="2E0D2F89">
      <w:pPr>
        <w:spacing w:line="560" w:lineRule="exact"/>
        <w:ind w:firstLine="640" w:firstLineChars="200"/>
        <w:outlineLvl w:val="0"/>
        <w:rPr>
          <w:rFonts w:hint="default" w:ascii="Times New Roman" w:hAnsi="Times New Roman" w:eastAsia="楷体_GB2312" w:cs="Times New Roman"/>
          <w:color w:val="auto"/>
          <w:sz w:val="32"/>
          <w:szCs w:val="32"/>
        </w:rPr>
      </w:pPr>
      <w:bookmarkStart w:id="95" w:name="_Toc768458110"/>
      <w:r>
        <w:rPr>
          <w:rFonts w:hint="default" w:ascii="Times New Roman" w:hAnsi="Times New Roman" w:eastAsia="楷体_GB2312" w:cs="Times New Roman"/>
          <w:color w:val="auto"/>
          <w:sz w:val="32"/>
          <w:szCs w:val="32"/>
        </w:rPr>
        <w:t>（三）其他条件</w:t>
      </w:r>
      <w:bookmarkEnd w:id="95"/>
    </w:p>
    <w:p w14:paraId="47E91996">
      <w:pPr>
        <w:widowControl/>
        <w:spacing w:line="560" w:lineRule="exact"/>
        <w:ind w:firstLine="640" w:firstLineChars="200"/>
        <w:rPr>
          <w:rFonts w:ascii="仿宋_GB2312" w:hAnsi="仿宋_GB2312" w:eastAsia="仿宋_GB2312" w:cs="仿宋_GB2312"/>
          <w:bCs/>
          <w:color w:val="auto"/>
          <w:kern w:val="0"/>
          <w:sz w:val="32"/>
          <w:szCs w:val="32"/>
        </w:rPr>
      </w:pPr>
      <w:bookmarkStart w:id="96" w:name="_Toc328876612"/>
      <w:r>
        <w:rPr>
          <w:rFonts w:hint="eastAsia" w:ascii="仿宋_GB2312" w:hAnsi="仿宋_GB2312" w:eastAsia="仿宋_GB2312" w:cs="仿宋_GB2312"/>
          <w:bCs/>
          <w:color w:val="auto"/>
          <w:kern w:val="0"/>
          <w:sz w:val="32"/>
          <w:szCs w:val="32"/>
        </w:rPr>
        <w:t>根</w:t>
      </w:r>
      <w:r>
        <w:rPr>
          <w:rFonts w:hint="default" w:ascii="仿宋_GB2312" w:hAnsi="仿宋_GB2312" w:eastAsia="仿宋_GB2312" w:cs="仿宋_GB2312"/>
          <w:bCs/>
          <w:color w:val="auto"/>
          <w:kern w:val="0"/>
          <w:sz w:val="32"/>
          <w:szCs w:val="32"/>
        </w:rPr>
        <w:t>据</w:t>
      </w:r>
      <w:r>
        <w:rPr>
          <w:rFonts w:hint="default" w:ascii="仿宋_GB2312" w:hAnsi="仿宋_GB2312" w:eastAsia="仿宋_GB2312" w:cs="仿宋_GB2312"/>
          <w:bCs/>
          <w:color w:val="auto"/>
          <w:kern w:val="0"/>
          <w:sz w:val="32"/>
          <w:szCs w:val="32"/>
          <w:lang w:eastAsia="zh-CN"/>
        </w:rPr>
        <w:t>《浙江省商务展会及经费管理办法》</w:t>
      </w:r>
      <w:r>
        <w:rPr>
          <w:rFonts w:hint="default" w:ascii="仿宋_GB2312" w:hAnsi="仿宋_GB2312" w:eastAsia="仿宋_GB2312" w:cs="仿宋_GB2312"/>
          <w:bCs/>
          <w:color w:val="auto"/>
          <w:kern w:val="0"/>
          <w:sz w:val="32"/>
          <w:szCs w:val="32"/>
        </w:rPr>
        <w:t>浙商务联发〔2022〕34号规定</w:t>
      </w:r>
      <w:r>
        <w:rPr>
          <w:rFonts w:hint="default"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 w:eastAsia="zh-CN"/>
        </w:rPr>
        <w:t>项目各项支出</w:t>
      </w:r>
      <w:r>
        <w:rPr>
          <w:rFonts w:hint="default" w:ascii="仿宋_GB2312" w:hAnsi="仿宋_GB2312" w:eastAsia="仿宋_GB2312" w:cs="仿宋_GB2312"/>
          <w:bCs/>
          <w:color w:val="auto"/>
          <w:kern w:val="0"/>
          <w:sz w:val="32"/>
          <w:szCs w:val="32"/>
          <w:highlight w:val="none"/>
          <w:lang w:eastAsia="zh-CN"/>
        </w:rPr>
        <w:t>符合资金标准</w:t>
      </w:r>
      <w:r>
        <w:rPr>
          <w:rFonts w:hint="default" w:ascii="仿宋_GB2312" w:hAnsi="仿宋_GB2312" w:eastAsia="仿宋_GB2312" w:cs="仿宋_GB2312"/>
          <w:bCs/>
          <w:color w:val="auto"/>
          <w:kern w:val="0"/>
          <w:sz w:val="32"/>
          <w:szCs w:val="32"/>
          <w:lang w:eastAsia="zh-CN"/>
        </w:rPr>
        <w:t>，</w:t>
      </w:r>
      <w:r>
        <w:rPr>
          <w:rFonts w:hint="default" w:ascii="仿宋_GB2312" w:hAnsi="仿宋_GB2312" w:eastAsia="仿宋_GB2312" w:cs="仿宋_GB2312"/>
          <w:bCs/>
          <w:color w:val="auto"/>
          <w:kern w:val="0"/>
          <w:sz w:val="32"/>
          <w:szCs w:val="32"/>
        </w:rPr>
        <w:t>无</w:t>
      </w:r>
      <w:r>
        <w:rPr>
          <w:rFonts w:hint="eastAsia" w:ascii="仿宋_GB2312" w:hAnsi="仿宋_GB2312" w:eastAsia="仿宋_GB2312" w:cs="仿宋_GB2312"/>
          <w:bCs/>
          <w:color w:val="auto"/>
          <w:kern w:val="0"/>
          <w:sz w:val="32"/>
          <w:szCs w:val="32"/>
        </w:rPr>
        <w:t>违法违规操作行为。</w:t>
      </w:r>
    </w:p>
    <w:p w14:paraId="2D6286E2">
      <w:pPr>
        <w:pStyle w:val="2"/>
        <w:autoSpaceDE/>
        <w:autoSpaceDN/>
        <w:spacing w:line="560" w:lineRule="exact"/>
        <w:ind w:firstLine="640" w:firstLineChars="200"/>
        <w:jc w:val="both"/>
        <w:rPr>
          <w:rFonts w:hint="default" w:ascii="Times New Roman" w:hAnsi="Times New Roman" w:eastAsia="楷体_GB2312" w:cs="Times New Roman"/>
          <w:b w:val="0"/>
          <w:color w:val="auto"/>
          <w:kern w:val="2"/>
          <w:sz w:val="32"/>
          <w:szCs w:val="32"/>
        </w:rPr>
      </w:pPr>
      <w:r>
        <w:rPr>
          <w:rFonts w:hint="default" w:ascii="Times New Roman" w:hAnsi="Times New Roman" w:eastAsia="楷体_GB2312" w:cs="Times New Roman"/>
          <w:b w:val="0"/>
          <w:color w:val="auto"/>
          <w:kern w:val="2"/>
          <w:sz w:val="32"/>
          <w:szCs w:val="32"/>
        </w:rPr>
        <w:t>（四）具体承办要求</w:t>
      </w:r>
      <w:bookmarkEnd w:id="96"/>
    </w:p>
    <w:p w14:paraId="052AFC30">
      <w:pPr>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1.积极与母展主办方沟通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确保拿到本展主办方需要的完整的展区面积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不能分割成两个或两个以上展区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并争取靠近主辅通道的展位。</w:t>
      </w:r>
    </w:p>
    <w:p w14:paraId="70AB4B7D">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2.展区主体结构要紧扣主题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大气、协调、明亮、特色鲜明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展区设计要凸显浙江整体形象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体现本展行业特点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并兼顾主办方和参展企业需求。展区内要简洁、通透、明亮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包含不同功能区块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综合兼顾展示、商务洽谈和咨询服务等功能。</w:t>
      </w:r>
      <w:r>
        <w:rPr>
          <w:rFonts w:hint="eastAsia" w:ascii="仿宋_GB2312" w:hAnsi="仿宋_GB2312" w:eastAsia="仿宋_GB2312" w:cs="仿宋_GB2312"/>
          <w:color w:val="auto"/>
          <w:kern w:val="0"/>
          <w:sz w:val="32"/>
          <w:szCs w:val="32"/>
          <w:lang w:eastAsia="zh-CN"/>
        </w:rPr>
        <w:t>设计楣板信息中企业名称正确、清晰。</w:t>
      </w:r>
      <w:r>
        <w:rPr>
          <w:rFonts w:hint="eastAsia" w:ascii="仿宋_GB2312" w:hAnsi="仿宋_GB2312" w:eastAsia="仿宋_GB2312" w:cs="仿宋_GB2312"/>
          <w:color w:val="auto"/>
          <w:kern w:val="0"/>
          <w:sz w:val="32"/>
          <w:szCs w:val="32"/>
        </w:rPr>
        <w:t>供应商需提供2套以上展区设计方案；</w:t>
      </w:r>
    </w:p>
    <w:p w14:paraId="1E48517D">
      <w:pPr>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3.负责展区搭建、组织实施等环节的安全责任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展区搭建要确保安全、绿色、环保</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项目实施过程中要加强管理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要落实安全责任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指派专人在展会现场值班留守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确保安全；</w:t>
      </w:r>
    </w:p>
    <w:p w14:paraId="6D98137A">
      <w:pPr>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4.策划并组织企业参加</w:t>
      </w:r>
      <w:r>
        <w:rPr>
          <w:rFonts w:hint="default" w:ascii="Times New Roman" w:hAnsi="Times New Roman" w:eastAsia="仿宋_GB2312" w:cs="Times New Roman"/>
          <w:color w:val="auto"/>
          <w:sz w:val="32"/>
          <w:szCs w:val="32"/>
        </w:rPr>
        <w:t>中东智慧与可持续发展绿色城市展览会</w:t>
      </w:r>
      <w:r>
        <w:rPr>
          <w:rFonts w:hint="default" w:ascii="Times New Roman" w:hAnsi="Times New Roman" w:eastAsia="仿宋_GB2312" w:cs="Times New Roman"/>
          <w:color w:val="auto"/>
          <w:kern w:val="0"/>
          <w:sz w:val="32"/>
          <w:szCs w:val="32"/>
        </w:rPr>
        <w:t>等活动（包括但不限于协助企业、与组委会沟通联系；根据参展企业需求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突出精准对接）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策划组织</w:t>
      </w:r>
      <w:r>
        <w:rPr>
          <w:rFonts w:hint="default" w:ascii="Times New Roman" w:hAnsi="Times New Roman" w:eastAsia="仿宋_GB2312" w:cs="Times New Roman"/>
          <w:bCs/>
          <w:color w:val="auto"/>
          <w:kern w:val="0"/>
          <w:sz w:val="32"/>
          <w:szCs w:val="32"/>
        </w:rPr>
        <w:t>国家特色服务出口基地推广介绍</w:t>
      </w:r>
      <w:r>
        <w:rPr>
          <w:rFonts w:hint="default" w:ascii="Times New Roman" w:hAnsi="Times New Roman" w:eastAsia="仿宋_GB2312" w:cs="Times New Roman"/>
          <w:color w:val="auto"/>
          <w:kern w:val="0"/>
          <w:sz w:val="32"/>
          <w:szCs w:val="32"/>
        </w:rPr>
        <w:t>、参展企业参加展会其他相关活动（如：论坛报告、专题研讨等活动）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视情组织</w:t>
      </w:r>
      <w:r>
        <w:rPr>
          <w:rFonts w:hint="default" w:ascii="Times New Roman" w:hAnsi="Times New Roman" w:eastAsia="仿宋_GB2312" w:cs="Times New Roman"/>
          <w:color w:val="auto"/>
          <w:kern w:val="0"/>
          <w:sz w:val="32"/>
          <w:szCs w:val="32"/>
          <w:lang w:eastAsia="zh-CN"/>
        </w:rPr>
        <w:t>其他</w:t>
      </w:r>
      <w:r>
        <w:rPr>
          <w:rFonts w:hint="default" w:ascii="Times New Roman" w:hAnsi="Times New Roman" w:eastAsia="仿宋_GB2312" w:cs="Times New Roman"/>
          <w:color w:val="auto"/>
          <w:kern w:val="0"/>
          <w:sz w:val="32"/>
          <w:szCs w:val="32"/>
        </w:rPr>
        <w:t>相关重要活动；</w:t>
      </w:r>
    </w:p>
    <w:p w14:paraId="35F79107">
      <w:pPr>
        <w:spacing w:line="560" w:lineRule="exact"/>
        <w:ind w:firstLine="640" w:firstLineChars="200"/>
        <w:outlineLvl w:val="0"/>
        <w:rPr>
          <w:rFonts w:hint="default" w:ascii="Times New Roman" w:hAnsi="Times New Roman" w:eastAsia="仿宋_GB2312" w:cs="Times New Roman"/>
          <w:color w:val="auto"/>
          <w:kern w:val="0"/>
          <w:sz w:val="32"/>
          <w:szCs w:val="32"/>
        </w:rPr>
      </w:pPr>
      <w:bookmarkStart w:id="97" w:name="_Toc1033042850"/>
      <w:r>
        <w:rPr>
          <w:rFonts w:hint="default" w:ascii="Times New Roman" w:hAnsi="Times New Roman" w:eastAsia="仿宋_GB2312" w:cs="Times New Roman"/>
          <w:color w:val="auto"/>
          <w:kern w:val="0"/>
          <w:sz w:val="32"/>
          <w:szCs w:val="32"/>
        </w:rPr>
        <w:t>5.活动所需印刷物料设计、制作；</w:t>
      </w:r>
      <w:bookmarkEnd w:id="97"/>
    </w:p>
    <w:p w14:paraId="23F9EDAF">
      <w:pPr>
        <w:spacing w:line="560" w:lineRule="exact"/>
        <w:ind w:firstLine="640" w:firstLineChars="200"/>
        <w:outlineLvl w:val="0"/>
        <w:rPr>
          <w:rFonts w:hint="default" w:ascii="Times New Roman" w:hAnsi="Times New Roman" w:eastAsia="仿宋_GB2312" w:cs="Times New Roman"/>
          <w:color w:val="auto"/>
          <w:kern w:val="0"/>
          <w:sz w:val="32"/>
          <w:szCs w:val="32"/>
        </w:rPr>
      </w:pPr>
      <w:bookmarkStart w:id="98" w:name="_Toc1746637028"/>
      <w:r>
        <w:rPr>
          <w:rFonts w:hint="default" w:ascii="Times New Roman" w:hAnsi="Times New Roman" w:eastAsia="仿宋_GB2312" w:cs="Times New Roman"/>
          <w:color w:val="auto"/>
          <w:kern w:val="0"/>
          <w:sz w:val="32"/>
          <w:szCs w:val="32"/>
        </w:rPr>
        <w:t>6.对浙江服务贸易、</w:t>
      </w:r>
      <w:r>
        <w:rPr>
          <w:rFonts w:hint="default" w:ascii="Times New Roman" w:hAnsi="Times New Roman" w:eastAsia="仿宋_GB2312" w:cs="Times New Roman"/>
          <w:bCs/>
          <w:color w:val="auto"/>
          <w:kern w:val="0"/>
          <w:sz w:val="32"/>
          <w:szCs w:val="32"/>
        </w:rPr>
        <w:t>国家特色服务出口基地</w:t>
      </w:r>
      <w:r>
        <w:rPr>
          <w:rFonts w:hint="default" w:ascii="Times New Roman" w:hAnsi="Times New Roman" w:eastAsia="仿宋_GB2312" w:cs="Times New Roman"/>
          <w:color w:val="auto"/>
          <w:kern w:val="0"/>
          <w:sz w:val="32"/>
          <w:szCs w:val="32"/>
        </w:rPr>
        <w:t>、本次展会等内容进行多层次全方位的宣传</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打响“浙江服务 服务全球”品牌；</w:t>
      </w:r>
      <w:bookmarkEnd w:id="98"/>
    </w:p>
    <w:p w14:paraId="1BD66275">
      <w:pPr>
        <w:widowControl/>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color w:val="auto"/>
          <w:kern w:val="0"/>
          <w:sz w:val="32"/>
          <w:szCs w:val="32"/>
        </w:rPr>
        <w:t>7.</w:t>
      </w:r>
      <w:r>
        <w:rPr>
          <w:rFonts w:hint="default" w:ascii="Times New Roman" w:hAnsi="Times New Roman" w:eastAsia="仿宋_GB2312" w:cs="Times New Roman"/>
          <w:bCs/>
          <w:color w:val="auto"/>
          <w:kern w:val="0"/>
          <w:sz w:val="32"/>
          <w:szCs w:val="32"/>
        </w:rPr>
        <w:t>根据主办方要求</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做好第</w:t>
      </w:r>
      <w:r>
        <w:rPr>
          <w:rFonts w:hint="eastAsia" w:eastAsia="仿宋_GB2312" w:cs="Times New Roman"/>
          <w:bCs/>
          <w:color w:val="auto"/>
          <w:kern w:val="0"/>
          <w:sz w:val="32"/>
          <w:szCs w:val="32"/>
          <w:lang w:eastAsia="zh-CN"/>
        </w:rPr>
        <w:t>三</w:t>
      </w:r>
      <w:r>
        <w:rPr>
          <w:rFonts w:hint="default" w:ascii="Times New Roman" w:hAnsi="Times New Roman" w:eastAsia="仿宋_GB2312" w:cs="Times New Roman"/>
          <w:bCs/>
          <w:color w:val="auto"/>
          <w:kern w:val="0"/>
          <w:sz w:val="32"/>
          <w:szCs w:val="32"/>
        </w:rPr>
        <w:t>届全球数字贸易博览会的宣传推广和招商工作；</w:t>
      </w:r>
    </w:p>
    <w:p w14:paraId="1D78D84C">
      <w:pPr>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8.根据主办方要求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为展会吸收统筹更多有效资源</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重点集聚买家资源</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并随同总结材料报主办方</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注重采购商和参展企业对接实效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做好会后总结评估工作（各类文字、图片、视频等资料整理、汇编等）；</w:t>
      </w:r>
    </w:p>
    <w:p w14:paraId="1C38BAB9">
      <w:pPr>
        <w:adjustRightInd w:val="0"/>
        <w:snapToGrid w:val="0"/>
        <w:spacing w:line="560" w:lineRule="exact"/>
        <w:ind w:firstLine="640" w:firstLineChars="200"/>
        <w:jc w:val="left"/>
        <w:rPr>
          <w:rFonts w:hint="default" w:ascii="Times New Roman" w:hAnsi="Times New Roman" w:eastAsia="仿宋_GB2312" w:cs="Times New Roman"/>
          <w:bCs/>
          <w:color w:val="auto"/>
          <w:kern w:val="0"/>
          <w:sz w:val="32"/>
          <w:szCs w:val="32"/>
        </w:rPr>
      </w:pPr>
      <w:r>
        <w:rPr>
          <w:rFonts w:hint="eastAsia"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主办方要求的其他工作。</w:t>
      </w:r>
    </w:p>
    <w:p w14:paraId="5683E8E7">
      <w:pPr>
        <w:rPr>
          <w:color w:val="auto"/>
        </w:rPr>
      </w:pPr>
    </w:p>
    <w:p w14:paraId="14AEB80D">
      <w:pPr>
        <w:spacing w:line="460" w:lineRule="exact"/>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商务要求表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434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316DE9E8">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完工时间及地点</w:t>
            </w:r>
          </w:p>
        </w:tc>
        <w:tc>
          <w:tcPr>
            <w:tcW w:w="6800" w:type="dxa"/>
            <w:noWrap w:val="0"/>
            <w:vAlign w:val="center"/>
          </w:tcPr>
          <w:p w14:paraId="1EBEE3F0">
            <w:pPr>
              <w:keepNext w:val="0"/>
              <w:keepLines w:val="0"/>
              <w:suppressLineNumbers w:val="0"/>
              <w:spacing w:before="0" w:beforeAutospacing="0" w:after="0" w:afterAutospacing="0"/>
              <w:ind w:left="0" w:right="0"/>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202</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lang w:eastAsia="zh-Hans"/>
              </w:rPr>
              <w:t>年</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lang w:eastAsia="zh-Hans"/>
              </w:rPr>
              <w:t xml:space="preserve">月 </w:t>
            </w:r>
            <w:r>
              <w:rPr>
                <w:rFonts w:hint="eastAsia" w:eastAsia="仿宋" w:cs="Times New Roman"/>
                <w:color w:val="auto"/>
                <w:sz w:val="28"/>
                <w:szCs w:val="28"/>
                <w:lang w:eastAsia="zh-CN"/>
              </w:rPr>
              <w:t>阿联酋迪拜</w:t>
            </w:r>
          </w:p>
        </w:tc>
      </w:tr>
      <w:tr w14:paraId="6CCB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579CB056">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付款条件（明确是否需要履约保证金）</w:t>
            </w:r>
          </w:p>
        </w:tc>
        <w:tc>
          <w:tcPr>
            <w:tcW w:w="6800" w:type="dxa"/>
            <w:noWrap w:val="0"/>
            <w:vAlign w:val="center"/>
          </w:tcPr>
          <w:p w14:paraId="2B1E4EA9">
            <w:pPr>
              <w:snapToGrid w:val="0"/>
              <w:rPr>
                <w:rFonts w:eastAsia="仿宋"/>
                <w:color w:val="auto"/>
                <w:sz w:val="28"/>
                <w:szCs w:val="28"/>
              </w:rPr>
            </w:pPr>
            <w:r>
              <w:rPr>
                <w:rFonts w:hint="eastAsia" w:eastAsia="仿宋"/>
                <w:color w:val="auto"/>
                <w:sz w:val="28"/>
                <w:szCs w:val="28"/>
              </w:rPr>
              <w:t>付款方式：在展会开展前先预拨</w:t>
            </w:r>
            <w:r>
              <w:rPr>
                <w:rFonts w:eastAsia="仿宋"/>
                <w:color w:val="auto"/>
                <w:sz w:val="28"/>
                <w:szCs w:val="28"/>
              </w:rPr>
              <w:t>70%</w:t>
            </w:r>
            <w:r>
              <w:rPr>
                <w:rFonts w:hint="eastAsia" w:eastAsia="仿宋"/>
                <w:color w:val="auto"/>
                <w:sz w:val="28"/>
                <w:szCs w:val="28"/>
              </w:rPr>
              <w:t>，展会结束后清算</w:t>
            </w:r>
            <w:r>
              <w:rPr>
                <w:rFonts w:eastAsia="仿宋"/>
                <w:color w:val="auto"/>
                <w:sz w:val="28"/>
                <w:szCs w:val="28"/>
              </w:rPr>
              <w:t>30%</w:t>
            </w:r>
            <w:r>
              <w:rPr>
                <w:rFonts w:hint="eastAsia" w:eastAsia="仿宋"/>
                <w:color w:val="auto"/>
                <w:sz w:val="28"/>
                <w:szCs w:val="28"/>
              </w:rPr>
              <w:t>。</w:t>
            </w:r>
          </w:p>
          <w:p w14:paraId="0019BDA8">
            <w:pPr>
              <w:keepNext w:val="0"/>
              <w:keepLines w:val="0"/>
              <w:suppressLineNumbers w:val="0"/>
              <w:snapToGrid w:val="0"/>
              <w:spacing w:before="0" w:beforeAutospacing="0" w:after="0" w:afterAutospacing="0"/>
              <w:ind w:left="0" w:right="0"/>
              <w:rPr>
                <w:rFonts w:hint="default" w:eastAsia="仿宋"/>
                <w:color w:val="auto"/>
                <w:lang w:val="en-US" w:eastAsia="zh-CN"/>
              </w:rPr>
            </w:pPr>
            <w:r>
              <w:rPr>
                <w:rFonts w:hint="eastAsia" w:eastAsia="仿宋"/>
                <w:color w:val="auto"/>
                <w:sz w:val="28"/>
                <w:szCs w:val="28"/>
              </w:rPr>
              <w:t>不需要履约保证金。</w:t>
            </w:r>
          </w:p>
        </w:tc>
      </w:tr>
      <w:tr w14:paraId="4CFB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00B088AB">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违约责任及争议解决方式</w:t>
            </w:r>
          </w:p>
        </w:tc>
        <w:tc>
          <w:tcPr>
            <w:tcW w:w="6800" w:type="dxa"/>
            <w:noWrap w:val="0"/>
            <w:vAlign w:val="center"/>
          </w:tcPr>
          <w:p w14:paraId="2C637BB0">
            <w:pPr>
              <w:keepNext w:val="0"/>
              <w:keepLines w:val="0"/>
              <w:suppressLineNumbers w:val="0"/>
              <w:snapToGrid w:val="0"/>
              <w:spacing w:before="0" w:beforeAutospacing="0" w:after="0" w:afterAutospacing="0"/>
              <w:ind w:left="0" w:right="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如无特别说明</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按“浙江省政府采购合同主要条款指引”相关违约责任及争议解决方式内容。</w:t>
            </w:r>
          </w:p>
        </w:tc>
      </w:tr>
      <w:tr w14:paraId="07C1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17F78ADF">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服务</w:t>
            </w:r>
          </w:p>
          <w:p w14:paraId="3EA733DD">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要求</w:t>
            </w:r>
          </w:p>
        </w:tc>
        <w:tc>
          <w:tcPr>
            <w:tcW w:w="1138" w:type="dxa"/>
            <w:noWrap w:val="0"/>
            <w:vAlign w:val="center"/>
          </w:tcPr>
          <w:p w14:paraId="31F10DCF">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服务</w:t>
            </w:r>
          </w:p>
          <w:p w14:paraId="2F7C61AB">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lang w:eastAsia="zh-Hans"/>
              </w:rPr>
            </w:pPr>
            <w:r>
              <w:rPr>
                <w:rFonts w:hint="default" w:ascii="Times New Roman" w:hAnsi="Times New Roman" w:eastAsia="仿宋" w:cs="Times New Roman"/>
                <w:b/>
                <w:color w:val="auto"/>
                <w:sz w:val="28"/>
                <w:szCs w:val="28"/>
                <w:lang w:eastAsia="zh-Hans"/>
              </w:rPr>
              <w:t>方案</w:t>
            </w:r>
          </w:p>
        </w:tc>
        <w:tc>
          <w:tcPr>
            <w:tcW w:w="6800" w:type="dxa"/>
            <w:noWrap w:val="0"/>
            <w:vAlign w:val="center"/>
          </w:tcPr>
          <w:p w14:paraId="08AF9BF4">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服务方案：</w:t>
            </w:r>
          </w:p>
          <w:p w14:paraId="236AFBB2">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①增值服务</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如展会线上线下同步展出计划（5分）；</w:t>
            </w:r>
          </w:p>
          <w:p w14:paraId="31E173F9">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②协助主办方文字档案整理、人员组织、证件办理和后勤保障方案的详略程度（5分）。</w:t>
            </w:r>
          </w:p>
        </w:tc>
      </w:tr>
      <w:tr w14:paraId="5DE1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continue"/>
            <w:noWrap w:val="0"/>
            <w:vAlign w:val="center"/>
          </w:tcPr>
          <w:p w14:paraId="7A541960">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p>
        </w:tc>
        <w:tc>
          <w:tcPr>
            <w:tcW w:w="1138" w:type="dxa"/>
            <w:noWrap w:val="0"/>
            <w:vAlign w:val="center"/>
          </w:tcPr>
          <w:p w14:paraId="51242DD9">
            <w:pPr>
              <w:keepNext w:val="0"/>
              <w:keepLines w:val="0"/>
              <w:suppressLineNumbers w:val="0"/>
              <w:spacing w:before="0" w:beforeAutospacing="0" w:after="0" w:afterAutospacing="0" w:line="460" w:lineRule="exact"/>
              <w:ind w:left="0" w:right="0"/>
              <w:rPr>
                <w:rFonts w:hint="default" w:ascii="Times New Roman" w:hAnsi="Times New Roman" w:cs="Times New Roman"/>
                <w:b/>
                <w:bCs/>
                <w:color w:val="auto"/>
                <w:kern w:val="0"/>
                <w:sz w:val="30"/>
                <w:szCs w:val="30"/>
              </w:rPr>
            </w:pPr>
            <w:r>
              <w:rPr>
                <w:rFonts w:hint="default" w:ascii="Times New Roman" w:hAnsi="Times New Roman" w:eastAsia="仿宋" w:cs="Times New Roman"/>
                <w:b/>
                <w:color w:val="auto"/>
                <w:sz w:val="28"/>
                <w:szCs w:val="28"/>
              </w:rPr>
              <w:t>供应商相关能力及荣誉</w:t>
            </w:r>
          </w:p>
        </w:tc>
        <w:tc>
          <w:tcPr>
            <w:tcW w:w="6800" w:type="dxa"/>
            <w:noWrap w:val="0"/>
            <w:vAlign w:val="center"/>
          </w:tcPr>
          <w:p w14:paraId="062DF169">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供应商的综合实力：</w:t>
            </w:r>
          </w:p>
          <w:p w14:paraId="704B7D4B">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①管理体系认证：质量管理体系认证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环境管理体系认证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职业健康安全管理认证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UFI展会认证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需提供相关证书（每提供一个认证得1分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本项最高得4分）；</w:t>
            </w:r>
          </w:p>
          <w:p w14:paraId="0996B47D">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cs="Times New Roman"/>
                <w:color w:val="auto"/>
              </w:rPr>
            </w:pPr>
            <w:r>
              <w:rPr>
                <w:rFonts w:hint="default" w:ascii="Times New Roman" w:hAnsi="Times New Roman" w:eastAsia="仿宋" w:cs="Times New Roman"/>
                <w:color w:val="auto"/>
                <w:sz w:val="28"/>
                <w:szCs w:val="28"/>
              </w:rPr>
              <w:t>②企业所获荣誉：</w:t>
            </w:r>
            <w:r>
              <w:rPr>
                <w:rFonts w:hint="default" w:ascii="Times New Roman" w:hAnsi="Times New Roman" w:eastAsia="仿宋" w:cs="Times New Roman"/>
                <w:color w:val="auto"/>
                <w:sz w:val="28"/>
                <w:szCs w:val="28"/>
                <w:lang w:eastAsia="zh-CN"/>
              </w:rPr>
              <w:t>行政部门颁发的荣誉，</w:t>
            </w:r>
            <w:r>
              <w:rPr>
                <w:rFonts w:hint="default" w:ascii="Times New Roman" w:hAnsi="Times New Roman" w:eastAsia="仿宋" w:cs="Times New Roman"/>
                <w:color w:val="auto"/>
                <w:sz w:val="28"/>
                <w:szCs w:val="28"/>
              </w:rPr>
              <w:t>需提供相关证书（每提供一项证书得1分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本项最高得4分）。</w:t>
            </w:r>
          </w:p>
        </w:tc>
      </w:tr>
      <w:tr w14:paraId="430E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noWrap w:val="0"/>
            <w:vAlign w:val="center"/>
          </w:tcPr>
          <w:p w14:paraId="6035ED50">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履约</w:t>
            </w:r>
          </w:p>
          <w:p w14:paraId="636A832E">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能力</w:t>
            </w:r>
          </w:p>
        </w:tc>
        <w:tc>
          <w:tcPr>
            <w:tcW w:w="1138" w:type="dxa"/>
            <w:noWrap w:val="0"/>
            <w:vAlign w:val="center"/>
          </w:tcPr>
          <w:p w14:paraId="73694748">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yellow"/>
              </w:rPr>
            </w:pPr>
            <w:r>
              <w:rPr>
                <w:rFonts w:hint="default" w:ascii="Times New Roman" w:hAnsi="Times New Roman" w:eastAsia="仿宋" w:cs="Times New Roman"/>
                <w:b/>
                <w:color w:val="auto"/>
                <w:sz w:val="28"/>
                <w:szCs w:val="28"/>
              </w:rPr>
              <w:t>经验或业绩要求</w:t>
            </w:r>
          </w:p>
        </w:tc>
        <w:tc>
          <w:tcPr>
            <w:tcW w:w="6800" w:type="dxa"/>
            <w:noWrap w:val="0"/>
            <w:vAlign w:val="center"/>
          </w:tcPr>
          <w:p w14:paraId="1EB9A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
                <w:sz w:val="28"/>
                <w:szCs w:val="28"/>
                <w:lang w:val="en-US" w:eastAsia="zh-CN" w:bidi="ar-SA"/>
              </w:rPr>
              <w:t>投标供应商提供自202</w:t>
            </w:r>
            <w:r>
              <w:rPr>
                <w:rFonts w:hint="eastAsia" w:eastAsia="仿宋" w:cs="Times New Roman"/>
                <w:color w:val="auto"/>
                <w:kern w:val="2"/>
                <w:sz w:val="28"/>
                <w:szCs w:val="28"/>
                <w:lang w:val="en-US" w:eastAsia="zh-CN" w:bidi="ar-SA"/>
              </w:rPr>
              <w:t>2</w:t>
            </w:r>
            <w:r>
              <w:rPr>
                <w:rFonts w:hint="default" w:ascii="Times New Roman" w:hAnsi="Times New Roman" w:eastAsia="仿宋" w:cs="Times New Roman"/>
                <w:color w:val="auto"/>
                <w:kern w:val="2"/>
                <w:sz w:val="28"/>
                <w:szCs w:val="28"/>
                <w:lang w:val="en-US" w:eastAsia="zh-CN" w:bidi="ar-SA"/>
              </w:rPr>
              <w:t>年1月1日以来（以合同签订时间为准）类似项目业绩，需提供合同复印件（每提供1份合同业绩得0.5分，本项最高得2分）。</w:t>
            </w:r>
          </w:p>
        </w:tc>
      </w:tr>
    </w:tbl>
    <w:p w14:paraId="22873F6E">
      <w:pPr>
        <w:rPr>
          <w:rFonts w:ascii="宋体" w:hAnsi="宋体"/>
          <w:b/>
          <w:bCs/>
          <w:color w:val="000000"/>
          <w:sz w:val="36"/>
          <w:szCs w:val="36"/>
        </w:rPr>
      </w:pPr>
      <w:r>
        <w:rPr>
          <w:rFonts w:hint="default" w:ascii="Times New Roman" w:hAnsi="Times New Roman" w:cs="Times New Roman"/>
          <w:color w:val="auto"/>
          <w:lang w:val="en-US" w:eastAsia="zh-CN"/>
        </w:rPr>
        <w:br w:type="page"/>
      </w:r>
      <w:bookmarkEnd w:id="88"/>
      <w:bookmarkStart w:id="99" w:name="_Toc44941660"/>
      <w:bookmarkStart w:id="100" w:name="_Toc44941459"/>
    </w:p>
    <w:p w14:paraId="5D5E510E">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99"/>
      <w:bookmarkEnd w:id="100"/>
    </w:p>
    <w:p w14:paraId="74821AD0">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066E06CD">
      <w:pPr>
        <w:widowControl/>
        <w:snapToGrid w:val="0"/>
        <w:spacing w:line="560" w:lineRule="exact"/>
        <w:jc w:val="center"/>
        <w:rPr>
          <w:rFonts w:hint="eastAsia"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w:t>
      </w:r>
      <w:r>
        <w:rPr>
          <w:rFonts w:hint="eastAsia" w:ascii="宋体" w:hAnsi="宋体" w:cs="宋体"/>
          <w:b/>
          <w:color w:val="000000"/>
          <w:kern w:val="0"/>
          <w:sz w:val="28"/>
          <w:szCs w:val="28"/>
          <w:lang w:val="en-US" w:eastAsia="zh-CN"/>
        </w:rPr>
        <w:t xml:space="preserve"> </w:t>
      </w:r>
    </w:p>
    <w:p w14:paraId="3EC546DF">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70B2BB45">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37EDB9A5">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A624C68">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5C3654A0">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0122079B">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022A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86273B5">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D6342B9">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5E79E6F">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2B15367">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DEDF9F7">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417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034094AD">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3C0C4F93">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5B396E96">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DBE0640">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6B9722BF">
            <w:pPr>
              <w:pStyle w:val="521"/>
              <w:spacing w:after="120" w:line="460" w:lineRule="exact"/>
              <w:ind w:left="570"/>
              <w:rPr>
                <w:rFonts w:ascii="仿宋" w:hAnsi="仿宋" w:eastAsia="仿宋"/>
                <w:color w:val="auto"/>
                <w:kern w:val="2"/>
                <w:sz w:val="30"/>
                <w:szCs w:val="30"/>
              </w:rPr>
            </w:pPr>
          </w:p>
        </w:tc>
      </w:tr>
      <w:tr w14:paraId="7D71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743F994">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594BBAF5">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1AFB0A45">
            <w:pPr>
              <w:pStyle w:val="521"/>
              <w:spacing w:after="120" w:line="460" w:lineRule="exact"/>
              <w:ind w:firstLine="639" w:firstLineChars="213"/>
              <w:rPr>
                <w:rFonts w:ascii="仿宋" w:hAnsi="仿宋" w:eastAsia="仿宋"/>
                <w:color w:val="auto"/>
                <w:kern w:val="2"/>
                <w:sz w:val="30"/>
                <w:szCs w:val="30"/>
              </w:rPr>
            </w:pPr>
          </w:p>
        </w:tc>
      </w:tr>
      <w:tr w14:paraId="40EB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BC37AC8">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55EC52A0">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7DF87A05">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60AFCA3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6510837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631A0BA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7ACB04">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4ECC9997">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66E7189F">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10AC27E8">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7365B42D">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1724417">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4581C854">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3B50B143">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40B3396F">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292EF69A">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01BA7610">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10E4ED77">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2C2FC67B">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5361D712">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68BCA0AB">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3765D9D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1F4DA171">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503B9DF2">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3F85E55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5DD7A15D">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0A737A8A">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6AFBCA9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34486E6C">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6E9DD809">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32AE21AC">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7D32C4F9">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2CE6D732">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284D4126">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2057A999">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3B1840C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37BEF2DC">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5EC96685">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4D97314C">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4ACA3284">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6A36B09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480CAC6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61CD1C95">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6D53A581">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3FB8D31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350E320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3739078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1D3AB83E">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1D326C9F">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14B8C51F">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5577EF94">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F3A87D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C7E6071">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3BC403C5">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3134A36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4D74837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6FB8186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26C8D2AD">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3CAE3F08">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1CD5124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64D090B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0809158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60E2B39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62D05A1F">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CFAF199">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5C220912">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28A355A">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488BCB8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52CE709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A92A28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D734F1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253414DB">
      <w:pPr>
        <w:pStyle w:val="28"/>
        <w:adjustRightInd w:val="0"/>
        <w:snapToGrid w:val="0"/>
        <w:spacing w:before="120" w:after="120" w:line="460" w:lineRule="exact"/>
        <w:ind w:firstLine="639" w:firstLineChars="213"/>
        <w:rPr>
          <w:rFonts w:ascii="仿宋" w:hAnsi="仿宋" w:eastAsia="仿宋"/>
          <w:snapToGrid w:val="0"/>
          <w:sz w:val="30"/>
          <w:szCs w:val="30"/>
        </w:rPr>
      </w:pPr>
    </w:p>
    <w:p w14:paraId="595BD2B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47BFE21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5698E1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3633B45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0F227A4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747C78C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7F0B00BE">
      <w:pPr>
        <w:pStyle w:val="28"/>
        <w:adjustRightInd w:val="0"/>
        <w:snapToGrid w:val="0"/>
        <w:spacing w:before="120" w:after="120" w:line="460" w:lineRule="exact"/>
        <w:ind w:left="1" w:firstLine="639" w:firstLineChars="213"/>
        <w:rPr>
          <w:rFonts w:hAnsi="宋体"/>
          <w:snapToGrid w:val="0"/>
          <w:color w:val="000000"/>
          <w:sz w:val="30"/>
          <w:szCs w:val="30"/>
        </w:rPr>
      </w:pPr>
    </w:p>
    <w:p w14:paraId="47D4CBD5">
      <w:pPr>
        <w:pStyle w:val="28"/>
        <w:adjustRightInd w:val="0"/>
        <w:snapToGrid w:val="0"/>
        <w:spacing w:before="120" w:after="120" w:line="460" w:lineRule="exact"/>
        <w:ind w:left="1" w:firstLine="639" w:firstLineChars="213"/>
        <w:rPr>
          <w:rFonts w:hAnsi="宋体"/>
          <w:snapToGrid w:val="0"/>
          <w:color w:val="000000"/>
          <w:sz w:val="30"/>
          <w:szCs w:val="30"/>
        </w:rPr>
      </w:pPr>
    </w:p>
    <w:p w14:paraId="7D01D062">
      <w:pPr>
        <w:pStyle w:val="28"/>
        <w:adjustRightInd w:val="0"/>
        <w:snapToGrid w:val="0"/>
        <w:spacing w:before="120" w:after="120" w:line="460" w:lineRule="exact"/>
        <w:ind w:left="1" w:firstLine="639" w:firstLineChars="213"/>
        <w:rPr>
          <w:rFonts w:hAnsi="宋体"/>
          <w:snapToGrid w:val="0"/>
          <w:color w:val="000000"/>
          <w:sz w:val="30"/>
          <w:szCs w:val="30"/>
        </w:rPr>
      </w:pPr>
    </w:p>
    <w:p w14:paraId="5E956718">
      <w:pPr>
        <w:pStyle w:val="28"/>
        <w:adjustRightInd w:val="0"/>
        <w:snapToGrid w:val="0"/>
        <w:spacing w:before="120" w:after="120" w:line="460" w:lineRule="exact"/>
        <w:ind w:left="1" w:firstLine="639" w:firstLineChars="213"/>
        <w:rPr>
          <w:rFonts w:hAnsi="宋体"/>
          <w:snapToGrid w:val="0"/>
          <w:color w:val="000000"/>
          <w:sz w:val="30"/>
          <w:szCs w:val="30"/>
        </w:rPr>
      </w:pPr>
    </w:p>
    <w:p w14:paraId="492EC478">
      <w:pPr>
        <w:pStyle w:val="28"/>
        <w:adjustRightInd w:val="0"/>
        <w:snapToGrid w:val="0"/>
        <w:spacing w:before="120" w:after="120" w:line="460" w:lineRule="exact"/>
        <w:ind w:left="1" w:firstLine="639" w:firstLineChars="213"/>
        <w:rPr>
          <w:rFonts w:hAnsi="宋体"/>
          <w:snapToGrid w:val="0"/>
          <w:color w:val="000000"/>
          <w:sz w:val="30"/>
          <w:szCs w:val="30"/>
        </w:rPr>
      </w:pPr>
    </w:p>
    <w:p w14:paraId="50A1EBEE">
      <w:pPr>
        <w:pStyle w:val="28"/>
        <w:adjustRightInd w:val="0"/>
        <w:snapToGrid w:val="0"/>
        <w:spacing w:before="120" w:after="120" w:line="460" w:lineRule="exact"/>
        <w:ind w:left="1" w:firstLine="639" w:firstLineChars="213"/>
        <w:rPr>
          <w:rFonts w:hAnsi="宋体"/>
          <w:snapToGrid w:val="0"/>
          <w:color w:val="000000"/>
          <w:sz w:val="30"/>
          <w:szCs w:val="30"/>
        </w:rPr>
      </w:pPr>
    </w:p>
    <w:p w14:paraId="7326D600">
      <w:pPr>
        <w:pStyle w:val="28"/>
        <w:adjustRightInd w:val="0"/>
        <w:snapToGrid w:val="0"/>
        <w:spacing w:before="120" w:after="120" w:line="460" w:lineRule="exact"/>
        <w:ind w:left="1" w:firstLine="639" w:firstLineChars="213"/>
        <w:rPr>
          <w:rFonts w:hAnsi="宋体"/>
          <w:snapToGrid w:val="0"/>
          <w:color w:val="000000"/>
          <w:sz w:val="30"/>
          <w:szCs w:val="30"/>
        </w:rPr>
      </w:pPr>
    </w:p>
    <w:p w14:paraId="1D1D3C20">
      <w:pPr>
        <w:pStyle w:val="28"/>
        <w:adjustRightInd w:val="0"/>
        <w:snapToGrid w:val="0"/>
        <w:spacing w:before="120" w:after="120" w:line="460" w:lineRule="exact"/>
        <w:ind w:left="1" w:firstLine="639" w:firstLineChars="213"/>
        <w:rPr>
          <w:rFonts w:hAnsi="宋体"/>
          <w:snapToGrid w:val="0"/>
          <w:color w:val="000000"/>
          <w:sz w:val="30"/>
          <w:szCs w:val="30"/>
        </w:rPr>
      </w:pPr>
    </w:p>
    <w:p w14:paraId="182D827C">
      <w:pPr>
        <w:pStyle w:val="28"/>
        <w:adjustRightInd w:val="0"/>
        <w:snapToGrid w:val="0"/>
        <w:spacing w:before="120" w:after="120" w:line="460" w:lineRule="exact"/>
        <w:ind w:left="1" w:firstLine="639" w:firstLineChars="213"/>
        <w:rPr>
          <w:rFonts w:hAnsi="宋体"/>
          <w:snapToGrid w:val="0"/>
          <w:color w:val="000000"/>
          <w:sz w:val="30"/>
          <w:szCs w:val="30"/>
        </w:rPr>
      </w:pPr>
    </w:p>
    <w:p w14:paraId="4EE6CB64">
      <w:pPr>
        <w:pStyle w:val="28"/>
        <w:adjustRightInd w:val="0"/>
        <w:snapToGrid w:val="0"/>
        <w:spacing w:before="120" w:after="120" w:line="460" w:lineRule="exact"/>
        <w:ind w:left="1" w:firstLine="639" w:firstLineChars="213"/>
        <w:rPr>
          <w:rFonts w:hAnsi="宋体"/>
          <w:snapToGrid w:val="0"/>
          <w:color w:val="000000"/>
          <w:sz w:val="30"/>
          <w:szCs w:val="30"/>
        </w:rPr>
      </w:pPr>
    </w:p>
    <w:p w14:paraId="3BE18989">
      <w:pPr>
        <w:pStyle w:val="28"/>
        <w:adjustRightInd w:val="0"/>
        <w:snapToGrid w:val="0"/>
        <w:spacing w:before="120" w:after="120" w:line="460" w:lineRule="exact"/>
        <w:ind w:left="1" w:firstLine="639" w:firstLineChars="213"/>
        <w:rPr>
          <w:rFonts w:hAnsi="宋体"/>
          <w:snapToGrid w:val="0"/>
          <w:color w:val="000000"/>
          <w:sz w:val="30"/>
          <w:szCs w:val="30"/>
        </w:rPr>
      </w:pPr>
    </w:p>
    <w:p w14:paraId="755EA8A2">
      <w:pPr>
        <w:pStyle w:val="28"/>
        <w:adjustRightInd w:val="0"/>
        <w:snapToGrid w:val="0"/>
        <w:spacing w:before="120" w:after="120" w:line="460" w:lineRule="exact"/>
        <w:ind w:left="1" w:firstLine="639" w:firstLineChars="213"/>
        <w:rPr>
          <w:rFonts w:hAnsi="宋体"/>
          <w:snapToGrid w:val="0"/>
          <w:color w:val="000000"/>
          <w:sz w:val="30"/>
          <w:szCs w:val="30"/>
        </w:rPr>
      </w:pPr>
    </w:p>
    <w:p w14:paraId="72AAA081">
      <w:pPr>
        <w:widowControl/>
        <w:jc w:val="left"/>
        <w:rPr>
          <w:rFonts w:ascii="宋体" w:hAnsi="宋体"/>
          <w:snapToGrid w:val="0"/>
          <w:color w:val="000000"/>
          <w:sz w:val="30"/>
          <w:szCs w:val="30"/>
        </w:rPr>
      </w:pPr>
    </w:p>
    <w:p w14:paraId="7F23EF20">
      <w:pPr>
        <w:widowControl/>
        <w:jc w:val="left"/>
        <w:rPr>
          <w:rFonts w:ascii="宋体" w:hAnsi="宋体"/>
          <w:snapToGrid w:val="0"/>
          <w:color w:val="000000"/>
          <w:sz w:val="30"/>
          <w:szCs w:val="30"/>
        </w:rPr>
      </w:pPr>
    </w:p>
    <w:p w14:paraId="27F537D6">
      <w:pPr>
        <w:widowControl/>
        <w:jc w:val="left"/>
        <w:rPr>
          <w:rFonts w:ascii="宋体" w:hAnsi="宋体"/>
          <w:snapToGrid w:val="0"/>
          <w:color w:val="000000"/>
          <w:sz w:val="30"/>
          <w:szCs w:val="30"/>
        </w:rPr>
      </w:pPr>
    </w:p>
    <w:p w14:paraId="74F659F0">
      <w:pPr>
        <w:pStyle w:val="28"/>
        <w:snapToGrid w:val="0"/>
        <w:spacing w:before="120" w:after="120" w:line="480" w:lineRule="auto"/>
        <w:jc w:val="center"/>
        <w:outlineLvl w:val="0"/>
        <w:rPr>
          <w:rFonts w:hAnsi="宋体"/>
          <w:b/>
          <w:sz w:val="36"/>
          <w:szCs w:val="36"/>
        </w:rPr>
      </w:pPr>
      <w:bookmarkStart w:id="101" w:name="_Toc510137469"/>
      <w:r>
        <w:rPr>
          <w:rFonts w:hint="eastAsia" w:hAnsi="宋体"/>
          <w:b/>
          <w:sz w:val="36"/>
          <w:szCs w:val="36"/>
        </w:rPr>
        <w:t>第六章响应文件格式附件</w:t>
      </w:r>
      <w:bookmarkEnd w:id="101"/>
    </w:p>
    <w:p w14:paraId="20199A9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7B8485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83D4FE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5549CB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44F35A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3BA3A9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F3971D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C6C012E">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38F3D4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66CC34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812D0D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1D871F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75055B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0944B3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183528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78AC31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1531D87">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ED8B1B9">
      <w:pPr>
        <w:snapToGrid w:val="0"/>
        <w:spacing w:before="120" w:beforeLines="50" w:after="50"/>
        <w:jc w:val="right"/>
        <w:rPr>
          <w:rFonts w:ascii="仿宋" w:hAnsi="仿宋" w:eastAsia="仿宋"/>
          <w:bCs/>
          <w:sz w:val="30"/>
          <w:szCs w:val="30"/>
        </w:rPr>
      </w:pPr>
    </w:p>
    <w:p w14:paraId="23D7A1A4">
      <w:pPr>
        <w:ind w:right="-110"/>
        <w:jc w:val="center"/>
        <w:rPr>
          <w:rFonts w:hint="eastAsia" w:ascii="仿宋" w:hAnsi="仿宋" w:eastAsia="仿宋"/>
          <w:spacing w:val="40"/>
          <w:sz w:val="52"/>
          <w:szCs w:val="52"/>
          <w:lang w:eastAsia="zh-CN"/>
        </w:rPr>
      </w:pPr>
      <w:bookmarkStart w:id="102" w:name="PO_3000001756_PM002_2"/>
      <w:r>
        <w:rPr>
          <w:rFonts w:hint="eastAsia" w:ascii="仿宋" w:hAnsi="仿宋" w:eastAsia="仿宋"/>
          <w:b/>
          <w:spacing w:val="40"/>
          <w:sz w:val="52"/>
          <w:szCs w:val="52"/>
          <w:lang w:eastAsia="zh-CN"/>
        </w:rPr>
        <w:t>省商务厅（本级）中东智慧与可持续发展绿色城市展览会项目</w:t>
      </w:r>
      <w:bookmarkEnd w:id="102"/>
    </w:p>
    <w:p w14:paraId="72A0436C">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3" w:name="PO_15530_PM001_2"/>
      <w:r>
        <w:rPr>
          <w:rFonts w:hint="eastAsia" w:ascii="仿宋" w:hAnsi="仿宋" w:eastAsia="仿宋"/>
          <w:sz w:val="36"/>
          <w:szCs w:val="36"/>
          <w:lang w:eastAsia="zh-CN"/>
        </w:rPr>
        <w:t>ZZCG2024H-CS-116</w:t>
      </w:r>
      <w:bookmarkEnd w:id="103"/>
      <w:r>
        <w:rPr>
          <w:rFonts w:hint="eastAsia" w:ascii="仿宋" w:hAnsi="仿宋" w:eastAsia="仿宋"/>
          <w:sz w:val="36"/>
          <w:szCs w:val="36"/>
        </w:rPr>
        <w:t xml:space="preserve"> （标项）</w:t>
      </w:r>
    </w:p>
    <w:p w14:paraId="6708DE14">
      <w:pPr>
        <w:spacing w:after="100" w:afterAutospacing="1" w:line="800" w:lineRule="exact"/>
        <w:ind w:right="-108"/>
        <w:jc w:val="center"/>
        <w:rPr>
          <w:rFonts w:ascii="仿宋" w:hAnsi="仿宋" w:eastAsia="仿宋"/>
          <w:b/>
          <w:spacing w:val="40"/>
          <w:sz w:val="84"/>
          <w:szCs w:val="84"/>
        </w:rPr>
      </w:pPr>
    </w:p>
    <w:p w14:paraId="5F287C4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71820537">
      <w:pPr>
        <w:spacing w:after="100" w:afterAutospacing="1" w:line="800" w:lineRule="exact"/>
        <w:ind w:right="-108"/>
        <w:jc w:val="center"/>
        <w:rPr>
          <w:rFonts w:ascii="仿宋" w:hAnsi="仿宋" w:eastAsia="仿宋"/>
          <w:b/>
          <w:spacing w:val="40"/>
          <w:sz w:val="84"/>
          <w:szCs w:val="84"/>
        </w:rPr>
      </w:pPr>
    </w:p>
    <w:p w14:paraId="74C7B27E">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078BABF7">
      <w:pPr>
        <w:spacing w:after="100" w:afterAutospacing="1" w:line="800" w:lineRule="exact"/>
        <w:ind w:right="-108"/>
        <w:jc w:val="center"/>
        <w:rPr>
          <w:rFonts w:ascii="仿宋" w:hAnsi="仿宋" w:eastAsia="仿宋"/>
          <w:b/>
          <w:spacing w:val="40"/>
          <w:sz w:val="84"/>
          <w:szCs w:val="84"/>
        </w:rPr>
      </w:pPr>
    </w:p>
    <w:p w14:paraId="354E2B3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CABA173">
      <w:pPr>
        <w:spacing w:after="100" w:afterAutospacing="1" w:line="800" w:lineRule="exact"/>
        <w:ind w:right="-108"/>
        <w:jc w:val="center"/>
        <w:rPr>
          <w:rFonts w:ascii="仿宋" w:hAnsi="仿宋" w:eastAsia="仿宋"/>
          <w:b/>
          <w:spacing w:val="40"/>
          <w:sz w:val="84"/>
          <w:szCs w:val="84"/>
        </w:rPr>
      </w:pPr>
    </w:p>
    <w:p w14:paraId="626BAC0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4EC7C32">
      <w:pPr>
        <w:spacing w:line="500" w:lineRule="exact"/>
        <w:ind w:right="532"/>
        <w:rPr>
          <w:rFonts w:ascii="仿宋" w:hAnsi="仿宋" w:eastAsia="仿宋"/>
          <w:sz w:val="36"/>
          <w:szCs w:val="36"/>
        </w:rPr>
      </w:pPr>
    </w:p>
    <w:p w14:paraId="5B4CBE61">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4DDEFCA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7EE907D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6FEE595D">
      <w:pPr>
        <w:spacing w:line="600" w:lineRule="exact"/>
        <w:ind w:right="532" w:firstLine="720" w:firstLineChars="200"/>
        <w:rPr>
          <w:rFonts w:ascii="仿宋" w:hAnsi="仿宋" w:eastAsia="仿宋"/>
          <w:sz w:val="36"/>
          <w:szCs w:val="36"/>
        </w:rPr>
      </w:pPr>
    </w:p>
    <w:p w14:paraId="6AF3D9D1">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3FAA257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4BFD336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0264E26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4F05AD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64FE09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7E23B2D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4301B19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423E13E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0C87330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1C08F341">
      <w:pPr>
        <w:snapToGrid w:val="0"/>
        <w:spacing w:before="50" w:after="120" w:afterLines="50" w:line="460" w:lineRule="exact"/>
        <w:ind w:firstLine="600" w:firstLineChars="200"/>
        <w:jc w:val="left"/>
        <w:rPr>
          <w:rFonts w:ascii="仿宋" w:hAnsi="仿宋" w:eastAsia="仿宋"/>
          <w:sz w:val="30"/>
          <w:szCs w:val="30"/>
        </w:rPr>
      </w:pPr>
    </w:p>
    <w:p w14:paraId="0375F78A">
      <w:pPr>
        <w:snapToGrid w:val="0"/>
        <w:spacing w:before="50" w:after="120" w:afterLines="50"/>
        <w:jc w:val="left"/>
        <w:rPr>
          <w:rFonts w:ascii="仿宋" w:hAnsi="仿宋" w:eastAsia="仿宋"/>
          <w:color w:val="FF0000"/>
          <w:sz w:val="30"/>
          <w:szCs w:val="30"/>
        </w:rPr>
      </w:pPr>
    </w:p>
    <w:p w14:paraId="176D1DEF">
      <w:pPr>
        <w:snapToGrid w:val="0"/>
        <w:spacing w:before="50" w:after="120" w:afterLines="50"/>
        <w:jc w:val="left"/>
        <w:rPr>
          <w:rFonts w:ascii="仿宋" w:hAnsi="仿宋" w:eastAsia="仿宋"/>
          <w:color w:val="FF0000"/>
          <w:sz w:val="30"/>
          <w:szCs w:val="30"/>
        </w:rPr>
      </w:pPr>
    </w:p>
    <w:p w14:paraId="235F6EDE">
      <w:pPr>
        <w:snapToGrid w:val="0"/>
        <w:spacing w:before="50" w:after="120" w:afterLines="50"/>
        <w:jc w:val="left"/>
        <w:rPr>
          <w:rFonts w:ascii="仿宋" w:hAnsi="仿宋" w:eastAsia="仿宋"/>
          <w:color w:val="FF0000"/>
          <w:sz w:val="30"/>
          <w:szCs w:val="30"/>
        </w:rPr>
      </w:pPr>
    </w:p>
    <w:p w14:paraId="0D2FCE98">
      <w:pPr>
        <w:snapToGrid w:val="0"/>
        <w:spacing w:before="50" w:after="120" w:afterLines="50"/>
        <w:jc w:val="left"/>
        <w:rPr>
          <w:rFonts w:ascii="仿宋" w:hAnsi="仿宋" w:eastAsia="仿宋"/>
          <w:color w:val="FF0000"/>
          <w:sz w:val="30"/>
          <w:szCs w:val="30"/>
        </w:rPr>
      </w:pPr>
    </w:p>
    <w:p w14:paraId="60FA65D9">
      <w:pPr>
        <w:snapToGrid w:val="0"/>
        <w:spacing w:before="50" w:after="120" w:afterLines="50"/>
        <w:jc w:val="left"/>
        <w:rPr>
          <w:rFonts w:ascii="仿宋" w:hAnsi="仿宋" w:eastAsia="仿宋"/>
          <w:color w:val="FF0000"/>
          <w:sz w:val="30"/>
          <w:szCs w:val="30"/>
        </w:rPr>
      </w:pPr>
    </w:p>
    <w:p w14:paraId="46F1FD9B">
      <w:pPr>
        <w:snapToGrid w:val="0"/>
        <w:spacing w:before="50" w:after="120" w:afterLines="50"/>
        <w:jc w:val="left"/>
        <w:rPr>
          <w:rFonts w:ascii="宋体" w:hAnsi="宋体"/>
          <w:b/>
          <w:sz w:val="30"/>
          <w:szCs w:val="30"/>
        </w:rPr>
      </w:pPr>
    </w:p>
    <w:p w14:paraId="5C9F3245">
      <w:pPr>
        <w:widowControl/>
        <w:jc w:val="left"/>
        <w:rPr>
          <w:rFonts w:ascii="仿宋" w:hAnsi="仿宋" w:eastAsia="仿宋"/>
          <w:sz w:val="30"/>
          <w:szCs w:val="30"/>
        </w:rPr>
      </w:pPr>
      <w:r>
        <w:rPr>
          <w:rFonts w:hint="eastAsia" w:ascii="仿宋" w:hAnsi="仿宋" w:eastAsia="仿宋"/>
          <w:sz w:val="30"/>
          <w:szCs w:val="30"/>
        </w:rPr>
        <w:br w:type="page"/>
      </w:r>
    </w:p>
    <w:p w14:paraId="7FBAAFEA">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2DA708E">
      <w:pPr>
        <w:snapToGrid w:val="0"/>
        <w:spacing w:before="50" w:after="50"/>
        <w:jc w:val="center"/>
        <w:rPr>
          <w:rFonts w:ascii="宋体"/>
          <w:b/>
          <w:sz w:val="36"/>
          <w:szCs w:val="36"/>
        </w:rPr>
      </w:pPr>
      <w:r>
        <w:rPr>
          <w:rFonts w:hint="eastAsia" w:ascii="宋体" w:hAnsi="宋体"/>
          <w:b/>
          <w:sz w:val="36"/>
          <w:szCs w:val="36"/>
        </w:rPr>
        <w:t>声明书</w:t>
      </w:r>
    </w:p>
    <w:p w14:paraId="376A16AB">
      <w:pPr>
        <w:snapToGrid w:val="0"/>
        <w:spacing w:before="120" w:beforeLines="50" w:after="50" w:line="500" w:lineRule="exact"/>
        <w:jc w:val="center"/>
        <w:rPr>
          <w:rFonts w:ascii="仿宋" w:hAnsi="仿宋" w:eastAsia="仿宋"/>
          <w:b/>
          <w:sz w:val="36"/>
          <w:szCs w:val="36"/>
        </w:rPr>
      </w:pPr>
    </w:p>
    <w:p w14:paraId="66CDD87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4CD735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061DFAE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104" w:name="PO_15530_PM001_3"/>
      <w:r>
        <w:rPr>
          <w:rFonts w:hint="eastAsia" w:ascii="仿宋" w:hAnsi="仿宋" w:eastAsia="仿宋"/>
          <w:sz w:val="30"/>
          <w:szCs w:val="30"/>
          <w:u w:val="single"/>
          <w:lang w:eastAsia="zh-CN"/>
        </w:rPr>
        <w:t>ZZCG2024H-CS-116</w:t>
      </w:r>
      <w:bookmarkEnd w:id="104"/>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0B4F591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6CB67FC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301D671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370032E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4987B96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5D6D0960">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14E2B6B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660F63D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679FBBC5">
      <w:pPr>
        <w:pStyle w:val="352"/>
        <w:snapToGrid w:val="0"/>
        <w:spacing w:before="120" w:beforeLines="50" w:line="460" w:lineRule="exact"/>
        <w:ind w:firstLine="200"/>
        <w:rPr>
          <w:rFonts w:ascii="仿宋" w:hAnsi="仿宋" w:eastAsia="仿宋"/>
          <w:sz w:val="30"/>
          <w:szCs w:val="30"/>
        </w:rPr>
      </w:pPr>
    </w:p>
    <w:p w14:paraId="61D951A3">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E7FB096">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236E260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46C8FFF1">
      <w:pPr>
        <w:snapToGrid w:val="0"/>
        <w:spacing w:before="50" w:after="50"/>
        <w:jc w:val="center"/>
        <w:rPr>
          <w:rFonts w:ascii="宋体"/>
          <w:b/>
          <w:sz w:val="36"/>
          <w:szCs w:val="36"/>
        </w:rPr>
      </w:pPr>
      <w:r>
        <w:rPr>
          <w:rFonts w:hint="eastAsia" w:ascii="宋体" w:hAnsi="宋体"/>
          <w:b/>
          <w:sz w:val="36"/>
          <w:szCs w:val="36"/>
        </w:rPr>
        <w:t>法定代表人授权委托书</w:t>
      </w:r>
    </w:p>
    <w:p w14:paraId="3A751ECE">
      <w:pPr>
        <w:snapToGrid w:val="0"/>
        <w:spacing w:before="120" w:beforeLines="50" w:after="50"/>
        <w:jc w:val="center"/>
        <w:rPr>
          <w:rFonts w:ascii="仿宋" w:hAnsi="仿宋" w:eastAsia="仿宋"/>
          <w:b/>
          <w:sz w:val="30"/>
          <w:szCs w:val="30"/>
        </w:rPr>
      </w:pPr>
    </w:p>
    <w:p w14:paraId="70753F1C">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F65DCC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7ABDDBA5">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3812A05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154A9889">
      <w:pPr>
        <w:snapToGrid w:val="0"/>
        <w:spacing w:before="120" w:beforeLines="50" w:after="50" w:line="460" w:lineRule="exact"/>
        <w:ind w:firstLine="480"/>
        <w:rPr>
          <w:rFonts w:ascii="仿宋" w:hAnsi="仿宋" w:eastAsia="仿宋"/>
          <w:sz w:val="30"/>
          <w:szCs w:val="30"/>
        </w:rPr>
      </w:pPr>
    </w:p>
    <w:p w14:paraId="33AB5275">
      <w:pPr>
        <w:snapToGrid w:val="0"/>
        <w:spacing w:before="120" w:beforeLines="50" w:after="50" w:line="460" w:lineRule="exact"/>
        <w:ind w:firstLine="480"/>
        <w:rPr>
          <w:rFonts w:ascii="仿宋" w:hAnsi="仿宋" w:eastAsia="仿宋"/>
          <w:sz w:val="30"/>
          <w:szCs w:val="30"/>
        </w:rPr>
      </w:pPr>
    </w:p>
    <w:p w14:paraId="19D69174">
      <w:pPr>
        <w:snapToGrid w:val="0"/>
        <w:spacing w:before="120" w:beforeLines="50" w:after="50" w:line="460" w:lineRule="exact"/>
        <w:rPr>
          <w:rFonts w:ascii="仿宋" w:hAnsi="仿宋" w:eastAsia="仿宋"/>
          <w:sz w:val="30"/>
          <w:szCs w:val="30"/>
        </w:rPr>
      </w:pPr>
    </w:p>
    <w:p w14:paraId="25C7F128">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31B11A48">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30C4BE0F">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12A3B1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162AF03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97C5470">
      <w:pPr>
        <w:snapToGrid w:val="0"/>
        <w:spacing w:before="120" w:beforeLines="50" w:after="50" w:line="460" w:lineRule="exact"/>
        <w:rPr>
          <w:rFonts w:ascii="仿宋" w:hAnsi="仿宋" w:eastAsia="仿宋"/>
          <w:sz w:val="30"/>
          <w:szCs w:val="30"/>
        </w:rPr>
      </w:pPr>
    </w:p>
    <w:p w14:paraId="512FF6B5">
      <w:pPr>
        <w:snapToGrid w:val="0"/>
        <w:spacing w:before="120" w:beforeLines="50" w:after="50" w:line="460" w:lineRule="exact"/>
        <w:ind w:firstLine="6150" w:firstLineChars="2050"/>
        <w:rPr>
          <w:rFonts w:ascii="仿宋" w:hAnsi="仿宋" w:eastAsia="仿宋"/>
          <w:sz w:val="30"/>
          <w:szCs w:val="30"/>
        </w:rPr>
      </w:pPr>
    </w:p>
    <w:p w14:paraId="3B44E063">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60B8E0A5">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7AD47904">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358D60DC">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63346F4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705BE03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208E60C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12C764B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7D2997B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511A51A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7F76930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7947F14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29110F8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5EF345E5">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45EF217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038C8925">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D21406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1311411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448E6DD2">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0C9B11D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3BF56899">
        <w:tblPrEx>
          <w:tblCellMar>
            <w:top w:w="0" w:type="dxa"/>
            <w:left w:w="108" w:type="dxa"/>
            <w:bottom w:w="0" w:type="dxa"/>
            <w:right w:w="108" w:type="dxa"/>
          </w:tblCellMar>
        </w:tblPrEx>
        <w:trPr>
          <w:jc w:val="center"/>
        </w:trPr>
        <w:tc>
          <w:tcPr>
            <w:tcW w:w="4264" w:type="dxa"/>
          </w:tcPr>
          <w:p w14:paraId="1FCAB05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75240E9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70A0492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53F2573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5D1DAD7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457B55B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EB2C8C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41297226">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76772D22">
      <w:pPr>
        <w:pStyle w:val="14"/>
        <w:overflowPunct w:val="0"/>
        <w:spacing w:line="460" w:lineRule="exact"/>
        <w:rPr>
          <w:rFonts w:ascii="仿宋" w:hAnsi="仿宋" w:eastAsia="仿宋"/>
          <w:color w:val="000000"/>
          <w:sz w:val="30"/>
          <w:szCs w:val="30"/>
        </w:rPr>
      </w:pPr>
    </w:p>
    <w:p w14:paraId="0FB5A783">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60C769E5">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D496AA3">
      <w:pPr>
        <w:pStyle w:val="14"/>
        <w:overflowPunct w:val="0"/>
        <w:spacing w:line="460" w:lineRule="exact"/>
        <w:rPr>
          <w:rFonts w:ascii="仿宋" w:hAnsi="仿宋" w:eastAsia="仿宋"/>
          <w:color w:val="000000"/>
          <w:sz w:val="30"/>
          <w:szCs w:val="30"/>
        </w:rPr>
      </w:pPr>
    </w:p>
    <w:p w14:paraId="7B31A631">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39C3FC33">
      <w:pPr>
        <w:pStyle w:val="14"/>
        <w:overflowPunct w:val="0"/>
        <w:spacing w:line="460" w:lineRule="exact"/>
        <w:ind w:firstLine="600" w:firstLineChars="200"/>
        <w:rPr>
          <w:rFonts w:ascii="仿宋" w:hAnsi="仿宋" w:eastAsia="仿宋"/>
          <w:color w:val="000000"/>
          <w:sz w:val="30"/>
          <w:szCs w:val="30"/>
        </w:rPr>
      </w:pPr>
    </w:p>
    <w:p w14:paraId="505AF156">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5DF3F79E">
      <w:pPr>
        <w:pStyle w:val="14"/>
        <w:overflowPunct w:val="0"/>
        <w:spacing w:line="460" w:lineRule="exact"/>
        <w:rPr>
          <w:rFonts w:ascii="仿宋" w:hAnsi="仿宋" w:eastAsia="仿宋"/>
          <w:color w:val="000000"/>
          <w:sz w:val="30"/>
          <w:szCs w:val="30"/>
        </w:rPr>
      </w:pPr>
    </w:p>
    <w:p w14:paraId="7576B949">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564E993F">
      <w:pPr>
        <w:pStyle w:val="14"/>
        <w:overflowPunct w:val="0"/>
        <w:spacing w:line="460" w:lineRule="exact"/>
        <w:ind w:firstLine="570" w:firstLineChars="190"/>
        <w:rPr>
          <w:rFonts w:ascii="仿宋" w:hAnsi="仿宋" w:eastAsia="仿宋"/>
          <w:color w:val="000000"/>
          <w:sz w:val="30"/>
          <w:szCs w:val="30"/>
        </w:rPr>
      </w:pPr>
    </w:p>
    <w:p w14:paraId="1465E792">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4AE045AF">
      <w:pPr>
        <w:tabs>
          <w:tab w:val="left" w:pos="606"/>
        </w:tabs>
        <w:spacing w:line="460" w:lineRule="exact"/>
        <w:rPr>
          <w:rFonts w:ascii="仿宋" w:hAnsi="仿宋" w:eastAsia="仿宋"/>
          <w:color w:val="000000"/>
          <w:spacing w:val="20"/>
          <w:sz w:val="30"/>
          <w:szCs w:val="30"/>
        </w:rPr>
      </w:pPr>
    </w:p>
    <w:p w14:paraId="5C32D272">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6069188F">
        <w:tblPrEx>
          <w:tblCellMar>
            <w:top w:w="0" w:type="dxa"/>
            <w:left w:w="108" w:type="dxa"/>
            <w:bottom w:w="0" w:type="dxa"/>
            <w:right w:w="108" w:type="dxa"/>
          </w:tblCellMar>
        </w:tblPrEx>
        <w:trPr>
          <w:jc w:val="center"/>
        </w:trPr>
        <w:tc>
          <w:tcPr>
            <w:tcW w:w="4264" w:type="dxa"/>
          </w:tcPr>
          <w:p w14:paraId="664A4CA5">
            <w:pPr>
              <w:pStyle w:val="14"/>
              <w:overflowPunct w:val="0"/>
              <w:spacing w:line="460" w:lineRule="exact"/>
              <w:ind w:firstLine="0"/>
              <w:rPr>
                <w:rFonts w:ascii="仿宋" w:hAnsi="仿宋" w:eastAsia="仿宋"/>
                <w:color w:val="000000"/>
                <w:sz w:val="30"/>
                <w:szCs w:val="30"/>
              </w:rPr>
            </w:pPr>
          </w:p>
          <w:p w14:paraId="00F744EB">
            <w:pPr>
              <w:pStyle w:val="14"/>
              <w:overflowPunct w:val="0"/>
              <w:spacing w:line="460" w:lineRule="exact"/>
              <w:ind w:firstLine="0"/>
              <w:rPr>
                <w:rFonts w:ascii="仿宋" w:hAnsi="仿宋" w:eastAsia="仿宋"/>
                <w:color w:val="000000"/>
                <w:sz w:val="30"/>
                <w:szCs w:val="30"/>
              </w:rPr>
            </w:pPr>
          </w:p>
          <w:p w14:paraId="321F7EA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08407B5F">
            <w:pPr>
              <w:pStyle w:val="14"/>
              <w:overflowPunct w:val="0"/>
              <w:spacing w:line="460" w:lineRule="exact"/>
              <w:ind w:firstLine="0"/>
              <w:rPr>
                <w:rFonts w:ascii="仿宋" w:hAnsi="仿宋" w:eastAsia="仿宋"/>
                <w:color w:val="000000"/>
                <w:sz w:val="30"/>
                <w:szCs w:val="30"/>
              </w:rPr>
            </w:pPr>
          </w:p>
          <w:p w14:paraId="1FE2EB2B">
            <w:pPr>
              <w:pStyle w:val="14"/>
              <w:overflowPunct w:val="0"/>
              <w:spacing w:line="460" w:lineRule="exact"/>
              <w:ind w:firstLine="0"/>
              <w:rPr>
                <w:rFonts w:ascii="仿宋" w:hAnsi="仿宋" w:eastAsia="仿宋"/>
                <w:color w:val="000000"/>
                <w:sz w:val="30"/>
                <w:szCs w:val="30"/>
              </w:rPr>
            </w:pPr>
          </w:p>
          <w:p w14:paraId="6887FAE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01D96BBC">
            <w:pPr>
              <w:pStyle w:val="14"/>
              <w:overflowPunct w:val="0"/>
              <w:spacing w:line="460" w:lineRule="exact"/>
              <w:ind w:firstLine="0"/>
              <w:rPr>
                <w:rFonts w:ascii="仿宋" w:hAnsi="仿宋" w:eastAsia="仿宋"/>
                <w:color w:val="000000"/>
                <w:sz w:val="30"/>
                <w:szCs w:val="30"/>
              </w:rPr>
            </w:pPr>
          </w:p>
          <w:p w14:paraId="1E4F2148">
            <w:pPr>
              <w:pStyle w:val="14"/>
              <w:overflowPunct w:val="0"/>
              <w:spacing w:line="460" w:lineRule="exact"/>
              <w:ind w:firstLine="0"/>
              <w:rPr>
                <w:rFonts w:ascii="仿宋" w:hAnsi="仿宋" w:eastAsia="仿宋"/>
                <w:color w:val="000000"/>
                <w:sz w:val="30"/>
                <w:szCs w:val="30"/>
              </w:rPr>
            </w:pPr>
          </w:p>
          <w:p w14:paraId="3558E79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422D698E">
            <w:pPr>
              <w:pStyle w:val="14"/>
              <w:overflowPunct w:val="0"/>
              <w:spacing w:line="460" w:lineRule="exact"/>
              <w:ind w:firstLine="0"/>
              <w:rPr>
                <w:rFonts w:ascii="仿宋" w:hAnsi="仿宋" w:eastAsia="仿宋"/>
                <w:color w:val="000000"/>
                <w:sz w:val="30"/>
                <w:szCs w:val="30"/>
              </w:rPr>
            </w:pPr>
          </w:p>
          <w:p w14:paraId="373D82A5">
            <w:pPr>
              <w:pStyle w:val="14"/>
              <w:overflowPunct w:val="0"/>
              <w:spacing w:line="460" w:lineRule="exact"/>
              <w:ind w:firstLine="0"/>
              <w:rPr>
                <w:rFonts w:ascii="仿宋" w:hAnsi="仿宋" w:eastAsia="仿宋"/>
                <w:color w:val="000000"/>
                <w:sz w:val="30"/>
                <w:szCs w:val="30"/>
              </w:rPr>
            </w:pPr>
          </w:p>
          <w:p w14:paraId="57A6C168">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474C72A1">
            <w:pPr>
              <w:pStyle w:val="14"/>
              <w:overflowPunct w:val="0"/>
              <w:spacing w:line="460" w:lineRule="exact"/>
              <w:ind w:firstLine="0"/>
              <w:rPr>
                <w:rFonts w:ascii="仿宋" w:hAnsi="仿宋" w:eastAsia="仿宋"/>
                <w:color w:val="000000"/>
                <w:sz w:val="30"/>
                <w:szCs w:val="30"/>
              </w:rPr>
            </w:pPr>
          </w:p>
          <w:p w14:paraId="46657389">
            <w:pPr>
              <w:pStyle w:val="14"/>
              <w:overflowPunct w:val="0"/>
              <w:spacing w:line="460" w:lineRule="exact"/>
              <w:ind w:firstLine="0"/>
              <w:rPr>
                <w:rFonts w:ascii="仿宋" w:hAnsi="仿宋" w:eastAsia="仿宋"/>
                <w:color w:val="000000"/>
                <w:sz w:val="30"/>
                <w:szCs w:val="30"/>
              </w:rPr>
            </w:pPr>
          </w:p>
          <w:p w14:paraId="67E6EF2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5B3E828">
            <w:pPr>
              <w:pStyle w:val="14"/>
              <w:overflowPunct w:val="0"/>
              <w:spacing w:line="460" w:lineRule="exact"/>
              <w:ind w:firstLine="0"/>
              <w:rPr>
                <w:rFonts w:ascii="仿宋" w:hAnsi="仿宋" w:eastAsia="仿宋"/>
                <w:color w:val="000000"/>
                <w:sz w:val="30"/>
                <w:szCs w:val="30"/>
              </w:rPr>
            </w:pPr>
          </w:p>
          <w:p w14:paraId="288D0A67">
            <w:pPr>
              <w:pStyle w:val="14"/>
              <w:overflowPunct w:val="0"/>
              <w:spacing w:line="460" w:lineRule="exact"/>
              <w:ind w:firstLine="0"/>
              <w:rPr>
                <w:rFonts w:ascii="仿宋" w:hAnsi="仿宋" w:eastAsia="仿宋"/>
                <w:color w:val="000000"/>
                <w:sz w:val="30"/>
                <w:szCs w:val="30"/>
              </w:rPr>
            </w:pPr>
          </w:p>
          <w:p w14:paraId="63A89908">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04925B15">
      <w:pPr>
        <w:pStyle w:val="533"/>
        <w:widowControl w:val="0"/>
        <w:snapToGrid w:val="0"/>
        <w:spacing w:line="500" w:lineRule="exact"/>
        <w:rPr>
          <w:rFonts w:ascii="仿宋" w:hAnsi="仿宋" w:eastAsia="仿宋"/>
          <w:color w:val="000000"/>
          <w:sz w:val="30"/>
          <w:szCs w:val="30"/>
        </w:rPr>
      </w:pPr>
    </w:p>
    <w:p w14:paraId="5A1688E5">
      <w:pPr>
        <w:pStyle w:val="533"/>
        <w:widowControl w:val="0"/>
        <w:snapToGrid w:val="0"/>
        <w:spacing w:line="500" w:lineRule="exact"/>
        <w:rPr>
          <w:rFonts w:ascii="仿宋" w:hAnsi="仿宋" w:eastAsia="仿宋"/>
          <w:color w:val="000000"/>
          <w:sz w:val="24"/>
          <w:szCs w:val="24"/>
        </w:rPr>
      </w:pPr>
    </w:p>
    <w:p w14:paraId="23317428">
      <w:pPr>
        <w:snapToGrid w:val="0"/>
        <w:spacing w:line="360" w:lineRule="auto"/>
        <w:rPr>
          <w:rFonts w:ascii="仿宋" w:hAnsi="仿宋" w:eastAsia="仿宋"/>
          <w:spacing w:val="20"/>
          <w:sz w:val="30"/>
          <w:szCs w:val="30"/>
        </w:rPr>
      </w:pPr>
    </w:p>
    <w:p w14:paraId="417975CA">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7A16AAB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47D931F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797819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9BEFAD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3B3BC8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17F3A68">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7C53B0E2">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14A44C25">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9D8525">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EAD88D0">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9862EBD">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DD4C273">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1D0D056">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76045B8B">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CBC048C">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2F7754F">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A008CC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3E667873">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2B2B8C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6EC361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970C9D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C2B72DF">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2088FE5">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8F9ADB4">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5C9737E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6A10A60D">
      <w:pPr>
        <w:snapToGrid w:val="0"/>
        <w:spacing w:line="360" w:lineRule="auto"/>
        <w:rPr>
          <w:rFonts w:ascii="仿宋" w:hAnsi="仿宋" w:eastAsia="仿宋"/>
          <w:sz w:val="28"/>
          <w:szCs w:val="28"/>
        </w:rPr>
      </w:pPr>
    </w:p>
    <w:p w14:paraId="6FFB847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4F51E5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129ADA1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7638EE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6515093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0DAD92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85DD1BC">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0014C9B9">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791AD85F">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2865C4F9">
      <w:pPr>
        <w:snapToGrid w:val="0"/>
        <w:spacing w:line="360" w:lineRule="auto"/>
        <w:jc w:val="right"/>
        <w:rPr>
          <w:rFonts w:ascii="仿宋" w:hAnsi="仿宋" w:eastAsia="仿宋"/>
          <w:sz w:val="28"/>
          <w:szCs w:val="28"/>
        </w:rPr>
      </w:pPr>
    </w:p>
    <w:p w14:paraId="67DAA03E">
      <w:pPr>
        <w:snapToGrid w:val="0"/>
        <w:spacing w:line="360" w:lineRule="auto"/>
        <w:jc w:val="right"/>
        <w:rPr>
          <w:rFonts w:ascii="仿宋" w:hAnsi="仿宋" w:eastAsia="仿宋"/>
          <w:sz w:val="28"/>
          <w:szCs w:val="28"/>
        </w:rPr>
      </w:pPr>
    </w:p>
    <w:p w14:paraId="3FCBDAAD">
      <w:pPr>
        <w:snapToGrid w:val="0"/>
        <w:spacing w:line="360" w:lineRule="auto"/>
        <w:jc w:val="right"/>
        <w:rPr>
          <w:rFonts w:ascii="仿宋" w:hAnsi="仿宋" w:eastAsia="仿宋"/>
          <w:sz w:val="28"/>
          <w:szCs w:val="28"/>
        </w:rPr>
      </w:pPr>
    </w:p>
    <w:p w14:paraId="0B226D2D">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2834758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E45FFC1">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2A56D791">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456ADED">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A15C656">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225A975">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2467A96C">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17C07ED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293448C2">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14EB22C6">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2A8D9140">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1EA14A17">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2741848D">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32DF2496">
      <w:pPr>
        <w:spacing w:line="588" w:lineRule="exact"/>
        <w:rPr>
          <w:rFonts w:ascii="仿宋_GB2312" w:eastAsia="Times New Roman"/>
          <w:b/>
          <w:spacing w:val="6"/>
          <w:sz w:val="30"/>
          <w:szCs w:val="30"/>
        </w:rPr>
      </w:pPr>
    </w:p>
    <w:p w14:paraId="15C4AB9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9EF14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338AB7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373F0F7A">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6E1751AA">
      <w:pPr>
        <w:snapToGrid w:val="0"/>
        <w:spacing w:before="240" w:after="50" w:line="400" w:lineRule="exact"/>
        <w:jc w:val="left"/>
        <w:rPr>
          <w:rFonts w:ascii="仿宋" w:hAnsi="仿宋" w:eastAsia="仿宋"/>
          <w:sz w:val="30"/>
          <w:szCs w:val="30"/>
        </w:rPr>
      </w:pPr>
    </w:p>
    <w:p w14:paraId="067878D7">
      <w:pPr>
        <w:snapToGrid w:val="0"/>
        <w:spacing w:before="50" w:after="50"/>
        <w:rPr>
          <w:rFonts w:ascii="仿宋" w:hAnsi="仿宋" w:eastAsia="仿宋"/>
          <w:spacing w:val="20"/>
          <w:sz w:val="30"/>
          <w:szCs w:val="30"/>
        </w:rPr>
      </w:pPr>
    </w:p>
    <w:p w14:paraId="25B3F5D7">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31B99433">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22E881C1">
      <w:pPr>
        <w:spacing w:before="240" w:beforeLines="100" w:line="240" w:lineRule="atLeast"/>
        <w:jc w:val="center"/>
        <w:rPr>
          <w:rFonts w:hint="eastAsia" w:ascii="仿宋" w:hAnsi="仿宋" w:eastAsia="仿宋"/>
          <w:sz w:val="36"/>
          <w:szCs w:val="36"/>
          <w:lang w:eastAsia="zh-CN"/>
        </w:rPr>
      </w:pPr>
      <w:bookmarkStart w:id="105" w:name="PO_3000001756_PM002_1"/>
      <w:r>
        <w:rPr>
          <w:rFonts w:hint="eastAsia" w:ascii="仿宋" w:hAnsi="仿宋" w:eastAsia="仿宋"/>
          <w:b/>
          <w:spacing w:val="40"/>
          <w:sz w:val="52"/>
          <w:szCs w:val="52"/>
          <w:lang w:eastAsia="zh-CN"/>
        </w:rPr>
        <w:t>省商务厅（本级）中东智慧与可持续发展绿色城市展览会项目</w:t>
      </w:r>
      <w:bookmarkEnd w:id="105"/>
    </w:p>
    <w:p w14:paraId="273B5DD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6" w:name="PO_15530_PM001_4"/>
      <w:r>
        <w:rPr>
          <w:rFonts w:hint="eastAsia" w:ascii="仿宋" w:hAnsi="仿宋" w:eastAsia="仿宋"/>
          <w:sz w:val="36"/>
          <w:szCs w:val="36"/>
          <w:lang w:eastAsia="zh-CN"/>
        </w:rPr>
        <w:t>ZZCG2024H-CS-116</w:t>
      </w:r>
      <w:bookmarkEnd w:id="106"/>
      <w:r>
        <w:rPr>
          <w:rFonts w:hint="eastAsia" w:ascii="仿宋" w:hAnsi="仿宋" w:eastAsia="仿宋"/>
          <w:sz w:val="36"/>
          <w:szCs w:val="36"/>
        </w:rPr>
        <w:t xml:space="preserve">  （标项）</w:t>
      </w:r>
    </w:p>
    <w:p w14:paraId="31E7D61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37F395A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574D55F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414E87F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4348D09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511B7CA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B0E320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B55090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25D889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5FB79B30">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0A0E60D2">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6AD422E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5A90F02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2EACA3E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16FCD3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1CD33C8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4BA4012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65E0419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4302EC6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3F87BE9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587BBB5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428FC2D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7362508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714F2CC6">
      <w:pPr>
        <w:snapToGrid w:val="0"/>
        <w:spacing w:line="460" w:lineRule="exact"/>
        <w:ind w:firstLine="588" w:firstLineChars="196"/>
        <w:jc w:val="left"/>
        <w:rPr>
          <w:rFonts w:ascii="仿宋" w:hAnsi="仿宋" w:eastAsia="仿宋"/>
          <w:sz w:val="30"/>
          <w:szCs w:val="30"/>
        </w:rPr>
      </w:pPr>
    </w:p>
    <w:p w14:paraId="5F6A2841">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03914496">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49EEE902">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3E24BE97">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16C80EAF">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43216007">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4A6C6E3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4218202F">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20B1B1EB">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291EFC6">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1FEFC7C3">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232AA31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3BA731E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1201DA5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CF87ED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15646E54">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4C64FA84">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71FED53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700AAB2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6D23FAB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5A8FF8CA">
      <w:pPr>
        <w:snapToGrid w:val="0"/>
        <w:spacing w:line="460" w:lineRule="exact"/>
        <w:ind w:firstLine="588" w:firstLineChars="196"/>
        <w:jc w:val="left"/>
        <w:rPr>
          <w:rFonts w:ascii="仿宋" w:hAnsi="仿宋" w:eastAsia="仿宋"/>
          <w:sz w:val="30"/>
          <w:szCs w:val="30"/>
        </w:rPr>
      </w:pPr>
    </w:p>
    <w:p w14:paraId="2EF4F878">
      <w:pPr>
        <w:snapToGrid w:val="0"/>
        <w:spacing w:line="460" w:lineRule="exact"/>
        <w:jc w:val="left"/>
        <w:rPr>
          <w:rFonts w:ascii="仿宋" w:hAnsi="仿宋" w:eastAsia="仿宋"/>
          <w:sz w:val="30"/>
          <w:szCs w:val="30"/>
        </w:rPr>
      </w:pPr>
    </w:p>
    <w:p w14:paraId="05E85056">
      <w:pPr>
        <w:snapToGrid w:val="0"/>
        <w:spacing w:before="50"/>
        <w:jc w:val="left"/>
        <w:rPr>
          <w:rFonts w:ascii="仿宋" w:hAnsi="仿宋" w:eastAsia="仿宋"/>
          <w:sz w:val="30"/>
          <w:szCs w:val="30"/>
        </w:rPr>
      </w:pPr>
      <w:r>
        <w:rPr>
          <w:rFonts w:hint="eastAsia" w:ascii="仿宋" w:hAnsi="仿宋" w:eastAsia="仿宋"/>
          <w:sz w:val="30"/>
          <w:szCs w:val="30"/>
        </w:rPr>
        <w:br w:type="page"/>
      </w:r>
    </w:p>
    <w:p w14:paraId="5572876E">
      <w:pPr>
        <w:snapToGrid w:val="0"/>
        <w:spacing w:before="50"/>
        <w:jc w:val="left"/>
        <w:rPr>
          <w:rFonts w:ascii="仿宋" w:hAnsi="仿宋" w:eastAsia="仿宋"/>
          <w:sz w:val="30"/>
          <w:szCs w:val="30"/>
        </w:rPr>
      </w:pPr>
      <w:r>
        <w:rPr>
          <w:rFonts w:hint="eastAsia" w:ascii="仿宋" w:hAnsi="仿宋" w:eastAsia="仿宋"/>
          <w:sz w:val="30"/>
          <w:szCs w:val="30"/>
        </w:rPr>
        <w:t>附件10：</w:t>
      </w:r>
    </w:p>
    <w:p w14:paraId="520E3030">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08C1B58F">
      <w:pPr>
        <w:snapToGrid w:val="0"/>
        <w:spacing w:before="50"/>
        <w:jc w:val="center"/>
        <w:rPr>
          <w:rFonts w:ascii="仿宋" w:hAnsi="仿宋" w:eastAsia="仿宋"/>
          <w:b/>
          <w:sz w:val="32"/>
          <w:szCs w:val="32"/>
        </w:rPr>
      </w:pPr>
    </w:p>
    <w:p w14:paraId="02A966CC">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F97F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6BE1B26">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5CC0F74">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5AD468B">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38837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9C4BAC">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A2B3D8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8E3F09E">
            <w:pPr>
              <w:snapToGrid w:val="0"/>
              <w:spacing w:before="120" w:beforeLines="50"/>
              <w:rPr>
                <w:rFonts w:ascii="仿宋" w:hAnsi="仿宋" w:eastAsia="仿宋"/>
                <w:sz w:val="30"/>
                <w:szCs w:val="30"/>
              </w:rPr>
            </w:pPr>
          </w:p>
        </w:tc>
      </w:tr>
      <w:tr w14:paraId="2163A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DA7C3DE">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2E8758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80B2E46">
            <w:pPr>
              <w:snapToGrid w:val="0"/>
              <w:spacing w:before="120" w:beforeLines="50"/>
              <w:ind w:left="43"/>
              <w:rPr>
                <w:rFonts w:ascii="仿宋" w:hAnsi="仿宋" w:eastAsia="仿宋"/>
                <w:sz w:val="30"/>
                <w:szCs w:val="30"/>
              </w:rPr>
            </w:pPr>
          </w:p>
        </w:tc>
      </w:tr>
      <w:tr w14:paraId="72BA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3EA36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392510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9AD7454">
            <w:pPr>
              <w:snapToGrid w:val="0"/>
              <w:spacing w:before="120" w:beforeLines="50"/>
              <w:ind w:left="43"/>
              <w:rPr>
                <w:rFonts w:ascii="仿宋" w:hAnsi="仿宋" w:eastAsia="仿宋"/>
                <w:sz w:val="30"/>
                <w:szCs w:val="30"/>
              </w:rPr>
            </w:pPr>
          </w:p>
        </w:tc>
      </w:tr>
      <w:tr w14:paraId="3C432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BC462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E215C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802FFF">
            <w:pPr>
              <w:snapToGrid w:val="0"/>
              <w:spacing w:before="120" w:beforeLines="50"/>
              <w:ind w:left="43"/>
              <w:rPr>
                <w:rFonts w:ascii="仿宋" w:hAnsi="仿宋" w:eastAsia="仿宋"/>
                <w:sz w:val="30"/>
                <w:szCs w:val="30"/>
              </w:rPr>
            </w:pPr>
          </w:p>
        </w:tc>
      </w:tr>
      <w:tr w14:paraId="5FCC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9AF7DC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8C419A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E13A634">
            <w:pPr>
              <w:snapToGrid w:val="0"/>
              <w:spacing w:before="120" w:beforeLines="50"/>
              <w:rPr>
                <w:rFonts w:ascii="仿宋" w:hAnsi="仿宋" w:eastAsia="仿宋"/>
                <w:sz w:val="30"/>
                <w:szCs w:val="30"/>
              </w:rPr>
            </w:pPr>
          </w:p>
        </w:tc>
      </w:tr>
      <w:tr w14:paraId="5A808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A330EC">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476DBE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2593E2B">
            <w:pPr>
              <w:snapToGrid w:val="0"/>
              <w:spacing w:before="120" w:beforeLines="50"/>
              <w:rPr>
                <w:rFonts w:ascii="仿宋" w:hAnsi="仿宋" w:eastAsia="仿宋"/>
                <w:sz w:val="30"/>
                <w:szCs w:val="30"/>
              </w:rPr>
            </w:pPr>
          </w:p>
        </w:tc>
      </w:tr>
      <w:tr w14:paraId="3C178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53502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4C5353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2D5DE81">
            <w:pPr>
              <w:snapToGrid w:val="0"/>
              <w:spacing w:before="120" w:beforeLines="50"/>
              <w:rPr>
                <w:rFonts w:ascii="仿宋" w:hAnsi="仿宋" w:eastAsia="仿宋"/>
                <w:sz w:val="30"/>
                <w:szCs w:val="30"/>
              </w:rPr>
            </w:pPr>
          </w:p>
        </w:tc>
      </w:tr>
      <w:tr w14:paraId="5F8BA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63DF0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AA00E4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4B97E5B">
            <w:pPr>
              <w:snapToGrid w:val="0"/>
              <w:spacing w:before="120" w:beforeLines="50"/>
              <w:rPr>
                <w:rFonts w:ascii="仿宋" w:hAnsi="仿宋" w:eastAsia="仿宋"/>
                <w:sz w:val="30"/>
                <w:szCs w:val="30"/>
              </w:rPr>
            </w:pPr>
          </w:p>
        </w:tc>
      </w:tr>
      <w:tr w14:paraId="4BCB5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A56B6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F629DD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3EF870">
            <w:pPr>
              <w:snapToGrid w:val="0"/>
              <w:spacing w:before="120" w:beforeLines="50"/>
              <w:rPr>
                <w:rFonts w:ascii="仿宋" w:hAnsi="仿宋" w:eastAsia="仿宋"/>
                <w:sz w:val="30"/>
                <w:szCs w:val="30"/>
              </w:rPr>
            </w:pPr>
          </w:p>
        </w:tc>
      </w:tr>
    </w:tbl>
    <w:p w14:paraId="3F3F5A6D">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3E083BF9">
      <w:pPr>
        <w:snapToGrid w:val="0"/>
        <w:spacing w:before="50" w:after="120" w:afterLines="50"/>
        <w:jc w:val="left"/>
        <w:rPr>
          <w:rFonts w:ascii="仿宋" w:hAnsi="仿宋" w:eastAsia="仿宋"/>
          <w:sz w:val="30"/>
          <w:szCs w:val="30"/>
        </w:rPr>
      </w:pPr>
    </w:p>
    <w:p w14:paraId="4B4DBF0F">
      <w:pPr>
        <w:snapToGrid w:val="0"/>
        <w:spacing w:before="50" w:after="120" w:afterLines="50"/>
        <w:jc w:val="left"/>
        <w:rPr>
          <w:rFonts w:ascii="仿宋" w:hAnsi="仿宋" w:eastAsia="仿宋"/>
          <w:sz w:val="30"/>
          <w:szCs w:val="30"/>
        </w:rPr>
      </w:pPr>
    </w:p>
    <w:p w14:paraId="1E6F1D44">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026736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5F337EDD">
      <w:pPr>
        <w:snapToGrid w:val="0"/>
        <w:spacing w:before="50" w:after="120" w:afterLines="50"/>
        <w:rPr>
          <w:rFonts w:ascii="仿宋" w:hAnsi="仿宋" w:eastAsia="仿宋"/>
          <w:b/>
          <w:spacing w:val="40"/>
          <w:kern w:val="0"/>
          <w:sz w:val="36"/>
          <w:szCs w:val="36"/>
        </w:rPr>
      </w:pPr>
    </w:p>
    <w:p w14:paraId="03E51AA5">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5DE92D84">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5838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BC406F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FC42AA8">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222CBAA">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AC87753">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766CE858">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51C71DC">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CBF9810">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060AEC8">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EE9044E">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1FF24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A4AEA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F1D15D3">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D24E838">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0A43D77">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E349D6A">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8A48A97">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A1E19DB">
            <w:pPr>
              <w:snapToGrid w:val="0"/>
              <w:spacing w:before="50" w:after="50"/>
              <w:jc w:val="center"/>
              <w:rPr>
                <w:rFonts w:ascii="仿宋" w:hAnsi="仿宋" w:eastAsia="仿宋"/>
                <w:sz w:val="30"/>
                <w:szCs w:val="30"/>
              </w:rPr>
            </w:pPr>
          </w:p>
        </w:tc>
      </w:tr>
      <w:tr w14:paraId="29CC9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C734B1">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4511373">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297C1F1">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C127587">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E16200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D355B52">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F759469">
            <w:pPr>
              <w:snapToGrid w:val="0"/>
              <w:spacing w:before="50" w:after="50"/>
              <w:jc w:val="center"/>
              <w:rPr>
                <w:rFonts w:ascii="仿宋" w:hAnsi="仿宋" w:eastAsia="仿宋"/>
                <w:sz w:val="30"/>
                <w:szCs w:val="30"/>
              </w:rPr>
            </w:pPr>
          </w:p>
        </w:tc>
      </w:tr>
    </w:tbl>
    <w:p w14:paraId="4470384A">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3573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054B39C">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6C7D0C3">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28EFC6B">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1004072">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070B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797AEEE">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7DB3A15">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F84CA57">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FF94725">
            <w:pPr>
              <w:snapToGrid w:val="0"/>
              <w:spacing w:before="50" w:after="50"/>
              <w:jc w:val="center"/>
              <w:rPr>
                <w:rFonts w:ascii="仿宋" w:hAnsi="仿宋" w:eastAsia="仿宋"/>
                <w:sz w:val="30"/>
                <w:szCs w:val="30"/>
              </w:rPr>
            </w:pPr>
          </w:p>
        </w:tc>
      </w:tr>
      <w:tr w14:paraId="36EA0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E65D43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5F6D4E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4BBA38D">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A419D28">
            <w:pPr>
              <w:snapToGrid w:val="0"/>
              <w:spacing w:before="50" w:after="50"/>
              <w:jc w:val="center"/>
              <w:rPr>
                <w:rFonts w:ascii="仿宋" w:hAnsi="仿宋" w:eastAsia="仿宋"/>
                <w:sz w:val="30"/>
                <w:szCs w:val="30"/>
              </w:rPr>
            </w:pPr>
          </w:p>
        </w:tc>
      </w:tr>
    </w:tbl>
    <w:p w14:paraId="382DFBD0">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3A795AED">
      <w:pPr>
        <w:snapToGrid w:val="0"/>
        <w:spacing w:before="120" w:beforeLines="50"/>
        <w:rPr>
          <w:rFonts w:ascii="仿宋" w:hAnsi="仿宋" w:eastAsia="仿宋"/>
          <w:sz w:val="30"/>
          <w:szCs w:val="30"/>
        </w:rPr>
      </w:pPr>
    </w:p>
    <w:p w14:paraId="1434D22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5C6B3054">
      <w:pPr>
        <w:snapToGrid w:val="0"/>
        <w:spacing w:before="50" w:after="50"/>
        <w:rPr>
          <w:rFonts w:ascii="仿宋" w:hAnsi="仿宋" w:eastAsia="仿宋"/>
          <w:spacing w:val="20"/>
          <w:sz w:val="30"/>
          <w:szCs w:val="30"/>
        </w:rPr>
      </w:pPr>
    </w:p>
    <w:p w14:paraId="68E51D54">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7AFCF5F6">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1A1075BB">
      <w:pPr>
        <w:snapToGrid w:val="0"/>
        <w:spacing w:before="50" w:after="120" w:afterLines="50"/>
        <w:rPr>
          <w:rFonts w:ascii="仿宋" w:hAnsi="仿宋" w:eastAsia="仿宋"/>
          <w:b/>
          <w:sz w:val="32"/>
          <w:szCs w:val="32"/>
        </w:rPr>
      </w:pPr>
    </w:p>
    <w:p w14:paraId="582E8BAA">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8267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F98578D">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356B70F5">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5227E5E6">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08902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2DA4F1D">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C2E1E9F">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2607913">
            <w:pPr>
              <w:pStyle w:val="28"/>
              <w:snapToGrid w:val="0"/>
              <w:spacing w:before="120" w:after="120" w:line="240" w:lineRule="auto"/>
              <w:outlineLvl w:val="0"/>
              <w:rPr>
                <w:rFonts w:ascii="仿宋" w:hAnsi="仿宋" w:eastAsia="仿宋"/>
                <w:sz w:val="30"/>
                <w:szCs w:val="30"/>
              </w:rPr>
            </w:pPr>
          </w:p>
        </w:tc>
      </w:tr>
      <w:tr w14:paraId="6955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4F0453E">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3F93655">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F937619">
            <w:pPr>
              <w:pStyle w:val="28"/>
              <w:snapToGrid w:val="0"/>
              <w:spacing w:before="120" w:after="120" w:line="240" w:lineRule="auto"/>
              <w:rPr>
                <w:rFonts w:ascii="仿宋" w:hAnsi="仿宋" w:eastAsia="仿宋"/>
                <w:sz w:val="30"/>
                <w:szCs w:val="30"/>
              </w:rPr>
            </w:pPr>
          </w:p>
        </w:tc>
      </w:tr>
      <w:tr w14:paraId="1EF2B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426F1B">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9E198C3">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1FDD85B">
            <w:pPr>
              <w:pStyle w:val="28"/>
              <w:snapToGrid w:val="0"/>
              <w:spacing w:before="120" w:after="120" w:line="240" w:lineRule="auto"/>
              <w:outlineLvl w:val="0"/>
              <w:rPr>
                <w:rFonts w:ascii="仿宋" w:hAnsi="仿宋" w:eastAsia="仿宋"/>
                <w:sz w:val="30"/>
                <w:szCs w:val="30"/>
              </w:rPr>
            </w:pPr>
          </w:p>
        </w:tc>
      </w:tr>
      <w:tr w14:paraId="09E91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D9A72EF">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9E91FFA">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054D05DF">
            <w:pPr>
              <w:pStyle w:val="28"/>
              <w:snapToGrid w:val="0"/>
              <w:spacing w:before="120" w:after="120" w:line="240" w:lineRule="auto"/>
              <w:outlineLvl w:val="0"/>
              <w:rPr>
                <w:rFonts w:ascii="仿宋" w:hAnsi="仿宋" w:eastAsia="仿宋"/>
                <w:sz w:val="30"/>
                <w:szCs w:val="30"/>
              </w:rPr>
            </w:pPr>
          </w:p>
        </w:tc>
      </w:tr>
      <w:tr w14:paraId="5FAE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A6C6173">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C43184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954A458">
            <w:pPr>
              <w:pStyle w:val="28"/>
              <w:snapToGrid w:val="0"/>
              <w:spacing w:before="120" w:after="120" w:line="240" w:lineRule="auto"/>
              <w:outlineLvl w:val="0"/>
              <w:rPr>
                <w:rFonts w:ascii="仿宋" w:hAnsi="仿宋" w:eastAsia="仿宋"/>
                <w:sz w:val="30"/>
                <w:szCs w:val="30"/>
              </w:rPr>
            </w:pPr>
          </w:p>
        </w:tc>
      </w:tr>
      <w:tr w14:paraId="4CBD2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9F62FBB">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667F8E">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0269585">
            <w:pPr>
              <w:pStyle w:val="28"/>
              <w:snapToGrid w:val="0"/>
              <w:spacing w:before="120" w:after="120" w:line="240" w:lineRule="auto"/>
              <w:outlineLvl w:val="0"/>
              <w:rPr>
                <w:rFonts w:ascii="仿宋" w:hAnsi="仿宋" w:eastAsia="仿宋"/>
                <w:sz w:val="30"/>
                <w:szCs w:val="30"/>
              </w:rPr>
            </w:pPr>
          </w:p>
        </w:tc>
      </w:tr>
    </w:tbl>
    <w:p w14:paraId="1A05CC7A">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18B89B81">
      <w:pPr>
        <w:snapToGrid w:val="0"/>
        <w:spacing w:before="50" w:after="50"/>
        <w:rPr>
          <w:rFonts w:ascii="仿宋" w:hAnsi="仿宋" w:eastAsia="仿宋"/>
          <w:spacing w:val="20"/>
          <w:sz w:val="30"/>
          <w:szCs w:val="30"/>
        </w:rPr>
      </w:pPr>
    </w:p>
    <w:p w14:paraId="174CE63F">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638DEDD">
      <w:pPr>
        <w:snapToGrid w:val="0"/>
        <w:spacing w:before="50" w:after="120" w:afterLines="50"/>
        <w:jc w:val="left"/>
        <w:rPr>
          <w:rFonts w:ascii="仿宋" w:hAnsi="仿宋" w:eastAsia="仿宋"/>
          <w:sz w:val="30"/>
          <w:szCs w:val="30"/>
        </w:rPr>
      </w:pPr>
    </w:p>
    <w:p w14:paraId="100E6B15">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05A2DAB2">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027E52A9">
      <w:pPr>
        <w:snapToGrid w:val="0"/>
        <w:spacing w:before="120" w:beforeLines="50" w:after="50"/>
        <w:rPr>
          <w:rFonts w:ascii="仿宋" w:hAnsi="仿宋" w:eastAsia="仿宋"/>
          <w:b/>
          <w:sz w:val="30"/>
          <w:szCs w:val="30"/>
        </w:rPr>
      </w:pPr>
    </w:p>
    <w:p w14:paraId="27CAFE08">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FB5C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DC1603A">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0B6D223">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6C7B86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52D31BA4">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7FBD6F8">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5628010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6825B5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3E69B1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574F1C0C">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5BA30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3480B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0332A4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B2E2D46">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8016B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54B26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90EA66">
            <w:pPr>
              <w:snapToGrid w:val="0"/>
              <w:spacing w:before="120" w:beforeLines="50" w:after="50" w:line="460" w:lineRule="exact"/>
              <w:rPr>
                <w:rFonts w:ascii="仿宋" w:hAnsi="仿宋" w:eastAsia="仿宋"/>
                <w:b/>
                <w:bCs/>
                <w:kern w:val="0"/>
                <w:sz w:val="30"/>
                <w:szCs w:val="30"/>
              </w:rPr>
            </w:pPr>
          </w:p>
        </w:tc>
      </w:tr>
      <w:tr w14:paraId="3D353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4988E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759267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6466FB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F3F33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FBAD8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B37FD91">
            <w:pPr>
              <w:snapToGrid w:val="0"/>
              <w:spacing w:before="120" w:beforeLines="50" w:after="50" w:line="460" w:lineRule="exact"/>
              <w:rPr>
                <w:rFonts w:ascii="仿宋" w:hAnsi="仿宋" w:eastAsia="仿宋"/>
                <w:b/>
                <w:bCs/>
                <w:kern w:val="0"/>
                <w:sz w:val="30"/>
                <w:szCs w:val="30"/>
              </w:rPr>
            </w:pPr>
          </w:p>
        </w:tc>
      </w:tr>
      <w:tr w14:paraId="451D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0D3AA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2F2DDC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6CAE7C5">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668AA8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EF6B2A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D3AD801">
            <w:pPr>
              <w:snapToGrid w:val="0"/>
              <w:spacing w:before="120" w:beforeLines="50" w:after="50" w:line="460" w:lineRule="exact"/>
              <w:rPr>
                <w:rFonts w:ascii="仿宋" w:hAnsi="仿宋" w:eastAsia="仿宋"/>
                <w:b/>
                <w:bCs/>
                <w:kern w:val="0"/>
                <w:sz w:val="30"/>
                <w:szCs w:val="30"/>
              </w:rPr>
            </w:pPr>
          </w:p>
        </w:tc>
      </w:tr>
      <w:tr w14:paraId="5856E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C8B1D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2D1DA6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AB74FC7">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71ED0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F2D352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E1723BB">
            <w:pPr>
              <w:snapToGrid w:val="0"/>
              <w:spacing w:before="120" w:beforeLines="50" w:after="50" w:line="460" w:lineRule="exact"/>
              <w:rPr>
                <w:rFonts w:ascii="仿宋" w:hAnsi="仿宋" w:eastAsia="仿宋"/>
                <w:b/>
                <w:bCs/>
                <w:kern w:val="0"/>
                <w:sz w:val="30"/>
                <w:szCs w:val="30"/>
              </w:rPr>
            </w:pPr>
          </w:p>
        </w:tc>
      </w:tr>
      <w:tr w14:paraId="4A53D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D42F0F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05D388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3278EB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AD6B4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9ED0B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85EE5A">
            <w:pPr>
              <w:snapToGrid w:val="0"/>
              <w:spacing w:before="120" w:beforeLines="50" w:after="50" w:line="460" w:lineRule="exact"/>
              <w:rPr>
                <w:rFonts w:ascii="仿宋" w:hAnsi="仿宋" w:eastAsia="仿宋"/>
                <w:b/>
                <w:bCs/>
                <w:kern w:val="0"/>
                <w:sz w:val="30"/>
                <w:szCs w:val="30"/>
              </w:rPr>
            </w:pPr>
          </w:p>
        </w:tc>
      </w:tr>
      <w:tr w14:paraId="2F0B3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CB0D35">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033DF5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BE69BD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14F34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94701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EF8950">
            <w:pPr>
              <w:snapToGrid w:val="0"/>
              <w:spacing w:before="120" w:beforeLines="50" w:after="50" w:line="460" w:lineRule="exact"/>
              <w:rPr>
                <w:rFonts w:ascii="仿宋" w:hAnsi="仿宋" w:eastAsia="仿宋"/>
                <w:b/>
                <w:bCs/>
                <w:kern w:val="0"/>
                <w:sz w:val="30"/>
                <w:szCs w:val="30"/>
              </w:rPr>
            </w:pPr>
          </w:p>
        </w:tc>
      </w:tr>
      <w:tr w14:paraId="65B48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3718B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FD6071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FF7688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F7CC6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BE4C8D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168AEA">
            <w:pPr>
              <w:snapToGrid w:val="0"/>
              <w:spacing w:before="120" w:beforeLines="50" w:after="50" w:line="460" w:lineRule="exact"/>
              <w:rPr>
                <w:rFonts w:ascii="仿宋" w:hAnsi="仿宋" w:eastAsia="仿宋"/>
                <w:b/>
                <w:bCs/>
                <w:kern w:val="0"/>
                <w:sz w:val="30"/>
                <w:szCs w:val="30"/>
              </w:rPr>
            </w:pPr>
          </w:p>
        </w:tc>
      </w:tr>
      <w:tr w14:paraId="09AC4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F6585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7BE165E">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92E27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DD98D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87C28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38ACD65">
            <w:pPr>
              <w:snapToGrid w:val="0"/>
              <w:spacing w:before="120" w:beforeLines="50" w:after="50" w:line="460" w:lineRule="exact"/>
              <w:rPr>
                <w:rFonts w:ascii="仿宋" w:hAnsi="仿宋" w:eastAsia="仿宋"/>
                <w:b/>
                <w:bCs/>
                <w:kern w:val="0"/>
                <w:sz w:val="30"/>
                <w:szCs w:val="30"/>
              </w:rPr>
            </w:pPr>
          </w:p>
        </w:tc>
      </w:tr>
      <w:tr w14:paraId="6D56A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D2A67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3DA5DA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4D025F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769153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EF2C8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DF48B5">
            <w:pPr>
              <w:snapToGrid w:val="0"/>
              <w:spacing w:before="120" w:beforeLines="50" w:after="50" w:line="460" w:lineRule="exact"/>
              <w:rPr>
                <w:rFonts w:ascii="仿宋" w:hAnsi="仿宋" w:eastAsia="仿宋"/>
                <w:b/>
                <w:bCs/>
                <w:kern w:val="0"/>
                <w:sz w:val="30"/>
                <w:szCs w:val="30"/>
              </w:rPr>
            </w:pPr>
          </w:p>
        </w:tc>
      </w:tr>
    </w:tbl>
    <w:p w14:paraId="74B77D56">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40E0FE0A">
      <w:pPr>
        <w:snapToGrid w:val="0"/>
        <w:spacing w:before="50" w:after="120" w:afterLines="50" w:line="460" w:lineRule="exact"/>
        <w:jc w:val="left"/>
        <w:rPr>
          <w:rFonts w:ascii="仿宋" w:hAnsi="仿宋" w:eastAsia="仿宋"/>
          <w:sz w:val="30"/>
          <w:szCs w:val="30"/>
        </w:rPr>
      </w:pPr>
    </w:p>
    <w:p w14:paraId="3D70C871">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5CFC47BF">
      <w:pPr>
        <w:snapToGrid w:val="0"/>
        <w:spacing w:before="50" w:after="120" w:afterLines="50" w:line="460" w:lineRule="exact"/>
        <w:jc w:val="left"/>
        <w:rPr>
          <w:rFonts w:ascii="仿宋" w:hAnsi="仿宋" w:eastAsia="仿宋"/>
          <w:sz w:val="30"/>
          <w:szCs w:val="30"/>
        </w:rPr>
      </w:pPr>
    </w:p>
    <w:p w14:paraId="163E6D2E">
      <w:pPr>
        <w:pStyle w:val="28"/>
        <w:snapToGrid w:val="0"/>
        <w:spacing w:before="120" w:after="120" w:line="460" w:lineRule="exact"/>
        <w:rPr>
          <w:rFonts w:ascii="仿宋" w:hAnsi="仿宋" w:eastAsia="仿宋"/>
          <w:sz w:val="30"/>
          <w:szCs w:val="30"/>
        </w:rPr>
      </w:pPr>
    </w:p>
    <w:p w14:paraId="0F3782F3">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04E035C3">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5707A749">
      <w:pPr>
        <w:snapToGrid w:val="0"/>
        <w:spacing w:before="50"/>
        <w:jc w:val="center"/>
        <w:rPr>
          <w:rFonts w:ascii="仿宋" w:hAnsi="仿宋" w:eastAsia="仿宋"/>
          <w:b/>
          <w:sz w:val="32"/>
          <w:szCs w:val="32"/>
        </w:rPr>
      </w:pPr>
    </w:p>
    <w:p w14:paraId="3412C54B">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2895B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222986FD">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872DE7C">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42A3456">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75D69717">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58EA89A">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4DD49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B2659AA">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0969CEA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F42B8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CF29A98">
            <w:pPr>
              <w:snapToGrid w:val="0"/>
              <w:spacing w:before="120" w:beforeLines="50"/>
              <w:rPr>
                <w:rFonts w:ascii="仿宋" w:hAnsi="仿宋" w:eastAsia="仿宋"/>
                <w:sz w:val="30"/>
                <w:szCs w:val="30"/>
              </w:rPr>
            </w:pPr>
          </w:p>
        </w:tc>
      </w:tr>
      <w:tr w14:paraId="59FF3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3A2591E">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46BBB6C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B3299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BE69EC9">
            <w:pPr>
              <w:snapToGrid w:val="0"/>
              <w:spacing w:before="120" w:beforeLines="50"/>
              <w:ind w:left="43"/>
              <w:rPr>
                <w:rFonts w:ascii="仿宋" w:hAnsi="仿宋" w:eastAsia="仿宋"/>
                <w:sz w:val="30"/>
                <w:szCs w:val="30"/>
              </w:rPr>
            </w:pPr>
          </w:p>
        </w:tc>
      </w:tr>
      <w:tr w14:paraId="238A5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9F09ABF">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6A596B0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E82F5D5">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2657709">
            <w:pPr>
              <w:snapToGrid w:val="0"/>
              <w:spacing w:before="120" w:beforeLines="50"/>
              <w:ind w:left="43"/>
              <w:rPr>
                <w:rFonts w:ascii="仿宋" w:hAnsi="仿宋" w:eastAsia="仿宋"/>
                <w:sz w:val="30"/>
                <w:szCs w:val="30"/>
              </w:rPr>
            </w:pPr>
          </w:p>
        </w:tc>
      </w:tr>
      <w:tr w14:paraId="7095E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A404609">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3F528DD3">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B800E18">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76BC65">
            <w:pPr>
              <w:snapToGrid w:val="0"/>
              <w:spacing w:before="120" w:beforeLines="50"/>
              <w:ind w:left="43"/>
              <w:rPr>
                <w:rFonts w:ascii="仿宋" w:hAnsi="仿宋" w:eastAsia="仿宋"/>
                <w:sz w:val="30"/>
                <w:szCs w:val="30"/>
              </w:rPr>
            </w:pPr>
          </w:p>
        </w:tc>
      </w:tr>
      <w:tr w14:paraId="0BD28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06D01AE8">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541A4BD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6A2CA4">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29AFAD7">
            <w:pPr>
              <w:snapToGrid w:val="0"/>
              <w:spacing w:before="120" w:beforeLines="50"/>
              <w:rPr>
                <w:rFonts w:ascii="仿宋" w:hAnsi="仿宋" w:eastAsia="仿宋"/>
                <w:sz w:val="30"/>
                <w:szCs w:val="30"/>
              </w:rPr>
            </w:pPr>
          </w:p>
        </w:tc>
      </w:tr>
      <w:tr w14:paraId="6338D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C5FF68B">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4211724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B87B2F1">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D6A1D46">
            <w:pPr>
              <w:snapToGrid w:val="0"/>
              <w:spacing w:before="120" w:beforeLines="50"/>
              <w:rPr>
                <w:rFonts w:ascii="仿宋" w:hAnsi="仿宋" w:eastAsia="仿宋"/>
                <w:sz w:val="30"/>
                <w:szCs w:val="30"/>
              </w:rPr>
            </w:pPr>
          </w:p>
        </w:tc>
      </w:tr>
      <w:tr w14:paraId="3AA65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E2693A3">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4F426BD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02E1477">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5C141D">
            <w:pPr>
              <w:snapToGrid w:val="0"/>
              <w:spacing w:before="120" w:beforeLines="50"/>
              <w:rPr>
                <w:rFonts w:ascii="仿宋" w:hAnsi="仿宋" w:eastAsia="仿宋"/>
                <w:sz w:val="30"/>
                <w:szCs w:val="30"/>
              </w:rPr>
            </w:pPr>
          </w:p>
        </w:tc>
      </w:tr>
      <w:tr w14:paraId="19361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5B17DAB">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7010C061">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F58842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3370C0F">
            <w:pPr>
              <w:snapToGrid w:val="0"/>
              <w:spacing w:before="120" w:beforeLines="50"/>
              <w:rPr>
                <w:rFonts w:ascii="仿宋" w:hAnsi="仿宋" w:eastAsia="仿宋"/>
                <w:sz w:val="30"/>
                <w:szCs w:val="30"/>
              </w:rPr>
            </w:pPr>
          </w:p>
        </w:tc>
      </w:tr>
      <w:tr w14:paraId="1342D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483E132">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0AC453A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E7615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D036A17">
            <w:pPr>
              <w:snapToGrid w:val="0"/>
              <w:spacing w:before="120" w:beforeLines="50"/>
              <w:rPr>
                <w:rFonts w:ascii="仿宋" w:hAnsi="仿宋" w:eastAsia="仿宋"/>
                <w:sz w:val="30"/>
                <w:szCs w:val="30"/>
              </w:rPr>
            </w:pPr>
          </w:p>
        </w:tc>
      </w:tr>
      <w:tr w14:paraId="07AE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32773F21">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0BC8A83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B3FBA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FC8EA9F">
            <w:pPr>
              <w:snapToGrid w:val="0"/>
              <w:spacing w:before="120" w:beforeLines="50"/>
              <w:rPr>
                <w:rFonts w:ascii="仿宋" w:hAnsi="仿宋" w:eastAsia="仿宋"/>
                <w:b/>
                <w:bCs/>
                <w:sz w:val="30"/>
                <w:szCs w:val="30"/>
              </w:rPr>
            </w:pPr>
          </w:p>
        </w:tc>
      </w:tr>
    </w:tbl>
    <w:p w14:paraId="34809EF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2FDEE01">
      <w:pPr>
        <w:widowControl/>
        <w:jc w:val="left"/>
        <w:rPr>
          <w:rFonts w:ascii="仿宋" w:hAnsi="仿宋" w:eastAsia="仿宋"/>
          <w:sz w:val="30"/>
          <w:szCs w:val="30"/>
        </w:rPr>
        <w:sectPr>
          <w:pgSz w:w="11906" w:h="16838"/>
          <w:pgMar w:top="1474" w:right="1797" w:bottom="1247" w:left="1797" w:header="851" w:footer="851" w:gutter="0"/>
          <w:cols w:space="720" w:num="1"/>
        </w:sectPr>
      </w:pPr>
    </w:p>
    <w:p w14:paraId="346869C3">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77A98596">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110C5693">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679A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37B64CF">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C1B567C">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2CA1638">
            <w:pPr>
              <w:snapToGrid w:val="0"/>
              <w:jc w:val="center"/>
              <w:rPr>
                <w:rFonts w:ascii="仿宋" w:hAnsi="仿宋" w:eastAsia="仿宋"/>
                <w:sz w:val="30"/>
                <w:szCs w:val="30"/>
              </w:rPr>
            </w:pPr>
            <w:r>
              <w:rPr>
                <w:rFonts w:hint="eastAsia" w:ascii="仿宋" w:hAnsi="仿宋" w:eastAsia="仿宋"/>
                <w:sz w:val="30"/>
                <w:szCs w:val="30"/>
              </w:rPr>
              <w:t>采购</w:t>
            </w:r>
          </w:p>
          <w:p w14:paraId="01CE9D31">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C686E5E">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AFDD064">
            <w:pPr>
              <w:snapToGrid w:val="0"/>
              <w:jc w:val="center"/>
              <w:rPr>
                <w:rFonts w:ascii="仿宋" w:hAnsi="仿宋" w:eastAsia="仿宋"/>
                <w:sz w:val="30"/>
                <w:szCs w:val="30"/>
              </w:rPr>
            </w:pPr>
            <w:r>
              <w:rPr>
                <w:rFonts w:hint="eastAsia" w:ascii="仿宋" w:hAnsi="仿宋" w:eastAsia="仿宋"/>
                <w:sz w:val="30"/>
                <w:szCs w:val="30"/>
              </w:rPr>
              <w:t>合同</w:t>
            </w:r>
          </w:p>
          <w:p w14:paraId="775897BA">
            <w:pPr>
              <w:snapToGrid w:val="0"/>
              <w:jc w:val="center"/>
              <w:rPr>
                <w:rFonts w:ascii="仿宋" w:hAnsi="仿宋" w:eastAsia="仿宋"/>
                <w:sz w:val="30"/>
                <w:szCs w:val="30"/>
              </w:rPr>
            </w:pPr>
            <w:r>
              <w:rPr>
                <w:rFonts w:hint="eastAsia" w:ascii="仿宋" w:hAnsi="仿宋" w:eastAsia="仿宋"/>
                <w:sz w:val="30"/>
                <w:szCs w:val="30"/>
              </w:rPr>
              <w:t>金额</w:t>
            </w:r>
          </w:p>
          <w:p w14:paraId="4C2C57A9">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1775DC6">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D33C9E1">
            <w:pPr>
              <w:snapToGrid w:val="0"/>
              <w:jc w:val="center"/>
              <w:rPr>
                <w:rFonts w:ascii="仿宋" w:hAnsi="仿宋" w:eastAsia="仿宋"/>
                <w:sz w:val="30"/>
                <w:szCs w:val="30"/>
              </w:rPr>
            </w:pPr>
            <w:r>
              <w:rPr>
                <w:rFonts w:hint="eastAsia" w:ascii="仿宋" w:hAnsi="仿宋" w:eastAsia="仿宋"/>
                <w:sz w:val="30"/>
                <w:szCs w:val="30"/>
              </w:rPr>
              <w:t>采购单位联系人及</w:t>
            </w:r>
          </w:p>
          <w:p w14:paraId="7EB48C6D">
            <w:pPr>
              <w:snapToGrid w:val="0"/>
              <w:jc w:val="center"/>
              <w:rPr>
                <w:rFonts w:ascii="仿宋" w:hAnsi="仿宋" w:eastAsia="仿宋"/>
                <w:sz w:val="30"/>
                <w:szCs w:val="30"/>
              </w:rPr>
            </w:pPr>
            <w:r>
              <w:rPr>
                <w:rFonts w:hint="eastAsia" w:ascii="仿宋" w:hAnsi="仿宋" w:eastAsia="仿宋"/>
                <w:sz w:val="30"/>
                <w:szCs w:val="30"/>
              </w:rPr>
              <w:t>联系电话</w:t>
            </w:r>
          </w:p>
        </w:tc>
      </w:tr>
      <w:tr w14:paraId="135B9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3835EA7">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AE0B5DC">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102DCA9">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774186">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B8974E4">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07C9F74">
            <w:pPr>
              <w:snapToGrid w:val="0"/>
              <w:jc w:val="center"/>
              <w:rPr>
                <w:rFonts w:ascii="仿宋" w:hAnsi="仿宋" w:eastAsia="仿宋"/>
                <w:sz w:val="30"/>
                <w:szCs w:val="30"/>
              </w:rPr>
            </w:pPr>
            <w:r>
              <w:rPr>
                <w:rFonts w:hint="eastAsia" w:ascii="仿宋" w:hAnsi="仿宋" w:eastAsia="仿宋"/>
                <w:sz w:val="30"/>
                <w:szCs w:val="30"/>
              </w:rPr>
              <w:t>合</w:t>
            </w:r>
          </w:p>
          <w:p w14:paraId="729DE382">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B554D4E">
            <w:pPr>
              <w:snapToGrid w:val="0"/>
              <w:jc w:val="center"/>
              <w:rPr>
                <w:rFonts w:ascii="仿宋" w:hAnsi="仿宋" w:eastAsia="仿宋"/>
                <w:sz w:val="30"/>
                <w:szCs w:val="30"/>
              </w:rPr>
            </w:pPr>
            <w:r>
              <w:rPr>
                <w:rFonts w:hint="eastAsia" w:ascii="仿宋" w:hAnsi="仿宋" w:eastAsia="仿宋"/>
                <w:sz w:val="30"/>
                <w:szCs w:val="30"/>
              </w:rPr>
              <w:t>验收</w:t>
            </w:r>
          </w:p>
          <w:p w14:paraId="37D4A100">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D8C41CA">
            <w:pPr>
              <w:widowControl/>
              <w:jc w:val="left"/>
              <w:rPr>
                <w:rFonts w:ascii="仿宋" w:hAnsi="仿宋" w:eastAsia="仿宋"/>
                <w:sz w:val="30"/>
                <w:szCs w:val="30"/>
              </w:rPr>
            </w:pPr>
          </w:p>
        </w:tc>
      </w:tr>
      <w:tr w14:paraId="6CAB3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D77A9F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3B8235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94793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5FF3F0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099C5B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53FAA9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CA34ACF">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77CF924">
            <w:pPr>
              <w:snapToGrid w:val="0"/>
              <w:spacing w:before="50" w:after="120" w:afterLines="50" w:line="400" w:lineRule="exact"/>
              <w:jc w:val="left"/>
              <w:rPr>
                <w:rFonts w:ascii="仿宋" w:hAnsi="仿宋" w:eastAsia="仿宋"/>
                <w:b/>
                <w:bCs/>
                <w:kern w:val="0"/>
                <w:sz w:val="30"/>
                <w:szCs w:val="30"/>
              </w:rPr>
            </w:pPr>
          </w:p>
        </w:tc>
      </w:tr>
      <w:tr w14:paraId="1832B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3EF7AE4">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FB9002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5B9FC0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A5C9F6">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FEF38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C99B32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CB02B6">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5A7746D">
            <w:pPr>
              <w:snapToGrid w:val="0"/>
              <w:spacing w:before="50" w:after="120" w:afterLines="50" w:line="400" w:lineRule="exact"/>
              <w:jc w:val="left"/>
              <w:rPr>
                <w:rFonts w:ascii="仿宋" w:hAnsi="仿宋" w:eastAsia="仿宋"/>
                <w:b/>
                <w:bCs/>
                <w:kern w:val="0"/>
                <w:sz w:val="30"/>
                <w:szCs w:val="30"/>
              </w:rPr>
            </w:pPr>
          </w:p>
        </w:tc>
      </w:tr>
      <w:tr w14:paraId="4E861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F34B49F">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F0529CD">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AB189F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C6AA27">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535C31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CAEAB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98BE4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3E853A0">
            <w:pPr>
              <w:snapToGrid w:val="0"/>
              <w:spacing w:before="50" w:after="120" w:afterLines="50" w:line="400" w:lineRule="exact"/>
              <w:jc w:val="left"/>
              <w:rPr>
                <w:rFonts w:ascii="仿宋" w:hAnsi="仿宋" w:eastAsia="仿宋"/>
                <w:b/>
                <w:bCs/>
                <w:kern w:val="0"/>
                <w:sz w:val="30"/>
                <w:szCs w:val="30"/>
              </w:rPr>
            </w:pPr>
          </w:p>
        </w:tc>
      </w:tr>
      <w:tr w14:paraId="6DD8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CD096C7">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96A690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17105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257A2B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237B9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EA59DA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68D8A65">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26AAA9D">
            <w:pPr>
              <w:snapToGrid w:val="0"/>
              <w:spacing w:before="50" w:after="120" w:afterLines="50" w:line="400" w:lineRule="exact"/>
              <w:jc w:val="left"/>
              <w:rPr>
                <w:rFonts w:ascii="仿宋" w:hAnsi="仿宋" w:eastAsia="仿宋"/>
                <w:b/>
                <w:bCs/>
                <w:kern w:val="0"/>
                <w:sz w:val="30"/>
                <w:szCs w:val="30"/>
              </w:rPr>
            </w:pPr>
          </w:p>
        </w:tc>
      </w:tr>
      <w:tr w14:paraId="72D95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424AB9A">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4F3B31B">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3335E088">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5CB48B7">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6FD98159">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20EFBD9E">
      <w:pPr>
        <w:ind w:right="-110"/>
        <w:rPr>
          <w:rFonts w:ascii="仿宋" w:hAnsi="仿宋" w:eastAsia="仿宋"/>
          <w:spacing w:val="40"/>
          <w:sz w:val="52"/>
          <w:szCs w:val="52"/>
        </w:rPr>
      </w:pPr>
    </w:p>
    <w:p w14:paraId="1D01EF80">
      <w:pPr>
        <w:ind w:right="-110"/>
        <w:jc w:val="center"/>
        <w:rPr>
          <w:rFonts w:hint="eastAsia" w:ascii="仿宋" w:hAnsi="仿宋" w:eastAsia="仿宋"/>
          <w:spacing w:val="40"/>
          <w:sz w:val="52"/>
          <w:szCs w:val="52"/>
          <w:lang w:eastAsia="zh-CN"/>
        </w:rPr>
      </w:pPr>
      <w:bookmarkStart w:id="107" w:name="PO_3000001756_PM002"/>
      <w:r>
        <w:rPr>
          <w:rFonts w:hint="eastAsia" w:ascii="仿宋" w:hAnsi="仿宋" w:eastAsia="仿宋"/>
          <w:b/>
          <w:spacing w:val="40"/>
          <w:sz w:val="52"/>
          <w:szCs w:val="52"/>
          <w:lang w:eastAsia="zh-CN"/>
        </w:rPr>
        <w:t>省商务厅（本级）中东智慧与可持续发展绿色城市展览会项目</w:t>
      </w:r>
      <w:bookmarkEnd w:id="107"/>
    </w:p>
    <w:p w14:paraId="486A7186">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8" w:name="PO_3000001756_PM001"/>
      <w:r>
        <w:rPr>
          <w:rFonts w:hint="eastAsia" w:ascii="仿宋" w:hAnsi="仿宋" w:eastAsia="仿宋"/>
          <w:b/>
          <w:sz w:val="36"/>
          <w:szCs w:val="36"/>
          <w:lang w:eastAsia="zh-CN"/>
        </w:rPr>
        <w:t>ZZCG2024H-CS-116</w:t>
      </w:r>
      <w:bookmarkEnd w:id="108"/>
      <w:r>
        <w:rPr>
          <w:rFonts w:hint="eastAsia" w:ascii="仿宋" w:hAnsi="仿宋" w:eastAsia="仿宋"/>
          <w:sz w:val="36"/>
          <w:szCs w:val="36"/>
        </w:rPr>
        <w:t>（标项）</w:t>
      </w:r>
    </w:p>
    <w:p w14:paraId="5193A87E">
      <w:pPr>
        <w:spacing w:after="100" w:afterAutospacing="1" w:line="800" w:lineRule="exact"/>
        <w:ind w:right="-108"/>
        <w:jc w:val="center"/>
        <w:rPr>
          <w:rFonts w:ascii="仿宋" w:hAnsi="仿宋" w:eastAsia="仿宋"/>
          <w:b/>
          <w:spacing w:val="40"/>
          <w:sz w:val="84"/>
          <w:szCs w:val="84"/>
        </w:rPr>
      </w:pPr>
    </w:p>
    <w:p w14:paraId="3A1061D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7D35081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0394D35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01224B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782E99A">
      <w:pPr>
        <w:spacing w:line="500" w:lineRule="exact"/>
        <w:ind w:right="532"/>
        <w:jc w:val="center"/>
        <w:rPr>
          <w:rFonts w:ascii="仿宋" w:hAnsi="仿宋" w:eastAsia="仿宋"/>
          <w:sz w:val="36"/>
          <w:szCs w:val="36"/>
        </w:rPr>
      </w:pPr>
    </w:p>
    <w:p w14:paraId="33B39C76">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E0FEE69">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68619ACB">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125CC1DC">
      <w:pPr>
        <w:spacing w:line="600" w:lineRule="exact"/>
        <w:ind w:right="532"/>
        <w:rPr>
          <w:rFonts w:ascii="仿宋" w:hAnsi="仿宋" w:eastAsia="仿宋"/>
          <w:sz w:val="30"/>
          <w:szCs w:val="30"/>
        </w:rPr>
      </w:pPr>
    </w:p>
    <w:p w14:paraId="7A0A9E50">
      <w:pPr>
        <w:spacing w:line="600" w:lineRule="exact"/>
        <w:ind w:right="-108" w:firstLine="720" w:firstLineChars="200"/>
        <w:rPr>
          <w:rFonts w:ascii="仿宋" w:hAnsi="仿宋" w:eastAsia="仿宋"/>
          <w:sz w:val="36"/>
          <w:szCs w:val="36"/>
        </w:rPr>
      </w:pPr>
    </w:p>
    <w:p w14:paraId="77660B9A">
      <w:pPr>
        <w:spacing w:line="600" w:lineRule="exact"/>
        <w:ind w:right="532" w:firstLine="600" w:firstLineChars="200"/>
        <w:rPr>
          <w:rFonts w:ascii="仿宋" w:hAnsi="仿宋" w:eastAsia="仿宋"/>
          <w:sz w:val="30"/>
          <w:szCs w:val="30"/>
        </w:rPr>
      </w:pPr>
    </w:p>
    <w:p w14:paraId="33EAE06D">
      <w:pPr>
        <w:tabs>
          <w:tab w:val="left" w:pos="6540"/>
        </w:tabs>
        <w:snapToGrid w:val="0"/>
        <w:spacing w:line="460" w:lineRule="exact"/>
        <w:ind w:firstLine="602" w:firstLineChars="200"/>
        <w:jc w:val="left"/>
        <w:rPr>
          <w:rFonts w:ascii="仿宋" w:hAnsi="仿宋" w:eastAsia="仿宋"/>
          <w:b/>
          <w:sz w:val="30"/>
          <w:szCs w:val="30"/>
        </w:rPr>
      </w:pPr>
    </w:p>
    <w:p w14:paraId="3DD3F518">
      <w:pPr>
        <w:snapToGrid w:val="0"/>
        <w:spacing w:before="50" w:after="120" w:afterLines="50" w:line="460" w:lineRule="exact"/>
        <w:ind w:firstLine="600" w:firstLineChars="200"/>
        <w:jc w:val="left"/>
        <w:rPr>
          <w:rFonts w:ascii="仿宋" w:hAnsi="仿宋" w:eastAsia="仿宋"/>
          <w:sz w:val="30"/>
          <w:szCs w:val="30"/>
        </w:rPr>
      </w:pPr>
    </w:p>
    <w:p w14:paraId="45B86DE9">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4F80B842">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3EA0C56">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281A8F16">
      <w:pPr>
        <w:pStyle w:val="45"/>
        <w:widowControl w:val="0"/>
        <w:spacing w:after="120" w:line="460" w:lineRule="exact"/>
        <w:ind w:firstLine="600" w:firstLineChars="200"/>
        <w:jc w:val="both"/>
        <w:rPr>
          <w:rFonts w:ascii="仿宋" w:hAnsi="仿宋" w:eastAsia="仿宋"/>
          <w:sz w:val="30"/>
          <w:szCs w:val="30"/>
        </w:rPr>
      </w:pPr>
    </w:p>
    <w:p w14:paraId="6018CA02">
      <w:pPr>
        <w:snapToGrid w:val="0"/>
        <w:spacing w:line="460" w:lineRule="exact"/>
        <w:ind w:firstLine="600" w:firstLineChars="200"/>
        <w:jc w:val="left"/>
        <w:rPr>
          <w:rFonts w:ascii="仿宋" w:hAnsi="仿宋" w:eastAsia="仿宋"/>
          <w:sz w:val="30"/>
          <w:szCs w:val="30"/>
        </w:rPr>
      </w:pPr>
    </w:p>
    <w:p w14:paraId="42A8748C">
      <w:pPr>
        <w:snapToGrid w:val="0"/>
        <w:spacing w:before="50" w:after="50"/>
        <w:rPr>
          <w:rFonts w:ascii="仿宋" w:hAnsi="仿宋" w:eastAsia="仿宋"/>
          <w:spacing w:val="20"/>
          <w:sz w:val="30"/>
          <w:szCs w:val="30"/>
        </w:rPr>
      </w:pPr>
    </w:p>
    <w:p w14:paraId="394BFE57">
      <w:pPr>
        <w:snapToGrid w:val="0"/>
        <w:spacing w:before="50" w:after="50"/>
        <w:rPr>
          <w:rFonts w:ascii="仿宋" w:hAnsi="仿宋" w:eastAsia="仿宋"/>
          <w:spacing w:val="20"/>
          <w:sz w:val="30"/>
          <w:szCs w:val="30"/>
        </w:rPr>
      </w:pPr>
    </w:p>
    <w:p w14:paraId="23A92033">
      <w:pPr>
        <w:snapToGrid w:val="0"/>
        <w:spacing w:before="50" w:after="50"/>
        <w:rPr>
          <w:rFonts w:ascii="仿宋" w:hAnsi="仿宋" w:eastAsia="仿宋"/>
          <w:spacing w:val="20"/>
          <w:sz w:val="30"/>
          <w:szCs w:val="30"/>
        </w:rPr>
      </w:pPr>
    </w:p>
    <w:p w14:paraId="6850B5B0">
      <w:pPr>
        <w:snapToGrid w:val="0"/>
        <w:spacing w:before="50" w:after="50"/>
        <w:rPr>
          <w:rFonts w:ascii="仿宋" w:hAnsi="仿宋" w:eastAsia="仿宋"/>
          <w:spacing w:val="20"/>
          <w:sz w:val="30"/>
          <w:szCs w:val="30"/>
        </w:rPr>
      </w:pPr>
    </w:p>
    <w:p w14:paraId="10F4AC3E">
      <w:pPr>
        <w:snapToGrid w:val="0"/>
        <w:spacing w:before="50" w:after="50"/>
        <w:rPr>
          <w:rFonts w:ascii="仿宋" w:hAnsi="仿宋" w:eastAsia="仿宋"/>
          <w:spacing w:val="20"/>
          <w:sz w:val="30"/>
          <w:szCs w:val="30"/>
        </w:rPr>
      </w:pPr>
    </w:p>
    <w:p w14:paraId="3779AB03">
      <w:pPr>
        <w:snapToGrid w:val="0"/>
        <w:spacing w:before="50" w:after="50"/>
        <w:rPr>
          <w:rFonts w:ascii="仿宋" w:hAnsi="仿宋" w:eastAsia="仿宋"/>
          <w:spacing w:val="20"/>
          <w:sz w:val="30"/>
          <w:szCs w:val="30"/>
        </w:rPr>
      </w:pPr>
    </w:p>
    <w:p w14:paraId="0386A618">
      <w:pPr>
        <w:snapToGrid w:val="0"/>
        <w:spacing w:before="50" w:after="50"/>
        <w:rPr>
          <w:rFonts w:ascii="仿宋" w:hAnsi="仿宋" w:eastAsia="仿宋"/>
          <w:spacing w:val="20"/>
          <w:sz w:val="30"/>
          <w:szCs w:val="30"/>
        </w:rPr>
      </w:pPr>
    </w:p>
    <w:p w14:paraId="474874AD">
      <w:pPr>
        <w:snapToGrid w:val="0"/>
        <w:spacing w:before="50" w:after="50"/>
        <w:rPr>
          <w:rFonts w:ascii="仿宋" w:hAnsi="仿宋" w:eastAsia="仿宋"/>
          <w:spacing w:val="20"/>
          <w:sz w:val="30"/>
          <w:szCs w:val="30"/>
        </w:rPr>
      </w:pPr>
    </w:p>
    <w:p w14:paraId="4B5EEC4E">
      <w:pPr>
        <w:snapToGrid w:val="0"/>
        <w:spacing w:before="50" w:after="50"/>
        <w:rPr>
          <w:rFonts w:ascii="仿宋" w:hAnsi="仿宋" w:eastAsia="仿宋"/>
          <w:spacing w:val="20"/>
          <w:sz w:val="30"/>
          <w:szCs w:val="30"/>
        </w:rPr>
      </w:pPr>
    </w:p>
    <w:p w14:paraId="277DD97F">
      <w:pPr>
        <w:snapToGrid w:val="0"/>
        <w:spacing w:before="50" w:after="50"/>
        <w:rPr>
          <w:rFonts w:ascii="仿宋" w:hAnsi="仿宋" w:eastAsia="仿宋"/>
          <w:spacing w:val="20"/>
          <w:sz w:val="30"/>
          <w:szCs w:val="30"/>
        </w:rPr>
      </w:pPr>
    </w:p>
    <w:p w14:paraId="13B3B4D7">
      <w:pPr>
        <w:snapToGrid w:val="0"/>
        <w:spacing w:before="50" w:after="50"/>
        <w:rPr>
          <w:rFonts w:ascii="仿宋" w:hAnsi="仿宋" w:eastAsia="仿宋"/>
          <w:spacing w:val="20"/>
          <w:sz w:val="30"/>
          <w:szCs w:val="30"/>
        </w:rPr>
      </w:pPr>
    </w:p>
    <w:p w14:paraId="4F24EC03">
      <w:pPr>
        <w:snapToGrid w:val="0"/>
        <w:spacing w:before="50" w:after="50"/>
        <w:rPr>
          <w:rFonts w:ascii="仿宋" w:hAnsi="仿宋" w:eastAsia="仿宋"/>
          <w:spacing w:val="20"/>
          <w:sz w:val="30"/>
          <w:szCs w:val="30"/>
        </w:rPr>
      </w:pPr>
    </w:p>
    <w:p w14:paraId="4F672FDB">
      <w:pPr>
        <w:snapToGrid w:val="0"/>
        <w:spacing w:before="50" w:after="50"/>
        <w:rPr>
          <w:rFonts w:ascii="仿宋" w:hAnsi="仿宋" w:eastAsia="仿宋"/>
          <w:spacing w:val="20"/>
          <w:sz w:val="30"/>
          <w:szCs w:val="30"/>
        </w:rPr>
      </w:pPr>
    </w:p>
    <w:p w14:paraId="7987E7A8">
      <w:pPr>
        <w:snapToGrid w:val="0"/>
        <w:spacing w:before="50" w:after="50"/>
        <w:rPr>
          <w:rFonts w:ascii="仿宋" w:hAnsi="仿宋" w:eastAsia="仿宋"/>
          <w:spacing w:val="20"/>
          <w:sz w:val="30"/>
          <w:szCs w:val="30"/>
        </w:rPr>
      </w:pPr>
    </w:p>
    <w:p w14:paraId="759625AB">
      <w:pPr>
        <w:snapToGrid w:val="0"/>
        <w:spacing w:before="50" w:after="50"/>
        <w:rPr>
          <w:rFonts w:ascii="仿宋" w:hAnsi="仿宋" w:eastAsia="仿宋"/>
          <w:spacing w:val="20"/>
          <w:sz w:val="30"/>
          <w:szCs w:val="30"/>
        </w:rPr>
      </w:pPr>
    </w:p>
    <w:p w14:paraId="00C6ACB9">
      <w:pPr>
        <w:snapToGrid w:val="0"/>
        <w:spacing w:before="50" w:after="50"/>
        <w:rPr>
          <w:rFonts w:ascii="仿宋" w:hAnsi="仿宋" w:eastAsia="仿宋"/>
          <w:spacing w:val="20"/>
          <w:sz w:val="30"/>
          <w:szCs w:val="30"/>
        </w:rPr>
      </w:pPr>
    </w:p>
    <w:p w14:paraId="62D5C60D">
      <w:pPr>
        <w:snapToGrid w:val="0"/>
        <w:spacing w:before="50" w:after="50"/>
        <w:rPr>
          <w:rFonts w:ascii="仿宋" w:hAnsi="仿宋" w:eastAsia="仿宋"/>
          <w:spacing w:val="20"/>
          <w:sz w:val="30"/>
          <w:szCs w:val="30"/>
        </w:rPr>
      </w:pPr>
    </w:p>
    <w:p w14:paraId="4F156CDA">
      <w:pPr>
        <w:snapToGrid w:val="0"/>
        <w:spacing w:before="50" w:after="50"/>
        <w:rPr>
          <w:rFonts w:ascii="仿宋" w:hAnsi="仿宋" w:eastAsia="仿宋"/>
          <w:spacing w:val="20"/>
          <w:sz w:val="30"/>
          <w:szCs w:val="30"/>
        </w:rPr>
      </w:pPr>
    </w:p>
    <w:p w14:paraId="77E65F60">
      <w:pPr>
        <w:snapToGrid w:val="0"/>
        <w:spacing w:before="50" w:after="50"/>
        <w:rPr>
          <w:rFonts w:ascii="仿宋" w:hAnsi="仿宋" w:eastAsia="仿宋"/>
          <w:spacing w:val="20"/>
          <w:sz w:val="30"/>
          <w:szCs w:val="30"/>
        </w:rPr>
      </w:pPr>
    </w:p>
    <w:p w14:paraId="7BB96C54">
      <w:pPr>
        <w:snapToGrid w:val="0"/>
        <w:spacing w:before="50" w:after="50"/>
        <w:rPr>
          <w:rFonts w:ascii="仿宋" w:hAnsi="仿宋" w:eastAsia="仿宋"/>
          <w:spacing w:val="20"/>
          <w:sz w:val="30"/>
          <w:szCs w:val="30"/>
        </w:rPr>
      </w:pPr>
    </w:p>
    <w:p w14:paraId="48EE6A3A">
      <w:pPr>
        <w:snapToGrid w:val="0"/>
        <w:spacing w:before="50" w:after="50"/>
        <w:rPr>
          <w:rFonts w:ascii="仿宋" w:hAnsi="仿宋" w:eastAsia="仿宋"/>
          <w:spacing w:val="20"/>
          <w:sz w:val="30"/>
          <w:szCs w:val="30"/>
        </w:rPr>
      </w:pPr>
    </w:p>
    <w:p w14:paraId="1D64F5D5">
      <w:pPr>
        <w:snapToGrid w:val="0"/>
        <w:spacing w:before="50" w:after="50"/>
        <w:rPr>
          <w:rFonts w:ascii="仿宋" w:hAnsi="仿宋" w:eastAsia="仿宋"/>
          <w:spacing w:val="20"/>
          <w:sz w:val="30"/>
          <w:szCs w:val="30"/>
        </w:rPr>
      </w:pPr>
    </w:p>
    <w:p w14:paraId="3581D86E">
      <w:pPr>
        <w:snapToGrid w:val="0"/>
        <w:spacing w:before="50" w:after="50"/>
        <w:rPr>
          <w:rFonts w:ascii="仿宋" w:hAnsi="仿宋" w:eastAsia="仿宋"/>
          <w:spacing w:val="20"/>
          <w:sz w:val="30"/>
          <w:szCs w:val="30"/>
        </w:rPr>
      </w:pPr>
    </w:p>
    <w:p w14:paraId="1593DC62">
      <w:pPr>
        <w:widowControl/>
        <w:jc w:val="left"/>
        <w:rPr>
          <w:rFonts w:ascii="仿宋" w:hAnsi="仿宋" w:eastAsia="仿宋"/>
          <w:sz w:val="30"/>
          <w:szCs w:val="30"/>
        </w:rPr>
      </w:pPr>
      <w:r>
        <w:rPr>
          <w:rFonts w:hint="eastAsia" w:ascii="仿宋" w:hAnsi="仿宋" w:eastAsia="仿宋"/>
          <w:sz w:val="30"/>
          <w:szCs w:val="30"/>
        </w:rPr>
        <w:br w:type="page"/>
      </w:r>
    </w:p>
    <w:p w14:paraId="634A6F58">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2E24F484">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02E39F45">
      <w:pPr>
        <w:snapToGrid w:val="0"/>
        <w:rPr>
          <w:rFonts w:ascii="仿宋" w:hAnsi="仿宋" w:eastAsia="仿宋"/>
          <w:sz w:val="28"/>
          <w:szCs w:val="28"/>
        </w:rPr>
      </w:pPr>
    </w:p>
    <w:p w14:paraId="68394D12">
      <w:pPr>
        <w:snapToGrid w:val="0"/>
        <w:rPr>
          <w:rFonts w:ascii="仿宋" w:hAnsi="仿宋" w:eastAsia="仿宋"/>
          <w:sz w:val="28"/>
          <w:szCs w:val="28"/>
        </w:rPr>
      </w:pPr>
      <w:r>
        <w:rPr>
          <w:rFonts w:hint="eastAsia" w:ascii="仿宋" w:hAnsi="仿宋" w:eastAsia="仿宋"/>
          <w:sz w:val="28"/>
          <w:szCs w:val="28"/>
        </w:rPr>
        <w:t>响应方全称（公章）：</w:t>
      </w:r>
    </w:p>
    <w:p w14:paraId="1EA452C0">
      <w:pPr>
        <w:snapToGrid w:val="0"/>
        <w:rPr>
          <w:rFonts w:ascii="仿宋" w:hAnsi="仿宋" w:eastAsia="仿宋"/>
          <w:sz w:val="28"/>
          <w:szCs w:val="28"/>
        </w:rPr>
      </w:pPr>
    </w:p>
    <w:p w14:paraId="72B75A6A">
      <w:pPr>
        <w:snapToGrid w:val="0"/>
        <w:rPr>
          <w:rFonts w:ascii="仿宋" w:hAnsi="仿宋" w:eastAsia="仿宋"/>
          <w:b/>
          <w:sz w:val="28"/>
          <w:szCs w:val="28"/>
          <w:u w:val="single"/>
        </w:rPr>
      </w:pPr>
      <w:r>
        <w:rPr>
          <w:rFonts w:hint="eastAsia" w:ascii="仿宋" w:hAnsi="仿宋" w:eastAsia="仿宋"/>
          <w:sz w:val="28"/>
          <w:szCs w:val="28"/>
        </w:rPr>
        <w:t>项目编号及标项：</w:t>
      </w:r>
    </w:p>
    <w:p w14:paraId="2ACC0226">
      <w:pPr>
        <w:snapToGrid w:val="0"/>
        <w:rPr>
          <w:rFonts w:ascii="仿宋" w:hAnsi="仿宋" w:eastAsia="仿宋"/>
          <w:b/>
          <w:sz w:val="24"/>
          <w:szCs w:val="24"/>
          <w:u w:val="single"/>
        </w:rPr>
      </w:pPr>
    </w:p>
    <w:p w14:paraId="09163049">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738A3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F823F68">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4FAEE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5C380E5A">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59D4D581">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1097E49F">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431727C2">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5887C47C">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49B130EB">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441E833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6077CC7F">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6CD02D1B">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D2CEC1B">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6A8D5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2066A593">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0D4BC69">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001CC849">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798820E5">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60D5EACC">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32A990B7">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5BA3F1F9">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78E63230">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3EE94581">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06F25D4B">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2CAC5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18CD5992">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A472E31">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CA3D8E8">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E02937D">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D3EDAAC">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CDC2BE">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6A0EE994">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2E28E2C3">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6CFD4A9">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7C7D93">
            <w:pPr>
              <w:snapToGrid w:val="0"/>
              <w:spacing w:line="400" w:lineRule="exact"/>
              <w:jc w:val="center"/>
              <w:rPr>
                <w:rFonts w:ascii="仿宋" w:hAnsi="仿宋" w:eastAsia="仿宋"/>
                <w:b/>
                <w:sz w:val="24"/>
                <w:szCs w:val="24"/>
              </w:rPr>
            </w:pPr>
          </w:p>
        </w:tc>
      </w:tr>
      <w:tr w14:paraId="33293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F9A40FA">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24D38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4B0F994">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5464D738">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C28C867">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1EA3467B">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048B2631">
      <w:pPr>
        <w:snapToGrid w:val="0"/>
        <w:spacing w:line="360" w:lineRule="auto"/>
        <w:rPr>
          <w:rFonts w:ascii="仿宋" w:hAnsi="仿宋" w:eastAsia="仿宋"/>
          <w:sz w:val="30"/>
          <w:szCs w:val="30"/>
        </w:rPr>
      </w:pPr>
    </w:p>
    <w:p w14:paraId="66924BE4">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9002FCA">
      <w:pPr>
        <w:snapToGrid w:val="0"/>
        <w:spacing w:line="360" w:lineRule="auto"/>
        <w:rPr>
          <w:rFonts w:ascii="仿宋" w:hAnsi="仿宋" w:eastAsia="仿宋"/>
          <w:sz w:val="30"/>
          <w:szCs w:val="30"/>
        </w:rPr>
      </w:pPr>
      <w:r>
        <w:rPr>
          <w:rFonts w:hint="eastAsia" w:ascii="仿宋" w:hAnsi="仿宋" w:eastAsia="仿宋"/>
          <w:sz w:val="30"/>
          <w:szCs w:val="30"/>
        </w:rPr>
        <w:br w:type="page"/>
      </w:r>
    </w:p>
    <w:p w14:paraId="6177CD19">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2B3A8D0B">
      <w:pPr>
        <w:pStyle w:val="28"/>
        <w:snapToGrid w:val="0"/>
        <w:spacing w:before="120" w:after="120" w:line="240" w:lineRule="auto"/>
        <w:ind w:firstLine="1084" w:firstLineChars="300"/>
        <w:jc w:val="center"/>
        <w:rPr>
          <w:rFonts w:ascii="仿宋" w:hAnsi="仿宋" w:eastAsia="仿宋"/>
          <w:b/>
          <w:sz w:val="36"/>
          <w:szCs w:val="36"/>
        </w:rPr>
      </w:pPr>
    </w:p>
    <w:p w14:paraId="3B96C9A8">
      <w:pPr>
        <w:snapToGrid w:val="0"/>
        <w:rPr>
          <w:rFonts w:ascii="仿宋" w:hAnsi="仿宋" w:eastAsia="仿宋"/>
          <w:sz w:val="28"/>
          <w:szCs w:val="28"/>
        </w:rPr>
      </w:pPr>
      <w:r>
        <w:rPr>
          <w:rFonts w:hint="eastAsia" w:ascii="仿宋" w:hAnsi="仿宋" w:eastAsia="仿宋"/>
          <w:sz w:val="28"/>
          <w:szCs w:val="28"/>
        </w:rPr>
        <w:t>响应方全称（公章）：</w:t>
      </w:r>
    </w:p>
    <w:p w14:paraId="206733A1">
      <w:pPr>
        <w:snapToGrid w:val="0"/>
        <w:rPr>
          <w:rFonts w:ascii="仿宋" w:hAnsi="仿宋" w:eastAsia="仿宋"/>
          <w:sz w:val="28"/>
          <w:szCs w:val="28"/>
        </w:rPr>
      </w:pPr>
    </w:p>
    <w:p w14:paraId="138D32B2">
      <w:pPr>
        <w:snapToGrid w:val="0"/>
        <w:rPr>
          <w:rFonts w:ascii="仿宋" w:hAnsi="仿宋" w:eastAsia="仿宋"/>
          <w:b/>
          <w:sz w:val="28"/>
          <w:szCs w:val="28"/>
          <w:u w:val="single"/>
        </w:rPr>
      </w:pPr>
      <w:r>
        <w:rPr>
          <w:rFonts w:hint="eastAsia" w:ascii="仿宋" w:hAnsi="仿宋" w:eastAsia="仿宋"/>
          <w:sz w:val="28"/>
          <w:szCs w:val="28"/>
        </w:rPr>
        <w:t>项目编号及标项：</w:t>
      </w:r>
    </w:p>
    <w:p w14:paraId="0F67EA90">
      <w:pPr>
        <w:snapToGrid w:val="0"/>
        <w:rPr>
          <w:rFonts w:ascii="仿宋" w:hAnsi="仿宋" w:eastAsia="仿宋"/>
          <w:b/>
          <w:sz w:val="24"/>
          <w:szCs w:val="24"/>
          <w:u w:val="single"/>
        </w:rPr>
      </w:pPr>
    </w:p>
    <w:p w14:paraId="43E7C08E">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5967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2C838CED">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4DC48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08AA2574">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7DAC6A36">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73D77DFE">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56EE949F">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240167F0">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72A76A6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8D77E9A">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46D62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2648C36">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1952A07F">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40E20F9F">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372294E8">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79919375">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4CF6B11E">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2B489B04">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6F0F2071">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09F1D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AAB4BC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77F3C696">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4A2035A">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FD9B7B">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13514A14">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0419B2E3">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CD4F4E2">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4AA767">
            <w:pPr>
              <w:snapToGrid w:val="0"/>
              <w:spacing w:line="400" w:lineRule="exact"/>
              <w:jc w:val="center"/>
              <w:rPr>
                <w:rFonts w:ascii="仿宋" w:hAnsi="仿宋" w:eastAsia="仿宋"/>
                <w:b/>
                <w:sz w:val="24"/>
                <w:szCs w:val="24"/>
              </w:rPr>
            </w:pPr>
          </w:p>
        </w:tc>
      </w:tr>
      <w:tr w14:paraId="4E84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CF00D56">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00733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F940FF2">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003C3F21">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A935C2A">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55822C90">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288BB36D">
      <w:pPr>
        <w:snapToGrid w:val="0"/>
        <w:spacing w:line="400" w:lineRule="exact"/>
        <w:jc w:val="left"/>
        <w:rPr>
          <w:rFonts w:ascii="仿宋" w:hAnsi="仿宋" w:eastAsia="仿宋"/>
          <w:sz w:val="28"/>
          <w:szCs w:val="28"/>
        </w:rPr>
      </w:pPr>
    </w:p>
    <w:p w14:paraId="58144303">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76A1472A">
      <w:pPr>
        <w:snapToGrid w:val="0"/>
        <w:spacing w:line="360" w:lineRule="auto"/>
        <w:rPr>
          <w:rFonts w:ascii="仿宋" w:hAnsi="仿宋" w:eastAsia="仿宋"/>
          <w:sz w:val="30"/>
          <w:szCs w:val="30"/>
        </w:rPr>
      </w:pPr>
      <w:r>
        <w:rPr>
          <w:rFonts w:hint="eastAsia" w:ascii="仿宋" w:hAnsi="仿宋" w:eastAsia="仿宋"/>
          <w:sz w:val="30"/>
          <w:szCs w:val="30"/>
        </w:rPr>
        <w:br w:type="page"/>
      </w:r>
    </w:p>
    <w:p w14:paraId="47576277">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0B917795">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F238CCC">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594E21CB">
      <w:pPr>
        <w:snapToGrid w:val="0"/>
        <w:rPr>
          <w:rFonts w:ascii="仿宋" w:hAnsi="仿宋" w:eastAsia="仿宋"/>
          <w:color w:val="000000" w:themeColor="text1"/>
          <w:sz w:val="28"/>
          <w:szCs w:val="28"/>
          <w14:textFill>
            <w14:solidFill>
              <w14:schemeClr w14:val="tx1"/>
            </w14:solidFill>
          </w14:textFill>
        </w:rPr>
      </w:pPr>
    </w:p>
    <w:p w14:paraId="0EC5F0E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5F252E8B">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330A1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32CFE2F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E294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7E027A7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704B5A7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0FE1D2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17AE476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56C10A5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4EAAB17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7FBA7B5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3705F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25A125FD">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06473974">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74965E1B">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5CCB7574">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444AA788">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03F2DF84">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30F9B8C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3938E24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39396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5275DFE7">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27C16705">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685931C6">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3775E654">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07F22534">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100D87AC">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6057346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7260485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24B0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2F726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4240DC0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DFADFF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68BD64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5414D9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6B59B2C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180D536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631C33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371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4D126E7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14F0B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D78249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5AA842D9">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1D0CE7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5773395A">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12E10FCD">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46CBDACF">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68801A9">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BDAB5CB">
      <w:pPr>
        <w:pStyle w:val="28"/>
        <w:snapToGrid w:val="0"/>
        <w:spacing w:before="120" w:after="120" w:line="240" w:lineRule="auto"/>
        <w:jc w:val="center"/>
        <w:rPr>
          <w:rFonts w:hAnsi="宋体"/>
          <w:b/>
          <w:sz w:val="36"/>
          <w:szCs w:val="36"/>
        </w:rPr>
      </w:pPr>
    </w:p>
    <w:p w14:paraId="5A88807F">
      <w:pPr>
        <w:pStyle w:val="28"/>
        <w:snapToGrid w:val="0"/>
        <w:spacing w:before="120" w:after="120" w:line="240" w:lineRule="auto"/>
        <w:jc w:val="center"/>
        <w:rPr>
          <w:rFonts w:hAnsi="宋体"/>
          <w:b/>
          <w:sz w:val="36"/>
          <w:szCs w:val="36"/>
        </w:rPr>
      </w:pPr>
    </w:p>
    <w:p w14:paraId="41830713">
      <w:pPr>
        <w:pStyle w:val="28"/>
        <w:snapToGrid w:val="0"/>
        <w:spacing w:before="120" w:after="120" w:line="240" w:lineRule="auto"/>
        <w:jc w:val="center"/>
        <w:rPr>
          <w:rFonts w:hAnsi="宋体"/>
          <w:b/>
          <w:sz w:val="36"/>
          <w:szCs w:val="36"/>
        </w:rPr>
      </w:pPr>
    </w:p>
    <w:p w14:paraId="6385F3BF">
      <w:pPr>
        <w:pStyle w:val="28"/>
        <w:snapToGrid w:val="0"/>
        <w:spacing w:before="120" w:after="120" w:line="240" w:lineRule="auto"/>
        <w:jc w:val="center"/>
        <w:rPr>
          <w:rFonts w:hAnsi="宋体"/>
          <w:b/>
          <w:sz w:val="36"/>
          <w:szCs w:val="36"/>
        </w:rPr>
      </w:pPr>
    </w:p>
    <w:p w14:paraId="2A1E9DA5">
      <w:pPr>
        <w:pStyle w:val="28"/>
        <w:snapToGrid w:val="0"/>
        <w:spacing w:before="120" w:after="120" w:line="240" w:lineRule="auto"/>
        <w:jc w:val="center"/>
        <w:rPr>
          <w:rFonts w:hAnsi="宋体"/>
          <w:b/>
          <w:sz w:val="36"/>
          <w:szCs w:val="36"/>
        </w:rPr>
      </w:pPr>
    </w:p>
    <w:p w14:paraId="15021570">
      <w:pPr>
        <w:pStyle w:val="28"/>
        <w:snapToGrid w:val="0"/>
        <w:spacing w:before="120" w:after="120" w:line="240" w:lineRule="auto"/>
        <w:jc w:val="center"/>
        <w:rPr>
          <w:rFonts w:hAnsi="宋体"/>
          <w:b/>
          <w:sz w:val="36"/>
          <w:szCs w:val="36"/>
        </w:rPr>
      </w:pPr>
    </w:p>
    <w:p w14:paraId="3C6DBDB6"/>
    <w:p w14:paraId="37F79982"/>
    <w:p w14:paraId="4E5DF5C6"/>
    <w:p w14:paraId="02C3F4D3"/>
    <w:p w14:paraId="11E9C803"/>
    <w:p w14:paraId="254207FA"/>
    <w:p w14:paraId="06C7561D"/>
    <w:p w14:paraId="581BE4EA">
      <w:bookmarkStart w:id="109" w:name="_GoBack"/>
      <w:bookmarkEnd w:id="109"/>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6277">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261D81C8">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92BC">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73A1B269">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CCD4">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08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30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YzgyOGZjMWMzOWYxZTYxYTAwMWY1N2QwMjFkNjUyNGUifQ=="/>
  </w:docVars>
  <w:rsids>
    <w:rsidRoot w:val="7EFE44F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6F308D2"/>
    <w:rsid w:val="08D71D8F"/>
    <w:rsid w:val="09AA7B69"/>
    <w:rsid w:val="0CEB6D41"/>
    <w:rsid w:val="0EC07BC1"/>
    <w:rsid w:val="126338A9"/>
    <w:rsid w:val="13403EA3"/>
    <w:rsid w:val="156173A0"/>
    <w:rsid w:val="158562DB"/>
    <w:rsid w:val="179518BE"/>
    <w:rsid w:val="1B905946"/>
    <w:rsid w:val="1BF9FA85"/>
    <w:rsid w:val="1D667421"/>
    <w:rsid w:val="1D9F56A6"/>
    <w:rsid w:val="1DB06C45"/>
    <w:rsid w:val="20967902"/>
    <w:rsid w:val="23046B45"/>
    <w:rsid w:val="23112215"/>
    <w:rsid w:val="26023BEC"/>
    <w:rsid w:val="2970130A"/>
    <w:rsid w:val="2A2655B6"/>
    <w:rsid w:val="2A270C6A"/>
    <w:rsid w:val="2A5063FA"/>
    <w:rsid w:val="2C1E78EF"/>
    <w:rsid w:val="2C463031"/>
    <w:rsid w:val="2E7867C9"/>
    <w:rsid w:val="2EFF8BDF"/>
    <w:rsid w:val="301607F4"/>
    <w:rsid w:val="31FA1C8E"/>
    <w:rsid w:val="33571BCB"/>
    <w:rsid w:val="33BA63EC"/>
    <w:rsid w:val="340C7D1E"/>
    <w:rsid w:val="350F0F1C"/>
    <w:rsid w:val="35135555"/>
    <w:rsid w:val="35B23FA8"/>
    <w:rsid w:val="35D15757"/>
    <w:rsid w:val="37537E51"/>
    <w:rsid w:val="37DB52FD"/>
    <w:rsid w:val="3B0911E6"/>
    <w:rsid w:val="3C146221"/>
    <w:rsid w:val="3DDFEE91"/>
    <w:rsid w:val="3ED43E85"/>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607C45"/>
    <w:rsid w:val="56B10E2B"/>
    <w:rsid w:val="56BE21DD"/>
    <w:rsid w:val="58BE7724"/>
    <w:rsid w:val="593F3127"/>
    <w:rsid w:val="5B5B3870"/>
    <w:rsid w:val="5E361A1F"/>
    <w:rsid w:val="5EEB0A6C"/>
    <w:rsid w:val="613978E2"/>
    <w:rsid w:val="61724770"/>
    <w:rsid w:val="61DE18A1"/>
    <w:rsid w:val="63D619DB"/>
    <w:rsid w:val="65942C36"/>
    <w:rsid w:val="665E22FF"/>
    <w:rsid w:val="67567A94"/>
    <w:rsid w:val="69023BD7"/>
    <w:rsid w:val="69E47ED2"/>
    <w:rsid w:val="6AD92158"/>
    <w:rsid w:val="6D3FFE19"/>
    <w:rsid w:val="6D7C5FAF"/>
    <w:rsid w:val="6DC555AF"/>
    <w:rsid w:val="6F77C1AF"/>
    <w:rsid w:val="6FF909E0"/>
    <w:rsid w:val="705A1860"/>
    <w:rsid w:val="71B46619"/>
    <w:rsid w:val="74245119"/>
    <w:rsid w:val="76303EF4"/>
    <w:rsid w:val="76EA61BA"/>
    <w:rsid w:val="76F913BE"/>
    <w:rsid w:val="7B5D15F3"/>
    <w:rsid w:val="7C3073CD"/>
    <w:rsid w:val="7E36681D"/>
    <w:rsid w:val="7EFE44F7"/>
    <w:rsid w:val="7FAFA74C"/>
    <w:rsid w:val="9FD76B86"/>
    <w:rsid w:val="E177CFC5"/>
    <w:rsid w:val="EBF841C6"/>
    <w:rsid w:val="EFD323FA"/>
    <w:rsid w:val="F6FF9324"/>
    <w:rsid w:val="FDFF2B64"/>
    <w:rsid w:val="FF7BC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6">
    <w:name w:val="List Bullet"/>
    <w:basedOn w:val="1"/>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uiPriority w:val="99"/>
    <w:rPr>
      <w:rFonts w:eastAsia="宋体"/>
      <w:kern w:val="2"/>
      <w:sz w:val="24"/>
      <w:lang w:val="en-US" w:eastAsia="zh-CN"/>
    </w:rPr>
  </w:style>
  <w:style w:type="character" w:customStyle="1" w:styleId="150">
    <w:name w:val="Char Char1"/>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uiPriority w:val="99"/>
    <w:rPr>
      <w:kern w:val="2"/>
      <w:sz w:val="18"/>
      <w:szCs w:val="18"/>
    </w:rPr>
  </w:style>
  <w:style w:type="character" w:customStyle="1" w:styleId="288">
    <w:name w:val="_正文段落 Char"/>
    <w:link w:val="289"/>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5735F9-E592-4571-8E0E-F1D23B464C5B}">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64</Pages>
  <Words>24576</Words>
  <Characters>25788</Characters>
  <Lines>391</Lines>
  <Paragraphs>933</Paragraphs>
  <TotalTime>0</TotalTime>
  <ScaleCrop>false</ScaleCrop>
  <LinksUpToDate>false</LinksUpToDate>
  <CharactersWithSpaces>27595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2024-08-23T00:50:17Z</dcterms:modified>
  <dc:title>浙江省政府采购中心关于浙江省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D019A6DF227647CCBE130196D78B91B0_12</vt:lpwstr>
  </property>
</Properties>
</file>