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8D3E">
      <w:pPr>
        <w:jc w:val="center"/>
        <w:rPr>
          <w:rFonts w:ascii="宋体" w:hAnsi="宋体" w:cs="宋体"/>
          <w:spacing w:val="30"/>
          <w:sz w:val="48"/>
          <w:szCs w:val="48"/>
        </w:rPr>
      </w:pPr>
    </w:p>
    <w:p w14:paraId="44D50545">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莫干山风景区银铃池景观提升工程</w:t>
      </w:r>
      <w:bookmarkEnd w:id="0"/>
    </w:p>
    <w:p w14:paraId="299D58B7">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ZZCG2025D-CS-113</w:t>
      </w:r>
      <w:bookmarkEnd w:id="1"/>
    </w:p>
    <w:p w14:paraId="1B0AECBA">
      <w:pPr>
        <w:spacing w:after="100" w:afterAutospacing="1" w:line="800" w:lineRule="exact"/>
        <w:ind w:right="-108"/>
        <w:rPr>
          <w:rFonts w:ascii="仿宋" w:hAnsi="仿宋" w:eastAsia="仿宋"/>
          <w:b/>
          <w:spacing w:val="40"/>
          <w:sz w:val="52"/>
          <w:szCs w:val="52"/>
        </w:rPr>
      </w:pPr>
    </w:p>
    <w:p w14:paraId="4E63F10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E29621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41AC72D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1707F94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8D01A8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4B7F1BD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189DAA3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324B3897">
      <w:pPr>
        <w:ind w:right="-110"/>
        <w:rPr>
          <w:rFonts w:ascii="仿宋" w:hAnsi="仿宋" w:eastAsia="仿宋"/>
          <w:sz w:val="32"/>
          <w:szCs w:val="32"/>
        </w:rPr>
      </w:pPr>
    </w:p>
    <w:p w14:paraId="57691A29">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63CB5E79">
      <w:pPr>
        <w:spacing w:line="500" w:lineRule="exact"/>
        <w:ind w:right="532"/>
        <w:jc w:val="center"/>
        <w:rPr>
          <w:rFonts w:ascii="仿宋" w:hAnsi="仿宋" w:eastAsia="仿宋"/>
          <w:sz w:val="36"/>
          <w:szCs w:val="36"/>
        </w:rPr>
      </w:pPr>
    </w:p>
    <w:p w14:paraId="5A41CA53">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07237B11">
      <w:pPr>
        <w:pStyle w:val="29"/>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3EA08DD4">
      <w:pPr>
        <w:pStyle w:val="29"/>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0C33727">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318E07EA">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7</w:t>
      </w:r>
      <w:r>
        <w:rPr>
          <w:rStyle w:val="60"/>
          <w:sz w:val="28"/>
          <w:szCs w:val="28"/>
        </w:rPr>
        <w:fldChar w:fldCharType="end"/>
      </w:r>
      <w:r>
        <w:rPr>
          <w:rStyle w:val="60"/>
          <w:sz w:val="28"/>
          <w:szCs w:val="28"/>
        </w:rPr>
        <w:fldChar w:fldCharType="end"/>
      </w:r>
    </w:p>
    <w:p w14:paraId="2D786AD5">
      <w:pPr>
        <w:pStyle w:val="38"/>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rFonts w:hint="eastAsia"/>
          <w:sz w:val="28"/>
          <w:szCs w:val="28"/>
          <w:lang w:val="en-US" w:eastAsia="zh-CN"/>
        </w:rPr>
        <w:t>2</w:t>
      </w:r>
      <w:r>
        <w:rPr>
          <w:rStyle w:val="60"/>
          <w:sz w:val="28"/>
          <w:szCs w:val="28"/>
        </w:rPr>
        <w:fldChar w:fldCharType="end"/>
      </w:r>
      <w:r>
        <w:rPr>
          <w:rStyle w:val="60"/>
          <w:rFonts w:hint="eastAsia"/>
          <w:sz w:val="28"/>
          <w:szCs w:val="28"/>
          <w:lang w:val="en-US" w:eastAsia="zh-CN"/>
        </w:rPr>
        <w:t>8</w:t>
      </w:r>
    </w:p>
    <w:p w14:paraId="496C806B">
      <w:pPr>
        <w:pStyle w:val="38"/>
        <w:tabs>
          <w:tab w:val="right" w:leader="dot" w:pos="8834"/>
        </w:tabs>
        <w:spacing w:before="120" w:after="120" w:line="480" w:lineRule="exact"/>
        <w:rPr>
          <w:rStyle w:val="60"/>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0</w:t>
      </w:r>
    </w:p>
    <w:p w14:paraId="54E30C77">
      <w:pPr>
        <w:pStyle w:val="38"/>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3</w:t>
      </w:r>
    </w:p>
    <w:p w14:paraId="101FF1EE">
      <w:pPr>
        <w:pStyle w:val="38"/>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rFonts w:hint="eastAsia"/>
          <w:sz w:val="28"/>
          <w:szCs w:val="28"/>
          <w:lang w:val="en-US" w:eastAsia="zh-CN"/>
        </w:rPr>
        <w:t>3</w:t>
      </w:r>
      <w:r>
        <w:rPr>
          <w:rStyle w:val="60"/>
          <w:sz w:val="28"/>
          <w:szCs w:val="28"/>
        </w:rPr>
        <w:fldChar w:fldCharType="end"/>
      </w:r>
      <w:r>
        <w:rPr>
          <w:rStyle w:val="60"/>
          <w:rFonts w:hint="eastAsia"/>
          <w:sz w:val="28"/>
          <w:szCs w:val="28"/>
          <w:lang w:val="en-US" w:eastAsia="zh-CN"/>
        </w:rPr>
        <w:t>9</w:t>
      </w:r>
    </w:p>
    <w:p w14:paraId="6C7F52A6">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1BB3346">
      <w:pPr>
        <w:pStyle w:val="29"/>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3879552B">
      <w:pPr>
        <w:pStyle w:val="4"/>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25BDA38D"/>
    <w:p w14:paraId="268B1171">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sz w:val="30"/>
          <w:szCs w:val="30"/>
          <w:lang w:val="en-US" w:eastAsia="zh-CN"/>
        </w:rPr>
        <w:t>响应</w:t>
      </w:r>
      <w:r>
        <w:rPr>
          <w:rFonts w:hint="eastAsia" w:ascii="仿宋" w:hAnsi="仿宋" w:eastAsia="仿宋"/>
          <w:sz w:val="30"/>
          <w:szCs w:val="30"/>
        </w:rPr>
        <w:t>：</w:t>
      </w:r>
    </w:p>
    <w:p w14:paraId="12D04205">
      <w:pPr>
        <w:spacing w:line="480" w:lineRule="exact"/>
        <w:rPr>
          <w:rFonts w:ascii="仿宋" w:hAnsi="仿宋" w:eastAsia="仿宋"/>
          <w:sz w:val="30"/>
          <w:szCs w:val="30"/>
        </w:rPr>
      </w:pPr>
    </w:p>
    <w:p w14:paraId="3D8B9C9D">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16128055">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莫干山风景区银铃池景观提升工程</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14:ligatures w14:val="none"/>
        </w:rPr>
        <w:t>（政采云系统网上下载）</w:t>
      </w:r>
      <w:r>
        <w:rPr>
          <w:rFonts w:hint="eastAsia" w:ascii="仿宋" w:hAnsi="仿宋" w:eastAsia="仿宋" w:cs="宋体"/>
          <w:color w:val="333333"/>
          <w:kern w:val="0"/>
          <w:sz w:val="28"/>
          <w:szCs w:val="28"/>
        </w:rPr>
        <w:t>获取采购文件，并于</w:t>
      </w:r>
      <w:r>
        <w:rPr>
          <w:rFonts w:hint="eastAsia" w:ascii="宋体" w:hAnsi="宋体" w:eastAsia="仿宋"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14</w:t>
      </w:r>
      <w:r>
        <w:rPr>
          <w:rFonts w:hint="eastAsia" w:ascii="仿宋" w:hAnsi="仿宋" w:eastAsia="仿宋" w:cs="宋体"/>
          <w:color w:val="333333"/>
          <w:kern w:val="0"/>
          <w:sz w:val="28"/>
          <w:szCs w:val="28"/>
          <w:u w:val="single"/>
        </w:rPr>
        <w:t>日</w:t>
      </w:r>
      <w:r>
        <w:rPr>
          <w:rFonts w:hint="eastAsia" w:ascii="宋体" w:hAnsi="宋体" w:eastAsia="仿宋" w:cs="宋体"/>
          <w:color w:val="333333"/>
          <w:kern w:val="0"/>
          <w:sz w:val="28"/>
          <w:szCs w:val="28"/>
          <w:u w:val="single"/>
          <w:lang w:val="en-US" w:eastAsia="zh-CN"/>
        </w:rPr>
        <w:t>09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30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64A96D33">
      <w:pPr>
        <w:spacing w:line="480" w:lineRule="exact"/>
        <w:ind w:firstLine="602" w:firstLineChars="200"/>
        <w:rPr>
          <w:rFonts w:ascii="仿宋" w:hAnsi="仿宋" w:eastAsia="仿宋"/>
          <w:b/>
          <w:sz w:val="30"/>
          <w:szCs w:val="30"/>
        </w:rPr>
      </w:pPr>
    </w:p>
    <w:p w14:paraId="6FCFEA6C">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36D208F4">
      <w:pPr>
        <w:spacing w:line="480" w:lineRule="exact"/>
        <w:ind w:firstLine="600" w:firstLineChars="200"/>
        <w:rPr>
          <w:rFonts w:hint="eastAsia" w:ascii="仿宋" w:hAnsi="仿宋" w:eastAsia="仿宋" w:cs="Arial"/>
          <w:b/>
          <w:bCs/>
          <w:sz w:val="30"/>
          <w:szCs w:val="30"/>
          <w:lang w:eastAsia="zh-CN"/>
        </w:rPr>
      </w:pPr>
      <w:bookmarkStart w:id="6" w:name="_Toc35393798"/>
      <w:bookmarkStart w:id="7" w:name="_Toc28359089"/>
      <w:bookmarkStart w:id="8" w:name="_Toc28359012"/>
      <w:bookmarkStart w:id="9" w:name="_Toc35393629"/>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ZZCG2025D-CS-113</w:t>
      </w:r>
      <w:bookmarkEnd w:id="10"/>
    </w:p>
    <w:p w14:paraId="47BB20B1">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莫干山风景区银铃池景观提升工程</w:t>
      </w:r>
      <w:bookmarkEnd w:id="11"/>
    </w:p>
    <w:p w14:paraId="7EBB25F4">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0B5EAE76">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1750377.0000</w:t>
      </w:r>
      <w:bookmarkEnd w:id="12"/>
    </w:p>
    <w:p w14:paraId="014E9382">
      <w:pPr>
        <w:spacing w:line="480" w:lineRule="exact"/>
        <w:ind w:firstLine="602" w:firstLineChars="200"/>
        <w:rPr>
          <w:rFonts w:hint="default" w:eastAsia="仿宋"/>
          <w:b/>
          <w:sz w:val="30"/>
          <w:szCs w:val="30"/>
          <w:lang w:val="en-US" w:eastAsia="zh-CN"/>
        </w:rPr>
      </w:pPr>
      <w:r>
        <w:rPr>
          <w:rFonts w:hint="eastAsia" w:ascii="仿宋" w:hAnsi="仿宋" w:eastAsia="仿宋"/>
          <w:b/>
          <w:sz w:val="30"/>
          <w:szCs w:val="30"/>
        </w:rPr>
        <w:t>最高限价（元）：1750337</w:t>
      </w:r>
      <w:r>
        <w:rPr>
          <w:rFonts w:hint="eastAsia" w:ascii="仿宋" w:hAnsi="仿宋" w:eastAsia="仿宋"/>
          <w:b/>
          <w:sz w:val="30"/>
          <w:szCs w:val="30"/>
          <w:lang w:val="en-US" w:eastAsia="zh-CN"/>
        </w:rPr>
        <w:t>.0000</w:t>
      </w:r>
    </w:p>
    <w:p w14:paraId="4BF376AC">
      <w:pPr>
        <w:spacing w:line="480" w:lineRule="exact"/>
        <w:ind w:firstLine="600" w:firstLineChars="200"/>
        <w:rPr>
          <w:rFonts w:ascii="仿宋" w:hAnsi="仿宋" w:eastAsia="仿宋"/>
          <w:sz w:val="30"/>
          <w:szCs w:val="30"/>
        </w:rPr>
      </w:pPr>
    </w:p>
    <w:p w14:paraId="60ED826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r>
        <w:rPr>
          <w:rFonts w:hint="eastAsia" w:ascii="仿宋" w:hAnsi="仿宋" w:eastAsia="仿宋"/>
          <w:color w:val="000000" w:themeColor="text1"/>
          <w:sz w:val="30"/>
          <w:szCs w:val="30"/>
          <w:lang w:eastAsia="zh-CN"/>
          <w14:textFill>
            <w14:solidFill>
              <w14:schemeClr w14:val="tx1"/>
            </w14:solidFill>
          </w14:textFill>
        </w:rPr>
        <w:t>莫干山风景区银铃池景观提升工程</w:t>
      </w:r>
    </w:p>
    <w:p w14:paraId="503046B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042BA0A0">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预算金额（元）：1750377.0000</w:t>
      </w:r>
    </w:p>
    <w:p w14:paraId="1F17D3F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单位：批</w:t>
      </w:r>
    </w:p>
    <w:p w14:paraId="44255A9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14:paraId="6157CBE7">
      <w:pPr>
        <w:spacing w:line="480" w:lineRule="exact"/>
        <w:ind w:firstLine="602" w:firstLineChars="200"/>
        <w:rPr>
          <w:rFonts w:ascii="仿宋" w:hAnsi="仿宋" w:eastAsia="仿宋"/>
          <w:sz w:val="30"/>
          <w:szCs w:val="30"/>
        </w:rPr>
      </w:pPr>
      <w:r>
        <w:rPr>
          <w:rFonts w:hint="eastAsia" w:ascii="仿宋" w:hAnsi="仿宋" w:eastAsia="仿宋"/>
          <w:b/>
          <w:color w:val="000000" w:themeColor="text1"/>
          <w:sz w:val="30"/>
          <w:szCs w:val="30"/>
          <w:lang w:eastAsia="zh-CN"/>
          <w14:textFill>
            <w14:solidFill>
              <w14:schemeClr w14:val="tx1"/>
            </w14:solidFill>
          </w14:textFill>
        </w:rPr>
        <w:t>合同履约期限：详见磋商文件</w:t>
      </w:r>
      <w:bookmarkEnd w:id="13"/>
    </w:p>
    <w:p w14:paraId="466AC4DF">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w:t>
      </w:r>
      <w:bookmarkStart w:id="14" w:name="PO_3000001756_PM007"/>
      <w:r>
        <w:rPr>
          <w:rFonts w:hint="eastAsia" w:ascii="仿宋" w:hAnsi="仿宋" w:eastAsia="仿宋"/>
          <w:sz w:val="30"/>
          <w:szCs w:val="30"/>
          <w:lang w:val="en-US" w:eastAsia="zh-CN"/>
        </w:rPr>
        <w:t>标项1:不允许联合体投标</w:t>
      </w:r>
      <w:bookmarkEnd w:id="14"/>
      <w:r>
        <w:rPr>
          <w:rFonts w:hint="eastAsia" w:ascii="仿宋" w:hAnsi="仿宋" w:eastAsia="仿宋"/>
          <w:sz w:val="30"/>
          <w:szCs w:val="30"/>
        </w:rPr>
        <w:t>。</w:t>
      </w:r>
      <w:r>
        <w:rPr>
          <w:rFonts w:eastAsia="仿宋"/>
          <w:sz w:val="30"/>
          <w:szCs w:val="30"/>
        </w:rPr>
        <w:t>  </w:t>
      </w:r>
    </w:p>
    <w:p w14:paraId="0F07F2C1">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00D5718">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7AEC61E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themeColor="text1"/>
          <w:sz w:val="30"/>
          <w:szCs w:val="30"/>
          <w:lang w:eastAsia="zh-CN"/>
          <w14:textFill>
            <w14:solidFill>
              <w14:schemeClr w14:val="tx1"/>
            </w14:solidFill>
          </w14:textFill>
        </w:rPr>
        <w:t>标项1供应商为中小企业/小微企业/残疾人福利性单位/监狱企业</w:t>
      </w:r>
      <w:bookmarkEnd w:id="15"/>
    </w:p>
    <w:p w14:paraId="652DB523">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6" w:name="PO_3000001756_PM006"/>
      <w:r>
        <w:rPr>
          <w:rFonts w:hint="eastAsia" w:ascii="仿宋" w:hAnsi="仿宋" w:eastAsia="仿宋"/>
          <w:sz w:val="30"/>
          <w:szCs w:val="30"/>
          <w:lang w:eastAsia="zh-CN"/>
        </w:rPr>
        <w:t>:</w:t>
      </w:r>
      <w:r>
        <w:rPr>
          <w:rFonts w:hint="eastAsia" w:ascii="仿宋" w:hAnsi="仿宋" w:eastAsia="仿宋"/>
          <w:sz w:val="30"/>
          <w:szCs w:val="30"/>
          <w:lang w:val="en-US" w:eastAsia="zh-CN"/>
        </w:rPr>
        <w:t>1、</w:t>
      </w:r>
      <w:r>
        <w:rPr>
          <w:rFonts w:hint="eastAsia" w:ascii="仿宋" w:hAnsi="仿宋" w:eastAsia="仿宋"/>
          <w:sz w:val="30"/>
          <w:szCs w:val="30"/>
          <w:lang w:eastAsia="zh-CN"/>
        </w:rPr>
        <w:t>本项目专门面向中小企业，请单独上传《中小企业声明函》。</w:t>
      </w:r>
      <w:bookmarkEnd w:id="16"/>
    </w:p>
    <w:p w14:paraId="38EE6D64">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2、</w:t>
      </w:r>
      <w:r>
        <w:rPr>
          <w:rFonts w:hint="eastAsia" w:ascii="仿宋" w:hAnsi="仿宋" w:eastAsia="仿宋"/>
          <w:sz w:val="30"/>
          <w:szCs w:val="30"/>
          <w:lang w:eastAsia="zh-CN"/>
        </w:rPr>
        <w:t>投标人需具备市政公用工程施工总承包叁级及以上资质，并具有有效的安全生产许可证。</w:t>
      </w:r>
    </w:p>
    <w:bookmarkEnd w:id="6"/>
    <w:bookmarkEnd w:id="7"/>
    <w:bookmarkEnd w:id="8"/>
    <w:bookmarkEnd w:id="9"/>
    <w:p w14:paraId="7173E9CC">
      <w:pPr>
        <w:spacing w:line="480" w:lineRule="exact"/>
        <w:ind w:firstLine="602" w:firstLineChars="200"/>
        <w:rPr>
          <w:rFonts w:ascii="仿宋" w:hAnsi="仿宋" w:eastAsia="仿宋"/>
          <w:b/>
          <w:sz w:val="30"/>
          <w:szCs w:val="30"/>
        </w:rPr>
      </w:pPr>
      <w:bookmarkStart w:id="17" w:name="_Toc28359014"/>
      <w:bookmarkStart w:id="18" w:name="_Toc35393800"/>
      <w:bookmarkStart w:id="19" w:name="_Toc28359091"/>
      <w:bookmarkStart w:id="20" w:name="_Toc35393631"/>
      <w:r>
        <w:rPr>
          <w:rFonts w:hint="eastAsia" w:ascii="仿宋" w:hAnsi="仿宋" w:eastAsia="仿宋"/>
          <w:b/>
          <w:sz w:val="30"/>
          <w:szCs w:val="30"/>
        </w:rPr>
        <w:t>三、获取磋商文件</w:t>
      </w:r>
      <w:bookmarkEnd w:id="17"/>
      <w:bookmarkEnd w:id="18"/>
      <w:bookmarkEnd w:id="19"/>
      <w:bookmarkEnd w:id="20"/>
    </w:p>
    <w:p w14:paraId="4EC97681">
      <w:pPr>
        <w:spacing w:line="480" w:lineRule="exact"/>
        <w:ind w:firstLine="600" w:firstLineChars="200"/>
        <w:rPr>
          <w:rFonts w:ascii="仿宋" w:hAnsi="仿宋" w:eastAsia="仿宋"/>
          <w:sz w:val="30"/>
          <w:szCs w:val="30"/>
        </w:rPr>
      </w:pPr>
      <w:bookmarkStart w:id="21" w:name="_Toc28359015"/>
      <w:bookmarkStart w:id="22" w:name="_Toc28359092"/>
      <w:bookmarkStart w:id="23" w:name="_Toc35393801"/>
      <w:bookmarkStart w:id="24" w:name="_Toc35393632"/>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获取时间：</w:t>
      </w:r>
      <w:r>
        <w:rPr>
          <w:rFonts w:ascii="仿宋" w:hAnsi="仿宋" w:eastAsia="仿宋"/>
          <w:color w:val="000000"/>
          <w:kern w:val="0"/>
          <w:sz w:val="30"/>
          <w:szCs w:val="30"/>
        </w:rPr>
        <w:t>202</w:t>
      </w:r>
      <w:r>
        <w:rPr>
          <w:rFonts w:hint="eastAsia" w:ascii="仿宋" w:hAnsi="仿宋" w:eastAsia="仿宋"/>
          <w:color w:val="000000"/>
          <w:kern w:val="0"/>
          <w:sz w:val="30"/>
          <w:szCs w:val="30"/>
        </w:rPr>
        <w:t>5年</w:t>
      </w:r>
      <w:r>
        <w:rPr>
          <w:rFonts w:hint="eastAsia" w:ascii="仿宋" w:hAnsi="仿宋" w:eastAsia="仿宋"/>
          <w:color w:val="000000"/>
          <w:kern w:val="0"/>
          <w:sz w:val="30"/>
          <w:szCs w:val="30"/>
          <w:lang w:val="en-US" w:eastAsia="zh-CN"/>
        </w:rPr>
        <w:t>7</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3</w:t>
      </w:r>
      <w:r>
        <w:rPr>
          <w:rFonts w:hint="eastAsia" w:ascii="仿宋" w:hAnsi="仿宋" w:eastAsia="仿宋"/>
          <w:color w:val="000000"/>
          <w:kern w:val="0"/>
          <w:sz w:val="30"/>
          <w:szCs w:val="30"/>
        </w:rPr>
        <w:t>日至</w:t>
      </w:r>
      <w:r>
        <w:rPr>
          <w:rFonts w:ascii="仿宋" w:hAnsi="仿宋" w:eastAsia="仿宋"/>
          <w:color w:val="000000"/>
          <w:kern w:val="0"/>
          <w:sz w:val="30"/>
          <w:szCs w:val="30"/>
        </w:rPr>
        <w:t>202</w:t>
      </w:r>
      <w:r>
        <w:rPr>
          <w:rFonts w:hint="eastAsia" w:ascii="仿宋" w:hAnsi="仿宋" w:eastAsia="仿宋"/>
          <w:color w:val="000000"/>
          <w:kern w:val="0"/>
          <w:sz w:val="30"/>
          <w:szCs w:val="30"/>
        </w:rPr>
        <w:t>5年</w:t>
      </w:r>
      <w:r>
        <w:rPr>
          <w:rFonts w:hint="eastAsia" w:ascii="仿宋" w:hAnsi="仿宋" w:eastAsia="仿宋"/>
          <w:color w:val="000000"/>
          <w:kern w:val="0"/>
          <w:sz w:val="30"/>
          <w:szCs w:val="30"/>
          <w:lang w:val="en-US" w:eastAsia="zh-CN"/>
        </w:rPr>
        <w:t>7</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14</w:t>
      </w:r>
      <w:r>
        <w:rPr>
          <w:rFonts w:hint="eastAsia" w:ascii="仿宋" w:hAnsi="仿宋" w:eastAsia="仿宋"/>
          <w:color w:val="000000"/>
          <w:kern w:val="0"/>
          <w:sz w:val="30"/>
          <w:szCs w:val="30"/>
        </w:rPr>
        <w:t>日</w:t>
      </w:r>
      <w:r>
        <w:rPr>
          <w:rFonts w:hint="eastAsia" w:ascii="仿宋" w:hAnsi="仿宋" w:eastAsia="仿宋" w:cs="Times New Roman"/>
          <w:sz w:val="30"/>
          <w:szCs w:val="30"/>
          <w14:ligatures w14:val="none"/>
        </w:rPr>
        <w:t>。</w:t>
      </w:r>
    </w:p>
    <w:p w14:paraId="612AB082">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获取方式：本项目采购文件实行网上获取。供应商登录浙江政府采购网（http://zfcg.czt.zj.gov.cn/）进入政采云系统“项目采购”模块“获取采购文件”菜单，进行网上获取采购文件。</w:t>
      </w:r>
    </w:p>
    <w:p w14:paraId="50D79B72">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磋商文件免费获取。</w:t>
      </w:r>
    </w:p>
    <w:p w14:paraId="59CD5B64">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1"/>
      <w:bookmarkEnd w:id="22"/>
      <w:bookmarkEnd w:id="23"/>
      <w:bookmarkEnd w:id="24"/>
    </w:p>
    <w:p w14:paraId="0899F9E3">
      <w:pPr>
        <w:spacing w:line="480" w:lineRule="exact"/>
        <w:ind w:firstLine="600" w:firstLineChars="200"/>
        <w:rPr>
          <w:rFonts w:hint="eastAsia" w:ascii="仿宋" w:hAnsi="仿宋" w:eastAsia="仿宋" w:cs="Times New Roman"/>
          <w:sz w:val="30"/>
          <w:szCs w:val="30"/>
          <w14:ligatures w14:val="none"/>
        </w:rPr>
      </w:pPr>
      <w:r>
        <w:rPr>
          <w:rFonts w:hint="eastAsia" w:ascii="仿宋" w:hAnsi="仿宋" w:eastAsia="仿宋" w:cs="Times New Roman"/>
          <w:sz w:val="30"/>
          <w:szCs w:val="30"/>
          <w14:ligatures w14:val="none"/>
        </w:rPr>
        <w:t>截止时间：</w:t>
      </w:r>
      <w:bookmarkStart w:id="25" w:name="PO_15530_PM015"/>
      <w:r>
        <w:rPr>
          <w:rFonts w:ascii="仿宋" w:hAnsi="仿宋" w:eastAsia="仿宋"/>
          <w:color w:val="000000"/>
          <w:kern w:val="0"/>
          <w:sz w:val="30"/>
          <w:szCs w:val="30"/>
        </w:rPr>
        <w:t>202</w:t>
      </w:r>
      <w:r>
        <w:rPr>
          <w:rFonts w:hint="eastAsia" w:ascii="仿宋" w:hAnsi="仿宋" w:eastAsia="仿宋"/>
          <w:color w:val="000000"/>
          <w:kern w:val="0"/>
          <w:sz w:val="30"/>
          <w:szCs w:val="30"/>
        </w:rPr>
        <w:t>5年</w:t>
      </w:r>
      <w:r>
        <w:rPr>
          <w:rFonts w:hint="eastAsia" w:ascii="仿宋" w:hAnsi="仿宋" w:eastAsia="仿宋"/>
          <w:color w:val="000000"/>
          <w:kern w:val="0"/>
          <w:sz w:val="30"/>
          <w:szCs w:val="30"/>
          <w:lang w:val="en-US" w:eastAsia="zh-CN"/>
        </w:rPr>
        <w:t>7</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14</w:t>
      </w:r>
      <w:r>
        <w:rPr>
          <w:rFonts w:hint="eastAsia" w:ascii="仿宋" w:hAnsi="仿宋" w:eastAsia="仿宋"/>
          <w:color w:val="000000"/>
          <w:kern w:val="0"/>
          <w:sz w:val="30"/>
          <w:szCs w:val="30"/>
        </w:rPr>
        <w:t>日上午0</w:t>
      </w:r>
      <w:r>
        <w:rPr>
          <w:rFonts w:ascii="仿宋" w:hAnsi="仿宋" w:eastAsia="仿宋"/>
          <w:color w:val="000000"/>
          <w:kern w:val="0"/>
          <w:sz w:val="30"/>
          <w:szCs w:val="30"/>
        </w:rPr>
        <w:t>9</w:t>
      </w:r>
      <w:r>
        <w:rPr>
          <w:rFonts w:hint="eastAsia" w:ascii="仿宋" w:hAnsi="仿宋" w:eastAsia="仿宋"/>
          <w:color w:val="000000"/>
          <w:kern w:val="0"/>
          <w:sz w:val="30"/>
          <w:szCs w:val="30"/>
        </w:rPr>
        <w:t>：3</w:t>
      </w:r>
      <w:r>
        <w:rPr>
          <w:rFonts w:ascii="仿宋" w:hAnsi="仿宋" w:eastAsia="仿宋"/>
          <w:color w:val="000000"/>
          <w:kern w:val="0"/>
          <w:sz w:val="30"/>
          <w:szCs w:val="30"/>
        </w:rPr>
        <w:t>0</w:t>
      </w:r>
      <w:r>
        <w:rPr>
          <w:rFonts w:hint="eastAsia" w:ascii="仿宋" w:hAnsi="仿宋" w:eastAsia="仿宋" w:cs="Arial"/>
          <w:sz w:val="30"/>
          <w:szCs w:val="30"/>
          <w14:ligatures w14:val="none"/>
        </w:rPr>
        <w:t xml:space="preserve"> </w:t>
      </w:r>
      <w:bookmarkEnd w:id="25"/>
    </w:p>
    <w:p w14:paraId="13447077">
      <w:pPr>
        <w:spacing w:line="480" w:lineRule="exact"/>
        <w:ind w:firstLine="600" w:firstLineChars="200"/>
        <w:rPr>
          <w:rFonts w:ascii="仿宋" w:hAnsi="仿宋" w:eastAsia="仿宋"/>
          <w:sz w:val="30"/>
          <w:szCs w:val="30"/>
        </w:rPr>
      </w:pPr>
      <w:r>
        <w:rPr>
          <w:rFonts w:hint="eastAsia" w:ascii="仿宋" w:hAnsi="仿宋" w:eastAsia="仿宋" w:cs="Times New Roman"/>
          <w:sz w:val="30"/>
          <w:szCs w:val="30"/>
          <w14:ligatures w14:val="none"/>
        </w:rPr>
        <w:t>地点：</w:t>
      </w:r>
      <w:r>
        <w:rPr>
          <w:rFonts w:hint="eastAsia" w:ascii="仿宋" w:hAnsi="仿宋" w:eastAsia="仿宋"/>
          <w:sz w:val="30"/>
          <w:szCs w:val="30"/>
        </w:rPr>
        <w:t>浙江</w:t>
      </w:r>
      <w:r>
        <w:rPr>
          <w:rFonts w:ascii="仿宋" w:hAnsi="仿宋" w:eastAsia="仿宋"/>
          <w:sz w:val="30"/>
          <w:szCs w:val="30"/>
        </w:rPr>
        <w:t>政府采购网</w:t>
      </w:r>
    </w:p>
    <w:p w14:paraId="177A05DD">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w:t>
      </w:r>
      <w:r>
        <w:rPr>
          <w:rFonts w:hint="eastAsia" w:ascii="仿宋" w:hAnsi="仿宋" w:eastAsia="仿宋"/>
          <w:sz w:val="30"/>
          <w:szCs w:val="30"/>
          <w:lang w:val="en-US" w:eastAsia="zh-CN"/>
        </w:rPr>
        <w:t>响应</w:t>
      </w:r>
      <w:r>
        <w:rPr>
          <w:rFonts w:hint="eastAsia" w:ascii="仿宋" w:hAnsi="仿宋" w:eastAsia="仿宋"/>
          <w:sz w:val="30"/>
          <w:szCs w:val="30"/>
        </w:rPr>
        <w:t>。磋商响应文件应按照本项目磋商响应文件和电子交易平台的要求编制、加密，并应当在</w:t>
      </w:r>
      <w:r>
        <w:rPr>
          <w:rFonts w:hint="eastAsia" w:ascii="仿宋" w:hAnsi="仿宋" w:eastAsia="仿宋"/>
          <w:sz w:val="30"/>
          <w:szCs w:val="30"/>
          <w:lang w:val="en-US" w:eastAsia="zh-CN"/>
        </w:rPr>
        <w:t>响应</w:t>
      </w:r>
      <w:r>
        <w:rPr>
          <w:rFonts w:hint="eastAsia" w:ascii="仿宋" w:hAnsi="仿宋" w:eastAsia="仿宋"/>
          <w:sz w:val="30"/>
          <w:szCs w:val="30"/>
        </w:rPr>
        <w:t>截止时间前在规定电子交易平台完成传输递交，</w:t>
      </w:r>
      <w:r>
        <w:rPr>
          <w:rFonts w:hint="eastAsia" w:ascii="仿宋" w:hAnsi="仿宋" w:eastAsia="仿宋"/>
          <w:sz w:val="30"/>
          <w:szCs w:val="30"/>
          <w:lang w:val="en-US" w:eastAsia="zh-CN"/>
        </w:rPr>
        <w:t>响应</w:t>
      </w:r>
      <w:r>
        <w:rPr>
          <w:rFonts w:hint="eastAsia" w:ascii="仿宋" w:hAnsi="仿宋" w:eastAsia="仿宋"/>
          <w:sz w:val="30"/>
          <w:szCs w:val="30"/>
        </w:rPr>
        <w:t>截止时间后送达的磋商响应文件，将被电子交易平台拒收。</w:t>
      </w:r>
    </w:p>
    <w:p w14:paraId="10D9746C">
      <w:pPr>
        <w:ind w:firstLine="600" w:firstLineChars="200"/>
        <w:rPr>
          <w:rFonts w:ascii="仿宋" w:hAnsi="仿宋" w:eastAsia="仿宋"/>
          <w:sz w:val="30"/>
          <w:szCs w:val="30"/>
        </w:rPr>
      </w:pPr>
      <w:r>
        <w:rPr>
          <w:rFonts w:hint="eastAsia" w:ascii="仿宋" w:hAnsi="仿宋" w:eastAsia="仿宋"/>
          <w:sz w:val="30"/>
          <w:szCs w:val="30"/>
        </w:rPr>
        <w:t>如认为需要，</w:t>
      </w:r>
      <w:r>
        <w:rPr>
          <w:rFonts w:hint="eastAsia" w:ascii="仿宋" w:hAnsi="仿宋" w:eastAsia="仿宋"/>
          <w:sz w:val="30"/>
          <w:szCs w:val="30"/>
          <w:lang w:val="en-US" w:eastAsia="zh-CN"/>
        </w:rPr>
        <w:t>响应方</w:t>
      </w:r>
      <w:r>
        <w:rPr>
          <w:rFonts w:hint="eastAsia" w:ascii="仿宋" w:hAnsi="仿宋" w:eastAsia="仿宋"/>
          <w:sz w:val="30"/>
          <w:szCs w:val="30"/>
        </w:rPr>
        <w:t>可以选择递交备份</w:t>
      </w:r>
      <w:r>
        <w:rPr>
          <w:rFonts w:hint="eastAsia" w:ascii="仿宋" w:hAnsi="仿宋" w:eastAsia="仿宋"/>
          <w:sz w:val="30"/>
          <w:szCs w:val="30"/>
          <w:lang w:val="en-US" w:eastAsia="zh-CN"/>
        </w:rPr>
        <w:t>响应</w:t>
      </w:r>
      <w:r>
        <w:rPr>
          <w:rFonts w:hint="eastAsia" w:ascii="仿宋" w:hAnsi="仿宋" w:eastAsia="仿宋"/>
          <w:sz w:val="30"/>
          <w:szCs w:val="30"/>
        </w:rPr>
        <w:t>文件，采用数据电文形式，以</w:t>
      </w:r>
      <w:r>
        <w:rPr>
          <w:rFonts w:ascii="仿宋" w:hAnsi="仿宋" w:eastAsia="仿宋"/>
          <w:sz w:val="30"/>
          <w:szCs w:val="30"/>
        </w:rPr>
        <w:t xml:space="preserve"> U 盘或 DVD 光盘形式存储，并在</w:t>
      </w:r>
      <w:r>
        <w:rPr>
          <w:rFonts w:hint="eastAsia" w:ascii="仿宋" w:hAnsi="仿宋" w:eastAsia="仿宋"/>
          <w:sz w:val="30"/>
          <w:szCs w:val="30"/>
          <w:lang w:val="en-US" w:eastAsia="zh-CN"/>
        </w:rPr>
        <w:t>响应</w:t>
      </w:r>
      <w:r>
        <w:rPr>
          <w:rFonts w:ascii="仿宋" w:hAnsi="仿宋" w:eastAsia="仿宋"/>
          <w:sz w:val="30"/>
          <w:szCs w:val="30"/>
        </w:rPr>
        <w:t>截止时间前，通过邮寄或直接递交的方式，送达指定地点，逾期送达或未密封将被拒收。</w:t>
      </w:r>
    </w:p>
    <w:p w14:paraId="2BA68EA4">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DCE300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137951C5">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277AA493">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r>
        <w:rPr>
          <w:rFonts w:ascii="仿宋" w:hAnsi="仿宋" w:eastAsia="仿宋"/>
          <w:color w:val="000000"/>
          <w:kern w:val="0"/>
          <w:sz w:val="30"/>
          <w:szCs w:val="30"/>
        </w:rPr>
        <w:t>202</w:t>
      </w:r>
      <w:r>
        <w:rPr>
          <w:rFonts w:hint="eastAsia" w:ascii="仿宋" w:hAnsi="仿宋" w:eastAsia="仿宋"/>
          <w:color w:val="000000"/>
          <w:kern w:val="0"/>
          <w:sz w:val="30"/>
          <w:szCs w:val="30"/>
        </w:rPr>
        <w:t>5年</w:t>
      </w:r>
      <w:r>
        <w:rPr>
          <w:rFonts w:hint="eastAsia" w:ascii="仿宋" w:hAnsi="仿宋" w:eastAsia="仿宋"/>
          <w:color w:val="000000"/>
          <w:kern w:val="0"/>
          <w:sz w:val="30"/>
          <w:szCs w:val="30"/>
          <w:lang w:val="en-US" w:eastAsia="zh-CN"/>
        </w:rPr>
        <w:t>7</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14</w:t>
      </w:r>
      <w:r>
        <w:rPr>
          <w:rFonts w:hint="eastAsia" w:ascii="仿宋" w:hAnsi="仿宋" w:eastAsia="仿宋"/>
          <w:color w:val="000000"/>
          <w:kern w:val="0"/>
          <w:sz w:val="30"/>
          <w:szCs w:val="30"/>
        </w:rPr>
        <w:t>日上午0</w:t>
      </w:r>
      <w:r>
        <w:rPr>
          <w:rFonts w:ascii="仿宋" w:hAnsi="仿宋" w:eastAsia="仿宋"/>
          <w:color w:val="000000"/>
          <w:kern w:val="0"/>
          <w:sz w:val="30"/>
          <w:szCs w:val="30"/>
        </w:rPr>
        <w:t>9</w:t>
      </w:r>
      <w:r>
        <w:rPr>
          <w:rFonts w:hint="eastAsia" w:ascii="仿宋" w:hAnsi="仿宋" w:eastAsia="仿宋"/>
          <w:color w:val="000000"/>
          <w:kern w:val="0"/>
          <w:sz w:val="30"/>
          <w:szCs w:val="30"/>
        </w:rPr>
        <w:t>：3</w:t>
      </w:r>
      <w:r>
        <w:rPr>
          <w:rFonts w:ascii="仿宋" w:hAnsi="仿宋" w:eastAsia="仿宋"/>
          <w:color w:val="000000"/>
          <w:kern w:val="0"/>
          <w:sz w:val="30"/>
          <w:szCs w:val="30"/>
        </w:rPr>
        <w:t>0</w:t>
      </w:r>
      <w:r>
        <w:rPr>
          <w:rFonts w:hint="eastAsia" w:ascii="仿宋" w:hAnsi="仿宋" w:eastAsia="仿宋"/>
          <w:sz w:val="30"/>
          <w:szCs w:val="30"/>
        </w:rPr>
        <w:t>在</w:t>
      </w:r>
      <w:r>
        <w:rPr>
          <w:rFonts w:hint="eastAsia" w:ascii="仿宋" w:hAnsi="仿宋" w:eastAsia="仿宋"/>
          <w:b/>
          <w:sz w:val="30"/>
          <w:szCs w:val="30"/>
        </w:rPr>
        <w:t>浙江省杭州市西湖区宝石一路3号203开标室开启</w:t>
      </w:r>
      <w:r>
        <w:rPr>
          <w:rFonts w:hint="eastAsia" w:ascii="仿宋" w:hAnsi="仿宋" w:eastAsia="仿宋"/>
          <w:sz w:val="30"/>
          <w:szCs w:val="30"/>
        </w:rPr>
        <w:t>。</w:t>
      </w:r>
    </w:p>
    <w:p w14:paraId="226C0F21">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5536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DD14402">
            <w:pPr>
              <w:adjustRightInd w:val="0"/>
              <w:snapToGrid w:val="0"/>
              <w:spacing w:line="360" w:lineRule="auto"/>
              <w:ind w:left="980" w:hanging="560"/>
              <w:rPr>
                <w:rFonts w:ascii="宋体" w:hAnsi="宋体" w:cs="宋体"/>
                <w:sz w:val="28"/>
                <w:szCs w:val="28"/>
              </w:rPr>
            </w:pPr>
            <w:bookmarkStart w:id="26" w:name="_Toc35393803"/>
            <w:bookmarkStart w:id="27" w:name="_Toc28359094"/>
            <w:bookmarkStart w:id="28" w:name="_Toc35393634"/>
            <w:bookmarkStart w:id="29" w:name="_Toc28359017"/>
            <w:r>
              <w:rPr>
                <w:rFonts w:hint="eastAsia" w:ascii="宋体" w:hAnsi="宋体" w:cs="宋体"/>
                <w:sz w:val="28"/>
                <w:szCs w:val="28"/>
              </w:rPr>
              <w:t>磋商现场</w:t>
            </w:r>
          </w:p>
          <w:p w14:paraId="43429F4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798" w:type="dxa"/>
            <w:vAlign w:val="center"/>
          </w:tcPr>
          <w:p w14:paraId="63BA8CA9">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203开标室：</w:t>
            </w:r>
          </w:p>
          <w:p w14:paraId="3A0732A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60484B88">
            <w:pPr>
              <w:adjustRightInd w:val="0"/>
              <w:snapToGrid w:val="0"/>
              <w:spacing w:line="360" w:lineRule="auto"/>
              <w:ind w:left="980" w:hanging="560"/>
              <w:rPr>
                <w:rFonts w:ascii="宋体" w:hAnsi="宋体" w:cs="宋体"/>
                <w:sz w:val="28"/>
                <w:szCs w:val="28"/>
              </w:rPr>
            </w:pPr>
            <w:r>
              <w:rPr>
                <w:rFonts w:hint="eastAsia" w:ascii="宋体" w:hAnsi="宋体" w:cs="宋体"/>
                <w:sz w:val="28"/>
                <w:szCs w:val="28"/>
                <w:lang w:val="en-US" w:eastAsia="zh-CN"/>
              </w:rPr>
              <w:t>评标</w:t>
            </w:r>
            <w:r>
              <w:rPr>
                <w:rFonts w:hint="eastAsia" w:ascii="宋体" w:hAnsi="宋体" w:cs="宋体"/>
                <w:sz w:val="28"/>
                <w:szCs w:val="28"/>
              </w:rPr>
              <w:t>室：</w:t>
            </w:r>
          </w:p>
          <w:p w14:paraId="4B63C16F">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0571-88907751</w:t>
            </w:r>
          </w:p>
        </w:tc>
      </w:tr>
    </w:tbl>
    <w:p w14:paraId="3F37A656">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6"/>
      <w:bookmarkEnd w:id="27"/>
      <w:bookmarkEnd w:id="28"/>
      <w:bookmarkEnd w:id="29"/>
    </w:p>
    <w:p w14:paraId="6EB5931E">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61E67AD1">
      <w:pPr>
        <w:spacing w:line="480" w:lineRule="exact"/>
        <w:ind w:firstLine="602" w:firstLineChars="200"/>
        <w:rPr>
          <w:rFonts w:ascii="仿宋" w:hAnsi="仿宋" w:eastAsia="仿宋"/>
          <w:b/>
          <w:sz w:val="30"/>
          <w:szCs w:val="30"/>
        </w:rPr>
      </w:pPr>
      <w:bookmarkStart w:id="30" w:name="_Toc35393635"/>
      <w:bookmarkStart w:id="31" w:name="_Toc35393804"/>
      <w:r>
        <w:rPr>
          <w:rFonts w:hint="eastAsia" w:ascii="仿宋" w:hAnsi="仿宋" w:eastAsia="仿宋"/>
          <w:b/>
          <w:sz w:val="30"/>
          <w:szCs w:val="30"/>
        </w:rPr>
        <w:t>七、其他补充事宜</w:t>
      </w:r>
      <w:bookmarkEnd w:id="30"/>
      <w:bookmarkEnd w:id="31"/>
    </w:p>
    <w:p w14:paraId="6791CDE4">
      <w:pPr>
        <w:spacing w:line="48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电子交易平台的网络地址和登录方法</w:t>
      </w:r>
    </w:p>
    <w:p w14:paraId="1F8267D7">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24FC3186">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w:t>
      </w:r>
      <w:r>
        <w:rPr>
          <w:rFonts w:hint="eastAsia" w:ascii="仿宋" w:hAnsi="仿宋" w:eastAsia="仿宋"/>
          <w:sz w:val="30"/>
          <w:szCs w:val="30"/>
          <w:lang w:val="en-US" w:eastAsia="zh-CN"/>
        </w:rPr>
        <w:t>登记</w:t>
      </w:r>
      <w:r>
        <w:rPr>
          <w:rFonts w:hint="eastAsia" w:ascii="仿宋" w:hAnsi="仿宋" w:eastAsia="仿宋"/>
          <w:sz w:val="30"/>
          <w:szCs w:val="30"/>
        </w:rPr>
        <w:t>并申请CA，再下载客户端编制、加密电子磋商响应文件，最后应在浙江政府采购网政采云用户登录窗口登录，完成电子磋商响应文件传输递交（具体详见第二章磋商响应方须知前附表）。</w:t>
      </w:r>
    </w:p>
    <w:p w14:paraId="65986828">
      <w:pPr>
        <w:spacing w:line="48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CCD87">
      <w:pPr>
        <w:spacing w:line="48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其他事项：无</w:t>
      </w:r>
    </w:p>
    <w:p w14:paraId="78F81D94">
      <w:pPr>
        <w:spacing w:line="480" w:lineRule="exact"/>
        <w:ind w:firstLine="600" w:firstLineChars="200"/>
        <w:rPr>
          <w:rFonts w:ascii="仿宋" w:hAnsi="仿宋" w:eastAsia="仿宋"/>
          <w:sz w:val="30"/>
          <w:szCs w:val="30"/>
        </w:rPr>
      </w:pPr>
    </w:p>
    <w:p w14:paraId="4E0BB1C9">
      <w:pPr>
        <w:spacing w:line="480" w:lineRule="exact"/>
        <w:ind w:firstLine="602" w:firstLineChars="200"/>
        <w:rPr>
          <w:rFonts w:ascii="仿宋" w:hAnsi="仿宋" w:eastAsia="仿宋"/>
          <w:b/>
          <w:sz w:val="30"/>
          <w:szCs w:val="30"/>
        </w:rPr>
      </w:pPr>
      <w:bookmarkStart w:id="32" w:name="_Toc35393805"/>
      <w:bookmarkStart w:id="33" w:name="_Toc35393636"/>
      <w:bookmarkStart w:id="34" w:name="_Toc28359018"/>
      <w:bookmarkStart w:id="35" w:name="_Toc28359095"/>
      <w:r>
        <w:rPr>
          <w:rFonts w:hint="eastAsia" w:ascii="仿宋" w:hAnsi="仿宋" w:eastAsia="仿宋"/>
          <w:b/>
          <w:sz w:val="30"/>
          <w:szCs w:val="30"/>
        </w:rPr>
        <w:t>八、</w:t>
      </w:r>
      <w:bookmarkEnd w:id="32"/>
      <w:bookmarkEnd w:id="33"/>
      <w:bookmarkEnd w:id="34"/>
      <w:bookmarkEnd w:id="35"/>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410DE8A7">
      <w:pPr>
        <w:spacing w:line="480" w:lineRule="exact"/>
        <w:ind w:firstLine="600" w:firstLineChars="200"/>
        <w:rPr>
          <w:rFonts w:ascii="仿宋" w:hAnsi="仿宋" w:eastAsia="仿宋"/>
          <w:sz w:val="30"/>
          <w:szCs w:val="30"/>
        </w:rPr>
      </w:pPr>
      <w:bookmarkStart w:id="36" w:name="_Toc35393806"/>
      <w:bookmarkStart w:id="37" w:name="_Toc35393637"/>
      <w:bookmarkStart w:id="38" w:name="_Toc28359096"/>
      <w:bookmarkStart w:id="39" w:name="_Toc28359019"/>
      <w:r>
        <w:rPr>
          <w:rFonts w:hint="eastAsia" w:ascii="仿宋" w:hAnsi="仿宋" w:eastAsia="仿宋"/>
          <w:sz w:val="30"/>
          <w:szCs w:val="30"/>
        </w:rPr>
        <w:t>1.采购人信息</w:t>
      </w:r>
      <w:bookmarkEnd w:id="36"/>
      <w:bookmarkEnd w:id="37"/>
      <w:bookmarkEnd w:id="38"/>
      <w:bookmarkEnd w:id="39"/>
    </w:p>
    <w:p w14:paraId="3EB637A1">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0" w:name="PO_421_PM026"/>
      <w:r>
        <w:rPr>
          <w:rFonts w:hint="eastAsia" w:ascii="仿宋" w:hAnsi="仿宋" w:eastAsia="仿宋"/>
          <w:color w:val="000000" w:themeColor="text1"/>
          <w:sz w:val="30"/>
          <w:szCs w:val="30"/>
          <w:lang w:eastAsia="zh-CN"/>
          <w14:textFill>
            <w14:solidFill>
              <w14:schemeClr w14:val="tx1"/>
            </w14:solidFill>
          </w14:textFill>
        </w:rPr>
        <w:t>浙江省机关事务管理局莫干山管理局</w:t>
      </w:r>
      <w:bookmarkEnd w:id="40"/>
    </w:p>
    <w:p w14:paraId="01CA65D5">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1" w:name="PO_421_PM030"/>
      <w:r>
        <w:rPr>
          <w:rFonts w:hint="eastAsia" w:ascii="Calibri" w:hAnsi="Calibri" w:eastAsia="仿宋" w:cs="Calibri"/>
          <w:color w:val="000000" w:themeColor="text1"/>
          <w:sz w:val="30"/>
          <w:szCs w:val="30"/>
          <w:lang w:eastAsia="zh-CN"/>
          <w14:textFill>
            <w14:solidFill>
              <w14:schemeClr w14:val="tx1"/>
            </w14:solidFill>
          </w14:textFill>
        </w:rPr>
        <w:t>莫干山风景区97号</w:t>
      </w:r>
      <w:bookmarkEnd w:id="41"/>
    </w:p>
    <w:p w14:paraId="7274EAF6">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2"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2"/>
    </w:p>
    <w:p w14:paraId="55320E9C">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项目联系人（询问）：</w:t>
      </w:r>
      <w:bookmarkStart w:id="43" w:name="PO_3000001756_PM027"/>
      <w:r>
        <w:rPr>
          <w:rFonts w:hint="eastAsia" w:ascii="Calibri" w:hAnsi="Calibri" w:eastAsia="仿宋" w:cs="Calibri"/>
          <w:color w:val="000000" w:themeColor="text1"/>
          <w:sz w:val="30"/>
          <w:szCs w:val="30"/>
          <w:lang w:eastAsia="zh-CN"/>
          <w14:textFill>
            <w14:solidFill>
              <w14:schemeClr w14:val="tx1"/>
            </w14:solidFill>
          </w14:textFill>
        </w:rPr>
        <w:t>詹金涛</w:t>
      </w:r>
      <w:bookmarkEnd w:id="43"/>
    </w:p>
    <w:p w14:paraId="5C561BB4">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4" w:name="PO_3000001756_PM028"/>
      <w:r>
        <w:rPr>
          <w:rFonts w:hint="eastAsia" w:ascii="仿宋" w:hAnsi="仿宋" w:eastAsia="仿宋"/>
          <w:color w:val="000000" w:themeColor="text1"/>
          <w:sz w:val="30"/>
          <w:szCs w:val="30"/>
          <w:lang w:eastAsia="zh-CN"/>
          <w14:textFill>
            <w14:solidFill>
              <w14:schemeClr w14:val="tx1"/>
            </w14:solidFill>
          </w14:textFill>
        </w:rPr>
        <w:t>0572-8033125</w:t>
      </w:r>
      <w:bookmarkEnd w:id="44"/>
    </w:p>
    <w:p w14:paraId="6F3677B0">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5" w:name="PO_421_PM001390"/>
      <w:r>
        <w:rPr>
          <w:rFonts w:hint="eastAsia" w:ascii="仿宋" w:hAnsi="仿宋" w:eastAsia="仿宋"/>
          <w:color w:val="000000" w:themeColor="text1"/>
          <w:sz w:val="30"/>
          <w:szCs w:val="30"/>
          <w:lang w:eastAsia="zh-CN"/>
          <w14:textFill>
            <w14:solidFill>
              <w14:schemeClr w14:val="tx1"/>
            </w14:solidFill>
          </w14:textFill>
        </w:rPr>
        <w:t>詹金涛</w:t>
      </w:r>
      <w:bookmarkEnd w:id="45"/>
    </w:p>
    <w:p w14:paraId="7261FBC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6" w:name="PO_421_PM001391"/>
      <w:r>
        <w:rPr>
          <w:rFonts w:hint="eastAsia" w:ascii="仿宋" w:hAnsi="仿宋" w:eastAsia="仿宋"/>
          <w:color w:val="000000" w:themeColor="text1"/>
          <w:sz w:val="30"/>
          <w:szCs w:val="30"/>
          <w:lang w:eastAsia="zh-CN"/>
          <w14:textFill>
            <w14:solidFill>
              <w14:schemeClr w14:val="tx1"/>
            </w14:solidFill>
          </w14:textFill>
        </w:rPr>
        <w:t>13621823326</w:t>
      </w:r>
      <w:bookmarkEnd w:id="46"/>
    </w:p>
    <w:p w14:paraId="15CC9E03">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330B8FA9">
      <w:pPr>
        <w:spacing w:line="480" w:lineRule="exact"/>
        <w:ind w:firstLine="600" w:firstLineChars="200"/>
        <w:rPr>
          <w:rFonts w:ascii="仿宋" w:hAnsi="仿宋" w:eastAsia="仿宋"/>
          <w:sz w:val="30"/>
          <w:szCs w:val="30"/>
        </w:rPr>
      </w:pPr>
      <w:bookmarkStart w:id="47" w:name="_Toc28359020"/>
      <w:bookmarkStart w:id="48" w:name="_Toc28359097"/>
      <w:bookmarkStart w:id="49" w:name="_Toc35393638"/>
      <w:bookmarkStart w:id="50" w:name="_Toc35393807"/>
      <w:r>
        <w:rPr>
          <w:rFonts w:hint="eastAsia" w:ascii="仿宋" w:hAnsi="仿宋" w:eastAsia="仿宋"/>
          <w:sz w:val="30"/>
          <w:szCs w:val="30"/>
        </w:rPr>
        <w:t>2.采购代理机构信息（如有）</w:t>
      </w:r>
      <w:bookmarkEnd w:id="47"/>
      <w:bookmarkEnd w:id="48"/>
      <w:bookmarkEnd w:id="49"/>
      <w:bookmarkEnd w:id="50"/>
    </w:p>
    <w:p w14:paraId="2BBDCF29">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7B63B951">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090728B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5C4F2BD5">
      <w:pPr>
        <w:spacing w:line="480" w:lineRule="exact"/>
        <w:ind w:firstLine="600" w:firstLineChars="200"/>
        <w:rPr>
          <w:rFonts w:hint="default" w:ascii="仿宋" w:hAnsi="仿宋" w:eastAsia="仿宋" w:cs="仿宋"/>
          <w:sz w:val="28"/>
          <w:szCs w:val="28"/>
          <w:lang w:val="en-US" w:eastAsia="zh-CN"/>
        </w:rPr>
      </w:pPr>
      <w:r>
        <w:rPr>
          <w:rFonts w:hint="eastAsia" w:ascii="仿宋" w:hAnsi="仿宋" w:eastAsia="仿宋"/>
          <w:sz w:val="30"/>
          <w:szCs w:val="30"/>
        </w:rPr>
        <w:t>项目联系人（询问）：A岗：</w:t>
      </w:r>
      <w:bookmarkStart w:id="51" w:name="PO_15528_PM032"/>
      <w:r>
        <w:rPr>
          <w:rFonts w:hint="eastAsia" w:ascii="仿宋" w:hAnsi="仿宋" w:eastAsia="仿宋"/>
          <w:sz w:val="30"/>
          <w:szCs w:val="30"/>
          <w:lang w:eastAsia="zh-CN"/>
        </w:rPr>
        <w:t>杜</w:t>
      </w:r>
      <w:bookmarkEnd w:id="51"/>
      <w:r>
        <w:rPr>
          <w:rFonts w:hint="eastAsia" w:ascii="仿宋" w:hAnsi="仿宋" w:eastAsia="仿宋"/>
          <w:sz w:val="30"/>
          <w:szCs w:val="30"/>
          <w:lang w:val="en-US" w:eastAsia="zh-CN"/>
        </w:rPr>
        <w:t>女士</w:t>
      </w:r>
    </w:p>
    <w:p w14:paraId="7896BEB4">
      <w:pPr>
        <w:spacing w:line="480" w:lineRule="exact"/>
        <w:ind w:firstLine="560" w:firstLineChars="200"/>
        <w:rPr>
          <w:rFonts w:hint="eastAsia"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戴女士</w:t>
      </w:r>
    </w:p>
    <w:p w14:paraId="18C2023C">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2" w:name="PO_3000001756_PM033"/>
      <w:bookmarkStart w:id="53" w:name="PO_15528_PM033"/>
      <w:r>
        <w:rPr>
          <w:rFonts w:hint="eastAsia" w:ascii="仿宋" w:hAnsi="仿宋" w:eastAsia="仿宋"/>
          <w:sz w:val="30"/>
          <w:szCs w:val="30"/>
        </w:rPr>
        <w:t>A岗：</w:t>
      </w:r>
      <w:r>
        <w:rPr>
          <w:rFonts w:hint="eastAsia" w:ascii="仿宋" w:hAnsi="仿宋" w:eastAsia="仿宋"/>
          <w:sz w:val="30"/>
          <w:szCs w:val="30"/>
          <w:lang w:eastAsia="zh-CN"/>
        </w:rPr>
        <w:t>0571-88901837</w:t>
      </w:r>
      <w:bookmarkEnd w:id="52"/>
      <w:bookmarkEnd w:id="53"/>
    </w:p>
    <w:p w14:paraId="308B2AEF">
      <w:pPr>
        <w:spacing w:line="480" w:lineRule="exact"/>
        <w:ind w:firstLine="525"/>
        <w:rPr>
          <w:rFonts w:hint="default" w:ascii="仿宋" w:hAnsi="仿宋" w:eastAsia="仿宋"/>
          <w:sz w:val="30"/>
          <w:szCs w:val="30"/>
          <w:lang w:val="en-US"/>
        </w:rPr>
      </w:pPr>
      <w:r>
        <w:rPr>
          <w:rFonts w:hint="eastAsia" w:ascii="仿宋" w:hAnsi="仿宋" w:eastAsia="仿宋" w:cs="仿宋"/>
          <w:sz w:val="28"/>
          <w:szCs w:val="28"/>
        </w:rPr>
        <w:t xml:space="preserve">                       B岗：</w:t>
      </w:r>
      <w:r>
        <w:rPr>
          <w:rFonts w:hint="eastAsia" w:ascii="仿宋" w:hAnsi="仿宋" w:eastAsia="仿宋"/>
          <w:sz w:val="30"/>
          <w:szCs w:val="30"/>
          <w:lang w:eastAsia="zh-CN"/>
        </w:rPr>
        <w:t>0571-8890</w:t>
      </w:r>
      <w:r>
        <w:rPr>
          <w:rFonts w:hint="eastAsia" w:ascii="仿宋" w:hAnsi="仿宋" w:eastAsia="仿宋"/>
          <w:sz w:val="30"/>
          <w:szCs w:val="30"/>
          <w:lang w:val="en-US" w:eastAsia="zh-CN"/>
        </w:rPr>
        <w:t>8868</w:t>
      </w:r>
    </w:p>
    <w:p w14:paraId="06FD47C7">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质疑联系人：张</w:t>
      </w:r>
      <w:r>
        <w:rPr>
          <w:rFonts w:hint="eastAsia" w:ascii="仿宋" w:hAnsi="仿宋" w:eastAsia="仿宋"/>
          <w:sz w:val="30"/>
          <w:szCs w:val="30"/>
          <w:lang w:val="en-US" w:eastAsia="zh-CN"/>
        </w:rPr>
        <w:t>先生</w:t>
      </w:r>
    </w:p>
    <w:p w14:paraId="10770439">
      <w:pPr>
        <w:spacing w:line="480" w:lineRule="exact"/>
        <w:ind w:firstLine="600" w:firstLineChars="200"/>
        <w:rPr>
          <w:rFonts w:hint="default" w:eastAsia="仿宋"/>
          <w:sz w:val="30"/>
          <w:szCs w:val="30"/>
          <w:lang w:val="en-US" w:eastAsia="zh-CN"/>
        </w:rPr>
      </w:pPr>
      <w:r>
        <w:rPr>
          <w:rFonts w:hint="eastAsia" w:ascii="仿宋" w:hAnsi="仿宋" w:eastAsia="仿宋"/>
          <w:sz w:val="30"/>
          <w:szCs w:val="30"/>
        </w:rPr>
        <w:t>质疑联系方式：0571-8890</w:t>
      </w:r>
      <w:r>
        <w:rPr>
          <w:rFonts w:ascii="仿宋" w:hAnsi="仿宋" w:eastAsia="仿宋"/>
          <w:sz w:val="30"/>
          <w:szCs w:val="30"/>
        </w:rPr>
        <w:t>77</w:t>
      </w:r>
      <w:r>
        <w:rPr>
          <w:rFonts w:hint="eastAsia" w:ascii="仿宋" w:hAnsi="仿宋" w:eastAsia="仿宋"/>
          <w:sz w:val="30"/>
          <w:szCs w:val="30"/>
          <w:lang w:val="en-US" w:eastAsia="zh-CN"/>
        </w:rPr>
        <w:t>07</w:t>
      </w:r>
    </w:p>
    <w:p w14:paraId="01631873">
      <w:pPr>
        <w:spacing w:line="480" w:lineRule="exact"/>
        <w:ind w:firstLine="600" w:firstLineChars="200"/>
        <w:rPr>
          <w:rFonts w:ascii="仿宋" w:hAnsi="仿宋" w:eastAsia="仿宋"/>
          <w:sz w:val="30"/>
          <w:szCs w:val="30"/>
        </w:rPr>
      </w:pPr>
    </w:p>
    <w:bookmarkEnd w:id="2"/>
    <w:bookmarkEnd w:id="3"/>
    <w:p w14:paraId="2A3DB45D">
      <w:pPr>
        <w:spacing w:line="480" w:lineRule="exact"/>
        <w:ind w:firstLine="600" w:firstLineChars="200"/>
        <w:rPr>
          <w:rFonts w:ascii="仿宋" w:hAnsi="仿宋" w:eastAsia="仿宋"/>
          <w:sz w:val="30"/>
          <w:szCs w:val="30"/>
        </w:rPr>
      </w:pPr>
      <w:bookmarkStart w:id="54" w:name="_Toc35393639"/>
      <w:bookmarkStart w:id="55" w:name="_Toc35393808"/>
      <w:bookmarkStart w:id="56" w:name="_Toc28359021"/>
      <w:bookmarkStart w:id="57" w:name="_Toc28359098"/>
      <w:r>
        <w:rPr>
          <w:rFonts w:hint="eastAsia" w:ascii="仿宋" w:hAnsi="仿宋" w:eastAsia="仿宋"/>
          <w:sz w:val="30"/>
          <w:szCs w:val="30"/>
        </w:rPr>
        <w:t>3.</w:t>
      </w:r>
      <w:bookmarkEnd w:id="54"/>
      <w:bookmarkEnd w:id="55"/>
      <w:bookmarkEnd w:id="56"/>
      <w:bookmarkEnd w:id="57"/>
      <w:r>
        <w:rPr>
          <w:rFonts w:hint="eastAsia" w:ascii="仿宋" w:hAnsi="仿宋" w:eastAsia="仿宋"/>
          <w:sz w:val="30"/>
          <w:szCs w:val="30"/>
        </w:rPr>
        <w:t xml:space="preserve"> 同级政府采购监督管理部门</w:t>
      </w:r>
    </w:p>
    <w:p w14:paraId="5138057F">
      <w:pPr>
        <w:snapToGrid w:val="0"/>
        <w:spacing w:before="120" w:beforeLines="50" w:after="120" w:afterLines="50" w:line="460" w:lineRule="exact"/>
        <w:ind w:firstLine="600" w:firstLineChars="200"/>
        <w:rPr>
          <w:rFonts w:ascii="仿宋" w:hAnsi="仿宋" w:eastAsia="仿宋"/>
          <w:sz w:val="30"/>
          <w:szCs w:val="30"/>
        </w:rPr>
      </w:pPr>
      <w:bookmarkStart w:id="58" w:name="_Toc510137460"/>
      <w:bookmarkStart w:id="59" w:name="_Toc451762243"/>
      <w:r>
        <w:rPr>
          <w:rFonts w:hint="eastAsia" w:ascii="仿宋" w:hAnsi="仿宋" w:eastAsia="仿宋"/>
          <w:sz w:val="30"/>
          <w:szCs w:val="30"/>
        </w:rPr>
        <w:t>名   称：浙江省财政厅政府采购监管处、浙江省政府采购行政裁决服务中心（杭州）</w:t>
      </w:r>
    </w:p>
    <w:p w14:paraId="030A671D">
      <w:pPr>
        <w:snapToGrid w:val="0"/>
        <w:spacing w:before="120" w:beforeLines="50" w:after="120"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37528FEF">
      <w:pPr>
        <w:snapToGrid w:val="0"/>
        <w:spacing w:before="120" w:beforeLines="50" w:after="120" w:afterLines="50" w:line="4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传   真：/</w:t>
      </w:r>
    </w:p>
    <w:p w14:paraId="33B5FB4C">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18598D01">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监督投诉电话：0571-87807798</w:t>
      </w:r>
    </w:p>
    <w:p w14:paraId="68653DC5">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FC1A3B3">
      <w:pPr>
        <w:spacing w:line="480" w:lineRule="exact"/>
        <w:ind w:firstLine="723" w:firstLineChars="200"/>
        <w:rPr>
          <w:b/>
          <w:sz w:val="36"/>
          <w:szCs w:val="36"/>
        </w:rPr>
      </w:pPr>
    </w:p>
    <w:p w14:paraId="388007F6">
      <w:pPr>
        <w:spacing w:line="480" w:lineRule="exact"/>
        <w:ind w:firstLine="723" w:firstLineChars="200"/>
        <w:rPr>
          <w:b/>
          <w:sz w:val="36"/>
          <w:szCs w:val="36"/>
        </w:rPr>
      </w:pPr>
    </w:p>
    <w:p w14:paraId="1A1A426F">
      <w:pPr>
        <w:spacing w:line="480" w:lineRule="exact"/>
        <w:ind w:firstLine="723" w:firstLineChars="200"/>
        <w:rPr>
          <w:b/>
          <w:sz w:val="36"/>
          <w:szCs w:val="36"/>
        </w:rPr>
      </w:pPr>
    </w:p>
    <w:p w14:paraId="3DE15EF4">
      <w:pPr>
        <w:spacing w:line="480" w:lineRule="exact"/>
        <w:ind w:firstLine="723" w:firstLineChars="200"/>
        <w:rPr>
          <w:b/>
          <w:sz w:val="36"/>
          <w:szCs w:val="36"/>
        </w:rPr>
      </w:pPr>
    </w:p>
    <w:p w14:paraId="5FCEE18B">
      <w:pPr>
        <w:spacing w:line="480" w:lineRule="exact"/>
        <w:ind w:firstLine="723" w:firstLineChars="200"/>
        <w:rPr>
          <w:b/>
          <w:sz w:val="36"/>
          <w:szCs w:val="36"/>
        </w:rPr>
      </w:pPr>
    </w:p>
    <w:p w14:paraId="08E2A8AD">
      <w:pPr>
        <w:spacing w:line="480" w:lineRule="exact"/>
        <w:ind w:firstLine="723" w:firstLineChars="200"/>
        <w:rPr>
          <w:b/>
          <w:sz w:val="36"/>
          <w:szCs w:val="36"/>
        </w:rPr>
      </w:pPr>
    </w:p>
    <w:p w14:paraId="7B60609B">
      <w:pPr>
        <w:spacing w:line="480" w:lineRule="exact"/>
        <w:ind w:firstLine="723" w:firstLineChars="200"/>
        <w:rPr>
          <w:b/>
          <w:sz w:val="36"/>
          <w:szCs w:val="36"/>
        </w:rPr>
      </w:pPr>
    </w:p>
    <w:p w14:paraId="16F102B9">
      <w:pPr>
        <w:spacing w:line="480" w:lineRule="exact"/>
        <w:ind w:firstLine="723" w:firstLineChars="200"/>
        <w:rPr>
          <w:b/>
          <w:sz w:val="36"/>
          <w:szCs w:val="36"/>
        </w:rPr>
      </w:pPr>
    </w:p>
    <w:p w14:paraId="44BC214B">
      <w:pPr>
        <w:spacing w:line="480" w:lineRule="exact"/>
        <w:ind w:firstLine="723" w:firstLineChars="200"/>
        <w:rPr>
          <w:b/>
          <w:sz w:val="36"/>
          <w:szCs w:val="36"/>
        </w:rPr>
      </w:pPr>
    </w:p>
    <w:p w14:paraId="6BB53E74">
      <w:pPr>
        <w:spacing w:line="480" w:lineRule="exact"/>
        <w:ind w:firstLine="723" w:firstLineChars="200"/>
        <w:rPr>
          <w:b/>
          <w:sz w:val="36"/>
          <w:szCs w:val="36"/>
        </w:rPr>
      </w:pPr>
    </w:p>
    <w:p w14:paraId="6128E00C">
      <w:pPr>
        <w:spacing w:line="480" w:lineRule="exact"/>
        <w:ind w:firstLine="723" w:firstLineChars="200"/>
        <w:rPr>
          <w:b/>
          <w:sz w:val="36"/>
          <w:szCs w:val="36"/>
        </w:rPr>
      </w:pPr>
    </w:p>
    <w:p w14:paraId="4AD62D39">
      <w:pPr>
        <w:spacing w:line="480" w:lineRule="exact"/>
        <w:ind w:firstLine="723" w:firstLineChars="200"/>
        <w:rPr>
          <w:b/>
          <w:sz w:val="36"/>
          <w:szCs w:val="36"/>
        </w:rPr>
      </w:pPr>
    </w:p>
    <w:p w14:paraId="7FF5A24A">
      <w:pPr>
        <w:spacing w:line="480" w:lineRule="exact"/>
        <w:ind w:firstLine="723" w:firstLineChars="200"/>
        <w:rPr>
          <w:b/>
          <w:sz w:val="36"/>
          <w:szCs w:val="36"/>
        </w:rPr>
      </w:pPr>
    </w:p>
    <w:p w14:paraId="754B69A9">
      <w:pPr>
        <w:spacing w:line="480" w:lineRule="exact"/>
        <w:ind w:firstLine="723" w:firstLineChars="200"/>
        <w:rPr>
          <w:b/>
          <w:sz w:val="36"/>
          <w:szCs w:val="36"/>
        </w:rPr>
      </w:pPr>
    </w:p>
    <w:p w14:paraId="69376F41">
      <w:pPr>
        <w:spacing w:line="480" w:lineRule="exact"/>
        <w:ind w:firstLine="723" w:firstLineChars="200"/>
        <w:rPr>
          <w:b/>
          <w:sz w:val="36"/>
          <w:szCs w:val="36"/>
        </w:rPr>
      </w:pPr>
    </w:p>
    <w:p w14:paraId="59032967">
      <w:pPr>
        <w:spacing w:line="480" w:lineRule="exact"/>
        <w:ind w:firstLine="723" w:firstLineChars="200"/>
        <w:rPr>
          <w:b/>
          <w:sz w:val="36"/>
          <w:szCs w:val="36"/>
        </w:rPr>
      </w:pPr>
    </w:p>
    <w:p w14:paraId="57E3878E">
      <w:pPr>
        <w:spacing w:line="480" w:lineRule="exact"/>
        <w:ind w:firstLine="723" w:firstLineChars="200"/>
        <w:rPr>
          <w:b/>
          <w:sz w:val="36"/>
          <w:szCs w:val="36"/>
        </w:rPr>
      </w:pPr>
    </w:p>
    <w:p w14:paraId="797299DE">
      <w:pPr>
        <w:spacing w:line="480" w:lineRule="exact"/>
        <w:ind w:firstLine="723" w:firstLineChars="200"/>
        <w:rPr>
          <w:b/>
          <w:sz w:val="36"/>
          <w:szCs w:val="36"/>
        </w:rPr>
      </w:pPr>
    </w:p>
    <w:p w14:paraId="2FDB5750">
      <w:pPr>
        <w:spacing w:line="480" w:lineRule="exact"/>
        <w:rPr>
          <w:b/>
          <w:sz w:val="36"/>
          <w:szCs w:val="36"/>
        </w:rPr>
      </w:pPr>
    </w:p>
    <w:p w14:paraId="1A6706C2">
      <w:pPr>
        <w:pStyle w:val="2"/>
      </w:pPr>
    </w:p>
    <w:p w14:paraId="4EE787FF">
      <w:pPr>
        <w:spacing w:line="480" w:lineRule="exact"/>
        <w:rPr>
          <w:b/>
          <w:sz w:val="36"/>
          <w:szCs w:val="36"/>
        </w:rPr>
      </w:pPr>
    </w:p>
    <w:p w14:paraId="5E39E6E9">
      <w:pPr>
        <w:spacing w:line="480" w:lineRule="exact"/>
        <w:rPr>
          <w:b/>
          <w:sz w:val="36"/>
          <w:szCs w:val="36"/>
        </w:rPr>
      </w:pPr>
    </w:p>
    <w:p w14:paraId="070A86A2">
      <w:pPr>
        <w:spacing w:line="480" w:lineRule="exact"/>
        <w:rPr>
          <w:b/>
          <w:sz w:val="36"/>
          <w:szCs w:val="36"/>
        </w:rPr>
      </w:pPr>
    </w:p>
    <w:p w14:paraId="7B3EA72F">
      <w:pPr>
        <w:spacing w:line="480" w:lineRule="exact"/>
        <w:rPr>
          <w:b/>
          <w:sz w:val="36"/>
          <w:szCs w:val="36"/>
        </w:rPr>
      </w:pPr>
    </w:p>
    <w:p w14:paraId="2A787DC3">
      <w:pPr>
        <w:spacing w:line="480" w:lineRule="exact"/>
        <w:ind w:firstLine="723" w:firstLineChars="200"/>
        <w:jc w:val="center"/>
        <w:rPr>
          <w:rFonts w:hint="eastAsia" w:ascii="仿宋" w:hAnsi="仿宋"/>
        </w:rPr>
      </w:pPr>
      <w:r>
        <w:rPr>
          <w:rFonts w:hint="eastAsia"/>
          <w:b/>
          <w:sz w:val="36"/>
          <w:szCs w:val="36"/>
        </w:rPr>
        <w:t>第二章响应方须知</w:t>
      </w:r>
      <w:bookmarkEnd w:id="58"/>
      <w:bookmarkEnd w:id="59"/>
    </w:p>
    <w:p w14:paraId="5EBDD2E5">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35A20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64B60CB0">
            <w:pPr>
              <w:snapToGrid w:val="0"/>
              <w:jc w:val="center"/>
              <w:rPr>
                <w:rFonts w:ascii="仿宋" w:hAnsi="仿宋" w:eastAsia="仿宋"/>
                <w:sz w:val="30"/>
                <w:szCs w:val="30"/>
              </w:rPr>
            </w:pPr>
            <w:r>
              <w:rPr>
                <w:rFonts w:hint="eastAsia" w:ascii="仿宋" w:hAnsi="仿宋" w:eastAsia="仿宋"/>
                <w:sz w:val="30"/>
                <w:szCs w:val="30"/>
              </w:rPr>
              <w:t>序</w:t>
            </w:r>
          </w:p>
          <w:p w14:paraId="646CBC6F">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4E577FA6">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269DF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3EFBB6E">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1E2B233C">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66B27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3672CEF">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3BC559DE">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26D0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A29C11E">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6A1ABB57">
            <w:pPr>
              <w:snapToGrid w:val="0"/>
              <w:jc w:val="left"/>
              <w:rPr>
                <w:rFonts w:ascii="仿宋" w:hAnsi="仿宋" w:eastAsia="仿宋"/>
                <w:sz w:val="24"/>
                <w:szCs w:val="24"/>
              </w:rPr>
            </w:pPr>
            <w:r>
              <w:rPr>
                <w:rFonts w:hint="eastAsia" w:ascii="仿宋" w:hAnsi="仿宋" w:eastAsia="仿宋"/>
                <w:sz w:val="24"/>
                <w:szCs w:val="24"/>
              </w:rPr>
              <w:t xml:space="preserve">政府采购节能环保产品: </w:t>
            </w:r>
            <w:r>
              <w:rPr>
                <w:rFonts w:hint="eastAsia" w:ascii="仿宋" w:hAnsi="仿宋" w:eastAsia="仿宋"/>
                <w:sz w:val="24"/>
                <w:szCs w:val="24"/>
                <w:lang w:val="en-US" w:eastAsia="zh-CN"/>
              </w:rPr>
              <w:t>响应</w:t>
            </w:r>
            <w:r>
              <w:rPr>
                <w:rFonts w:hint="eastAsia" w:ascii="仿宋" w:hAnsi="仿宋" w:eastAsia="仿宋"/>
                <w:sz w:val="24"/>
                <w:szCs w:val="24"/>
              </w:rPr>
              <w:t>产品若属于节能（环保）产品的，请提供参与实施政府采购节能（环境标志）产品认证机构出具的认证证书或证书发布平台的</w:t>
            </w:r>
            <w:r>
              <w:rPr>
                <w:rFonts w:hint="eastAsia" w:ascii="仿宋" w:hAnsi="仿宋" w:eastAsia="仿宋"/>
                <w:sz w:val="24"/>
                <w:szCs w:val="24"/>
                <w:lang w:val="en-US" w:eastAsia="zh-CN"/>
              </w:rPr>
              <w:t>响应</w:t>
            </w:r>
            <w:r>
              <w:rPr>
                <w:rFonts w:hint="eastAsia" w:ascii="仿宋" w:hAnsi="仿宋" w:eastAsia="仿宋"/>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E01D162">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54B58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428A897">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762CE4F7">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是</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B730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073EC2F8">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75D11F32">
            <w:pPr>
              <w:pStyle w:val="630"/>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lang w:val="en-US" w:eastAsia="zh-CN"/>
              </w:rPr>
              <w:t>工程类</w:t>
            </w:r>
          </w:p>
          <w:p w14:paraId="7D12A3FC">
            <w:pPr>
              <w:pStyle w:val="630"/>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18AF2D03">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eastAsia="zh-CN"/>
                <w14:textFill>
                  <w14:solidFill>
                    <w14:schemeClr w14:val="tx1"/>
                  </w14:solidFill>
                </w14:textFill>
              </w:rPr>
              <w:t>莫干山风景区银铃池景观提升</w:t>
            </w:r>
            <w:r>
              <w:rPr>
                <w:rFonts w:hint="eastAsia" w:ascii="仿宋" w:hAnsi="仿宋" w:eastAsia="仿宋"/>
                <w:b/>
                <w:color w:val="000000" w:themeColor="text1"/>
                <w:sz w:val="24"/>
                <w:szCs w:val="24"/>
                <w:u w:val="single"/>
                <w:lang w:val="en-US" w:eastAsia="zh-CN"/>
                <w14:textFill>
                  <w14:solidFill>
                    <w14:schemeClr w14:val="tx1"/>
                  </w14:solidFill>
                </w14:textFill>
              </w:rPr>
              <w:t>工程</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建筑业</w:t>
            </w:r>
            <w:r>
              <w:rPr>
                <w:rFonts w:hint="eastAsia" w:ascii="仿宋" w:hAnsi="仿宋" w:eastAsia="仿宋"/>
                <w:b/>
                <w:sz w:val="24"/>
                <w:szCs w:val="24"/>
                <w:u w:val="single"/>
              </w:rPr>
              <w:t xml:space="preserve"> </w:t>
            </w:r>
          </w:p>
          <w:p w14:paraId="03F9F80E">
            <w:pPr>
              <w:snapToGrid w:val="0"/>
              <w:spacing w:line="460" w:lineRule="exact"/>
              <w:ind w:firstLine="602" w:firstLineChars="250"/>
              <w:rPr>
                <w:rFonts w:ascii="仿宋" w:hAnsi="仿宋" w:eastAsia="仿宋"/>
                <w:sz w:val="24"/>
                <w:szCs w:val="24"/>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2021FAEF">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77297FA0">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54034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2C8C9B7">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665A7257">
            <w:pPr>
              <w:snapToGrid w:val="0"/>
              <w:rPr>
                <w:rFonts w:hint="eastAsia" w:ascii="仿宋" w:hAnsi="仿宋" w:eastAsia="仿宋"/>
                <w:sz w:val="24"/>
                <w:szCs w:val="24"/>
                <w:lang w:eastAsia="zh-CN"/>
              </w:rPr>
            </w:pPr>
            <w:bookmarkStart w:id="60"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0"/>
          </w:p>
        </w:tc>
      </w:tr>
      <w:tr w14:paraId="1442A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5D09F09A">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0A8DCAC5">
            <w:pPr>
              <w:ind w:firstLine="480" w:firstLineChars="200"/>
              <w:rPr>
                <w:rFonts w:hint="default" w:ascii="仿宋" w:hAnsi="仿宋" w:eastAsia="仿宋"/>
                <w:sz w:val="24"/>
                <w:szCs w:val="24"/>
                <w:lang w:val="en-US" w:eastAsia="zh-CN"/>
              </w:rPr>
            </w:pP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sz w:val="24"/>
                <w:szCs w:val="24"/>
                <w:u w:val="single"/>
                <w:lang w:val="en-US" w:eastAsia="zh-CN"/>
              </w:rPr>
              <w:t>格式及内容要求详见总则（六）询问和质疑</w:t>
            </w:r>
          </w:p>
        </w:tc>
      </w:tr>
      <w:tr w14:paraId="1CDDC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2DB1A33">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0C715C7D">
            <w:pPr>
              <w:snapToGrid w:val="0"/>
              <w:rPr>
                <w:rFonts w:hint="eastAsia" w:ascii="仿宋" w:hAnsi="仿宋" w:eastAsia="仿宋"/>
                <w:sz w:val="24"/>
                <w:szCs w:val="24"/>
                <w:lang w:eastAsia="zh-CN"/>
              </w:rPr>
            </w:pPr>
            <w:bookmarkStart w:id="61" w:name="PO_3000001756_PM044"/>
            <w:r>
              <w:rPr>
                <w:rFonts w:hint="eastAsia" w:ascii="仿宋" w:hAnsi="仿宋" w:eastAsia="仿宋"/>
                <w:sz w:val="24"/>
                <w:szCs w:val="24"/>
                <w:lang w:val="en-US" w:eastAsia="zh-CN"/>
              </w:rPr>
              <w:t>不</w:t>
            </w:r>
            <w:r>
              <w:rPr>
                <w:rFonts w:hint="eastAsia" w:ascii="仿宋" w:hAnsi="仿宋" w:eastAsia="仿宋"/>
                <w:sz w:val="24"/>
                <w:szCs w:val="24"/>
                <w:lang w:eastAsia="zh-CN"/>
              </w:rPr>
              <w:t>允许分包</w:t>
            </w:r>
            <w:bookmarkEnd w:id="61"/>
          </w:p>
          <w:p w14:paraId="3C685EDE">
            <w:pPr>
              <w:snapToGrid w:val="0"/>
              <w:rPr>
                <w:rFonts w:hint="default" w:ascii="仿宋" w:hAnsi="仿宋" w:eastAsia="仿宋"/>
                <w:sz w:val="24"/>
                <w:szCs w:val="24"/>
                <w:lang w:val="en-US" w:eastAsia="zh-CN"/>
              </w:rPr>
            </w:pPr>
            <w:r>
              <w:rPr>
                <w:rFonts w:hint="eastAsia" w:ascii="仿宋" w:hAnsi="仿宋" w:eastAsia="仿宋"/>
                <w:sz w:val="24"/>
                <w:szCs w:val="24"/>
                <w:lang w:val="en-US" w:eastAsia="zh-CN"/>
              </w:rPr>
              <w:t>理由：理由：我局委托贵单位招标的莫干山风景区银铃池景观提升工程，工程地点位于莫干山国家级风景名胜区，景区资源丰富、保护级别高，为减少履约期间的协调工作、有效保障景区顺利运行，此项目不接受联合体投标及分包。</w:t>
            </w:r>
          </w:p>
          <w:p w14:paraId="729C9498">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42CE5FAB">
            <w:pPr>
              <w:snapToGrid w:val="0"/>
              <w:rPr>
                <w:rFonts w:hint="eastAsia" w:ascii="仿宋" w:hAnsi="仿宋" w:eastAsia="仿宋"/>
                <w:sz w:val="24"/>
                <w:szCs w:val="24"/>
              </w:rPr>
            </w:pPr>
            <w:r>
              <w:rPr>
                <w:rFonts w:hint="eastAsia" w:ascii="仿宋_GB2312" w:hAnsi="仿宋" w:eastAsia="仿宋_GB2312"/>
                <w:bCs/>
                <w:color w:val="000000" w:themeColor="text1"/>
                <w:sz w:val="24"/>
                <w:lang w:eastAsia="zh-CN"/>
                <w14:textFill>
                  <w14:solidFill>
                    <w14:schemeClr w14:val="tx1"/>
                  </w14:solidFill>
                </w14:textFill>
              </w:rPr>
              <w:t>▲注：不得在允许分包的范围之外进行分包。</w:t>
            </w:r>
          </w:p>
        </w:tc>
      </w:tr>
      <w:tr w14:paraId="13264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940CBD5">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5DE31A94">
            <w:pPr>
              <w:snapToGrid w:val="0"/>
              <w:rPr>
                <w:rFonts w:hint="eastAsia" w:ascii="仿宋" w:hAnsi="仿宋" w:eastAsia="仿宋"/>
                <w:sz w:val="24"/>
                <w:szCs w:val="24"/>
              </w:rPr>
            </w:pPr>
            <w:r>
              <w:rPr>
                <w:rFonts w:hint="eastAsia" w:ascii="仿宋" w:hAnsi="仿宋" w:eastAsia="仿宋"/>
                <w:sz w:val="24"/>
                <w:szCs w:val="24"/>
              </w:rPr>
              <w:t>联合</w:t>
            </w:r>
            <w:r>
              <w:rPr>
                <w:rFonts w:hint="eastAsia" w:ascii="仿宋" w:hAnsi="仿宋" w:eastAsia="仿宋"/>
                <w:sz w:val="24"/>
                <w:szCs w:val="24"/>
                <w:lang w:val="en-US" w:eastAsia="zh-CN"/>
              </w:rPr>
              <w:t>响应</w:t>
            </w:r>
            <w:r>
              <w:rPr>
                <w:rFonts w:hint="eastAsia" w:ascii="仿宋" w:hAnsi="仿宋" w:eastAsia="仿宋"/>
                <w:sz w:val="24"/>
                <w:szCs w:val="24"/>
              </w:rPr>
              <w:t>：</w:t>
            </w:r>
            <w:bookmarkStart w:id="62" w:name="PO_15528_PM007_1"/>
            <w:r>
              <w:rPr>
                <w:rFonts w:hint="eastAsia" w:ascii="仿宋" w:hAnsi="仿宋" w:eastAsia="仿宋"/>
                <w:sz w:val="24"/>
                <w:szCs w:val="24"/>
                <w:lang w:eastAsia="zh-CN"/>
              </w:rPr>
              <w:t>标项1:</w:t>
            </w:r>
            <w:r>
              <w:rPr>
                <w:rFonts w:hint="eastAsia" w:ascii="仿宋" w:hAnsi="仿宋" w:eastAsia="仿宋"/>
                <w:sz w:val="24"/>
                <w:szCs w:val="24"/>
                <w:lang w:val="en-US" w:eastAsia="zh-CN"/>
              </w:rPr>
              <w:t>不</w:t>
            </w:r>
            <w:r>
              <w:rPr>
                <w:rFonts w:hint="eastAsia" w:ascii="仿宋" w:hAnsi="仿宋" w:eastAsia="仿宋"/>
                <w:sz w:val="24"/>
                <w:szCs w:val="24"/>
                <w:lang w:eastAsia="zh-CN"/>
              </w:rPr>
              <w:t>允许联合体投标</w:t>
            </w:r>
            <w:bookmarkEnd w:id="62"/>
            <w:r>
              <w:rPr>
                <w:rFonts w:hint="eastAsia" w:ascii="仿宋" w:hAnsi="仿宋" w:eastAsia="仿宋"/>
                <w:sz w:val="24"/>
                <w:szCs w:val="24"/>
              </w:rPr>
              <w:t>。</w:t>
            </w:r>
          </w:p>
          <w:p w14:paraId="56A5959E">
            <w:pPr>
              <w:snapToGrid w:val="0"/>
              <w:rPr>
                <w:rFonts w:hint="eastAsia" w:ascii="仿宋" w:hAnsi="仿宋" w:eastAsia="仿宋"/>
                <w:sz w:val="24"/>
                <w:szCs w:val="24"/>
                <w:lang w:val="en-US" w:eastAsia="zh-CN"/>
              </w:rPr>
            </w:pPr>
            <w:r>
              <w:rPr>
                <w:rFonts w:hint="eastAsia" w:ascii="仿宋" w:hAnsi="仿宋" w:eastAsia="仿宋"/>
                <w:sz w:val="24"/>
                <w:szCs w:val="24"/>
                <w:lang w:val="en-US" w:eastAsia="zh-CN"/>
              </w:rPr>
              <w:t>理由：我局委托贵单位招标的莫干山风景区银铃池景观提升工程，工程地点位于莫干山国家级风景名胜区，景区资源丰富、保护级别高，为减少履约期间的协调工作、有效保障景区顺利运行，此项目不接受联合体投标及分包。</w:t>
            </w:r>
          </w:p>
        </w:tc>
      </w:tr>
      <w:tr w14:paraId="62242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0A80F330">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10</w:t>
            </w:r>
          </w:p>
        </w:tc>
        <w:tc>
          <w:tcPr>
            <w:tcW w:w="8024" w:type="dxa"/>
            <w:tcBorders>
              <w:top w:val="single" w:color="auto" w:sz="4" w:space="0"/>
              <w:left w:val="single" w:color="auto" w:sz="4" w:space="0"/>
              <w:bottom w:val="single" w:color="auto" w:sz="4" w:space="0"/>
              <w:right w:val="single" w:color="auto" w:sz="4" w:space="0"/>
            </w:tcBorders>
            <w:vAlign w:val="center"/>
          </w:tcPr>
          <w:p w14:paraId="6C3DD4D8">
            <w:pPr>
              <w:snapToGrid w:val="0"/>
              <w:rPr>
                <w:rFonts w:hint="eastAsia" w:ascii="仿宋" w:hAnsi="仿宋" w:eastAsia="仿宋"/>
                <w:sz w:val="24"/>
                <w:szCs w:val="24"/>
                <w:lang w:eastAsia="zh-CN"/>
              </w:rPr>
            </w:pPr>
            <w:r>
              <w:rPr>
                <w:rFonts w:hint="eastAsia" w:ascii="仿宋" w:hAnsi="仿宋" w:eastAsia="仿宋"/>
                <w:sz w:val="24"/>
                <w:szCs w:val="24"/>
              </w:rPr>
              <w:t>现场踏勘：</w:t>
            </w:r>
            <w:bookmarkStart w:id="63" w:name="PO_3000001756_PM040"/>
            <w:r>
              <w:rPr>
                <w:rFonts w:hint="eastAsia" w:ascii="仿宋" w:hAnsi="仿宋" w:eastAsia="仿宋"/>
                <w:sz w:val="24"/>
                <w:szCs w:val="24"/>
                <w:lang w:eastAsia="zh-CN"/>
              </w:rPr>
              <w:t>不组织现场踏勘</w:t>
            </w:r>
            <w:bookmarkEnd w:id="63"/>
          </w:p>
          <w:p w14:paraId="15FAECB6">
            <w:pPr>
              <w:snapToGrid w:val="0"/>
              <w:rPr>
                <w:rFonts w:ascii="仿宋" w:hAnsi="仿宋" w:eastAsia="仿宋"/>
                <w:sz w:val="24"/>
                <w:szCs w:val="24"/>
              </w:rPr>
            </w:pPr>
            <w:r>
              <w:rPr>
                <w:rFonts w:hint="eastAsia" w:ascii="仿宋" w:hAnsi="仿宋" w:eastAsia="仿宋"/>
                <w:sz w:val="24"/>
                <w:szCs w:val="24"/>
              </w:rPr>
              <w:t xml:space="preserve">如有需要磋商响应方自行前往采购人指定地方踏勘，联系人：        ，联系方式： </w:t>
            </w:r>
          </w:p>
        </w:tc>
      </w:tr>
      <w:tr w14:paraId="00F4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D873BBB">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24153F6A">
            <w:pPr>
              <w:snapToGrid w:val="0"/>
              <w:rPr>
                <w:rFonts w:hint="eastAsia" w:ascii="仿宋" w:hAnsi="仿宋" w:eastAsia="仿宋"/>
                <w:sz w:val="24"/>
                <w:szCs w:val="24"/>
                <w:lang w:eastAsia="zh-CN"/>
              </w:rPr>
            </w:pPr>
            <w:r>
              <w:rPr>
                <w:rFonts w:hint="eastAsia" w:ascii="仿宋" w:hAnsi="仿宋" w:eastAsia="仿宋"/>
                <w:sz w:val="24"/>
                <w:szCs w:val="24"/>
              </w:rPr>
              <w:t>演示时间：</w:t>
            </w:r>
            <w:bookmarkStart w:id="64"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4"/>
          </w:p>
        </w:tc>
      </w:tr>
      <w:tr w14:paraId="4A93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D2C67D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2</w:t>
            </w:r>
          </w:p>
        </w:tc>
        <w:tc>
          <w:tcPr>
            <w:tcW w:w="8024" w:type="dxa"/>
            <w:tcBorders>
              <w:top w:val="single" w:color="auto" w:sz="4" w:space="0"/>
              <w:left w:val="single" w:color="auto" w:sz="4" w:space="0"/>
              <w:bottom w:val="single" w:color="auto" w:sz="4" w:space="0"/>
              <w:right w:val="single" w:color="auto" w:sz="4" w:space="0"/>
            </w:tcBorders>
            <w:vAlign w:val="center"/>
          </w:tcPr>
          <w:p w14:paraId="513B622E">
            <w:pPr>
              <w:snapToGrid w:val="0"/>
              <w:rPr>
                <w:rFonts w:hint="eastAsia" w:ascii="仿宋" w:hAnsi="仿宋" w:eastAsia="仿宋"/>
                <w:sz w:val="24"/>
                <w:szCs w:val="24"/>
                <w:lang w:eastAsia="zh-CN"/>
              </w:rPr>
            </w:pPr>
            <w:r>
              <w:rPr>
                <w:rFonts w:hint="eastAsia" w:ascii="仿宋" w:hAnsi="仿宋" w:eastAsia="仿宋"/>
                <w:sz w:val="24"/>
                <w:szCs w:val="24"/>
              </w:rPr>
              <w:t>样品：</w:t>
            </w:r>
            <w:bookmarkStart w:id="65" w:name="PO_3000001756_PM043"/>
            <w:r>
              <w:rPr>
                <w:rFonts w:hint="eastAsia" w:ascii="仿宋" w:hAnsi="仿宋" w:eastAsia="仿宋"/>
                <w:sz w:val="24"/>
                <w:szCs w:val="24"/>
                <w:lang w:eastAsia="zh-CN"/>
              </w:rPr>
              <w:t>不要求提供样品</w:t>
            </w:r>
            <w:bookmarkEnd w:id="65"/>
          </w:p>
          <w:p w14:paraId="5F1628CE">
            <w:pPr>
              <w:snapToGrid w:val="0"/>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如需提供样品，样品的数量、规格、标准及提交时间地点等要求详见第四章项目需求。磋商响应方按采购文件要求提供样品并安装完毕，超过截止时间的，采购人将不予接收。</w:t>
            </w:r>
          </w:p>
          <w:p w14:paraId="438AB5E1">
            <w:pPr>
              <w:snapToGrid w:val="0"/>
              <w:rPr>
                <w:rFonts w:hint="default" w:ascii="仿宋" w:hAnsi="仿宋" w:eastAsia="仿宋"/>
                <w:sz w:val="24"/>
                <w:szCs w:val="24"/>
                <w:u w:val="single"/>
                <w:lang w:val="en-US" w:eastAsia="zh-CN"/>
              </w:rPr>
            </w:pPr>
            <w:r>
              <w:rPr>
                <w:rFonts w:hint="eastAsia" w:ascii="仿宋" w:hAnsi="仿宋" w:eastAsia="仿宋"/>
                <w:b/>
                <w:bCs/>
                <w:color w:val="000000" w:themeColor="text1"/>
                <w:sz w:val="24"/>
                <w:szCs w:val="24"/>
                <w:u w:val="single"/>
                <w:lang w:val="en-US" w:eastAsia="zh-CN"/>
                <w14:textFill>
                  <w14:solidFill>
                    <w14:schemeClr w14:val="tx1"/>
                  </w14:solidFill>
                </w14:textFill>
              </w:rPr>
              <w:t>注：样品接收与保管相关工作由采购人负责。磋商响应方不得擅自对其他磋商响应方的样品进行拍照、摄像等。</w:t>
            </w:r>
          </w:p>
        </w:tc>
      </w:tr>
      <w:tr w14:paraId="61A92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77A9EAD9">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3</w:t>
            </w:r>
          </w:p>
        </w:tc>
        <w:tc>
          <w:tcPr>
            <w:tcW w:w="8024" w:type="dxa"/>
            <w:tcBorders>
              <w:top w:val="single" w:color="auto" w:sz="4" w:space="0"/>
              <w:left w:val="single" w:color="auto" w:sz="4" w:space="0"/>
              <w:bottom w:val="single" w:color="auto" w:sz="4" w:space="0"/>
              <w:right w:val="single" w:color="auto" w:sz="4" w:space="0"/>
            </w:tcBorders>
            <w:vAlign w:val="center"/>
          </w:tcPr>
          <w:p w14:paraId="62BF03CF">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3C33EED9">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2FF2F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190F8CF3">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4</w:t>
            </w:r>
          </w:p>
        </w:tc>
        <w:tc>
          <w:tcPr>
            <w:tcW w:w="8024" w:type="dxa"/>
            <w:tcBorders>
              <w:top w:val="single" w:color="auto" w:sz="4" w:space="0"/>
              <w:left w:val="single" w:color="auto" w:sz="4" w:space="0"/>
              <w:bottom w:val="single" w:color="auto" w:sz="4" w:space="0"/>
              <w:right w:val="single" w:color="auto" w:sz="4" w:space="0"/>
            </w:tcBorders>
            <w:vAlign w:val="center"/>
          </w:tcPr>
          <w:p w14:paraId="4E6F470D">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498A1D94">
            <w:pPr>
              <w:spacing w:line="500" w:lineRule="exact"/>
              <w:jc w:val="left"/>
              <w:rPr>
                <w:rFonts w:hint="eastAsia" w:ascii="仿宋" w:hAnsi="仿宋" w:eastAsia="仿宋"/>
                <w:sz w:val="24"/>
                <w:szCs w:val="24"/>
                <w:lang w:val="en-US" w:eastAsia="zh-CN"/>
              </w:rPr>
            </w:pPr>
            <w:r>
              <w:rPr>
                <w:rFonts w:hint="eastAsia" w:ascii="仿宋" w:hAnsi="仿宋" w:eastAsia="仿宋"/>
                <w:sz w:val="24"/>
                <w:szCs w:val="24"/>
              </w:rPr>
              <w:t>第一步：供应商</w:t>
            </w:r>
            <w:r>
              <w:rPr>
                <w:rFonts w:hint="eastAsia" w:ascii="仿宋" w:hAnsi="仿宋" w:eastAsia="仿宋"/>
                <w:sz w:val="24"/>
                <w:szCs w:val="24"/>
                <w:lang w:val="en-US" w:eastAsia="zh-CN"/>
              </w:rPr>
              <w:t>登记</w:t>
            </w:r>
          </w:p>
          <w:p w14:paraId="51D5CB11">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w:t>
            </w:r>
            <w:r>
              <w:rPr>
                <w:rFonts w:hint="eastAsia" w:ascii="仿宋" w:hAnsi="仿宋" w:eastAsia="仿宋"/>
                <w:sz w:val="24"/>
                <w:szCs w:val="24"/>
                <w:lang w:val="en-US" w:eastAsia="zh-CN"/>
              </w:rPr>
              <w:t>登记</w:t>
            </w:r>
            <w:r>
              <w:rPr>
                <w:rFonts w:hint="eastAsia" w:ascii="仿宋" w:hAnsi="仿宋" w:eastAsia="仿宋"/>
                <w:sz w:val="24"/>
                <w:szCs w:val="24"/>
              </w:rPr>
              <w:t>成为浙江政府采购网的正式供应商（</w:t>
            </w:r>
            <w:r>
              <w:rPr>
                <w:rFonts w:hint="eastAsia" w:ascii="仿宋" w:hAnsi="仿宋" w:eastAsia="仿宋"/>
                <w:sz w:val="24"/>
                <w:szCs w:val="24"/>
                <w:lang w:val="en-US" w:eastAsia="zh-CN"/>
              </w:rPr>
              <w:t>登记</w:t>
            </w:r>
            <w:r>
              <w:rPr>
                <w:rFonts w:hint="eastAsia" w:ascii="仿宋" w:hAnsi="仿宋" w:eastAsia="仿宋"/>
                <w:sz w:val="24"/>
                <w:szCs w:val="24"/>
              </w:rPr>
              <w:t>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49476E7B">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6D143AED">
            <w:pPr>
              <w:spacing w:line="500" w:lineRule="exact"/>
              <w:jc w:val="left"/>
              <w:rPr>
                <w:rFonts w:ascii="仿宋" w:hAnsi="仿宋" w:eastAsia="仿宋"/>
                <w:sz w:val="24"/>
                <w:szCs w:val="24"/>
              </w:rPr>
            </w:pPr>
            <w:r>
              <w:rPr>
                <w:rFonts w:hint="eastAsia" w:ascii="仿宋" w:hAnsi="仿宋" w:eastAsia="仿宋"/>
                <w:sz w:val="24"/>
                <w:szCs w:val="24"/>
              </w:rPr>
              <w:t>磋商响应方应在</w:t>
            </w:r>
            <w:r>
              <w:rPr>
                <w:rFonts w:hint="eastAsia" w:ascii="仿宋" w:hAnsi="仿宋" w:eastAsia="仿宋"/>
                <w:sz w:val="24"/>
                <w:szCs w:val="24"/>
                <w:lang w:val="en-US" w:eastAsia="zh-CN"/>
              </w:rPr>
              <w:t>响应</w:t>
            </w:r>
            <w:r>
              <w:rPr>
                <w:rFonts w:hint="eastAsia" w:ascii="仿宋" w:hAnsi="仿宋" w:eastAsia="仿宋"/>
                <w:sz w:val="24"/>
                <w:szCs w:val="24"/>
              </w:rPr>
              <w:t>前完成CA数字证书办理（办理流程详见http://zfcg.czt.zj.gov.cn/bidClientTemplate/2019-05-27/12945.html）。完成CA数字证书办理预计一周左右，建议各磋商响应方抓紧时间办理；</w:t>
            </w:r>
          </w:p>
          <w:p w14:paraId="36E877B0">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299133BC">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0F380A52">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4F1A7B79">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0881115F">
            <w:pPr>
              <w:snapToGrid w:val="0"/>
              <w:rPr>
                <w:rFonts w:hint="eastAsia" w:ascii="仿宋" w:hAnsi="仿宋" w:eastAsia="仿宋"/>
                <w:sz w:val="24"/>
                <w:szCs w:val="24"/>
              </w:rPr>
            </w:pPr>
            <w:r>
              <w:rPr>
                <w:rFonts w:hint="eastAsia" w:ascii="仿宋" w:hAnsi="仿宋" w:eastAsia="仿宋"/>
                <w:sz w:val="24"/>
                <w:szCs w:val="24"/>
              </w:rPr>
              <w:t>提醒：</w:t>
            </w:r>
            <w:r>
              <w:rPr>
                <w:rFonts w:hint="eastAsia" w:ascii="仿宋" w:hAnsi="仿宋" w:eastAsia="仿宋"/>
                <w:sz w:val="24"/>
                <w:szCs w:val="24"/>
                <w:lang w:val="en-US" w:eastAsia="zh-CN"/>
              </w:rPr>
              <w:t>1.</w:t>
            </w:r>
            <w:r>
              <w:rPr>
                <w:rFonts w:hint="eastAsia" w:ascii="仿宋" w:hAnsi="仿宋" w:eastAsia="仿宋"/>
                <w:sz w:val="24"/>
                <w:szCs w:val="24"/>
              </w:rPr>
              <w:t>请各磋商响应方合理安排时间，尽快完成第一、二、三步骤，避免影响</w:t>
            </w:r>
            <w:r>
              <w:rPr>
                <w:rFonts w:hint="eastAsia" w:ascii="仿宋" w:hAnsi="仿宋" w:eastAsia="仿宋"/>
                <w:sz w:val="24"/>
                <w:szCs w:val="24"/>
                <w:lang w:val="en-US" w:eastAsia="zh-CN"/>
              </w:rPr>
              <w:t>响应</w:t>
            </w:r>
            <w:r>
              <w:rPr>
                <w:rFonts w:hint="eastAsia" w:ascii="仿宋" w:hAnsi="仿宋" w:eastAsia="仿宋"/>
                <w:sz w:val="24"/>
                <w:szCs w:val="24"/>
              </w:rPr>
              <w:t>。</w:t>
            </w:r>
          </w:p>
          <w:p w14:paraId="79C1EDE5">
            <w:pPr>
              <w:snapToGrid w:val="0"/>
              <w:ind w:firstLine="720" w:firstLineChars="3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b w:val="0"/>
                <w:sz w:val="24"/>
                <w:szCs w:val="24"/>
              </w:rPr>
              <w:t>为避免页面存在兼容性等问题，</w:t>
            </w:r>
            <w:r>
              <w:rPr>
                <w:rFonts w:hint="eastAsia" w:ascii="仿宋" w:hAnsi="仿宋" w:eastAsia="仿宋"/>
                <w:b w:val="0"/>
                <w:sz w:val="24"/>
                <w:szCs w:val="24"/>
                <w:lang w:val="en-US" w:eastAsia="zh-CN"/>
              </w:rPr>
              <w:t>磋商响应方</w:t>
            </w:r>
            <w:r>
              <w:rPr>
                <w:rFonts w:hint="eastAsia" w:ascii="仿宋" w:hAnsi="仿宋" w:eastAsia="仿宋"/>
                <w:b w:val="0"/>
                <w:sz w:val="24"/>
                <w:szCs w:val="24"/>
              </w:rPr>
              <w:t>须使用谷歌Chrome浏览器或360浏览器极速模式，涉及视频会议等功能的，还应安装摄像头和麦克风。</w:t>
            </w:r>
          </w:p>
        </w:tc>
      </w:tr>
      <w:tr w14:paraId="354B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DEA5542">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5</w:t>
            </w:r>
          </w:p>
        </w:tc>
        <w:tc>
          <w:tcPr>
            <w:tcW w:w="8024" w:type="dxa"/>
            <w:tcBorders>
              <w:top w:val="single" w:color="auto" w:sz="4" w:space="0"/>
              <w:left w:val="single" w:color="auto" w:sz="4" w:space="0"/>
              <w:bottom w:val="single" w:color="auto" w:sz="4" w:space="0"/>
              <w:right w:val="single" w:color="auto" w:sz="4" w:space="0"/>
            </w:tcBorders>
            <w:vAlign w:val="center"/>
          </w:tcPr>
          <w:p w14:paraId="4BFA21E3">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w:t>
            </w:r>
            <w:r>
              <w:rPr>
                <w:rFonts w:hint="eastAsia" w:ascii="仿宋" w:hAnsi="仿宋" w:eastAsia="仿宋"/>
                <w:sz w:val="24"/>
                <w:szCs w:val="24"/>
                <w:lang w:val="en-US" w:eastAsia="zh-CN"/>
              </w:rPr>
              <w:t>响应</w:t>
            </w:r>
            <w:r>
              <w:rPr>
                <w:rFonts w:hint="eastAsia" w:ascii="仿宋" w:hAnsi="仿宋" w:eastAsia="仿宋"/>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sz w:val="24"/>
                <w:szCs w:val="24"/>
                <w:lang w:val="en-US" w:eastAsia="zh-CN"/>
              </w:rPr>
              <w:t>响应</w:t>
            </w:r>
            <w:r>
              <w:rPr>
                <w:rFonts w:hint="eastAsia" w:ascii="仿宋" w:hAnsi="仿宋" w:eastAsia="仿宋"/>
                <w:sz w:val="24"/>
                <w:szCs w:val="24"/>
              </w:rPr>
              <w:t>截止时间前未完成传输的，视为撤回磋商响应文件。</w:t>
            </w:r>
            <w:r>
              <w:rPr>
                <w:rFonts w:hint="eastAsia" w:ascii="仿宋" w:hAnsi="仿宋" w:eastAsia="仿宋"/>
                <w:sz w:val="24"/>
                <w:szCs w:val="24"/>
                <w:lang w:val="en-US" w:eastAsia="zh-CN"/>
              </w:rPr>
              <w:t>响应</w:t>
            </w:r>
            <w:r>
              <w:rPr>
                <w:rFonts w:hint="eastAsia" w:ascii="仿宋" w:hAnsi="仿宋" w:eastAsia="仿宋"/>
                <w:sz w:val="24"/>
                <w:szCs w:val="24"/>
              </w:rPr>
              <w:t>截止时间后送达的磋商响应文件，将被电子交易平台拒收。</w:t>
            </w:r>
          </w:p>
          <w:p w14:paraId="1FD2AB81">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7791545C">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666A8F5A">
            <w:pPr>
              <w:spacing w:line="500" w:lineRule="exact"/>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未按规定密封或标记的；</w:t>
            </w:r>
          </w:p>
          <w:p w14:paraId="07FB95E4">
            <w:pPr>
              <w:spacing w:line="500" w:lineRule="exact"/>
              <w:jc w:val="left"/>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由于包装不妥，在送交途中严重破损或失散的；</w:t>
            </w:r>
          </w:p>
          <w:p w14:paraId="3C067ACF">
            <w:pPr>
              <w:spacing w:line="500" w:lineRule="exact"/>
              <w:jc w:val="left"/>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超过</w:t>
            </w:r>
            <w:r>
              <w:rPr>
                <w:rFonts w:hint="eastAsia" w:ascii="仿宋" w:hAnsi="仿宋" w:eastAsia="仿宋"/>
                <w:sz w:val="24"/>
                <w:szCs w:val="24"/>
                <w:lang w:val="en-US" w:eastAsia="zh-CN"/>
              </w:rPr>
              <w:t>响应</w:t>
            </w:r>
            <w:r>
              <w:rPr>
                <w:rFonts w:hint="eastAsia" w:ascii="仿宋" w:hAnsi="仿宋" w:eastAsia="仿宋"/>
                <w:sz w:val="24"/>
                <w:szCs w:val="24"/>
              </w:rPr>
              <w:t>截止时间送达的。</w:t>
            </w:r>
          </w:p>
        </w:tc>
      </w:tr>
      <w:tr w14:paraId="57C6D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56912B3F">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6</w:t>
            </w:r>
          </w:p>
        </w:tc>
        <w:tc>
          <w:tcPr>
            <w:tcW w:w="8024" w:type="dxa"/>
            <w:tcBorders>
              <w:top w:val="single" w:color="auto" w:sz="4" w:space="0"/>
              <w:left w:val="single" w:color="auto" w:sz="4" w:space="0"/>
              <w:bottom w:val="single" w:color="auto" w:sz="4" w:space="0"/>
              <w:right w:val="single" w:color="auto" w:sz="4" w:space="0"/>
            </w:tcBorders>
            <w:vAlign w:val="center"/>
          </w:tcPr>
          <w:p w14:paraId="22A14181">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sz w:val="24"/>
                <w:szCs w:val="24"/>
                <w:lang w:val="en-US" w:eastAsia="zh-CN"/>
              </w:rPr>
              <w:t>成交</w:t>
            </w:r>
            <w:r>
              <w:rPr>
                <w:rFonts w:hint="eastAsia" w:ascii="仿宋" w:hAnsi="仿宋" w:eastAsia="仿宋"/>
                <w:sz w:val="24"/>
                <w:szCs w:val="24"/>
              </w:rPr>
              <w:t>结果同时公告），并向成交供应商发出成交通知书。</w:t>
            </w:r>
          </w:p>
        </w:tc>
      </w:tr>
      <w:tr w14:paraId="24143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9CE06F7">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7</w:t>
            </w:r>
          </w:p>
        </w:tc>
        <w:tc>
          <w:tcPr>
            <w:tcW w:w="8024" w:type="dxa"/>
            <w:tcBorders>
              <w:top w:val="single" w:color="auto" w:sz="4" w:space="0"/>
              <w:left w:val="single" w:color="auto" w:sz="4" w:space="0"/>
              <w:bottom w:val="single" w:color="auto" w:sz="4" w:space="0"/>
              <w:right w:val="single" w:color="auto" w:sz="4" w:space="0"/>
            </w:tcBorders>
            <w:vAlign w:val="center"/>
          </w:tcPr>
          <w:p w14:paraId="22B0B90B">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41723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6685B93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8</w:t>
            </w:r>
          </w:p>
        </w:tc>
        <w:tc>
          <w:tcPr>
            <w:tcW w:w="8024" w:type="dxa"/>
            <w:tcBorders>
              <w:top w:val="single" w:color="auto" w:sz="4" w:space="0"/>
              <w:left w:val="single" w:color="auto" w:sz="4" w:space="0"/>
              <w:bottom w:val="single" w:color="auto" w:sz="4" w:space="0"/>
              <w:right w:val="single" w:color="auto" w:sz="4" w:space="0"/>
            </w:tcBorders>
            <w:vAlign w:val="center"/>
          </w:tcPr>
          <w:p w14:paraId="1A680E84">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14C2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2E3D7BC4">
            <w:pPr>
              <w:snapToGrid w:val="0"/>
              <w:jc w:val="center"/>
              <w:rPr>
                <w:rFonts w:hint="eastAsia" w:ascii="仿宋" w:hAnsi="仿宋" w:eastAsia="仿宋"/>
                <w:sz w:val="30"/>
                <w:szCs w:val="30"/>
                <w:lang w:val="en-US" w:eastAsia="zh-CN"/>
              </w:rPr>
            </w:pPr>
            <w:r>
              <w:rPr>
                <w:rFonts w:hint="eastAsia" w:ascii="仿宋" w:hAnsi="仿宋" w:eastAsia="仿宋"/>
                <w:sz w:val="30"/>
                <w:szCs w:val="30"/>
              </w:rPr>
              <w:t>1</w:t>
            </w:r>
            <w:r>
              <w:rPr>
                <w:rFonts w:hint="eastAsia" w:ascii="仿宋" w:hAnsi="仿宋" w:eastAsia="仿宋"/>
                <w:sz w:val="30"/>
                <w:szCs w:val="30"/>
                <w:lang w:val="en-US" w:eastAsia="zh-CN"/>
              </w:rPr>
              <w:t>9</w:t>
            </w:r>
          </w:p>
        </w:tc>
        <w:tc>
          <w:tcPr>
            <w:tcW w:w="8024" w:type="dxa"/>
            <w:tcBorders>
              <w:top w:val="single" w:color="auto" w:sz="4" w:space="0"/>
              <w:left w:val="single" w:color="auto" w:sz="4" w:space="0"/>
              <w:bottom w:val="single" w:color="auto" w:sz="4" w:space="0"/>
              <w:right w:val="single" w:color="auto" w:sz="4" w:space="0"/>
            </w:tcBorders>
            <w:vAlign w:val="center"/>
          </w:tcPr>
          <w:p w14:paraId="2EE174B8">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4DAEC216">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sz w:val="24"/>
                <w:szCs w:val="24"/>
                <w:lang w:val="en-US" w:eastAsia="zh-CN"/>
              </w:rPr>
              <w:t>项目</w:t>
            </w:r>
            <w:r>
              <w:rPr>
                <w:rFonts w:hint="eastAsia" w:ascii="仿宋" w:hAnsi="仿宋" w:eastAsia="仿宋"/>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63E2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25AF5D53">
            <w:pPr>
              <w:snapToGrid w:val="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20</w:t>
            </w:r>
          </w:p>
        </w:tc>
        <w:tc>
          <w:tcPr>
            <w:tcW w:w="8024" w:type="dxa"/>
            <w:tcBorders>
              <w:top w:val="single" w:color="auto" w:sz="4" w:space="0"/>
              <w:left w:val="single" w:color="auto" w:sz="4" w:space="0"/>
              <w:bottom w:val="single" w:color="auto" w:sz="4" w:space="0"/>
              <w:right w:val="single" w:color="auto" w:sz="4" w:space="0"/>
            </w:tcBorders>
            <w:vAlign w:val="center"/>
          </w:tcPr>
          <w:p w14:paraId="4D8056FB">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63AC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490E80A4">
            <w:pPr>
              <w:snapToGrid w:val="0"/>
              <w:jc w:val="center"/>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sz w:val="30"/>
                <w:szCs w:val="30"/>
                <w:lang w:val="en-US" w:eastAsia="zh-CN"/>
              </w:rPr>
              <w:t>1</w:t>
            </w:r>
          </w:p>
        </w:tc>
        <w:tc>
          <w:tcPr>
            <w:tcW w:w="8024" w:type="dxa"/>
            <w:tcBorders>
              <w:top w:val="single" w:color="auto" w:sz="4" w:space="0"/>
              <w:left w:val="single" w:color="auto" w:sz="4" w:space="0"/>
              <w:bottom w:val="single" w:color="auto" w:sz="4" w:space="0"/>
              <w:right w:val="single" w:color="auto" w:sz="4" w:space="0"/>
            </w:tcBorders>
            <w:vAlign w:val="center"/>
          </w:tcPr>
          <w:p w14:paraId="7B2B0640">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22B6053C">
      <w:pPr>
        <w:snapToGrid w:val="0"/>
        <w:rPr>
          <w:rFonts w:ascii="仿宋" w:hAnsi="仿宋" w:eastAsia="仿宋"/>
          <w:sz w:val="30"/>
          <w:szCs w:val="30"/>
        </w:rPr>
      </w:pPr>
    </w:p>
    <w:p w14:paraId="66B253AC">
      <w:pPr>
        <w:pStyle w:val="29"/>
        <w:snapToGrid w:val="0"/>
        <w:spacing w:before="120" w:after="120" w:line="240" w:lineRule="auto"/>
        <w:ind w:firstLine="602" w:firstLineChars="200"/>
        <w:rPr>
          <w:rFonts w:ascii="仿宋" w:hAnsi="仿宋" w:eastAsia="仿宋"/>
          <w:b/>
          <w:sz w:val="30"/>
          <w:szCs w:val="30"/>
        </w:rPr>
      </w:pPr>
    </w:p>
    <w:p w14:paraId="61D2F807">
      <w:pPr>
        <w:pStyle w:val="29"/>
        <w:snapToGrid w:val="0"/>
        <w:spacing w:before="120" w:after="120" w:line="240" w:lineRule="auto"/>
        <w:ind w:firstLine="602" w:firstLineChars="200"/>
        <w:rPr>
          <w:rFonts w:ascii="仿宋" w:hAnsi="仿宋" w:eastAsia="仿宋"/>
          <w:b/>
          <w:sz w:val="30"/>
          <w:szCs w:val="30"/>
        </w:rPr>
      </w:pPr>
    </w:p>
    <w:p w14:paraId="5740DB9F">
      <w:pPr>
        <w:pStyle w:val="29"/>
        <w:snapToGrid w:val="0"/>
        <w:spacing w:before="120" w:after="120" w:line="240" w:lineRule="auto"/>
        <w:rPr>
          <w:rFonts w:ascii="仿宋" w:hAnsi="仿宋" w:eastAsia="仿宋"/>
          <w:b/>
          <w:sz w:val="30"/>
          <w:szCs w:val="30"/>
        </w:rPr>
      </w:pPr>
    </w:p>
    <w:p w14:paraId="76C42E41">
      <w:pPr>
        <w:widowControl/>
        <w:jc w:val="left"/>
        <w:rPr>
          <w:rFonts w:ascii="宋体" w:hAnsi="宋体"/>
          <w:b/>
          <w:sz w:val="30"/>
          <w:szCs w:val="30"/>
        </w:rPr>
      </w:pPr>
      <w:r>
        <w:rPr>
          <w:rFonts w:hAnsi="宋体"/>
          <w:b/>
          <w:sz w:val="30"/>
          <w:szCs w:val="30"/>
        </w:rPr>
        <w:br w:type="page"/>
      </w:r>
    </w:p>
    <w:p w14:paraId="609959B9">
      <w:pPr>
        <w:pStyle w:val="29"/>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46AEBA93">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5C32F545">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603F4428">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0B4E3DE">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1C7F2FE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2DC990B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4B86417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2001845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68A83ABE">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45B19BA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48DE37DD">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cs="Arial"/>
          <w:b/>
          <w:color w:val="000000"/>
          <w:sz w:val="28"/>
          <w:szCs w:val="28"/>
        </w:rPr>
        <w:t>电子交易平台:指政府采购项目电子交易平台，即政采云平台。</w:t>
      </w:r>
    </w:p>
    <w:p w14:paraId="7AE0C74C">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42F0801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39CF8380">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459CDD0">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bCs/>
          <w:color w:val="000000" w:themeColor="text1"/>
          <w:sz w:val="30"/>
          <w:szCs w:val="30"/>
          <w14:textFill>
            <w14:solidFill>
              <w14:schemeClr w14:val="tx1"/>
            </w14:solidFill>
          </w14:textFill>
        </w:rPr>
        <w:t>1</w:t>
      </w:r>
      <w:r>
        <w:rPr>
          <w:rFonts w:hint="eastAsia" w:ascii="仿宋" w:hAnsi="仿宋" w:eastAsia="仿宋"/>
          <w:bCs/>
          <w:color w:val="000000" w:themeColor="text1"/>
          <w:sz w:val="30"/>
          <w:szCs w:val="30"/>
          <w:lang w:eastAsia="zh-CN"/>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如授权代表不是法定代表人，须有法定代表人出具的授权委托书</w:t>
      </w:r>
      <w:r>
        <w:rPr>
          <w:rFonts w:hint="eastAsia" w:ascii="仿宋" w:hAnsi="仿宋" w:eastAsia="仿宋"/>
          <w:b/>
          <w:bCs w:val="0"/>
          <w:color w:val="000000" w:themeColor="text1"/>
          <w:sz w:val="30"/>
          <w:szCs w:val="30"/>
          <w14:textFill>
            <w14:solidFill>
              <w14:schemeClr w14:val="tx1"/>
            </w14:solidFill>
          </w14:textFill>
        </w:rPr>
        <w:t>（格式见附件）</w:t>
      </w:r>
      <w:r>
        <w:rPr>
          <w:rFonts w:hint="eastAsia" w:ascii="仿宋" w:hAnsi="仿宋" w:eastAsia="仿宋"/>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lang w:val="en-US" w:eastAsia="zh-CN"/>
          <w14:textFill>
            <w14:solidFill>
              <w14:schemeClr w14:val="tx1"/>
            </w14:solidFill>
          </w14:textFill>
        </w:rPr>
        <w:t>响应方</w:t>
      </w:r>
      <w:r>
        <w:rPr>
          <w:rFonts w:hint="eastAsia" w:ascii="仿宋" w:hAnsi="仿宋" w:eastAsia="仿宋"/>
          <w:bCs/>
          <w:color w:val="000000" w:themeColor="text1"/>
          <w:sz w:val="30"/>
          <w:szCs w:val="30"/>
          <w14:textFill>
            <w14:solidFill>
              <w14:schemeClr w14:val="tx1"/>
            </w14:solidFill>
          </w14:textFill>
        </w:rPr>
        <w:t>委派不在本单位缴纳社保的人员作为授权代表的，应当在</w:t>
      </w:r>
      <w:r>
        <w:rPr>
          <w:rFonts w:hint="eastAsia" w:ascii="仿宋" w:hAnsi="仿宋" w:eastAsia="仿宋"/>
          <w:bCs/>
          <w:color w:val="000000" w:themeColor="text1"/>
          <w:sz w:val="30"/>
          <w:szCs w:val="30"/>
          <w:lang w:val="en-US" w:eastAsia="zh-CN"/>
          <w14:textFill>
            <w14:solidFill>
              <w14:schemeClr w14:val="tx1"/>
            </w14:solidFill>
          </w14:textFill>
        </w:rPr>
        <w:t>响应</w:t>
      </w:r>
      <w:r>
        <w:rPr>
          <w:rFonts w:hint="eastAsia" w:ascii="仿宋" w:hAnsi="仿宋" w:eastAsia="仿宋"/>
          <w:bCs/>
          <w:color w:val="000000" w:themeColor="text1"/>
          <w:sz w:val="30"/>
          <w:szCs w:val="30"/>
          <w14:textFill>
            <w14:solidFill>
              <w14:schemeClr w14:val="tx1"/>
            </w14:solidFill>
          </w14:textFill>
        </w:rPr>
        <w:t>文件中，说明具体原因、授权代表缴纳社保的单位，并附列该授权代表缴纳社保清单。</w:t>
      </w:r>
    </w:p>
    <w:p w14:paraId="4F6AED0A">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14:paraId="0029497B">
      <w:pPr>
        <w:pStyle w:val="29"/>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14:paraId="4CFE7028">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25E008DF">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6A363FED">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51B463C6">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52381EEC">
      <w:pPr>
        <w:pStyle w:val="29"/>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w:t>
      </w:r>
      <w:r>
        <w:rPr>
          <w:rFonts w:hint="eastAsia" w:hAnsi="宋体"/>
          <w:b/>
          <w:bCs/>
          <w:sz w:val="30"/>
          <w:szCs w:val="30"/>
          <w:lang w:val="en-US" w:eastAsia="zh-CN"/>
        </w:rPr>
        <w:t>询问和</w:t>
      </w:r>
      <w:r>
        <w:rPr>
          <w:rFonts w:hint="eastAsia" w:hAnsi="宋体"/>
          <w:b/>
          <w:bCs/>
          <w:sz w:val="30"/>
          <w:szCs w:val="30"/>
        </w:rPr>
        <w:t>质疑</w:t>
      </w:r>
    </w:p>
    <w:p w14:paraId="27A26CC7">
      <w:pPr>
        <w:numPr>
          <w:ilvl w:val="-1"/>
          <w:numId w:val="0"/>
        </w:numPr>
        <w:snapToGrid w:val="0"/>
        <w:spacing w:before="0" w:beforeLines="-2147483648" w:line="460" w:lineRule="exact"/>
        <w:ind w:firstLine="560" w:firstLineChars="200"/>
        <w:jc w:val="left"/>
        <w:outlineLvl w:val="9"/>
        <w:rPr>
          <w:rFonts w:hint="eastAsia"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lang w:val="en-US" w:eastAsia="zh-CN"/>
          <w14:textFill>
            <w14:solidFill>
              <w14:schemeClr w14:val="tx1"/>
            </w14:solidFill>
          </w14:textFill>
        </w:rPr>
        <w:t>1.</w:t>
      </w:r>
      <w:r>
        <w:rPr>
          <w:rFonts w:hint="eastAsia" w:ascii="仿宋" w:hAnsi="仿宋" w:eastAsia="仿宋" w:cs="Times New Roman"/>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EC9280">
      <w:pPr>
        <w:numPr>
          <w:ilvl w:val="-1"/>
          <w:numId w:val="0"/>
        </w:numPr>
        <w:snapToGrid w:val="0"/>
        <w:spacing w:before="120" w:beforeLines="50" w:line="460" w:lineRule="exact"/>
        <w:ind w:firstLine="560" w:firstLineChars="200"/>
        <w:jc w:val="left"/>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3D1FB5B2">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054F4836">
      <w:pPr>
        <w:numPr>
          <w:ilvl w:val="-1"/>
          <w:numId w:val="0"/>
        </w:numPr>
        <w:snapToGrid w:val="0"/>
        <w:spacing w:before="0" w:beforeLines="-2147483648" w:line="460" w:lineRule="exact"/>
        <w:ind w:firstLine="560" w:firstLineChars="200"/>
        <w:jc w:val="left"/>
        <w:outlineLvl w:val="9"/>
        <w:rPr>
          <w:rFonts w:hint="eastAsia" w:ascii="仿宋" w:hAnsi="仿宋" w:eastAsia="仿宋" w:cs="Arial"/>
          <w:sz w:val="28"/>
          <w:szCs w:val="28"/>
          <w:lang w:val="en-US" w:eastAsia="zh-CN"/>
        </w:rPr>
      </w:pPr>
      <w:r>
        <w:rPr>
          <w:rFonts w:hint="eastAsia" w:ascii="仿宋" w:hAnsi="仿宋" w:eastAsia="仿宋"/>
          <w:bCs/>
          <w:color w:val="000000" w:themeColor="text1"/>
          <w:sz w:val="28"/>
          <w:szCs w:val="28"/>
          <w:lang w:val="en-US" w:eastAsia="zh-CN"/>
          <w14:textFill>
            <w14:solidFill>
              <w14:schemeClr w14:val="tx1"/>
            </w14:solidFill>
          </w14:textFill>
        </w:rPr>
        <w:t>3.磋商响应方的质疑</w:t>
      </w:r>
    </w:p>
    <w:p w14:paraId="7535BC3A">
      <w:pPr>
        <w:snapToGrid w:val="0"/>
        <w:spacing w:before="120" w:beforeLines="50" w:line="460" w:lineRule="exact"/>
        <w:ind w:firstLine="548" w:firstLineChars="196"/>
        <w:jc w:val="left"/>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545C3BC8">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1BAE84D">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7D126A03">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b质疑项目的名称、编号；</w:t>
      </w:r>
    </w:p>
    <w:p w14:paraId="3913E690">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5167E06C">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d事实依据；</w:t>
      </w:r>
    </w:p>
    <w:p w14:paraId="12BFA9AA">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e必要的法律依据；</w:t>
      </w:r>
    </w:p>
    <w:p w14:paraId="370B2E4E">
      <w:pPr>
        <w:widowControl/>
        <w:spacing w:line="460" w:lineRule="exact"/>
        <w:ind w:firstLine="560" w:firstLineChars="200"/>
        <w:jc w:val="left"/>
        <w:rPr>
          <w:rFonts w:ascii="仿宋" w:hAnsi="仿宋" w:eastAsia="仿宋" w:cs="Arial"/>
          <w:sz w:val="28"/>
          <w:szCs w:val="28"/>
        </w:rPr>
      </w:pPr>
      <w:r>
        <w:rPr>
          <w:rFonts w:hint="eastAsia" w:ascii="仿宋" w:hAnsi="仿宋" w:eastAsia="仿宋" w:cs="Arial"/>
          <w:sz w:val="28"/>
          <w:szCs w:val="28"/>
        </w:rPr>
        <w:t>f提出质疑的日期。</w:t>
      </w:r>
    </w:p>
    <w:p w14:paraId="50E0B530">
      <w:pPr>
        <w:pStyle w:val="15"/>
        <w:widowControl w:val="0"/>
        <w:tabs>
          <w:tab w:val="clear" w:pos="454"/>
        </w:tabs>
        <w:snapToGrid w:val="0"/>
        <w:spacing w:before="120" w:beforeLines="50" w:after="120" w:line="460" w:lineRule="exact"/>
        <w:ind w:left="0" w:firstLine="548" w:firstLineChars="196"/>
        <w:rPr>
          <w:rFonts w:hint="eastAsia" w:ascii="仿宋" w:hAnsi="仿宋" w:eastAsia="仿宋" w:cs="Arial"/>
          <w:sz w:val="30"/>
          <w:szCs w:val="30"/>
        </w:rPr>
      </w:pPr>
      <w:r>
        <w:rPr>
          <w:rFonts w:hint="eastAsia" w:ascii="仿宋" w:hAnsi="仿宋" w:eastAsia="仿宋" w:cs="Arial"/>
          <w:sz w:val="28"/>
          <w:szCs w:val="28"/>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sz w:val="30"/>
          <w:szCs w:val="30"/>
        </w:rPr>
        <w:t>。</w:t>
      </w:r>
    </w:p>
    <w:p w14:paraId="0F468B9F">
      <w:pPr>
        <w:pStyle w:val="15"/>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（七）磋商文件的澄清与修改</w:t>
      </w:r>
    </w:p>
    <w:p w14:paraId="1D628D60">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4C41A7A3">
      <w:pPr>
        <w:pStyle w:val="29"/>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73A0EA9B">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497D6EB8">
      <w:pPr>
        <w:pStyle w:val="29"/>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2260FC4C">
      <w:pPr>
        <w:pStyle w:val="29"/>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02D6E33B">
      <w:pPr>
        <w:snapToGrid w:val="0"/>
        <w:spacing w:line="460" w:lineRule="exact"/>
        <w:ind w:firstLine="551" w:firstLineChars="196"/>
        <w:jc w:val="left"/>
        <w:rPr>
          <w:rFonts w:ascii="宋体"/>
          <w:b/>
          <w:sz w:val="28"/>
          <w:szCs w:val="28"/>
        </w:rPr>
      </w:pPr>
      <w:bookmarkStart w:id="66" w:name="_Toc451762244"/>
      <w:bookmarkStart w:id="67" w:name="_Toc451762175"/>
      <w:bookmarkStart w:id="68" w:name="_Toc510137461"/>
      <w:r>
        <w:rPr>
          <w:rFonts w:hint="eastAsia" w:ascii="宋体" w:hAnsi="宋体"/>
          <w:b/>
          <w:sz w:val="28"/>
          <w:szCs w:val="28"/>
        </w:rPr>
        <w:t>（一）磋商响应文件编制工具</w:t>
      </w:r>
    </w:p>
    <w:p w14:paraId="594AAA87">
      <w:pPr>
        <w:pStyle w:val="29"/>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5FBA83E0">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6"/>
      <w:bookmarkEnd w:id="67"/>
      <w:bookmarkEnd w:id="68"/>
    </w:p>
    <w:p w14:paraId="4B7CB94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18F0CD94">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1AFC72A5">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1077F066">
      <w:pPr>
        <w:pStyle w:val="46"/>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注：法定代表人授权委托书、声明书、报价明细</w:t>
      </w:r>
      <w:r>
        <w:rPr>
          <w:rFonts w:hint="eastAsia"/>
          <w:b/>
          <w:color w:val="auto"/>
          <w:sz w:val="28"/>
          <w:szCs w:val="28"/>
          <w:lang w:val="en-US" w:eastAsia="zh-CN"/>
        </w:rPr>
        <w:t>一览</w:t>
      </w:r>
      <w:r>
        <w:rPr>
          <w:rFonts w:hint="eastAsia"/>
          <w:b/>
          <w:color w:val="auto"/>
          <w:sz w:val="28"/>
          <w:szCs w:val="28"/>
        </w:rPr>
        <w:t>表必须按磋商文件格式要求正确签署并加盖磋商响应方公章。磋商响应文件中所须加盖公章部分均采用CA签章。</w:t>
      </w:r>
    </w:p>
    <w:p w14:paraId="06544796">
      <w:pPr>
        <w:snapToGrid w:val="0"/>
        <w:spacing w:line="460" w:lineRule="exact"/>
        <w:ind w:firstLine="551" w:firstLineChars="196"/>
        <w:jc w:val="left"/>
        <w:rPr>
          <w:rFonts w:ascii="仿宋" w:hAnsi="仿宋" w:eastAsia="仿宋"/>
          <w:sz w:val="30"/>
          <w:szCs w:val="30"/>
        </w:rPr>
      </w:pPr>
      <w:r>
        <w:rPr>
          <w:rFonts w:hint="eastAsia" w:ascii="宋体" w:hAnsi="宋体"/>
          <w:b/>
          <w:sz w:val="28"/>
          <w:szCs w:val="28"/>
        </w:rPr>
        <w:t>磋商响应文件的效力</w:t>
      </w:r>
      <w:r>
        <w:rPr>
          <w:rFonts w:hint="eastAsia" w:ascii="宋体" w:hAnsi="宋体"/>
          <w:b/>
          <w:sz w:val="28"/>
          <w:szCs w:val="28"/>
          <w:lang w:eastAsia="zh-CN"/>
        </w:rPr>
        <w:t>：</w:t>
      </w: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3E5A5220">
      <w:pPr>
        <w:snapToGrid w:val="0"/>
        <w:spacing w:line="460" w:lineRule="exact"/>
        <w:ind w:firstLine="590" w:firstLineChars="196"/>
        <w:jc w:val="left"/>
        <w:outlineLvl w:val="0"/>
        <w:rPr>
          <w:rFonts w:ascii="仿宋" w:hAnsi="仿宋" w:eastAsia="仿宋"/>
          <w:b/>
          <w:sz w:val="30"/>
          <w:szCs w:val="30"/>
        </w:rPr>
      </w:pPr>
      <w:bookmarkStart w:id="69" w:name="_Toc451762176"/>
      <w:bookmarkStart w:id="70" w:name="_Toc510137462"/>
      <w:bookmarkStart w:id="71" w:name="_Toc451762245"/>
      <w:r>
        <w:rPr>
          <w:rFonts w:hint="eastAsia" w:ascii="仿宋" w:hAnsi="仿宋" w:eastAsia="仿宋"/>
          <w:b/>
          <w:sz w:val="30"/>
          <w:szCs w:val="30"/>
        </w:rPr>
        <w:t>（三）磋商响应文件的语言及计量</w:t>
      </w:r>
      <w:bookmarkEnd w:id="69"/>
      <w:bookmarkEnd w:id="70"/>
      <w:bookmarkEnd w:id="71"/>
    </w:p>
    <w:p w14:paraId="73E1402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2BF07E65">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磋商响应计量单位，磋商文件已有明确规定的，使用磋商文件规定的计量单位；磋商文件没有规定的，应采用中华人民共和国法定计量单位（货币单位：人民币元），否则视同未响应。</w:t>
      </w:r>
    </w:p>
    <w:p w14:paraId="59B9E042">
      <w:pPr>
        <w:snapToGrid w:val="0"/>
        <w:spacing w:before="120" w:beforeLines="50" w:line="460" w:lineRule="exact"/>
        <w:ind w:firstLine="590" w:firstLineChars="196"/>
        <w:jc w:val="left"/>
        <w:outlineLvl w:val="0"/>
        <w:rPr>
          <w:rFonts w:ascii="宋体"/>
          <w:b/>
          <w:sz w:val="30"/>
          <w:szCs w:val="30"/>
        </w:rPr>
      </w:pPr>
      <w:bookmarkStart w:id="72" w:name="_Toc451762177"/>
      <w:bookmarkStart w:id="73" w:name="_Toc510137463"/>
      <w:bookmarkStart w:id="74" w:name="_Toc451762246"/>
      <w:r>
        <w:rPr>
          <w:rFonts w:hint="eastAsia" w:ascii="宋体" w:hAnsi="宋体"/>
          <w:b/>
          <w:sz w:val="30"/>
          <w:szCs w:val="30"/>
        </w:rPr>
        <w:t>（四）磋商响应报价</w:t>
      </w:r>
      <w:bookmarkEnd w:id="72"/>
      <w:bookmarkEnd w:id="73"/>
      <w:bookmarkEnd w:id="74"/>
    </w:p>
    <w:p w14:paraId="4D4A227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磋商响应报价应按磋商文件中相关附表格式填报；</w:t>
      </w:r>
    </w:p>
    <w:p w14:paraId="1F34492F">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磋商响应报价是履行合同的最终价格，应包括货款、标准附件、备品备件、专用工具、包装、运输、装卸、保险、税金、货到就位以及安装、调试、培训、保修等一切税金和费用。</w:t>
      </w:r>
    </w:p>
    <w:p w14:paraId="112D9976">
      <w:pPr>
        <w:snapToGrid w:val="0"/>
        <w:spacing w:line="460" w:lineRule="exact"/>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lang w:val="en-US" w:eastAsia="zh-CN"/>
        </w:rPr>
        <w:t>3.</w:t>
      </w:r>
      <w:r>
        <w:rPr>
          <w:rFonts w:hint="eastAsia" w:ascii="仿宋" w:hAnsi="仿宋" w:eastAsia="仿宋"/>
          <w:sz w:val="30"/>
          <w:szCs w:val="30"/>
        </w:rPr>
        <w:t>磋商响应报价金额到</w:t>
      </w:r>
      <w:r>
        <w:rPr>
          <w:rFonts w:hint="eastAsia" w:ascii="仿宋" w:hAnsi="仿宋" w:eastAsia="仿宋"/>
          <w:sz w:val="30"/>
          <w:szCs w:val="30"/>
          <w:lang w:val="en-US" w:eastAsia="zh-CN"/>
        </w:rPr>
        <w:t>分为止。</w:t>
      </w:r>
    </w:p>
    <w:p w14:paraId="13B73851">
      <w:pPr>
        <w:snapToGrid w:val="0"/>
        <w:spacing w:line="46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4.最终报价</w:t>
      </w:r>
      <w:r>
        <w:rPr>
          <w:rFonts w:hint="eastAsia" w:ascii="仿宋" w:hAnsi="仿宋" w:eastAsia="仿宋"/>
          <w:sz w:val="30"/>
          <w:szCs w:val="30"/>
        </w:rPr>
        <w:t>出现下列情形之一的，</w:t>
      </w:r>
      <w:r>
        <w:rPr>
          <w:rFonts w:hint="eastAsia" w:ascii="仿宋" w:hAnsi="仿宋" w:eastAsia="仿宋"/>
          <w:sz w:val="30"/>
          <w:szCs w:val="30"/>
          <w:lang w:val="en-US" w:eastAsia="zh-CN"/>
        </w:rPr>
        <w:t>磋商小组将对相关供应商进行询标</w:t>
      </w:r>
      <w:r>
        <w:rPr>
          <w:rFonts w:hint="eastAsia" w:ascii="仿宋" w:hAnsi="仿宋" w:eastAsia="仿宋"/>
          <w:sz w:val="30"/>
          <w:szCs w:val="30"/>
        </w:rPr>
        <w:t>：（一）</w:t>
      </w:r>
      <w:r>
        <w:rPr>
          <w:rFonts w:hint="eastAsia" w:ascii="仿宋" w:hAnsi="仿宋" w:eastAsia="仿宋"/>
          <w:sz w:val="30"/>
          <w:szCs w:val="30"/>
          <w:lang w:val="en-US" w:eastAsia="zh-CN"/>
        </w:rPr>
        <w:t>最终</w:t>
      </w:r>
      <w:r>
        <w:rPr>
          <w:rFonts w:hint="eastAsia" w:ascii="仿宋" w:hAnsi="仿宋" w:eastAsia="仿宋"/>
          <w:sz w:val="30"/>
          <w:szCs w:val="30"/>
        </w:rPr>
        <w:t>报价低于全部通过符合性审查供应商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报价平均值50%的，即</w:t>
      </w:r>
      <w:r>
        <w:rPr>
          <w:rFonts w:hint="eastAsia" w:ascii="仿宋" w:hAnsi="仿宋" w:eastAsia="仿宋"/>
          <w:sz w:val="30"/>
          <w:szCs w:val="30"/>
          <w:lang w:val="en-US" w:eastAsia="zh-CN"/>
        </w:rPr>
        <w:t>最终</w:t>
      </w:r>
      <w:r>
        <w:rPr>
          <w:rFonts w:hint="eastAsia" w:ascii="仿宋" w:hAnsi="仿宋" w:eastAsia="仿宋"/>
          <w:sz w:val="30"/>
          <w:szCs w:val="30"/>
        </w:rPr>
        <w:t>报价&lt;全部通过符合性审查供应商</w:t>
      </w:r>
      <w:r>
        <w:rPr>
          <w:rFonts w:hint="eastAsia" w:ascii="仿宋" w:hAnsi="仿宋" w:eastAsia="仿宋"/>
          <w:sz w:val="30"/>
          <w:szCs w:val="30"/>
          <w:lang w:val="en-US" w:eastAsia="zh-CN"/>
        </w:rPr>
        <w:t>最终</w:t>
      </w:r>
      <w:r>
        <w:rPr>
          <w:rFonts w:hint="eastAsia" w:ascii="仿宋" w:hAnsi="仿宋" w:eastAsia="仿宋"/>
          <w:sz w:val="30"/>
          <w:szCs w:val="30"/>
        </w:rPr>
        <w:t>报价平均值×50%；（二）</w:t>
      </w:r>
      <w:r>
        <w:rPr>
          <w:rFonts w:hint="eastAsia" w:ascii="仿宋" w:hAnsi="仿宋" w:eastAsia="仿宋"/>
          <w:sz w:val="30"/>
          <w:szCs w:val="30"/>
          <w:lang w:val="en-US" w:eastAsia="zh-CN"/>
        </w:rPr>
        <w:t>最终</w:t>
      </w:r>
      <w:r>
        <w:rPr>
          <w:rFonts w:hint="eastAsia" w:ascii="仿宋" w:hAnsi="仿宋" w:eastAsia="仿宋"/>
          <w:sz w:val="30"/>
          <w:szCs w:val="30"/>
        </w:rPr>
        <w:t>报价低于通过符合性审查且报价次低供应商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报价50%的，即</w:t>
      </w:r>
      <w:r>
        <w:rPr>
          <w:rFonts w:hint="eastAsia" w:ascii="仿宋" w:hAnsi="仿宋" w:eastAsia="仿宋"/>
          <w:sz w:val="30"/>
          <w:szCs w:val="30"/>
          <w:lang w:val="en-US" w:eastAsia="zh-CN"/>
        </w:rPr>
        <w:t>最终</w:t>
      </w:r>
      <w:r>
        <w:rPr>
          <w:rFonts w:hint="eastAsia" w:ascii="仿宋" w:hAnsi="仿宋" w:eastAsia="仿宋"/>
          <w:sz w:val="30"/>
          <w:szCs w:val="30"/>
        </w:rPr>
        <w:t>报价&lt;通过符合性审查且报价次低供应商</w:t>
      </w:r>
      <w:r>
        <w:rPr>
          <w:rFonts w:hint="eastAsia" w:ascii="仿宋" w:hAnsi="仿宋" w:eastAsia="仿宋"/>
          <w:sz w:val="30"/>
          <w:szCs w:val="30"/>
          <w:lang w:val="en-US" w:eastAsia="zh-CN"/>
        </w:rPr>
        <w:t>最终</w:t>
      </w:r>
      <w:r>
        <w:rPr>
          <w:rFonts w:hint="eastAsia" w:ascii="仿宋" w:hAnsi="仿宋" w:eastAsia="仿宋"/>
          <w:sz w:val="30"/>
          <w:szCs w:val="30"/>
        </w:rPr>
        <w:t>报价×50%；（三）</w:t>
      </w:r>
      <w:r>
        <w:rPr>
          <w:rFonts w:hint="eastAsia" w:ascii="仿宋" w:hAnsi="仿宋" w:eastAsia="仿宋"/>
          <w:sz w:val="30"/>
          <w:szCs w:val="30"/>
          <w:lang w:val="en-US" w:eastAsia="zh-CN"/>
        </w:rPr>
        <w:t>最终</w:t>
      </w:r>
      <w:r>
        <w:rPr>
          <w:rFonts w:hint="eastAsia" w:ascii="仿宋" w:hAnsi="仿宋" w:eastAsia="仿宋"/>
          <w:sz w:val="30"/>
          <w:szCs w:val="30"/>
        </w:rPr>
        <w:t>报价低于采购项目最高限价45%的，即</w:t>
      </w:r>
      <w:r>
        <w:rPr>
          <w:rFonts w:hint="eastAsia" w:ascii="仿宋" w:hAnsi="仿宋" w:eastAsia="仿宋"/>
          <w:sz w:val="30"/>
          <w:szCs w:val="30"/>
          <w:lang w:val="en-US" w:eastAsia="zh-CN"/>
        </w:rPr>
        <w:t>最终</w:t>
      </w:r>
      <w:r>
        <w:rPr>
          <w:rFonts w:hint="eastAsia" w:ascii="仿宋" w:hAnsi="仿宋" w:eastAsia="仿宋"/>
          <w:sz w:val="30"/>
          <w:szCs w:val="30"/>
        </w:rPr>
        <w:t>报价&lt;采购项目最高限价×45%；（四）其他</w:t>
      </w:r>
      <w:r>
        <w:rPr>
          <w:rFonts w:hint="eastAsia" w:ascii="仿宋" w:hAnsi="仿宋" w:eastAsia="仿宋"/>
          <w:sz w:val="30"/>
          <w:szCs w:val="30"/>
          <w:lang w:val="en-US" w:eastAsia="zh-CN"/>
        </w:rPr>
        <w:t>磋商小组</w:t>
      </w:r>
      <w:r>
        <w:rPr>
          <w:rFonts w:hint="eastAsia" w:ascii="仿宋" w:hAnsi="仿宋" w:eastAsia="仿宋"/>
          <w:sz w:val="30"/>
          <w:szCs w:val="30"/>
        </w:rPr>
        <w:t>认为供应商报价过低，有可能影响产品质量或者不能诚信履约的情形。</w:t>
      </w:r>
      <w:r>
        <w:rPr>
          <w:rFonts w:hint="eastAsia" w:ascii="仿宋" w:hAnsi="仿宋" w:eastAsia="仿宋"/>
          <w:sz w:val="30"/>
          <w:szCs w:val="30"/>
          <w:lang w:val="en-US" w:eastAsia="zh-CN"/>
        </w:rPr>
        <w:t>磋商小组发起询标</w:t>
      </w:r>
      <w:r>
        <w:rPr>
          <w:rFonts w:hint="eastAsia" w:ascii="仿宋" w:hAnsi="仿宋" w:eastAsia="仿宋"/>
          <w:sz w:val="30"/>
          <w:szCs w:val="30"/>
        </w:rPr>
        <w:t>后，</w:t>
      </w:r>
      <w:r>
        <w:rPr>
          <w:rFonts w:hint="eastAsia" w:ascii="仿宋" w:hAnsi="仿宋" w:eastAsia="仿宋"/>
          <w:sz w:val="30"/>
          <w:szCs w:val="30"/>
          <w:lang w:eastAsia="zh-CN"/>
        </w:rPr>
        <w:t>磋商响应方</w:t>
      </w:r>
      <w:r>
        <w:rPr>
          <w:rFonts w:hint="eastAsia" w:ascii="仿宋" w:hAnsi="仿宋" w:eastAsia="仿宋"/>
          <w:sz w:val="30"/>
          <w:szCs w:val="30"/>
          <w:lang w:val="en-US" w:eastAsia="zh-CN"/>
        </w:rPr>
        <w:t>必须</w:t>
      </w:r>
      <w:r>
        <w:rPr>
          <w:rFonts w:hint="eastAsia" w:ascii="仿宋" w:hAnsi="仿宋" w:eastAsia="仿宋"/>
          <w:sz w:val="30"/>
          <w:szCs w:val="30"/>
        </w:rPr>
        <w:t>在评审现场合理的时间内提供书面说明及必要的证明材料，对</w:t>
      </w:r>
      <w:r>
        <w:rPr>
          <w:rFonts w:hint="eastAsia" w:ascii="仿宋" w:hAnsi="仿宋" w:eastAsia="仿宋"/>
          <w:sz w:val="30"/>
          <w:szCs w:val="30"/>
          <w:lang w:val="en-US" w:eastAsia="zh-CN"/>
        </w:rPr>
        <w:t>最终报价</w:t>
      </w:r>
      <w:r>
        <w:rPr>
          <w:rFonts w:hint="eastAsia" w:ascii="仿宋" w:hAnsi="仿宋" w:eastAsia="仿宋"/>
          <w:sz w:val="30"/>
          <w:szCs w:val="30"/>
        </w:rPr>
        <w:t>作出解释。书面说明、证明材料主要是项目具体成本测算等与报价合理性相关的说明、材料</w:t>
      </w:r>
      <w:r>
        <w:rPr>
          <w:rFonts w:hint="eastAsia" w:ascii="仿宋" w:hAnsi="仿宋" w:eastAsia="仿宋"/>
          <w:sz w:val="30"/>
          <w:szCs w:val="30"/>
          <w:lang w:eastAsia="zh-CN"/>
        </w:rPr>
        <w:t>。</w:t>
      </w:r>
    </w:p>
    <w:p w14:paraId="6F2A238F">
      <w:pPr>
        <w:pStyle w:val="15"/>
        <w:widowControl w:val="0"/>
        <w:tabs>
          <w:tab w:val="clear" w:pos="454"/>
        </w:tabs>
        <w:snapToGrid w:val="0"/>
        <w:spacing w:before="120" w:beforeLines="50" w:after="120" w:line="460" w:lineRule="exact"/>
        <w:ind w:left="0" w:firstLine="590" w:firstLineChars="196"/>
        <w:rPr>
          <w:rFonts w:ascii="宋体"/>
          <w:b/>
          <w:sz w:val="30"/>
          <w:szCs w:val="30"/>
        </w:rPr>
      </w:pPr>
      <w:r>
        <w:rPr>
          <w:rFonts w:hint="eastAsia" w:ascii="宋体" w:hAnsi="宋体"/>
          <w:b/>
          <w:sz w:val="30"/>
          <w:szCs w:val="30"/>
        </w:rPr>
        <w:t>（五）磋商响应文件的有效期</w:t>
      </w:r>
    </w:p>
    <w:p w14:paraId="45CC22C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自磋商响应截止日起90天内磋商响应文件应保持有效。有效期不足的磋商响应文件将被拒绝。</w:t>
      </w:r>
    </w:p>
    <w:p w14:paraId="3D2D459C">
      <w:pPr>
        <w:snapToGrid w:val="0"/>
        <w:spacing w:line="460" w:lineRule="exact"/>
        <w:ind w:firstLine="600" w:firstLineChars="200"/>
        <w:jc w:val="left"/>
        <w:rPr>
          <w:rFonts w:eastAsia="仿宋"/>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成交人的磋商响应文件自磋商之日起至合同履行完毕止均应保持有效。</w:t>
      </w:r>
    </w:p>
    <w:p w14:paraId="7F0C91C7">
      <w:pPr>
        <w:snapToGrid w:val="0"/>
        <w:spacing w:before="120" w:beforeLines="50" w:line="460" w:lineRule="exact"/>
        <w:ind w:firstLine="590" w:firstLineChars="196"/>
        <w:jc w:val="left"/>
        <w:outlineLvl w:val="0"/>
        <w:rPr>
          <w:rFonts w:ascii="宋体"/>
          <w:b/>
          <w:sz w:val="30"/>
          <w:szCs w:val="30"/>
        </w:rPr>
      </w:pPr>
      <w:bookmarkStart w:id="75" w:name="_Toc451762178"/>
      <w:bookmarkStart w:id="76" w:name="_Toc451762247"/>
      <w:bookmarkStart w:id="77" w:name="_Toc510137464"/>
      <w:r>
        <w:rPr>
          <w:rFonts w:hint="eastAsia" w:ascii="宋体" w:hAnsi="宋体"/>
          <w:b/>
          <w:sz w:val="30"/>
          <w:szCs w:val="30"/>
        </w:rPr>
        <w:t>（六）</w:t>
      </w:r>
      <w:bookmarkEnd w:id="75"/>
      <w:bookmarkEnd w:id="76"/>
      <w:bookmarkEnd w:id="77"/>
      <w:bookmarkStart w:id="78" w:name="_Toc451762249"/>
      <w:bookmarkStart w:id="79" w:name="_Toc451762180"/>
      <w:bookmarkStart w:id="80" w:name="_Toc510137465"/>
      <w:r>
        <w:rPr>
          <w:rFonts w:hint="eastAsia" w:ascii="宋体" w:hAnsi="宋体"/>
          <w:b/>
          <w:sz w:val="30"/>
          <w:szCs w:val="30"/>
        </w:rPr>
        <w:t>磋商响应文件的签署和份数</w:t>
      </w:r>
      <w:bookmarkEnd w:id="78"/>
      <w:bookmarkEnd w:id="79"/>
      <w:bookmarkEnd w:id="80"/>
    </w:p>
    <w:p w14:paraId="07A5EE5B">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宋体" w:hAnsi="宋体"/>
          <w:b/>
          <w:bCs/>
          <w:sz w:val="28"/>
          <w:szCs w:val="28"/>
        </w:rPr>
        <w:t>电子磋商响应文件部分：</w:t>
      </w:r>
    </w:p>
    <w:p w14:paraId="54A1E413">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2EF134EF">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4274BF72">
      <w:pPr>
        <w:pStyle w:val="29"/>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1A6BBD7F">
      <w:pPr>
        <w:pStyle w:val="29"/>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7B3D074A">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74AB7B6">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4D5061E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eastAsia="zh-CN"/>
        </w:rPr>
        <w:t>.</w:t>
      </w:r>
      <w:r>
        <w:rPr>
          <w:rFonts w:hint="eastAsia" w:ascii="仿宋" w:hAnsi="仿宋" w:eastAsia="仿宋"/>
          <w:b/>
          <w:bCs/>
          <w:sz w:val="30"/>
          <w:szCs w:val="30"/>
        </w:rPr>
        <w:t>仅提供备份磋商响应文件的；</w:t>
      </w:r>
    </w:p>
    <w:p w14:paraId="393C39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电子磋商响应文件解密失败，且未在规定时间内提交备份磋商响应文件的；</w:t>
      </w:r>
    </w:p>
    <w:p w14:paraId="3268AB0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w:t>
      </w:r>
      <w:r>
        <w:rPr>
          <w:rFonts w:hint="eastAsia" w:ascii="仿宋" w:hAnsi="仿宋" w:eastAsia="仿宋"/>
          <w:b/>
          <w:bCs/>
          <w:sz w:val="30"/>
          <w:szCs w:val="30"/>
          <w:lang w:eastAsia="zh-CN"/>
        </w:rPr>
        <w:t>.</w:t>
      </w:r>
      <w:r>
        <w:rPr>
          <w:rFonts w:hint="eastAsia" w:ascii="仿宋" w:hAnsi="仿宋" w:eastAsia="仿宋"/>
          <w:b/>
          <w:bCs/>
          <w:sz w:val="30"/>
          <w:szCs w:val="30"/>
        </w:rPr>
        <w:t>电子磋商响应文件解密失败，虽然在规定时间内提交了备份磋商响应文件，但是备份磋商响应文件无法导入或者无法读取或者不符合本磋商文件和电子交易平台要求的；</w:t>
      </w:r>
    </w:p>
    <w:p w14:paraId="1FCE378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w:t>
      </w:r>
      <w:r>
        <w:rPr>
          <w:rFonts w:hint="eastAsia" w:ascii="仿宋" w:hAnsi="仿宋" w:eastAsia="仿宋"/>
          <w:b/>
          <w:bCs/>
          <w:sz w:val="30"/>
          <w:szCs w:val="30"/>
          <w:lang w:eastAsia="zh-CN"/>
        </w:rPr>
        <w:t>.</w:t>
      </w:r>
      <w:r>
        <w:rPr>
          <w:rFonts w:hint="eastAsia" w:ascii="仿宋" w:hAnsi="仿宋" w:eastAsia="仿宋"/>
          <w:b/>
          <w:bCs/>
          <w:sz w:val="30"/>
          <w:szCs w:val="30"/>
        </w:rPr>
        <w:t>磋商响应方未能提供合格的资格文件；</w:t>
      </w:r>
    </w:p>
    <w:p w14:paraId="7F496D8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w:t>
      </w:r>
      <w:r>
        <w:rPr>
          <w:rFonts w:hint="eastAsia" w:ascii="仿宋" w:hAnsi="仿宋" w:eastAsia="仿宋"/>
          <w:b/>
          <w:bCs/>
          <w:sz w:val="30"/>
          <w:szCs w:val="30"/>
          <w:lang w:eastAsia="zh-CN"/>
        </w:rPr>
        <w:t>.</w:t>
      </w:r>
      <w:r>
        <w:rPr>
          <w:rFonts w:hint="eastAsia" w:ascii="仿宋" w:hAnsi="仿宋" w:eastAsia="仿宋"/>
          <w:b/>
          <w:bCs/>
          <w:sz w:val="30"/>
          <w:szCs w:val="30"/>
        </w:rPr>
        <w:t>与磋商文件有重大偏离、未满足带“▲”号实质性指标的磋商响应文件；</w:t>
      </w:r>
    </w:p>
    <w:p w14:paraId="52E5862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w:t>
      </w:r>
      <w:r>
        <w:rPr>
          <w:rFonts w:hint="eastAsia" w:ascii="仿宋" w:hAnsi="仿宋" w:eastAsia="仿宋"/>
          <w:b/>
          <w:bCs/>
          <w:sz w:val="30"/>
          <w:szCs w:val="30"/>
          <w:lang w:eastAsia="zh-CN"/>
        </w:rPr>
        <w:t>.</w:t>
      </w:r>
      <w:r>
        <w:rPr>
          <w:rFonts w:hint="eastAsia" w:ascii="仿宋" w:hAnsi="仿宋" w:eastAsia="仿宋"/>
          <w:b/>
          <w:bCs/>
          <w:sz w:val="30"/>
          <w:szCs w:val="30"/>
        </w:rPr>
        <w:t>标项以赠送方式磋商响应的；</w:t>
      </w:r>
    </w:p>
    <w:p w14:paraId="3993CCE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w:t>
      </w:r>
      <w:r>
        <w:rPr>
          <w:rFonts w:hint="eastAsia" w:ascii="仿宋" w:hAnsi="仿宋" w:eastAsia="仿宋"/>
          <w:b/>
          <w:bCs/>
          <w:sz w:val="30"/>
          <w:szCs w:val="30"/>
          <w:lang w:eastAsia="zh-CN"/>
        </w:rPr>
        <w:t>.</w:t>
      </w:r>
      <w:r>
        <w:rPr>
          <w:rFonts w:hint="eastAsia" w:ascii="仿宋" w:hAnsi="仿宋" w:eastAsia="仿宋"/>
          <w:b/>
          <w:bCs/>
          <w:sz w:val="30"/>
          <w:szCs w:val="30"/>
        </w:rPr>
        <w:t>磋商响应文件应盖公章而未盖公章或盖非公司公章、未有效授权、法定代表人授权书填写不完整或有涂改的；</w:t>
      </w:r>
    </w:p>
    <w:p w14:paraId="631CA59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w:t>
      </w:r>
      <w:r>
        <w:rPr>
          <w:rFonts w:hint="eastAsia" w:ascii="仿宋" w:hAnsi="仿宋" w:eastAsia="仿宋"/>
          <w:b/>
          <w:bCs/>
          <w:sz w:val="30"/>
          <w:szCs w:val="30"/>
          <w:lang w:eastAsia="zh-CN"/>
        </w:rPr>
        <w:t>.</w:t>
      </w:r>
      <w:r>
        <w:rPr>
          <w:rFonts w:hint="eastAsia" w:ascii="仿宋" w:hAnsi="仿宋" w:eastAsia="仿宋"/>
          <w:b/>
          <w:bCs/>
          <w:sz w:val="30"/>
          <w:szCs w:val="30"/>
        </w:rPr>
        <w:t>未成功办理磋商响应方采购文件获取手续的；</w:t>
      </w:r>
    </w:p>
    <w:p w14:paraId="7301AB4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w:t>
      </w:r>
      <w:r>
        <w:rPr>
          <w:rFonts w:hint="eastAsia" w:ascii="仿宋" w:hAnsi="仿宋" w:eastAsia="仿宋"/>
          <w:b/>
          <w:bCs/>
          <w:sz w:val="30"/>
          <w:szCs w:val="30"/>
          <w:lang w:eastAsia="zh-CN"/>
        </w:rPr>
        <w:t>.</w:t>
      </w:r>
      <w:r>
        <w:rPr>
          <w:rFonts w:hint="eastAsia" w:ascii="仿宋" w:hAnsi="仿宋" w:eastAsia="仿宋"/>
          <w:b/>
          <w:bCs/>
          <w:sz w:val="30"/>
          <w:szCs w:val="30"/>
        </w:rPr>
        <w:t>磋商最终报价超出预算</w:t>
      </w:r>
      <w:r>
        <w:rPr>
          <w:rFonts w:hint="eastAsia" w:ascii="仿宋" w:hAnsi="仿宋" w:eastAsia="仿宋"/>
          <w:b/>
          <w:bCs/>
          <w:sz w:val="30"/>
          <w:szCs w:val="30"/>
          <w:lang w:val="en-US" w:eastAsia="zh-CN"/>
        </w:rPr>
        <w:t>或最高限价</w:t>
      </w:r>
      <w:r>
        <w:rPr>
          <w:rFonts w:hint="eastAsia" w:ascii="仿宋" w:hAnsi="仿宋" w:eastAsia="仿宋"/>
          <w:b/>
          <w:bCs/>
          <w:sz w:val="30"/>
          <w:szCs w:val="30"/>
        </w:rPr>
        <w:t>的；</w:t>
      </w:r>
    </w:p>
    <w:p w14:paraId="17AF21AD">
      <w:pPr>
        <w:snapToGrid w:val="0"/>
        <w:spacing w:line="460" w:lineRule="exact"/>
        <w:ind w:firstLine="572" w:firstLineChars="190"/>
        <w:jc w:val="left"/>
        <w:rPr>
          <w:rFonts w:hint="eastAsia" w:ascii="仿宋" w:hAnsi="仿宋" w:eastAsia="仿宋"/>
          <w:b/>
          <w:bCs/>
          <w:sz w:val="30"/>
          <w:szCs w:val="30"/>
        </w:rPr>
      </w:pPr>
      <w:r>
        <w:rPr>
          <w:rFonts w:hint="eastAsia" w:ascii="仿宋" w:hAnsi="仿宋" w:eastAsia="仿宋"/>
          <w:b/>
          <w:bCs/>
          <w:sz w:val="30"/>
          <w:szCs w:val="30"/>
        </w:rPr>
        <w:t>10</w:t>
      </w:r>
      <w:r>
        <w:rPr>
          <w:rFonts w:hint="eastAsia" w:ascii="仿宋" w:hAnsi="仿宋" w:eastAsia="仿宋"/>
          <w:b/>
          <w:bCs/>
          <w:sz w:val="30"/>
          <w:szCs w:val="30"/>
          <w:lang w:eastAsia="zh-CN"/>
        </w:rPr>
        <w:t>.</w:t>
      </w:r>
      <w:r>
        <w:rPr>
          <w:rFonts w:hint="eastAsia" w:ascii="仿宋" w:hAnsi="仿宋" w:eastAsia="仿宋"/>
          <w:b/>
          <w:bCs/>
          <w:sz w:val="30"/>
          <w:szCs w:val="30"/>
        </w:rPr>
        <w:t>磋商小组认为磋商响应方的最终报价明显低于其他通过符合性审查磋商响应方的报价，有可能影响产品质量或者不能诚信履约，且不能证明其报价合理性的；</w:t>
      </w:r>
    </w:p>
    <w:p w14:paraId="3D45CF10">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329CF10C">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12FC05DC">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48ED9175">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357F71BF">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0C0B823E">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6901E94F">
      <w:pPr>
        <w:pStyle w:val="29"/>
        <w:spacing w:before="120" w:after="120"/>
        <w:ind w:firstLine="590" w:firstLineChars="196"/>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2185B954">
      <w:pPr>
        <w:snapToGrid w:val="0"/>
        <w:spacing w:line="460" w:lineRule="exact"/>
        <w:ind w:firstLine="572" w:firstLineChars="190"/>
        <w:jc w:val="left"/>
        <w:rPr>
          <w:rFonts w:ascii="仿宋" w:hAnsi="仿宋" w:eastAsia="仿宋"/>
          <w:b/>
          <w:bCs/>
          <w:sz w:val="30"/>
          <w:szCs w:val="30"/>
        </w:rPr>
      </w:pPr>
    </w:p>
    <w:p w14:paraId="46F0EC89">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3FE37401">
      <w:pPr>
        <w:pStyle w:val="29"/>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75D437D4">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442CDCCF">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5E314E2D">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38E2C8B8">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BEE73D6">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6C46063E">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232FD165">
      <w:pPr>
        <w:pStyle w:val="29"/>
        <w:snapToGrid w:val="0"/>
        <w:spacing w:before="120" w:after="120" w:line="460" w:lineRule="exact"/>
        <w:ind w:firstLine="602" w:firstLineChars="200"/>
        <w:rPr>
          <w:rFonts w:hAnsi="宋体"/>
          <w:b/>
          <w:sz w:val="30"/>
          <w:szCs w:val="30"/>
        </w:rPr>
      </w:pPr>
      <w:bookmarkStart w:id="81" w:name="_Toc451762181"/>
      <w:bookmarkStart w:id="82" w:name="_Toc451762250"/>
      <w:r>
        <w:rPr>
          <w:rFonts w:hint="eastAsia" w:hAnsi="宋体"/>
          <w:b/>
          <w:sz w:val="30"/>
          <w:szCs w:val="30"/>
        </w:rPr>
        <w:t>三、组织竞争性磋商程序</w:t>
      </w:r>
      <w:bookmarkEnd w:id="81"/>
      <w:bookmarkEnd w:id="82"/>
    </w:p>
    <w:p w14:paraId="428D1FDB">
      <w:pPr>
        <w:pStyle w:val="29"/>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A0B71B0">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0D21BCC5">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40BE58AA">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7E6B97DF">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8E50CD5">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55E138CF">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2781C602">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 xml:space="preserve">3. </w:t>
      </w:r>
      <w:r>
        <w:rPr>
          <w:rFonts w:hint="eastAsia" w:ascii="仿宋" w:hAnsi="仿宋" w:eastAsia="仿宋"/>
          <w:sz w:val="30"/>
          <w:szCs w:val="30"/>
          <w:lang w:val="en-US" w:eastAsia="zh-CN"/>
        </w:rPr>
        <w:t>响应</w:t>
      </w:r>
      <w:r>
        <w:rPr>
          <w:rFonts w:hint="eastAsia" w:ascii="仿宋" w:hAnsi="仿宋" w:eastAsia="仿宋"/>
          <w:sz w:val="30"/>
          <w:szCs w:val="30"/>
        </w:rPr>
        <w:t>截止时，电子交易平台自动提取所有电子磋商响应文件。磋商方点击[开始解密]按钮后，磋商响应方可以在线解密，解密时限为30分钟。</w:t>
      </w:r>
    </w:p>
    <w:p w14:paraId="0E692437">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27E8D93E">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73BD36B4">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w:t>
      </w:r>
      <w:r>
        <w:rPr>
          <w:rFonts w:hint="eastAsia" w:ascii="仿宋" w:hAnsi="仿宋" w:eastAsia="仿宋"/>
          <w:sz w:val="30"/>
          <w:szCs w:val="30"/>
          <w:lang w:val="en-US" w:eastAsia="zh-CN"/>
        </w:rPr>
        <w:t>磋商专家</w:t>
      </w:r>
      <w:r>
        <w:rPr>
          <w:rFonts w:hint="eastAsia" w:ascii="仿宋" w:hAnsi="仿宋" w:eastAsia="仿宋"/>
          <w:sz w:val="30"/>
          <w:szCs w:val="30"/>
        </w:rPr>
        <w:t>可以通过电子交易平台发出“视频会议”邀请，与相关</w:t>
      </w:r>
      <w:r>
        <w:rPr>
          <w:rFonts w:hint="eastAsia" w:ascii="仿宋" w:hAnsi="仿宋" w:eastAsia="仿宋"/>
          <w:sz w:val="30"/>
          <w:szCs w:val="30"/>
          <w:lang w:val="en-US" w:eastAsia="zh-CN"/>
        </w:rPr>
        <w:t>响应方</w:t>
      </w:r>
      <w:r>
        <w:rPr>
          <w:rFonts w:hint="eastAsia" w:ascii="仿宋" w:hAnsi="仿宋" w:eastAsia="仿宋"/>
          <w:sz w:val="30"/>
          <w:szCs w:val="30"/>
        </w:rPr>
        <w:t>以视频会议形式进行，并在平台“讨论”组件中进行数据电文交换。为避免页面存在兼容性等问题，</w:t>
      </w:r>
      <w:r>
        <w:rPr>
          <w:rFonts w:hint="eastAsia" w:ascii="仿宋" w:hAnsi="仿宋" w:eastAsia="仿宋"/>
          <w:sz w:val="30"/>
          <w:szCs w:val="30"/>
          <w:lang w:val="en-US" w:eastAsia="zh-CN"/>
        </w:rPr>
        <w:t>磋商响应方</w:t>
      </w:r>
      <w:r>
        <w:rPr>
          <w:rFonts w:hint="eastAsia" w:ascii="仿宋" w:hAnsi="仿宋" w:eastAsia="仿宋"/>
          <w:sz w:val="30"/>
          <w:szCs w:val="30"/>
        </w:rPr>
        <w:t>须使用谷歌Chrome浏览器或360浏览器极速模式，并安装摄像头和麦克风。如若评审过程中，电子交易平台出现视频会议连接失败等情况，按原方式在电子交易平台与供应商交换数据电文。</w:t>
      </w:r>
    </w:p>
    <w:p w14:paraId="5D060AAF">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196422AC">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26E0A093">
      <w:pPr>
        <w:pStyle w:val="29"/>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69833A9E">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36D7EE9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24B6EB2A">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核验出席磋商活动现场的磋商小组各成员和相关监督人员身份，并要求其分别登记、签到，按规定统一收缴、保存其通讯工具，无关人员一律拒绝其进入磋商现场。</w:t>
      </w:r>
    </w:p>
    <w:p w14:paraId="32440A75">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介绍磋商现场的人员情况，宣布磋商工作纪律，告知磋商人员应当回避情形；组织推选磋商小组组长。</w:t>
      </w:r>
    </w:p>
    <w:p w14:paraId="4299E8BD">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宣读提交竞争性磋商响应文件的响应方名单，组织磋商小组各位成员签订《政府采购评审人员廉洁自律承诺书》。</w:t>
      </w:r>
    </w:p>
    <w:p w14:paraId="76A92349">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85736E4">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磋商小组组长组织磋商小组人员独立评审。采购人代表或</w:t>
      </w:r>
      <w:r>
        <w:rPr>
          <w:rFonts w:hint="eastAsia" w:ascii="仿宋" w:hAnsi="仿宋" w:eastAsia="仿宋"/>
          <w:bCs/>
          <w:sz w:val="30"/>
          <w:szCs w:val="30"/>
          <w:lang w:val="en-US" w:eastAsia="zh-CN"/>
        </w:rPr>
        <w:t>由</w:t>
      </w:r>
      <w:r>
        <w:rPr>
          <w:rFonts w:hint="eastAsia" w:ascii="仿宋" w:hAnsi="仿宋" w:eastAsia="仿宋"/>
          <w:bCs/>
          <w:sz w:val="30"/>
          <w:szCs w:val="30"/>
        </w:rPr>
        <w:t>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52490CB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做好磋商现场相关记录，协助磋商小组组长做好评审报告起草、有关内容电脑文字录入等工作，并要求磋商小组各成员签字确认。</w:t>
      </w:r>
    </w:p>
    <w:p w14:paraId="0BAB157B">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14:paraId="584AC54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磋商方将在《</w:t>
      </w:r>
      <w:r>
        <w:rPr>
          <w:rFonts w:hint="eastAsia" w:ascii="仿宋" w:hAnsi="仿宋" w:eastAsia="仿宋"/>
          <w:bCs/>
          <w:sz w:val="30"/>
          <w:szCs w:val="30"/>
          <w:lang w:val="en-US" w:eastAsia="zh-CN"/>
        </w:rPr>
        <w:t>成交</w:t>
      </w:r>
      <w:r>
        <w:rPr>
          <w:rFonts w:hint="eastAsia" w:ascii="仿宋" w:hAnsi="仿宋" w:eastAsia="仿宋"/>
          <w:bCs/>
          <w:sz w:val="30"/>
          <w:szCs w:val="30"/>
        </w:rPr>
        <w:t>公告》中，公开磋商小组对每个响应方的《评分明细》以及《得分汇总表》情况。</w:t>
      </w:r>
    </w:p>
    <w:p w14:paraId="0AEF1AA6">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5324BA86">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在磋商小组中推选组长。</w:t>
      </w:r>
    </w:p>
    <w:p w14:paraId="1BEFF29A">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7120AE4E">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磋商小组组长召集成员讨论确定磋商方法和磋商轮次。</w:t>
      </w:r>
    </w:p>
    <w:p w14:paraId="44948273">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D69F279">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1FEDBEFF">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hint="eastAsia" w:ascii="仿宋" w:hAnsi="仿宋" w:eastAsia="仿宋"/>
          <w:bCs/>
          <w:sz w:val="30"/>
          <w:szCs w:val="30"/>
          <w:lang w:eastAsia="zh-CN"/>
        </w:rPr>
        <w:t>.</w:t>
      </w:r>
      <w:r>
        <w:rPr>
          <w:rFonts w:hint="eastAsia" w:ascii="仿宋" w:hAnsi="仿宋" w:eastAsia="仿宋"/>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7B85FCC7">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hint="eastAsia" w:ascii="仿宋" w:hAnsi="仿宋" w:eastAsia="仿宋"/>
          <w:bCs/>
          <w:sz w:val="30"/>
          <w:szCs w:val="30"/>
          <w:lang w:eastAsia="zh-CN"/>
        </w:rPr>
        <w:t>.</w:t>
      </w:r>
      <w:r>
        <w:rPr>
          <w:rFonts w:hint="eastAsia" w:ascii="仿宋" w:hAnsi="仿宋" w:eastAsia="仿宋"/>
          <w:bCs/>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3B9749F7">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w:t>
      </w:r>
      <w:r>
        <w:rPr>
          <w:rFonts w:hint="eastAsia" w:ascii="仿宋" w:hAnsi="仿宋" w:eastAsia="仿宋"/>
          <w:bCs/>
          <w:sz w:val="30"/>
          <w:szCs w:val="30"/>
          <w:lang w:eastAsia="zh-CN"/>
        </w:rPr>
        <w:t>.</w:t>
      </w:r>
      <w:r>
        <w:rPr>
          <w:rFonts w:hint="eastAsia" w:ascii="仿宋" w:hAnsi="仿宋" w:eastAsia="仿宋"/>
          <w:bCs/>
          <w:sz w:val="30"/>
          <w:szCs w:val="30"/>
        </w:rPr>
        <w:t>磋商小组根据第三章《评审办法与评审标准》对提交最终报价的响应方的响应文件和最后报价进行综合评分。</w:t>
      </w:r>
    </w:p>
    <w:p w14:paraId="042F0283">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w:t>
      </w:r>
      <w:r>
        <w:rPr>
          <w:rFonts w:hint="eastAsia" w:ascii="仿宋" w:hAnsi="仿宋" w:eastAsia="仿宋"/>
          <w:bCs/>
          <w:sz w:val="30"/>
          <w:szCs w:val="30"/>
          <w:lang w:eastAsia="zh-CN"/>
        </w:rPr>
        <w:t>.</w:t>
      </w:r>
      <w:r>
        <w:rPr>
          <w:rFonts w:hint="eastAsia" w:ascii="仿宋" w:hAnsi="仿宋" w:eastAsia="仿宋"/>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774E61A0">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w:t>
      </w:r>
      <w:r>
        <w:rPr>
          <w:rFonts w:hint="eastAsia" w:ascii="仿宋" w:hAnsi="仿宋" w:eastAsia="仿宋"/>
          <w:bCs/>
          <w:sz w:val="30"/>
          <w:szCs w:val="30"/>
          <w:lang w:eastAsia="zh-CN"/>
        </w:rPr>
        <w:t>.</w:t>
      </w:r>
      <w:r>
        <w:rPr>
          <w:rFonts w:hint="eastAsia" w:ascii="仿宋" w:hAnsi="仿宋" w:eastAsia="仿宋"/>
          <w:bCs/>
          <w:sz w:val="30"/>
          <w:szCs w:val="30"/>
        </w:rPr>
        <w:t>起草评审报告，所有磋商小组成员须在评审报告上签字确认。</w:t>
      </w:r>
    </w:p>
    <w:p w14:paraId="5C1EA3F7">
      <w:pPr>
        <w:pStyle w:val="29"/>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1BDA9A99">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lang w:eastAsia="zh-CN"/>
        </w:rPr>
        <w:t>.</w:t>
      </w:r>
      <w:r>
        <w:rPr>
          <w:rFonts w:hint="eastAsia" w:ascii="仿宋" w:hAnsi="仿宋" w:eastAsia="仿宋"/>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14:paraId="31802FCB">
      <w:pPr>
        <w:pStyle w:val="29"/>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lang w:eastAsia="zh-CN"/>
        </w:rPr>
        <w:t>.</w:t>
      </w:r>
      <w:r>
        <w:rPr>
          <w:rFonts w:hint="eastAsia" w:ascii="仿宋" w:hAnsi="仿宋" w:eastAsia="仿宋"/>
          <w:bCs/>
          <w:sz w:val="30"/>
          <w:szCs w:val="30"/>
        </w:rPr>
        <w:t>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6D130B83">
      <w:pPr>
        <w:pStyle w:val="29"/>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lang w:eastAsia="zh-CN"/>
        </w:rPr>
        <w:t>.</w:t>
      </w:r>
      <w:r>
        <w:rPr>
          <w:rFonts w:hint="eastAsia" w:ascii="仿宋" w:hAnsi="仿宋" w:eastAsia="仿宋"/>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04AD7389">
      <w:pPr>
        <w:pStyle w:val="29"/>
        <w:snapToGrid w:val="0"/>
        <w:spacing w:before="120" w:after="120" w:line="460" w:lineRule="exact"/>
        <w:ind w:firstLine="594" w:firstLineChars="198"/>
        <w:outlineLvl w:val="1"/>
        <w:rPr>
          <w:rFonts w:hint="eastAsia" w:hAnsi="宋体"/>
          <w:b/>
          <w:sz w:val="30"/>
          <w:szCs w:val="30"/>
        </w:rPr>
      </w:pPr>
      <w:r>
        <w:rPr>
          <w:rFonts w:hint="eastAsia" w:ascii="仿宋" w:hAnsi="仿宋" w:eastAsia="仿宋" w:cs="仿宋"/>
          <w:b w:val="0"/>
          <w:bCs/>
          <w:sz w:val="30"/>
          <w:szCs w:val="30"/>
        </w:rPr>
        <w:t>4</w:t>
      </w:r>
      <w:r>
        <w:rPr>
          <w:rFonts w:hint="eastAsia" w:ascii="仿宋" w:hAnsi="仿宋" w:eastAsia="仿宋" w:cs="仿宋"/>
          <w:b w:val="0"/>
          <w:bCs/>
          <w:sz w:val="30"/>
          <w:szCs w:val="30"/>
          <w:lang w:val="en-US" w:eastAsia="zh-CN"/>
        </w:rPr>
        <w:t>.参照</w:t>
      </w:r>
      <w:r>
        <w:rPr>
          <w:rFonts w:hint="eastAsia" w:ascii="仿宋" w:hAnsi="仿宋" w:eastAsia="仿宋" w:cs="仿宋"/>
          <w:b w:val="0"/>
          <w:bCs/>
          <w:sz w:val="30"/>
          <w:szCs w:val="30"/>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文件规定的方式确定一个投标人获得中标人推荐资格，</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文件未规定的采取随机抽取方式确定，其他同品牌投标人不作为中标候选人。非单一产品采购项目，采购人应当根据采购项目技术构成、产品价格比重等合理确定核心产品，并在</w:t>
      </w:r>
      <w:r>
        <w:rPr>
          <w:rFonts w:hint="eastAsia" w:ascii="仿宋" w:hAnsi="仿宋" w:eastAsia="仿宋" w:cs="仿宋"/>
          <w:b w:val="0"/>
          <w:bCs/>
          <w:sz w:val="30"/>
          <w:szCs w:val="30"/>
          <w:lang w:val="en-US" w:eastAsia="zh-CN"/>
        </w:rPr>
        <w:t>招标</w:t>
      </w:r>
      <w:r>
        <w:rPr>
          <w:rFonts w:hint="eastAsia" w:ascii="仿宋" w:hAnsi="仿宋" w:eastAsia="仿宋" w:cs="仿宋"/>
          <w:b w:val="0"/>
          <w:bCs/>
          <w:sz w:val="30"/>
          <w:szCs w:val="30"/>
        </w:rPr>
        <w:t>文件中载明。多家投标人提供的核心产品品牌相同的，按前款规定处理。</w:t>
      </w:r>
    </w:p>
    <w:p w14:paraId="5F8614E7">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75EAFEFB">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成交结果由采购人确认。采购人未确定成交供应商且在规定时间内不提出异议的，视为默认。</w:t>
      </w:r>
    </w:p>
    <w:p w14:paraId="737EAA90">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采购人应当自收到评审报告之日起５个工作日内确定成交结果。成交结果经采购人确认后，采购中心将于2个工作日内在浙江省政府采购网上发布成交结果公告，并通过电子交易平台统一签发《成交通知书》。</w:t>
      </w:r>
    </w:p>
    <w:p w14:paraId="7A0D2B86">
      <w:pPr>
        <w:pStyle w:val="29"/>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53F9C62C">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37F92F2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59D3415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w:t>
      </w:r>
      <w:r>
        <w:rPr>
          <w:rFonts w:hint="eastAsia" w:ascii="仿宋" w:hAnsi="仿宋" w:eastAsia="仿宋"/>
          <w:bCs/>
          <w:sz w:val="28"/>
          <w:szCs w:val="28"/>
          <w:lang w:val="en-US" w:eastAsia="zh-CN"/>
        </w:rPr>
        <w:t>成交</w:t>
      </w:r>
      <w:r>
        <w:rPr>
          <w:rFonts w:hint="eastAsia" w:ascii="仿宋" w:hAnsi="仿宋" w:eastAsia="仿宋"/>
          <w:bCs/>
          <w:sz w:val="28"/>
          <w:szCs w:val="28"/>
        </w:rPr>
        <w:t>资格。</w:t>
      </w:r>
    </w:p>
    <w:p w14:paraId="53E1EA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5167870">
      <w:pPr>
        <w:pStyle w:val="29"/>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333C6CBD">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0EFC9B39">
      <w:pPr>
        <w:pStyle w:val="29"/>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按合同约定办理履约保证金退还手续。</w:t>
      </w:r>
    </w:p>
    <w:p w14:paraId="29864978">
      <w:pPr>
        <w:pStyle w:val="29"/>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3211E2B9">
      <w:pPr>
        <w:pStyle w:val="29"/>
        <w:snapToGrid w:val="0"/>
        <w:spacing w:before="240" w:beforeLines="100" w:after="240" w:afterLines="100" w:line="360" w:lineRule="auto"/>
        <w:ind w:firstLine="600" w:firstLineChars="200"/>
        <w:rPr>
          <w:rFonts w:ascii="仿宋" w:hAnsi="仿宋" w:eastAsia="仿宋"/>
          <w:sz w:val="30"/>
          <w:szCs w:val="30"/>
        </w:rPr>
      </w:pPr>
      <w:bookmarkStart w:id="83" w:name="_Toc510137466"/>
      <w:r>
        <w:rPr>
          <w:rFonts w:hint="eastAsia" w:ascii="仿宋" w:hAnsi="仿宋" w:eastAsia="仿宋"/>
          <w:sz w:val="30"/>
          <w:szCs w:val="30"/>
        </w:rPr>
        <w:t>货款由采购人按采购文件规定的付款方式自行支付。纳入国库集中支付的，按照国库集中支付有关规定付款。</w:t>
      </w:r>
    </w:p>
    <w:p w14:paraId="4F1C7E1E">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048C612D">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717F11D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C8F58C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792B8E46">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753B38EC">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42A1C968">
      <w:pPr>
        <w:pStyle w:val="29"/>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21E3CEC0">
      <w:pPr>
        <w:pStyle w:val="29"/>
        <w:snapToGrid w:val="0"/>
        <w:spacing w:before="120" w:after="120" w:line="460" w:lineRule="exact"/>
        <w:ind w:firstLine="2530" w:firstLineChars="700"/>
        <w:rPr>
          <w:rFonts w:hAnsi="宋体"/>
          <w:b/>
          <w:sz w:val="36"/>
          <w:szCs w:val="36"/>
        </w:rPr>
      </w:pPr>
    </w:p>
    <w:p w14:paraId="6669F961">
      <w:pPr>
        <w:widowControl/>
        <w:jc w:val="left"/>
        <w:rPr>
          <w:rFonts w:ascii="宋体" w:hAnsi="宋体"/>
          <w:b/>
          <w:sz w:val="36"/>
          <w:szCs w:val="36"/>
        </w:rPr>
      </w:pPr>
      <w:r>
        <w:rPr>
          <w:rFonts w:hAnsi="宋体"/>
          <w:b/>
          <w:sz w:val="36"/>
          <w:szCs w:val="36"/>
        </w:rPr>
        <w:br w:type="page"/>
      </w:r>
    </w:p>
    <w:p w14:paraId="362F9466">
      <w:pPr>
        <w:pStyle w:val="29"/>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3"/>
    </w:p>
    <w:p w14:paraId="103E9722">
      <w:pPr>
        <w:pStyle w:val="29"/>
        <w:snapToGrid w:val="0"/>
        <w:spacing w:before="120" w:after="120" w:line="460" w:lineRule="exact"/>
        <w:jc w:val="center"/>
        <w:outlineLvl w:val="0"/>
        <w:rPr>
          <w:rFonts w:ascii="仿宋" w:hAnsi="仿宋" w:eastAsia="仿宋"/>
          <w:sz w:val="30"/>
          <w:szCs w:val="30"/>
        </w:rPr>
      </w:pPr>
    </w:p>
    <w:p w14:paraId="06022338">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558DE24">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3872533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6CCFA9C6">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1B1E34BA">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0C0D5F9F">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ED45F17">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9F63A8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sz w:val="30"/>
          <w:szCs w:val="30"/>
          <w:lang w:val="en-US" w:eastAsia="zh-CN"/>
        </w:rPr>
        <w:t>总</w:t>
      </w:r>
      <w:r>
        <w:rPr>
          <w:rFonts w:hint="eastAsia" w:ascii="仿宋" w:hAnsi="仿宋" w:eastAsia="仿宋"/>
          <w:bCs/>
          <w:sz w:val="30"/>
          <w:szCs w:val="30"/>
        </w:rPr>
        <w:t>得分=价格分+(技术分+资信商务及其他分)</w:t>
      </w:r>
    </w:p>
    <w:p w14:paraId="1446C601">
      <w:pPr>
        <w:spacing w:before="120" w:beforeLines="50" w:after="120" w:afterLines="50" w:line="460" w:lineRule="exact"/>
        <w:ind w:firstLine="600" w:firstLineChars="200"/>
        <w:rPr>
          <w:rFonts w:ascii="仿宋" w:hAnsi="仿宋" w:eastAsia="仿宋"/>
          <w:bCs/>
          <w:sz w:val="30"/>
          <w:szCs w:val="30"/>
        </w:rPr>
      </w:pPr>
    </w:p>
    <w:p w14:paraId="6E2BA199">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w:t>
      </w:r>
      <w:r>
        <w:rPr>
          <w:rFonts w:hint="eastAsia" w:ascii="仿宋" w:hAnsi="仿宋" w:eastAsia="仿宋"/>
          <w:bCs/>
          <w:sz w:val="30"/>
          <w:szCs w:val="30"/>
          <w:lang w:val="en-US" w:eastAsia="zh-CN"/>
        </w:rPr>
        <w:t>成交</w:t>
      </w:r>
      <w:r>
        <w:rPr>
          <w:rFonts w:hint="eastAsia" w:ascii="仿宋" w:hAnsi="仿宋" w:eastAsia="仿宋"/>
          <w:bCs/>
          <w:sz w:val="30"/>
          <w:szCs w:val="30"/>
        </w:rPr>
        <w:t>公告中公布。</w:t>
      </w:r>
    </w:p>
    <w:p w14:paraId="06958FE9">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p w14:paraId="0FDDC85A">
      <w:pPr>
        <w:pStyle w:val="29"/>
        <w:snapToGrid w:val="0"/>
        <w:spacing w:before="120" w:after="120" w:line="480" w:lineRule="auto"/>
        <w:jc w:val="both"/>
        <w:outlineLvl w:val="0"/>
        <w:rPr>
          <w:rFonts w:hint="eastAsia" w:ascii="仿宋" w:hAnsi="仿宋" w:eastAsia="仿宋"/>
          <w:vertAlign w:val="baseline"/>
          <w:lang w:eastAsia="zh-CN"/>
        </w:rPr>
      </w:pPr>
      <w:bookmarkStart w:id="84" w:name="PO_TDCUS_ITEM_SM_TITLE_1_0"/>
      <w:bookmarkStart w:id="85" w:name="_Toc510137467"/>
      <w:r>
        <w:rPr>
          <w:rFonts w:hint="eastAsia" w:ascii="仿宋" w:hAnsi="仿宋" w:eastAsia="仿宋"/>
          <w:lang w:eastAsia="zh-CN"/>
        </w:rPr>
        <w:t>标项1的评分方法</w:t>
      </w:r>
      <w:bookmarkEnd w:id="84"/>
      <w:r>
        <w:rPr>
          <w:rFonts w:hint="eastAsia" w:ascii="仿宋" w:hAnsi="仿宋" w:eastAsia="仿宋"/>
          <w:lang w:eastAsia="zh-CN"/>
        </w:rPr>
        <w:t xml:space="preserve"> </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99"/>
        <w:gridCol w:w="5835"/>
        <w:gridCol w:w="780"/>
        <w:gridCol w:w="906"/>
      </w:tblGrid>
      <w:tr w14:paraId="2D4C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tcPr>
          <w:p w14:paraId="26F4847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序号</w:t>
            </w:r>
          </w:p>
        </w:tc>
        <w:tc>
          <w:tcPr>
            <w:tcW w:w="440" w:type="pct"/>
          </w:tcPr>
          <w:p w14:paraId="10DAC28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3220" w:type="pct"/>
          </w:tcPr>
          <w:p w14:paraId="19E3D51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430" w:type="pct"/>
          </w:tcPr>
          <w:p w14:paraId="264A1C95">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500" w:type="pct"/>
          </w:tcPr>
          <w:p w14:paraId="24CE42CB">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打分方式</w:t>
            </w:r>
          </w:p>
        </w:tc>
      </w:tr>
      <w:tr w14:paraId="457A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771628D8">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440" w:type="pct"/>
          </w:tcPr>
          <w:p w14:paraId="46D579CC">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3220" w:type="pct"/>
          </w:tcPr>
          <w:p w14:paraId="462AE645">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430" w:type="pct"/>
          </w:tcPr>
          <w:p w14:paraId="6912200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30</w:t>
            </w:r>
          </w:p>
        </w:tc>
        <w:tc>
          <w:tcPr>
            <w:tcW w:w="500" w:type="pct"/>
          </w:tcPr>
          <w:p w14:paraId="00B32678">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w:t>
            </w:r>
          </w:p>
        </w:tc>
      </w:tr>
      <w:tr w14:paraId="7BF8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6457930F">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440" w:type="pct"/>
          </w:tcPr>
          <w:p w14:paraId="75E5350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29437792">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eastAsia="zh-CN"/>
              </w:rPr>
              <w:t>主要施工方案：方案</w:t>
            </w:r>
            <w:r>
              <w:rPr>
                <w:rFonts w:hint="eastAsia" w:ascii="仿宋" w:hAnsi="仿宋" w:eastAsia="仿宋"/>
                <w:vertAlign w:val="baseline"/>
                <w:lang w:val="en-US" w:eastAsia="zh-CN"/>
              </w:rPr>
              <w:t>是否具有</w:t>
            </w:r>
            <w:r>
              <w:rPr>
                <w:rFonts w:hint="eastAsia" w:ascii="仿宋" w:hAnsi="仿宋" w:eastAsia="仿宋"/>
                <w:vertAlign w:val="baseline"/>
                <w:lang w:eastAsia="zh-CN"/>
              </w:rPr>
              <w:t>针对性、可行性（</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r>
              <w:rPr>
                <w:rFonts w:hint="eastAsia" w:ascii="仿宋" w:hAnsi="仿宋" w:eastAsia="仿宋"/>
                <w:vertAlign w:val="baseline"/>
                <w:lang w:val="en-US" w:eastAsia="zh-CN"/>
              </w:rPr>
              <w:t>,</w:t>
            </w:r>
            <w:r>
              <w:rPr>
                <w:rFonts w:hint="eastAsia" w:ascii="仿宋" w:hAnsi="仿宋" w:eastAsia="仿宋"/>
                <w:vertAlign w:val="baseline"/>
                <w:lang w:eastAsia="zh-CN"/>
              </w:rPr>
              <w:t>施工现场平面布置</w:t>
            </w:r>
            <w:r>
              <w:rPr>
                <w:rFonts w:hint="eastAsia" w:ascii="仿宋" w:hAnsi="仿宋" w:eastAsia="仿宋"/>
                <w:vertAlign w:val="baseline"/>
                <w:lang w:val="en-US" w:eastAsia="zh-CN"/>
              </w:rPr>
              <w:t>是否具有</w:t>
            </w:r>
            <w:r>
              <w:rPr>
                <w:rFonts w:hint="eastAsia" w:ascii="仿宋" w:hAnsi="仿宋" w:eastAsia="仿宋"/>
                <w:vertAlign w:val="baseline"/>
                <w:lang w:eastAsia="zh-CN"/>
              </w:rPr>
              <w:t>合理性、是否充分考虑现场条件及周边环境特点（</w:t>
            </w:r>
            <w:r>
              <w:rPr>
                <w:rFonts w:hint="eastAsia" w:ascii="仿宋" w:hAnsi="仿宋" w:eastAsia="仿宋"/>
                <w:vertAlign w:val="baseline"/>
                <w:lang w:val="en-US" w:eastAsia="zh-CN"/>
              </w:rPr>
              <w:t>评分范围：3,2,1,0</w:t>
            </w:r>
            <w:r>
              <w:rPr>
                <w:rFonts w:hint="eastAsia" w:ascii="仿宋" w:hAnsi="仿宋" w:eastAsia="仿宋"/>
                <w:vertAlign w:val="baseline"/>
                <w:lang w:eastAsia="zh-CN"/>
              </w:rPr>
              <w:t>）</w:t>
            </w:r>
            <w:r>
              <w:rPr>
                <w:rFonts w:hint="eastAsia" w:ascii="仿宋" w:hAnsi="仿宋" w:eastAsia="仿宋"/>
                <w:vertAlign w:val="baseline"/>
                <w:lang w:val="en-US" w:eastAsia="zh-CN"/>
              </w:rPr>
              <w:t>。最高得8分。</w:t>
            </w:r>
          </w:p>
        </w:tc>
        <w:tc>
          <w:tcPr>
            <w:tcW w:w="430" w:type="pct"/>
          </w:tcPr>
          <w:p w14:paraId="0A79DAA0">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8</w:t>
            </w:r>
          </w:p>
        </w:tc>
        <w:tc>
          <w:tcPr>
            <w:tcW w:w="500" w:type="pct"/>
          </w:tcPr>
          <w:p w14:paraId="3F6F8434">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w:t>
            </w:r>
          </w:p>
        </w:tc>
      </w:tr>
      <w:tr w14:paraId="05CC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05E9F380">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440" w:type="pct"/>
          </w:tcPr>
          <w:p w14:paraId="1075B29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3946E3B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重难点分析：针对本工程的重点、难点和关键部分进行分析，并制定可行的施工组织方案，包括但不限于：如何在保证施工质量、安全和工期的前提下，不影响景区正常交通运输、游客游览、政务接待和周边单位经营。对其全面性、合理性、科学性和有效性进行评判。（</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4C2FDFB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38BD5398">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3457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72013EC3">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440" w:type="pct"/>
          </w:tcPr>
          <w:p w14:paraId="74FCDEA2">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7B21B9B8">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夜间施工专项方案：针对景区环境特点制定合理科学有效的夜间施工专项方案，对其合理性、科学性和有效性进行评判。（</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5652F62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1CE15FE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6994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13F61AB9">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440" w:type="pct"/>
          </w:tcPr>
          <w:p w14:paraId="2D70A47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7A7D40F5">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质量控制措施：具有明确的质量目标、施工质量管理体系、质量控制计划、现场质量检查措施及成品保护方案，对其合理性、科学性和有效性进行评判。（</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5D7C8F08">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4BB3FF5C">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0E79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036E4033">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440" w:type="pct"/>
          </w:tcPr>
          <w:p w14:paraId="51FEEAF8">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689F2389">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进度计划和保障措施：具有明确的进度计划及确保实施进度的组织措施、工期承诺和关键节点的控制措施和资源配置计划，对其合理性、科学性和有效性进行评判。（</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29F7FFD3">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34E76BD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3561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44B0E66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440" w:type="pct"/>
          </w:tcPr>
          <w:p w14:paraId="69D48DBD">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4BF6EEC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安全文明施工方案：对安全施工及文明施工措施的合理性、科学性和有效性进行评判。（</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232203C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51E2F53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07FD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7ADB3AA2">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440" w:type="pct"/>
          </w:tcPr>
          <w:p w14:paraId="14D1C0C8">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1E27621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合理化建议：针对本项目的实际情况提出合理化建议和改进措施，对其合理性、科学性和有效性进行评判。（</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68FA36EB">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75FA535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3E77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5A42E16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8</w:t>
            </w:r>
          </w:p>
        </w:tc>
        <w:tc>
          <w:tcPr>
            <w:tcW w:w="440" w:type="pct"/>
          </w:tcPr>
          <w:p w14:paraId="54F56C73">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596342E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应急预案：针对突发情况制定应急预案，包括但不限于突发天气、突发事件、设备故障、施工过程等工作中可能遇到的突发性情况。对其合理性、科学性和有效性进行评判。 （</w:t>
            </w:r>
            <w:r>
              <w:rPr>
                <w:rFonts w:hint="eastAsia" w:ascii="仿宋" w:hAnsi="仿宋" w:eastAsia="仿宋"/>
                <w:vertAlign w:val="baseline"/>
                <w:lang w:val="en-US" w:eastAsia="zh-CN"/>
              </w:rPr>
              <w:t>评分范围：5,4,3,2,1,0</w:t>
            </w:r>
            <w:r>
              <w:rPr>
                <w:rFonts w:hint="eastAsia" w:ascii="仿宋" w:hAnsi="仿宋" w:eastAsia="仿宋"/>
                <w:vertAlign w:val="baseline"/>
                <w:lang w:eastAsia="zh-CN"/>
              </w:rPr>
              <w:t>）</w:t>
            </w:r>
          </w:p>
        </w:tc>
        <w:tc>
          <w:tcPr>
            <w:tcW w:w="430" w:type="pct"/>
          </w:tcPr>
          <w:p w14:paraId="7778371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500" w:type="pct"/>
          </w:tcPr>
          <w:p w14:paraId="3B7FA667">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532D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5405F873">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9</w:t>
            </w:r>
          </w:p>
        </w:tc>
        <w:tc>
          <w:tcPr>
            <w:tcW w:w="440" w:type="pct"/>
          </w:tcPr>
          <w:p w14:paraId="39A909AF">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44B9C3E6">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劳动力及材料供应计划是否具有组织性、可行性、供货能力。（</w:t>
            </w:r>
            <w:r>
              <w:rPr>
                <w:rFonts w:hint="eastAsia" w:ascii="仿宋" w:hAnsi="仿宋" w:eastAsia="仿宋"/>
                <w:vertAlign w:val="baseline"/>
                <w:lang w:val="en-US" w:eastAsia="zh-CN"/>
              </w:rPr>
              <w:t>评分范围：3,2,1,0</w:t>
            </w:r>
            <w:r>
              <w:rPr>
                <w:rFonts w:hint="eastAsia" w:ascii="仿宋" w:hAnsi="仿宋" w:eastAsia="仿宋"/>
                <w:vertAlign w:val="baseline"/>
                <w:lang w:eastAsia="zh-CN"/>
              </w:rPr>
              <w:t>），主要施工机械设备的选用和布置是否分布合理、品种齐全。（</w:t>
            </w:r>
            <w:r>
              <w:rPr>
                <w:rFonts w:hint="eastAsia" w:ascii="仿宋" w:hAnsi="仿宋" w:eastAsia="仿宋"/>
                <w:vertAlign w:val="baseline"/>
                <w:lang w:val="en-US" w:eastAsia="zh-CN"/>
              </w:rPr>
              <w:t>评分范围：2,1,0</w:t>
            </w:r>
            <w:r>
              <w:rPr>
                <w:rFonts w:hint="eastAsia" w:ascii="仿宋" w:hAnsi="仿宋" w:eastAsia="仿宋"/>
                <w:vertAlign w:val="baseline"/>
                <w:lang w:eastAsia="zh-CN"/>
              </w:rPr>
              <w:t>）。</w:t>
            </w:r>
            <w:r>
              <w:rPr>
                <w:rFonts w:hint="eastAsia" w:ascii="仿宋" w:hAnsi="仿宋" w:eastAsia="仿宋"/>
                <w:vertAlign w:val="baseline"/>
                <w:lang w:val="en-US" w:eastAsia="zh-CN"/>
              </w:rPr>
              <w:t>最高得5分。</w:t>
            </w:r>
          </w:p>
        </w:tc>
        <w:tc>
          <w:tcPr>
            <w:tcW w:w="430" w:type="pct"/>
          </w:tcPr>
          <w:p w14:paraId="02A7113B">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5</w:t>
            </w:r>
          </w:p>
        </w:tc>
        <w:tc>
          <w:tcPr>
            <w:tcW w:w="500" w:type="pct"/>
          </w:tcPr>
          <w:p w14:paraId="616AB635">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val="en-US" w:eastAsia="zh-CN"/>
              </w:rPr>
              <w:t>主观</w:t>
            </w:r>
          </w:p>
        </w:tc>
      </w:tr>
      <w:tr w14:paraId="1550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6D8FE882">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11</w:t>
            </w:r>
          </w:p>
        </w:tc>
        <w:tc>
          <w:tcPr>
            <w:tcW w:w="440" w:type="pct"/>
          </w:tcPr>
          <w:p w14:paraId="3E2610B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3220" w:type="pct"/>
          </w:tcPr>
          <w:p w14:paraId="7BF7EA5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拟派项目组实施人员能力：</w:t>
            </w:r>
          </w:p>
          <w:p w14:paraId="79F8C817">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1.项目负责人具有中级职称(园林景观工程/建筑工程/市政工程类)的得1分; 具有高级职称(园林景观工程/建筑工程/市政工程类)的得3分。</w:t>
            </w:r>
          </w:p>
          <w:p w14:paraId="153C17B9">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2.项目负责人类似项目业绩（每个1分，最高得4分）</w:t>
            </w:r>
          </w:p>
          <w:p w14:paraId="37BE4B99">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3.其他项目管理人员（施工员、质检员、安全员、材料员、资料员）中每具备一个中级及以上职称的得1分，满分3分。</w:t>
            </w:r>
          </w:p>
          <w:p w14:paraId="3753FD3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注：以上全部人员需提供证书资料和投标截止时间前的社保证明（加盖公司公章）；项目负责人业绩证明材料，需提供能证明其业绩的施工合同和中标通知书（加盖公司公章）。</w:t>
            </w:r>
          </w:p>
        </w:tc>
        <w:tc>
          <w:tcPr>
            <w:tcW w:w="430" w:type="pct"/>
          </w:tcPr>
          <w:p w14:paraId="2E192860">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10</w:t>
            </w:r>
          </w:p>
        </w:tc>
        <w:tc>
          <w:tcPr>
            <w:tcW w:w="500" w:type="pct"/>
          </w:tcPr>
          <w:p w14:paraId="736508E4">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w:t>
            </w:r>
          </w:p>
        </w:tc>
      </w:tr>
      <w:tr w14:paraId="1BFB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04AD695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12</w:t>
            </w:r>
          </w:p>
        </w:tc>
        <w:tc>
          <w:tcPr>
            <w:tcW w:w="440" w:type="pct"/>
          </w:tcPr>
          <w:p w14:paraId="6ED665E7">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3220" w:type="pct"/>
          </w:tcPr>
          <w:p w14:paraId="1C86E30E">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投标人提供的售后服务承诺和后续保障服务措施方案、安全培训方案，详细完整符合工程“三包”（售后服务承诺要求详见商务要求表）。（</w:t>
            </w:r>
            <w:r>
              <w:rPr>
                <w:rFonts w:hint="eastAsia" w:ascii="仿宋" w:hAnsi="仿宋" w:eastAsia="仿宋"/>
                <w:vertAlign w:val="baseline"/>
                <w:lang w:val="en-US" w:eastAsia="zh-CN"/>
              </w:rPr>
              <w:t>评分范围：3,2,1,0</w:t>
            </w:r>
            <w:r>
              <w:rPr>
                <w:rFonts w:hint="eastAsia" w:ascii="仿宋" w:hAnsi="仿宋" w:eastAsia="仿宋"/>
                <w:vertAlign w:val="baseline"/>
                <w:lang w:eastAsia="zh-CN"/>
              </w:rPr>
              <w:t>）</w:t>
            </w:r>
          </w:p>
        </w:tc>
        <w:tc>
          <w:tcPr>
            <w:tcW w:w="430" w:type="pct"/>
          </w:tcPr>
          <w:p w14:paraId="6B0A1ED6">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00" w:type="pct"/>
          </w:tcPr>
          <w:p w14:paraId="1DBA2BF7">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w:t>
            </w:r>
          </w:p>
        </w:tc>
      </w:tr>
      <w:tr w14:paraId="410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6F240DB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13</w:t>
            </w:r>
          </w:p>
        </w:tc>
        <w:tc>
          <w:tcPr>
            <w:tcW w:w="440" w:type="pct"/>
          </w:tcPr>
          <w:p w14:paraId="77FE541F">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3220" w:type="pct"/>
          </w:tcPr>
          <w:p w14:paraId="3CC8C0F4">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售后服务的响应情况（详见商务要求表）。（</w:t>
            </w:r>
            <w:r>
              <w:rPr>
                <w:rFonts w:hint="eastAsia" w:ascii="仿宋" w:hAnsi="仿宋" w:eastAsia="仿宋"/>
                <w:vertAlign w:val="baseline"/>
                <w:lang w:val="en-US" w:eastAsia="zh-CN"/>
              </w:rPr>
              <w:t>评分范围：3,2,1,0</w:t>
            </w:r>
            <w:r>
              <w:rPr>
                <w:rFonts w:hint="eastAsia" w:ascii="仿宋" w:hAnsi="仿宋" w:eastAsia="仿宋"/>
                <w:vertAlign w:val="baseline"/>
                <w:lang w:eastAsia="zh-CN"/>
              </w:rPr>
              <w:t>）</w:t>
            </w:r>
          </w:p>
        </w:tc>
        <w:tc>
          <w:tcPr>
            <w:tcW w:w="430" w:type="pct"/>
          </w:tcPr>
          <w:p w14:paraId="4A0BBEAC">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00" w:type="pct"/>
          </w:tcPr>
          <w:p w14:paraId="65AED1CE">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w:t>
            </w:r>
          </w:p>
        </w:tc>
      </w:tr>
      <w:tr w14:paraId="5907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tcPr>
          <w:p w14:paraId="1EED3C3F">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14</w:t>
            </w:r>
          </w:p>
        </w:tc>
        <w:tc>
          <w:tcPr>
            <w:tcW w:w="440" w:type="pct"/>
          </w:tcPr>
          <w:p w14:paraId="38318D2B">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3220" w:type="pct"/>
          </w:tcPr>
          <w:p w14:paraId="2B81C17C">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投标人技术力量情况（详见商务要求表）。</w:t>
            </w:r>
          </w:p>
        </w:tc>
        <w:tc>
          <w:tcPr>
            <w:tcW w:w="430" w:type="pct"/>
          </w:tcPr>
          <w:p w14:paraId="1740A7D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00" w:type="pct"/>
          </w:tcPr>
          <w:p w14:paraId="28A6F943">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w:t>
            </w:r>
          </w:p>
        </w:tc>
      </w:tr>
      <w:tr w14:paraId="3F5D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8" w:type="pct"/>
          </w:tcPr>
          <w:p w14:paraId="21734C85">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15</w:t>
            </w:r>
          </w:p>
        </w:tc>
        <w:tc>
          <w:tcPr>
            <w:tcW w:w="440" w:type="pct"/>
          </w:tcPr>
          <w:p w14:paraId="228E40A1">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3220" w:type="pct"/>
          </w:tcPr>
          <w:p w14:paraId="375D49F0">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经验或业绩要求（详见商务要求表）。</w:t>
            </w:r>
          </w:p>
        </w:tc>
        <w:tc>
          <w:tcPr>
            <w:tcW w:w="430" w:type="pct"/>
          </w:tcPr>
          <w:p w14:paraId="673F108A">
            <w:pPr>
              <w:pStyle w:val="29"/>
              <w:snapToGrid w:val="0"/>
              <w:spacing w:before="120" w:after="120" w:line="480" w:lineRule="auto"/>
              <w:jc w:val="center"/>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500" w:type="pct"/>
          </w:tcPr>
          <w:p w14:paraId="7767C42A">
            <w:pPr>
              <w:pStyle w:val="29"/>
              <w:snapToGrid w:val="0"/>
              <w:spacing w:before="120" w:after="120" w:line="480" w:lineRule="auto"/>
              <w:jc w:val="center"/>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w:t>
            </w:r>
          </w:p>
        </w:tc>
      </w:tr>
    </w:tbl>
    <w:p w14:paraId="0C6B7CFB">
      <w:pPr>
        <w:pStyle w:val="29"/>
        <w:snapToGrid w:val="0"/>
        <w:spacing w:before="120" w:after="120" w:line="480" w:lineRule="auto"/>
        <w:jc w:val="center"/>
        <w:outlineLvl w:val="0"/>
        <w:rPr>
          <w:rFonts w:hAnsi="宋体"/>
          <w:b/>
          <w:sz w:val="36"/>
          <w:szCs w:val="36"/>
        </w:rPr>
      </w:pPr>
    </w:p>
    <w:p w14:paraId="56D44970">
      <w:pPr>
        <w:pStyle w:val="29"/>
        <w:snapToGrid w:val="0"/>
        <w:spacing w:before="120" w:after="120" w:line="480" w:lineRule="auto"/>
        <w:jc w:val="center"/>
        <w:outlineLvl w:val="0"/>
        <w:rPr>
          <w:rFonts w:hAnsi="宋体"/>
          <w:b/>
          <w:sz w:val="36"/>
          <w:szCs w:val="36"/>
        </w:rPr>
      </w:pPr>
    </w:p>
    <w:p w14:paraId="5951C4F2">
      <w:pPr>
        <w:pStyle w:val="29"/>
        <w:snapToGrid w:val="0"/>
        <w:spacing w:before="120" w:after="120" w:line="480" w:lineRule="auto"/>
        <w:jc w:val="center"/>
        <w:outlineLvl w:val="0"/>
        <w:rPr>
          <w:rFonts w:hAnsi="宋体"/>
          <w:b/>
          <w:sz w:val="36"/>
          <w:szCs w:val="36"/>
        </w:rPr>
      </w:pPr>
    </w:p>
    <w:p w14:paraId="2BF62491">
      <w:pPr>
        <w:pStyle w:val="29"/>
        <w:snapToGrid w:val="0"/>
        <w:spacing w:before="120" w:after="120" w:line="480" w:lineRule="auto"/>
        <w:jc w:val="center"/>
        <w:outlineLvl w:val="0"/>
        <w:rPr>
          <w:rFonts w:hAnsi="宋体"/>
          <w:b/>
          <w:sz w:val="36"/>
          <w:szCs w:val="36"/>
        </w:rPr>
      </w:pPr>
    </w:p>
    <w:p w14:paraId="19F6183C">
      <w:pPr>
        <w:pStyle w:val="29"/>
        <w:snapToGrid w:val="0"/>
        <w:spacing w:before="120" w:after="120" w:line="480" w:lineRule="auto"/>
        <w:jc w:val="center"/>
        <w:outlineLvl w:val="0"/>
        <w:rPr>
          <w:rFonts w:hAnsi="宋体"/>
          <w:b/>
          <w:sz w:val="36"/>
          <w:szCs w:val="36"/>
        </w:rPr>
      </w:pPr>
    </w:p>
    <w:p w14:paraId="783EFC8F">
      <w:pPr>
        <w:pStyle w:val="29"/>
        <w:snapToGrid w:val="0"/>
        <w:spacing w:before="120" w:after="120" w:line="480" w:lineRule="auto"/>
        <w:jc w:val="center"/>
        <w:outlineLvl w:val="0"/>
        <w:rPr>
          <w:rFonts w:hAnsi="宋体"/>
          <w:b/>
          <w:sz w:val="36"/>
          <w:szCs w:val="36"/>
        </w:rPr>
      </w:pPr>
    </w:p>
    <w:p w14:paraId="6B58ADB7">
      <w:pPr>
        <w:pStyle w:val="29"/>
        <w:snapToGrid w:val="0"/>
        <w:spacing w:before="120" w:after="120" w:line="480" w:lineRule="auto"/>
        <w:jc w:val="center"/>
        <w:outlineLvl w:val="0"/>
        <w:rPr>
          <w:rFonts w:hAnsi="宋体"/>
          <w:b/>
          <w:sz w:val="36"/>
          <w:szCs w:val="36"/>
        </w:rPr>
      </w:pPr>
    </w:p>
    <w:p w14:paraId="0DC8E30D">
      <w:pPr>
        <w:pStyle w:val="29"/>
        <w:snapToGrid w:val="0"/>
        <w:spacing w:before="120" w:after="120" w:line="480" w:lineRule="auto"/>
        <w:jc w:val="center"/>
        <w:outlineLvl w:val="0"/>
        <w:rPr>
          <w:rFonts w:hAnsi="宋体"/>
          <w:b/>
          <w:sz w:val="36"/>
          <w:szCs w:val="36"/>
        </w:rPr>
      </w:pPr>
    </w:p>
    <w:p w14:paraId="41252CAF">
      <w:pPr>
        <w:pStyle w:val="29"/>
        <w:snapToGrid w:val="0"/>
        <w:spacing w:before="120" w:after="120" w:line="480" w:lineRule="auto"/>
        <w:jc w:val="center"/>
        <w:outlineLvl w:val="0"/>
        <w:rPr>
          <w:rFonts w:hAnsi="宋体"/>
          <w:b/>
          <w:sz w:val="36"/>
          <w:szCs w:val="36"/>
        </w:rPr>
      </w:pPr>
    </w:p>
    <w:p w14:paraId="5896B51E">
      <w:pPr>
        <w:pStyle w:val="29"/>
        <w:snapToGrid w:val="0"/>
        <w:spacing w:before="120" w:after="120" w:line="480" w:lineRule="auto"/>
        <w:jc w:val="center"/>
        <w:outlineLvl w:val="0"/>
        <w:rPr>
          <w:rFonts w:hAnsi="宋体"/>
          <w:b/>
          <w:sz w:val="36"/>
          <w:szCs w:val="36"/>
        </w:rPr>
      </w:pPr>
    </w:p>
    <w:p w14:paraId="033327F2">
      <w:pPr>
        <w:pStyle w:val="29"/>
        <w:snapToGrid w:val="0"/>
        <w:spacing w:before="120" w:after="120" w:line="480" w:lineRule="auto"/>
        <w:jc w:val="center"/>
        <w:outlineLvl w:val="0"/>
        <w:rPr>
          <w:rFonts w:hAnsi="宋体"/>
          <w:b/>
          <w:sz w:val="36"/>
          <w:szCs w:val="36"/>
        </w:rPr>
      </w:pPr>
    </w:p>
    <w:p w14:paraId="62D79A9C">
      <w:pPr>
        <w:pStyle w:val="29"/>
        <w:snapToGrid w:val="0"/>
        <w:spacing w:before="120" w:after="120" w:line="480" w:lineRule="auto"/>
        <w:jc w:val="center"/>
        <w:outlineLvl w:val="0"/>
        <w:rPr>
          <w:rFonts w:hAnsi="宋体"/>
          <w:b/>
          <w:sz w:val="36"/>
          <w:szCs w:val="36"/>
        </w:rPr>
      </w:pPr>
    </w:p>
    <w:p w14:paraId="4032C293">
      <w:pPr>
        <w:pStyle w:val="29"/>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5"/>
    </w:p>
    <w:p w14:paraId="0C2C9932">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035A6AC1">
      <w:pPr>
        <w:spacing w:line="360" w:lineRule="auto"/>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1.核心产品在各标项内容中明确，如出现同品牌情况的，磋商小组会根据磋商原则第4条规定执行。</w:t>
      </w:r>
    </w:p>
    <w:p w14:paraId="19A5E7E4">
      <w:p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rPr>
        <w:t>2</w:t>
      </w:r>
      <w:r>
        <w:rPr>
          <w:rFonts w:hint="eastAsia" w:ascii="仿宋" w:hAnsi="仿宋" w:eastAsia="仿宋"/>
          <w:b/>
          <w:sz w:val="28"/>
          <w:szCs w:val="28"/>
          <w:lang w:eastAsia="zh-CN"/>
        </w:rPr>
        <w:t>.</w:t>
      </w:r>
      <w:r>
        <w:rPr>
          <w:rFonts w:hint="eastAsia" w:ascii="仿宋" w:hAnsi="仿宋" w:eastAsia="仿宋"/>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b/>
          <w:sz w:val="28"/>
          <w:szCs w:val="28"/>
          <w:lang w:eastAsia="zh-CN"/>
        </w:rPr>
        <w:t>。</w:t>
      </w:r>
    </w:p>
    <w:p w14:paraId="0F974F87">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4874C92B">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val="en-US" w:eastAsia="zh-CN"/>
        </w:rPr>
        <w:t>4</w:t>
      </w:r>
      <w:r>
        <w:rPr>
          <w:rFonts w:hint="eastAsia" w:ascii="仿宋" w:hAnsi="仿宋" w:eastAsia="仿宋"/>
          <w:b/>
          <w:sz w:val="28"/>
          <w:szCs w:val="28"/>
        </w:rPr>
        <w:t xml:space="preserve">. </w:t>
      </w:r>
      <w:r>
        <w:rPr>
          <w:rFonts w:hint="eastAsia" w:ascii="仿宋" w:hAnsi="仿宋" w:eastAsia="仿宋"/>
          <w:b/>
          <w:sz w:val="28"/>
          <w:szCs w:val="28"/>
          <w:lang w:val="en-US" w:eastAsia="zh-CN"/>
        </w:rPr>
        <w:t>响应方响应</w:t>
      </w:r>
      <w:r>
        <w:rPr>
          <w:rFonts w:hint="eastAsia" w:ascii="仿宋" w:hAnsi="仿宋" w:eastAsia="仿宋"/>
          <w:b/>
          <w:sz w:val="28"/>
          <w:szCs w:val="28"/>
        </w:rPr>
        <w:t>产品规格型号与官网公布的产品规格型号一致，但技术参数不一致的，应当在</w:t>
      </w:r>
      <w:r>
        <w:rPr>
          <w:rFonts w:hint="eastAsia" w:ascii="仿宋" w:hAnsi="仿宋" w:eastAsia="仿宋"/>
          <w:b/>
          <w:sz w:val="28"/>
          <w:szCs w:val="28"/>
          <w:lang w:val="en-US" w:eastAsia="zh-CN"/>
        </w:rPr>
        <w:t>响应</w:t>
      </w:r>
      <w:r>
        <w:rPr>
          <w:rFonts w:hint="eastAsia" w:ascii="仿宋" w:hAnsi="仿宋" w:eastAsia="仿宋"/>
          <w:b/>
          <w:sz w:val="28"/>
          <w:szCs w:val="28"/>
        </w:rPr>
        <w:t>文件中阐述技术参数不一致的原因，以及通过何种技术路线来实现</w:t>
      </w:r>
      <w:r>
        <w:rPr>
          <w:rFonts w:hint="eastAsia" w:ascii="仿宋" w:hAnsi="仿宋" w:eastAsia="仿宋"/>
          <w:b/>
          <w:sz w:val="28"/>
          <w:szCs w:val="28"/>
          <w:lang w:val="en-US" w:eastAsia="zh-CN"/>
        </w:rPr>
        <w:t>响应</w:t>
      </w:r>
      <w:r>
        <w:rPr>
          <w:rFonts w:hint="eastAsia" w:ascii="仿宋" w:hAnsi="仿宋" w:eastAsia="仿宋"/>
          <w:b/>
          <w:sz w:val="28"/>
          <w:szCs w:val="28"/>
        </w:rPr>
        <w:t>产品技术参数。</w:t>
      </w:r>
      <w:r>
        <w:rPr>
          <w:rFonts w:hint="eastAsia" w:ascii="仿宋" w:hAnsi="仿宋" w:eastAsia="仿宋"/>
          <w:b/>
          <w:sz w:val="28"/>
          <w:szCs w:val="28"/>
          <w:lang w:val="en-US" w:eastAsia="zh-CN"/>
        </w:rPr>
        <w:t>响应方</w:t>
      </w:r>
      <w:r>
        <w:rPr>
          <w:rFonts w:hint="eastAsia" w:ascii="仿宋" w:hAnsi="仿宋" w:eastAsia="仿宋"/>
          <w:b/>
          <w:sz w:val="28"/>
          <w:szCs w:val="28"/>
        </w:rPr>
        <w:t>未作说明的，</w:t>
      </w:r>
      <w:r>
        <w:rPr>
          <w:rFonts w:hint="eastAsia" w:ascii="仿宋" w:hAnsi="仿宋" w:eastAsia="仿宋"/>
          <w:b/>
          <w:sz w:val="28"/>
          <w:szCs w:val="28"/>
          <w:lang w:val="en-US" w:eastAsia="zh-CN"/>
        </w:rPr>
        <w:t>磋商小组</w:t>
      </w:r>
      <w:r>
        <w:rPr>
          <w:rFonts w:hint="eastAsia" w:ascii="仿宋" w:hAnsi="仿宋" w:eastAsia="仿宋"/>
          <w:b/>
          <w:sz w:val="28"/>
          <w:szCs w:val="28"/>
        </w:rPr>
        <w:t>有权对该</w:t>
      </w:r>
      <w:r>
        <w:rPr>
          <w:rFonts w:hint="eastAsia" w:ascii="仿宋" w:hAnsi="仿宋" w:eastAsia="仿宋"/>
          <w:b/>
          <w:sz w:val="28"/>
          <w:szCs w:val="28"/>
          <w:lang w:val="en-US" w:eastAsia="zh-CN"/>
        </w:rPr>
        <w:t>响应</w:t>
      </w:r>
      <w:r>
        <w:rPr>
          <w:rFonts w:hint="eastAsia" w:ascii="仿宋" w:hAnsi="仿宋" w:eastAsia="仿宋"/>
          <w:b/>
          <w:sz w:val="28"/>
          <w:szCs w:val="28"/>
        </w:rPr>
        <w:t>文件作出不利于</w:t>
      </w:r>
      <w:r>
        <w:rPr>
          <w:rFonts w:hint="eastAsia" w:ascii="仿宋" w:hAnsi="仿宋" w:eastAsia="仿宋"/>
          <w:b/>
          <w:sz w:val="28"/>
          <w:szCs w:val="28"/>
          <w:lang w:val="en-US" w:eastAsia="zh-CN"/>
        </w:rPr>
        <w:t>响应方</w:t>
      </w:r>
      <w:r>
        <w:rPr>
          <w:rFonts w:hint="eastAsia" w:ascii="仿宋" w:hAnsi="仿宋" w:eastAsia="仿宋"/>
          <w:b/>
          <w:sz w:val="28"/>
          <w:szCs w:val="28"/>
        </w:rPr>
        <w:t>的评判。</w:t>
      </w:r>
    </w:p>
    <w:p w14:paraId="113C9A93">
      <w:pPr>
        <w:pStyle w:val="50"/>
        <w:rPr>
          <w:rFonts w:ascii="仿宋" w:hAnsi="仿宋" w:eastAsia="仿宋"/>
          <w:sz w:val="36"/>
          <w:szCs w:val="36"/>
        </w:rPr>
      </w:pPr>
      <w:bookmarkStart w:id="86" w:name="PO_TDCUS_ITEM_P_REQ_FILE_1_1_1"/>
    </w:p>
    <w:bookmarkEnd w:id="86"/>
    <w:p w14:paraId="75DBFBB5">
      <w:pPr>
        <w:spacing w:before="120" w:beforeLines="50" w:after="120" w:afterLines="50" w:line="460" w:lineRule="exact"/>
        <w:rPr>
          <w:rFonts w:hint="eastAsia" w:cs="Arial" w:asciiTheme="minorEastAsia" w:hAnsiTheme="minorEastAsia" w:eastAsiaTheme="minorEastAsia"/>
          <w:b/>
          <w:sz w:val="30"/>
          <w:szCs w:val="30"/>
          <w:lang w:eastAsia="zh-CN"/>
        </w:rPr>
      </w:pPr>
      <w:bookmarkStart w:id="87" w:name="_Toc44941660"/>
      <w:bookmarkStart w:id="88" w:name="_Toc44941459"/>
      <w:r>
        <w:rPr>
          <w:rFonts w:hint="eastAsia" w:cs="Arial" w:asciiTheme="minorEastAsia" w:hAnsiTheme="minorEastAsia" w:eastAsiaTheme="minorEastAsia"/>
          <w:b/>
          <w:sz w:val="30"/>
          <w:szCs w:val="30"/>
        </w:rPr>
        <w:t>标项一：</w:t>
      </w:r>
      <w:r>
        <w:rPr>
          <w:rFonts w:hint="eastAsia" w:cs="Arial" w:asciiTheme="minorEastAsia" w:hAnsiTheme="minorEastAsia" w:eastAsiaTheme="minorEastAsia"/>
          <w:bCs/>
          <w:sz w:val="28"/>
          <w:szCs w:val="28"/>
          <w:lang w:eastAsia="zh-CN"/>
        </w:rPr>
        <w:t>莫干山风景区银铃池景观提升工程</w:t>
      </w:r>
    </w:p>
    <w:p w14:paraId="28147CA3">
      <w:pPr>
        <w:spacing w:before="120" w:beforeLines="50" w:line="360" w:lineRule="auto"/>
        <w:ind w:firstLine="627" w:firstLineChars="196"/>
        <w:rPr>
          <w:rFonts w:asciiTheme="minorEastAsia" w:hAnsiTheme="minorEastAsia" w:eastAsiaTheme="minorEastAsia"/>
          <w:sz w:val="32"/>
          <w:szCs w:val="32"/>
        </w:rPr>
      </w:pPr>
    </w:p>
    <w:p w14:paraId="2E644C51">
      <w:pPr>
        <w:spacing w:before="120" w:beforeLines="50" w:line="360" w:lineRule="auto"/>
        <w:ind w:firstLine="627" w:firstLineChars="196"/>
        <w:rPr>
          <w:rFonts w:asciiTheme="minorEastAsia" w:hAnsiTheme="minorEastAsia" w:eastAsiaTheme="minorEastAsia"/>
          <w:sz w:val="32"/>
          <w:szCs w:val="32"/>
        </w:rPr>
      </w:pPr>
      <w:r>
        <w:rPr>
          <w:rFonts w:hint="eastAsia" w:asciiTheme="minorEastAsia" w:hAnsiTheme="minorEastAsia" w:eastAsiaTheme="minorEastAsia"/>
          <w:sz w:val="32"/>
          <w:szCs w:val="32"/>
        </w:rPr>
        <w:t>一、</w:t>
      </w:r>
      <w:r>
        <w:rPr>
          <w:rFonts w:hint="eastAsia" w:asciiTheme="minorEastAsia" w:hAnsiTheme="minorEastAsia" w:eastAsiaTheme="minorEastAsia"/>
          <w:sz w:val="32"/>
          <w:szCs w:val="32"/>
          <w:lang w:eastAsia="zh-CN"/>
        </w:rPr>
        <w:t>莫干山系国家级风景名胜区，银铃池位于莫干山风景区剑池景区，水域面积约840㎡，池北侧有大片珍稀古杜鹃花，开放之际繁花倒映在碧水之中，</w:t>
      </w:r>
      <w:r>
        <w:rPr>
          <w:rFonts w:hint="eastAsia" w:asciiTheme="minorEastAsia" w:hAnsiTheme="minorEastAsia" w:eastAsiaTheme="minorEastAsia"/>
          <w:sz w:val="32"/>
          <w:szCs w:val="32"/>
          <w:lang w:val="en-US" w:eastAsia="zh-CN"/>
        </w:rPr>
        <w:t>是</w:t>
      </w:r>
      <w:r>
        <w:rPr>
          <w:rFonts w:hint="eastAsia" w:asciiTheme="minorEastAsia" w:hAnsiTheme="minorEastAsia" w:eastAsiaTheme="minorEastAsia"/>
          <w:sz w:val="32"/>
          <w:szCs w:val="32"/>
          <w:lang w:eastAsia="zh-CN"/>
        </w:rPr>
        <w:t>莫干山的一大美景。近年来，银铃池及周边区域因自然侵蚀、游客活动频繁等</w:t>
      </w:r>
      <w:r>
        <w:rPr>
          <w:rFonts w:hint="eastAsia" w:asciiTheme="minorEastAsia" w:hAnsiTheme="minorEastAsia" w:eastAsiaTheme="minorEastAsia"/>
          <w:sz w:val="32"/>
          <w:szCs w:val="32"/>
          <w:lang w:val="en-US" w:eastAsia="zh-CN"/>
        </w:rPr>
        <w:t>原因</w:t>
      </w:r>
      <w:r>
        <w:rPr>
          <w:rFonts w:hint="eastAsia" w:asciiTheme="minorEastAsia" w:hAnsiTheme="minorEastAsia" w:eastAsiaTheme="minorEastAsia"/>
          <w:sz w:val="32"/>
          <w:szCs w:val="32"/>
          <w:lang w:eastAsia="zh-CN"/>
        </w:rPr>
        <w:t>出现铺装破损、木平台老旧、设施老化、植被退化等问题，亟需通过系统性修复与提升，增强景观吸引力与游客体验感。</w:t>
      </w:r>
    </w:p>
    <w:p w14:paraId="689BEF22">
      <w:pPr>
        <w:spacing w:before="120" w:beforeLines="50" w:line="360" w:lineRule="auto"/>
        <w:ind w:firstLine="627" w:firstLineChars="196"/>
        <w:rPr>
          <w:rFonts w:asciiTheme="minorEastAsia" w:hAnsiTheme="minorEastAsia" w:eastAsiaTheme="minorEastAsia"/>
          <w:sz w:val="32"/>
          <w:szCs w:val="32"/>
        </w:rPr>
      </w:pPr>
      <w:r>
        <w:rPr>
          <w:rFonts w:hint="eastAsia" w:asciiTheme="minorEastAsia" w:hAnsiTheme="minorEastAsia" w:eastAsiaTheme="minorEastAsia"/>
          <w:sz w:val="32"/>
          <w:szCs w:val="32"/>
        </w:rPr>
        <w:t>二、招标内容：莫干山风景区银铃池及周边区域木平台、景亭等游览设施更新、园路铺装翻修、水系梳理、水景营造、池底清淤、绿化种植、景观照明、雾森系统等。招标机构及方式：纳入浙江省政府采购中心平台进行招标，招标方式：竞争性磋商(公开发布)。</w:t>
      </w:r>
    </w:p>
    <w:p w14:paraId="6F284B0D">
      <w:pPr>
        <w:spacing w:before="120" w:beforeLines="50" w:line="360" w:lineRule="auto"/>
        <w:ind w:firstLine="627" w:firstLineChars="19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三、基本要求：</w:t>
      </w:r>
    </w:p>
    <w:p w14:paraId="31722187">
      <w:pPr>
        <w:spacing w:before="120" w:beforeLines="50" w:line="360" w:lineRule="auto"/>
        <w:ind w:firstLine="627" w:firstLineChars="196"/>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.拟派项目负责人须具有专业类别市政公用工程专业二级及以上注册建造师证书，且具有建筑施工企业项目负责人安全生产考核合格证(B证)。</w:t>
      </w:r>
    </w:p>
    <w:p w14:paraId="1755535C">
      <w:pPr>
        <w:spacing w:before="120" w:beforeLines="50" w:line="360" w:lineRule="auto"/>
        <w:ind w:firstLine="627" w:firstLineChars="196"/>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.工期为90日历日，质量标准要求为合格。</w:t>
      </w:r>
    </w:p>
    <w:p w14:paraId="09544BA9">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四、其他要求：</w:t>
      </w:r>
    </w:p>
    <w:p w14:paraId="476A876D">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1. 因建设地点位于莫干山风景区，场地内游客众多、交通复杂，中标方应严格遵守景区管理制度，采取必要措施减少施工过程中对景区正常交通运输、游客游览、政务接待和周边单位经营的影响，如造成影响和损失，需承担全部法律及经济赔偿责任。</w:t>
      </w:r>
    </w:p>
    <w:p w14:paraId="5C4CD293">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2.中标方应保护好施工范围内外所有原生树木、绿化苗木等植物，尤其是场地内珍稀植物天目玉兰、野生古杜鹃等，如造成植物损坏或死亡，需承担全部责任。</w:t>
      </w:r>
    </w:p>
    <w:p w14:paraId="01BEE58B">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3.中标方应做好施工范围内外所有建构筑物、基础设施和景点设施设备等的成品保护，如造成损坏，由中标方负责维修或承担赔偿责任。</w:t>
      </w:r>
    </w:p>
    <w:p w14:paraId="58064ECD">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4.施工期间的现场安全文明生产由中标方负责，应做好施工期间的各项安全文明措施保障。如因中标方原因，导致出现安全文明生产责任事故，由中标方承担全部法律及经济赔偿责任。</w:t>
      </w:r>
    </w:p>
    <w:p w14:paraId="5076C256">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5.中标方应充分考虑在组织措施中利用现有场地或其他方式解决办公、材料堆放、现场加工等问题，各类建筑材料及建筑垃圾，应在指定地点堆放，不得随意堆砌。</w:t>
      </w:r>
    </w:p>
    <w:p w14:paraId="520448C4">
      <w:pPr>
        <w:spacing w:before="120" w:beforeLines="50" w:line="360" w:lineRule="auto"/>
        <w:ind w:firstLine="627" w:firstLineChars="196"/>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6.因场地、施工周期等原因导致的材料二次搬运、人工装卸、垃圾清运及外运等费用由中标方承担并在报价中予以考虑，采购人不再另行支付相关费用。</w:t>
      </w:r>
    </w:p>
    <w:p w14:paraId="658D978F">
      <w:pPr>
        <w:spacing w:before="120" w:beforeLines="50" w:line="360" w:lineRule="auto"/>
        <w:ind w:firstLine="627" w:firstLineChars="196"/>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五</w:t>
      </w:r>
      <w:r>
        <w:rPr>
          <w:rFonts w:hint="eastAsia" w:asciiTheme="minorEastAsia" w:hAnsiTheme="minorEastAsia" w:eastAsiaTheme="minorEastAsia"/>
          <w:sz w:val="32"/>
          <w:szCs w:val="32"/>
        </w:rPr>
        <w:t>、资金来源及采购主体：资金来源为财政，工程预算：175.0337万元(为最高限价)。采购主体为浙江省机关事务管理局莫干山管理局。</w:t>
      </w:r>
    </w:p>
    <w:p w14:paraId="7D389BBC">
      <w:pPr>
        <w:spacing w:line="360" w:lineRule="auto"/>
        <w:rPr>
          <w:rFonts w:hint="eastAsia" w:ascii="仿宋" w:hAnsi="仿宋" w:eastAsia="仿宋"/>
          <w:sz w:val="30"/>
          <w:szCs w:val="30"/>
          <w:lang w:eastAsia="zh-CN"/>
        </w:rPr>
      </w:pPr>
      <w:bookmarkStart w:id="89" w:name="PO_TDCUS_ITEM_P_REQ_FILE_1_1"/>
      <w:bookmarkEnd w:id="89"/>
    </w:p>
    <w:p w14:paraId="756EE22C">
      <w:pPr>
        <w:spacing w:line="460" w:lineRule="exact"/>
        <w:rPr>
          <w:rFonts w:ascii="仿宋" w:hAnsi="仿宋" w:eastAsia="仿宋"/>
          <w:b/>
          <w:sz w:val="28"/>
          <w:szCs w:val="28"/>
        </w:rPr>
      </w:pPr>
      <w:r>
        <w:rPr>
          <w:rFonts w:hint="eastAsia" w:ascii="仿宋" w:hAnsi="仿宋" w:eastAsia="仿宋"/>
          <w:b/>
          <w:sz w:val="28"/>
          <w:szCs w:val="28"/>
        </w:rPr>
        <w:t>商务要求表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179C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059B6CE6">
            <w:pPr>
              <w:spacing w:line="460" w:lineRule="exact"/>
              <w:rPr>
                <w:rFonts w:ascii="仿宋" w:hAnsi="仿宋" w:eastAsia="仿宋"/>
                <w:b/>
                <w:sz w:val="28"/>
                <w:szCs w:val="28"/>
              </w:rPr>
            </w:pPr>
            <w:r>
              <w:rPr>
                <w:rFonts w:hint="eastAsia" w:ascii="仿宋" w:hAnsi="仿宋" w:eastAsia="仿宋"/>
                <w:b/>
                <w:sz w:val="28"/>
                <w:szCs w:val="28"/>
              </w:rPr>
              <w:t>完工时间及地点</w:t>
            </w:r>
          </w:p>
        </w:tc>
        <w:tc>
          <w:tcPr>
            <w:tcW w:w="6800" w:type="dxa"/>
            <w:tcBorders>
              <w:top w:val="single" w:color="auto" w:sz="4" w:space="0"/>
              <w:left w:val="single" w:color="auto" w:sz="4" w:space="0"/>
              <w:bottom w:val="single" w:color="auto" w:sz="4" w:space="0"/>
              <w:right w:val="single" w:color="auto" w:sz="4" w:space="0"/>
            </w:tcBorders>
            <w:vAlign w:val="center"/>
          </w:tcPr>
          <w:p w14:paraId="1BE1CBAB">
            <w:pPr>
              <w:rPr>
                <w:rFonts w:ascii="仿宋" w:hAnsi="仿宋" w:eastAsia="仿宋"/>
                <w:sz w:val="28"/>
                <w:szCs w:val="28"/>
              </w:rPr>
            </w:pPr>
            <w:r>
              <w:rPr>
                <w:rFonts w:hint="eastAsia" w:ascii="仿宋" w:hAnsi="仿宋" w:eastAsia="仿宋"/>
                <w:sz w:val="28"/>
                <w:szCs w:val="28"/>
                <w14:ligatures w14:val="standardContextual"/>
              </w:rPr>
              <w:t>合同签订后，</w:t>
            </w:r>
            <w:r>
              <w:rPr>
                <w:rFonts w:hint="eastAsia" w:ascii="仿宋" w:hAnsi="仿宋" w:eastAsia="仿宋"/>
                <w:sz w:val="28"/>
                <w:szCs w:val="28"/>
                <w:lang w:val="en-US" w:eastAsia="zh-CN"/>
                <w14:ligatures w14:val="standardContextual"/>
              </w:rPr>
              <w:t>90</w:t>
            </w:r>
            <w:r>
              <w:rPr>
                <w:rFonts w:hint="eastAsia" w:ascii="仿宋" w:hAnsi="仿宋" w:eastAsia="仿宋"/>
                <w:sz w:val="28"/>
                <w:szCs w:val="28"/>
                <w14:ligatures w14:val="standardContextual"/>
              </w:rPr>
              <w:t>个日历天内在甲方指定地点完成施工。</w:t>
            </w:r>
          </w:p>
        </w:tc>
      </w:tr>
      <w:tr w14:paraId="0315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1771F3E5">
            <w:pPr>
              <w:spacing w:line="460" w:lineRule="exact"/>
              <w:rPr>
                <w:rFonts w:ascii="仿宋" w:hAnsi="仿宋" w:eastAsia="仿宋"/>
                <w:b/>
                <w:sz w:val="28"/>
                <w:szCs w:val="28"/>
              </w:rPr>
            </w:pPr>
            <w:r>
              <w:rPr>
                <w:rFonts w:hint="eastAsia" w:ascii="仿宋" w:hAnsi="仿宋" w:eastAsia="仿宋"/>
                <w:b/>
                <w:sz w:val="28"/>
                <w:szCs w:val="28"/>
              </w:rPr>
              <w:t>付款条件（明确是否需要履约保证金）</w:t>
            </w:r>
          </w:p>
        </w:tc>
        <w:tc>
          <w:tcPr>
            <w:tcW w:w="6800" w:type="dxa"/>
            <w:tcBorders>
              <w:top w:val="single" w:color="auto" w:sz="4" w:space="0"/>
              <w:left w:val="single" w:color="auto" w:sz="4" w:space="0"/>
              <w:bottom w:val="single" w:color="auto" w:sz="4" w:space="0"/>
              <w:right w:val="single" w:color="auto" w:sz="4" w:space="0"/>
            </w:tcBorders>
            <w:vAlign w:val="center"/>
          </w:tcPr>
          <w:p w14:paraId="3F97AF73">
            <w:pPr>
              <w:rPr>
                <w:rFonts w:hint="eastAsia" w:ascii="仿宋" w:hAnsi="仿宋" w:eastAsia="仿宋"/>
                <w:sz w:val="30"/>
                <w:szCs w:val="30"/>
                <w14:ligatures w14:val="standardContextual"/>
              </w:rPr>
            </w:pPr>
            <w:r>
              <w:rPr>
                <w:rFonts w:hint="eastAsia" w:ascii="仿宋" w:hAnsi="仿宋" w:eastAsia="仿宋"/>
                <w:sz w:val="30"/>
                <w:szCs w:val="30"/>
                <w14:ligatures w14:val="standardContextual"/>
              </w:rPr>
              <w:t>1.合同签订后7个工作日内，支付合同总金额的</w:t>
            </w:r>
            <w:r>
              <w:rPr>
                <w:rFonts w:hint="eastAsia" w:ascii="仿宋" w:hAnsi="仿宋" w:eastAsia="仿宋"/>
                <w:sz w:val="30"/>
                <w:szCs w:val="30"/>
                <w:lang w:val="en-US" w:eastAsia="zh-CN"/>
                <w14:ligatures w14:val="standardContextual"/>
              </w:rPr>
              <w:t>2</w:t>
            </w:r>
            <w:r>
              <w:rPr>
                <w:rFonts w:hint="eastAsia" w:ascii="仿宋" w:hAnsi="仿宋" w:eastAsia="仿宋"/>
                <w:sz w:val="30"/>
                <w:szCs w:val="30"/>
                <w14:ligatures w14:val="standardContextual"/>
              </w:rPr>
              <w:t>0%作为预付款；2.经甲方和监理审定工程进度达到总工程量的70%后7个工作日内，支付至合同总金额的50%；3.竣工验收合格后7个工作日内，支付至合同总金额的 80%；4.决算审计完成后7个工作日内，支付至审定价的98.5%，余下的 1.5%作为质量保修金。（每次付款时，中标人须提供符合规定的发票，否则采购人有权不予支付相应款项直至中标人提供合格发票，且无需承担延迟付款责任）。</w:t>
            </w:r>
          </w:p>
          <w:p w14:paraId="2AB02EAA">
            <w:pPr>
              <w:rPr>
                <w:rFonts w:ascii="仿宋" w:hAnsi="仿宋" w:eastAsia="仿宋"/>
                <w:sz w:val="30"/>
                <w:szCs w:val="30"/>
              </w:rPr>
            </w:pPr>
            <w:r>
              <w:rPr>
                <w:rFonts w:hint="eastAsia" w:ascii="仿宋" w:hAnsi="仿宋" w:eastAsia="仿宋"/>
                <w:sz w:val="30"/>
                <w:szCs w:val="30"/>
                <w14:ligatures w14:val="standardContextual"/>
              </w:rPr>
              <w:t>2.</w:t>
            </w:r>
            <w:r>
              <w:rPr>
                <w:sz w:val="30"/>
                <w:szCs w:val="30"/>
                <w14:ligatures w14:val="standardContextual"/>
              </w:rPr>
              <w:t xml:space="preserve"> </w:t>
            </w:r>
            <w:r>
              <w:rPr>
                <w:rFonts w:hint="eastAsia" w:ascii="仿宋" w:hAnsi="仿宋" w:eastAsia="仿宋"/>
                <w:sz w:val="30"/>
                <w:szCs w:val="30"/>
                <w14:ligatures w14:val="standardContextual"/>
              </w:rPr>
              <w:t>本项目履约保证金为合同金额的1%，竣工验收合格后一次性无息退还。</w:t>
            </w:r>
          </w:p>
        </w:tc>
      </w:tr>
      <w:tr w14:paraId="12C0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09EE4E85">
            <w:pPr>
              <w:spacing w:line="460" w:lineRule="exact"/>
              <w:rPr>
                <w:rFonts w:ascii="仿宋" w:hAnsi="仿宋" w:eastAsia="仿宋"/>
                <w:b/>
                <w:sz w:val="28"/>
                <w:szCs w:val="28"/>
              </w:rPr>
            </w:pPr>
            <w:r>
              <w:rPr>
                <w:rFonts w:hint="eastAsia" w:ascii="仿宋" w:hAnsi="仿宋" w:eastAsia="仿宋"/>
                <w:b/>
                <w:sz w:val="28"/>
                <w:szCs w:val="28"/>
              </w:rPr>
              <w:t>违约责任及争议解决方式</w:t>
            </w:r>
          </w:p>
        </w:tc>
        <w:tc>
          <w:tcPr>
            <w:tcW w:w="6800" w:type="dxa"/>
            <w:tcBorders>
              <w:top w:val="single" w:color="auto" w:sz="4" w:space="0"/>
              <w:left w:val="single" w:color="auto" w:sz="4" w:space="0"/>
              <w:bottom w:val="single" w:color="auto" w:sz="4" w:space="0"/>
              <w:right w:val="single" w:color="auto" w:sz="4" w:space="0"/>
            </w:tcBorders>
            <w:vAlign w:val="center"/>
          </w:tcPr>
          <w:p w14:paraId="20B2818A">
            <w:pPr>
              <w:snapToGrid w:val="0"/>
              <w:spacing w:line="460" w:lineRule="exact"/>
              <w:rPr>
                <w:rFonts w:ascii="仿宋" w:hAnsi="仿宋" w:eastAsia="仿宋" w:cs="宋体"/>
                <w:kern w:val="0"/>
                <w:sz w:val="28"/>
                <w:szCs w:val="28"/>
              </w:rPr>
            </w:pPr>
            <w:r>
              <w:rPr>
                <w:rFonts w:hint="eastAsia" w:ascii="仿宋" w:hAnsi="仿宋" w:eastAsia="仿宋" w:cs="宋体"/>
                <w:kern w:val="0"/>
                <w:sz w:val="28"/>
                <w:szCs w:val="28"/>
                <w14:ligatures w14:val="standardContextual"/>
              </w:rPr>
              <w:t>无特别说明，按“第五章  浙江省政府采购合同主要条款指引”相关违约责任及争议解决方式内容。</w:t>
            </w:r>
          </w:p>
        </w:tc>
      </w:tr>
      <w:tr w14:paraId="6B9E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07204595">
            <w:pPr>
              <w:spacing w:line="460" w:lineRule="exact"/>
              <w:jc w:val="center"/>
              <w:rPr>
                <w:rFonts w:ascii="仿宋" w:hAnsi="仿宋" w:eastAsia="仿宋"/>
                <w:b/>
                <w:sz w:val="28"/>
                <w:szCs w:val="28"/>
              </w:rPr>
            </w:pPr>
            <w:r>
              <w:rPr>
                <w:rFonts w:hint="eastAsia" w:ascii="仿宋" w:hAnsi="仿宋" w:eastAsia="仿宋"/>
                <w:b/>
                <w:sz w:val="28"/>
                <w:szCs w:val="28"/>
              </w:rPr>
              <w:t>服务</w:t>
            </w:r>
          </w:p>
          <w:p w14:paraId="66A1BAD9">
            <w:pPr>
              <w:spacing w:line="460" w:lineRule="exact"/>
              <w:jc w:val="center"/>
              <w:rPr>
                <w:rFonts w:ascii="仿宋" w:hAnsi="仿宋" w:eastAsia="仿宋"/>
                <w:b/>
                <w:sz w:val="28"/>
                <w:szCs w:val="28"/>
              </w:rPr>
            </w:pPr>
            <w:r>
              <w:rPr>
                <w:rFonts w:hint="eastAsia" w:ascii="仿宋" w:hAnsi="仿宋" w:eastAsia="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vAlign w:val="center"/>
          </w:tcPr>
          <w:p w14:paraId="722CC171">
            <w:pPr>
              <w:spacing w:line="460" w:lineRule="exact"/>
              <w:jc w:val="center"/>
              <w:rPr>
                <w:rFonts w:ascii="仿宋" w:hAnsi="仿宋" w:eastAsia="仿宋"/>
                <w:b/>
                <w:sz w:val="28"/>
                <w:szCs w:val="28"/>
              </w:rPr>
            </w:pPr>
            <w:r>
              <w:rPr>
                <w:rFonts w:hint="eastAsia" w:ascii="仿宋" w:hAnsi="仿宋" w:eastAsia="仿宋"/>
                <w:b/>
                <w:sz w:val="28"/>
                <w:szCs w:val="28"/>
              </w:rPr>
              <w:t>服务</w:t>
            </w:r>
          </w:p>
          <w:p w14:paraId="3EEB5185">
            <w:pPr>
              <w:spacing w:line="460" w:lineRule="exact"/>
              <w:jc w:val="center"/>
              <w:rPr>
                <w:rFonts w:ascii="仿宋" w:hAnsi="仿宋" w:eastAsia="仿宋"/>
                <w:b/>
                <w:sz w:val="28"/>
                <w:szCs w:val="28"/>
              </w:rPr>
            </w:pPr>
            <w:r>
              <w:rPr>
                <w:rFonts w:hint="eastAsia" w:ascii="仿宋" w:hAnsi="仿宋" w:eastAsia="仿宋"/>
                <w:b/>
                <w:sz w:val="28"/>
                <w:szCs w:val="28"/>
              </w:rPr>
              <w:t>承诺</w:t>
            </w:r>
          </w:p>
        </w:tc>
        <w:tc>
          <w:tcPr>
            <w:tcW w:w="6800" w:type="dxa"/>
            <w:tcBorders>
              <w:top w:val="single" w:color="auto" w:sz="4" w:space="0"/>
              <w:left w:val="single" w:color="auto" w:sz="4" w:space="0"/>
              <w:bottom w:val="single" w:color="auto" w:sz="4" w:space="0"/>
              <w:right w:val="single" w:color="auto" w:sz="4" w:space="0"/>
            </w:tcBorders>
            <w:vAlign w:val="center"/>
          </w:tcPr>
          <w:p w14:paraId="31A1860B">
            <w:pPr>
              <w:widowControl/>
              <w:spacing w:line="460" w:lineRule="exact"/>
              <w:rPr>
                <w:rFonts w:hint="eastAsia" w:ascii="仿宋" w:hAnsi="仿宋" w:eastAsia="仿宋"/>
                <w:sz w:val="30"/>
                <w:szCs w:val="30"/>
                <w14:ligatures w14:val="standardContextual"/>
              </w:rPr>
            </w:pPr>
            <w:r>
              <w:rPr>
                <w:rFonts w:hint="eastAsia" w:ascii="仿宋" w:hAnsi="仿宋" w:eastAsia="仿宋"/>
                <w:sz w:val="30"/>
                <w:szCs w:val="30"/>
                <w14:ligatures w14:val="standardContextual"/>
              </w:rPr>
              <w:t>1.质量保证期：2年，自项目终验合格之日起计。</w:t>
            </w:r>
          </w:p>
          <w:p w14:paraId="7552F8FC">
            <w:pPr>
              <w:widowControl/>
              <w:spacing w:line="460" w:lineRule="exact"/>
              <w:rPr>
                <w:rFonts w:ascii="仿宋" w:hAnsi="仿宋" w:eastAsia="仿宋"/>
                <w:sz w:val="28"/>
                <w:szCs w:val="28"/>
              </w:rPr>
            </w:pPr>
            <w:r>
              <w:rPr>
                <w:rFonts w:hint="eastAsia" w:ascii="仿宋" w:hAnsi="仿宋" w:eastAsia="仿宋"/>
                <w:sz w:val="30"/>
                <w:szCs w:val="30"/>
                <w14:ligatures w14:val="standardContextual"/>
              </w:rPr>
              <w:t>2.产品质量保证期内，因产品设计、工艺、材料、配套件、安装施工工艺等缺陷（非使用方人为因素）造成的任何产品质量问题或故障应由中标方提供免费技术服务和维修。质量保证期满后，中标方应对其提供的设备提供终身技术服务，设备维修、更换只向采购人收取材料成本费用。</w:t>
            </w:r>
          </w:p>
        </w:tc>
      </w:tr>
      <w:tr w14:paraId="088F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39" w:type="dxa"/>
            <w:vMerge w:val="continue"/>
            <w:tcBorders>
              <w:top w:val="single" w:color="auto" w:sz="4" w:space="0"/>
              <w:left w:val="single" w:color="auto" w:sz="4" w:space="0"/>
              <w:bottom w:val="single" w:color="auto" w:sz="4" w:space="0"/>
              <w:right w:val="single" w:color="auto" w:sz="4" w:space="0"/>
            </w:tcBorders>
            <w:vAlign w:val="center"/>
          </w:tcPr>
          <w:p w14:paraId="33E7DA39">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4E81FB0F">
            <w:pPr>
              <w:spacing w:line="460" w:lineRule="exact"/>
              <w:jc w:val="center"/>
              <w:rPr>
                <w:rFonts w:ascii="仿宋" w:hAnsi="仿宋" w:eastAsia="仿宋"/>
                <w:b/>
                <w:sz w:val="28"/>
                <w:szCs w:val="28"/>
              </w:rPr>
            </w:pPr>
            <w:r>
              <w:rPr>
                <w:rFonts w:hint="eastAsia" w:ascii="仿宋" w:hAnsi="仿宋" w:eastAsia="仿宋"/>
                <w:b/>
                <w:sz w:val="28"/>
                <w:szCs w:val="28"/>
              </w:rPr>
              <w:t>响应</w:t>
            </w:r>
          </w:p>
          <w:p w14:paraId="33738A41">
            <w:pPr>
              <w:spacing w:line="460" w:lineRule="exact"/>
              <w:jc w:val="center"/>
              <w:rPr>
                <w:rFonts w:ascii="仿宋" w:hAnsi="仿宋" w:eastAsia="仿宋"/>
                <w:b/>
                <w:sz w:val="28"/>
                <w:szCs w:val="28"/>
                <w:highlight w:val="yellow"/>
              </w:rPr>
            </w:pPr>
            <w:r>
              <w:rPr>
                <w:rFonts w:hint="eastAsia" w:ascii="仿宋" w:hAnsi="仿宋" w:eastAsia="仿宋"/>
                <w:b/>
                <w:sz w:val="28"/>
                <w:szCs w:val="28"/>
              </w:rPr>
              <w:t>情况</w:t>
            </w:r>
          </w:p>
        </w:tc>
        <w:tc>
          <w:tcPr>
            <w:tcW w:w="6800" w:type="dxa"/>
            <w:tcBorders>
              <w:top w:val="single" w:color="auto" w:sz="4" w:space="0"/>
              <w:left w:val="single" w:color="auto" w:sz="4" w:space="0"/>
              <w:bottom w:val="single" w:color="auto" w:sz="4" w:space="0"/>
              <w:right w:val="single" w:color="auto" w:sz="4" w:space="0"/>
            </w:tcBorders>
            <w:vAlign w:val="center"/>
          </w:tcPr>
          <w:p w14:paraId="74EAFEE4">
            <w:pPr>
              <w:spacing w:line="460" w:lineRule="exact"/>
              <w:rPr>
                <w:rFonts w:hint="eastAsia" w:ascii="仿宋" w:hAnsi="仿宋" w:eastAsia="仿宋" w:cs="仿宋"/>
                <w:sz w:val="30"/>
                <w:szCs w:val="30"/>
                <w14:ligatures w14:val="standardContextual"/>
              </w:rPr>
            </w:pPr>
            <w:r>
              <w:rPr>
                <w:rFonts w:hint="eastAsia" w:ascii="仿宋" w:hAnsi="仿宋" w:eastAsia="仿宋" w:cs="仿宋"/>
                <w:sz w:val="30"/>
                <w:szCs w:val="30"/>
                <w14:ligatures w14:val="standardContextual"/>
              </w:rPr>
              <w:t>1.提供7×24小时技术支持和服务，2小时内做出实质性响应，12小时内解决问题。</w:t>
            </w:r>
          </w:p>
          <w:p w14:paraId="136A3E4E">
            <w:pPr>
              <w:spacing w:line="460" w:lineRule="exact"/>
              <w:rPr>
                <w:rFonts w:hint="eastAsia" w:ascii="仿宋" w:hAnsi="仿宋" w:eastAsia="仿宋" w:cs="仿宋"/>
                <w:sz w:val="30"/>
                <w:szCs w:val="30"/>
                <w14:ligatures w14:val="standardContextual"/>
              </w:rPr>
            </w:pPr>
            <w:r>
              <w:rPr>
                <w:rFonts w:hint="eastAsia" w:ascii="仿宋" w:hAnsi="仿宋" w:eastAsia="仿宋" w:cs="仿宋"/>
                <w:sz w:val="30"/>
                <w:szCs w:val="30"/>
                <w14:ligatures w14:val="standardContextual"/>
              </w:rPr>
              <w:t>2.根据用户要求，对重大或紧急问题提供现场技术支持，4小时内到达指定现场。</w:t>
            </w:r>
          </w:p>
          <w:p w14:paraId="128F0B99">
            <w:pPr>
              <w:spacing w:line="460" w:lineRule="exact"/>
              <w:rPr>
                <w:rFonts w:ascii="仿宋" w:hAnsi="仿宋" w:eastAsia="仿宋" w:cs="仿宋"/>
                <w:sz w:val="30"/>
                <w:szCs w:val="30"/>
              </w:rPr>
            </w:pPr>
            <w:r>
              <w:rPr>
                <w:rFonts w:hint="eastAsia" w:ascii="仿宋" w:hAnsi="仿宋" w:eastAsia="仿宋" w:cs="仿宋"/>
                <w:sz w:val="30"/>
                <w:szCs w:val="30"/>
                <w14:ligatures w14:val="standardContextual"/>
              </w:rPr>
              <w:t>3.问题解决后24小时内，提交问题处理报告，说明问题种类、问题原因、问题解决中使用的方法及造成的损失等情况。</w:t>
            </w:r>
          </w:p>
        </w:tc>
      </w:tr>
      <w:tr w14:paraId="5908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39" w:type="dxa"/>
            <w:vMerge w:val="continue"/>
            <w:tcBorders>
              <w:top w:val="single" w:color="auto" w:sz="4" w:space="0"/>
              <w:left w:val="single" w:color="auto" w:sz="4" w:space="0"/>
              <w:bottom w:val="single" w:color="auto" w:sz="4" w:space="0"/>
              <w:right w:val="single" w:color="auto" w:sz="4" w:space="0"/>
            </w:tcBorders>
            <w:vAlign w:val="center"/>
          </w:tcPr>
          <w:p w14:paraId="4409E1CB">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23E5A185">
            <w:pPr>
              <w:spacing w:line="460" w:lineRule="exact"/>
              <w:rPr>
                <w:rFonts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0" w:type="dxa"/>
            <w:tcBorders>
              <w:top w:val="single" w:color="auto" w:sz="4" w:space="0"/>
              <w:left w:val="single" w:color="auto" w:sz="4" w:space="0"/>
              <w:bottom w:val="single" w:color="auto" w:sz="4" w:space="0"/>
              <w:right w:val="single" w:color="auto" w:sz="4" w:space="0"/>
            </w:tcBorders>
            <w:vAlign w:val="center"/>
          </w:tcPr>
          <w:p w14:paraId="3B51AA44">
            <w:pPr>
              <w:spacing w:line="460" w:lineRule="exact"/>
              <w:rPr>
                <w:rFonts w:hint="eastAsia" w:ascii="仿宋" w:hAnsi="仿宋" w:eastAsia="仿宋" w:cs="仿宋"/>
                <w:sz w:val="30"/>
                <w:szCs w:val="30"/>
                <w14:ligatures w14:val="standardContextual"/>
              </w:rPr>
            </w:pPr>
            <w:r>
              <w:rPr>
                <w:rFonts w:hint="eastAsia" w:ascii="仿宋" w:hAnsi="仿宋" w:eastAsia="仿宋" w:cs="仿宋"/>
                <w:sz w:val="30"/>
                <w:szCs w:val="30"/>
                <w14:ligatures w14:val="standardContextual"/>
              </w:rPr>
              <w:t>具有有效的质量、环境、职业健康安全管理体系。提供质量、环境、职业健康安全管理体系证明材料的，各得1分。</w:t>
            </w:r>
          </w:p>
          <w:p w14:paraId="53235D08">
            <w:pPr>
              <w:pStyle w:val="38"/>
              <w:spacing w:before="120" w:after="120"/>
            </w:pPr>
            <w:r>
              <w:rPr>
                <w:rFonts w:hint="eastAsia" w:ascii="仿宋" w:hAnsi="仿宋" w:eastAsia="仿宋" w:cs="仿宋"/>
                <w:sz w:val="30"/>
                <w:szCs w:val="30"/>
                <w14:ligatures w14:val="standardContextual"/>
              </w:rPr>
              <w:t>说明：提供可在国家市场监督管理总局-全国认证认可信息公共服务平台查询到的有效期内证书复印件或相关网页截图并加盖公章。</w:t>
            </w:r>
          </w:p>
        </w:tc>
      </w:tr>
      <w:tr w14:paraId="229E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vAlign w:val="center"/>
          </w:tcPr>
          <w:p w14:paraId="44099ED3">
            <w:pPr>
              <w:spacing w:line="460" w:lineRule="exact"/>
              <w:rPr>
                <w:rFonts w:ascii="仿宋" w:hAnsi="仿宋" w:eastAsia="仿宋"/>
                <w:b/>
                <w:sz w:val="28"/>
                <w:szCs w:val="28"/>
              </w:rPr>
            </w:pPr>
            <w:r>
              <w:rPr>
                <w:rFonts w:hint="eastAsia" w:ascii="仿宋" w:hAnsi="仿宋" w:eastAsia="仿宋"/>
                <w:b/>
                <w:sz w:val="28"/>
                <w:szCs w:val="28"/>
              </w:rPr>
              <w:t>履约</w:t>
            </w:r>
          </w:p>
          <w:p w14:paraId="4B0F19EC">
            <w:pPr>
              <w:spacing w:line="460" w:lineRule="exact"/>
              <w:rPr>
                <w:rFonts w:ascii="仿宋" w:hAnsi="仿宋" w:eastAsia="仿宋"/>
                <w:b/>
                <w:sz w:val="28"/>
                <w:szCs w:val="28"/>
              </w:rPr>
            </w:pPr>
            <w:r>
              <w:rPr>
                <w:rFonts w:hint="eastAsia" w:ascii="仿宋" w:hAnsi="仿宋" w:eastAsia="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vAlign w:val="center"/>
          </w:tcPr>
          <w:p w14:paraId="38480661">
            <w:pPr>
              <w:spacing w:line="460" w:lineRule="exact"/>
              <w:rPr>
                <w:rFonts w:ascii="仿宋" w:hAnsi="仿宋" w:eastAsia="仿宋"/>
                <w:b/>
                <w:sz w:val="28"/>
                <w:szCs w:val="28"/>
                <w:highlight w:val="yellow"/>
              </w:rPr>
            </w:pPr>
            <w:r>
              <w:rPr>
                <w:rFonts w:hint="eastAsia" w:ascii="仿宋" w:hAnsi="仿宋" w:eastAsia="仿宋"/>
                <w:b/>
                <w:sz w:val="28"/>
                <w:szCs w:val="28"/>
              </w:rPr>
              <w:t>经验或业绩要求</w:t>
            </w:r>
          </w:p>
        </w:tc>
        <w:tc>
          <w:tcPr>
            <w:tcW w:w="6800" w:type="dxa"/>
            <w:tcBorders>
              <w:top w:val="single" w:color="auto" w:sz="4" w:space="0"/>
              <w:left w:val="single" w:color="auto" w:sz="4" w:space="0"/>
              <w:bottom w:val="single" w:color="auto" w:sz="4" w:space="0"/>
              <w:right w:val="single" w:color="auto" w:sz="4" w:space="0"/>
            </w:tcBorders>
            <w:vAlign w:val="center"/>
          </w:tcPr>
          <w:p w14:paraId="60BCAB81">
            <w:pPr>
              <w:spacing w:line="460" w:lineRule="exact"/>
              <w:rPr>
                <w:rFonts w:ascii="仿宋" w:hAnsi="仿宋" w:eastAsia="仿宋"/>
                <w:sz w:val="28"/>
                <w:szCs w:val="28"/>
              </w:rPr>
            </w:pPr>
            <w:r>
              <w:rPr>
                <w:rFonts w:hint="eastAsia" w:ascii="仿宋" w:hAnsi="仿宋" w:eastAsia="仿宋"/>
                <w:sz w:val="30"/>
                <w:szCs w:val="30"/>
                <w14:ligatures w14:val="standardContextual"/>
              </w:rPr>
              <w:t>提供202</w:t>
            </w:r>
            <w:r>
              <w:rPr>
                <w:rFonts w:hint="eastAsia" w:ascii="仿宋" w:hAnsi="仿宋" w:eastAsia="仿宋"/>
                <w:sz w:val="30"/>
                <w:szCs w:val="30"/>
                <w:lang w:val="en-US" w:eastAsia="zh-CN"/>
                <w14:ligatures w14:val="standardContextual"/>
              </w:rPr>
              <w:t>2</w:t>
            </w:r>
            <w:r>
              <w:rPr>
                <w:rFonts w:hint="eastAsia" w:ascii="仿宋" w:hAnsi="仿宋" w:eastAsia="仿宋"/>
                <w:sz w:val="30"/>
                <w:szCs w:val="30"/>
                <w14:ligatures w14:val="standardContextual"/>
              </w:rPr>
              <w:t>年1月1日以后（以合同签订时间为准）类似已竣工的项目成功案例施工合同和中标通知书资料（每个案例0.5分，最高得3分）。</w:t>
            </w:r>
          </w:p>
        </w:tc>
      </w:tr>
    </w:tbl>
    <w:p w14:paraId="36962C0D">
      <w:pPr>
        <w:pStyle w:val="50"/>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7"/>
      <w:bookmarkEnd w:id="88"/>
    </w:p>
    <w:p w14:paraId="67B394B3">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6B26B2FB">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5C602C1C">
      <w:pPr>
        <w:pStyle w:val="38"/>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560B34C">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281AEAB4">
      <w:pPr>
        <w:pStyle w:val="29"/>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03A41BA">
      <w:pPr>
        <w:pStyle w:val="29"/>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6329E5ED">
      <w:pPr>
        <w:pStyle w:val="29"/>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AD084D7">
      <w:pPr>
        <w:pStyle w:val="29"/>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C5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0566948">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308A2594">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6311303">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753323C">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735C334">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C0F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1C94FE29">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5464D06">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5B225188">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0B2ACB3">
            <w:pPr>
              <w:pStyle w:val="524"/>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8119AF5">
            <w:pPr>
              <w:pStyle w:val="524"/>
              <w:spacing w:after="120" w:line="460" w:lineRule="exact"/>
              <w:ind w:left="570"/>
              <w:rPr>
                <w:rFonts w:ascii="仿宋" w:hAnsi="仿宋" w:eastAsia="仿宋"/>
                <w:color w:val="auto"/>
                <w:kern w:val="2"/>
                <w:sz w:val="30"/>
                <w:szCs w:val="30"/>
              </w:rPr>
            </w:pPr>
          </w:p>
        </w:tc>
      </w:tr>
      <w:tr w14:paraId="4A82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599995D">
            <w:pPr>
              <w:pStyle w:val="29"/>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1C0903BC">
            <w:pPr>
              <w:pStyle w:val="29"/>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40AD8451">
            <w:pPr>
              <w:pStyle w:val="524"/>
              <w:spacing w:after="120" w:line="460" w:lineRule="exact"/>
              <w:ind w:firstLine="639" w:firstLineChars="213"/>
              <w:rPr>
                <w:rFonts w:ascii="仿宋" w:hAnsi="仿宋" w:eastAsia="仿宋"/>
                <w:color w:val="auto"/>
                <w:kern w:val="2"/>
                <w:sz w:val="30"/>
                <w:szCs w:val="30"/>
              </w:rPr>
            </w:pPr>
          </w:p>
        </w:tc>
      </w:tr>
      <w:tr w14:paraId="4A45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DEE0B62">
            <w:pPr>
              <w:pStyle w:val="29"/>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651ADC40">
      <w:pPr>
        <w:pStyle w:val="29"/>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24A07520">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7B4AA0C3">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58D4EC6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51D254ED">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25D441">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2E52526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58417AE8">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D1AB726">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32D2FB69">
      <w:pPr>
        <w:pStyle w:val="29"/>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46FF53D6">
      <w:pPr>
        <w:pStyle w:val="29"/>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D11BF79">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188EF6B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049E45EA">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04F0CFB1">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7EDDB9F7">
      <w:pPr>
        <w:pStyle w:val="29"/>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2F76BA33">
      <w:pPr>
        <w:pStyle w:val="29"/>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308890E5">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30588352">
      <w:pPr>
        <w:pStyle w:val="29"/>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0F44BBD2">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w:t>
      </w:r>
      <w:r>
        <w:rPr>
          <w:rFonts w:hint="eastAsia" w:ascii="宋体" w:hAnsi="宋体" w:cs="宋体"/>
          <w:bCs/>
          <w:color w:val="FF0000"/>
          <w:kern w:val="0"/>
          <w:sz w:val="28"/>
          <w:szCs w:val="28"/>
          <w:lang w:eastAsia="zh-CN"/>
        </w:rPr>
        <w:t>（</w:t>
      </w:r>
      <w:r>
        <w:rPr>
          <w:rFonts w:hint="eastAsia" w:ascii="宋体" w:hAnsi="宋体" w:cs="宋体"/>
          <w:bCs/>
          <w:color w:val="FF0000"/>
          <w:kern w:val="0"/>
          <w:sz w:val="28"/>
          <w:szCs w:val="28"/>
          <w:lang w:val="en-US" w:eastAsia="zh-CN"/>
        </w:rPr>
        <w:t xml:space="preserve"> ）</w:t>
      </w:r>
      <w:r>
        <w:rPr>
          <w:rFonts w:hint="eastAsia" w:ascii="宋体" w:hAnsi="宋体" w:cs="宋体"/>
          <w:bCs/>
          <w:color w:val="FF0000"/>
          <w:kern w:val="0"/>
          <w:sz w:val="28"/>
          <w:szCs w:val="28"/>
        </w:rPr>
        <w:t>%，审计结算完成后并符合财政相关流程退回履约保证金，竣工验收合格后退回质量保证金。</w:t>
      </w:r>
    </w:p>
    <w:p w14:paraId="6A1A1986">
      <w:pPr>
        <w:pStyle w:val="29"/>
        <w:adjustRightInd w:val="0"/>
        <w:snapToGrid w:val="0"/>
        <w:spacing w:before="120" w:after="120" w:line="460" w:lineRule="exact"/>
        <w:ind w:firstLine="641" w:firstLineChars="213"/>
        <w:rPr>
          <w:rFonts w:hint="eastAsia" w:ascii="仿宋" w:hAnsi="仿宋" w:eastAsia="仿宋"/>
          <w:b/>
          <w:snapToGrid w:val="0"/>
          <w:sz w:val="30"/>
          <w:szCs w:val="30"/>
        </w:rPr>
      </w:pPr>
    </w:p>
    <w:p w14:paraId="16F88210">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50402E76">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7526F7E5">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1F21988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0C8C682E">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乙方在合同签订后，须在个日历日内在甲方指定地点完成装修施工。</w:t>
      </w:r>
    </w:p>
    <w:p w14:paraId="685552D9">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在工程完工交付使用时，乙方必须向甲方提供装修工程质量保证书等必须具备的相关资料。</w:t>
      </w:r>
    </w:p>
    <w:p w14:paraId="6AD6B20B">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28C1E79D">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9927DAC">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0AA667F1">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33C2E6A1">
      <w:pPr>
        <w:pStyle w:val="29"/>
        <w:adjustRightInd w:val="0"/>
        <w:snapToGrid w:val="0"/>
        <w:spacing w:before="120" w:after="120" w:line="460" w:lineRule="exact"/>
        <w:ind w:firstLine="639" w:firstLineChars="213"/>
        <w:rPr>
          <w:rFonts w:ascii="仿宋" w:hAnsi="仿宋" w:eastAsia="仿宋"/>
          <w:bCs/>
          <w:snapToGrid w:val="0"/>
          <w:sz w:val="30"/>
          <w:szCs w:val="30"/>
        </w:rPr>
      </w:pPr>
    </w:p>
    <w:p w14:paraId="03B64996">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773EEA28">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0609E791">
      <w:pPr>
        <w:pStyle w:val="29"/>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5D34D57E">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5120C210">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6BAB51BE">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工程完毕验收合格之日起，乙方须提供按国家规定的保修标准执</w:t>
      </w:r>
    </w:p>
    <w:p w14:paraId="26B319D9">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232F886B">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14:paraId="49B1F4AA">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1900706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ED47F0B">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0C4996AF">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73A90A5F">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4123F226">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75B6D80C">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889B3A4">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6331DFD5">
      <w:pPr>
        <w:pStyle w:val="29"/>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7</w:t>
      </w:r>
      <w:r>
        <w:rPr>
          <w:rFonts w:hint="eastAsia" w:ascii="仿宋" w:hAnsi="仿宋" w:eastAsia="仿宋"/>
          <w:b/>
          <w:snapToGrid w:val="0"/>
          <w:sz w:val="30"/>
          <w:szCs w:val="30"/>
        </w:rPr>
        <w:t>日内将采购资金支付到乙方约定账户。</w:t>
      </w:r>
    </w:p>
    <w:p w14:paraId="1B032E69">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2F589B95">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C34AA20">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59DF70C">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24CAF1BA">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498CF3D7">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0946C7A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16E74778">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7F1EC5A8">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166BB5EA">
      <w:pPr>
        <w:pStyle w:val="29"/>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75C0C176">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742CACE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4F80D8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274E9E2">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0947CF9A">
      <w:pPr>
        <w:pStyle w:val="29"/>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32EC8D3">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2FEC1641">
      <w:pPr>
        <w:pStyle w:val="29"/>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457E227">
      <w:pPr>
        <w:pStyle w:val="29"/>
        <w:adjustRightInd w:val="0"/>
        <w:snapToGrid w:val="0"/>
        <w:spacing w:before="120" w:after="120" w:line="460" w:lineRule="exact"/>
        <w:ind w:left="1" w:firstLine="639" w:firstLineChars="213"/>
        <w:rPr>
          <w:rFonts w:ascii="仿宋" w:hAnsi="仿宋" w:eastAsia="仿宋"/>
          <w:snapToGrid w:val="0"/>
          <w:sz w:val="30"/>
          <w:szCs w:val="30"/>
        </w:rPr>
      </w:pPr>
    </w:p>
    <w:p w14:paraId="61392C52">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2646395E">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98A41CD">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C47B9E0">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436D96F0">
      <w:pPr>
        <w:pStyle w:val="29"/>
        <w:adjustRightInd w:val="0"/>
        <w:snapToGrid w:val="0"/>
        <w:spacing w:before="120" w:after="120" w:line="460" w:lineRule="exact"/>
        <w:ind w:firstLine="639" w:firstLineChars="213"/>
        <w:rPr>
          <w:rFonts w:ascii="仿宋" w:hAnsi="仿宋" w:eastAsia="仿宋"/>
          <w:snapToGrid w:val="0"/>
          <w:sz w:val="30"/>
          <w:szCs w:val="30"/>
        </w:rPr>
      </w:pPr>
    </w:p>
    <w:p w14:paraId="618E564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1588F164">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DD1974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8E3738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7F2149A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3D74210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27F29A7B">
      <w:pPr>
        <w:pStyle w:val="29"/>
        <w:adjustRightInd w:val="0"/>
        <w:snapToGrid w:val="0"/>
        <w:spacing w:before="120" w:after="120" w:line="460" w:lineRule="exact"/>
        <w:ind w:left="1" w:firstLine="639" w:firstLineChars="213"/>
        <w:rPr>
          <w:rFonts w:hAnsi="宋体"/>
          <w:snapToGrid w:val="0"/>
          <w:color w:val="000000"/>
          <w:sz w:val="30"/>
          <w:szCs w:val="30"/>
        </w:rPr>
      </w:pPr>
    </w:p>
    <w:p w14:paraId="5B9D0872">
      <w:pPr>
        <w:pStyle w:val="29"/>
        <w:adjustRightInd w:val="0"/>
        <w:snapToGrid w:val="0"/>
        <w:spacing w:before="120" w:after="120" w:line="460" w:lineRule="exact"/>
        <w:ind w:left="1" w:firstLine="639" w:firstLineChars="213"/>
        <w:rPr>
          <w:rFonts w:hAnsi="宋体"/>
          <w:snapToGrid w:val="0"/>
          <w:color w:val="000000"/>
          <w:sz w:val="30"/>
          <w:szCs w:val="30"/>
        </w:rPr>
      </w:pPr>
    </w:p>
    <w:p w14:paraId="51D1ED24">
      <w:pPr>
        <w:pStyle w:val="29"/>
        <w:adjustRightInd w:val="0"/>
        <w:snapToGrid w:val="0"/>
        <w:spacing w:before="120" w:after="120" w:line="460" w:lineRule="exact"/>
        <w:ind w:left="1" w:firstLine="639" w:firstLineChars="213"/>
        <w:rPr>
          <w:rFonts w:hAnsi="宋体"/>
          <w:snapToGrid w:val="0"/>
          <w:color w:val="000000"/>
          <w:sz w:val="30"/>
          <w:szCs w:val="30"/>
        </w:rPr>
      </w:pPr>
    </w:p>
    <w:p w14:paraId="1E30B574">
      <w:pPr>
        <w:pStyle w:val="29"/>
        <w:adjustRightInd w:val="0"/>
        <w:snapToGrid w:val="0"/>
        <w:spacing w:before="120" w:after="120" w:line="460" w:lineRule="exact"/>
        <w:ind w:left="1" w:firstLine="639" w:firstLineChars="213"/>
        <w:rPr>
          <w:rFonts w:hAnsi="宋体"/>
          <w:snapToGrid w:val="0"/>
          <w:color w:val="000000"/>
          <w:sz w:val="30"/>
          <w:szCs w:val="30"/>
        </w:rPr>
      </w:pPr>
    </w:p>
    <w:p w14:paraId="270C5B72">
      <w:pPr>
        <w:pStyle w:val="29"/>
        <w:adjustRightInd w:val="0"/>
        <w:snapToGrid w:val="0"/>
        <w:spacing w:before="120" w:after="120" w:line="460" w:lineRule="exact"/>
        <w:ind w:left="1" w:firstLine="639" w:firstLineChars="213"/>
        <w:rPr>
          <w:rFonts w:hAnsi="宋体"/>
          <w:snapToGrid w:val="0"/>
          <w:color w:val="000000"/>
          <w:sz w:val="30"/>
          <w:szCs w:val="30"/>
        </w:rPr>
      </w:pPr>
    </w:p>
    <w:p w14:paraId="1E3CF15E">
      <w:pPr>
        <w:pStyle w:val="29"/>
        <w:adjustRightInd w:val="0"/>
        <w:snapToGrid w:val="0"/>
        <w:spacing w:before="120" w:after="120" w:line="460" w:lineRule="exact"/>
        <w:ind w:left="1" w:firstLine="639" w:firstLineChars="213"/>
        <w:rPr>
          <w:rFonts w:hAnsi="宋体"/>
          <w:snapToGrid w:val="0"/>
          <w:color w:val="000000"/>
          <w:sz w:val="30"/>
          <w:szCs w:val="30"/>
        </w:rPr>
      </w:pPr>
    </w:p>
    <w:p w14:paraId="718D2D45">
      <w:pPr>
        <w:pStyle w:val="29"/>
        <w:adjustRightInd w:val="0"/>
        <w:snapToGrid w:val="0"/>
        <w:spacing w:before="120" w:after="120" w:line="460" w:lineRule="exact"/>
        <w:ind w:left="1" w:firstLine="639" w:firstLineChars="213"/>
        <w:rPr>
          <w:rFonts w:hAnsi="宋体"/>
          <w:snapToGrid w:val="0"/>
          <w:color w:val="000000"/>
          <w:sz w:val="30"/>
          <w:szCs w:val="30"/>
        </w:rPr>
      </w:pPr>
    </w:p>
    <w:p w14:paraId="1900F0BC">
      <w:pPr>
        <w:pStyle w:val="29"/>
        <w:adjustRightInd w:val="0"/>
        <w:snapToGrid w:val="0"/>
        <w:spacing w:before="120" w:after="120" w:line="460" w:lineRule="exact"/>
        <w:ind w:left="1" w:firstLine="639" w:firstLineChars="213"/>
        <w:rPr>
          <w:rFonts w:hAnsi="宋体"/>
          <w:snapToGrid w:val="0"/>
          <w:color w:val="000000"/>
          <w:sz w:val="30"/>
          <w:szCs w:val="30"/>
        </w:rPr>
      </w:pPr>
    </w:p>
    <w:p w14:paraId="1150730F">
      <w:pPr>
        <w:pStyle w:val="29"/>
        <w:adjustRightInd w:val="0"/>
        <w:snapToGrid w:val="0"/>
        <w:spacing w:before="120" w:after="120" w:line="460" w:lineRule="exact"/>
        <w:ind w:left="1" w:firstLine="639" w:firstLineChars="213"/>
        <w:rPr>
          <w:rFonts w:hAnsi="宋体"/>
          <w:snapToGrid w:val="0"/>
          <w:color w:val="000000"/>
          <w:sz w:val="30"/>
          <w:szCs w:val="30"/>
        </w:rPr>
      </w:pPr>
    </w:p>
    <w:p w14:paraId="2FC32E21">
      <w:pPr>
        <w:pStyle w:val="29"/>
        <w:adjustRightInd w:val="0"/>
        <w:snapToGrid w:val="0"/>
        <w:spacing w:before="120" w:after="120" w:line="460" w:lineRule="exact"/>
        <w:ind w:left="1" w:firstLine="639" w:firstLineChars="213"/>
        <w:rPr>
          <w:rFonts w:hAnsi="宋体"/>
          <w:snapToGrid w:val="0"/>
          <w:color w:val="000000"/>
          <w:sz w:val="30"/>
          <w:szCs w:val="30"/>
        </w:rPr>
      </w:pPr>
    </w:p>
    <w:p w14:paraId="59AC8E7E">
      <w:pPr>
        <w:pStyle w:val="29"/>
        <w:adjustRightInd w:val="0"/>
        <w:snapToGrid w:val="0"/>
        <w:spacing w:before="120" w:after="120" w:line="460" w:lineRule="exact"/>
        <w:ind w:left="1" w:firstLine="639" w:firstLineChars="213"/>
        <w:rPr>
          <w:rFonts w:hAnsi="宋体"/>
          <w:snapToGrid w:val="0"/>
          <w:color w:val="000000"/>
          <w:sz w:val="30"/>
          <w:szCs w:val="30"/>
        </w:rPr>
      </w:pPr>
    </w:p>
    <w:p w14:paraId="5A06B12F">
      <w:pPr>
        <w:pStyle w:val="29"/>
        <w:adjustRightInd w:val="0"/>
        <w:snapToGrid w:val="0"/>
        <w:spacing w:before="120" w:after="120" w:line="460" w:lineRule="exact"/>
        <w:ind w:left="1" w:firstLine="639" w:firstLineChars="213"/>
        <w:rPr>
          <w:rFonts w:hAnsi="宋体"/>
          <w:snapToGrid w:val="0"/>
          <w:color w:val="000000"/>
          <w:sz w:val="30"/>
          <w:szCs w:val="30"/>
        </w:rPr>
      </w:pPr>
    </w:p>
    <w:p w14:paraId="0A3755F7">
      <w:pPr>
        <w:pStyle w:val="29"/>
        <w:snapToGrid w:val="0"/>
        <w:spacing w:before="120" w:after="120" w:line="480" w:lineRule="auto"/>
        <w:jc w:val="both"/>
        <w:outlineLvl w:val="0"/>
        <w:rPr>
          <w:rFonts w:hint="eastAsia" w:hAnsi="宋体"/>
          <w:b/>
          <w:sz w:val="36"/>
          <w:szCs w:val="36"/>
        </w:rPr>
      </w:pPr>
      <w:bookmarkStart w:id="90" w:name="_Toc510137469"/>
    </w:p>
    <w:p w14:paraId="5C21746D">
      <w:pPr>
        <w:pStyle w:val="29"/>
        <w:snapToGrid w:val="0"/>
        <w:spacing w:before="120" w:after="120" w:line="480" w:lineRule="auto"/>
        <w:jc w:val="center"/>
        <w:outlineLvl w:val="0"/>
        <w:rPr>
          <w:rFonts w:hAnsi="宋体"/>
          <w:b/>
          <w:sz w:val="36"/>
          <w:szCs w:val="36"/>
        </w:rPr>
      </w:pPr>
      <w:r>
        <w:rPr>
          <w:rFonts w:hint="eastAsia" w:hAnsi="宋体"/>
          <w:b/>
          <w:sz w:val="36"/>
          <w:szCs w:val="36"/>
        </w:rPr>
        <w:t>第六章响应文件格式附件</w:t>
      </w:r>
      <w:bookmarkEnd w:id="90"/>
    </w:p>
    <w:p w14:paraId="5496E730">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7CA21BA">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3920385">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7AE403D">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B0596E5">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BA9A99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7FB06A2">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04D1F09">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88A909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EE9D6E0">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45065B1">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0D34C32">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0AD1F65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9DBECB5">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4029A6B">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97449B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0E62110">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12D630C">
      <w:pPr>
        <w:snapToGrid w:val="0"/>
        <w:spacing w:before="120" w:beforeLines="50" w:after="50"/>
        <w:jc w:val="right"/>
        <w:rPr>
          <w:rFonts w:ascii="仿宋" w:hAnsi="仿宋" w:eastAsia="仿宋"/>
          <w:bCs/>
          <w:sz w:val="30"/>
          <w:szCs w:val="30"/>
        </w:rPr>
      </w:pPr>
    </w:p>
    <w:p w14:paraId="0CB02D67">
      <w:pPr>
        <w:ind w:right="-110"/>
        <w:jc w:val="center"/>
        <w:rPr>
          <w:rFonts w:hint="eastAsia" w:ascii="仿宋" w:hAnsi="仿宋" w:eastAsia="仿宋"/>
          <w:spacing w:val="40"/>
          <w:sz w:val="52"/>
          <w:szCs w:val="52"/>
          <w:lang w:eastAsia="zh-CN"/>
        </w:rPr>
      </w:pPr>
      <w:bookmarkStart w:id="91" w:name="PO_3000001756_PM002_2"/>
      <w:r>
        <w:rPr>
          <w:rFonts w:hint="eastAsia" w:ascii="仿宋" w:hAnsi="仿宋" w:eastAsia="仿宋"/>
          <w:b/>
          <w:spacing w:val="40"/>
          <w:sz w:val="52"/>
          <w:szCs w:val="52"/>
          <w:lang w:eastAsia="zh-CN"/>
        </w:rPr>
        <w:t>莫干山风景区银铃池景观提升工程</w:t>
      </w:r>
      <w:bookmarkEnd w:id="91"/>
    </w:p>
    <w:p w14:paraId="7269EF3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2" w:name="PO_15530_PM001_2"/>
      <w:r>
        <w:rPr>
          <w:rFonts w:hint="eastAsia" w:ascii="仿宋" w:hAnsi="仿宋" w:eastAsia="仿宋"/>
          <w:sz w:val="36"/>
          <w:szCs w:val="36"/>
          <w:lang w:eastAsia="zh-CN"/>
        </w:rPr>
        <w:t>ZZCG2025D-CS-113</w:t>
      </w:r>
      <w:bookmarkEnd w:id="92"/>
      <w:r>
        <w:rPr>
          <w:rFonts w:hint="eastAsia" w:ascii="仿宋" w:hAnsi="仿宋" w:eastAsia="仿宋"/>
          <w:sz w:val="36"/>
          <w:szCs w:val="36"/>
        </w:rPr>
        <w:t xml:space="preserve"> （标项）</w:t>
      </w:r>
    </w:p>
    <w:p w14:paraId="21AF033E">
      <w:pPr>
        <w:spacing w:after="100" w:afterAutospacing="1" w:line="800" w:lineRule="exact"/>
        <w:ind w:right="-108"/>
        <w:jc w:val="center"/>
        <w:rPr>
          <w:rFonts w:ascii="仿宋" w:hAnsi="仿宋" w:eastAsia="仿宋"/>
          <w:b/>
          <w:spacing w:val="40"/>
          <w:sz w:val="84"/>
          <w:szCs w:val="84"/>
        </w:rPr>
      </w:pPr>
    </w:p>
    <w:p w14:paraId="70AD20DA">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35EEA06D">
      <w:pPr>
        <w:spacing w:after="100" w:afterAutospacing="1" w:line="800" w:lineRule="exact"/>
        <w:ind w:right="-108"/>
        <w:jc w:val="center"/>
        <w:rPr>
          <w:rFonts w:ascii="仿宋" w:hAnsi="仿宋" w:eastAsia="仿宋"/>
          <w:b/>
          <w:spacing w:val="40"/>
          <w:sz w:val="84"/>
          <w:szCs w:val="84"/>
        </w:rPr>
      </w:pPr>
    </w:p>
    <w:p w14:paraId="45C3D29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5FA774CA">
      <w:pPr>
        <w:spacing w:after="100" w:afterAutospacing="1" w:line="800" w:lineRule="exact"/>
        <w:ind w:right="-108"/>
        <w:jc w:val="center"/>
        <w:rPr>
          <w:rFonts w:ascii="仿宋" w:hAnsi="仿宋" w:eastAsia="仿宋"/>
          <w:b/>
          <w:spacing w:val="40"/>
          <w:sz w:val="84"/>
          <w:szCs w:val="84"/>
        </w:rPr>
      </w:pPr>
    </w:p>
    <w:p w14:paraId="6B1E6B8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C19F477">
      <w:pPr>
        <w:spacing w:after="100" w:afterAutospacing="1" w:line="800" w:lineRule="exact"/>
        <w:ind w:right="-108"/>
        <w:jc w:val="center"/>
        <w:rPr>
          <w:rFonts w:ascii="仿宋" w:hAnsi="仿宋" w:eastAsia="仿宋"/>
          <w:b/>
          <w:spacing w:val="40"/>
          <w:sz w:val="84"/>
          <w:szCs w:val="84"/>
        </w:rPr>
      </w:pPr>
    </w:p>
    <w:p w14:paraId="4FE8DA08">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1541B37">
      <w:pPr>
        <w:spacing w:line="500" w:lineRule="exact"/>
        <w:ind w:right="532"/>
        <w:rPr>
          <w:rFonts w:ascii="仿宋" w:hAnsi="仿宋" w:eastAsia="仿宋"/>
          <w:sz w:val="36"/>
          <w:szCs w:val="36"/>
        </w:rPr>
      </w:pPr>
    </w:p>
    <w:p w14:paraId="6CF2DA7F">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39D32889">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4E6ADD9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6E66BF75">
      <w:pPr>
        <w:spacing w:line="600" w:lineRule="exact"/>
        <w:ind w:right="532" w:firstLine="720" w:firstLineChars="200"/>
        <w:rPr>
          <w:rFonts w:ascii="仿宋" w:hAnsi="仿宋" w:eastAsia="仿宋"/>
          <w:sz w:val="36"/>
          <w:szCs w:val="36"/>
        </w:rPr>
      </w:pPr>
    </w:p>
    <w:p w14:paraId="1CD3986C">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0200912A">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（1）磋商响应声明书 (格式见附件2)；</w:t>
      </w:r>
    </w:p>
    <w:p w14:paraId="6527ADA4">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的提供，格式见附件3</w:t>
      </w:r>
      <w:r>
        <w:rPr>
          <w:rFonts w:ascii="仿宋" w:hAnsi="仿宋" w:eastAsia="仿宋"/>
          <w:sz w:val="30"/>
          <w:szCs w:val="30"/>
        </w:rPr>
        <w:t>-2</w:t>
      </w:r>
      <w:r>
        <w:rPr>
          <w:rFonts w:hint="eastAsia" w:ascii="仿宋" w:hAnsi="仿宋" w:eastAsia="仿宋"/>
          <w:sz w:val="30"/>
          <w:szCs w:val="30"/>
        </w:rPr>
        <w:t>）或联合</w:t>
      </w:r>
      <w:r>
        <w:rPr>
          <w:rFonts w:hint="eastAsia" w:ascii="仿宋" w:hAnsi="仿宋" w:eastAsia="仿宋"/>
          <w:sz w:val="30"/>
          <w:szCs w:val="30"/>
          <w:lang w:val="en-US" w:eastAsia="zh-CN"/>
        </w:rPr>
        <w:t>响应</w:t>
      </w:r>
      <w:r>
        <w:rPr>
          <w:rFonts w:hint="eastAsia" w:ascii="仿宋" w:hAnsi="仿宋" w:eastAsia="仿宋"/>
          <w:sz w:val="30"/>
          <w:szCs w:val="30"/>
        </w:rPr>
        <w:t>授权委托书（以联合体形式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w:t>
      </w:r>
      <w:r>
        <w:rPr>
          <w:rFonts w:ascii="仿宋" w:hAnsi="仿宋" w:eastAsia="仿宋"/>
          <w:sz w:val="30"/>
          <w:szCs w:val="30"/>
        </w:rPr>
        <w:t>5</w:t>
      </w:r>
      <w:r>
        <w:rPr>
          <w:rFonts w:hint="eastAsia" w:ascii="仿宋" w:hAnsi="仿宋" w:eastAsia="仿宋"/>
          <w:sz w:val="30"/>
          <w:szCs w:val="30"/>
        </w:rPr>
        <w:t>）；</w:t>
      </w:r>
    </w:p>
    <w:p w14:paraId="511C842D">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A45EF9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（4）联合</w:t>
      </w:r>
      <w:r>
        <w:rPr>
          <w:rFonts w:hint="eastAsia" w:ascii="仿宋" w:hAnsi="仿宋" w:eastAsia="仿宋"/>
          <w:sz w:val="30"/>
          <w:szCs w:val="30"/>
          <w:lang w:val="en-US" w:eastAsia="zh-CN"/>
        </w:rPr>
        <w:t>响应</w:t>
      </w:r>
      <w:r>
        <w:rPr>
          <w:rFonts w:hint="eastAsia" w:ascii="仿宋" w:hAnsi="仿宋" w:eastAsia="仿宋"/>
          <w:sz w:val="30"/>
          <w:szCs w:val="30"/>
        </w:rPr>
        <w:t>协议书（以联合体形式</w:t>
      </w:r>
      <w:r>
        <w:rPr>
          <w:rFonts w:hint="eastAsia" w:ascii="仿宋" w:hAnsi="仿宋" w:eastAsia="仿宋"/>
          <w:sz w:val="30"/>
          <w:szCs w:val="30"/>
          <w:lang w:val="en-US" w:eastAsia="zh-CN"/>
        </w:rPr>
        <w:t>响应</w:t>
      </w:r>
      <w:r>
        <w:rPr>
          <w:rFonts w:hint="eastAsia" w:ascii="仿宋" w:hAnsi="仿宋" w:eastAsia="仿宋"/>
          <w:sz w:val="30"/>
          <w:szCs w:val="30"/>
        </w:rPr>
        <w:t>的须提供，格式见附件4）;</w:t>
      </w:r>
    </w:p>
    <w:p w14:paraId="3773712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r>
        <w:rPr>
          <w:rFonts w:hint="eastAsia" w:ascii="仿宋" w:hAnsi="仿宋" w:eastAsia="仿宋"/>
          <w:sz w:val="30"/>
          <w:szCs w:val="30"/>
          <w:lang w:val="en-US" w:eastAsia="zh-CN"/>
        </w:rPr>
        <w:t>；</w:t>
      </w:r>
    </w:p>
    <w:p w14:paraId="2AC9F292">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）中小企业声明函（若需要，格式见附件7）；</w:t>
      </w:r>
    </w:p>
    <w:p w14:paraId="58181606">
      <w:pPr>
        <w:snapToGrid w:val="0"/>
        <w:spacing w:before="50" w:after="120" w:afterLines="50" w:line="46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）残疾人福利企业声明函（若需要，格式见附件8）；</w:t>
      </w:r>
    </w:p>
    <w:p w14:paraId="24218EAB">
      <w:pPr>
        <w:snapToGrid w:val="0"/>
        <w:spacing w:before="50" w:after="120" w:afterLines="50" w:line="460" w:lineRule="exact"/>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lang w:val="en-US" w:eastAsia="zh-CN"/>
        </w:rPr>
        <w:t>（8）监狱企业证明文件（若需要）；</w:t>
      </w:r>
    </w:p>
    <w:p w14:paraId="2CE74153">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9</w:t>
      </w:r>
      <w:r>
        <w:rPr>
          <w:rFonts w:hint="eastAsia" w:ascii="仿宋" w:hAnsi="仿宋" w:eastAsia="仿宋"/>
          <w:sz w:val="30"/>
          <w:szCs w:val="30"/>
        </w:rPr>
        <w:t>）提供采购公告中符合磋商响应方的特定条件要求的有效的其他资质复印件并加盖公司公章及需要说明的资料。</w:t>
      </w:r>
    </w:p>
    <w:p w14:paraId="1E3282C6">
      <w:pPr>
        <w:snapToGrid w:val="0"/>
        <w:spacing w:before="50" w:after="120" w:afterLines="50"/>
        <w:jc w:val="left"/>
        <w:rPr>
          <w:rFonts w:ascii="仿宋" w:hAnsi="仿宋" w:eastAsia="仿宋"/>
          <w:color w:val="FF0000"/>
          <w:sz w:val="30"/>
          <w:szCs w:val="30"/>
        </w:rPr>
      </w:pPr>
    </w:p>
    <w:p w14:paraId="12BF61EF">
      <w:pPr>
        <w:snapToGrid w:val="0"/>
        <w:spacing w:before="50" w:after="120" w:afterLines="50"/>
        <w:jc w:val="left"/>
        <w:rPr>
          <w:rFonts w:ascii="仿宋" w:hAnsi="仿宋" w:eastAsia="仿宋"/>
          <w:color w:val="FF0000"/>
          <w:sz w:val="30"/>
          <w:szCs w:val="30"/>
        </w:rPr>
      </w:pPr>
    </w:p>
    <w:p w14:paraId="78D33383">
      <w:pPr>
        <w:snapToGrid w:val="0"/>
        <w:spacing w:before="50" w:after="120" w:afterLines="50"/>
        <w:jc w:val="left"/>
        <w:rPr>
          <w:rFonts w:ascii="仿宋" w:hAnsi="仿宋" w:eastAsia="仿宋"/>
          <w:color w:val="FF0000"/>
          <w:sz w:val="30"/>
          <w:szCs w:val="30"/>
        </w:rPr>
      </w:pPr>
    </w:p>
    <w:p w14:paraId="5AD24276">
      <w:pPr>
        <w:snapToGrid w:val="0"/>
        <w:spacing w:before="50" w:after="120" w:afterLines="50"/>
        <w:jc w:val="left"/>
        <w:rPr>
          <w:rFonts w:ascii="仿宋" w:hAnsi="仿宋" w:eastAsia="仿宋"/>
          <w:color w:val="FF0000"/>
          <w:sz w:val="30"/>
          <w:szCs w:val="30"/>
        </w:rPr>
      </w:pPr>
    </w:p>
    <w:p w14:paraId="72AA81B2">
      <w:pPr>
        <w:snapToGrid w:val="0"/>
        <w:spacing w:before="50" w:after="120" w:afterLines="50"/>
        <w:jc w:val="left"/>
        <w:rPr>
          <w:rFonts w:ascii="仿宋" w:hAnsi="仿宋" w:eastAsia="仿宋"/>
          <w:color w:val="FF0000"/>
          <w:sz w:val="30"/>
          <w:szCs w:val="30"/>
        </w:rPr>
      </w:pPr>
    </w:p>
    <w:p w14:paraId="12C98B8C">
      <w:pPr>
        <w:snapToGrid w:val="0"/>
        <w:spacing w:before="50" w:after="120" w:afterLines="50"/>
        <w:jc w:val="left"/>
        <w:rPr>
          <w:rFonts w:ascii="宋体" w:hAnsi="宋体"/>
          <w:b/>
          <w:sz w:val="30"/>
          <w:szCs w:val="30"/>
        </w:rPr>
      </w:pPr>
    </w:p>
    <w:p w14:paraId="1D717310">
      <w:pPr>
        <w:snapToGrid w:val="0"/>
        <w:spacing w:line="460" w:lineRule="exact"/>
        <w:ind w:firstLine="446" w:firstLineChars="148"/>
        <w:jc w:val="left"/>
        <w:outlineLvl w:val="1"/>
        <w:rPr>
          <w:rFonts w:hint="eastAsia" w:ascii="仿宋" w:hAnsi="仿宋" w:eastAsia="仿宋"/>
          <w:b/>
          <w:bCs/>
          <w:sz w:val="30"/>
          <w:szCs w:val="30"/>
        </w:rPr>
      </w:pPr>
    </w:p>
    <w:p w14:paraId="5006BD27">
      <w:pPr>
        <w:snapToGrid w:val="0"/>
        <w:spacing w:line="460" w:lineRule="exact"/>
        <w:ind w:firstLine="446" w:firstLineChars="148"/>
        <w:jc w:val="left"/>
        <w:outlineLvl w:val="1"/>
        <w:rPr>
          <w:rFonts w:hint="eastAsia" w:ascii="仿宋" w:hAnsi="仿宋" w:eastAsia="仿宋"/>
          <w:b/>
          <w:bCs/>
          <w:sz w:val="30"/>
          <w:szCs w:val="30"/>
        </w:rPr>
      </w:pPr>
    </w:p>
    <w:p w14:paraId="430E0F5B">
      <w:pPr>
        <w:snapToGrid w:val="0"/>
        <w:spacing w:line="460" w:lineRule="exact"/>
        <w:ind w:firstLine="446" w:firstLineChars="148"/>
        <w:jc w:val="left"/>
        <w:outlineLvl w:val="1"/>
        <w:rPr>
          <w:rFonts w:hint="eastAsia" w:ascii="仿宋" w:hAnsi="仿宋" w:eastAsia="仿宋"/>
          <w:b/>
          <w:bCs/>
          <w:sz w:val="30"/>
          <w:szCs w:val="30"/>
        </w:rPr>
      </w:pPr>
    </w:p>
    <w:p w14:paraId="62C2809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响应方</w:t>
      </w:r>
      <w:r>
        <w:rPr>
          <w:rFonts w:hint="eastAsia" w:ascii="仿宋" w:hAnsi="仿宋" w:eastAsia="仿宋"/>
          <w:b/>
          <w:bCs/>
          <w:sz w:val="30"/>
          <w:szCs w:val="30"/>
        </w:rPr>
        <w:t>须知（</w:t>
      </w:r>
      <w:r>
        <w:rPr>
          <w:rFonts w:hint="eastAsia" w:ascii="仿宋" w:hAnsi="仿宋" w:eastAsia="仿宋"/>
          <w:b/>
          <w:bCs/>
          <w:sz w:val="30"/>
          <w:szCs w:val="30"/>
          <w:lang w:val="en-US" w:eastAsia="zh-CN"/>
        </w:rPr>
        <w:t>七</w:t>
      </w:r>
      <w:r>
        <w:rPr>
          <w:rFonts w:hint="eastAsia" w:ascii="仿宋" w:hAnsi="仿宋" w:eastAsia="仿宋"/>
          <w:b/>
          <w:bCs/>
          <w:sz w:val="30"/>
          <w:szCs w:val="30"/>
        </w:rPr>
        <w:t>）磋商响应无效的情形中“4</w:t>
      </w:r>
      <w:r>
        <w:rPr>
          <w:rFonts w:hint="eastAsia" w:ascii="仿宋" w:hAnsi="仿宋" w:eastAsia="仿宋"/>
          <w:b/>
          <w:bCs/>
          <w:sz w:val="30"/>
          <w:szCs w:val="30"/>
          <w:lang w:val="en-US" w:eastAsia="zh-CN"/>
        </w:rPr>
        <w:t>.</w:t>
      </w:r>
      <w:r>
        <w:rPr>
          <w:rFonts w:hint="eastAsia" w:ascii="仿宋" w:hAnsi="仿宋" w:eastAsia="仿宋"/>
          <w:b/>
          <w:bCs/>
          <w:sz w:val="30"/>
          <w:szCs w:val="30"/>
        </w:rPr>
        <w:t>磋商响应方未能提供合格的资格文件”包括但不限于下列情形：</w:t>
      </w:r>
    </w:p>
    <w:p w14:paraId="36BFBAF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BF9BD6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未提供声明书或声明书未盖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09C7D36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的，未分别提供联合体各方声明书</w:t>
      </w:r>
      <w:r>
        <w:rPr>
          <w:rFonts w:hint="eastAsia" w:ascii="仿宋" w:hAnsi="仿宋" w:eastAsia="仿宋"/>
          <w:bCs/>
          <w:sz w:val="30"/>
          <w:szCs w:val="30"/>
        </w:rPr>
        <w:t>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FF77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w:t>
      </w:r>
      <w:r>
        <w:rPr>
          <w:rFonts w:hint="eastAsia" w:ascii="仿宋" w:hAnsi="仿宋" w:eastAsia="仿宋"/>
          <w:b/>
          <w:sz w:val="30"/>
          <w:szCs w:val="30"/>
          <w:lang w:val="en-US" w:eastAsia="zh-CN"/>
        </w:rPr>
        <w:t>响应</w:t>
      </w:r>
      <w:r>
        <w:rPr>
          <w:rFonts w:hint="eastAsia" w:ascii="仿宋" w:hAnsi="仿宋" w:eastAsia="仿宋"/>
          <w:b/>
          <w:sz w:val="30"/>
          <w:szCs w:val="30"/>
        </w:rPr>
        <w:t>授权委托书：</w:t>
      </w:r>
    </w:p>
    <w:p w14:paraId="78EB62E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的，未提供法定代表人授权委托书或委托书</w:t>
      </w:r>
      <w:r>
        <w:rPr>
          <w:rFonts w:hint="eastAsia" w:ascii="仿宋" w:hAnsi="仿宋" w:eastAsia="仿宋"/>
          <w:bCs/>
          <w:sz w:val="30"/>
          <w:szCs w:val="30"/>
        </w:rPr>
        <w:t>无法定代表人签章或未盖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w:t>
      </w:r>
      <w:r>
        <w:rPr>
          <w:rFonts w:hint="eastAsia" w:ascii="仿宋" w:hAnsi="仿宋" w:eastAsia="仿宋"/>
          <w:bCs/>
          <w:sz w:val="30"/>
          <w:szCs w:val="30"/>
        </w:rPr>
        <w:t>未提供身份证或身份证不在有效期内或未签章；</w:t>
      </w:r>
    </w:p>
    <w:p w14:paraId="391E38E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w:t>
      </w:r>
      <w:r>
        <w:rPr>
          <w:rFonts w:hint="eastAsia" w:ascii="仿宋" w:hAnsi="仿宋" w:eastAsia="仿宋"/>
          <w:sz w:val="30"/>
          <w:szCs w:val="30"/>
          <w:lang w:val="en-US" w:eastAsia="zh-CN"/>
        </w:rPr>
        <w:t>响应</w:t>
      </w:r>
      <w:r>
        <w:rPr>
          <w:rFonts w:hint="eastAsia" w:ascii="仿宋" w:hAnsi="仿宋" w:eastAsia="仿宋"/>
          <w:sz w:val="30"/>
          <w:szCs w:val="30"/>
        </w:rPr>
        <w:t>授权委托书或委托书</w:t>
      </w:r>
      <w:r>
        <w:rPr>
          <w:rFonts w:hint="eastAsia" w:ascii="仿宋" w:hAnsi="仿宋" w:eastAsia="仿宋"/>
          <w:bCs/>
          <w:sz w:val="30"/>
          <w:szCs w:val="30"/>
        </w:rPr>
        <w:t>无联合体各方法定代表人签章或未盖联合体各方公章；</w:t>
      </w:r>
    </w:p>
    <w:p w14:paraId="31CF99A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651492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5862FE1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的，未提供联合体各方</w:t>
      </w:r>
      <w:r>
        <w:rPr>
          <w:rFonts w:hint="eastAsia" w:ascii="仿宋" w:hAnsi="仿宋" w:eastAsia="仿宋"/>
          <w:bCs/>
          <w:sz w:val="30"/>
          <w:szCs w:val="30"/>
        </w:rPr>
        <w:t>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35A74B8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w:t>
      </w:r>
      <w:r>
        <w:rPr>
          <w:rFonts w:hint="eastAsia" w:ascii="仿宋" w:hAnsi="仿宋" w:eastAsia="仿宋"/>
          <w:bCs/>
          <w:sz w:val="30"/>
          <w:szCs w:val="30"/>
          <w:lang w:val="en-US" w:eastAsia="zh-CN"/>
        </w:rPr>
        <w:t>响应</w:t>
      </w:r>
      <w:r>
        <w:rPr>
          <w:rFonts w:hint="eastAsia" w:ascii="仿宋" w:hAnsi="仿宋" w:eastAsia="仿宋"/>
          <w:bCs/>
          <w:sz w:val="30"/>
          <w:szCs w:val="30"/>
        </w:rPr>
        <w:t>的，未提供事业单位法人证书或事业单位法人证书不在有效期内或未盖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公章；自然人</w:t>
      </w:r>
      <w:r>
        <w:rPr>
          <w:rFonts w:hint="eastAsia" w:ascii="仿宋" w:hAnsi="仿宋" w:eastAsia="仿宋"/>
          <w:bCs/>
          <w:sz w:val="30"/>
          <w:szCs w:val="30"/>
          <w:lang w:val="en-US" w:eastAsia="zh-CN"/>
        </w:rPr>
        <w:t>响应</w:t>
      </w:r>
      <w:r>
        <w:rPr>
          <w:rFonts w:hint="eastAsia" w:ascii="仿宋" w:hAnsi="仿宋" w:eastAsia="仿宋"/>
          <w:bCs/>
          <w:sz w:val="30"/>
          <w:szCs w:val="30"/>
        </w:rPr>
        <w:t>的，未提供身份证或身份证不在有效期内或未签章；</w:t>
      </w:r>
    </w:p>
    <w:p w14:paraId="6638264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w:t>
      </w:r>
      <w:r>
        <w:rPr>
          <w:rFonts w:hint="eastAsia" w:ascii="仿宋" w:hAnsi="仿宋" w:eastAsia="仿宋"/>
          <w:b/>
          <w:sz w:val="30"/>
          <w:szCs w:val="30"/>
          <w:lang w:eastAsia="zh-CN"/>
        </w:rPr>
        <w:t>响应</w:t>
      </w:r>
      <w:r>
        <w:rPr>
          <w:rFonts w:hint="eastAsia" w:ascii="仿宋" w:hAnsi="仿宋" w:eastAsia="仿宋"/>
          <w:b/>
          <w:sz w:val="30"/>
          <w:szCs w:val="30"/>
        </w:rPr>
        <w:t>协议书：</w:t>
      </w:r>
    </w:p>
    <w:p w14:paraId="456FFEA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bCs/>
          <w:sz w:val="30"/>
          <w:szCs w:val="30"/>
          <w:lang w:val="en-US" w:eastAsia="zh-CN"/>
        </w:rPr>
        <w:t>响应</w:t>
      </w:r>
      <w:r>
        <w:rPr>
          <w:rFonts w:hint="eastAsia" w:ascii="仿宋" w:hAnsi="仿宋" w:eastAsia="仿宋"/>
          <w:sz w:val="30"/>
          <w:szCs w:val="30"/>
        </w:rPr>
        <w:t>的，未提供联合</w:t>
      </w:r>
      <w:r>
        <w:rPr>
          <w:rFonts w:hint="eastAsia" w:ascii="仿宋" w:hAnsi="仿宋" w:eastAsia="仿宋"/>
          <w:bCs/>
          <w:sz w:val="30"/>
          <w:szCs w:val="30"/>
          <w:lang w:val="en-US" w:eastAsia="zh-CN"/>
        </w:rPr>
        <w:t>响应</w:t>
      </w:r>
      <w:r>
        <w:rPr>
          <w:rFonts w:hint="eastAsia" w:ascii="仿宋" w:hAnsi="仿宋" w:eastAsia="仿宋"/>
          <w:sz w:val="30"/>
          <w:szCs w:val="30"/>
        </w:rPr>
        <w:t>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3F0FF4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bCs w:val="0"/>
          <w:sz w:val="30"/>
          <w:szCs w:val="30"/>
          <w:lang w:val="en-US" w:eastAsia="zh-CN"/>
        </w:rPr>
        <w:t>响应方</w:t>
      </w:r>
      <w:r>
        <w:rPr>
          <w:rFonts w:hint="eastAsia" w:ascii="仿宋" w:hAnsi="仿宋" w:eastAsia="仿宋"/>
          <w:b/>
          <w:sz w:val="30"/>
          <w:szCs w:val="30"/>
        </w:rPr>
        <w:t>的特定条件证明材料：</w:t>
      </w:r>
    </w:p>
    <w:p w14:paraId="13400D9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的资格要求中有</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的特定条件的，未提供符合</w:t>
      </w:r>
      <w:r>
        <w:rPr>
          <w:rFonts w:hint="eastAsia" w:ascii="仿宋" w:hAnsi="仿宋" w:eastAsia="仿宋"/>
          <w:bCs/>
          <w:sz w:val="30"/>
          <w:szCs w:val="30"/>
          <w:lang w:val="en-US" w:eastAsia="zh-CN"/>
        </w:rPr>
        <w:t>响应方</w:t>
      </w:r>
      <w:r>
        <w:rPr>
          <w:rFonts w:hint="eastAsia" w:ascii="仿宋" w:hAnsi="仿宋" w:eastAsia="仿宋"/>
          <w:sz w:val="30"/>
          <w:szCs w:val="30"/>
        </w:rPr>
        <w:t>特定条件证明材料或证明材</w:t>
      </w:r>
      <w:r>
        <w:rPr>
          <w:rFonts w:hint="eastAsia" w:ascii="仿宋" w:hAnsi="仿宋" w:eastAsia="仿宋"/>
          <w:bCs/>
          <w:sz w:val="30"/>
          <w:szCs w:val="30"/>
        </w:rPr>
        <w:t>料不在有效期内或未盖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4D18020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77080D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7C204C4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w:t>
      </w:r>
      <w:r>
        <w:rPr>
          <w:rFonts w:hint="eastAsia" w:ascii="仿宋" w:hAnsi="仿宋" w:eastAsia="仿宋"/>
          <w:spacing w:val="6"/>
          <w:sz w:val="30"/>
          <w:szCs w:val="30"/>
          <w:lang w:eastAsia="zh-CN"/>
        </w:rPr>
        <w:t>响应</w:t>
      </w:r>
      <w:r>
        <w:rPr>
          <w:rFonts w:hint="eastAsia" w:ascii="仿宋" w:hAnsi="仿宋" w:eastAsia="仿宋"/>
          <w:spacing w:val="6"/>
          <w:sz w:val="30"/>
          <w:szCs w:val="30"/>
        </w:rPr>
        <w:t>的，</w:t>
      </w:r>
      <w:r>
        <w:rPr>
          <w:rFonts w:hint="eastAsia" w:ascii="仿宋" w:hAnsi="仿宋" w:eastAsia="仿宋"/>
          <w:bCs/>
          <w:sz w:val="30"/>
          <w:szCs w:val="30"/>
        </w:rPr>
        <w:t>未提供残疾人福利性单位声明函或未盖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公章；监狱企业</w:t>
      </w:r>
      <w:r>
        <w:rPr>
          <w:rFonts w:hint="eastAsia" w:ascii="仿宋" w:hAnsi="仿宋" w:eastAsia="仿宋"/>
          <w:bCs/>
          <w:sz w:val="30"/>
          <w:szCs w:val="30"/>
          <w:lang w:eastAsia="zh-CN"/>
        </w:rPr>
        <w:t>响应</w:t>
      </w:r>
      <w:r>
        <w:rPr>
          <w:rFonts w:hint="eastAsia" w:ascii="仿宋" w:hAnsi="仿宋" w:eastAsia="仿宋"/>
          <w:bCs/>
          <w:sz w:val="30"/>
          <w:szCs w:val="30"/>
        </w:rPr>
        <w:t>的，未提供由省级以上监狱管理局、戒毒管理局（含新疆生产建设兵团）出具的属于监狱企业的证明文件；</w:t>
      </w:r>
    </w:p>
    <w:p w14:paraId="3C75355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947D20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w:t>
      </w:r>
      <w:r>
        <w:rPr>
          <w:rFonts w:hint="eastAsia" w:ascii="仿宋" w:hAnsi="仿宋" w:eastAsia="仿宋"/>
          <w:bCs/>
          <w:sz w:val="30"/>
          <w:szCs w:val="30"/>
          <w:lang w:val="en-US" w:eastAsia="zh-CN"/>
        </w:rPr>
        <w:t>响应方</w:t>
      </w:r>
      <w:r>
        <w:rPr>
          <w:rFonts w:hint="eastAsia" w:ascii="仿宋" w:hAnsi="仿宋" w:eastAsia="仿宋"/>
          <w:bCs/>
          <w:sz w:val="30"/>
          <w:szCs w:val="30"/>
        </w:rPr>
        <w:t>与分包供应商公章或</w:t>
      </w:r>
      <w:r>
        <w:rPr>
          <w:rFonts w:hint="eastAsia" w:ascii="仿宋" w:hAnsi="仿宋" w:eastAsia="仿宋"/>
          <w:sz w:val="30"/>
          <w:szCs w:val="30"/>
        </w:rPr>
        <w:t>未列明分包供应商承担的工作、合同金额占比。</w:t>
      </w:r>
    </w:p>
    <w:p w14:paraId="7C8DE018">
      <w:pPr>
        <w:widowControl/>
        <w:jc w:val="left"/>
        <w:rPr>
          <w:rFonts w:ascii="仿宋" w:hAnsi="仿宋" w:eastAsia="仿宋"/>
          <w:sz w:val="30"/>
          <w:szCs w:val="30"/>
        </w:rPr>
      </w:pPr>
      <w:r>
        <w:rPr>
          <w:rFonts w:hint="eastAsia" w:ascii="仿宋" w:hAnsi="仿宋" w:eastAsia="仿宋"/>
          <w:sz w:val="30"/>
          <w:szCs w:val="30"/>
        </w:rPr>
        <w:br w:type="page"/>
      </w:r>
    </w:p>
    <w:p w14:paraId="1734863A">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30E87C6">
      <w:pPr>
        <w:snapToGrid w:val="0"/>
        <w:spacing w:before="50" w:after="50"/>
        <w:jc w:val="center"/>
        <w:rPr>
          <w:rFonts w:ascii="宋体"/>
          <w:b/>
          <w:sz w:val="36"/>
          <w:szCs w:val="36"/>
        </w:rPr>
      </w:pPr>
      <w:r>
        <w:rPr>
          <w:rFonts w:hint="eastAsia" w:ascii="宋体" w:hAnsi="宋体"/>
          <w:b/>
          <w:sz w:val="36"/>
          <w:szCs w:val="36"/>
        </w:rPr>
        <w:t>声明书</w:t>
      </w:r>
    </w:p>
    <w:p w14:paraId="036F7644">
      <w:pPr>
        <w:snapToGrid w:val="0"/>
        <w:spacing w:before="120" w:beforeLines="50" w:after="50" w:line="500" w:lineRule="exact"/>
        <w:jc w:val="center"/>
        <w:rPr>
          <w:rFonts w:ascii="仿宋" w:hAnsi="仿宋" w:eastAsia="仿宋"/>
          <w:b/>
          <w:sz w:val="36"/>
          <w:szCs w:val="36"/>
        </w:rPr>
      </w:pPr>
    </w:p>
    <w:p w14:paraId="7034000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C8ACEE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（磋商项目名称）（编号为</w:t>
      </w:r>
      <w:bookmarkStart w:id="93" w:name="PO_15530_PM001_3"/>
      <w:r>
        <w:rPr>
          <w:rFonts w:hint="eastAsia" w:ascii="仿宋" w:hAnsi="仿宋" w:eastAsia="仿宋"/>
          <w:sz w:val="30"/>
          <w:szCs w:val="30"/>
          <w:u w:val="single"/>
          <w:lang w:eastAsia="zh-CN"/>
        </w:rPr>
        <w:t>ZZCG2025D-CS-113</w:t>
      </w:r>
      <w:bookmarkEnd w:id="93"/>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2CE9A28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我方已详细审查全部磋商文件，同意竞争性磋商文件的各项要求。</w:t>
      </w:r>
    </w:p>
    <w:p w14:paraId="5D231FE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我方向贵方提交的所有磋商响应文件、资料都是正确和真实的。</w:t>
      </w:r>
    </w:p>
    <w:p w14:paraId="5F57659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若成交，我方将按磋商文件规定履行合同责任和义务。</w:t>
      </w:r>
    </w:p>
    <w:p w14:paraId="3B343D2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14:paraId="35C7409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sz w:val="30"/>
          <w:szCs w:val="30"/>
        </w:rPr>
        <w:t>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1353703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w:t>
      </w:r>
      <w:r>
        <w:rPr>
          <w:rFonts w:hint="eastAsia" w:ascii="仿宋" w:hAnsi="仿宋" w:eastAsia="仿宋"/>
          <w:b/>
          <w:sz w:val="30"/>
          <w:szCs w:val="30"/>
          <w:lang w:val="en-US" w:eastAsia="zh-CN"/>
        </w:rPr>
        <w:t>.</w:t>
      </w:r>
      <w:r>
        <w:rPr>
          <w:rFonts w:hint="eastAsia" w:ascii="仿宋" w:hAnsi="仿宋" w:eastAsia="仿宋"/>
          <w:b/>
          <w:sz w:val="30"/>
          <w:szCs w:val="30"/>
        </w:rPr>
        <w:t>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EA587DD">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w:t>
      </w:r>
      <w:r>
        <w:rPr>
          <w:rFonts w:hint="eastAsia" w:ascii="仿宋" w:hAnsi="仿宋" w:eastAsia="仿宋"/>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544B822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00FE60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C8205F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以上事项如有虚假或隐瞒，我方愿意承担一切后果，并不再寻求任何旨在减轻或免除法律责任的辩解。</w:t>
      </w:r>
    </w:p>
    <w:p w14:paraId="27742C62">
      <w:pPr>
        <w:snapToGrid w:val="0"/>
        <w:spacing w:before="120" w:beforeLines="50" w:after="50" w:line="460" w:lineRule="exact"/>
        <w:ind w:right="600" w:firstLine="0" w:firstLineChars="0"/>
        <w:rPr>
          <w:rFonts w:ascii="仿宋" w:hAnsi="仿宋" w:eastAsia="仿宋"/>
          <w:sz w:val="30"/>
          <w:szCs w:val="30"/>
          <w:u w:val="single"/>
        </w:rPr>
      </w:pPr>
      <w:r>
        <w:rPr>
          <w:rFonts w:hint="eastAsia" w:ascii="仿宋" w:hAnsi="仿宋" w:eastAsia="仿宋"/>
          <w:sz w:val="30"/>
          <w:szCs w:val="30"/>
        </w:rPr>
        <w:t xml:space="preserve"> </w:t>
      </w:r>
    </w:p>
    <w:p w14:paraId="1CF54239">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70F446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hint="eastAsia" w:ascii="仿宋" w:hAnsi="仿宋" w:eastAsia="仿宋"/>
          <w:sz w:val="30"/>
          <w:szCs w:val="30"/>
          <w:lang w:val="en-US" w:eastAsia="zh-CN"/>
        </w:rPr>
        <w:t>-1</w:t>
      </w:r>
      <w:r>
        <w:rPr>
          <w:rFonts w:hint="eastAsia" w:ascii="仿宋" w:hAnsi="仿宋" w:eastAsia="仿宋"/>
          <w:sz w:val="30"/>
          <w:szCs w:val="30"/>
        </w:rPr>
        <w:t>：</w:t>
      </w:r>
    </w:p>
    <w:p w14:paraId="76510A09">
      <w:pPr>
        <w:snapToGrid w:val="0"/>
        <w:spacing w:before="50" w:after="50"/>
        <w:jc w:val="center"/>
        <w:rPr>
          <w:rFonts w:ascii="宋体"/>
          <w:b/>
          <w:sz w:val="36"/>
          <w:szCs w:val="36"/>
        </w:rPr>
      </w:pPr>
      <w:r>
        <w:rPr>
          <w:rFonts w:hint="eastAsia" w:ascii="宋体" w:hAnsi="宋体"/>
          <w:b/>
          <w:sz w:val="36"/>
          <w:szCs w:val="36"/>
        </w:rPr>
        <w:t>法定代表人授权委托书</w:t>
      </w:r>
    </w:p>
    <w:p w14:paraId="182A0BE3">
      <w:pPr>
        <w:snapToGrid w:val="0"/>
        <w:spacing w:before="120" w:beforeLines="50" w:after="50"/>
        <w:jc w:val="center"/>
        <w:rPr>
          <w:rFonts w:ascii="仿宋" w:hAnsi="仿宋" w:eastAsia="仿宋"/>
          <w:b/>
          <w:sz w:val="30"/>
          <w:szCs w:val="30"/>
        </w:rPr>
      </w:pPr>
    </w:p>
    <w:p w14:paraId="5C05394D">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7034502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6D711D14">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717FEF9D">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44059144">
      <w:pPr>
        <w:snapToGrid w:val="0"/>
        <w:spacing w:before="120" w:beforeLines="50" w:after="50" w:line="460" w:lineRule="exact"/>
        <w:ind w:firstLine="480"/>
        <w:rPr>
          <w:rFonts w:ascii="仿宋" w:hAnsi="仿宋" w:eastAsia="仿宋"/>
          <w:sz w:val="30"/>
          <w:szCs w:val="30"/>
        </w:rPr>
      </w:pPr>
    </w:p>
    <w:p w14:paraId="5B288257">
      <w:pPr>
        <w:snapToGrid w:val="0"/>
        <w:spacing w:before="120" w:beforeLines="50" w:after="50" w:line="460" w:lineRule="exact"/>
        <w:ind w:firstLine="480"/>
        <w:rPr>
          <w:rFonts w:ascii="仿宋" w:hAnsi="仿宋" w:eastAsia="仿宋"/>
          <w:sz w:val="30"/>
          <w:szCs w:val="30"/>
        </w:rPr>
      </w:pPr>
    </w:p>
    <w:p w14:paraId="46E1130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A0E0481">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689FBE2">
      <w:pPr>
        <w:snapToGrid w:val="0"/>
        <w:spacing w:before="120" w:beforeLines="50" w:after="50" w:line="460" w:lineRule="exact"/>
        <w:rPr>
          <w:rFonts w:hint="eastAsia" w:ascii="仿宋" w:hAnsi="仿宋" w:eastAsia="仿宋"/>
          <w:sz w:val="30"/>
          <w:szCs w:val="30"/>
        </w:rPr>
      </w:pPr>
    </w:p>
    <w:p w14:paraId="6F4C2CA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D24E9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8DB3535">
      <w:pPr>
        <w:snapToGrid w:val="0"/>
        <w:spacing w:before="120" w:beforeLines="50" w:after="50" w:line="460" w:lineRule="exact"/>
        <w:rPr>
          <w:rFonts w:ascii="仿宋" w:hAnsi="仿宋" w:eastAsia="仿宋"/>
          <w:sz w:val="30"/>
          <w:szCs w:val="30"/>
        </w:rPr>
      </w:pPr>
    </w:p>
    <w:p w14:paraId="3EE39F7A">
      <w:pPr>
        <w:snapToGrid w:val="0"/>
        <w:spacing w:before="120" w:beforeLines="50" w:after="50" w:line="460" w:lineRule="exact"/>
        <w:ind w:firstLine="6150" w:firstLineChars="2050"/>
        <w:rPr>
          <w:rFonts w:ascii="仿宋" w:hAnsi="仿宋" w:eastAsia="仿宋"/>
          <w:sz w:val="30"/>
          <w:szCs w:val="30"/>
        </w:rPr>
      </w:pPr>
    </w:p>
    <w:p w14:paraId="67CB044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A190E41">
      <w:pPr>
        <w:widowControl/>
        <w:jc w:val="left"/>
        <w:rPr>
          <w:rFonts w:hint="eastAsia" w:ascii="仿宋" w:hAnsi="仿宋" w:eastAsia="仿宋"/>
          <w:color w:val="000000"/>
          <w:sz w:val="30"/>
          <w:szCs w:val="30"/>
        </w:rPr>
      </w:pPr>
    </w:p>
    <w:p w14:paraId="0246DF15">
      <w:pPr>
        <w:widowControl/>
        <w:jc w:val="left"/>
        <w:rPr>
          <w:rFonts w:hint="eastAsia" w:ascii="仿宋" w:hAnsi="仿宋" w:eastAsia="仿宋"/>
          <w:color w:val="000000"/>
          <w:sz w:val="30"/>
          <w:szCs w:val="30"/>
        </w:rPr>
      </w:pPr>
    </w:p>
    <w:p w14:paraId="422E9C7B">
      <w:pPr>
        <w:widowControl/>
        <w:jc w:val="left"/>
        <w:rPr>
          <w:rFonts w:hint="eastAsia" w:ascii="仿宋" w:hAnsi="仿宋" w:eastAsia="仿宋"/>
          <w:color w:val="000000"/>
          <w:sz w:val="30"/>
          <w:szCs w:val="30"/>
        </w:rPr>
      </w:pPr>
    </w:p>
    <w:p w14:paraId="1113D273">
      <w:pPr>
        <w:widowControl/>
        <w:jc w:val="left"/>
        <w:rPr>
          <w:rFonts w:hint="eastAsia" w:ascii="仿宋" w:hAnsi="仿宋" w:eastAsia="仿宋"/>
          <w:color w:val="000000"/>
          <w:sz w:val="30"/>
          <w:szCs w:val="30"/>
        </w:rPr>
      </w:pPr>
    </w:p>
    <w:p w14:paraId="203EFF9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1B9391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E84A93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6E9302B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7EE4670">
      <w:pPr>
        <w:snapToGrid w:val="0"/>
        <w:spacing w:before="156" w:beforeLines="50" w:after="50" w:line="460" w:lineRule="exact"/>
        <w:rPr>
          <w:rFonts w:ascii="仿宋" w:hAnsi="仿宋" w:eastAsia="仿宋"/>
          <w:sz w:val="30"/>
          <w:szCs w:val="30"/>
        </w:rPr>
      </w:pPr>
    </w:p>
    <w:p w14:paraId="1FCEDD4C">
      <w:pPr>
        <w:snapToGrid w:val="0"/>
        <w:spacing w:before="156" w:beforeLines="50" w:after="50" w:line="460" w:lineRule="exact"/>
        <w:rPr>
          <w:rFonts w:ascii="仿宋" w:hAnsi="仿宋" w:eastAsia="仿宋"/>
          <w:sz w:val="30"/>
          <w:szCs w:val="30"/>
        </w:rPr>
      </w:pPr>
    </w:p>
    <w:p w14:paraId="19E35F2B">
      <w:pPr>
        <w:snapToGrid w:val="0"/>
        <w:spacing w:before="156" w:beforeLines="50" w:after="50" w:line="460" w:lineRule="exact"/>
        <w:rPr>
          <w:rFonts w:ascii="仿宋" w:hAnsi="仿宋" w:eastAsia="仿宋"/>
          <w:sz w:val="30"/>
          <w:szCs w:val="30"/>
        </w:rPr>
      </w:pPr>
    </w:p>
    <w:p w14:paraId="710D25D6">
      <w:pPr>
        <w:snapToGrid w:val="0"/>
        <w:spacing w:before="156" w:beforeLines="50" w:after="50" w:line="460" w:lineRule="exact"/>
        <w:rPr>
          <w:rFonts w:ascii="仿宋" w:hAnsi="仿宋" w:eastAsia="仿宋"/>
          <w:sz w:val="30"/>
          <w:szCs w:val="30"/>
        </w:rPr>
      </w:pPr>
    </w:p>
    <w:p w14:paraId="5DB2B786">
      <w:pPr>
        <w:snapToGrid w:val="0"/>
        <w:spacing w:before="156" w:beforeLines="50" w:after="50" w:line="460" w:lineRule="exact"/>
        <w:rPr>
          <w:rFonts w:ascii="仿宋" w:hAnsi="仿宋" w:eastAsia="仿宋"/>
          <w:sz w:val="30"/>
          <w:szCs w:val="30"/>
        </w:rPr>
      </w:pPr>
    </w:p>
    <w:p w14:paraId="4011D3EF">
      <w:pPr>
        <w:snapToGrid w:val="0"/>
        <w:spacing w:before="156" w:beforeLines="50" w:after="50" w:line="460" w:lineRule="exact"/>
        <w:rPr>
          <w:rFonts w:ascii="仿宋" w:hAnsi="仿宋" w:eastAsia="仿宋"/>
          <w:sz w:val="30"/>
          <w:szCs w:val="30"/>
        </w:rPr>
      </w:pPr>
    </w:p>
    <w:p w14:paraId="7FF44DAF">
      <w:pPr>
        <w:snapToGrid w:val="0"/>
        <w:spacing w:before="156" w:beforeLines="50" w:after="50" w:line="460" w:lineRule="exact"/>
        <w:rPr>
          <w:rFonts w:ascii="仿宋" w:hAnsi="仿宋" w:eastAsia="仿宋"/>
          <w:sz w:val="30"/>
          <w:szCs w:val="30"/>
        </w:rPr>
      </w:pPr>
    </w:p>
    <w:p w14:paraId="7023984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4E5D478">
      <w:pPr>
        <w:widowControl/>
        <w:jc w:val="left"/>
        <w:rPr>
          <w:rFonts w:hAnsi="宋体" w:cs="宋体"/>
          <w:bCs/>
          <w:sz w:val="24"/>
        </w:rPr>
      </w:pPr>
    </w:p>
    <w:p w14:paraId="79919220">
      <w:pPr>
        <w:widowControl/>
        <w:jc w:val="left"/>
        <w:rPr>
          <w:rFonts w:hAnsi="宋体" w:cs="宋体"/>
          <w:bCs/>
          <w:sz w:val="24"/>
        </w:rPr>
      </w:pPr>
    </w:p>
    <w:p w14:paraId="1794EA40">
      <w:pPr>
        <w:widowControl/>
        <w:jc w:val="left"/>
        <w:rPr>
          <w:rFonts w:hAnsi="宋体" w:cs="宋体"/>
          <w:bCs/>
          <w:sz w:val="24"/>
        </w:rPr>
      </w:pPr>
    </w:p>
    <w:p w14:paraId="4CBAE4A1">
      <w:pPr>
        <w:snapToGrid w:val="0"/>
        <w:spacing w:before="156" w:beforeLines="50" w:after="50" w:line="460" w:lineRule="exact"/>
        <w:rPr>
          <w:rFonts w:ascii="仿宋" w:hAnsi="仿宋" w:eastAsia="仿宋"/>
          <w:sz w:val="30"/>
          <w:szCs w:val="30"/>
        </w:rPr>
      </w:pPr>
    </w:p>
    <w:p w14:paraId="564CD71C">
      <w:pPr>
        <w:snapToGrid w:val="0"/>
        <w:spacing w:before="156" w:beforeLines="50" w:after="50" w:line="460" w:lineRule="exact"/>
        <w:rPr>
          <w:rFonts w:ascii="仿宋" w:hAnsi="仿宋" w:eastAsia="仿宋"/>
          <w:sz w:val="30"/>
          <w:szCs w:val="30"/>
        </w:rPr>
      </w:pPr>
    </w:p>
    <w:p w14:paraId="19AB42F7">
      <w:pPr>
        <w:widowControl/>
        <w:jc w:val="left"/>
        <w:rPr>
          <w:rFonts w:hAnsi="宋体" w:cs="宋体"/>
          <w:bCs/>
          <w:sz w:val="24"/>
        </w:rPr>
      </w:pPr>
    </w:p>
    <w:p w14:paraId="1B1E5255">
      <w:pPr>
        <w:widowControl/>
        <w:jc w:val="left"/>
        <w:rPr>
          <w:rFonts w:hAnsi="宋体" w:cs="宋体"/>
          <w:bCs/>
          <w:sz w:val="24"/>
        </w:rPr>
      </w:pPr>
    </w:p>
    <w:p w14:paraId="01F4EC9C">
      <w:pPr>
        <w:widowControl/>
        <w:jc w:val="left"/>
        <w:rPr>
          <w:rFonts w:hAnsi="宋体" w:cs="宋体"/>
          <w:bCs/>
          <w:sz w:val="24"/>
        </w:rPr>
      </w:pPr>
    </w:p>
    <w:p w14:paraId="2A80FA81">
      <w:pPr>
        <w:widowControl/>
        <w:jc w:val="left"/>
        <w:rPr>
          <w:rFonts w:hAnsi="宋体" w:cs="宋体"/>
          <w:bCs/>
          <w:sz w:val="24"/>
        </w:rPr>
      </w:pPr>
    </w:p>
    <w:p w14:paraId="0E0CC22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0CF6A1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D245270">
      <w:pPr>
        <w:widowControl/>
        <w:jc w:val="left"/>
        <w:rPr>
          <w:rFonts w:hAnsi="宋体" w:cs="宋体"/>
          <w:bCs/>
          <w:sz w:val="24"/>
        </w:rPr>
      </w:pPr>
    </w:p>
    <w:p w14:paraId="686D19C1">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bCs/>
          <w:sz w:val="30"/>
          <w:szCs w:val="30"/>
          <w:lang w:val="en-US" w:eastAsia="zh-CN"/>
        </w:rPr>
        <w:t>响应方</w:t>
      </w:r>
      <w:r>
        <w:rPr>
          <w:rFonts w:hint="eastAsia" w:ascii="仿宋" w:hAnsi="仿宋" w:eastAsia="仿宋"/>
          <w:sz w:val="30"/>
          <w:szCs w:val="30"/>
        </w:rPr>
        <w:t>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F88B64E">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04BC1102">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642C76F7">
      <w:pPr>
        <w:pStyle w:val="16"/>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w:t>
      </w:r>
      <w:r>
        <w:rPr>
          <w:rFonts w:hint="eastAsia" w:ascii="宋体" w:hAnsi="宋体"/>
          <w:b/>
          <w:color w:val="000000"/>
          <w:spacing w:val="40"/>
          <w:kern w:val="0"/>
          <w:sz w:val="36"/>
          <w:szCs w:val="36"/>
          <w:lang w:val="en-US" w:eastAsia="zh-CN"/>
        </w:rPr>
        <w:t>响应</w:t>
      </w:r>
      <w:r>
        <w:rPr>
          <w:rFonts w:hint="eastAsia" w:ascii="宋体" w:hAnsi="宋体"/>
          <w:b/>
          <w:color w:val="000000"/>
          <w:spacing w:val="40"/>
          <w:kern w:val="0"/>
          <w:sz w:val="36"/>
          <w:szCs w:val="36"/>
        </w:rPr>
        <w:t>协议书</w:t>
      </w:r>
    </w:p>
    <w:p w14:paraId="05FD4A31">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23E3B2F2">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4FC04E98">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497E5C5C">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r>
        <w:rPr>
          <w:rFonts w:hint="eastAsia" w:ascii="仿宋" w:hAnsi="仿宋" w:eastAsia="仿宋"/>
          <w:sz w:val="30"/>
          <w:szCs w:val="30"/>
          <w:u w:val="single"/>
        </w:rPr>
        <w:t xml:space="preserve"> </w:t>
      </w:r>
      <w:bookmarkStart w:id="94" w:name="PO_3000002632_PM001_1"/>
      <w:r>
        <w:rPr>
          <w:rFonts w:hint="eastAsia" w:ascii="仿宋" w:hAnsi="仿宋" w:eastAsia="仿宋"/>
          <w:b/>
          <w:sz w:val="30"/>
          <w:szCs w:val="30"/>
          <w:u w:val="single"/>
          <w:lang w:eastAsia="zh-CN"/>
        </w:rPr>
        <w:t>ZZCG2025D-CS-113</w:t>
      </w:r>
      <w:bookmarkEnd w:id="94"/>
      <w:r>
        <w:rPr>
          <w:rFonts w:hint="eastAsia" w:ascii="仿宋" w:hAnsi="仿宋" w:eastAsia="仿宋"/>
          <w:color w:val="000000"/>
          <w:sz w:val="30"/>
          <w:szCs w:val="30"/>
        </w:rPr>
        <w:t>的采购活动联合进行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之事宜，达成如下协议：</w:t>
      </w:r>
    </w:p>
    <w:p w14:paraId="76F13F2C">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为主办人进行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，并按照磋商文件的规定分别提交资格文件。</w:t>
      </w:r>
      <w:r>
        <w:rPr>
          <w:rFonts w:hint="eastAsia" w:ascii="仿宋" w:hAnsi="仿宋" w:eastAsia="仿宋"/>
          <w:sz w:val="30"/>
          <w:szCs w:val="30"/>
        </w:rPr>
        <w:t>（声明书、营业执照、</w:t>
      </w:r>
      <w:r>
        <w:rPr>
          <w:rFonts w:hint="eastAsia" w:ascii="仿宋" w:hAnsi="仿宋" w:eastAsia="仿宋"/>
          <w:bCs/>
          <w:sz w:val="30"/>
          <w:szCs w:val="30"/>
          <w:lang w:val="en-US" w:eastAsia="zh-CN"/>
        </w:rPr>
        <w:t>响应方</w:t>
      </w:r>
      <w:r>
        <w:rPr>
          <w:rFonts w:hint="eastAsia" w:ascii="仿宋" w:hAnsi="仿宋" w:eastAsia="仿宋"/>
          <w:sz w:val="30"/>
          <w:szCs w:val="30"/>
        </w:rPr>
        <w:t>特定条件）。</w:t>
      </w:r>
    </w:p>
    <w:p w14:paraId="7F143E79">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过程中，主办人的法定代表人或授权代理人根据磋商文件规定及磋商响应内容而对磋商方和采购人所作的任何合法承诺，包括书面澄清及响应等均对联合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各方产生约束力。如果成交并签订合同，则联合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各方将共同履行对磋商方和采购人所负有的全部义务并就采购合同约定的事项对采购人承担连带责任。</w:t>
      </w:r>
    </w:p>
    <w:p w14:paraId="021C2A88">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其余各方保证对主办人为响应本次竞争性磋商采购活动而提供的产品和服务提供全部质量保证及售后服务支持。</w:t>
      </w:r>
    </w:p>
    <w:p w14:paraId="2A0ECA59">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中，甲方承担的工作和义务为:</w:t>
      </w:r>
    </w:p>
    <w:p w14:paraId="20577A4C">
      <w:pPr>
        <w:pStyle w:val="16"/>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EBDEAD4">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5BAABEE3">
      <w:pPr>
        <w:pStyle w:val="16"/>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A13FDBB">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0CB2A065">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的其他事宜：</w:t>
      </w:r>
    </w:p>
    <w:p w14:paraId="1E9B39EE">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各方不得以任何形式对上述实质内容进行修改或撤销。</w:t>
      </w:r>
    </w:p>
    <w:p w14:paraId="5CB59CAF">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542CBBFA">
        <w:tblPrEx>
          <w:tblCellMar>
            <w:top w:w="0" w:type="dxa"/>
            <w:left w:w="108" w:type="dxa"/>
            <w:bottom w:w="0" w:type="dxa"/>
            <w:right w:w="108" w:type="dxa"/>
          </w:tblCellMar>
        </w:tblPrEx>
        <w:trPr>
          <w:jc w:val="center"/>
        </w:trPr>
        <w:tc>
          <w:tcPr>
            <w:tcW w:w="4264" w:type="dxa"/>
          </w:tcPr>
          <w:p w14:paraId="7F0C98BD">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18F25950">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E4659E3">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76DFC5BE">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3BA225F0">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AAA4E2D">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C606242">
      <w:pPr>
        <w:pStyle w:val="16"/>
        <w:overflowPunct w:val="0"/>
        <w:spacing w:line="460" w:lineRule="exact"/>
        <w:ind w:firstLine="0"/>
        <w:rPr>
          <w:rFonts w:hint="eastAsia" w:ascii="仿宋" w:hAnsi="仿宋" w:eastAsia="仿宋"/>
          <w:color w:val="000000"/>
          <w:sz w:val="30"/>
          <w:szCs w:val="30"/>
        </w:rPr>
      </w:pPr>
    </w:p>
    <w:p w14:paraId="5BB262BC">
      <w:pPr>
        <w:pStyle w:val="16"/>
        <w:overflowPunct w:val="0"/>
        <w:spacing w:line="460" w:lineRule="exact"/>
        <w:ind w:firstLine="0"/>
        <w:rPr>
          <w:rFonts w:hint="eastAsia" w:ascii="仿宋" w:hAnsi="仿宋" w:eastAsia="仿宋"/>
          <w:color w:val="000000"/>
          <w:sz w:val="30"/>
          <w:szCs w:val="30"/>
        </w:rPr>
      </w:pPr>
    </w:p>
    <w:p w14:paraId="34F073D1">
      <w:pPr>
        <w:pStyle w:val="16"/>
        <w:overflowPunct w:val="0"/>
        <w:spacing w:line="460" w:lineRule="exact"/>
        <w:ind w:firstLine="0"/>
        <w:rPr>
          <w:rFonts w:hint="eastAsia" w:ascii="仿宋" w:hAnsi="仿宋" w:eastAsia="仿宋"/>
          <w:color w:val="000000"/>
          <w:sz w:val="30"/>
          <w:szCs w:val="30"/>
        </w:rPr>
      </w:pPr>
    </w:p>
    <w:p w14:paraId="582EC67A">
      <w:pPr>
        <w:pStyle w:val="16"/>
        <w:overflowPunct w:val="0"/>
        <w:spacing w:line="460" w:lineRule="exact"/>
        <w:ind w:firstLine="0"/>
        <w:rPr>
          <w:rFonts w:hint="eastAsia" w:ascii="仿宋" w:hAnsi="仿宋" w:eastAsia="仿宋"/>
          <w:color w:val="000000"/>
          <w:sz w:val="30"/>
          <w:szCs w:val="30"/>
        </w:rPr>
      </w:pPr>
    </w:p>
    <w:p w14:paraId="5107E64B">
      <w:pPr>
        <w:pStyle w:val="16"/>
        <w:overflowPunct w:val="0"/>
        <w:spacing w:line="460" w:lineRule="exact"/>
        <w:ind w:firstLine="0"/>
        <w:rPr>
          <w:rFonts w:hint="eastAsia" w:ascii="仿宋" w:hAnsi="仿宋" w:eastAsia="仿宋"/>
          <w:color w:val="000000"/>
          <w:sz w:val="30"/>
          <w:szCs w:val="30"/>
        </w:rPr>
      </w:pPr>
    </w:p>
    <w:p w14:paraId="65D4A1B8">
      <w:pPr>
        <w:pStyle w:val="16"/>
        <w:overflowPunct w:val="0"/>
        <w:spacing w:line="460" w:lineRule="exact"/>
        <w:ind w:firstLine="0"/>
        <w:rPr>
          <w:rFonts w:hint="eastAsia" w:ascii="仿宋" w:hAnsi="仿宋" w:eastAsia="仿宋"/>
          <w:color w:val="000000"/>
          <w:sz w:val="30"/>
          <w:szCs w:val="30"/>
        </w:rPr>
      </w:pPr>
    </w:p>
    <w:p w14:paraId="48DD592C">
      <w:pPr>
        <w:pStyle w:val="16"/>
        <w:overflowPunct w:val="0"/>
        <w:spacing w:line="460" w:lineRule="exact"/>
        <w:ind w:firstLine="0"/>
        <w:rPr>
          <w:rFonts w:hint="eastAsia" w:ascii="仿宋" w:hAnsi="仿宋" w:eastAsia="仿宋"/>
          <w:color w:val="000000"/>
          <w:sz w:val="30"/>
          <w:szCs w:val="30"/>
        </w:rPr>
      </w:pPr>
    </w:p>
    <w:p w14:paraId="77B4335B">
      <w:pPr>
        <w:pStyle w:val="16"/>
        <w:overflowPunct w:val="0"/>
        <w:spacing w:line="460" w:lineRule="exact"/>
        <w:ind w:firstLine="0"/>
        <w:rPr>
          <w:rFonts w:hint="eastAsia" w:ascii="仿宋" w:hAnsi="仿宋" w:eastAsia="仿宋"/>
          <w:color w:val="000000"/>
          <w:sz w:val="30"/>
          <w:szCs w:val="30"/>
        </w:rPr>
      </w:pPr>
    </w:p>
    <w:p w14:paraId="5F1C841F">
      <w:pPr>
        <w:pStyle w:val="16"/>
        <w:overflowPunct w:val="0"/>
        <w:spacing w:line="460" w:lineRule="exact"/>
        <w:ind w:firstLine="0"/>
        <w:rPr>
          <w:rFonts w:hint="eastAsia" w:ascii="仿宋" w:hAnsi="仿宋" w:eastAsia="仿宋"/>
          <w:color w:val="000000"/>
          <w:sz w:val="30"/>
          <w:szCs w:val="30"/>
        </w:rPr>
      </w:pPr>
    </w:p>
    <w:p w14:paraId="41752200">
      <w:pPr>
        <w:pStyle w:val="16"/>
        <w:overflowPunct w:val="0"/>
        <w:spacing w:line="460" w:lineRule="exact"/>
        <w:ind w:firstLine="0"/>
        <w:rPr>
          <w:rFonts w:hint="eastAsia" w:ascii="仿宋" w:hAnsi="仿宋" w:eastAsia="仿宋"/>
          <w:color w:val="000000"/>
          <w:sz w:val="30"/>
          <w:szCs w:val="30"/>
        </w:rPr>
      </w:pPr>
    </w:p>
    <w:p w14:paraId="6583E985">
      <w:pPr>
        <w:pStyle w:val="16"/>
        <w:overflowPunct w:val="0"/>
        <w:spacing w:line="460" w:lineRule="exact"/>
        <w:ind w:firstLine="0"/>
        <w:rPr>
          <w:rFonts w:hint="eastAsia" w:ascii="仿宋" w:hAnsi="仿宋" w:eastAsia="仿宋"/>
          <w:color w:val="000000"/>
          <w:sz w:val="30"/>
          <w:szCs w:val="30"/>
        </w:rPr>
      </w:pPr>
    </w:p>
    <w:p w14:paraId="14EC4F44">
      <w:pPr>
        <w:pStyle w:val="16"/>
        <w:overflowPunct w:val="0"/>
        <w:spacing w:line="460" w:lineRule="exact"/>
        <w:ind w:firstLine="0"/>
        <w:rPr>
          <w:rFonts w:hint="eastAsia" w:ascii="仿宋" w:hAnsi="仿宋" w:eastAsia="仿宋"/>
          <w:color w:val="000000"/>
          <w:sz w:val="30"/>
          <w:szCs w:val="30"/>
        </w:rPr>
      </w:pPr>
    </w:p>
    <w:p w14:paraId="534ADB3A">
      <w:pPr>
        <w:pStyle w:val="16"/>
        <w:overflowPunct w:val="0"/>
        <w:spacing w:line="460" w:lineRule="exact"/>
        <w:ind w:firstLine="0"/>
        <w:rPr>
          <w:rFonts w:hint="eastAsia" w:ascii="仿宋" w:hAnsi="仿宋" w:eastAsia="仿宋"/>
          <w:color w:val="000000"/>
          <w:sz w:val="30"/>
          <w:szCs w:val="30"/>
        </w:rPr>
      </w:pPr>
    </w:p>
    <w:p w14:paraId="1FD44BF8">
      <w:pPr>
        <w:pStyle w:val="16"/>
        <w:overflowPunct w:val="0"/>
        <w:spacing w:line="460" w:lineRule="exact"/>
        <w:ind w:firstLine="0"/>
        <w:rPr>
          <w:rFonts w:hint="eastAsia" w:ascii="仿宋" w:hAnsi="仿宋" w:eastAsia="仿宋"/>
          <w:color w:val="000000"/>
          <w:sz w:val="30"/>
          <w:szCs w:val="30"/>
        </w:rPr>
      </w:pPr>
    </w:p>
    <w:p w14:paraId="4887AC2B">
      <w:pPr>
        <w:pStyle w:val="16"/>
        <w:overflowPunct w:val="0"/>
        <w:spacing w:line="460" w:lineRule="exact"/>
        <w:ind w:firstLine="0"/>
        <w:rPr>
          <w:rFonts w:hint="eastAsia" w:ascii="仿宋" w:hAnsi="仿宋" w:eastAsia="仿宋"/>
          <w:color w:val="000000"/>
          <w:sz w:val="30"/>
          <w:szCs w:val="30"/>
        </w:rPr>
      </w:pPr>
    </w:p>
    <w:p w14:paraId="42D84DD7">
      <w:pPr>
        <w:pStyle w:val="16"/>
        <w:overflowPunct w:val="0"/>
        <w:spacing w:line="460" w:lineRule="exact"/>
        <w:ind w:firstLine="0"/>
        <w:rPr>
          <w:rFonts w:hint="eastAsia" w:ascii="仿宋" w:hAnsi="仿宋" w:eastAsia="仿宋"/>
          <w:color w:val="000000"/>
          <w:sz w:val="30"/>
          <w:szCs w:val="30"/>
        </w:rPr>
      </w:pPr>
    </w:p>
    <w:p w14:paraId="356CE244">
      <w:pPr>
        <w:pStyle w:val="16"/>
        <w:overflowPunct w:val="0"/>
        <w:spacing w:line="460" w:lineRule="exact"/>
        <w:ind w:firstLine="0"/>
        <w:rPr>
          <w:rFonts w:hint="eastAsia" w:ascii="仿宋" w:hAnsi="仿宋" w:eastAsia="仿宋"/>
          <w:color w:val="000000"/>
          <w:sz w:val="30"/>
          <w:szCs w:val="30"/>
        </w:rPr>
      </w:pPr>
    </w:p>
    <w:p w14:paraId="7E9BD22D">
      <w:pPr>
        <w:pStyle w:val="16"/>
        <w:overflowPunct w:val="0"/>
        <w:spacing w:line="460" w:lineRule="exact"/>
        <w:ind w:firstLine="0"/>
        <w:rPr>
          <w:rFonts w:hint="eastAsia" w:ascii="仿宋" w:hAnsi="仿宋" w:eastAsia="仿宋"/>
          <w:color w:val="000000"/>
          <w:sz w:val="30"/>
          <w:szCs w:val="30"/>
        </w:rPr>
      </w:pPr>
    </w:p>
    <w:p w14:paraId="587E76B0">
      <w:pPr>
        <w:pStyle w:val="16"/>
        <w:overflowPunct w:val="0"/>
        <w:spacing w:line="460" w:lineRule="exact"/>
        <w:ind w:firstLine="0"/>
        <w:rPr>
          <w:rFonts w:hint="eastAsia" w:ascii="仿宋" w:hAnsi="仿宋" w:eastAsia="仿宋"/>
          <w:color w:val="000000"/>
          <w:sz w:val="30"/>
          <w:szCs w:val="30"/>
        </w:rPr>
      </w:pPr>
    </w:p>
    <w:p w14:paraId="6A4EAB9B">
      <w:pPr>
        <w:pStyle w:val="16"/>
        <w:overflowPunct w:val="0"/>
        <w:spacing w:line="460" w:lineRule="exact"/>
        <w:ind w:firstLine="0"/>
        <w:rPr>
          <w:rFonts w:hint="eastAsia" w:ascii="仿宋" w:hAnsi="仿宋" w:eastAsia="仿宋"/>
          <w:color w:val="000000"/>
          <w:sz w:val="30"/>
          <w:szCs w:val="30"/>
        </w:rPr>
      </w:pPr>
    </w:p>
    <w:p w14:paraId="2DE850DA">
      <w:pPr>
        <w:pStyle w:val="16"/>
        <w:overflowPunct w:val="0"/>
        <w:spacing w:line="460" w:lineRule="exact"/>
        <w:ind w:firstLine="0"/>
        <w:rPr>
          <w:rFonts w:hint="eastAsia" w:ascii="仿宋" w:hAnsi="仿宋" w:eastAsia="仿宋"/>
          <w:color w:val="000000"/>
          <w:sz w:val="30"/>
          <w:szCs w:val="30"/>
        </w:rPr>
      </w:pPr>
    </w:p>
    <w:p w14:paraId="2B489238">
      <w:pPr>
        <w:pStyle w:val="16"/>
        <w:overflowPunct w:val="0"/>
        <w:spacing w:line="460" w:lineRule="exact"/>
        <w:ind w:firstLine="0"/>
        <w:rPr>
          <w:rFonts w:hint="eastAsia" w:ascii="仿宋" w:hAnsi="仿宋" w:eastAsia="仿宋"/>
          <w:color w:val="000000"/>
          <w:sz w:val="30"/>
          <w:szCs w:val="30"/>
        </w:rPr>
      </w:pPr>
    </w:p>
    <w:p w14:paraId="10971336">
      <w:pPr>
        <w:pStyle w:val="16"/>
        <w:overflowPunct w:val="0"/>
        <w:spacing w:line="460" w:lineRule="exact"/>
        <w:ind w:firstLine="0"/>
        <w:rPr>
          <w:rFonts w:hint="eastAsia" w:ascii="仿宋" w:hAnsi="仿宋" w:eastAsia="仿宋"/>
          <w:color w:val="000000"/>
          <w:sz w:val="30"/>
          <w:szCs w:val="30"/>
        </w:rPr>
      </w:pPr>
    </w:p>
    <w:p w14:paraId="4FBEB9DB">
      <w:pPr>
        <w:pStyle w:val="16"/>
        <w:overflowPunct w:val="0"/>
        <w:spacing w:line="460" w:lineRule="exact"/>
        <w:ind w:firstLine="0"/>
        <w:rPr>
          <w:rFonts w:hint="eastAsia" w:ascii="仿宋" w:hAnsi="仿宋" w:eastAsia="仿宋"/>
          <w:color w:val="000000"/>
          <w:sz w:val="30"/>
          <w:szCs w:val="30"/>
        </w:rPr>
      </w:pPr>
    </w:p>
    <w:p w14:paraId="13ABA644">
      <w:pPr>
        <w:pStyle w:val="16"/>
        <w:overflowPunct w:val="0"/>
        <w:spacing w:line="460" w:lineRule="exact"/>
        <w:ind w:firstLine="0"/>
        <w:rPr>
          <w:rFonts w:hint="eastAsia" w:ascii="仿宋" w:hAnsi="仿宋" w:eastAsia="仿宋"/>
          <w:color w:val="000000"/>
          <w:sz w:val="30"/>
          <w:szCs w:val="30"/>
        </w:rPr>
      </w:pPr>
    </w:p>
    <w:p w14:paraId="4120743A">
      <w:pPr>
        <w:pStyle w:val="16"/>
        <w:overflowPunct w:val="0"/>
        <w:spacing w:line="460" w:lineRule="exact"/>
        <w:ind w:firstLine="0"/>
        <w:rPr>
          <w:rFonts w:hint="eastAsia" w:ascii="仿宋" w:hAnsi="仿宋" w:eastAsia="仿宋"/>
          <w:color w:val="000000"/>
          <w:sz w:val="30"/>
          <w:szCs w:val="30"/>
        </w:rPr>
      </w:pPr>
    </w:p>
    <w:p w14:paraId="1CF4EE48">
      <w:pPr>
        <w:pStyle w:val="16"/>
        <w:overflowPunct w:val="0"/>
        <w:spacing w:line="460" w:lineRule="exact"/>
        <w:ind w:firstLine="0"/>
        <w:rPr>
          <w:rFonts w:hint="eastAsia" w:ascii="仿宋" w:hAnsi="仿宋" w:eastAsia="仿宋"/>
          <w:color w:val="000000"/>
          <w:sz w:val="30"/>
          <w:szCs w:val="30"/>
        </w:rPr>
      </w:pPr>
    </w:p>
    <w:p w14:paraId="5BCBA0F2">
      <w:pPr>
        <w:pStyle w:val="16"/>
        <w:overflowPunct w:val="0"/>
        <w:spacing w:line="460" w:lineRule="exact"/>
        <w:ind w:firstLine="0"/>
        <w:rPr>
          <w:rFonts w:hint="eastAsia" w:ascii="仿宋" w:hAnsi="仿宋" w:eastAsia="仿宋"/>
          <w:color w:val="000000"/>
          <w:sz w:val="30"/>
          <w:szCs w:val="30"/>
        </w:rPr>
      </w:pPr>
    </w:p>
    <w:p w14:paraId="51497504">
      <w:pPr>
        <w:pStyle w:val="16"/>
        <w:overflowPunct w:val="0"/>
        <w:spacing w:line="460" w:lineRule="exact"/>
        <w:ind w:firstLine="0"/>
        <w:rPr>
          <w:rFonts w:hint="eastAsia" w:ascii="仿宋" w:hAnsi="仿宋" w:eastAsia="仿宋"/>
          <w:color w:val="000000"/>
          <w:sz w:val="30"/>
          <w:szCs w:val="30"/>
        </w:rPr>
      </w:pPr>
    </w:p>
    <w:p w14:paraId="26CE308A">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附件5：</w:t>
      </w:r>
    </w:p>
    <w:p w14:paraId="6E6B16E4">
      <w:pPr>
        <w:pStyle w:val="16"/>
        <w:overflowPunct w:val="0"/>
        <w:spacing w:line="460" w:lineRule="exact"/>
        <w:jc w:val="center"/>
        <w:rPr>
          <w:rFonts w:ascii="宋体"/>
          <w:b/>
          <w:color w:val="000000"/>
          <w:sz w:val="36"/>
          <w:szCs w:val="36"/>
        </w:rPr>
      </w:pPr>
      <w:r>
        <w:rPr>
          <w:rFonts w:hint="eastAsia" w:ascii="宋体" w:hAnsi="宋体"/>
          <w:b/>
          <w:color w:val="000000"/>
          <w:sz w:val="36"/>
          <w:szCs w:val="36"/>
        </w:rPr>
        <w:t>联合</w:t>
      </w:r>
      <w:r>
        <w:rPr>
          <w:rFonts w:hint="eastAsia" w:ascii="宋体" w:hAnsi="宋体"/>
          <w:b/>
          <w:color w:val="000000"/>
          <w:sz w:val="36"/>
          <w:szCs w:val="36"/>
          <w:lang w:val="en-US" w:eastAsia="zh-CN"/>
        </w:rPr>
        <w:t>响应</w:t>
      </w:r>
      <w:r>
        <w:rPr>
          <w:rFonts w:hint="eastAsia" w:ascii="宋体" w:hAnsi="宋体"/>
          <w:b/>
          <w:color w:val="000000"/>
          <w:sz w:val="36"/>
          <w:szCs w:val="36"/>
        </w:rPr>
        <w:t>授权委托书</w:t>
      </w:r>
    </w:p>
    <w:p w14:paraId="1A6B6A0A">
      <w:pPr>
        <w:pStyle w:val="16"/>
        <w:overflowPunct w:val="0"/>
        <w:spacing w:line="460" w:lineRule="exact"/>
        <w:rPr>
          <w:rFonts w:ascii="仿宋" w:hAnsi="仿宋" w:eastAsia="仿宋"/>
          <w:color w:val="000000"/>
          <w:sz w:val="30"/>
          <w:szCs w:val="30"/>
        </w:rPr>
      </w:pPr>
    </w:p>
    <w:p w14:paraId="34AF22BF">
      <w:pPr>
        <w:pStyle w:val="16"/>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w:t>
      </w:r>
      <w:r>
        <w:rPr>
          <w:rFonts w:hint="eastAsia" w:ascii="仿宋" w:hAnsi="仿宋" w:eastAsia="仿宋"/>
          <w:sz w:val="30"/>
          <w:szCs w:val="30"/>
          <w:lang w:val="en-US" w:eastAsia="zh-CN"/>
        </w:rPr>
        <w:t>响应</w:t>
      </w:r>
      <w:r>
        <w:rPr>
          <w:rFonts w:hint="eastAsia" w:ascii="仿宋" w:hAnsi="仿宋" w:eastAsia="仿宋"/>
          <w:sz w:val="30"/>
          <w:szCs w:val="30"/>
        </w:rPr>
        <w:t>协议书》的内容，现授权</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w:t>
      </w:r>
      <w:r>
        <w:rPr>
          <w:rFonts w:hint="eastAsia" w:ascii="仿宋" w:hAnsi="仿宋" w:eastAsia="仿宋"/>
          <w:sz w:val="30"/>
          <w:szCs w:val="30"/>
          <w:lang w:val="en-US" w:eastAsia="zh-CN"/>
        </w:rPr>
        <w:t>响应</w:t>
      </w:r>
      <w:r>
        <w:rPr>
          <w:rFonts w:hint="eastAsia" w:ascii="仿宋" w:hAnsi="仿宋" w:eastAsia="仿宋"/>
          <w:sz w:val="30"/>
          <w:szCs w:val="30"/>
        </w:rPr>
        <w:t>授权代表，授权代表在</w:t>
      </w:r>
      <w:r>
        <w:rPr>
          <w:rFonts w:hint="eastAsia" w:ascii="仿宋" w:hAnsi="仿宋" w:eastAsia="仿宋"/>
          <w:sz w:val="30"/>
          <w:szCs w:val="30"/>
          <w:lang w:val="en-US" w:eastAsia="zh-CN"/>
        </w:rPr>
        <w:t>响应</w:t>
      </w:r>
      <w:r>
        <w:rPr>
          <w:rFonts w:hint="eastAsia" w:ascii="仿宋" w:hAnsi="仿宋" w:eastAsia="仿宋"/>
          <w:sz w:val="30"/>
          <w:szCs w:val="30"/>
        </w:rPr>
        <w:t>、开</w:t>
      </w:r>
      <w:r>
        <w:rPr>
          <w:rFonts w:hint="eastAsia" w:ascii="仿宋" w:hAnsi="仿宋" w:eastAsia="仿宋"/>
          <w:sz w:val="30"/>
          <w:szCs w:val="30"/>
          <w:lang w:val="en-US" w:eastAsia="zh-CN"/>
        </w:rPr>
        <w:t>评审</w:t>
      </w:r>
      <w:r>
        <w:rPr>
          <w:rFonts w:hint="eastAsia" w:ascii="仿宋" w:hAnsi="仿宋" w:eastAsia="仿宋"/>
          <w:sz w:val="30"/>
          <w:szCs w:val="30"/>
        </w:rPr>
        <w:t>、签约过程中所签署的一切文件和处理与这有关的一切事务，联合</w:t>
      </w:r>
      <w:r>
        <w:rPr>
          <w:rFonts w:hint="eastAsia" w:ascii="仿宋" w:hAnsi="仿宋" w:eastAsia="仿宋"/>
          <w:sz w:val="30"/>
          <w:szCs w:val="30"/>
          <w:lang w:val="en-US" w:eastAsia="zh-CN"/>
        </w:rPr>
        <w:t>响应</w:t>
      </w:r>
      <w:r>
        <w:rPr>
          <w:rFonts w:hint="eastAsia" w:ascii="仿宋" w:hAnsi="仿宋" w:eastAsia="仿宋"/>
          <w:sz w:val="30"/>
          <w:szCs w:val="30"/>
        </w:rPr>
        <w:t>各方均予以认可并遵守。</w:t>
      </w:r>
    </w:p>
    <w:p w14:paraId="785BAE8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F26F14D">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42F49F1">
      <w:pPr>
        <w:pStyle w:val="16"/>
        <w:overflowPunct w:val="0"/>
        <w:spacing w:line="460" w:lineRule="exact"/>
        <w:rPr>
          <w:rFonts w:ascii="仿宋" w:hAnsi="仿宋" w:eastAsia="仿宋"/>
          <w:sz w:val="30"/>
          <w:szCs w:val="30"/>
        </w:rPr>
      </w:pPr>
    </w:p>
    <w:p w14:paraId="77E210B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0B43A4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4D979E2C">
      <w:pPr>
        <w:tabs>
          <w:tab w:val="left" w:pos="606"/>
        </w:tabs>
        <w:spacing w:line="460" w:lineRule="exact"/>
        <w:rPr>
          <w:rFonts w:ascii="仿宋" w:hAnsi="仿宋" w:eastAsia="仿宋"/>
          <w:color w:val="000000"/>
          <w:spacing w:val="20"/>
          <w:sz w:val="30"/>
          <w:szCs w:val="30"/>
        </w:rPr>
      </w:pPr>
    </w:p>
    <w:p w14:paraId="2FE237B9">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0E63655">
        <w:tblPrEx>
          <w:tblCellMar>
            <w:top w:w="0" w:type="dxa"/>
            <w:left w:w="108" w:type="dxa"/>
            <w:bottom w:w="0" w:type="dxa"/>
            <w:right w:w="108" w:type="dxa"/>
          </w:tblCellMar>
        </w:tblPrEx>
        <w:trPr>
          <w:jc w:val="center"/>
        </w:trPr>
        <w:tc>
          <w:tcPr>
            <w:tcW w:w="4264" w:type="dxa"/>
          </w:tcPr>
          <w:p w14:paraId="03D2BB16">
            <w:pPr>
              <w:pStyle w:val="16"/>
              <w:overflowPunct w:val="0"/>
              <w:spacing w:line="460" w:lineRule="exact"/>
              <w:ind w:firstLine="0"/>
              <w:rPr>
                <w:rFonts w:ascii="仿宋" w:hAnsi="仿宋" w:eastAsia="仿宋"/>
                <w:color w:val="000000"/>
                <w:sz w:val="30"/>
                <w:szCs w:val="30"/>
              </w:rPr>
            </w:pPr>
          </w:p>
          <w:p w14:paraId="2F00CDF0">
            <w:pPr>
              <w:pStyle w:val="16"/>
              <w:overflowPunct w:val="0"/>
              <w:spacing w:line="460" w:lineRule="exact"/>
              <w:ind w:firstLine="0"/>
              <w:rPr>
                <w:rFonts w:ascii="仿宋" w:hAnsi="仿宋" w:eastAsia="仿宋"/>
                <w:color w:val="000000"/>
                <w:sz w:val="30"/>
                <w:szCs w:val="30"/>
              </w:rPr>
            </w:pPr>
          </w:p>
          <w:p w14:paraId="51C2A9C9">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2D6F4E7">
            <w:pPr>
              <w:pStyle w:val="16"/>
              <w:overflowPunct w:val="0"/>
              <w:spacing w:line="460" w:lineRule="exact"/>
              <w:ind w:firstLine="0"/>
              <w:rPr>
                <w:rFonts w:ascii="仿宋" w:hAnsi="仿宋" w:eastAsia="仿宋"/>
                <w:color w:val="000000"/>
                <w:sz w:val="30"/>
                <w:szCs w:val="30"/>
              </w:rPr>
            </w:pPr>
          </w:p>
          <w:p w14:paraId="525857B9">
            <w:pPr>
              <w:pStyle w:val="16"/>
              <w:overflowPunct w:val="0"/>
              <w:spacing w:line="460" w:lineRule="exact"/>
              <w:ind w:firstLine="0"/>
              <w:rPr>
                <w:rFonts w:ascii="仿宋" w:hAnsi="仿宋" w:eastAsia="仿宋"/>
                <w:color w:val="000000"/>
                <w:sz w:val="30"/>
                <w:szCs w:val="30"/>
              </w:rPr>
            </w:pPr>
          </w:p>
          <w:p w14:paraId="1EDCE8D3">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8D1BFC5">
            <w:pPr>
              <w:pStyle w:val="16"/>
              <w:overflowPunct w:val="0"/>
              <w:spacing w:line="460" w:lineRule="exact"/>
              <w:ind w:firstLine="0"/>
              <w:rPr>
                <w:rFonts w:ascii="仿宋" w:hAnsi="仿宋" w:eastAsia="仿宋"/>
                <w:color w:val="000000"/>
                <w:sz w:val="30"/>
                <w:szCs w:val="30"/>
              </w:rPr>
            </w:pPr>
          </w:p>
          <w:p w14:paraId="0A1CCA8D">
            <w:pPr>
              <w:pStyle w:val="16"/>
              <w:overflowPunct w:val="0"/>
              <w:spacing w:line="460" w:lineRule="exact"/>
              <w:ind w:firstLine="0"/>
              <w:rPr>
                <w:rFonts w:ascii="仿宋" w:hAnsi="仿宋" w:eastAsia="仿宋"/>
                <w:color w:val="000000"/>
                <w:sz w:val="30"/>
                <w:szCs w:val="30"/>
              </w:rPr>
            </w:pPr>
          </w:p>
          <w:p w14:paraId="155DB2D3">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3F35264E">
            <w:pPr>
              <w:pStyle w:val="16"/>
              <w:overflowPunct w:val="0"/>
              <w:spacing w:line="460" w:lineRule="exact"/>
              <w:ind w:firstLine="0"/>
              <w:rPr>
                <w:rFonts w:ascii="仿宋" w:hAnsi="仿宋" w:eastAsia="仿宋"/>
                <w:color w:val="000000"/>
                <w:sz w:val="30"/>
                <w:szCs w:val="30"/>
              </w:rPr>
            </w:pPr>
          </w:p>
          <w:p w14:paraId="0E27C512">
            <w:pPr>
              <w:pStyle w:val="16"/>
              <w:overflowPunct w:val="0"/>
              <w:spacing w:line="460" w:lineRule="exact"/>
              <w:ind w:firstLine="0"/>
              <w:rPr>
                <w:rFonts w:ascii="仿宋" w:hAnsi="仿宋" w:eastAsia="仿宋"/>
                <w:color w:val="000000"/>
                <w:sz w:val="30"/>
                <w:szCs w:val="30"/>
              </w:rPr>
            </w:pPr>
          </w:p>
          <w:p w14:paraId="31A4EA42">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38DFEF1A">
            <w:pPr>
              <w:pStyle w:val="16"/>
              <w:overflowPunct w:val="0"/>
              <w:spacing w:line="460" w:lineRule="exact"/>
              <w:ind w:firstLine="0"/>
              <w:rPr>
                <w:rFonts w:ascii="仿宋" w:hAnsi="仿宋" w:eastAsia="仿宋"/>
                <w:color w:val="000000"/>
                <w:sz w:val="30"/>
                <w:szCs w:val="30"/>
              </w:rPr>
            </w:pPr>
          </w:p>
          <w:p w14:paraId="7712964A">
            <w:pPr>
              <w:pStyle w:val="16"/>
              <w:overflowPunct w:val="0"/>
              <w:spacing w:line="460" w:lineRule="exact"/>
              <w:ind w:firstLine="0"/>
              <w:rPr>
                <w:rFonts w:ascii="仿宋" w:hAnsi="仿宋" w:eastAsia="仿宋"/>
                <w:color w:val="000000"/>
                <w:sz w:val="30"/>
                <w:szCs w:val="30"/>
              </w:rPr>
            </w:pPr>
          </w:p>
          <w:p w14:paraId="42A841D2">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5F48181">
            <w:pPr>
              <w:pStyle w:val="16"/>
              <w:overflowPunct w:val="0"/>
              <w:spacing w:line="460" w:lineRule="exact"/>
              <w:ind w:firstLine="0"/>
              <w:rPr>
                <w:rFonts w:ascii="仿宋" w:hAnsi="仿宋" w:eastAsia="仿宋"/>
                <w:color w:val="000000"/>
                <w:sz w:val="30"/>
                <w:szCs w:val="30"/>
              </w:rPr>
            </w:pPr>
          </w:p>
          <w:p w14:paraId="56F63611">
            <w:pPr>
              <w:pStyle w:val="16"/>
              <w:overflowPunct w:val="0"/>
              <w:spacing w:line="460" w:lineRule="exact"/>
              <w:ind w:firstLine="0"/>
              <w:rPr>
                <w:rFonts w:ascii="仿宋" w:hAnsi="仿宋" w:eastAsia="仿宋"/>
                <w:color w:val="000000"/>
                <w:sz w:val="30"/>
                <w:szCs w:val="30"/>
              </w:rPr>
            </w:pPr>
          </w:p>
          <w:p w14:paraId="2C04529A">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3067438F">
      <w:pPr>
        <w:pStyle w:val="536"/>
        <w:widowControl w:val="0"/>
        <w:snapToGrid w:val="0"/>
        <w:spacing w:line="500" w:lineRule="exact"/>
        <w:rPr>
          <w:rFonts w:ascii="仿宋" w:hAnsi="仿宋" w:eastAsia="仿宋"/>
          <w:color w:val="000000"/>
          <w:sz w:val="30"/>
          <w:szCs w:val="30"/>
        </w:rPr>
      </w:pPr>
    </w:p>
    <w:p w14:paraId="65E48A89">
      <w:pPr>
        <w:pStyle w:val="536"/>
        <w:widowControl w:val="0"/>
        <w:snapToGrid w:val="0"/>
        <w:spacing w:line="500" w:lineRule="exact"/>
        <w:rPr>
          <w:rFonts w:ascii="仿宋" w:hAnsi="仿宋" w:eastAsia="仿宋"/>
          <w:color w:val="000000"/>
          <w:sz w:val="30"/>
          <w:szCs w:val="30"/>
        </w:rPr>
      </w:pPr>
    </w:p>
    <w:p w14:paraId="6D979084">
      <w:pPr>
        <w:pStyle w:val="536"/>
        <w:widowControl w:val="0"/>
        <w:snapToGrid w:val="0"/>
        <w:spacing w:line="500" w:lineRule="exact"/>
        <w:rPr>
          <w:rFonts w:ascii="仿宋" w:hAnsi="仿宋" w:eastAsia="仿宋"/>
          <w:color w:val="000000"/>
          <w:sz w:val="24"/>
          <w:szCs w:val="24"/>
        </w:rPr>
      </w:pPr>
    </w:p>
    <w:p w14:paraId="53A75287">
      <w:pPr>
        <w:snapToGrid w:val="0"/>
        <w:spacing w:line="360" w:lineRule="auto"/>
        <w:rPr>
          <w:rFonts w:ascii="仿宋" w:hAnsi="仿宋" w:eastAsia="仿宋"/>
          <w:spacing w:val="20"/>
          <w:sz w:val="30"/>
          <w:szCs w:val="30"/>
        </w:rPr>
      </w:pPr>
    </w:p>
    <w:p w14:paraId="4AF2F8D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1B9EAA7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509BFD8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9029BE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5C2477B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9E793FE">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E488D3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1BA177FA">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00168A1E">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30860A6">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F0E4A96">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E84E62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五</w:t>
      </w:r>
      <w:r>
        <w:rPr>
          <w:rFonts w:hint="eastAsia" w:ascii="仿宋" w:hAnsi="仿宋" w:eastAsia="仿宋"/>
          <w:sz w:val="28"/>
          <w:szCs w:val="28"/>
          <w:lang w:val="zh-CN"/>
        </w:rPr>
        <w:t>、违约责任</w:t>
      </w:r>
    </w:p>
    <w:p w14:paraId="374FFFA0">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A5CC87E">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六</w:t>
      </w:r>
      <w:r>
        <w:rPr>
          <w:rFonts w:hint="eastAsia" w:ascii="仿宋" w:hAnsi="仿宋" w:eastAsia="仿宋"/>
          <w:sz w:val="28"/>
          <w:szCs w:val="28"/>
          <w:lang w:val="zh-CN"/>
        </w:rPr>
        <w:t xml:space="preserve">、争议解决的办法 </w:t>
      </w:r>
    </w:p>
    <w:p w14:paraId="65361108">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28EFC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七</w:t>
      </w:r>
      <w:r>
        <w:rPr>
          <w:rFonts w:hint="eastAsia" w:ascii="仿宋" w:hAnsi="仿宋" w:eastAsia="仿宋"/>
          <w:sz w:val="28"/>
          <w:szCs w:val="28"/>
          <w:lang w:val="zh-CN"/>
        </w:rPr>
        <w:t>、其他</w:t>
      </w:r>
    </w:p>
    <w:p w14:paraId="6B39DD51">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04E91A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E1E6CEB">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EF3D50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B053740">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2873DA29">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F7FFF8F">
      <w:pPr>
        <w:snapToGrid w:val="0"/>
        <w:spacing w:line="360" w:lineRule="auto"/>
        <w:rPr>
          <w:rFonts w:hint="eastAsia" w:ascii="仿宋" w:hAnsi="仿宋" w:eastAsia="仿宋"/>
          <w:color w:val="000000"/>
          <w:sz w:val="30"/>
          <w:szCs w:val="30"/>
        </w:rPr>
      </w:pPr>
    </w:p>
    <w:p w14:paraId="5D51FB7D">
      <w:pPr>
        <w:snapToGrid w:val="0"/>
        <w:spacing w:line="360" w:lineRule="auto"/>
        <w:rPr>
          <w:rFonts w:hint="eastAsia" w:ascii="仿宋" w:hAnsi="仿宋" w:eastAsia="仿宋"/>
          <w:color w:val="000000"/>
          <w:sz w:val="30"/>
          <w:szCs w:val="30"/>
        </w:rPr>
      </w:pPr>
    </w:p>
    <w:p w14:paraId="6C1B5518">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053565A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07FFE4FA">
      <w:pPr>
        <w:snapToGrid w:val="0"/>
        <w:spacing w:line="360" w:lineRule="auto"/>
        <w:rPr>
          <w:rFonts w:ascii="仿宋" w:hAnsi="仿宋" w:eastAsia="仿宋"/>
          <w:sz w:val="28"/>
          <w:szCs w:val="28"/>
        </w:rPr>
      </w:pPr>
    </w:p>
    <w:p w14:paraId="75A461D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5894D5D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043D52B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B165FB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C5A8E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5DD50B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DF0F4B0">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4BCF7104">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0C84A515">
      <w:pPr>
        <w:pStyle w:val="29"/>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68DCE31">
      <w:pPr>
        <w:snapToGrid w:val="0"/>
        <w:spacing w:line="360" w:lineRule="auto"/>
        <w:jc w:val="right"/>
        <w:rPr>
          <w:rFonts w:ascii="仿宋" w:hAnsi="仿宋" w:eastAsia="仿宋"/>
          <w:sz w:val="28"/>
          <w:szCs w:val="28"/>
        </w:rPr>
      </w:pPr>
    </w:p>
    <w:p w14:paraId="5B96DAE2">
      <w:pPr>
        <w:snapToGrid w:val="0"/>
        <w:spacing w:line="360" w:lineRule="auto"/>
        <w:jc w:val="right"/>
        <w:rPr>
          <w:rFonts w:ascii="仿宋" w:hAnsi="仿宋" w:eastAsia="仿宋"/>
          <w:sz w:val="28"/>
          <w:szCs w:val="28"/>
        </w:rPr>
      </w:pPr>
    </w:p>
    <w:p w14:paraId="0F6CCF74">
      <w:pPr>
        <w:snapToGrid w:val="0"/>
        <w:spacing w:line="360" w:lineRule="auto"/>
        <w:jc w:val="right"/>
        <w:rPr>
          <w:rFonts w:ascii="仿宋" w:hAnsi="仿宋" w:eastAsia="仿宋"/>
          <w:sz w:val="28"/>
          <w:szCs w:val="28"/>
        </w:rPr>
      </w:pPr>
    </w:p>
    <w:p w14:paraId="26B697DA">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0B20806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0F45AC9C">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27A03B8E">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80B6160">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AAE8D31">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F6D1DD3">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1052EF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2927E2A">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6100116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1089424B">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1366DBA2">
      <w:pPr>
        <w:pStyle w:val="2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399D8F5E">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289B6A87">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6A7C98EF">
      <w:pPr>
        <w:spacing w:line="588" w:lineRule="exact"/>
        <w:rPr>
          <w:rFonts w:ascii="仿宋_GB2312" w:eastAsia="Times New Roman"/>
          <w:b/>
          <w:spacing w:val="6"/>
          <w:sz w:val="30"/>
          <w:szCs w:val="30"/>
        </w:rPr>
      </w:pPr>
    </w:p>
    <w:p w14:paraId="4378988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8A7827">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B2323CB">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688A8A16">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21857036">
      <w:pPr>
        <w:snapToGrid w:val="0"/>
        <w:spacing w:before="240" w:after="50" w:line="400" w:lineRule="exact"/>
        <w:jc w:val="left"/>
        <w:rPr>
          <w:rFonts w:ascii="仿宋" w:hAnsi="仿宋" w:eastAsia="仿宋"/>
          <w:sz w:val="30"/>
          <w:szCs w:val="30"/>
        </w:rPr>
      </w:pPr>
    </w:p>
    <w:p w14:paraId="56829D50">
      <w:pPr>
        <w:snapToGrid w:val="0"/>
        <w:spacing w:before="50" w:after="50"/>
        <w:rPr>
          <w:rFonts w:ascii="仿宋" w:hAnsi="仿宋" w:eastAsia="仿宋"/>
          <w:spacing w:val="20"/>
          <w:sz w:val="30"/>
          <w:szCs w:val="30"/>
        </w:rPr>
      </w:pPr>
    </w:p>
    <w:p w14:paraId="7A32720E">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38CE7BAE">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0F642D54">
      <w:pPr>
        <w:spacing w:before="240" w:beforeLines="100" w:line="240" w:lineRule="atLeast"/>
        <w:jc w:val="center"/>
        <w:rPr>
          <w:rFonts w:hint="eastAsia" w:ascii="仿宋" w:hAnsi="仿宋" w:eastAsia="仿宋"/>
          <w:sz w:val="36"/>
          <w:szCs w:val="36"/>
          <w:lang w:eastAsia="zh-CN"/>
        </w:rPr>
      </w:pPr>
      <w:bookmarkStart w:id="95" w:name="PO_3000001756_PM002_1"/>
      <w:r>
        <w:rPr>
          <w:rFonts w:hint="eastAsia" w:ascii="仿宋" w:hAnsi="仿宋" w:eastAsia="仿宋"/>
          <w:b/>
          <w:spacing w:val="40"/>
          <w:sz w:val="52"/>
          <w:szCs w:val="52"/>
          <w:lang w:eastAsia="zh-CN"/>
        </w:rPr>
        <w:t>莫干山风景区银铃池景观提升工程</w:t>
      </w:r>
      <w:bookmarkEnd w:id="95"/>
    </w:p>
    <w:p w14:paraId="306BBDD1">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6" w:name="PO_15530_PM001_4"/>
      <w:r>
        <w:rPr>
          <w:rFonts w:hint="eastAsia" w:ascii="仿宋" w:hAnsi="仿宋" w:eastAsia="仿宋"/>
          <w:sz w:val="36"/>
          <w:szCs w:val="36"/>
          <w:lang w:eastAsia="zh-CN"/>
        </w:rPr>
        <w:t>ZZCG2025D-CS-113</w:t>
      </w:r>
      <w:bookmarkEnd w:id="96"/>
      <w:r>
        <w:rPr>
          <w:rFonts w:hint="eastAsia" w:ascii="仿宋" w:hAnsi="仿宋" w:eastAsia="仿宋"/>
          <w:sz w:val="36"/>
          <w:szCs w:val="36"/>
        </w:rPr>
        <w:t xml:space="preserve">  （标项）</w:t>
      </w:r>
    </w:p>
    <w:p w14:paraId="72F6FED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047ED36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7170306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087D6CC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1F5B7B6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A2D45D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2199AE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D3CA12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425314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02DE8C86">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76139272">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021C838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E8EA85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37CCB3B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6F5FB4B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2A6695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4120E6F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0E867F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418D2E9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4B20BBC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5EA5BC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9EA99B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46A0DF1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3E799CC8">
      <w:pPr>
        <w:snapToGrid w:val="0"/>
        <w:spacing w:line="460" w:lineRule="exact"/>
        <w:ind w:firstLine="588" w:firstLineChars="196"/>
        <w:jc w:val="left"/>
        <w:rPr>
          <w:rFonts w:ascii="仿宋" w:hAnsi="仿宋" w:eastAsia="仿宋"/>
          <w:sz w:val="30"/>
          <w:szCs w:val="30"/>
        </w:rPr>
      </w:pPr>
    </w:p>
    <w:p w14:paraId="37D97B13">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520C8C2F">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18D22509">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513DC51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414B7F34">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262C06D5">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76548C99">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6415DD5D">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126D2905">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2F7C1B7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2048B53E">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7C9E7F5D">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79424E6E">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663FAC3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4A59E2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6783C005">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0F41990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4F429746">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3FF221C">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5EA3B4F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1402228">
      <w:pPr>
        <w:snapToGrid w:val="0"/>
        <w:spacing w:line="460" w:lineRule="exact"/>
        <w:ind w:firstLine="588" w:firstLineChars="196"/>
        <w:jc w:val="left"/>
        <w:rPr>
          <w:rFonts w:ascii="仿宋" w:hAnsi="仿宋" w:eastAsia="仿宋"/>
          <w:sz w:val="30"/>
          <w:szCs w:val="30"/>
        </w:rPr>
      </w:pPr>
    </w:p>
    <w:p w14:paraId="01435617">
      <w:pPr>
        <w:snapToGrid w:val="0"/>
        <w:spacing w:line="460" w:lineRule="exact"/>
        <w:jc w:val="left"/>
        <w:rPr>
          <w:rFonts w:ascii="仿宋" w:hAnsi="仿宋" w:eastAsia="仿宋"/>
          <w:sz w:val="30"/>
          <w:szCs w:val="30"/>
        </w:rPr>
      </w:pPr>
    </w:p>
    <w:p w14:paraId="24E78493">
      <w:pPr>
        <w:snapToGrid w:val="0"/>
        <w:spacing w:before="50"/>
        <w:jc w:val="left"/>
        <w:rPr>
          <w:rFonts w:ascii="仿宋" w:hAnsi="仿宋" w:eastAsia="仿宋"/>
          <w:sz w:val="30"/>
          <w:szCs w:val="30"/>
        </w:rPr>
      </w:pPr>
      <w:r>
        <w:rPr>
          <w:rFonts w:hint="eastAsia" w:ascii="仿宋" w:hAnsi="仿宋" w:eastAsia="仿宋"/>
          <w:sz w:val="30"/>
          <w:szCs w:val="30"/>
        </w:rPr>
        <w:br w:type="page"/>
      </w:r>
    </w:p>
    <w:p w14:paraId="18E0FBCE">
      <w:pPr>
        <w:snapToGrid w:val="0"/>
        <w:spacing w:before="50"/>
        <w:jc w:val="left"/>
        <w:rPr>
          <w:rFonts w:ascii="仿宋" w:hAnsi="仿宋" w:eastAsia="仿宋"/>
          <w:sz w:val="30"/>
          <w:szCs w:val="30"/>
        </w:rPr>
      </w:pPr>
      <w:r>
        <w:rPr>
          <w:rFonts w:hint="eastAsia" w:ascii="仿宋" w:hAnsi="仿宋" w:eastAsia="仿宋"/>
          <w:sz w:val="30"/>
          <w:szCs w:val="30"/>
        </w:rPr>
        <w:t>附件10：</w:t>
      </w:r>
    </w:p>
    <w:p w14:paraId="353188D9">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520A0716">
      <w:pPr>
        <w:snapToGrid w:val="0"/>
        <w:spacing w:before="50"/>
        <w:jc w:val="center"/>
        <w:rPr>
          <w:rFonts w:ascii="仿宋" w:hAnsi="仿宋" w:eastAsia="仿宋"/>
          <w:b/>
          <w:sz w:val="32"/>
          <w:szCs w:val="32"/>
        </w:rPr>
      </w:pPr>
    </w:p>
    <w:p w14:paraId="113C8C1F">
      <w:pPr>
        <w:pStyle w:val="17"/>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3CE0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3421EBB">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E1600D8">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78CCD15">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258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F25DD6">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88B26A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A260336">
            <w:pPr>
              <w:snapToGrid w:val="0"/>
              <w:spacing w:before="120" w:beforeLines="50"/>
              <w:rPr>
                <w:rFonts w:ascii="仿宋" w:hAnsi="仿宋" w:eastAsia="仿宋"/>
                <w:sz w:val="30"/>
                <w:szCs w:val="30"/>
              </w:rPr>
            </w:pPr>
          </w:p>
        </w:tc>
      </w:tr>
      <w:tr w14:paraId="06DE5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110378">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59F8C63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267D9D">
            <w:pPr>
              <w:snapToGrid w:val="0"/>
              <w:spacing w:before="120" w:beforeLines="50"/>
              <w:ind w:left="43"/>
              <w:rPr>
                <w:rFonts w:ascii="仿宋" w:hAnsi="仿宋" w:eastAsia="仿宋"/>
                <w:sz w:val="30"/>
                <w:szCs w:val="30"/>
              </w:rPr>
            </w:pPr>
          </w:p>
        </w:tc>
      </w:tr>
      <w:tr w14:paraId="4F5A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F2E0F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37343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D0AB7FC">
            <w:pPr>
              <w:snapToGrid w:val="0"/>
              <w:spacing w:before="120" w:beforeLines="50"/>
              <w:ind w:left="43"/>
              <w:rPr>
                <w:rFonts w:ascii="仿宋" w:hAnsi="仿宋" w:eastAsia="仿宋"/>
                <w:sz w:val="30"/>
                <w:szCs w:val="30"/>
              </w:rPr>
            </w:pPr>
          </w:p>
        </w:tc>
      </w:tr>
      <w:tr w14:paraId="7B32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2FD5B50">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80D06F">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2916EB">
            <w:pPr>
              <w:snapToGrid w:val="0"/>
              <w:spacing w:before="120" w:beforeLines="50"/>
              <w:ind w:left="43"/>
              <w:rPr>
                <w:rFonts w:ascii="仿宋" w:hAnsi="仿宋" w:eastAsia="仿宋"/>
                <w:sz w:val="30"/>
                <w:szCs w:val="30"/>
              </w:rPr>
            </w:pPr>
          </w:p>
        </w:tc>
      </w:tr>
      <w:tr w14:paraId="59052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F5B05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7358DC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BD00C3">
            <w:pPr>
              <w:snapToGrid w:val="0"/>
              <w:spacing w:before="120" w:beforeLines="50"/>
              <w:rPr>
                <w:rFonts w:ascii="仿宋" w:hAnsi="仿宋" w:eastAsia="仿宋"/>
                <w:sz w:val="30"/>
                <w:szCs w:val="30"/>
              </w:rPr>
            </w:pPr>
          </w:p>
        </w:tc>
      </w:tr>
      <w:tr w14:paraId="1C104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13CFE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0F3907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8AF7223">
            <w:pPr>
              <w:snapToGrid w:val="0"/>
              <w:spacing w:before="120" w:beforeLines="50"/>
              <w:rPr>
                <w:rFonts w:ascii="仿宋" w:hAnsi="仿宋" w:eastAsia="仿宋"/>
                <w:sz w:val="30"/>
                <w:szCs w:val="30"/>
              </w:rPr>
            </w:pPr>
          </w:p>
        </w:tc>
      </w:tr>
      <w:tr w14:paraId="2158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1644D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00185C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74EAAA">
            <w:pPr>
              <w:snapToGrid w:val="0"/>
              <w:spacing w:before="120" w:beforeLines="50"/>
              <w:rPr>
                <w:rFonts w:ascii="仿宋" w:hAnsi="仿宋" w:eastAsia="仿宋"/>
                <w:sz w:val="30"/>
                <w:szCs w:val="30"/>
              </w:rPr>
            </w:pPr>
          </w:p>
        </w:tc>
      </w:tr>
      <w:tr w14:paraId="03C77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6873A4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1BCB3B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25F92A">
            <w:pPr>
              <w:snapToGrid w:val="0"/>
              <w:spacing w:before="120" w:beforeLines="50"/>
              <w:rPr>
                <w:rFonts w:ascii="仿宋" w:hAnsi="仿宋" w:eastAsia="仿宋"/>
                <w:sz w:val="30"/>
                <w:szCs w:val="30"/>
              </w:rPr>
            </w:pPr>
          </w:p>
        </w:tc>
      </w:tr>
      <w:tr w14:paraId="4F08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FACF7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FA444B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548004">
            <w:pPr>
              <w:snapToGrid w:val="0"/>
              <w:spacing w:before="120" w:beforeLines="50"/>
              <w:rPr>
                <w:rFonts w:ascii="仿宋" w:hAnsi="仿宋" w:eastAsia="仿宋"/>
                <w:sz w:val="30"/>
                <w:szCs w:val="30"/>
              </w:rPr>
            </w:pPr>
          </w:p>
        </w:tc>
      </w:tr>
    </w:tbl>
    <w:p w14:paraId="2105D6C1">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F4CB2DE">
      <w:pPr>
        <w:snapToGrid w:val="0"/>
        <w:spacing w:before="50" w:after="120" w:afterLines="50"/>
        <w:jc w:val="left"/>
        <w:rPr>
          <w:rFonts w:ascii="仿宋" w:hAnsi="仿宋" w:eastAsia="仿宋"/>
          <w:sz w:val="30"/>
          <w:szCs w:val="30"/>
        </w:rPr>
      </w:pPr>
    </w:p>
    <w:p w14:paraId="741C2B3E">
      <w:pPr>
        <w:snapToGrid w:val="0"/>
        <w:spacing w:before="50" w:after="120" w:afterLines="50"/>
        <w:jc w:val="left"/>
        <w:rPr>
          <w:rFonts w:ascii="仿宋" w:hAnsi="仿宋" w:eastAsia="仿宋"/>
          <w:sz w:val="30"/>
          <w:szCs w:val="30"/>
        </w:rPr>
      </w:pPr>
    </w:p>
    <w:p w14:paraId="5C4064B4">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10DE4A2D">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34F3C079">
      <w:pPr>
        <w:snapToGrid w:val="0"/>
        <w:spacing w:before="50" w:after="120" w:afterLines="50"/>
        <w:rPr>
          <w:rFonts w:ascii="仿宋" w:hAnsi="仿宋" w:eastAsia="仿宋"/>
          <w:b/>
          <w:spacing w:val="40"/>
          <w:kern w:val="0"/>
          <w:sz w:val="36"/>
          <w:szCs w:val="36"/>
        </w:rPr>
      </w:pPr>
    </w:p>
    <w:p w14:paraId="1DD6B2B7">
      <w:pPr>
        <w:pStyle w:val="17"/>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0E808644">
      <w:pPr>
        <w:pStyle w:val="17"/>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FF0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8F12A0">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0B72D24">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CEF591F">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F844B39">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1336335C">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44DA6D3">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7DCA84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03A92E8">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ABEAC8A">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0AE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518C40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E40771D">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6CA460D">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A15767C">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A7F3C49">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76862AD">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8FE1F6F">
            <w:pPr>
              <w:snapToGrid w:val="0"/>
              <w:spacing w:before="50" w:after="50"/>
              <w:jc w:val="center"/>
              <w:rPr>
                <w:rFonts w:ascii="仿宋" w:hAnsi="仿宋" w:eastAsia="仿宋"/>
                <w:sz w:val="30"/>
                <w:szCs w:val="30"/>
              </w:rPr>
            </w:pPr>
          </w:p>
        </w:tc>
      </w:tr>
      <w:tr w14:paraId="3AD8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91FFBA">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60A4087B">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2F2BC57">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4EB1B99">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F59EE1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7350A1C5">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6D5A856C">
            <w:pPr>
              <w:snapToGrid w:val="0"/>
              <w:spacing w:before="50" w:after="50"/>
              <w:jc w:val="center"/>
              <w:rPr>
                <w:rFonts w:ascii="仿宋" w:hAnsi="仿宋" w:eastAsia="仿宋"/>
                <w:sz w:val="30"/>
                <w:szCs w:val="30"/>
              </w:rPr>
            </w:pPr>
          </w:p>
        </w:tc>
      </w:tr>
    </w:tbl>
    <w:p w14:paraId="71B72421">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A97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A0BD9A4">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3F8FAB">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1124937">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F5BF8F2">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66999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74AEEBF">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DA54EF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64D82F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EE50F29">
            <w:pPr>
              <w:snapToGrid w:val="0"/>
              <w:spacing w:before="50" w:after="50"/>
              <w:jc w:val="center"/>
              <w:rPr>
                <w:rFonts w:ascii="仿宋" w:hAnsi="仿宋" w:eastAsia="仿宋"/>
                <w:sz w:val="30"/>
                <w:szCs w:val="30"/>
              </w:rPr>
            </w:pPr>
          </w:p>
        </w:tc>
      </w:tr>
      <w:tr w14:paraId="41506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0236B7">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7264628">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4A66BA1">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DEACE21">
            <w:pPr>
              <w:snapToGrid w:val="0"/>
              <w:spacing w:before="50" w:after="50"/>
              <w:jc w:val="center"/>
              <w:rPr>
                <w:rFonts w:ascii="仿宋" w:hAnsi="仿宋" w:eastAsia="仿宋"/>
                <w:sz w:val="30"/>
                <w:szCs w:val="30"/>
              </w:rPr>
            </w:pPr>
          </w:p>
        </w:tc>
      </w:tr>
    </w:tbl>
    <w:p w14:paraId="4B28AAB4">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54412DE9">
      <w:pPr>
        <w:snapToGrid w:val="0"/>
        <w:spacing w:before="120" w:beforeLines="50"/>
        <w:rPr>
          <w:rFonts w:ascii="仿宋" w:hAnsi="仿宋" w:eastAsia="仿宋"/>
          <w:sz w:val="30"/>
          <w:szCs w:val="30"/>
        </w:rPr>
      </w:pPr>
    </w:p>
    <w:p w14:paraId="6268FC5C">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427860F5">
      <w:pPr>
        <w:snapToGrid w:val="0"/>
        <w:spacing w:before="50" w:after="50"/>
        <w:rPr>
          <w:rFonts w:ascii="仿宋" w:hAnsi="仿宋" w:eastAsia="仿宋"/>
          <w:spacing w:val="20"/>
          <w:sz w:val="30"/>
          <w:szCs w:val="30"/>
        </w:rPr>
      </w:pPr>
    </w:p>
    <w:p w14:paraId="4E6EF696">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72CFD28B">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9992E14">
      <w:pPr>
        <w:snapToGrid w:val="0"/>
        <w:spacing w:before="50" w:after="120" w:afterLines="50"/>
        <w:rPr>
          <w:rFonts w:ascii="仿宋" w:hAnsi="仿宋" w:eastAsia="仿宋"/>
          <w:b/>
          <w:sz w:val="32"/>
          <w:szCs w:val="32"/>
        </w:rPr>
      </w:pPr>
    </w:p>
    <w:p w14:paraId="3FBF1146">
      <w:pPr>
        <w:pStyle w:val="17"/>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D647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6ED1400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904FBDA">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2D1D8A17">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39542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58EB8CE">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BD0A184">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5F77E2C">
            <w:pPr>
              <w:pStyle w:val="29"/>
              <w:snapToGrid w:val="0"/>
              <w:spacing w:before="120" w:after="120" w:line="240" w:lineRule="auto"/>
              <w:outlineLvl w:val="0"/>
              <w:rPr>
                <w:rFonts w:ascii="仿宋" w:hAnsi="仿宋" w:eastAsia="仿宋"/>
                <w:sz w:val="30"/>
                <w:szCs w:val="30"/>
              </w:rPr>
            </w:pPr>
          </w:p>
        </w:tc>
      </w:tr>
      <w:tr w14:paraId="65E0B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86B25C">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DB77F48">
            <w:pPr>
              <w:pStyle w:val="29"/>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A3354A6">
            <w:pPr>
              <w:pStyle w:val="29"/>
              <w:snapToGrid w:val="0"/>
              <w:spacing w:before="120" w:after="120" w:line="240" w:lineRule="auto"/>
              <w:rPr>
                <w:rFonts w:ascii="仿宋" w:hAnsi="仿宋" w:eastAsia="仿宋"/>
                <w:sz w:val="30"/>
                <w:szCs w:val="30"/>
              </w:rPr>
            </w:pPr>
          </w:p>
        </w:tc>
      </w:tr>
      <w:tr w14:paraId="5A473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DBC134D">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E03D658">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C59C14C">
            <w:pPr>
              <w:pStyle w:val="29"/>
              <w:snapToGrid w:val="0"/>
              <w:spacing w:before="120" w:after="120" w:line="240" w:lineRule="auto"/>
              <w:outlineLvl w:val="0"/>
              <w:rPr>
                <w:rFonts w:ascii="仿宋" w:hAnsi="仿宋" w:eastAsia="仿宋"/>
                <w:sz w:val="30"/>
                <w:szCs w:val="30"/>
              </w:rPr>
            </w:pPr>
          </w:p>
        </w:tc>
      </w:tr>
      <w:tr w14:paraId="6673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30A92CC">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04AA5F9">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3245BA4C">
            <w:pPr>
              <w:pStyle w:val="29"/>
              <w:snapToGrid w:val="0"/>
              <w:spacing w:before="120" w:after="120" w:line="240" w:lineRule="auto"/>
              <w:outlineLvl w:val="0"/>
              <w:rPr>
                <w:rFonts w:ascii="仿宋" w:hAnsi="仿宋" w:eastAsia="仿宋"/>
                <w:sz w:val="30"/>
                <w:szCs w:val="30"/>
              </w:rPr>
            </w:pPr>
          </w:p>
        </w:tc>
      </w:tr>
      <w:tr w14:paraId="5EE89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853994">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C00D21">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F76478">
            <w:pPr>
              <w:pStyle w:val="29"/>
              <w:snapToGrid w:val="0"/>
              <w:spacing w:before="120" w:after="120" w:line="240" w:lineRule="auto"/>
              <w:outlineLvl w:val="0"/>
              <w:rPr>
                <w:rFonts w:ascii="仿宋" w:hAnsi="仿宋" w:eastAsia="仿宋"/>
                <w:sz w:val="30"/>
                <w:szCs w:val="30"/>
              </w:rPr>
            </w:pPr>
          </w:p>
        </w:tc>
      </w:tr>
      <w:tr w14:paraId="0F46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38079A">
            <w:pPr>
              <w:pStyle w:val="29"/>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17BE9A5E">
            <w:pPr>
              <w:pStyle w:val="29"/>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23D4DE26">
            <w:pPr>
              <w:pStyle w:val="29"/>
              <w:snapToGrid w:val="0"/>
              <w:spacing w:before="120" w:after="120" w:line="240" w:lineRule="auto"/>
              <w:outlineLvl w:val="0"/>
              <w:rPr>
                <w:rFonts w:ascii="仿宋" w:hAnsi="仿宋" w:eastAsia="仿宋"/>
                <w:sz w:val="30"/>
                <w:szCs w:val="30"/>
              </w:rPr>
            </w:pPr>
          </w:p>
        </w:tc>
      </w:tr>
    </w:tbl>
    <w:p w14:paraId="69073674">
      <w:pPr>
        <w:pStyle w:val="22"/>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4140E1E3">
      <w:pPr>
        <w:snapToGrid w:val="0"/>
        <w:spacing w:before="50" w:after="50"/>
        <w:rPr>
          <w:rFonts w:ascii="仿宋" w:hAnsi="仿宋" w:eastAsia="仿宋"/>
          <w:spacing w:val="20"/>
          <w:sz w:val="30"/>
          <w:szCs w:val="30"/>
        </w:rPr>
      </w:pPr>
    </w:p>
    <w:p w14:paraId="0D941E5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0E7883D">
      <w:pPr>
        <w:snapToGrid w:val="0"/>
        <w:spacing w:before="50" w:after="120" w:afterLines="50"/>
        <w:jc w:val="left"/>
        <w:rPr>
          <w:rFonts w:ascii="仿宋" w:hAnsi="仿宋" w:eastAsia="仿宋"/>
          <w:sz w:val="30"/>
          <w:szCs w:val="30"/>
        </w:rPr>
      </w:pPr>
    </w:p>
    <w:p w14:paraId="548678F7">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11B24852">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15FF0E5D">
      <w:pPr>
        <w:snapToGrid w:val="0"/>
        <w:spacing w:before="120" w:beforeLines="50" w:after="50"/>
        <w:rPr>
          <w:rFonts w:ascii="仿宋" w:hAnsi="仿宋" w:eastAsia="仿宋"/>
          <w:b/>
          <w:sz w:val="30"/>
          <w:szCs w:val="30"/>
        </w:rPr>
      </w:pPr>
    </w:p>
    <w:p w14:paraId="43AA3B14">
      <w:pPr>
        <w:pStyle w:val="17"/>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30F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1C65FA2">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CAD22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AACD67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377C043C">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0CBEC8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0E34BE8E">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0728C9">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17B4B6A">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290A4E9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4E3A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A3121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DE4304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F43E33">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504D1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3DCF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35AD4A">
            <w:pPr>
              <w:snapToGrid w:val="0"/>
              <w:spacing w:before="120" w:beforeLines="50" w:after="50" w:line="460" w:lineRule="exact"/>
              <w:rPr>
                <w:rFonts w:ascii="仿宋" w:hAnsi="仿宋" w:eastAsia="仿宋"/>
                <w:b/>
                <w:bCs/>
                <w:kern w:val="0"/>
                <w:sz w:val="30"/>
                <w:szCs w:val="30"/>
              </w:rPr>
            </w:pPr>
          </w:p>
        </w:tc>
      </w:tr>
      <w:tr w14:paraId="6BD71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48C97CDB">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637131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94B40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143EA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7F87E9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F805269">
            <w:pPr>
              <w:snapToGrid w:val="0"/>
              <w:spacing w:before="120" w:beforeLines="50" w:after="50" w:line="460" w:lineRule="exact"/>
              <w:rPr>
                <w:rFonts w:ascii="仿宋" w:hAnsi="仿宋" w:eastAsia="仿宋"/>
                <w:b/>
                <w:bCs/>
                <w:kern w:val="0"/>
                <w:sz w:val="30"/>
                <w:szCs w:val="30"/>
              </w:rPr>
            </w:pPr>
          </w:p>
        </w:tc>
      </w:tr>
      <w:tr w14:paraId="2E05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DA75F3">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86679C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12F3978">
            <w:pPr>
              <w:pStyle w:val="32"/>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35A22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BB32F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2CA3D3">
            <w:pPr>
              <w:snapToGrid w:val="0"/>
              <w:spacing w:before="120" w:beforeLines="50" w:after="50" w:line="460" w:lineRule="exact"/>
              <w:rPr>
                <w:rFonts w:ascii="仿宋" w:hAnsi="仿宋" w:eastAsia="仿宋"/>
                <w:b/>
                <w:bCs/>
                <w:kern w:val="0"/>
                <w:sz w:val="30"/>
                <w:szCs w:val="30"/>
              </w:rPr>
            </w:pPr>
          </w:p>
        </w:tc>
      </w:tr>
      <w:tr w14:paraId="647DA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14:paraId="2540317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4B2E7A3">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3C4DEC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BB2">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29D74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FEEECA1">
            <w:pPr>
              <w:snapToGrid w:val="0"/>
              <w:spacing w:before="120" w:beforeLines="50" w:after="50" w:line="460" w:lineRule="exact"/>
              <w:rPr>
                <w:rFonts w:ascii="仿宋" w:hAnsi="仿宋" w:eastAsia="仿宋"/>
                <w:b/>
                <w:bCs/>
                <w:kern w:val="0"/>
                <w:sz w:val="30"/>
                <w:szCs w:val="30"/>
              </w:rPr>
            </w:pPr>
          </w:p>
        </w:tc>
      </w:tr>
      <w:tr w14:paraId="7DBA0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2A9E8F">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3E62EE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46591B">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A7004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6C041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BAFC96">
            <w:pPr>
              <w:snapToGrid w:val="0"/>
              <w:spacing w:before="120" w:beforeLines="50" w:after="50" w:line="460" w:lineRule="exact"/>
              <w:rPr>
                <w:rFonts w:ascii="仿宋" w:hAnsi="仿宋" w:eastAsia="仿宋"/>
                <w:b/>
                <w:bCs/>
                <w:kern w:val="0"/>
                <w:sz w:val="30"/>
                <w:szCs w:val="30"/>
              </w:rPr>
            </w:pPr>
          </w:p>
        </w:tc>
      </w:tr>
      <w:tr w14:paraId="6771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164BC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C0A2FE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5C60B41">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DBD66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0D2FA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750B723">
            <w:pPr>
              <w:snapToGrid w:val="0"/>
              <w:spacing w:before="120" w:beforeLines="50" w:after="50" w:line="460" w:lineRule="exact"/>
              <w:rPr>
                <w:rFonts w:ascii="仿宋" w:hAnsi="仿宋" w:eastAsia="仿宋"/>
                <w:b/>
                <w:bCs/>
                <w:kern w:val="0"/>
                <w:sz w:val="30"/>
                <w:szCs w:val="30"/>
              </w:rPr>
            </w:pPr>
          </w:p>
        </w:tc>
      </w:tr>
      <w:tr w14:paraId="6C4A8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C166AE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B50AD8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EA6EAF">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9854B9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7D83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A57BE2">
            <w:pPr>
              <w:snapToGrid w:val="0"/>
              <w:spacing w:before="120" w:beforeLines="50" w:after="50" w:line="460" w:lineRule="exact"/>
              <w:rPr>
                <w:rFonts w:ascii="仿宋" w:hAnsi="仿宋" w:eastAsia="仿宋"/>
                <w:b/>
                <w:bCs/>
                <w:kern w:val="0"/>
                <w:sz w:val="30"/>
                <w:szCs w:val="30"/>
              </w:rPr>
            </w:pPr>
          </w:p>
        </w:tc>
      </w:tr>
      <w:tr w14:paraId="7C566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D40CE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6B8715B">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9EB730E">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83EF20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B48B74">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83ADD5">
            <w:pPr>
              <w:snapToGrid w:val="0"/>
              <w:spacing w:before="120" w:beforeLines="50" w:after="50" w:line="460" w:lineRule="exact"/>
              <w:rPr>
                <w:rFonts w:ascii="仿宋" w:hAnsi="仿宋" w:eastAsia="仿宋"/>
                <w:b/>
                <w:bCs/>
                <w:kern w:val="0"/>
                <w:sz w:val="30"/>
                <w:szCs w:val="30"/>
              </w:rPr>
            </w:pPr>
          </w:p>
        </w:tc>
      </w:tr>
      <w:tr w14:paraId="14902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70F707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D6953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9B9DAC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0854F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A7562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F474DC">
            <w:pPr>
              <w:snapToGrid w:val="0"/>
              <w:spacing w:before="120" w:beforeLines="50" w:after="50" w:line="460" w:lineRule="exact"/>
              <w:rPr>
                <w:rFonts w:ascii="仿宋" w:hAnsi="仿宋" w:eastAsia="仿宋"/>
                <w:b/>
                <w:bCs/>
                <w:kern w:val="0"/>
                <w:sz w:val="30"/>
                <w:szCs w:val="30"/>
              </w:rPr>
            </w:pPr>
          </w:p>
        </w:tc>
      </w:tr>
    </w:tbl>
    <w:p w14:paraId="5547F44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3DB9FFC">
      <w:pPr>
        <w:snapToGrid w:val="0"/>
        <w:spacing w:before="50" w:after="120" w:afterLines="50" w:line="460" w:lineRule="exact"/>
        <w:jc w:val="left"/>
        <w:rPr>
          <w:rFonts w:ascii="仿宋" w:hAnsi="仿宋" w:eastAsia="仿宋"/>
          <w:sz w:val="30"/>
          <w:szCs w:val="30"/>
        </w:rPr>
      </w:pPr>
    </w:p>
    <w:p w14:paraId="5C1C9E3B">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2F371F78">
      <w:pPr>
        <w:snapToGrid w:val="0"/>
        <w:spacing w:before="50" w:after="120" w:afterLines="50" w:line="460" w:lineRule="exact"/>
        <w:jc w:val="left"/>
        <w:rPr>
          <w:rFonts w:ascii="仿宋" w:hAnsi="仿宋" w:eastAsia="仿宋"/>
          <w:sz w:val="30"/>
          <w:szCs w:val="30"/>
        </w:rPr>
      </w:pPr>
    </w:p>
    <w:p w14:paraId="077B471B">
      <w:pPr>
        <w:pStyle w:val="29"/>
        <w:snapToGrid w:val="0"/>
        <w:spacing w:before="120" w:after="120" w:line="460" w:lineRule="exact"/>
        <w:rPr>
          <w:rFonts w:ascii="仿宋" w:hAnsi="仿宋" w:eastAsia="仿宋"/>
          <w:sz w:val="30"/>
          <w:szCs w:val="30"/>
        </w:rPr>
      </w:pPr>
    </w:p>
    <w:p w14:paraId="5354FFDA">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4A5B59F5">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1A8ADA47">
      <w:pPr>
        <w:snapToGrid w:val="0"/>
        <w:spacing w:before="50"/>
        <w:jc w:val="center"/>
        <w:rPr>
          <w:rFonts w:ascii="仿宋" w:hAnsi="仿宋" w:eastAsia="仿宋"/>
          <w:b/>
          <w:sz w:val="32"/>
          <w:szCs w:val="32"/>
        </w:rPr>
      </w:pPr>
    </w:p>
    <w:p w14:paraId="7FECBDF5">
      <w:pPr>
        <w:pStyle w:val="17"/>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8D29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3F8817CE">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74EFD7">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F9C33B1">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7C727C5F">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13E446AC">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2AF9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355D039D">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49C3C11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F5993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229AA04">
            <w:pPr>
              <w:snapToGrid w:val="0"/>
              <w:spacing w:before="120" w:beforeLines="50"/>
              <w:rPr>
                <w:rFonts w:ascii="仿宋" w:hAnsi="仿宋" w:eastAsia="仿宋"/>
                <w:sz w:val="30"/>
                <w:szCs w:val="30"/>
              </w:rPr>
            </w:pPr>
          </w:p>
        </w:tc>
      </w:tr>
      <w:tr w14:paraId="711A3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3154100C">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62FEE692">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CF0163">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E547FAF">
            <w:pPr>
              <w:snapToGrid w:val="0"/>
              <w:spacing w:before="120" w:beforeLines="50"/>
              <w:ind w:left="43"/>
              <w:rPr>
                <w:rFonts w:ascii="仿宋" w:hAnsi="仿宋" w:eastAsia="仿宋"/>
                <w:sz w:val="30"/>
                <w:szCs w:val="30"/>
              </w:rPr>
            </w:pPr>
          </w:p>
        </w:tc>
      </w:tr>
      <w:tr w14:paraId="133A3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2BBCE34">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725D2D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35C2F4E">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E5DE8AB">
            <w:pPr>
              <w:snapToGrid w:val="0"/>
              <w:spacing w:before="120" w:beforeLines="50"/>
              <w:ind w:left="43"/>
              <w:rPr>
                <w:rFonts w:ascii="仿宋" w:hAnsi="仿宋" w:eastAsia="仿宋"/>
                <w:sz w:val="30"/>
                <w:szCs w:val="30"/>
              </w:rPr>
            </w:pPr>
          </w:p>
        </w:tc>
      </w:tr>
      <w:tr w14:paraId="7D7A3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387C5C3">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EA81DB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843E61">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D7C292">
            <w:pPr>
              <w:snapToGrid w:val="0"/>
              <w:spacing w:before="120" w:beforeLines="50"/>
              <w:ind w:left="43"/>
              <w:rPr>
                <w:rFonts w:ascii="仿宋" w:hAnsi="仿宋" w:eastAsia="仿宋"/>
                <w:sz w:val="30"/>
                <w:szCs w:val="30"/>
              </w:rPr>
            </w:pPr>
          </w:p>
        </w:tc>
      </w:tr>
      <w:tr w14:paraId="09A6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5D9A3B97">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C6BEBF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1111AD">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92B909C">
            <w:pPr>
              <w:snapToGrid w:val="0"/>
              <w:spacing w:before="120" w:beforeLines="50"/>
              <w:rPr>
                <w:rFonts w:ascii="仿宋" w:hAnsi="仿宋" w:eastAsia="仿宋"/>
                <w:sz w:val="30"/>
                <w:szCs w:val="30"/>
              </w:rPr>
            </w:pPr>
          </w:p>
        </w:tc>
      </w:tr>
      <w:tr w14:paraId="7DB14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1E83C96">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0CACDB3E">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B5F071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24021C6">
            <w:pPr>
              <w:snapToGrid w:val="0"/>
              <w:spacing w:before="120" w:beforeLines="50"/>
              <w:rPr>
                <w:rFonts w:ascii="仿宋" w:hAnsi="仿宋" w:eastAsia="仿宋"/>
                <w:sz w:val="30"/>
                <w:szCs w:val="30"/>
              </w:rPr>
            </w:pPr>
          </w:p>
        </w:tc>
      </w:tr>
      <w:tr w14:paraId="2A6F5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769452E">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5E6B014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403EED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7A69185">
            <w:pPr>
              <w:snapToGrid w:val="0"/>
              <w:spacing w:before="120" w:beforeLines="50"/>
              <w:rPr>
                <w:rFonts w:ascii="仿宋" w:hAnsi="仿宋" w:eastAsia="仿宋"/>
                <w:sz w:val="30"/>
                <w:szCs w:val="30"/>
              </w:rPr>
            </w:pPr>
          </w:p>
        </w:tc>
      </w:tr>
      <w:tr w14:paraId="1500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84" w:type="dxa"/>
            <w:tcBorders>
              <w:top w:val="single" w:color="auto" w:sz="4" w:space="0"/>
              <w:left w:val="single" w:color="auto" w:sz="4" w:space="0"/>
              <w:bottom w:val="single" w:color="auto" w:sz="4" w:space="0"/>
              <w:right w:val="single" w:color="auto" w:sz="4" w:space="0"/>
            </w:tcBorders>
            <w:vAlign w:val="center"/>
          </w:tcPr>
          <w:p w14:paraId="7172BAD6">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440B0C7A">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D4F85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2AD1C46">
            <w:pPr>
              <w:snapToGrid w:val="0"/>
              <w:spacing w:before="120" w:beforeLines="50"/>
              <w:rPr>
                <w:rFonts w:ascii="仿宋" w:hAnsi="仿宋" w:eastAsia="仿宋"/>
                <w:sz w:val="30"/>
                <w:szCs w:val="30"/>
              </w:rPr>
            </w:pPr>
          </w:p>
        </w:tc>
      </w:tr>
      <w:tr w14:paraId="4F521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9D7AC91">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75750CC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510999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3C09C52">
            <w:pPr>
              <w:snapToGrid w:val="0"/>
              <w:spacing w:before="120" w:beforeLines="50"/>
              <w:rPr>
                <w:rFonts w:ascii="仿宋" w:hAnsi="仿宋" w:eastAsia="仿宋"/>
                <w:sz w:val="30"/>
                <w:szCs w:val="30"/>
              </w:rPr>
            </w:pPr>
          </w:p>
        </w:tc>
      </w:tr>
      <w:tr w14:paraId="7873A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83FE15D">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51F349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9308E3">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F3A43B7">
            <w:pPr>
              <w:snapToGrid w:val="0"/>
              <w:spacing w:before="120" w:beforeLines="50"/>
              <w:rPr>
                <w:rFonts w:ascii="仿宋" w:hAnsi="仿宋" w:eastAsia="仿宋"/>
                <w:b/>
                <w:bCs/>
                <w:sz w:val="30"/>
                <w:szCs w:val="30"/>
              </w:rPr>
            </w:pPr>
          </w:p>
        </w:tc>
      </w:tr>
    </w:tbl>
    <w:p w14:paraId="51DAAC89">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9488A1A">
      <w:pPr>
        <w:widowControl/>
        <w:jc w:val="left"/>
        <w:rPr>
          <w:rFonts w:ascii="仿宋" w:hAnsi="仿宋" w:eastAsia="仿宋"/>
          <w:sz w:val="30"/>
          <w:szCs w:val="30"/>
        </w:rPr>
        <w:sectPr>
          <w:pgSz w:w="11906" w:h="16838"/>
          <w:pgMar w:top="1474" w:right="1797" w:bottom="1247" w:left="1797" w:header="851" w:footer="851" w:gutter="0"/>
          <w:cols w:space="720" w:num="1"/>
        </w:sectPr>
      </w:pPr>
    </w:p>
    <w:p w14:paraId="0EB44D88">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08AE2EE6">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338E7030">
      <w:pPr>
        <w:pStyle w:val="17"/>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3BD8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37F5D73">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3AD2B08">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F7DB613">
            <w:pPr>
              <w:snapToGrid w:val="0"/>
              <w:jc w:val="center"/>
              <w:rPr>
                <w:rFonts w:ascii="仿宋" w:hAnsi="仿宋" w:eastAsia="仿宋"/>
                <w:sz w:val="30"/>
                <w:szCs w:val="30"/>
              </w:rPr>
            </w:pPr>
            <w:r>
              <w:rPr>
                <w:rFonts w:hint="eastAsia" w:ascii="仿宋" w:hAnsi="仿宋" w:eastAsia="仿宋"/>
                <w:sz w:val="30"/>
                <w:szCs w:val="30"/>
              </w:rPr>
              <w:t>采购</w:t>
            </w:r>
          </w:p>
          <w:p w14:paraId="54BB6920">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F64DC1">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F6C7283">
            <w:pPr>
              <w:snapToGrid w:val="0"/>
              <w:jc w:val="center"/>
              <w:rPr>
                <w:rFonts w:ascii="仿宋" w:hAnsi="仿宋" w:eastAsia="仿宋"/>
                <w:sz w:val="30"/>
                <w:szCs w:val="30"/>
              </w:rPr>
            </w:pPr>
            <w:r>
              <w:rPr>
                <w:rFonts w:hint="eastAsia" w:ascii="仿宋" w:hAnsi="仿宋" w:eastAsia="仿宋"/>
                <w:sz w:val="30"/>
                <w:szCs w:val="30"/>
              </w:rPr>
              <w:t>合同</w:t>
            </w:r>
          </w:p>
          <w:p w14:paraId="51C2B892">
            <w:pPr>
              <w:snapToGrid w:val="0"/>
              <w:jc w:val="center"/>
              <w:rPr>
                <w:rFonts w:ascii="仿宋" w:hAnsi="仿宋" w:eastAsia="仿宋"/>
                <w:sz w:val="30"/>
                <w:szCs w:val="30"/>
              </w:rPr>
            </w:pPr>
            <w:r>
              <w:rPr>
                <w:rFonts w:hint="eastAsia" w:ascii="仿宋" w:hAnsi="仿宋" w:eastAsia="仿宋"/>
                <w:sz w:val="30"/>
                <w:szCs w:val="30"/>
              </w:rPr>
              <w:t>金额</w:t>
            </w:r>
          </w:p>
          <w:p w14:paraId="2765336E">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448884">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0E5FB9B">
            <w:pPr>
              <w:snapToGrid w:val="0"/>
              <w:jc w:val="center"/>
              <w:rPr>
                <w:rFonts w:ascii="仿宋" w:hAnsi="仿宋" w:eastAsia="仿宋"/>
                <w:sz w:val="30"/>
                <w:szCs w:val="30"/>
              </w:rPr>
            </w:pPr>
            <w:r>
              <w:rPr>
                <w:rFonts w:hint="eastAsia" w:ascii="仿宋" w:hAnsi="仿宋" w:eastAsia="仿宋"/>
                <w:sz w:val="30"/>
                <w:szCs w:val="30"/>
              </w:rPr>
              <w:t>采购单位联系人及</w:t>
            </w:r>
          </w:p>
          <w:p w14:paraId="255B5004">
            <w:pPr>
              <w:snapToGrid w:val="0"/>
              <w:jc w:val="center"/>
              <w:rPr>
                <w:rFonts w:ascii="仿宋" w:hAnsi="仿宋" w:eastAsia="仿宋"/>
                <w:sz w:val="30"/>
                <w:szCs w:val="30"/>
              </w:rPr>
            </w:pPr>
            <w:r>
              <w:rPr>
                <w:rFonts w:hint="eastAsia" w:ascii="仿宋" w:hAnsi="仿宋" w:eastAsia="仿宋"/>
                <w:sz w:val="30"/>
                <w:szCs w:val="30"/>
              </w:rPr>
              <w:t>联系电话</w:t>
            </w:r>
          </w:p>
        </w:tc>
      </w:tr>
      <w:tr w14:paraId="6CD56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2DDA6BF">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7FA2DE1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07EB7E">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F7D09BD">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6B0B105">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C56EEC8">
            <w:pPr>
              <w:snapToGrid w:val="0"/>
              <w:jc w:val="center"/>
              <w:rPr>
                <w:rFonts w:ascii="仿宋" w:hAnsi="仿宋" w:eastAsia="仿宋"/>
                <w:sz w:val="30"/>
                <w:szCs w:val="30"/>
              </w:rPr>
            </w:pPr>
            <w:r>
              <w:rPr>
                <w:rFonts w:hint="eastAsia" w:ascii="仿宋" w:hAnsi="仿宋" w:eastAsia="仿宋"/>
                <w:sz w:val="30"/>
                <w:szCs w:val="30"/>
              </w:rPr>
              <w:t>合</w:t>
            </w:r>
          </w:p>
          <w:p w14:paraId="3599056F">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5A86819">
            <w:pPr>
              <w:snapToGrid w:val="0"/>
              <w:jc w:val="center"/>
              <w:rPr>
                <w:rFonts w:ascii="仿宋" w:hAnsi="仿宋" w:eastAsia="仿宋"/>
                <w:sz w:val="30"/>
                <w:szCs w:val="30"/>
              </w:rPr>
            </w:pPr>
            <w:r>
              <w:rPr>
                <w:rFonts w:hint="eastAsia" w:ascii="仿宋" w:hAnsi="仿宋" w:eastAsia="仿宋"/>
                <w:sz w:val="30"/>
                <w:szCs w:val="30"/>
              </w:rPr>
              <w:t>验收</w:t>
            </w:r>
          </w:p>
          <w:p w14:paraId="50A9D0F4">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052491F">
            <w:pPr>
              <w:widowControl/>
              <w:jc w:val="left"/>
              <w:rPr>
                <w:rFonts w:ascii="仿宋" w:hAnsi="仿宋" w:eastAsia="仿宋"/>
                <w:sz w:val="30"/>
                <w:szCs w:val="30"/>
              </w:rPr>
            </w:pPr>
          </w:p>
        </w:tc>
      </w:tr>
      <w:tr w14:paraId="157F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FECCC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80A9D4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82D23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689FA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330EA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280B7B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5B5D8D">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42E4346">
            <w:pPr>
              <w:snapToGrid w:val="0"/>
              <w:spacing w:before="50" w:after="120" w:afterLines="50" w:line="400" w:lineRule="exact"/>
              <w:jc w:val="left"/>
              <w:rPr>
                <w:rFonts w:ascii="仿宋" w:hAnsi="仿宋" w:eastAsia="仿宋"/>
                <w:b/>
                <w:bCs/>
                <w:kern w:val="0"/>
                <w:sz w:val="30"/>
                <w:szCs w:val="30"/>
              </w:rPr>
            </w:pPr>
          </w:p>
        </w:tc>
      </w:tr>
      <w:tr w14:paraId="34CA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A94290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A8C0E82">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67216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E287F5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1C6CB5">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AAA56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96958E">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FF3FABC">
            <w:pPr>
              <w:snapToGrid w:val="0"/>
              <w:spacing w:before="50" w:after="120" w:afterLines="50" w:line="400" w:lineRule="exact"/>
              <w:jc w:val="left"/>
              <w:rPr>
                <w:rFonts w:ascii="仿宋" w:hAnsi="仿宋" w:eastAsia="仿宋"/>
                <w:b/>
                <w:bCs/>
                <w:kern w:val="0"/>
                <w:sz w:val="30"/>
                <w:szCs w:val="30"/>
              </w:rPr>
            </w:pPr>
          </w:p>
        </w:tc>
      </w:tr>
      <w:tr w14:paraId="5B3B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22FB8DA">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4DDB4A9">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FDE79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9308D2">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03113E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B96B6C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8BFC92">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A068189">
            <w:pPr>
              <w:snapToGrid w:val="0"/>
              <w:spacing w:before="50" w:after="120" w:afterLines="50" w:line="400" w:lineRule="exact"/>
              <w:jc w:val="left"/>
              <w:rPr>
                <w:rFonts w:ascii="仿宋" w:hAnsi="仿宋" w:eastAsia="仿宋"/>
                <w:b/>
                <w:bCs/>
                <w:kern w:val="0"/>
                <w:sz w:val="30"/>
                <w:szCs w:val="30"/>
              </w:rPr>
            </w:pPr>
          </w:p>
        </w:tc>
      </w:tr>
      <w:tr w14:paraId="25EF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2015893">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DDD867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0A2B02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0AB8DE0">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46322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3FB3C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3D05D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DC7B37E">
            <w:pPr>
              <w:snapToGrid w:val="0"/>
              <w:spacing w:before="50" w:after="120" w:afterLines="50" w:line="400" w:lineRule="exact"/>
              <w:jc w:val="left"/>
              <w:rPr>
                <w:rFonts w:ascii="仿宋" w:hAnsi="仿宋" w:eastAsia="仿宋"/>
                <w:b/>
                <w:bCs/>
                <w:kern w:val="0"/>
                <w:sz w:val="30"/>
                <w:szCs w:val="30"/>
              </w:rPr>
            </w:pPr>
          </w:p>
        </w:tc>
      </w:tr>
      <w:tr w14:paraId="1F3B9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5C3202C">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BFCC9EC">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3460E51">
      <w:pPr>
        <w:pStyle w:val="17"/>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584AF5BC">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19835DDC">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0A168EF3">
      <w:pPr>
        <w:ind w:right="-110"/>
        <w:rPr>
          <w:rFonts w:ascii="仿宋" w:hAnsi="仿宋" w:eastAsia="仿宋"/>
          <w:spacing w:val="40"/>
          <w:sz w:val="52"/>
          <w:szCs w:val="52"/>
        </w:rPr>
      </w:pPr>
    </w:p>
    <w:p w14:paraId="07F4CF29">
      <w:pPr>
        <w:ind w:right="-110"/>
        <w:jc w:val="center"/>
        <w:rPr>
          <w:rFonts w:hint="eastAsia" w:ascii="仿宋" w:hAnsi="仿宋" w:eastAsia="仿宋"/>
          <w:spacing w:val="40"/>
          <w:sz w:val="52"/>
          <w:szCs w:val="52"/>
          <w:lang w:eastAsia="zh-CN"/>
        </w:rPr>
      </w:pPr>
      <w:bookmarkStart w:id="97" w:name="PO_3000001756_PM002"/>
      <w:r>
        <w:rPr>
          <w:rFonts w:hint="eastAsia" w:ascii="仿宋" w:hAnsi="仿宋" w:eastAsia="仿宋"/>
          <w:b/>
          <w:spacing w:val="40"/>
          <w:sz w:val="52"/>
          <w:szCs w:val="52"/>
          <w:lang w:eastAsia="zh-CN"/>
        </w:rPr>
        <w:t>莫干山风景区银铃池景观提升工程</w:t>
      </w:r>
      <w:bookmarkEnd w:id="97"/>
    </w:p>
    <w:p w14:paraId="064D2AC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8" w:name="PO_3000001756_PM001"/>
      <w:r>
        <w:rPr>
          <w:rFonts w:hint="eastAsia" w:ascii="仿宋" w:hAnsi="仿宋" w:eastAsia="仿宋"/>
          <w:b/>
          <w:sz w:val="36"/>
          <w:szCs w:val="36"/>
          <w:lang w:eastAsia="zh-CN"/>
        </w:rPr>
        <w:t>ZZCG2025D-CS-113</w:t>
      </w:r>
      <w:bookmarkEnd w:id="98"/>
      <w:r>
        <w:rPr>
          <w:rFonts w:hint="eastAsia" w:ascii="仿宋" w:hAnsi="仿宋" w:eastAsia="仿宋"/>
          <w:sz w:val="36"/>
          <w:szCs w:val="36"/>
        </w:rPr>
        <w:t>（标项）</w:t>
      </w:r>
    </w:p>
    <w:p w14:paraId="4632C470">
      <w:pPr>
        <w:spacing w:after="100" w:afterAutospacing="1" w:line="800" w:lineRule="exact"/>
        <w:ind w:right="-108"/>
        <w:jc w:val="center"/>
        <w:rPr>
          <w:rFonts w:ascii="仿宋" w:hAnsi="仿宋" w:eastAsia="仿宋"/>
          <w:b/>
          <w:spacing w:val="40"/>
          <w:sz w:val="84"/>
          <w:szCs w:val="84"/>
        </w:rPr>
      </w:pPr>
    </w:p>
    <w:p w14:paraId="02FE888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1FA20C0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2DA3FD3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5FFAC4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50CA1A2">
      <w:pPr>
        <w:spacing w:line="500" w:lineRule="exact"/>
        <w:ind w:right="532"/>
        <w:jc w:val="center"/>
        <w:rPr>
          <w:rFonts w:ascii="仿宋" w:hAnsi="仿宋" w:eastAsia="仿宋"/>
          <w:sz w:val="36"/>
          <w:szCs w:val="36"/>
        </w:rPr>
      </w:pPr>
    </w:p>
    <w:p w14:paraId="691C84C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828237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455D7992">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1CF139B4">
      <w:pPr>
        <w:spacing w:line="600" w:lineRule="exact"/>
        <w:ind w:right="532"/>
        <w:rPr>
          <w:rFonts w:ascii="仿宋" w:hAnsi="仿宋" w:eastAsia="仿宋"/>
          <w:sz w:val="30"/>
          <w:szCs w:val="30"/>
        </w:rPr>
      </w:pPr>
    </w:p>
    <w:p w14:paraId="48FCCE4C">
      <w:pPr>
        <w:spacing w:line="600" w:lineRule="exact"/>
        <w:ind w:right="-108" w:firstLine="720" w:firstLineChars="200"/>
        <w:rPr>
          <w:rFonts w:ascii="仿宋" w:hAnsi="仿宋" w:eastAsia="仿宋"/>
          <w:sz w:val="36"/>
          <w:szCs w:val="36"/>
        </w:rPr>
      </w:pPr>
    </w:p>
    <w:p w14:paraId="726AB5DF">
      <w:pPr>
        <w:spacing w:line="600" w:lineRule="exact"/>
        <w:ind w:right="532" w:firstLine="600" w:firstLineChars="200"/>
        <w:rPr>
          <w:rFonts w:ascii="仿宋" w:hAnsi="仿宋" w:eastAsia="仿宋"/>
          <w:sz w:val="30"/>
          <w:szCs w:val="30"/>
        </w:rPr>
      </w:pPr>
    </w:p>
    <w:p w14:paraId="2659D027">
      <w:pPr>
        <w:tabs>
          <w:tab w:val="left" w:pos="6540"/>
        </w:tabs>
        <w:snapToGrid w:val="0"/>
        <w:spacing w:line="460" w:lineRule="exact"/>
        <w:ind w:firstLine="602" w:firstLineChars="200"/>
        <w:jc w:val="left"/>
        <w:rPr>
          <w:rFonts w:ascii="仿宋" w:hAnsi="仿宋" w:eastAsia="仿宋"/>
          <w:b/>
          <w:sz w:val="30"/>
          <w:szCs w:val="30"/>
        </w:rPr>
      </w:pPr>
    </w:p>
    <w:p w14:paraId="754EF90F">
      <w:pPr>
        <w:snapToGrid w:val="0"/>
        <w:spacing w:before="50" w:after="120" w:afterLines="50" w:line="460" w:lineRule="exact"/>
        <w:ind w:firstLine="600" w:firstLineChars="200"/>
        <w:jc w:val="left"/>
        <w:rPr>
          <w:rFonts w:ascii="仿宋" w:hAnsi="仿宋" w:eastAsia="仿宋"/>
          <w:sz w:val="30"/>
          <w:szCs w:val="30"/>
        </w:rPr>
      </w:pPr>
    </w:p>
    <w:p w14:paraId="7375762C">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09C4499E">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AFE8FB5">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5165119D">
      <w:pPr>
        <w:pStyle w:val="46"/>
        <w:widowControl w:val="0"/>
        <w:spacing w:after="120" w:line="460" w:lineRule="exact"/>
        <w:ind w:firstLine="600" w:firstLineChars="200"/>
        <w:jc w:val="both"/>
        <w:rPr>
          <w:rFonts w:ascii="仿宋" w:hAnsi="仿宋" w:eastAsia="仿宋"/>
          <w:sz w:val="30"/>
          <w:szCs w:val="30"/>
        </w:rPr>
      </w:pPr>
    </w:p>
    <w:p w14:paraId="6D532364">
      <w:pPr>
        <w:snapToGrid w:val="0"/>
        <w:spacing w:line="460" w:lineRule="exact"/>
        <w:ind w:firstLine="600" w:firstLineChars="200"/>
        <w:jc w:val="left"/>
        <w:rPr>
          <w:rFonts w:ascii="仿宋" w:hAnsi="仿宋" w:eastAsia="仿宋"/>
          <w:sz w:val="30"/>
          <w:szCs w:val="30"/>
        </w:rPr>
      </w:pPr>
    </w:p>
    <w:p w14:paraId="1F8235C6">
      <w:pPr>
        <w:snapToGrid w:val="0"/>
        <w:spacing w:before="50" w:after="50"/>
        <w:rPr>
          <w:rFonts w:ascii="仿宋" w:hAnsi="仿宋" w:eastAsia="仿宋"/>
          <w:spacing w:val="20"/>
          <w:sz w:val="30"/>
          <w:szCs w:val="30"/>
        </w:rPr>
      </w:pPr>
    </w:p>
    <w:p w14:paraId="284A2B4F">
      <w:pPr>
        <w:snapToGrid w:val="0"/>
        <w:spacing w:before="50" w:after="50"/>
        <w:rPr>
          <w:rFonts w:ascii="仿宋" w:hAnsi="仿宋" w:eastAsia="仿宋"/>
          <w:spacing w:val="20"/>
          <w:sz w:val="30"/>
          <w:szCs w:val="30"/>
        </w:rPr>
      </w:pPr>
    </w:p>
    <w:p w14:paraId="5AD94E56">
      <w:pPr>
        <w:snapToGrid w:val="0"/>
        <w:spacing w:before="50" w:after="50"/>
        <w:rPr>
          <w:rFonts w:ascii="仿宋" w:hAnsi="仿宋" w:eastAsia="仿宋"/>
          <w:spacing w:val="20"/>
          <w:sz w:val="30"/>
          <w:szCs w:val="30"/>
        </w:rPr>
      </w:pPr>
    </w:p>
    <w:p w14:paraId="5A7475B0">
      <w:pPr>
        <w:snapToGrid w:val="0"/>
        <w:spacing w:before="50" w:after="50"/>
        <w:rPr>
          <w:rFonts w:ascii="仿宋" w:hAnsi="仿宋" w:eastAsia="仿宋"/>
          <w:spacing w:val="20"/>
          <w:sz w:val="30"/>
          <w:szCs w:val="30"/>
        </w:rPr>
      </w:pPr>
    </w:p>
    <w:p w14:paraId="137A71A5">
      <w:pPr>
        <w:snapToGrid w:val="0"/>
        <w:spacing w:before="50" w:after="50"/>
        <w:rPr>
          <w:rFonts w:ascii="仿宋" w:hAnsi="仿宋" w:eastAsia="仿宋"/>
          <w:spacing w:val="20"/>
          <w:sz w:val="30"/>
          <w:szCs w:val="30"/>
        </w:rPr>
      </w:pPr>
    </w:p>
    <w:p w14:paraId="3CFF2E8B">
      <w:pPr>
        <w:snapToGrid w:val="0"/>
        <w:spacing w:before="50" w:after="50"/>
        <w:rPr>
          <w:rFonts w:ascii="仿宋" w:hAnsi="仿宋" w:eastAsia="仿宋"/>
          <w:spacing w:val="20"/>
          <w:sz w:val="30"/>
          <w:szCs w:val="30"/>
        </w:rPr>
      </w:pPr>
    </w:p>
    <w:p w14:paraId="20654F7A">
      <w:pPr>
        <w:snapToGrid w:val="0"/>
        <w:spacing w:before="50" w:after="50"/>
        <w:rPr>
          <w:rFonts w:ascii="仿宋" w:hAnsi="仿宋" w:eastAsia="仿宋"/>
          <w:spacing w:val="20"/>
          <w:sz w:val="30"/>
          <w:szCs w:val="30"/>
        </w:rPr>
      </w:pPr>
    </w:p>
    <w:p w14:paraId="3CBF1F80">
      <w:pPr>
        <w:snapToGrid w:val="0"/>
        <w:spacing w:before="50" w:after="50"/>
        <w:rPr>
          <w:rFonts w:ascii="仿宋" w:hAnsi="仿宋" w:eastAsia="仿宋"/>
          <w:spacing w:val="20"/>
          <w:sz w:val="30"/>
          <w:szCs w:val="30"/>
        </w:rPr>
      </w:pPr>
    </w:p>
    <w:p w14:paraId="1420FE68">
      <w:pPr>
        <w:snapToGrid w:val="0"/>
        <w:spacing w:before="50" w:after="50"/>
        <w:rPr>
          <w:rFonts w:ascii="仿宋" w:hAnsi="仿宋" w:eastAsia="仿宋"/>
          <w:spacing w:val="20"/>
          <w:sz w:val="30"/>
          <w:szCs w:val="30"/>
        </w:rPr>
      </w:pPr>
    </w:p>
    <w:p w14:paraId="0C22259C">
      <w:pPr>
        <w:snapToGrid w:val="0"/>
        <w:spacing w:before="50" w:after="50"/>
        <w:rPr>
          <w:rFonts w:ascii="仿宋" w:hAnsi="仿宋" w:eastAsia="仿宋"/>
          <w:spacing w:val="20"/>
          <w:sz w:val="30"/>
          <w:szCs w:val="30"/>
        </w:rPr>
      </w:pPr>
    </w:p>
    <w:p w14:paraId="50C9BD1C">
      <w:pPr>
        <w:snapToGrid w:val="0"/>
        <w:spacing w:before="50" w:after="50"/>
        <w:rPr>
          <w:rFonts w:ascii="仿宋" w:hAnsi="仿宋" w:eastAsia="仿宋"/>
          <w:spacing w:val="20"/>
          <w:sz w:val="30"/>
          <w:szCs w:val="30"/>
        </w:rPr>
      </w:pPr>
    </w:p>
    <w:p w14:paraId="50005BF9">
      <w:pPr>
        <w:snapToGrid w:val="0"/>
        <w:spacing w:before="50" w:after="50"/>
        <w:rPr>
          <w:rFonts w:ascii="仿宋" w:hAnsi="仿宋" w:eastAsia="仿宋"/>
          <w:spacing w:val="20"/>
          <w:sz w:val="30"/>
          <w:szCs w:val="30"/>
        </w:rPr>
      </w:pPr>
    </w:p>
    <w:p w14:paraId="3A33947F">
      <w:pPr>
        <w:snapToGrid w:val="0"/>
        <w:spacing w:before="50" w:after="50"/>
        <w:rPr>
          <w:rFonts w:ascii="仿宋" w:hAnsi="仿宋" w:eastAsia="仿宋"/>
          <w:spacing w:val="20"/>
          <w:sz w:val="30"/>
          <w:szCs w:val="30"/>
        </w:rPr>
      </w:pPr>
    </w:p>
    <w:p w14:paraId="14ECE836">
      <w:pPr>
        <w:snapToGrid w:val="0"/>
        <w:spacing w:before="50" w:after="50"/>
        <w:rPr>
          <w:rFonts w:ascii="仿宋" w:hAnsi="仿宋" w:eastAsia="仿宋"/>
          <w:spacing w:val="20"/>
          <w:sz w:val="30"/>
          <w:szCs w:val="30"/>
        </w:rPr>
      </w:pPr>
    </w:p>
    <w:p w14:paraId="316A2E4B">
      <w:pPr>
        <w:snapToGrid w:val="0"/>
        <w:spacing w:before="50" w:after="50"/>
        <w:rPr>
          <w:rFonts w:ascii="仿宋" w:hAnsi="仿宋" w:eastAsia="仿宋"/>
          <w:spacing w:val="20"/>
          <w:sz w:val="30"/>
          <w:szCs w:val="30"/>
        </w:rPr>
      </w:pPr>
    </w:p>
    <w:p w14:paraId="1E4FBA42">
      <w:pPr>
        <w:snapToGrid w:val="0"/>
        <w:spacing w:before="50" w:after="50"/>
        <w:rPr>
          <w:rFonts w:ascii="仿宋" w:hAnsi="仿宋" w:eastAsia="仿宋"/>
          <w:spacing w:val="20"/>
          <w:sz w:val="30"/>
          <w:szCs w:val="30"/>
        </w:rPr>
      </w:pPr>
    </w:p>
    <w:p w14:paraId="4B20C47D">
      <w:pPr>
        <w:snapToGrid w:val="0"/>
        <w:spacing w:before="50" w:after="50"/>
        <w:rPr>
          <w:rFonts w:ascii="仿宋" w:hAnsi="仿宋" w:eastAsia="仿宋"/>
          <w:spacing w:val="20"/>
          <w:sz w:val="30"/>
          <w:szCs w:val="30"/>
        </w:rPr>
      </w:pPr>
    </w:p>
    <w:p w14:paraId="23B6E99D">
      <w:pPr>
        <w:snapToGrid w:val="0"/>
        <w:spacing w:before="50" w:after="50"/>
        <w:rPr>
          <w:rFonts w:ascii="仿宋" w:hAnsi="仿宋" w:eastAsia="仿宋"/>
          <w:spacing w:val="20"/>
          <w:sz w:val="30"/>
          <w:szCs w:val="30"/>
        </w:rPr>
      </w:pPr>
    </w:p>
    <w:p w14:paraId="792ADD7A">
      <w:pPr>
        <w:snapToGrid w:val="0"/>
        <w:spacing w:before="50" w:after="50"/>
        <w:rPr>
          <w:rFonts w:ascii="仿宋" w:hAnsi="仿宋" w:eastAsia="仿宋"/>
          <w:spacing w:val="20"/>
          <w:sz w:val="30"/>
          <w:szCs w:val="30"/>
        </w:rPr>
      </w:pPr>
    </w:p>
    <w:p w14:paraId="7FF797DD">
      <w:pPr>
        <w:snapToGrid w:val="0"/>
        <w:spacing w:before="50" w:after="50"/>
        <w:rPr>
          <w:rFonts w:ascii="仿宋" w:hAnsi="仿宋" w:eastAsia="仿宋"/>
          <w:spacing w:val="20"/>
          <w:sz w:val="30"/>
          <w:szCs w:val="30"/>
        </w:rPr>
      </w:pPr>
    </w:p>
    <w:p w14:paraId="15F59B70">
      <w:pPr>
        <w:snapToGrid w:val="0"/>
        <w:spacing w:before="50" w:after="50"/>
        <w:rPr>
          <w:rFonts w:ascii="仿宋" w:hAnsi="仿宋" w:eastAsia="仿宋"/>
          <w:spacing w:val="20"/>
          <w:sz w:val="30"/>
          <w:szCs w:val="30"/>
        </w:rPr>
      </w:pPr>
    </w:p>
    <w:p w14:paraId="21497C53">
      <w:pPr>
        <w:snapToGrid w:val="0"/>
        <w:spacing w:before="50" w:after="50"/>
        <w:rPr>
          <w:rFonts w:ascii="仿宋" w:hAnsi="仿宋" w:eastAsia="仿宋"/>
          <w:spacing w:val="20"/>
          <w:sz w:val="30"/>
          <w:szCs w:val="30"/>
        </w:rPr>
      </w:pPr>
    </w:p>
    <w:p w14:paraId="518AB7EF">
      <w:pPr>
        <w:snapToGrid w:val="0"/>
        <w:spacing w:before="50" w:after="50"/>
        <w:rPr>
          <w:rFonts w:ascii="仿宋" w:hAnsi="仿宋" w:eastAsia="仿宋"/>
          <w:spacing w:val="20"/>
          <w:sz w:val="30"/>
          <w:szCs w:val="30"/>
        </w:rPr>
      </w:pPr>
    </w:p>
    <w:p w14:paraId="2BF15646">
      <w:pPr>
        <w:widowControl/>
        <w:jc w:val="left"/>
        <w:rPr>
          <w:rFonts w:ascii="仿宋" w:hAnsi="仿宋" w:eastAsia="仿宋"/>
          <w:sz w:val="30"/>
          <w:szCs w:val="30"/>
        </w:rPr>
      </w:pPr>
      <w:r>
        <w:rPr>
          <w:rFonts w:hint="eastAsia" w:ascii="仿宋" w:hAnsi="仿宋" w:eastAsia="仿宋"/>
          <w:sz w:val="30"/>
          <w:szCs w:val="30"/>
        </w:rPr>
        <w:br w:type="page"/>
      </w:r>
    </w:p>
    <w:p w14:paraId="76BD90CC">
      <w:pPr>
        <w:pStyle w:val="29"/>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07670A15">
      <w:pPr>
        <w:pStyle w:val="29"/>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238904ED">
      <w:pPr>
        <w:snapToGrid w:val="0"/>
        <w:rPr>
          <w:rFonts w:ascii="仿宋" w:hAnsi="仿宋" w:eastAsia="仿宋"/>
          <w:sz w:val="28"/>
          <w:szCs w:val="28"/>
        </w:rPr>
      </w:pPr>
    </w:p>
    <w:p w14:paraId="1E43C527">
      <w:pPr>
        <w:snapToGrid w:val="0"/>
        <w:rPr>
          <w:rFonts w:ascii="仿宋" w:hAnsi="仿宋" w:eastAsia="仿宋"/>
          <w:sz w:val="28"/>
          <w:szCs w:val="28"/>
        </w:rPr>
      </w:pPr>
      <w:r>
        <w:rPr>
          <w:rFonts w:hint="eastAsia" w:ascii="仿宋" w:hAnsi="仿宋" w:eastAsia="仿宋"/>
          <w:sz w:val="28"/>
          <w:szCs w:val="28"/>
        </w:rPr>
        <w:t>响应方全称（公章）：</w:t>
      </w:r>
    </w:p>
    <w:p w14:paraId="1F34D7A6">
      <w:pPr>
        <w:snapToGrid w:val="0"/>
        <w:rPr>
          <w:rFonts w:ascii="仿宋" w:hAnsi="仿宋" w:eastAsia="仿宋"/>
          <w:sz w:val="28"/>
          <w:szCs w:val="28"/>
        </w:rPr>
      </w:pPr>
    </w:p>
    <w:p w14:paraId="3465CBC0">
      <w:pPr>
        <w:snapToGrid w:val="0"/>
        <w:rPr>
          <w:rFonts w:ascii="仿宋" w:hAnsi="仿宋" w:eastAsia="仿宋"/>
          <w:b/>
          <w:sz w:val="28"/>
          <w:szCs w:val="28"/>
          <w:u w:val="single"/>
        </w:rPr>
      </w:pPr>
      <w:r>
        <w:rPr>
          <w:rFonts w:hint="eastAsia" w:ascii="仿宋" w:hAnsi="仿宋" w:eastAsia="仿宋"/>
          <w:sz w:val="28"/>
          <w:szCs w:val="28"/>
        </w:rPr>
        <w:t>项目编号及标项：</w:t>
      </w:r>
    </w:p>
    <w:p w14:paraId="2AC8CCA0">
      <w:pPr>
        <w:snapToGrid w:val="0"/>
        <w:rPr>
          <w:rFonts w:ascii="仿宋" w:hAnsi="仿宋" w:eastAsia="仿宋"/>
          <w:b/>
          <w:sz w:val="24"/>
          <w:szCs w:val="24"/>
          <w:u w:val="single"/>
        </w:rPr>
      </w:pPr>
    </w:p>
    <w:p w14:paraId="450501E4">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7937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4F34E982">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2DA55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38F861D6">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139AC8F4">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17C43139">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64C946FF">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50902519">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54C03B53">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47C77907">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2CEE9609">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B03C8F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1ADEA10B"/>
          <w:p w14:paraId="18B9127C"/>
          <w:p w14:paraId="4F4CC2DC"/>
          <w:p w14:paraId="1DD6892A">
            <w:pPr>
              <w:snapToGrid w:val="0"/>
              <w:spacing w:line="400" w:lineRule="exact"/>
              <w:jc w:val="center"/>
              <w:rPr>
                <w:rFonts w:ascii="仿宋" w:hAnsi="仿宋" w:eastAsia="仿宋"/>
                <w:b/>
                <w:sz w:val="13"/>
                <w:szCs w:val="13"/>
              </w:rPr>
            </w:pPr>
          </w:p>
        </w:tc>
      </w:tr>
      <w:tr w14:paraId="63668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1929E52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79C689EE">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73063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E9B6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43C991">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937837">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16759">
            <w:pPr>
              <w:snapToGrid w:val="0"/>
              <w:spacing w:line="400" w:lineRule="exact"/>
              <w:jc w:val="center"/>
              <w:rPr>
                <w:rFonts w:ascii="仿宋" w:hAnsi="仿宋" w:eastAsia="仿宋"/>
                <w:b/>
                <w:sz w:val="24"/>
                <w:szCs w:val="24"/>
              </w:rPr>
            </w:pPr>
          </w:p>
        </w:tc>
      </w:tr>
      <w:tr w14:paraId="566B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778C07CD">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170E2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2F51944">
            <w:pPr>
              <w:snapToGrid w:val="0"/>
              <w:rPr>
                <w:rFonts w:ascii="仿宋" w:hAnsi="仿宋" w:eastAsia="仿宋"/>
                <w:sz w:val="24"/>
                <w:szCs w:val="24"/>
              </w:rPr>
            </w:pPr>
            <w:r>
              <w:rPr>
                <w:rFonts w:hint="eastAsia" w:ascii="仿宋" w:hAnsi="仿宋" w:eastAsia="仿宋"/>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494C0A69">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76984AFA">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18D237F">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014CC387">
      <w:pPr>
        <w:snapToGrid w:val="0"/>
        <w:spacing w:line="360" w:lineRule="auto"/>
        <w:rPr>
          <w:rFonts w:ascii="仿宋" w:hAnsi="仿宋" w:eastAsia="仿宋"/>
          <w:sz w:val="30"/>
          <w:szCs w:val="30"/>
        </w:rPr>
      </w:pPr>
    </w:p>
    <w:p w14:paraId="3F8CC429">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ED6DB96">
      <w:pPr>
        <w:pStyle w:val="29"/>
        <w:snapToGrid w:val="0"/>
        <w:spacing w:before="120" w:after="120" w:line="240" w:lineRule="auto"/>
        <w:ind w:firstLine="2168" w:firstLineChars="600"/>
        <w:rPr>
          <w:rFonts w:hint="eastAsia" w:hAnsi="宋体"/>
          <w:b/>
          <w:sz w:val="36"/>
          <w:szCs w:val="36"/>
        </w:rPr>
      </w:pPr>
    </w:p>
    <w:p w14:paraId="7A841FA6">
      <w:pPr>
        <w:pStyle w:val="29"/>
        <w:snapToGrid w:val="0"/>
        <w:spacing w:before="120" w:after="120" w:line="240" w:lineRule="auto"/>
        <w:ind w:firstLine="2168" w:firstLineChars="600"/>
        <w:rPr>
          <w:rFonts w:hint="eastAsia" w:hAnsi="宋体"/>
          <w:b/>
          <w:sz w:val="36"/>
          <w:szCs w:val="36"/>
        </w:rPr>
      </w:pPr>
    </w:p>
    <w:p w14:paraId="0A8382A6">
      <w:pPr>
        <w:pStyle w:val="29"/>
        <w:snapToGrid w:val="0"/>
        <w:spacing w:before="120" w:after="120" w:line="240" w:lineRule="auto"/>
        <w:ind w:firstLine="2168" w:firstLineChars="600"/>
        <w:rPr>
          <w:rFonts w:hint="eastAsia" w:hAnsi="宋体"/>
          <w:b/>
          <w:sz w:val="36"/>
          <w:szCs w:val="36"/>
        </w:rPr>
      </w:pPr>
    </w:p>
    <w:p w14:paraId="4C49F392">
      <w:pPr>
        <w:pStyle w:val="29"/>
        <w:snapToGrid w:val="0"/>
        <w:spacing w:before="120" w:after="120" w:line="240" w:lineRule="auto"/>
        <w:ind w:firstLine="2168" w:firstLineChars="600"/>
        <w:rPr>
          <w:rFonts w:hint="eastAsia" w:hAnsi="宋体"/>
          <w:b/>
          <w:sz w:val="36"/>
          <w:szCs w:val="36"/>
        </w:rPr>
      </w:pPr>
    </w:p>
    <w:p w14:paraId="2E902032">
      <w:pPr>
        <w:pStyle w:val="29"/>
        <w:snapToGrid w:val="0"/>
        <w:spacing w:before="120" w:after="120" w:line="240" w:lineRule="auto"/>
        <w:ind w:firstLine="2168" w:firstLineChars="600"/>
        <w:rPr>
          <w:rFonts w:hint="eastAsia" w:hAnsi="宋体"/>
          <w:b/>
          <w:sz w:val="36"/>
          <w:szCs w:val="36"/>
        </w:rPr>
      </w:pPr>
    </w:p>
    <w:p w14:paraId="6D248F65">
      <w:pPr>
        <w:pStyle w:val="29"/>
        <w:snapToGrid w:val="0"/>
        <w:spacing w:before="120" w:after="120" w:line="240" w:lineRule="auto"/>
        <w:ind w:firstLine="2168" w:firstLineChars="600"/>
        <w:rPr>
          <w:rFonts w:hint="eastAsia" w:hAnsi="宋体"/>
          <w:b/>
          <w:sz w:val="36"/>
          <w:szCs w:val="36"/>
        </w:rPr>
      </w:pPr>
    </w:p>
    <w:p w14:paraId="4F3F3561">
      <w:pPr>
        <w:pStyle w:val="29"/>
        <w:snapToGrid w:val="0"/>
        <w:spacing w:before="120" w:after="120" w:line="240" w:lineRule="auto"/>
        <w:ind w:firstLine="2168" w:firstLineChars="600"/>
        <w:rPr>
          <w:rFonts w:hint="eastAsia" w:hAnsi="宋体"/>
          <w:b/>
          <w:sz w:val="36"/>
          <w:szCs w:val="36"/>
        </w:rPr>
      </w:pPr>
    </w:p>
    <w:p w14:paraId="076DBE5A">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5C2A0B4">
      <w:pPr>
        <w:pStyle w:val="29"/>
        <w:snapToGrid w:val="0"/>
        <w:spacing w:before="120" w:after="120" w:line="240" w:lineRule="auto"/>
        <w:ind w:firstLine="1084" w:firstLineChars="300"/>
        <w:jc w:val="center"/>
        <w:rPr>
          <w:rFonts w:ascii="仿宋" w:hAnsi="仿宋" w:eastAsia="仿宋"/>
          <w:b/>
          <w:sz w:val="36"/>
          <w:szCs w:val="36"/>
        </w:rPr>
      </w:pPr>
    </w:p>
    <w:p w14:paraId="3663E5D9">
      <w:pPr>
        <w:snapToGrid w:val="0"/>
        <w:rPr>
          <w:rFonts w:ascii="仿宋" w:hAnsi="仿宋" w:eastAsia="仿宋"/>
          <w:sz w:val="28"/>
          <w:szCs w:val="28"/>
        </w:rPr>
      </w:pPr>
      <w:r>
        <w:rPr>
          <w:rFonts w:hint="eastAsia" w:ascii="仿宋" w:hAnsi="仿宋" w:eastAsia="仿宋"/>
          <w:sz w:val="28"/>
          <w:szCs w:val="28"/>
        </w:rPr>
        <w:t>响应方全称（公章）：</w:t>
      </w:r>
    </w:p>
    <w:p w14:paraId="4D7850AA">
      <w:pPr>
        <w:snapToGrid w:val="0"/>
        <w:rPr>
          <w:rFonts w:ascii="仿宋" w:hAnsi="仿宋" w:eastAsia="仿宋"/>
          <w:sz w:val="28"/>
          <w:szCs w:val="28"/>
        </w:rPr>
      </w:pPr>
    </w:p>
    <w:p w14:paraId="728BEE00">
      <w:pPr>
        <w:snapToGrid w:val="0"/>
        <w:rPr>
          <w:rFonts w:ascii="仿宋" w:hAnsi="仿宋" w:eastAsia="仿宋"/>
          <w:b/>
          <w:sz w:val="28"/>
          <w:szCs w:val="28"/>
          <w:u w:val="single"/>
        </w:rPr>
      </w:pPr>
      <w:r>
        <w:rPr>
          <w:rFonts w:hint="eastAsia" w:ascii="仿宋" w:hAnsi="仿宋" w:eastAsia="仿宋"/>
          <w:sz w:val="28"/>
          <w:szCs w:val="28"/>
        </w:rPr>
        <w:t>项目编号及标项：</w:t>
      </w:r>
    </w:p>
    <w:p w14:paraId="783E47EA">
      <w:pPr>
        <w:snapToGrid w:val="0"/>
        <w:rPr>
          <w:rFonts w:ascii="仿宋" w:hAnsi="仿宋" w:eastAsia="仿宋"/>
          <w:b/>
          <w:sz w:val="24"/>
          <w:szCs w:val="24"/>
          <w:u w:val="single"/>
        </w:rPr>
      </w:pPr>
    </w:p>
    <w:p w14:paraId="0CE4CEF7">
      <w:pPr>
        <w:snapToGrid w:val="0"/>
        <w:spacing w:line="360" w:lineRule="auto"/>
        <w:rPr>
          <w:rFonts w:ascii="仿宋" w:hAnsi="仿宋" w:eastAsia="仿宋"/>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19482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685427D7">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495A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50E328F2">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2BE6C38A">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28EB196A">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1B791275">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48E4FB66">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0" w:type="auto"/>
            <w:tcBorders>
              <w:top w:val="single" w:color="auto" w:sz="4" w:space="0"/>
              <w:left w:val="single" w:color="auto" w:sz="4" w:space="0"/>
              <w:bottom w:val="nil"/>
              <w:right w:val="single" w:color="auto" w:sz="4" w:space="0"/>
            </w:tcBorders>
            <w:vAlign w:val="center"/>
          </w:tcPr>
          <w:p w14:paraId="1FF57F90">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2361A212"/>
          <w:p w14:paraId="2644662B"/>
          <w:p w14:paraId="1145E180"/>
          <w:p w14:paraId="6221673E">
            <w:pPr>
              <w:snapToGrid w:val="0"/>
              <w:spacing w:line="400" w:lineRule="exact"/>
              <w:jc w:val="center"/>
              <w:rPr>
                <w:rFonts w:ascii="仿宋" w:hAnsi="仿宋" w:eastAsia="仿宋"/>
                <w:b/>
                <w:sz w:val="13"/>
                <w:szCs w:val="13"/>
              </w:rPr>
            </w:pPr>
          </w:p>
        </w:tc>
      </w:tr>
      <w:tr w14:paraId="58A1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0A422362">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53C4298">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9D25CD">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A251B6">
            <w:pPr>
              <w:snapToGrid w:val="0"/>
              <w:spacing w:line="400" w:lineRule="exact"/>
              <w:jc w:val="center"/>
              <w:rPr>
                <w:rFonts w:ascii="仿宋" w:hAnsi="仿宋" w:eastAsia="仿宋"/>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09961">
            <w:pPr>
              <w:snapToGrid w:val="0"/>
              <w:spacing w:line="400" w:lineRule="exact"/>
              <w:jc w:val="center"/>
              <w:rPr>
                <w:rFonts w:ascii="仿宋" w:hAnsi="仿宋" w:eastAsia="仿宋"/>
                <w:b/>
                <w:sz w:val="24"/>
                <w:szCs w:val="24"/>
              </w:rPr>
            </w:pPr>
          </w:p>
        </w:tc>
      </w:tr>
      <w:tr w14:paraId="0698B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5A183A51">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417B0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2159F103">
            <w:pPr>
              <w:snapToGrid w:val="0"/>
              <w:rPr>
                <w:rFonts w:ascii="仿宋" w:hAnsi="仿宋" w:eastAsia="仿宋"/>
                <w:sz w:val="24"/>
                <w:szCs w:val="24"/>
              </w:rPr>
            </w:pPr>
            <w:r>
              <w:rPr>
                <w:rFonts w:hint="eastAsia" w:ascii="仿宋" w:hAnsi="仿宋" w:eastAsia="仿宋"/>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477C455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3EEBD5D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2A29D563">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76DFB119">
      <w:pPr>
        <w:snapToGrid w:val="0"/>
        <w:spacing w:line="400" w:lineRule="exact"/>
        <w:jc w:val="left"/>
        <w:rPr>
          <w:rFonts w:ascii="仿宋" w:hAnsi="仿宋" w:eastAsia="仿宋"/>
          <w:sz w:val="28"/>
          <w:szCs w:val="28"/>
        </w:rPr>
      </w:pPr>
    </w:p>
    <w:p w14:paraId="0D29025D">
      <w:pPr>
        <w:snapToGrid w:val="0"/>
        <w:spacing w:line="360" w:lineRule="auto"/>
        <w:rPr>
          <w:rFonts w:ascii="仿宋" w:hAnsi="仿宋" w:eastAsia="仿宋"/>
          <w:sz w:val="30"/>
          <w:szCs w:val="30"/>
        </w:rPr>
      </w:pPr>
      <w:r>
        <w:rPr>
          <w:rFonts w:hint="eastAsia" w:ascii="仿宋" w:hAnsi="仿宋" w:eastAsia="仿宋"/>
          <w:sz w:val="28"/>
          <w:szCs w:val="28"/>
        </w:rPr>
        <w:t>授权代表签名：                              日期：</w:t>
      </w:r>
      <w:r>
        <w:rPr>
          <w:rFonts w:hint="eastAsia" w:ascii="仿宋" w:hAnsi="仿宋" w:eastAsia="仿宋"/>
          <w:sz w:val="30"/>
          <w:szCs w:val="30"/>
        </w:rPr>
        <w:br w:type="page"/>
      </w:r>
    </w:p>
    <w:p w14:paraId="3924D091">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7A41CDFD">
      <w:pPr>
        <w:pStyle w:val="29"/>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0D38470">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3B7C7004">
      <w:pPr>
        <w:snapToGrid w:val="0"/>
        <w:rPr>
          <w:rFonts w:ascii="仿宋" w:hAnsi="仿宋" w:eastAsia="仿宋"/>
          <w:color w:val="000000" w:themeColor="text1"/>
          <w:sz w:val="28"/>
          <w:szCs w:val="28"/>
          <w14:textFill>
            <w14:solidFill>
              <w14:schemeClr w14:val="tx1"/>
            </w14:solidFill>
          </w14:textFill>
        </w:rPr>
      </w:pPr>
    </w:p>
    <w:p w14:paraId="0203C26C">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1E7DF304">
      <w:pPr>
        <w:snapToGrid w:val="0"/>
        <w:rPr>
          <w:rFonts w:ascii="仿宋" w:hAnsi="仿宋" w:eastAsia="仿宋"/>
          <w:b/>
          <w:color w:val="000000" w:themeColor="text1"/>
          <w:sz w:val="24"/>
          <w:szCs w:val="24"/>
          <w:u w:val="single"/>
          <w14:textFill>
            <w14:solidFill>
              <w14:schemeClr w14:val="tx1"/>
            </w14:solidFill>
          </w14:textFill>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02A40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641576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2240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453F7B0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kern w:val="2"/>
                <w:sz w:val="24"/>
                <w:szCs w:val="24"/>
                <w14:textFill>
                  <w14:solidFill>
                    <w14:schemeClr w14:val="tx1"/>
                  </w14:solidFill>
                </w14:textFill>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629D572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0" w:type="auto"/>
            <w:tcBorders>
              <w:top w:val="single" w:color="auto" w:sz="4" w:space="0"/>
              <w:left w:val="single" w:color="auto" w:sz="4" w:space="0"/>
              <w:bottom w:val="nil"/>
              <w:right w:val="single" w:color="auto" w:sz="4" w:space="0"/>
            </w:tcBorders>
            <w:vAlign w:val="center"/>
          </w:tcPr>
          <w:p w14:paraId="707AF9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0" w:type="auto"/>
            <w:tcBorders>
              <w:top w:val="single" w:color="auto" w:sz="4" w:space="0"/>
              <w:left w:val="single" w:color="auto" w:sz="4" w:space="0"/>
              <w:bottom w:val="nil"/>
              <w:right w:val="single" w:color="auto" w:sz="4" w:space="0"/>
            </w:tcBorders>
            <w:vAlign w:val="center"/>
          </w:tcPr>
          <w:p w14:paraId="674ABCC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0" w:type="auto"/>
            <w:tcBorders>
              <w:top w:val="single" w:color="auto" w:sz="4" w:space="0"/>
              <w:left w:val="single" w:color="auto" w:sz="4" w:space="0"/>
              <w:bottom w:val="nil"/>
              <w:right w:val="single" w:color="auto" w:sz="4" w:space="0"/>
            </w:tcBorders>
            <w:vAlign w:val="center"/>
          </w:tcPr>
          <w:p w14:paraId="2D45055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0" w:type="auto"/>
            <w:tcBorders>
              <w:top w:val="single" w:color="auto" w:sz="4" w:space="0"/>
              <w:left w:val="single" w:color="auto" w:sz="4" w:space="0"/>
              <w:bottom w:val="nil"/>
              <w:right w:val="single" w:color="auto" w:sz="4" w:space="0"/>
            </w:tcBorders>
            <w:vAlign w:val="center"/>
          </w:tcPr>
          <w:p w14:paraId="40E30E0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p w14:paraId="61918749"/>
          <w:p w14:paraId="128FD3E9"/>
          <w:p w14:paraId="6DABC50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4CF0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2287CD1B">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B3C3795">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1AD6D4A3">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CF4872E">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484E2017">
            <w:pPr>
              <w:widowControl/>
              <w:jc w:val="left"/>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nil"/>
              <w:right w:val="single" w:color="auto" w:sz="4" w:space="0"/>
            </w:tcBorders>
            <w:vAlign w:val="center"/>
          </w:tcPr>
          <w:p w14:paraId="008C46E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65E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3CE658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14:paraId="575375A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36ECB3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C62C9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01A055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6AD6D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C70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453A804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754C8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564E9E4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59718984">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CAE00E1">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13C3DA5">
            <w:pPr>
              <w:snapToGrid w:val="0"/>
              <w:rPr>
                <w:rFonts w:hint="default" w:ascii="仿宋" w:hAnsi="仿宋" w:eastAsia="仿宋"/>
                <w:sz w:val="24"/>
                <w:szCs w:val="24"/>
                <w:lang w:val="en-US" w:eastAsia="zh-CN"/>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tc>
      </w:tr>
    </w:tbl>
    <w:p w14:paraId="2258A649">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3428DB64">
      <w:pPr>
        <w:widowControl/>
        <w:snapToGrid w:val="0"/>
        <w:spacing w:line="400" w:lineRule="exact"/>
        <w:jc w:val="left"/>
        <w:rPr>
          <w:rFonts w:ascii="宋体" w:cs="Arial"/>
          <w:color w:val="000000" w:themeColor="text1"/>
          <w:kern w:val="0"/>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20A698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4EDDCEC">
      <w:pPr>
        <w:pStyle w:val="29"/>
        <w:snapToGrid w:val="0"/>
        <w:spacing w:before="120" w:after="120" w:line="240" w:lineRule="auto"/>
        <w:jc w:val="center"/>
        <w:rPr>
          <w:rFonts w:hAnsi="宋体"/>
          <w:b/>
          <w:sz w:val="36"/>
          <w:szCs w:val="36"/>
        </w:rPr>
      </w:pPr>
    </w:p>
    <w:p w14:paraId="774D647D">
      <w:pPr>
        <w:pStyle w:val="29"/>
        <w:snapToGrid w:val="0"/>
        <w:spacing w:before="120" w:after="120" w:line="240" w:lineRule="auto"/>
        <w:jc w:val="center"/>
        <w:rPr>
          <w:rFonts w:hAnsi="宋体"/>
          <w:b/>
          <w:sz w:val="36"/>
          <w:szCs w:val="36"/>
        </w:rPr>
      </w:pPr>
    </w:p>
    <w:p w14:paraId="097F7D4E">
      <w:pPr>
        <w:pStyle w:val="29"/>
        <w:snapToGrid w:val="0"/>
        <w:spacing w:before="120" w:after="120" w:line="240" w:lineRule="auto"/>
        <w:jc w:val="center"/>
        <w:rPr>
          <w:rFonts w:hAnsi="宋体"/>
          <w:b/>
          <w:sz w:val="36"/>
          <w:szCs w:val="36"/>
        </w:rPr>
      </w:pPr>
    </w:p>
    <w:p w14:paraId="56BE6355">
      <w:pPr>
        <w:pStyle w:val="29"/>
        <w:snapToGrid w:val="0"/>
        <w:spacing w:before="120" w:after="120" w:line="240" w:lineRule="auto"/>
        <w:jc w:val="center"/>
        <w:rPr>
          <w:rFonts w:hAnsi="宋体"/>
          <w:b/>
          <w:sz w:val="36"/>
          <w:szCs w:val="36"/>
        </w:rPr>
      </w:pPr>
    </w:p>
    <w:p w14:paraId="55865B09">
      <w:pPr>
        <w:pStyle w:val="29"/>
        <w:snapToGrid w:val="0"/>
        <w:spacing w:before="120" w:after="120" w:line="240" w:lineRule="auto"/>
        <w:jc w:val="center"/>
        <w:rPr>
          <w:rFonts w:hAnsi="宋体"/>
          <w:b/>
          <w:sz w:val="36"/>
          <w:szCs w:val="36"/>
        </w:rPr>
      </w:pPr>
    </w:p>
    <w:p w14:paraId="7F4CBC2A">
      <w:pPr>
        <w:pStyle w:val="29"/>
        <w:snapToGrid w:val="0"/>
        <w:spacing w:before="120" w:after="120" w:line="240" w:lineRule="auto"/>
        <w:jc w:val="center"/>
        <w:rPr>
          <w:rFonts w:hAnsi="宋体"/>
          <w:b/>
          <w:sz w:val="36"/>
          <w:szCs w:val="36"/>
        </w:rPr>
      </w:pPr>
    </w:p>
    <w:p w14:paraId="61B17D93"/>
    <w:p w14:paraId="3FD9B721"/>
    <w:p w14:paraId="0711D712"/>
    <w:p w14:paraId="4016C049"/>
    <w:p w14:paraId="30FB3CB2">
      <w:bookmarkStart w:id="99" w:name="_GoBack"/>
      <w:bookmarkEnd w:id="99"/>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8739">
    <w:pPr>
      <w:pStyle w:val="36"/>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452675BA">
    <w:pPr>
      <w:pStyle w:val="36"/>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6"/>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6"/>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9"/>
      <w:lvlText w:val="%1."/>
      <w:lvlJc w:val="left"/>
      <w:pPr>
        <w:ind w:left="420" w:hanging="420"/>
      </w:pPr>
      <w:rPr>
        <w:rFonts w:hint="eastAsia"/>
      </w:rPr>
    </w:lvl>
    <w:lvl w:ilvl="1" w:tentative="0">
      <w:start w:val="1"/>
      <w:numFmt w:val="lowerLetter"/>
      <w:pStyle w:val="448"/>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512"/>
      <w:suff w:val="nothing"/>
      <w:lvlText w:val="%1.%2."/>
      <w:lvlJc w:val="left"/>
      <w:pPr>
        <w:ind w:left="380" w:hanging="380"/>
      </w:pPr>
      <w:rPr>
        <w:rFonts w:hint="eastAsia"/>
        <w:b/>
        <w:i w:val="0"/>
        <w:sz w:val="28"/>
        <w:szCs w:val="28"/>
      </w:rPr>
    </w:lvl>
    <w:lvl w:ilvl="2" w:tentative="0">
      <w:start w:val="1"/>
      <w:numFmt w:val="decimal"/>
      <w:pStyle w:val="350"/>
      <w:suff w:val="nothing"/>
      <w:lvlText w:val="%1.%2.%3."/>
      <w:lvlJc w:val="left"/>
      <w:pPr>
        <w:ind w:left="0" w:firstLine="0"/>
      </w:pPr>
      <w:rPr>
        <w:rFonts w:hint="eastAsia"/>
        <w:b/>
        <w:i w:val="0"/>
        <w:sz w:val="24"/>
        <w:szCs w:val="24"/>
      </w:rPr>
    </w:lvl>
    <w:lvl w:ilvl="3" w:tentative="0">
      <w:start w:val="1"/>
      <w:numFmt w:val="decimal"/>
      <w:pStyle w:val="308"/>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2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8"/>
      <w:isLgl/>
      <w:lvlText w:val="%1.%2"/>
      <w:lvlJc w:val="left"/>
      <w:pPr>
        <w:tabs>
          <w:tab w:val="left" w:pos="851"/>
        </w:tabs>
        <w:ind w:left="0" w:firstLine="0"/>
      </w:pPr>
    </w:lvl>
    <w:lvl w:ilvl="2" w:tentative="0">
      <w:start w:val="1"/>
      <w:numFmt w:val="decimal"/>
      <w:pStyle w:val="402"/>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8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500"/>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BF43A11"/>
    <w:rsid w:val="0CEB6D41"/>
    <w:rsid w:val="0EC07BC1"/>
    <w:rsid w:val="11FD6249"/>
    <w:rsid w:val="13403EA3"/>
    <w:rsid w:val="156173A0"/>
    <w:rsid w:val="158562DB"/>
    <w:rsid w:val="179518BE"/>
    <w:rsid w:val="1A093ADD"/>
    <w:rsid w:val="1B905946"/>
    <w:rsid w:val="1D9F56A6"/>
    <w:rsid w:val="1DB06C45"/>
    <w:rsid w:val="208B7A87"/>
    <w:rsid w:val="20967902"/>
    <w:rsid w:val="23046B45"/>
    <w:rsid w:val="23112215"/>
    <w:rsid w:val="23DE3E43"/>
    <w:rsid w:val="25367690"/>
    <w:rsid w:val="26023BEC"/>
    <w:rsid w:val="2970130A"/>
    <w:rsid w:val="2A2655B6"/>
    <w:rsid w:val="2A270C6A"/>
    <w:rsid w:val="2A5063FA"/>
    <w:rsid w:val="2BF93B9C"/>
    <w:rsid w:val="2C1E78EF"/>
    <w:rsid w:val="2C463031"/>
    <w:rsid w:val="2E7867C9"/>
    <w:rsid w:val="301607F4"/>
    <w:rsid w:val="31FA1C8E"/>
    <w:rsid w:val="33571BCB"/>
    <w:rsid w:val="33BA63EC"/>
    <w:rsid w:val="340C7D1E"/>
    <w:rsid w:val="350F0F1C"/>
    <w:rsid w:val="35135555"/>
    <w:rsid w:val="35B23FA8"/>
    <w:rsid w:val="35D15757"/>
    <w:rsid w:val="37537E51"/>
    <w:rsid w:val="3B0911E6"/>
    <w:rsid w:val="3BC840A9"/>
    <w:rsid w:val="3C146221"/>
    <w:rsid w:val="3F284C33"/>
    <w:rsid w:val="3F314E39"/>
    <w:rsid w:val="3F5C36FF"/>
    <w:rsid w:val="407441CC"/>
    <w:rsid w:val="44B71CCD"/>
    <w:rsid w:val="452B6409"/>
    <w:rsid w:val="457E5013"/>
    <w:rsid w:val="45BB1F3C"/>
    <w:rsid w:val="466C669C"/>
    <w:rsid w:val="47F20AC4"/>
    <w:rsid w:val="496E0687"/>
    <w:rsid w:val="4B171F8D"/>
    <w:rsid w:val="4C2B7286"/>
    <w:rsid w:val="4E4C0585"/>
    <w:rsid w:val="51062558"/>
    <w:rsid w:val="51591101"/>
    <w:rsid w:val="51E51FEA"/>
    <w:rsid w:val="526F66CB"/>
    <w:rsid w:val="52D856E3"/>
    <w:rsid w:val="52ED6F99"/>
    <w:rsid w:val="547D09A9"/>
    <w:rsid w:val="548825BE"/>
    <w:rsid w:val="54FB4AFB"/>
    <w:rsid w:val="564A7365"/>
    <w:rsid w:val="56B10E2B"/>
    <w:rsid w:val="56BE21DD"/>
    <w:rsid w:val="58BE7724"/>
    <w:rsid w:val="593F3127"/>
    <w:rsid w:val="5B5B3870"/>
    <w:rsid w:val="5BEE4711"/>
    <w:rsid w:val="5CB00B41"/>
    <w:rsid w:val="5E361A1F"/>
    <w:rsid w:val="5EEB0A6C"/>
    <w:rsid w:val="5F3439DC"/>
    <w:rsid w:val="61724770"/>
    <w:rsid w:val="61DE18A1"/>
    <w:rsid w:val="63CC7C6D"/>
    <w:rsid w:val="63D619DB"/>
    <w:rsid w:val="65942C36"/>
    <w:rsid w:val="67567A94"/>
    <w:rsid w:val="69023BD7"/>
    <w:rsid w:val="699D5590"/>
    <w:rsid w:val="69E47ED2"/>
    <w:rsid w:val="6AD92158"/>
    <w:rsid w:val="6D7C5FAF"/>
    <w:rsid w:val="6DC555AF"/>
    <w:rsid w:val="6E130FEB"/>
    <w:rsid w:val="6FF909E0"/>
    <w:rsid w:val="702E0D9C"/>
    <w:rsid w:val="705A1860"/>
    <w:rsid w:val="71B46619"/>
    <w:rsid w:val="74245119"/>
    <w:rsid w:val="76303EF4"/>
    <w:rsid w:val="76EA61BA"/>
    <w:rsid w:val="76F913BE"/>
    <w:rsid w:val="7B50300E"/>
    <w:rsid w:val="7B5D15F3"/>
    <w:rsid w:val="7C2F54E1"/>
    <w:rsid w:val="7C3073CD"/>
    <w:rsid w:val="7E36681D"/>
    <w:rsid w:val="7E676924"/>
    <w:rsid w:val="7F1A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nhideWhenUsed="0" w:uiPriority="0" w:semiHidden="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12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60"/>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link w:val="14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227"/>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236"/>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42"/>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04"/>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47"/>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190"/>
    <w:qFormat/>
    <w:uiPriority w:val="99"/>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szCs w:val="20"/>
    </w:rPr>
  </w:style>
  <w:style w:type="paragraph" w:styleId="14">
    <w:name w:val="List Bullet 4"/>
    <w:basedOn w:val="1"/>
    <w:qFormat/>
    <w:uiPriority w:val="0"/>
    <w:pPr>
      <w:tabs>
        <w:tab w:val="left" w:pos="780"/>
      </w:tabs>
      <w:ind w:left="780" w:hanging="420"/>
    </w:pPr>
    <w:rPr>
      <w:szCs w:val="24"/>
    </w:r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544"/>
    <w:qFormat/>
    <w:uiPriority w:val="0"/>
    <w:pPr>
      <w:ind w:firstLine="420"/>
    </w:pPr>
    <w:rPr>
      <w:szCs w:val="20"/>
    </w:rPr>
  </w:style>
  <w:style w:type="paragraph" w:styleId="17">
    <w:name w:val="caption"/>
    <w:basedOn w:val="1"/>
    <w:next w:val="1"/>
    <w:link w:val="633"/>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205"/>
    <w:qFormat/>
    <w:uiPriority w:val="0"/>
    <w:rPr>
      <w:rFonts w:ascii="宋体"/>
      <w:sz w:val="18"/>
      <w:szCs w:val="18"/>
    </w:rPr>
  </w:style>
  <w:style w:type="paragraph" w:styleId="20">
    <w:name w:val="annotation text"/>
    <w:basedOn w:val="1"/>
    <w:link w:val="67"/>
    <w:qFormat/>
    <w:uiPriority w:val="0"/>
    <w:pPr>
      <w:jc w:val="left"/>
    </w:pPr>
  </w:style>
  <w:style w:type="paragraph" w:styleId="21">
    <w:name w:val="Salutation"/>
    <w:basedOn w:val="1"/>
    <w:next w:val="1"/>
    <w:link w:val="255"/>
    <w:qFormat/>
    <w:uiPriority w:val="0"/>
    <w:rPr>
      <w:rFonts w:ascii="宋体"/>
      <w:b/>
      <w:sz w:val="28"/>
      <w:szCs w:val="20"/>
    </w:rPr>
  </w:style>
  <w:style w:type="paragraph" w:styleId="22">
    <w:name w:val="Body Text 3"/>
    <w:basedOn w:val="1"/>
    <w:link w:val="251"/>
    <w:qFormat/>
    <w:uiPriority w:val="0"/>
    <w:pPr>
      <w:snapToGrid w:val="0"/>
      <w:spacing w:before="50" w:after="50"/>
    </w:pPr>
    <w:rPr>
      <w:rFonts w:hAnsi="宋体" w:eastAsia="仿宋_GB2312"/>
      <w:b/>
      <w:bCs/>
      <w:sz w:val="24"/>
      <w:szCs w:val="20"/>
    </w:rPr>
  </w:style>
  <w:style w:type="paragraph" w:styleId="23">
    <w:name w:val="Body Text"/>
    <w:basedOn w:val="1"/>
    <w:link w:val="82"/>
    <w:qFormat/>
    <w:uiPriority w:val="99"/>
    <w:pPr>
      <w:spacing w:after="120"/>
    </w:pPr>
    <w:rPr>
      <w:sz w:val="28"/>
      <w:szCs w:val="24"/>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unhideWhenUsed/>
    <w:qFormat/>
    <w:uiPriority w:val="39"/>
    <w:pPr>
      <w:ind w:left="840" w:leftChars="400"/>
    </w:pPr>
  </w:style>
  <w:style w:type="paragraph" w:styleId="29">
    <w:name w:val="Plain Text"/>
    <w:basedOn w:val="1"/>
    <w:link w:val="273"/>
    <w:qFormat/>
    <w:uiPriority w:val="0"/>
    <w:pPr>
      <w:spacing w:beforeLines="50" w:afterLines="50" w:line="400" w:lineRule="exact"/>
    </w:pPr>
    <w:rPr>
      <w:rFonts w:ascii="宋体" w:hAnsi="Courier New"/>
      <w:sz w:val="24"/>
      <w:szCs w:val="24"/>
    </w:rPr>
  </w:style>
  <w:style w:type="paragraph" w:styleId="30">
    <w:name w:val="List Bullet 5"/>
    <w:basedOn w:val="1"/>
    <w:qFormat/>
    <w:uiPriority w:val="0"/>
    <w:pPr>
      <w:tabs>
        <w:tab w:val="left" w:pos="780"/>
      </w:tabs>
      <w:ind w:left="780" w:hanging="420"/>
    </w:pPr>
    <w:rPr>
      <w:szCs w:val="24"/>
    </w:rPr>
  </w:style>
  <w:style w:type="paragraph" w:styleId="31">
    <w:name w:val="toc 8"/>
    <w:basedOn w:val="1"/>
    <w:next w:val="1"/>
    <w:qFormat/>
    <w:uiPriority w:val="0"/>
    <w:pPr>
      <w:spacing w:afterLines="50"/>
      <w:ind w:left="1470"/>
      <w:jc w:val="left"/>
    </w:pPr>
    <w:rPr>
      <w:snapToGrid w:val="0"/>
      <w:kern w:val="0"/>
      <w:sz w:val="18"/>
      <w:szCs w:val="18"/>
    </w:rPr>
  </w:style>
  <w:style w:type="paragraph" w:styleId="32">
    <w:name w:val="Date"/>
    <w:basedOn w:val="1"/>
    <w:next w:val="1"/>
    <w:link w:val="210"/>
    <w:qFormat/>
    <w:uiPriority w:val="0"/>
    <w:pPr>
      <w:ind w:left="2500" w:leftChars="2500"/>
    </w:pPr>
    <w:rPr>
      <w:rFonts w:eastAsia="楷体_GB2312"/>
      <w:sz w:val="32"/>
      <w:szCs w:val="20"/>
    </w:rPr>
  </w:style>
  <w:style w:type="paragraph" w:styleId="33">
    <w:name w:val="Body Text Indent 2"/>
    <w:basedOn w:val="1"/>
    <w:link w:val="223"/>
    <w:qFormat/>
    <w:uiPriority w:val="0"/>
    <w:pPr>
      <w:snapToGrid w:val="0"/>
      <w:ind w:firstLine="542" w:firstLineChars="225"/>
    </w:pPr>
    <w:rPr>
      <w:rFonts w:ascii="仿宋_GB2312" w:hAnsi="宋体"/>
      <w:b/>
      <w:bCs/>
      <w:color w:val="000000"/>
      <w:sz w:val="24"/>
      <w:szCs w:val="24"/>
    </w:rPr>
  </w:style>
  <w:style w:type="paragraph" w:styleId="34">
    <w:name w:val="endnote text"/>
    <w:basedOn w:val="1"/>
    <w:link w:val="167"/>
    <w:qFormat/>
    <w:uiPriority w:val="0"/>
    <w:pPr>
      <w:numPr>
        <w:ilvl w:val="0"/>
        <w:numId w:val="2"/>
      </w:numPr>
      <w:snapToGrid w:val="0"/>
      <w:spacing w:afterLines="50"/>
      <w:jc w:val="left"/>
    </w:pPr>
    <w:rPr>
      <w:rFonts w:ascii="宋体"/>
      <w:snapToGrid w:val="0"/>
      <w:kern w:val="0"/>
      <w:szCs w:val="20"/>
    </w:rPr>
  </w:style>
  <w:style w:type="paragraph" w:styleId="35">
    <w:name w:val="Balloon Text"/>
    <w:basedOn w:val="1"/>
    <w:link w:val="111"/>
    <w:qFormat/>
    <w:uiPriority w:val="99"/>
    <w:rPr>
      <w:sz w:val="18"/>
      <w:szCs w:val="18"/>
    </w:rPr>
  </w:style>
  <w:style w:type="paragraph" w:styleId="36">
    <w:name w:val="footer"/>
    <w:basedOn w:val="1"/>
    <w:link w:val="124"/>
    <w:unhideWhenUsed/>
    <w:qFormat/>
    <w:uiPriority w:val="99"/>
    <w:pPr>
      <w:tabs>
        <w:tab w:val="center" w:pos="4153"/>
        <w:tab w:val="right" w:pos="8306"/>
      </w:tabs>
      <w:snapToGrid w:val="0"/>
      <w:jc w:val="left"/>
    </w:pPr>
    <w:rPr>
      <w:sz w:val="18"/>
      <w:szCs w:val="18"/>
    </w:rPr>
  </w:style>
  <w:style w:type="paragraph" w:styleId="37">
    <w:name w:val="header"/>
    <w:basedOn w:val="1"/>
    <w:link w:val="212"/>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rPr>
      <w:szCs w:val="24"/>
    </w:rPr>
  </w:style>
  <w:style w:type="paragraph" w:styleId="39">
    <w:name w:val="toc 4"/>
    <w:basedOn w:val="1"/>
    <w:next w:val="1"/>
    <w:unhideWhenUsed/>
    <w:qFormat/>
    <w:uiPriority w:val="0"/>
    <w:pPr>
      <w:ind w:left="1260" w:leftChars="600"/>
    </w:pPr>
  </w:style>
  <w:style w:type="paragraph" w:styleId="40">
    <w:name w:val="Subtitle"/>
    <w:basedOn w:val="1"/>
    <w:link w:val="234"/>
    <w:qFormat/>
    <w:uiPriority w:val="0"/>
    <w:pPr>
      <w:spacing w:afterLines="50"/>
      <w:jc w:val="center"/>
    </w:pPr>
    <w:rPr>
      <w:rFonts w:eastAsia="Times New Roman"/>
      <w:sz w:val="18"/>
      <w:szCs w:val="18"/>
    </w:rPr>
  </w:style>
  <w:style w:type="paragraph" w:styleId="41">
    <w:name w:val="List"/>
    <w:basedOn w:val="1"/>
    <w:qFormat/>
    <w:uiPriority w:val="0"/>
    <w:pPr>
      <w:ind w:left="200" w:hanging="200" w:hangingChars="200"/>
    </w:pPr>
    <w:rPr>
      <w:sz w:val="28"/>
      <w:szCs w:val="24"/>
    </w:rPr>
  </w:style>
  <w:style w:type="paragraph" w:styleId="42">
    <w:name w:val="footnote text"/>
    <w:basedOn w:val="1"/>
    <w:link w:val="170"/>
    <w:unhideWhenUsed/>
    <w:qFormat/>
    <w:uiPriority w:val="99"/>
    <w:pPr>
      <w:snapToGrid w:val="0"/>
      <w:jc w:val="left"/>
    </w:pPr>
    <w:rPr>
      <w:sz w:val="18"/>
      <w:szCs w:val="18"/>
    </w:rPr>
  </w:style>
  <w:style w:type="paragraph" w:styleId="43">
    <w:name w:val="Body Text Indent 3"/>
    <w:basedOn w:val="1"/>
    <w:link w:val="141"/>
    <w:qFormat/>
    <w:uiPriority w:val="0"/>
    <w:pPr>
      <w:snapToGrid w:val="0"/>
      <w:ind w:firstLine="480" w:firstLineChars="200"/>
      <w:jc w:val="left"/>
    </w:pPr>
    <w:rPr>
      <w:rFonts w:ascii="仿宋_GB2312" w:hAnsi="宋体" w:eastAsia="仿宋_GB2312"/>
      <w:color w:val="000000"/>
      <w:sz w:val="24"/>
      <w:szCs w:val="24"/>
    </w:rPr>
  </w:style>
  <w:style w:type="paragraph" w:styleId="44">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5">
    <w:name w:val="toc 2"/>
    <w:basedOn w:val="1"/>
    <w:next w:val="1"/>
    <w:qFormat/>
    <w:uiPriority w:val="39"/>
    <w:pPr>
      <w:widowControl/>
      <w:tabs>
        <w:tab w:val="right" w:leader="dot" w:pos="8302"/>
      </w:tabs>
      <w:spacing w:line="240" w:lineRule="atLeast"/>
      <w:ind w:left="420" w:leftChars="68" w:hanging="277" w:hangingChars="115"/>
      <w:jc w:val="left"/>
    </w:pPr>
    <w:rPr>
      <w:szCs w:val="24"/>
    </w:rPr>
  </w:style>
  <w:style w:type="paragraph" w:styleId="46">
    <w:name w:val="Body Text 2"/>
    <w:basedOn w:val="1"/>
    <w:link w:val="213"/>
    <w:qFormat/>
    <w:uiPriority w:val="0"/>
    <w:pPr>
      <w:widowControl/>
      <w:snapToGrid w:val="0"/>
      <w:spacing w:before="50" w:afterLines="50" w:line="400" w:lineRule="exact"/>
      <w:jc w:val="left"/>
    </w:pPr>
    <w:rPr>
      <w:rFonts w:ascii="宋体" w:hAnsi="宋体"/>
      <w:color w:val="000000"/>
      <w:sz w:val="24"/>
      <w:szCs w:val="24"/>
    </w:rPr>
  </w:style>
  <w:style w:type="paragraph" w:styleId="47">
    <w:name w:val="HTML Preformatted"/>
    <w:basedOn w:val="1"/>
    <w:link w:val="250"/>
    <w:qFormat/>
    <w:uiPriority w:val="99"/>
    <w:rPr>
      <w:rFonts w:ascii="Courier New" w:hAnsi="Courier New"/>
      <w:sz w:val="20"/>
      <w:szCs w:val="20"/>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rPr>
      <w:szCs w:val="20"/>
    </w:rPr>
  </w:style>
  <w:style w:type="paragraph" w:styleId="50">
    <w:name w:val="Title"/>
    <w:basedOn w:val="1"/>
    <w:link w:val="73"/>
    <w:qFormat/>
    <w:uiPriority w:val="0"/>
    <w:pPr>
      <w:spacing w:before="240" w:after="60"/>
      <w:jc w:val="center"/>
      <w:outlineLvl w:val="0"/>
    </w:pPr>
    <w:rPr>
      <w:rFonts w:ascii="Arial" w:hAnsi="Arial"/>
      <w:b/>
      <w:bCs/>
      <w:sz w:val="32"/>
      <w:szCs w:val="32"/>
    </w:rPr>
  </w:style>
  <w:style w:type="paragraph" w:styleId="51">
    <w:name w:val="annotation subject"/>
    <w:basedOn w:val="20"/>
    <w:next w:val="20"/>
    <w:link w:val="567"/>
    <w:qFormat/>
    <w:uiPriority w:val="0"/>
    <w:rPr>
      <w:b/>
      <w:bCs/>
    </w:rPr>
  </w:style>
  <w:style w:type="paragraph" w:styleId="52">
    <w:name w:val="Body Text First Indent"/>
    <w:basedOn w:val="23"/>
    <w:link w:val="639"/>
    <w:qFormat/>
    <w:uiPriority w:val="0"/>
    <w:pPr>
      <w:ind w:firstLine="420" w:firstLineChars="100"/>
    </w:pPr>
    <w:rPr>
      <w:rFonts w:ascii="Calibri" w:hAnsi="Calibri"/>
      <w:sz w:val="21"/>
      <w:szCs w:val="22"/>
    </w:r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CC0033"/>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unhideWhenUsed/>
    <w:qFormat/>
    <w:uiPriority w:val="99"/>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20"/>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50"/>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1"/>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4"/>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3"/>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7"/>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ascii="Times New Roman" w:hAnsi="Times New Roman" w:eastAsia="宋体" w:cs="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paragraph" w:customStyle="1" w:styleId="95">
    <w:name w:val="无间隔3"/>
    <w:link w:val="93"/>
    <w:qFormat/>
    <w:uiPriority w:val="99"/>
    <w:rPr>
      <w:rFonts w:ascii="Times New Roman" w:hAnsi="Times New Roman" w:eastAsia="宋体" w:cs="Times New Roman"/>
      <w:sz w:val="22"/>
      <w:lang w:val="en-US" w:eastAsia="zh-CN" w:bidi="ar-SA"/>
    </w:rPr>
  </w:style>
  <w:style w:type="character" w:customStyle="1" w:styleId="96">
    <w:name w:val="Char Char8"/>
    <w:qFormat/>
    <w:uiPriority w:val="99"/>
    <w:rPr>
      <w:rFonts w:ascii="Arial" w:hAnsi="Arial" w:eastAsia="黑体"/>
      <w:b/>
      <w:bCs/>
      <w:kern w:val="2"/>
      <w:sz w:val="32"/>
      <w:szCs w:val="32"/>
      <w:lang w:val="en-US" w:eastAsia="zh-CN" w:bidi="ar-SA"/>
    </w:rPr>
  </w:style>
  <w:style w:type="character" w:customStyle="1" w:styleId="97">
    <w:name w:val="unnamed11"/>
    <w:qFormat/>
    <w:uiPriority w:val="99"/>
    <w:rPr>
      <w:color w:val="000000"/>
      <w:sz w:val="20"/>
      <w:szCs w:val="20"/>
    </w:rPr>
  </w:style>
  <w:style w:type="character" w:customStyle="1" w:styleId="98">
    <w:name w:val="大汉方案正文 Char Char Char"/>
    <w:link w:val="99"/>
    <w:qFormat/>
    <w:uiPriority w:val="99"/>
    <w:rPr>
      <w:rFonts w:ascii="Arial" w:hAnsi="Arial" w:eastAsia="宋体"/>
      <w:sz w:val="24"/>
      <w:szCs w:val="24"/>
      <w:lang w:bidi="ar-SA"/>
    </w:rPr>
  </w:style>
  <w:style w:type="paragraph" w:customStyle="1" w:styleId="99">
    <w:name w:val="大汉方案正文 Char"/>
    <w:basedOn w:val="1"/>
    <w:link w:val="98"/>
    <w:qFormat/>
    <w:uiPriority w:val="99"/>
    <w:pPr>
      <w:spacing w:line="360" w:lineRule="auto"/>
      <w:ind w:firstLine="200" w:firstLineChars="200"/>
    </w:pPr>
    <w:rPr>
      <w:rFonts w:ascii="Arial" w:hAnsi="Arial"/>
      <w:kern w:val="0"/>
      <w:sz w:val="24"/>
      <w:szCs w:val="24"/>
    </w:rPr>
  </w:style>
  <w:style w:type="character" w:customStyle="1" w:styleId="100">
    <w:name w:val="Char Char3"/>
    <w:qFormat/>
    <w:uiPriority w:val="99"/>
    <w:rPr>
      <w:rFonts w:ascii="Arial" w:hAnsi="Arial" w:eastAsia="黑体"/>
      <w:b/>
      <w:kern w:val="2"/>
      <w:sz w:val="32"/>
      <w:lang w:val="en-US" w:eastAsia="zh-CN" w:bidi="ar-SA"/>
    </w:rPr>
  </w:style>
  <w:style w:type="character" w:customStyle="1" w:styleId="101">
    <w:name w:val="unnamed1"/>
    <w:basedOn w:val="55"/>
    <w:qFormat/>
    <w:uiPriority w:val="99"/>
  </w:style>
  <w:style w:type="character" w:customStyle="1" w:styleId="102">
    <w:name w:val="Char Char2"/>
    <w:qFormat/>
    <w:uiPriority w:val="99"/>
    <w:rPr>
      <w:rFonts w:ascii="宋体" w:hAnsi="Courier New" w:eastAsia="宋体"/>
      <w:sz w:val="21"/>
      <w:lang w:val="en-US" w:eastAsia="zh-CN" w:bidi="ar-SA"/>
    </w:rPr>
  </w:style>
  <w:style w:type="character" w:customStyle="1" w:styleId="103">
    <w:name w:val="Char Char7"/>
    <w:qFormat/>
    <w:uiPriority w:val="99"/>
    <w:rPr>
      <w:rFonts w:eastAsia="宋体"/>
      <w:b/>
      <w:kern w:val="2"/>
      <w:sz w:val="32"/>
      <w:lang w:bidi="ar-SA"/>
    </w:rPr>
  </w:style>
  <w:style w:type="character" w:customStyle="1" w:styleId="104">
    <w:name w:val="标题 9 字符"/>
    <w:link w:val="12"/>
    <w:qFormat/>
    <w:uiPriority w:val="99"/>
    <w:rPr>
      <w:rFonts w:ascii="Cambria" w:hAnsi="Cambria" w:eastAsia="宋体"/>
      <w:kern w:val="2"/>
      <w:sz w:val="21"/>
      <w:szCs w:val="21"/>
      <w:lang w:val="en-US" w:eastAsia="zh-CN" w:bidi="ar-SA"/>
    </w:rPr>
  </w:style>
  <w:style w:type="character" w:customStyle="1" w:styleId="105">
    <w:name w:val="tw4winExternal"/>
    <w:qFormat/>
    <w:uiPriority w:val="99"/>
    <w:rPr>
      <w:rFonts w:ascii="Courier New" w:hAnsi="Courier New"/>
      <w:color w:val="808080"/>
    </w:rPr>
  </w:style>
  <w:style w:type="character" w:customStyle="1" w:styleId="106">
    <w:name w:val="样式 正文缩进 + 首行缩进:  2 字符 Char"/>
    <w:link w:val="107"/>
    <w:qFormat/>
    <w:uiPriority w:val="99"/>
    <w:rPr>
      <w:rFonts w:ascii="Times New Roman" w:hAnsi="Times New Roman"/>
      <w:kern w:val="2"/>
      <w:sz w:val="24"/>
    </w:rPr>
  </w:style>
  <w:style w:type="paragraph" w:customStyle="1" w:styleId="107">
    <w:name w:val="样式 正文缩进 + 首行缩进:  2 字符"/>
    <w:basedOn w:val="16"/>
    <w:link w:val="106"/>
    <w:qFormat/>
    <w:uiPriority w:val="99"/>
    <w:pPr>
      <w:spacing w:line="360" w:lineRule="auto"/>
      <w:ind w:firstLine="200" w:firstLineChars="200"/>
    </w:pPr>
    <w:rPr>
      <w:sz w:val="24"/>
    </w:rPr>
  </w:style>
  <w:style w:type="character" w:customStyle="1" w:styleId="108">
    <w:name w:val="Char Char6"/>
    <w:qFormat/>
    <w:uiPriority w:val="99"/>
    <w:rPr>
      <w:rFonts w:ascii="Calibri" w:hAnsi="Calibri" w:eastAsia="宋体"/>
      <w:b/>
      <w:bCs/>
      <w:kern w:val="2"/>
      <w:sz w:val="28"/>
      <w:szCs w:val="28"/>
      <w:lang w:bidi="ar-SA"/>
    </w:rPr>
  </w:style>
  <w:style w:type="character" w:customStyle="1" w:styleId="109">
    <w:name w:val="正文（缩进） Char"/>
    <w:link w:val="110"/>
    <w:qFormat/>
    <w:uiPriority w:val="99"/>
    <w:rPr>
      <w:kern w:val="2"/>
      <w:sz w:val="24"/>
      <w:szCs w:val="24"/>
    </w:rPr>
  </w:style>
  <w:style w:type="paragraph" w:customStyle="1" w:styleId="110">
    <w:name w:val="正文（缩进）"/>
    <w:basedOn w:val="1"/>
    <w:link w:val="109"/>
    <w:qFormat/>
    <w:uiPriority w:val="99"/>
    <w:pPr>
      <w:spacing w:beforeLines="50" w:afterLines="50" w:line="360" w:lineRule="auto"/>
      <w:ind w:firstLine="480" w:firstLineChars="200"/>
    </w:pPr>
    <w:rPr>
      <w:sz w:val="24"/>
      <w:szCs w:val="24"/>
    </w:rPr>
  </w:style>
  <w:style w:type="character" w:customStyle="1" w:styleId="111">
    <w:name w:val="批注框文本 字符"/>
    <w:link w:val="35"/>
    <w:semiHidden/>
    <w:qFormat/>
    <w:uiPriority w:val="99"/>
    <w:rPr>
      <w:kern w:val="2"/>
      <w:sz w:val="18"/>
      <w:szCs w:val="18"/>
    </w:rPr>
  </w:style>
  <w:style w:type="character" w:customStyle="1" w:styleId="112">
    <w:name w:val="Char Char61"/>
    <w:qFormat/>
    <w:uiPriority w:val="99"/>
    <w:rPr>
      <w:rFonts w:ascii="Calibri" w:hAnsi="Calibri" w:eastAsia="宋体"/>
      <w:b/>
      <w:bCs/>
      <w:kern w:val="2"/>
      <w:sz w:val="28"/>
      <w:szCs w:val="28"/>
      <w:lang w:bidi="ar-SA"/>
    </w:rPr>
  </w:style>
  <w:style w:type="character" w:customStyle="1" w:styleId="113">
    <w:name w:val="title_sub_blue1"/>
    <w:qFormat/>
    <w:uiPriority w:val="99"/>
    <w:rPr>
      <w:rFonts w:hint="default" w:ascii="Arial" w:hAnsi="Arial"/>
      <w:b/>
      <w:color w:val="16344F"/>
      <w:spacing w:val="15"/>
      <w:sz w:val="18"/>
      <w:u w:val="none"/>
    </w:rPr>
  </w:style>
  <w:style w:type="character" w:customStyle="1" w:styleId="114">
    <w:name w:val="Char Char9"/>
    <w:qFormat/>
    <w:uiPriority w:val="99"/>
    <w:rPr>
      <w:rFonts w:eastAsia="宋体"/>
      <w:b/>
      <w:kern w:val="44"/>
      <w:sz w:val="44"/>
      <w:lang w:bidi="ar-SA"/>
    </w:rPr>
  </w:style>
  <w:style w:type="character" w:customStyle="1" w:styleId="115">
    <w:name w:val="14_black1"/>
    <w:qFormat/>
    <w:uiPriority w:val="99"/>
    <w:rPr>
      <w:color w:val="000000"/>
      <w:sz w:val="21"/>
    </w:rPr>
  </w:style>
  <w:style w:type="character" w:customStyle="1" w:styleId="116">
    <w:name w:val="浅色网格 - 强调文字颜色 3 Char1"/>
    <w:link w:val="117"/>
    <w:qFormat/>
    <w:uiPriority w:val="99"/>
    <w:rPr>
      <w:rFonts w:eastAsia="宋体"/>
      <w:kern w:val="2"/>
      <w:sz w:val="21"/>
      <w:szCs w:val="24"/>
      <w:lang w:val="en-US" w:eastAsia="zh-CN" w:bidi="ar-SA"/>
    </w:rPr>
  </w:style>
  <w:style w:type="paragraph" w:customStyle="1" w:styleId="117">
    <w:name w:val="浅色网格 - 强调文字颜色 31"/>
    <w:basedOn w:val="1"/>
    <w:link w:val="116"/>
    <w:qFormat/>
    <w:uiPriority w:val="99"/>
    <w:pPr>
      <w:ind w:firstLine="420" w:firstLineChars="200"/>
    </w:pPr>
    <w:rPr>
      <w:szCs w:val="24"/>
    </w:rPr>
  </w:style>
  <w:style w:type="character" w:customStyle="1" w:styleId="118">
    <w:name w:val="公司一级标题"/>
    <w:qFormat/>
    <w:uiPriority w:val="99"/>
    <w:rPr>
      <w:rFonts w:ascii="黑体" w:hAnsi="黑体" w:eastAsia="黑体"/>
      <w:color w:val="333300"/>
      <w:sz w:val="30"/>
    </w:rPr>
  </w:style>
  <w:style w:type="character" w:customStyle="1" w:styleId="119">
    <w:name w:val="正 文 1 Char Char"/>
    <w:qFormat/>
    <w:uiPriority w:val="99"/>
    <w:rPr>
      <w:rFonts w:ascii="宋体" w:hAnsi="Courier New" w:eastAsia="宋体"/>
      <w:kern w:val="2"/>
      <w:sz w:val="21"/>
      <w:lang w:val="en-US" w:eastAsia="zh-CN" w:bidi="ar-SA"/>
    </w:rPr>
  </w:style>
  <w:style w:type="character" w:customStyle="1" w:styleId="120">
    <w:name w:val="tw4winMark"/>
    <w:qFormat/>
    <w:uiPriority w:val="99"/>
    <w:rPr>
      <w:rFonts w:ascii="Courier New" w:hAnsi="Courier New"/>
      <w:vanish/>
      <w:color w:val="800080"/>
      <w:vertAlign w:val="subscript"/>
    </w:rPr>
  </w:style>
  <w:style w:type="character" w:customStyle="1" w:styleId="121">
    <w:name w:val="paramname2"/>
    <w:basedOn w:val="55"/>
    <w:qFormat/>
    <w:uiPriority w:val="99"/>
  </w:style>
  <w:style w:type="character" w:customStyle="1" w:styleId="122">
    <w:name w:val="正文缩进 字符"/>
    <w:link w:val="16"/>
    <w:qFormat/>
    <w:uiPriority w:val="99"/>
    <w:rPr>
      <w:rFonts w:eastAsia="宋体"/>
      <w:kern w:val="2"/>
      <w:sz w:val="21"/>
      <w:lang w:val="en-US" w:eastAsia="zh-CN" w:bidi="ar-SA"/>
    </w:rPr>
  </w:style>
  <w:style w:type="character" w:customStyle="1" w:styleId="123">
    <w:name w:val="标题 4 Char1"/>
    <w:qFormat/>
    <w:uiPriority w:val="99"/>
    <w:rPr>
      <w:rFonts w:ascii="Cambria" w:hAnsi="Cambria" w:eastAsia="宋体" w:cs="Times New Roman"/>
      <w:b/>
      <w:bCs/>
      <w:kern w:val="2"/>
      <w:sz w:val="28"/>
      <w:szCs w:val="28"/>
    </w:rPr>
  </w:style>
  <w:style w:type="character" w:customStyle="1" w:styleId="124">
    <w:name w:val="页脚 字符"/>
    <w:link w:val="36"/>
    <w:qFormat/>
    <w:uiPriority w:val="99"/>
    <w:rPr>
      <w:kern w:val="2"/>
      <w:sz w:val="18"/>
      <w:szCs w:val="18"/>
    </w:rPr>
  </w:style>
  <w:style w:type="character" w:customStyle="1" w:styleId="125">
    <w:name w:val="标题 2 字符"/>
    <w:link w:val="5"/>
    <w:qFormat/>
    <w:uiPriority w:val="99"/>
    <w:rPr>
      <w:rFonts w:ascii="Arial" w:hAnsi="Arial" w:eastAsia="黑体"/>
      <w:b/>
      <w:bCs/>
      <w:kern w:val="2"/>
      <w:sz w:val="32"/>
      <w:szCs w:val="32"/>
      <w:lang w:val="en-US" w:eastAsia="zh-CN" w:bidi="ar-SA"/>
    </w:rPr>
  </w:style>
  <w:style w:type="character" w:customStyle="1" w:styleId="126">
    <w:name w:val="A C"/>
    <w:qFormat/>
    <w:uiPriority w:val="99"/>
    <w:rPr>
      <w:rFonts w:ascii="仿宋_GB2312"/>
      <w:bCs/>
      <w:iCs/>
      <w:sz w:val="24"/>
    </w:rPr>
  </w:style>
  <w:style w:type="character" w:customStyle="1" w:styleId="127">
    <w:name w:val="浅色网格 - 强调文字颜色 3 Char"/>
    <w:qFormat/>
    <w:locked/>
    <w:uiPriority w:val="99"/>
    <w:rPr>
      <w:rFonts w:ascii="Calibri" w:hAnsi="Calibri" w:eastAsia="宋体" w:cs="Times New Roman"/>
    </w:rPr>
  </w:style>
  <w:style w:type="character" w:customStyle="1" w:styleId="128">
    <w:name w:val="文档正文1 Char"/>
    <w:link w:val="129"/>
    <w:qFormat/>
    <w:uiPriority w:val="99"/>
    <w:rPr>
      <w:rFonts w:ascii="仿宋_GB2312" w:hAnsi="仿宋" w:eastAsia="仿宋_GB2312"/>
      <w:kern w:val="2"/>
      <w:sz w:val="30"/>
      <w:szCs w:val="30"/>
      <w:lang w:bidi="ar-SA"/>
    </w:rPr>
  </w:style>
  <w:style w:type="paragraph" w:customStyle="1" w:styleId="129">
    <w:name w:val="文档正文1"/>
    <w:basedOn w:val="1"/>
    <w:link w:val="128"/>
    <w:qFormat/>
    <w:uiPriority w:val="99"/>
    <w:pPr>
      <w:spacing w:line="360" w:lineRule="auto"/>
      <w:ind w:firstLine="600"/>
    </w:pPr>
    <w:rPr>
      <w:rFonts w:ascii="仿宋_GB2312" w:hAnsi="仿宋" w:eastAsia="仿宋_GB2312"/>
      <w:sz w:val="30"/>
      <w:szCs w:val="30"/>
    </w:rPr>
  </w:style>
  <w:style w:type="character" w:customStyle="1" w:styleId="130">
    <w:name w:val="标题 1 Char Char"/>
    <w:qFormat/>
    <w:uiPriority w:val="99"/>
    <w:rPr>
      <w:rFonts w:eastAsia="宋体"/>
      <w:b/>
      <w:spacing w:val="-2"/>
      <w:sz w:val="24"/>
      <w:lang w:val="en-US" w:eastAsia="zh-CN" w:bidi="ar-SA"/>
    </w:rPr>
  </w:style>
  <w:style w:type="character" w:customStyle="1" w:styleId="131">
    <w:name w:val="z-窗体顶端 字符"/>
    <w:link w:val="132"/>
    <w:qFormat/>
    <w:uiPriority w:val="99"/>
    <w:rPr>
      <w:rFonts w:ascii="Arial" w:hAnsi="Arial" w:cs="Arial"/>
      <w:vanish/>
      <w:sz w:val="16"/>
      <w:szCs w:val="16"/>
    </w:rPr>
  </w:style>
  <w:style w:type="paragraph" w:customStyle="1" w:styleId="132">
    <w:name w:val="z-窗体顶端1"/>
    <w:basedOn w:val="1"/>
    <w:next w:val="1"/>
    <w:link w:val="131"/>
    <w:qFormat/>
    <w:uiPriority w:val="99"/>
    <w:pPr>
      <w:widowControl/>
      <w:pBdr>
        <w:bottom w:val="single" w:color="auto" w:sz="6" w:space="1"/>
      </w:pBdr>
      <w:jc w:val="center"/>
    </w:pPr>
    <w:rPr>
      <w:rFonts w:ascii="Arial" w:hAnsi="Arial"/>
      <w:vanish/>
      <w:kern w:val="0"/>
      <w:sz w:val="16"/>
      <w:szCs w:val="16"/>
    </w:rPr>
  </w:style>
  <w:style w:type="character" w:customStyle="1" w:styleId="133">
    <w:name w:val="Char2 Char"/>
    <w:qFormat/>
    <w:uiPriority w:val="99"/>
    <w:rPr>
      <w:rFonts w:ascii="Verdana" w:hAnsi="宋体" w:eastAsia="宋体" w:cs="Times New Roman"/>
      <w:sz w:val="28"/>
      <w:szCs w:val="28"/>
    </w:rPr>
  </w:style>
  <w:style w:type="character" w:customStyle="1" w:styleId="134">
    <w:name w:val="Char Char21"/>
    <w:qFormat/>
    <w:uiPriority w:val="99"/>
    <w:rPr>
      <w:rFonts w:ascii="宋体" w:hAnsi="Courier New" w:eastAsia="宋体"/>
      <w:sz w:val="21"/>
      <w:lang w:val="en-US" w:eastAsia="zh-CN" w:bidi="ar-SA"/>
    </w:rPr>
  </w:style>
  <w:style w:type="character" w:customStyle="1" w:styleId="135">
    <w:name w:val="公文正文 Char"/>
    <w:link w:val="136"/>
    <w:qFormat/>
    <w:uiPriority w:val="99"/>
    <w:rPr>
      <w:rFonts w:ascii="仿宋_GB2312" w:eastAsia="仿宋_GB2312"/>
      <w:kern w:val="2"/>
      <w:sz w:val="24"/>
      <w:szCs w:val="24"/>
      <w:lang w:val="en-US" w:eastAsia="zh-CN" w:bidi="ar-SA"/>
    </w:rPr>
  </w:style>
  <w:style w:type="paragraph" w:customStyle="1" w:styleId="136">
    <w:name w:val="公文正文"/>
    <w:basedOn w:val="1"/>
    <w:link w:val="135"/>
    <w:qFormat/>
    <w:uiPriority w:val="99"/>
    <w:pPr>
      <w:spacing w:before="156" w:line="360" w:lineRule="auto"/>
      <w:ind w:firstLine="360" w:firstLineChars="200"/>
    </w:pPr>
    <w:rPr>
      <w:rFonts w:ascii="仿宋_GB2312" w:eastAsia="仿宋_GB2312"/>
      <w:sz w:val="24"/>
      <w:szCs w:val="24"/>
    </w:rPr>
  </w:style>
  <w:style w:type="character" w:customStyle="1" w:styleId="137">
    <w:name w:val="正文4 Char"/>
    <w:link w:val="138"/>
    <w:qFormat/>
    <w:uiPriority w:val="99"/>
    <w:rPr>
      <w:kern w:val="2"/>
      <w:sz w:val="24"/>
      <w:szCs w:val="24"/>
    </w:rPr>
  </w:style>
  <w:style w:type="paragraph" w:customStyle="1" w:styleId="138">
    <w:name w:val="正文4"/>
    <w:basedOn w:val="1"/>
    <w:link w:val="137"/>
    <w:qFormat/>
    <w:uiPriority w:val="99"/>
    <w:pPr>
      <w:numPr>
        <w:ilvl w:val="0"/>
        <w:numId w:val="3"/>
      </w:numPr>
      <w:spacing w:before="60" w:after="60" w:line="360" w:lineRule="auto"/>
      <w:ind w:firstLine="0"/>
    </w:pPr>
    <w:rPr>
      <w:sz w:val="24"/>
      <w:szCs w:val="24"/>
    </w:rPr>
  </w:style>
  <w:style w:type="character" w:customStyle="1" w:styleId="139">
    <w:name w:val="tw4winError"/>
    <w:qFormat/>
    <w:uiPriority w:val="99"/>
    <w:rPr>
      <w:rFonts w:ascii="Courier New" w:hAnsi="Courier New"/>
      <w:color w:val="00FF00"/>
      <w:sz w:val="40"/>
    </w:rPr>
  </w:style>
  <w:style w:type="character" w:customStyle="1" w:styleId="140">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1">
    <w:name w:val="正文文本缩进 3 字符"/>
    <w:link w:val="43"/>
    <w:qFormat/>
    <w:uiPriority w:val="99"/>
    <w:rPr>
      <w:rFonts w:ascii="仿宋_GB2312" w:hAnsi="宋体" w:eastAsia="仿宋_GB2312"/>
      <w:color w:val="000000"/>
      <w:kern w:val="2"/>
      <w:sz w:val="24"/>
      <w:szCs w:val="24"/>
    </w:rPr>
  </w:style>
  <w:style w:type="character" w:customStyle="1" w:styleId="142">
    <w:name w:val="标题 7 字符"/>
    <w:link w:val="10"/>
    <w:qFormat/>
    <w:uiPriority w:val="99"/>
    <w:rPr>
      <w:rFonts w:eastAsia="宋体"/>
      <w:b/>
      <w:bCs/>
      <w:kern w:val="2"/>
      <w:sz w:val="24"/>
      <w:szCs w:val="24"/>
      <w:lang w:val="en-US" w:eastAsia="zh-CN" w:bidi="ar-SA"/>
    </w:rPr>
  </w:style>
  <w:style w:type="character" w:customStyle="1" w:styleId="143">
    <w:name w:val="文档结构图 Char1"/>
    <w:qFormat/>
    <w:uiPriority w:val="99"/>
    <w:rPr>
      <w:rFonts w:ascii="宋体" w:hAnsi="Courier New" w:eastAsia="宋体"/>
      <w:sz w:val="21"/>
      <w:lang w:val="en-US" w:eastAsia="zh-CN" w:bidi="ar-SA"/>
    </w:rPr>
  </w:style>
  <w:style w:type="character" w:customStyle="1" w:styleId="144">
    <w:name w:val="para"/>
    <w:basedOn w:val="55"/>
    <w:qFormat/>
    <w:uiPriority w:val="99"/>
  </w:style>
  <w:style w:type="character" w:customStyle="1" w:styleId="145">
    <w:name w:val="7.表小四 Char"/>
    <w:link w:val="146"/>
    <w:qFormat/>
    <w:uiPriority w:val="99"/>
    <w:rPr>
      <w:rFonts w:ascii="宋体" w:hAnsi="宋体" w:eastAsia="宋体"/>
      <w:kern w:val="2"/>
      <w:sz w:val="24"/>
      <w:szCs w:val="24"/>
      <w:lang w:val="en-US" w:eastAsia="zh-CN" w:bidi="ar-SA"/>
    </w:rPr>
  </w:style>
  <w:style w:type="paragraph" w:customStyle="1" w:styleId="146">
    <w:name w:val="7.表小四"/>
    <w:basedOn w:val="1"/>
    <w:link w:val="145"/>
    <w:qFormat/>
    <w:uiPriority w:val="99"/>
    <w:pPr>
      <w:spacing w:beforeLines="50" w:afterLines="50"/>
    </w:pPr>
    <w:rPr>
      <w:rFonts w:ascii="宋体" w:hAnsi="宋体"/>
      <w:sz w:val="24"/>
      <w:szCs w:val="24"/>
    </w:rPr>
  </w:style>
  <w:style w:type="character" w:customStyle="1" w:styleId="147">
    <w:name w:val="标题 4 字符"/>
    <w:link w:val="7"/>
    <w:qFormat/>
    <w:uiPriority w:val="99"/>
    <w:rPr>
      <w:rFonts w:ascii="Arial" w:hAnsi="Arial" w:eastAsia="黑体"/>
      <w:b/>
      <w:bCs/>
      <w:kern w:val="2"/>
      <w:sz w:val="28"/>
      <w:szCs w:val="28"/>
      <w:lang w:val="en-US" w:eastAsia="zh-CN" w:bidi="ar-SA"/>
    </w:rPr>
  </w:style>
  <w:style w:type="character" w:customStyle="1" w:styleId="148">
    <w:name w:val="Char Char5"/>
    <w:qFormat/>
    <w:uiPriority w:val="99"/>
    <w:rPr>
      <w:rFonts w:ascii="Calibri" w:hAnsi="Calibri" w:eastAsia="宋体"/>
      <w:sz w:val="18"/>
      <w:szCs w:val="18"/>
      <w:lang w:bidi="ar-SA"/>
    </w:rPr>
  </w:style>
  <w:style w:type="character" w:customStyle="1" w:styleId="149">
    <w:name w:val="Char Char71"/>
    <w:qFormat/>
    <w:uiPriority w:val="99"/>
    <w:rPr>
      <w:rFonts w:eastAsia="宋体"/>
      <w:b/>
      <w:kern w:val="2"/>
      <w:sz w:val="32"/>
      <w:lang w:bidi="ar-SA"/>
    </w:rPr>
  </w:style>
  <w:style w:type="character" w:customStyle="1" w:styleId="150">
    <w:name w:val="表正文 Char1"/>
    <w:qFormat/>
    <w:uiPriority w:val="99"/>
    <w:rPr>
      <w:rFonts w:eastAsia="宋体"/>
      <w:kern w:val="2"/>
      <w:sz w:val="24"/>
      <w:lang w:val="en-US" w:eastAsia="zh-CN"/>
    </w:rPr>
  </w:style>
  <w:style w:type="character" w:customStyle="1" w:styleId="151">
    <w:name w:val="Char Char1"/>
    <w:qFormat/>
    <w:uiPriority w:val="99"/>
    <w:rPr>
      <w:kern w:val="2"/>
      <w:sz w:val="18"/>
      <w:szCs w:val="18"/>
    </w:rPr>
  </w:style>
  <w:style w:type="character" w:customStyle="1" w:styleId="152">
    <w:name w:val="paramname3"/>
    <w:qFormat/>
    <w:uiPriority w:val="99"/>
    <w:rPr>
      <w:color w:val="999999"/>
    </w:rPr>
  </w:style>
  <w:style w:type="character" w:customStyle="1" w:styleId="153">
    <w:name w:val="headline-content2"/>
    <w:basedOn w:val="55"/>
    <w:qFormat/>
    <w:uiPriority w:val="99"/>
  </w:style>
  <w:style w:type="character" w:customStyle="1" w:styleId="154">
    <w:name w:val="Char Char81"/>
    <w:qFormat/>
    <w:uiPriority w:val="99"/>
    <w:rPr>
      <w:rFonts w:ascii="Arial" w:hAnsi="Arial" w:eastAsia="黑体"/>
      <w:b/>
      <w:bCs/>
      <w:kern w:val="2"/>
      <w:sz w:val="32"/>
      <w:szCs w:val="32"/>
      <w:lang w:val="en-US" w:eastAsia="zh-CN" w:bidi="ar-SA"/>
    </w:rPr>
  </w:style>
  <w:style w:type="character" w:customStyle="1" w:styleId="155">
    <w:name w:val="正文首行缩进 2 Char"/>
    <w:link w:val="156"/>
    <w:qFormat/>
    <w:uiPriority w:val="0"/>
    <w:rPr>
      <w:rFonts w:eastAsia="仿宋"/>
      <w:sz w:val="24"/>
      <w:szCs w:val="24"/>
    </w:rPr>
  </w:style>
  <w:style w:type="paragraph" w:customStyle="1" w:styleId="156">
    <w:name w:val="正文首行缩进 21"/>
    <w:basedOn w:val="157"/>
    <w:link w:val="15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7">
    <w:name w:val="正文文本缩进2"/>
    <w:basedOn w:val="1"/>
    <w:qFormat/>
    <w:uiPriority w:val="99"/>
    <w:pPr>
      <w:ind w:left="420" w:leftChars="200"/>
    </w:pPr>
    <w:rPr>
      <w:rFonts w:cs="黑体"/>
    </w:rPr>
  </w:style>
  <w:style w:type="paragraph" w:customStyle="1" w:styleId="158">
    <w:name w:val="正文文本缩进1"/>
    <w:basedOn w:val="1"/>
    <w:qFormat/>
    <w:uiPriority w:val="99"/>
    <w:pPr>
      <w:spacing w:after="120"/>
      <w:ind w:left="420" w:leftChars="200"/>
    </w:pPr>
    <w:rPr>
      <w:rFonts w:cs="黑体"/>
    </w:rPr>
  </w:style>
  <w:style w:type="character" w:customStyle="1" w:styleId="159">
    <w:name w:val="h4 Char2"/>
    <w:qFormat/>
    <w:uiPriority w:val="99"/>
    <w:rPr>
      <w:rFonts w:ascii="Arial" w:hAnsi="Arial" w:eastAsia="黑体"/>
      <w:b/>
      <w:bCs/>
      <w:kern w:val="2"/>
      <w:sz w:val="28"/>
      <w:szCs w:val="28"/>
      <w:lang w:val="en-US" w:eastAsia="zh-CN" w:bidi="ar-SA"/>
    </w:rPr>
  </w:style>
  <w:style w:type="character" w:customStyle="1" w:styleId="160">
    <w:name w:val="h3 Char"/>
    <w:qFormat/>
    <w:uiPriority w:val="99"/>
    <w:rPr>
      <w:rFonts w:ascii="Times New Roman" w:hAnsi="Times New Roman"/>
      <w:b/>
      <w:bCs/>
      <w:kern w:val="2"/>
      <w:sz w:val="32"/>
      <w:szCs w:val="32"/>
    </w:rPr>
  </w:style>
  <w:style w:type="character" w:customStyle="1" w:styleId="161">
    <w:name w:val="样式 首行缩进:  0.85 厘米 Char"/>
    <w:link w:val="162"/>
    <w:qFormat/>
    <w:uiPriority w:val="99"/>
    <w:rPr>
      <w:rFonts w:eastAsia="宋体" w:cs="宋体"/>
      <w:kern w:val="2"/>
      <w:sz w:val="24"/>
      <w:lang w:val="en-US" w:eastAsia="zh-CN" w:bidi="ar-SA"/>
    </w:rPr>
  </w:style>
  <w:style w:type="paragraph" w:customStyle="1" w:styleId="162">
    <w:name w:val="样式 首行缩进:  0.85 厘米"/>
    <w:basedOn w:val="1"/>
    <w:link w:val="161"/>
    <w:qFormat/>
    <w:uiPriority w:val="99"/>
    <w:pPr>
      <w:spacing w:line="360" w:lineRule="auto"/>
      <w:ind w:firstLine="480"/>
    </w:pPr>
    <w:rPr>
      <w:rFonts w:cs="宋体"/>
      <w:sz w:val="24"/>
      <w:szCs w:val="20"/>
    </w:rPr>
  </w:style>
  <w:style w:type="character" w:customStyle="1" w:styleId="163">
    <w:name w:val="样式4 Char"/>
    <w:link w:val="164"/>
    <w:qFormat/>
    <w:uiPriority w:val="99"/>
    <w:rPr>
      <w:rFonts w:ascii="Calibri" w:hAnsi="Calibri" w:eastAsia="宋体"/>
      <w:kern w:val="2"/>
      <w:sz w:val="24"/>
      <w:szCs w:val="22"/>
      <w:lang w:val="en-US" w:eastAsia="zh-CN" w:bidi="ar-SA"/>
    </w:rPr>
  </w:style>
  <w:style w:type="paragraph" w:customStyle="1" w:styleId="164">
    <w:name w:val="样式4"/>
    <w:basedOn w:val="1"/>
    <w:link w:val="163"/>
    <w:qFormat/>
    <w:uiPriority w:val="99"/>
    <w:pPr>
      <w:spacing w:line="360" w:lineRule="auto"/>
    </w:pPr>
    <w:rPr>
      <w:rFonts w:ascii="Calibri" w:hAnsi="Calibri"/>
      <w:sz w:val="24"/>
    </w:rPr>
  </w:style>
  <w:style w:type="character" w:customStyle="1" w:styleId="165">
    <w:name w:val="列表1 Char Char"/>
    <w:link w:val="166"/>
    <w:qFormat/>
    <w:uiPriority w:val="99"/>
    <w:rPr>
      <w:rFonts w:ascii="Century" w:hAnsi="Century"/>
      <w:kern w:val="2"/>
      <w:sz w:val="21"/>
      <w:szCs w:val="21"/>
    </w:rPr>
  </w:style>
  <w:style w:type="paragraph" w:customStyle="1" w:styleId="166">
    <w:name w:val="列表1"/>
    <w:basedOn w:val="1"/>
    <w:link w:val="165"/>
    <w:qFormat/>
    <w:uiPriority w:val="99"/>
    <w:pPr>
      <w:tabs>
        <w:tab w:val="left" w:pos="840"/>
      </w:tabs>
      <w:spacing w:line="360" w:lineRule="auto"/>
      <w:ind w:left="840" w:hanging="420"/>
      <w:jc w:val="left"/>
    </w:pPr>
    <w:rPr>
      <w:rFonts w:ascii="Century" w:hAnsi="Century"/>
      <w:szCs w:val="21"/>
    </w:rPr>
  </w:style>
  <w:style w:type="character" w:customStyle="1" w:styleId="167">
    <w:name w:val="尾注文本 字符"/>
    <w:link w:val="34"/>
    <w:qFormat/>
    <w:uiPriority w:val="99"/>
    <w:rPr>
      <w:rFonts w:ascii="宋体" w:hAnsi="Times New Roman"/>
      <w:snapToGrid w:val="0"/>
      <w:sz w:val="21"/>
    </w:rPr>
  </w:style>
  <w:style w:type="character" w:customStyle="1" w:styleId="168">
    <w:name w:val="标准文本 Char"/>
    <w:link w:val="169"/>
    <w:qFormat/>
    <w:locked/>
    <w:uiPriority w:val="99"/>
    <w:rPr>
      <w:kern w:val="2"/>
      <w:sz w:val="24"/>
      <w:szCs w:val="24"/>
    </w:rPr>
  </w:style>
  <w:style w:type="paragraph" w:customStyle="1" w:styleId="169">
    <w:name w:val="标准文本"/>
    <w:basedOn w:val="1"/>
    <w:link w:val="168"/>
    <w:qFormat/>
    <w:uiPriority w:val="99"/>
    <w:pPr>
      <w:spacing w:line="360" w:lineRule="auto"/>
      <w:ind w:firstLine="480" w:firstLineChars="200"/>
    </w:pPr>
    <w:rPr>
      <w:sz w:val="24"/>
      <w:szCs w:val="24"/>
    </w:rPr>
  </w:style>
  <w:style w:type="character" w:customStyle="1" w:styleId="170">
    <w:name w:val="脚注文本 字符"/>
    <w:link w:val="42"/>
    <w:qFormat/>
    <w:uiPriority w:val="99"/>
    <w:rPr>
      <w:kern w:val="2"/>
      <w:sz w:val="18"/>
      <w:szCs w:val="18"/>
    </w:rPr>
  </w:style>
  <w:style w:type="character" w:customStyle="1" w:styleId="171">
    <w:name w:val="grame"/>
    <w:basedOn w:val="55"/>
    <w:qFormat/>
    <w:uiPriority w:val="99"/>
  </w:style>
  <w:style w:type="character" w:customStyle="1" w:styleId="172">
    <w:name w:val="一级标题 Char Char"/>
    <w:qFormat/>
    <w:uiPriority w:val="99"/>
    <w:rPr>
      <w:rFonts w:eastAsia="仿宋"/>
      <w:b/>
      <w:kern w:val="44"/>
      <w:sz w:val="28"/>
      <w:lang w:val="en-US" w:eastAsia="zh-CN" w:bidi="ar-SA"/>
    </w:rPr>
  </w:style>
  <w:style w:type="character" w:customStyle="1" w:styleId="173">
    <w:name w:val="加重文字 Char"/>
    <w:link w:val="174"/>
    <w:qFormat/>
    <w:locked/>
    <w:uiPriority w:val="99"/>
    <w:rPr>
      <w:b/>
      <w:bCs/>
      <w:kern w:val="2"/>
      <w:sz w:val="24"/>
      <w:szCs w:val="24"/>
      <w:u w:val="thick"/>
    </w:rPr>
  </w:style>
  <w:style w:type="paragraph" w:customStyle="1" w:styleId="174">
    <w:name w:val="加重文字"/>
    <w:basedOn w:val="169"/>
    <w:link w:val="173"/>
    <w:qFormat/>
    <w:uiPriority w:val="99"/>
    <w:pPr>
      <w:ind w:firstLine="0" w:firstLineChars="0"/>
    </w:pPr>
    <w:rPr>
      <w:b/>
      <w:bCs/>
      <w:u w:val="thick"/>
    </w:rPr>
  </w:style>
  <w:style w:type="character" w:customStyle="1" w:styleId="175">
    <w:name w:val="列表1、 Char"/>
    <w:link w:val="176"/>
    <w:qFormat/>
    <w:locked/>
    <w:uiPriority w:val="99"/>
    <w:rPr>
      <w:rFonts w:ascii="仿宋" w:hAnsi="仿宋" w:eastAsia="仿宋"/>
      <w:kern w:val="2"/>
      <w:sz w:val="28"/>
      <w:szCs w:val="21"/>
    </w:rPr>
  </w:style>
  <w:style w:type="paragraph" w:customStyle="1" w:styleId="176">
    <w:name w:val="列表1、"/>
    <w:basedOn w:val="117"/>
    <w:link w:val="175"/>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7">
    <w:name w:val="paragraph1 Char"/>
    <w:link w:val="178"/>
    <w:qFormat/>
    <w:uiPriority w:val="99"/>
    <w:rPr>
      <w:rFonts w:eastAsia="楷体_GB2312"/>
      <w:kern w:val="2"/>
      <w:sz w:val="24"/>
      <w:lang w:val="en-US" w:eastAsia="zh-CN" w:bidi="ar-SA"/>
    </w:rPr>
  </w:style>
  <w:style w:type="paragraph" w:customStyle="1" w:styleId="178">
    <w:name w:val="paragraph1"/>
    <w:basedOn w:val="1"/>
    <w:link w:val="177"/>
    <w:qFormat/>
    <w:uiPriority w:val="99"/>
    <w:pPr>
      <w:spacing w:afterLines="30" w:line="360" w:lineRule="auto"/>
      <w:ind w:firstLine="420" w:firstLineChars="200"/>
    </w:pPr>
    <w:rPr>
      <w:rFonts w:eastAsia="楷体_GB2312"/>
      <w:sz w:val="24"/>
      <w:szCs w:val="20"/>
    </w:rPr>
  </w:style>
  <w:style w:type="character" w:customStyle="1" w:styleId="179">
    <w:name w:val="样式(-) Char"/>
    <w:link w:val="180"/>
    <w:qFormat/>
    <w:locked/>
    <w:uiPriority w:val="99"/>
    <w:rPr>
      <w:rFonts w:eastAsia="仿宋"/>
      <w:b/>
      <w:kern w:val="2"/>
      <w:sz w:val="28"/>
      <w:szCs w:val="21"/>
    </w:rPr>
  </w:style>
  <w:style w:type="paragraph" w:customStyle="1" w:styleId="180">
    <w:name w:val="样式(-)"/>
    <w:basedOn w:val="117"/>
    <w:link w:val="179"/>
    <w:qFormat/>
    <w:uiPriority w:val="99"/>
    <w:pPr>
      <w:numPr>
        <w:ilvl w:val="0"/>
        <w:numId w:val="4"/>
      </w:numPr>
      <w:spacing w:line="360" w:lineRule="auto"/>
      <w:ind w:firstLine="0" w:firstLineChars="0"/>
      <w:jc w:val="left"/>
    </w:pPr>
    <w:rPr>
      <w:rFonts w:eastAsia="仿宋"/>
      <w:b/>
      <w:sz w:val="28"/>
      <w:szCs w:val="21"/>
    </w:rPr>
  </w:style>
  <w:style w:type="character" w:customStyle="1" w:styleId="181">
    <w:name w:val="我的正文 Char"/>
    <w:link w:val="182"/>
    <w:qFormat/>
    <w:uiPriority w:val="99"/>
    <w:rPr>
      <w:rFonts w:eastAsia="仿宋_GB2312" w:cs="宋体"/>
      <w:kern w:val="2"/>
      <w:sz w:val="24"/>
    </w:rPr>
  </w:style>
  <w:style w:type="paragraph" w:customStyle="1" w:styleId="182">
    <w:name w:val="我的正文"/>
    <w:basedOn w:val="1"/>
    <w:link w:val="181"/>
    <w:qFormat/>
    <w:uiPriority w:val="99"/>
    <w:pPr>
      <w:spacing w:afterLines="100" w:line="360" w:lineRule="auto"/>
      <w:ind w:firstLine="480" w:firstLineChars="200"/>
    </w:pPr>
    <w:rPr>
      <w:rFonts w:eastAsia="仿宋_GB2312"/>
      <w:sz w:val="24"/>
      <w:szCs w:val="20"/>
    </w:rPr>
  </w:style>
  <w:style w:type="character" w:customStyle="1" w:styleId="183">
    <w:name w:val="apple-converted-space"/>
    <w:qFormat/>
    <w:uiPriority w:val="99"/>
  </w:style>
  <w:style w:type="character" w:customStyle="1" w:styleId="184">
    <w:name w:val="Char Char141"/>
    <w:qFormat/>
    <w:locked/>
    <w:uiPriority w:val="99"/>
    <w:rPr>
      <w:rFonts w:ascii="楷体_GB2312" w:eastAsia="楷体_GB2312"/>
      <w:kern w:val="2"/>
      <w:sz w:val="32"/>
      <w:lang w:val="en-US" w:eastAsia="zh-CN" w:bidi="ar-SA"/>
    </w:rPr>
  </w:style>
  <w:style w:type="character" w:customStyle="1" w:styleId="185">
    <w:name w:val="华电 正文 Char"/>
    <w:link w:val="186"/>
    <w:qFormat/>
    <w:uiPriority w:val="99"/>
    <w:rPr>
      <w:rFonts w:ascii="宋体" w:hAnsi="宋体" w:eastAsia="宋体"/>
      <w:sz w:val="22"/>
      <w:lang w:bidi="ar-SA"/>
    </w:rPr>
  </w:style>
  <w:style w:type="paragraph" w:customStyle="1" w:styleId="186">
    <w:name w:val="华电 正文"/>
    <w:basedOn w:val="1"/>
    <w:link w:val="185"/>
    <w:qFormat/>
    <w:uiPriority w:val="99"/>
    <w:pPr>
      <w:widowControl/>
      <w:spacing w:line="360" w:lineRule="auto"/>
      <w:ind w:firstLine="440" w:firstLineChars="200"/>
      <w:jc w:val="left"/>
    </w:pPr>
    <w:rPr>
      <w:rFonts w:ascii="宋体" w:hAnsi="宋体"/>
      <w:kern w:val="0"/>
      <w:sz w:val="22"/>
      <w:szCs w:val="20"/>
    </w:rPr>
  </w:style>
  <w:style w:type="character" w:customStyle="1" w:styleId="187">
    <w:name w:val="标题 3 Char1"/>
    <w:qFormat/>
    <w:uiPriority w:val="99"/>
    <w:rPr>
      <w:rFonts w:ascii="Calibri" w:hAnsi="Calibri" w:eastAsia="宋体"/>
      <w:b/>
      <w:bCs/>
      <w:kern w:val="2"/>
      <w:sz w:val="32"/>
      <w:szCs w:val="32"/>
      <w:lang w:val="en-US" w:eastAsia="zh-CN" w:bidi="ar-SA"/>
    </w:rPr>
  </w:style>
  <w:style w:type="character" w:customStyle="1" w:styleId="188">
    <w:name w:val="mark"/>
    <w:qFormat/>
    <w:uiPriority w:val="99"/>
    <w:rPr>
      <w:rFonts w:cs="Times New Roman"/>
    </w:rPr>
  </w:style>
  <w:style w:type="character" w:customStyle="1" w:styleId="189">
    <w:name w:val="页脚 Char"/>
    <w:qFormat/>
    <w:uiPriority w:val="99"/>
    <w:rPr>
      <w:kern w:val="2"/>
      <w:sz w:val="18"/>
      <w:szCs w:val="18"/>
      <w:lang w:bidi="ar-SA"/>
    </w:rPr>
  </w:style>
  <w:style w:type="character" w:customStyle="1" w:styleId="190">
    <w:name w:val="正文文本缩进 字符"/>
    <w:link w:val="3"/>
    <w:qFormat/>
    <w:uiPriority w:val="99"/>
    <w:rPr>
      <w:rFonts w:ascii="宋体" w:hAnsi="Courier New" w:eastAsia="宋体"/>
      <w:spacing w:val="-4"/>
      <w:kern w:val="2"/>
      <w:sz w:val="18"/>
      <w:lang w:val="en-US" w:eastAsia="zh-CN" w:bidi="ar-SA"/>
    </w:rPr>
  </w:style>
  <w:style w:type="character" w:customStyle="1" w:styleId="191">
    <w:name w:val="Char Char51"/>
    <w:qFormat/>
    <w:uiPriority w:val="99"/>
    <w:rPr>
      <w:rFonts w:ascii="Calibri" w:hAnsi="Calibri" w:eastAsia="宋体"/>
      <w:sz w:val="18"/>
      <w:szCs w:val="18"/>
      <w:lang w:bidi="ar-SA"/>
    </w:rPr>
  </w:style>
  <w:style w:type="character" w:customStyle="1" w:styleId="192">
    <w:name w:val="表格文字 Char"/>
    <w:link w:val="193"/>
    <w:qFormat/>
    <w:uiPriority w:val="99"/>
    <w:rPr>
      <w:rFonts w:ascii="Times New Roman" w:hAnsi="Times New Roman"/>
      <w:kern w:val="2"/>
      <w:sz w:val="18"/>
      <w:szCs w:val="24"/>
    </w:rPr>
  </w:style>
  <w:style w:type="paragraph" w:customStyle="1" w:styleId="193">
    <w:name w:val="表格文字"/>
    <w:basedOn w:val="1"/>
    <w:link w:val="192"/>
    <w:qFormat/>
    <w:uiPriority w:val="99"/>
    <w:pPr>
      <w:jc w:val="left"/>
      <w:textAlignment w:val="top"/>
    </w:pPr>
    <w:rPr>
      <w:sz w:val="18"/>
      <w:szCs w:val="24"/>
    </w:rPr>
  </w:style>
  <w:style w:type="character" w:customStyle="1" w:styleId="194">
    <w:name w:val="Char Char12"/>
    <w:qFormat/>
    <w:uiPriority w:val="99"/>
    <w:rPr>
      <w:rFonts w:ascii="宋体" w:hAnsi="Courier New" w:eastAsia="宋体" w:cs="Times New Roman"/>
      <w:spacing w:val="-4"/>
      <w:sz w:val="18"/>
      <w:szCs w:val="20"/>
    </w:rPr>
  </w:style>
  <w:style w:type="character" w:customStyle="1" w:styleId="195">
    <w:name w:val="正文首行缩进 字符"/>
    <w:link w:val="52"/>
    <w:qFormat/>
    <w:uiPriority w:val="99"/>
    <w:rPr>
      <w:rFonts w:ascii="Calibri" w:hAnsi="Calibri" w:eastAsia="宋体"/>
      <w:kern w:val="2"/>
      <w:sz w:val="21"/>
      <w:szCs w:val="22"/>
      <w:lang w:val="en-US" w:eastAsia="zh-CN" w:bidi="ar-SA"/>
    </w:rPr>
  </w:style>
  <w:style w:type="character" w:customStyle="1" w:styleId="196">
    <w:name w:val="maywed421"/>
    <w:qFormat/>
    <w:uiPriority w:val="99"/>
    <w:rPr>
      <w:color w:val="366FB6"/>
      <w:u w:val="none"/>
    </w:rPr>
  </w:style>
  <w:style w:type="character" w:customStyle="1" w:styleId="197">
    <w:name w:val="正文2 Char Char"/>
    <w:link w:val="198"/>
    <w:qFormat/>
    <w:uiPriority w:val="99"/>
    <w:rPr>
      <w:rFonts w:ascii="Times New Roman" w:hAnsi="Times New Roman"/>
      <w:kern w:val="2"/>
      <w:sz w:val="24"/>
    </w:rPr>
  </w:style>
  <w:style w:type="paragraph" w:customStyle="1" w:styleId="198">
    <w:name w:val="正文2"/>
    <w:basedOn w:val="1"/>
    <w:link w:val="197"/>
    <w:qFormat/>
    <w:uiPriority w:val="99"/>
    <w:pPr>
      <w:spacing w:before="156" w:line="360" w:lineRule="auto"/>
      <w:ind w:firstLine="510" w:firstLineChars="200"/>
    </w:pPr>
    <w:rPr>
      <w:sz w:val="24"/>
      <w:szCs w:val="20"/>
    </w:rPr>
  </w:style>
  <w:style w:type="character" w:customStyle="1" w:styleId="199">
    <w:name w:val="样式 小四"/>
    <w:qFormat/>
    <w:uiPriority w:val="99"/>
    <w:rPr>
      <w:sz w:val="21"/>
    </w:rPr>
  </w:style>
  <w:style w:type="character" w:customStyle="1" w:styleId="200">
    <w:name w:val="List Paragraph Char"/>
    <w:link w:val="201"/>
    <w:qFormat/>
    <w:locked/>
    <w:uiPriority w:val="99"/>
    <w:rPr>
      <w:szCs w:val="24"/>
    </w:rPr>
  </w:style>
  <w:style w:type="paragraph" w:customStyle="1" w:styleId="201">
    <w:name w:val="列出段落111"/>
    <w:basedOn w:val="1"/>
    <w:link w:val="200"/>
    <w:qFormat/>
    <w:uiPriority w:val="0"/>
    <w:pPr>
      <w:ind w:firstLine="420" w:firstLineChars="200"/>
    </w:pPr>
    <w:rPr>
      <w:rFonts w:ascii="Times New Roman" w:hAnsi="Times New Roman" w:eastAsia="宋体" w:cs="Times New Roman"/>
      <w:szCs w:val="24"/>
    </w:rPr>
  </w:style>
  <w:style w:type="paragraph" w:customStyle="1" w:styleId="202">
    <w:name w:val="列出段落1"/>
    <w:basedOn w:val="1"/>
    <w:link w:val="615"/>
    <w:qFormat/>
    <w:uiPriority w:val="99"/>
    <w:pPr>
      <w:ind w:firstLine="420" w:firstLineChars="200"/>
    </w:pPr>
    <w:rPr>
      <w:szCs w:val="24"/>
    </w:rPr>
  </w:style>
  <w:style w:type="character" w:customStyle="1" w:styleId="203">
    <w:name w:val="fontdz1"/>
    <w:qFormat/>
    <w:uiPriority w:val="99"/>
    <w:rPr>
      <w:sz w:val="18"/>
      <w:szCs w:val="18"/>
    </w:rPr>
  </w:style>
  <w:style w:type="character" w:customStyle="1" w:styleId="204">
    <w:name w:val="H1 Char2"/>
    <w:qFormat/>
    <w:uiPriority w:val="99"/>
    <w:rPr>
      <w:rFonts w:eastAsia="隶书"/>
      <w:b/>
      <w:bCs/>
      <w:sz w:val="36"/>
      <w:szCs w:val="36"/>
      <w:lang w:val="en-US" w:eastAsia="zh-CN" w:bidi="ar-SA"/>
    </w:rPr>
  </w:style>
  <w:style w:type="character" w:customStyle="1" w:styleId="205">
    <w:name w:val="文档结构图 字符"/>
    <w:link w:val="19"/>
    <w:qFormat/>
    <w:uiPriority w:val="99"/>
    <w:rPr>
      <w:rFonts w:ascii="宋体"/>
      <w:kern w:val="2"/>
      <w:sz w:val="18"/>
      <w:szCs w:val="18"/>
    </w:rPr>
  </w:style>
  <w:style w:type="character" w:customStyle="1" w:styleId="206">
    <w:name w:val="black10"/>
    <w:basedOn w:val="55"/>
    <w:qFormat/>
    <w:uiPriority w:val="99"/>
  </w:style>
  <w:style w:type="character" w:customStyle="1" w:styleId="207">
    <w:name w:val="样式 首行缩进:  2 字符 Char"/>
    <w:link w:val="208"/>
    <w:qFormat/>
    <w:uiPriority w:val="99"/>
    <w:rPr>
      <w:rFonts w:ascii="宋体" w:hAnsi="宋体" w:cs="宋体"/>
      <w:bCs/>
      <w:color w:val="000000"/>
      <w:sz w:val="24"/>
      <w:szCs w:val="24"/>
    </w:rPr>
  </w:style>
  <w:style w:type="paragraph" w:customStyle="1" w:styleId="208">
    <w:name w:val="样式 首行缩进:  2 字符"/>
    <w:basedOn w:val="1"/>
    <w:link w:val="207"/>
    <w:qFormat/>
    <w:uiPriority w:val="99"/>
    <w:pPr>
      <w:widowControl/>
      <w:numPr>
        <w:ilvl w:val="0"/>
        <w:numId w:val="5"/>
      </w:numPr>
    </w:pPr>
    <w:rPr>
      <w:rFonts w:ascii="宋体" w:hAnsi="宋体"/>
      <w:bCs/>
      <w:color w:val="000000"/>
      <w:kern w:val="0"/>
      <w:sz w:val="24"/>
      <w:szCs w:val="24"/>
    </w:rPr>
  </w:style>
  <w:style w:type="character" w:customStyle="1" w:styleId="209">
    <w:name w:val="正文文字 Char"/>
    <w:qFormat/>
    <w:uiPriority w:val="99"/>
    <w:rPr>
      <w:rFonts w:ascii="Arial" w:hAnsi="Arial" w:eastAsia="宋体"/>
      <w:kern w:val="2"/>
      <w:sz w:val="24"/>
      <w:lang w:val="en-US" w:eastAsia="zh-CN"/>
    </w:rPr>
  </w:style>
  <w:style w:type="character" w:customStyle="1" w:styleId="210">
    <w:name w:val="日期 字符"/>
    <w:link w:val="32"/>
    <w:qFormat/>
    <w:uiPriority w:val="0"/>
    <w:rPr>
      <w:rFonts w:eastAsia="楷体_GB2312"/>
      <w:kern w:val="2"/>
      <w:sz w:val="32"/>
      <w:lang w:val="en-US" w:eastAsia="zh-CN" w:bidi="ar-SA"/>
    </w:rPr>
  </w:style>
  <w:style w:type="character" w:customStyle="1" w:styleId="211">
    <w:name w:val="mark8"/>
    <w:qFormat/>
    <w:uiPriority w:val="99"/>
    <w:rPr>
      <w:b/>
      <w:bCs/>
      <w:sz w:val="21"/>
      <w:szCs w:val="21"/>
    </w:rPr>
  </w:style>
  <w:style w:type="character" w:customStyle="1" w:styleId="212">
    <w:name w:val="页眉 字符"/>
    <w:link w:val="37"/>
    <w:qFormat/>
    <w:uiPriority w:val="99"/>
    <w:rPr>
      <w:kern w:val="2"/>
      <w:sz w:val="18"/>
      <w:szCs w:val="18"/>
    </w:rPr>
  </w:style>
  <w:style w:type="character" w:customStyle="1" w:styleId="213">
    <w:name w:val="正文文本 2 字符"/>
    <w:link w:val="46"/>
    <w:qFormat/>
    <w:uiPriority w:val="99"/>
    <w:rPr>
      <w:rFonts w:ascii="宋体" w:hAnsi="宋体" w:eastAsia="宋体"/>
      <w:color w:val="000000"/>
      <w:kern w:val="2"/>
      <w:sz w:val="24"/>
      <w:szCs w:val="24"/>
      <w:lang w:val="en-US" w:eastAsia="zh-CN" w:bidi="ar-SA"/>
    </w:rPr>
  </w:style>
  <w:style w:type="character" w:customStyle="1" w:styleId="214">
    <w:name w:val="批注主题 Char"/>
    <w:link w:val="215"/>
    <w:qFormat/>
    <w:uiPriority w:val="99"/>
    <w:rPr>
      <w:b/>
      <w:bCs/>
    </w:rPr>
  </w:style>
  <w:style w:type="paragraph" w:customStyle="1" w:styleId="215">
    <w:name w:val="批注主题2"/>
    <w:basedOn w:val="20"/>
    <w:next w:val="20"/>
    <w:link w:val="214"/>
    <w:qFormat/>
    <w:uiPriority w:val="99"/>
    <w:rPr>
      <w:b/>
      <w:bCs/>
      <w:kern w:val="0"/>
      <w:sz w:val="20"/>
      <w:szCs w:val="20"/>
    </w:rPr>
  </w:style>
  <w:style w:type="character" w:customStyle="1" w:styleId="216">
    <w:name w:val="Char Char91"/>
    <w:qFormat/>
    <w:uiPriority w:val="99"/>
    <w:rPr>
      <w:rFonts w:eastAsia="宋体"/>
      <w:b/>
      <w:kern w:val="44"/>
      <w:sz w:val="44"/>
      <w:lang w:bidi="ar-SA"/>
    </w:rPr>
  </w:style>
  <w:style w:type="character" w:customStyle="1" w:styleId="217">
    <w:name w:val="二级标题 Char Char"/>
    <w:qFormat/>
    <w:uiPriority w:val="99"/>
    <w:rPr>
      <w:rFonts w:eastAsia="仿宋"/>
      <w:b/>
      <w:sz w:val="28"/>
      <w:lang w:val="en-US" w:eastAsia="zh-CN" w:bidi="ar-SA"/>
    </w:rPr>
  </w:style>
  <w:style w:type="character" w:customStyle="1" w:styleId="218">
    <w:name w:val="font9_black_line14"/>
    <w:basedOn w:val="55"/>
    <w:qFormat/>
    <w:uiPriority w:val="99"/>
  </w:style>
  <w:style w:type="character" w:customStyle="1" w:styleId="219">
    <w:name w:val="Char Char4"/>
    <w:qFormat/>
    <w:uiPriority w:val="99"/>
    <w:rPr>
      <w:rFonts w:ascii="Calibri" w:hAnsi="Calibri" w:eastAsia="宋体"/>
      <w:sz w:val="18"/>
      <w:szCs w:val="18"/>
      <w:lang w:bidi="ar-SA"/>
    </w:rPr>
  </w:style>
  <w:style w:type="character" w:customStyle="1" w:styleId="220">
    <w:name w:val="中等深浅网格 11"/>
    <w:semiHidden/>
    <w:qFormat/>
    <w:uiPriority w:val="99"/>
    <w:rPr>
      <w:color w:val="808080"/>
    </w:rPr>
  </w:style>
  <w:style w:type="character" w:customStyle="1" w:styleId="221">
    <w:name w:val="tw4winJump"/>
    <w:qFormat/>
    <w:uiPriority w:val="99"/>
    <w:rPr>
      <w:rFonts w:ascii="Courier New" w:hAnsi="Courier New"/>
      <w:color w:val="008080"/>
    </w:rPr>
  </w:style>
  <w:style w:type="character" w:customStyle="1" w:styleId="222">
    <w:name w:val="flname7"/>
    <w:basedOn w:val="55"/>
    <w:qFormat/>
    <w:uiPriority w:val="99"/>
  </w:style>
  <w:style w:type="character" w:customStyle="1" w:styleId="223">
    <w:name w:val="正文文本缩进 2 字符"/>
    <w:link w:val="33"/>
    <w:qFormat/>
    <w:uiPriority w:val="99"/>
    <w:rPr>
      <w:rFonts w:ascii="仿宋_GB2312" w:hAnsi="宋体" w:cs="Arial"/>
      <w:b/>
      <w:bCs/>
      <w:color w:val="000000"/>
      <w:kern w:val="2"/>
      <w:sz w:val="24"/>
      <w:szCs w:val="24"/>
    </w:rPr>
  </w:style>
  <w:style w:type="character" w:customStyle="1" w:styleId="224">
    <w:name w:val="header odd Char Char1"/>
    <w:qFormat/>
    <w:uiPriority w:val="99"/>
    <w:rPr>
      <w:rFonts w:eastAsia="宋体"/>
      <w:kern w:val="2"/>
      <w:sz w:val="18"/>
      <w:szCs w:val="18"/>
      <w:lang w:val="en-US" w:eastAsia="zh-CN" w:bidi="ar-SA"/>
    </w:rPr>
  </w:style>
  <w:style w:type="character" w:customStyle="1" w:styleId="225">
    <w:name w:val="封面日期 Char Char1"/>
    <w:qFormat/>
    <w:uiPriority w:val="99"/>
    <w:rPr>
      <w:rFonts w:ascii="Calibri" w:hAnsi="Calibri" w:eastAsia="楷体_GB2312"/>
      <w:kern w:val="2"/>
      <w:sz w:val="32"/>
      <w:lang w:val="en-US" w:eastAsia="zh-CN" w:bidi="ar-SA"/>
    </w:rPr>
  </w:style>
  <w:style w:type="character" w:customStyle="1" w:styleId="226">
    <w:name w:val="css21"/>
    <w:qFormat/>
    <w:uiPriority w:val="99"/>
    <w:rPr>
      <w:sz w:val="18"/>
    </w:rPr>
  </w:style>
  <w:style w:type="character" w:customStyle="1" w:styleId="227">
    <w:name w:val="标题 5 字符"/>
    <w:link w:val="8"/>
    <w:qFormat/>
    <w:uiPriority w:val="99"/>
    <w:rPr>
      <w:rFonts w:eastAsia="宋体"/>
      <w:b/>
      <w:bCs/>
      <w:kern w:val="2"/>
      <w:sz w:val="28"/>
      <w:szCs w:val="28"/>
      <w:lang w:bidi="ar-SA"/>
    </w:rPr>
  </w:style>
  <w:style w:type="character" w:customStyle="1" w:styleId="228">
    <w:name w:val="huide001"/>
    <w:qFormat/>
    <w:uiPriority w:val="99"/>
    <w:rPr>
      <w:rFonts w:hint="default" w:ascii="Arial" w:hAnsi="Arial" w:cs="Arial"/>
      <w:color w:val="666666"/>
      <w:sz w:val="18"/>
      <w:szCs w:val="18"/>
    </w:rPr>
  </w:style>
  <w:style w:type="character" w:customStyle="1" w:styleId="229">
    <w:name w:val="title_emph1"/>
    <w:qFormat/>
    <w:uiPriority w:val="99"/>
    <w:rPr>
      <w:rFonts w:hint="default" w:ascii="Arial" w:hAnsi="Arial" w:cs="Arial"/>
      <w:b/>
      <w:bCs/>
      <w:sz w:val="18"/>
      <w:szCs w:val="18"/>
    </w:rPr>
  </w:style>
  <w:style w:type="character" w:customStyle="1" w:styleId="230">
    <w:name w:val="tw4winPopup"/>
    <w:qFormat/>
    <w:uiPriority w:val="99"/>
    <w:rPr>
      <w:rFonts w:ascii="Courier New" w:hAnsi="Courier New"/>
      <w:color w:val="008000"/>
    </w:rPr>
  </w:style>
  <w:style w:type="character" w:customStyle="1" w:styleId="231">
    <w:name w:val="数据小节格式"/>
    <w:qFormat/>
    <w:uiPriority w:val="99"/>
    <w:rPr>
      <w:rFonts w:ascii="新宋体" w:hAnsi="新宋体" w:eastAsia="华文中宋"/>
      <w:b/>
      <w:bCs/>
      <w:sz w:val="27"/>
      <w:szCs w:val="26"/>
      <w:shd w:val="clear" w:color="auto" w:fill="auto"/>
    </w:rPr>
  </w:style>
  <w:style w:type="character" w:customStyle="1" w:styleId="232">
    <w:name w:val="Indent Normal Char"/>
    <w:link w:val="233"/>
    <w:qFormat/>
    <w:uiPriority w:val="99"/>
    <w:rPr>
      <w:kern w:val="2"/>
      <w:sz w:val="21"/>
      <w:lang w:bidi="ar-SA"/>
    </w:rPr>
  </w:style>
  <w:style w:type="paragraph" w:customStyle="1" w:styleId="233">
    <w:name w:val="Indent Normal"/>
    <w:basedOn w:val="1"/>
    <w:link w:val="232"/>
    <w:qFormat/>
    <w:uiPriority w:val="99"/>
    <w:pPr>
      <w:ind w:firstLine="420"/>
    </w:pPr>
    <w:rPr>
      <w:szCs w:val="20"/>
    </w:rPr>
  </w:style>
  <w:style w:type="character" w:customStyle="1" w:styleId="234">
    <w:name w:val="副标题 字符"/>
    <w:link w:val="40"/>
    <w:qFormat/>
    <w:uiPriority w:val="99"/>
    <w:rPr>
      <w:rFonts w:ascii="Times New Roman" w:hAnsi="Times New Roman" w:eastAsia="Times New Roman"/>
      <w:kern w:val="2"/>
      <w:sz w:val="18"/>
      <w:szCs w:val="18"/>
      <w:lang w:val="en-US" w:eastAsia="zh-CN"/>
    </w:rPr>
  </w:style>
  <w:style w:type="character" w:customStyle="1" w:styleId="235">
    <w:name w:val="标题 2 Char"/>
    <w:qFormat/>
    <w:uiPriority w:val="99"/>
    <w:rPr>
      <w:rFonts w:ascii="Arial" w:hAnsi="Arial" w:eastAsia="黑体"/>
      <w:b/>
      <w:kern w:val="2"/>
      <w:sz w:val="32"/>
      <w:lang w:val="en-US" w:eastAsia="zh-CN"/>
    </w:rPr>
  </w:style>
  <w:style w:type="character" w:customStyle="1" w:styleId="236">
    <w:name w:val="标题 6 字符"/>
    <w:link w:val="9"/>
    <w:qFormat/>
    <w:uiPriority w:val="99"/>
    <w:rPr>
      <w:rFonts w:ascii="Arial" w:hAnsi="Arial" w:eastAsia="黑体"/>
      <w:b/>
      <w:bCs/>
      <w:kern w:val="2"/>
      <w:sz w:val="24"/>
      <w:szCs w:val="24"/>
      <w:lang w:val="en-US" w:eastAsia="zh-CN" w:bidi="ar-SA"/>
    </w:rPr>
  </w:style>
  <w:style w:type="character" w:customStyle="1" w:styleId="237">
    <w:name w:val="Char Char121"/>
    <w:qFormat/>
    <w:uiPriority w:val="99"/>
    <w:rPr>
      <w:rFonts w:ascii="宋体" w:hAnsi="Courier New" w:eastAsia="宋体" w:cs="Times New Roman"/>
      <w:spacing w:val="-4"/>
      <w:sz w:val="18"/>
      <w:szCs w:val="20"/>
    </w:rPr>
  </w:style>
  <w:style w:type="character" w:customStyle="1" w:styleId="238">
    <w:name w:val="标准正文格式 Char"/>
    <w:link w:val="239"/>
    <w:qFormat/>
    <w:uiPriority w:val="99"/>
    <w:rPr>
      <w:rFonts w:ascii="宋体" w:eastAsia="仿宋_GB2312" w:cs="宋体"/>
      <w:color w:val="000000"/>
      <w:sz w:val="24"/>
      <w:lang w:val="en-US" w:eastAsia="zh-CN" w:bidi="ar-SA"/>
    </w:rPr>
  </w:style>
  <w:style w:type="paragraph" w:customStyle="1" w:styleId="239">
    <w:name w:val="标准正文格式"/>
    <w:basedOn w:val="1"/>
    <w:link w:val="238"/>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0">
    <w:name w:val="H1 Char3"/>
    <w:qFormat/>
    <w:uiPriority w:val="99"/>
    <w:rPr>
      <w:rFonts w:eastAsia="隶书"/>
      <w:b/>
      <w:bCs/>
      <w:sz w:val="36"/>
      <w:szCs w:val="36"/>
      <w:lang w:val="en-US" w:eastAsia="zh-CN" w:bidi="ar-SA"/>
    </w:rPr>
  </w:style>
  <w:style w:type="character" w:customStyle="1" w:styleId="241">
    <w:name w:val="大标题 Char"/>
    <w:link w:val="242"/>
    <w:qFormat/>
    <w:uiPriority w:val="99"/>
    <w:rPr>
      <w:b/>
      <w:sz w:val="28"/>
      <w:lang w:val="en-US" w:eastAsia="zh-CN" w:bidi="ar-SA"/>
    </w:rPr>
  </w:style>
  <w:style w:type="paragraph" w:customStyle="1" w:styleId="242">
    <w:name w:val="大标题"/>
    <w:next w:val="1"/>
    <w:link w:val="241"/>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3">
    <w:name w:val="apple-style-span"/>
    <w:basedOn w:val="55"/>
    <w:qFormat/>
    <w:uiPriority w:val="99"/>
  </w:style>
  <w:style w:type="character" w:customStyle="1" w:styleId="244">
    <w:name w:val="h Char"/>
    <w:qFormat/>
    <w:uiPriority w:val="99"/>
    <w:rPr>
      <w:rFonts w:ascii="Calibri" w:hAnsi="Calibri" w:eastAsia="宋体" w:cs="Times New Roman"/>
      <w:sz w:val="18"/>
      <w:szCs w:val="18"/>
    </w:rPr>
  </w:style>
  <w:style w:type="character" w:customStyle="1" w:styleId="245">
    <w:name w:val="样式 小四1"/>
    <w:qFormat/>
    <w:uiPriority w:val="99"/>
    <w:rPr>
      <w:rFonts w:ascii="Tahoma" w:hAnsi="Tahoma" w:eastAsia="仿宋_GB2312"/>
      <w:kern w:val="2"/>
      <w:sz w:val="24"/>
      <w:lang w:val="en-US" w:eastAsia="zh-CN" w:bidi="ar-SA"/>
    </w:rPr>
  </w:style>
  <w:style w:type="character" w:customStyle="1" w:styleId="246">
    <w:name w:val="表格中文字 Char"/>
    <w:link w:val="247"/>
    <w:qFormat/>
    <w:uiPriority w:val="99"/>
    <w:rPr>
      <w:rFonts w:ascii="新宋体" w:hAnsi="新宋体" w:eastAsia="新宋体"/>
      <w:sz w:val="24"/>
      <w:szCs w:val="24"/>
      <w:lang w:bidi="ar-SA"/>
    </w:rPr>
  </w:style>
  <w:style w:type="paragraph" w:customStyle="1" w:styleId="247">
    <w:name w:val="表格中文字"/>
    <w:basedOn w:val="1"/>
    <w:link w:val="246"/>
    <w:qFormat/>
    <w:uiPriority w:val="99"/>
    <w:pPr>
      <w:spacing w:line="288" w:lineRule="auto"/>
    </w:pPr>
    <w:rPr>
      <w:rFonts w:ascii="新宋体" w:hAnsi="新宋体" w:eastAsia="新宋体"/>
      <w:kern w:val="0"/>
      <w:sz w:val="24"/>
      <w:szCs w:val="24"/>
    </w:rPr>
  </w:style>
  <w:style w:type="character" w:customStyle="1" w:styleId="248">
    <w:name w:val="普通文字 Char Char2"/>
    <w:qFormat/>
    <w:uiPriority w:val="99"/>
    <w:rPr>
      <w:rFonts w:ascii="宋体" w:hAnsi="Courier New" w:eastAsia="宋体"/>
      <w:sz w:val="21"/>
      <w:lang w:val="en-US" w:eastAsia="zh-CN" w:bidi="ar-SA"/>
    </w:rPr>
  </w:style>
  <w:style w:type="character" w:customStyle="1" w:styleId="249">
    <w:name w:val="Char Char31"/>
    <w:qFormat/>
    <w:uiPriority w:val="99"/>
    <w:rPr>
      <w:rFonts w:ascii="Arial" w:hAnsi="Arial" w:eastAsia="黑体"/>
      <w:b/>
      <w:kern w:val="2"/>
      <w:sz w:val="32"/>
      <w:lang w:val="en-US" w:eastAsia="zh-CN" w:bidi="ar-SA"/>
    </w:rPr>
  </w:style>
  <w:style w:type="character" w:customStyle="1" w:styleId="250">
    <w:name w:val="HTML 预设格式 字符"/>
    <w:link w:val="47"/>
    <w:qFormat/>
    <w:uiPriority w:val="99"/>
    <w:rPr>
      <w:rFonts w:ascii="Courier New" w:hAnsi="Courier New" w:cs="Courier New"/>
      <w:kern w:val="2"/>
    </w:rPr>
  </w:style>
  <w:style w:type="character" w:customStyle="1" w:styleId="251">
    <w:name w:val="正文文本 3 字符"/>
    <w:link w:val="22"/>
    <w:qFormat/>
    <w:uiPriority w:val="99"/>
    <w:rPr>
      <w:rFonts w:ascii="Times New Roman" w:hAnsi="宋体" w:eastAsia="仿宋_GB2312"/>
      <w:b/>
      <w:bCs/>
      <w:kern w:val="2"/>
      <w:sz w:val="24"/>
    </w:rPr>
  </w:style>
  <w:style w:type="character" w:customStyle="1" w:styleId="252">
    <w:name w:val="title14"/>
    <w:basedOn w:val="55"/>
    <w:qFormat/>
    <w:uiPriority w:val="99"/>
  </w:style>
  <w:style w:type="character" w:customStyle="1" w:styleId="253">
    <w:name w:val="z-窗体底端 字符"/>
    <w:link w:val="254"/>
    <w:qFormat/>
    <w:uiPriority w:val="99"/>
    <w:rPr>
      <w:rFonts w:ascii="Arial" w:hAnsi="Arial" w:cs="Arial"/>
      <w:vanish/>
      <w:sz w:val="16"/>
      <w:szCs w:val="16"/>
    </w:rPr>
  </w:style>
  <w:style w:type="paragraph" w:customStyle="1" w:styleId="254">
    <w:name w:val="z-窗体底端1"/>
    <w:basedOn w:val="1"/>
    <w:next w:val="1"/>
    <w:link w:val="253"/>
    <w:qFormat/>
    <w:uiPriority w:val="99"/>
    <w:pPr>
      <w:widowControl/>
      <w:pBdr>
        <w:top w:val="single" w:color="auto" w:sz="6" w:space="1"/>
      </w:pBdr>
      <w:jc w:val="center"/>
    </w:pPr>
    <w:rPr>
      <w:rFonts w:ascii="Arial" w:hAnsi="Arial"/>
      <w:vanish/>
      <w:kern w:val="0"/>
      <w:sz w:val="16"/>
      <w:szCs w:val="16"/>
    </w:rPr>
  </w:style>
  <w:style w:type="character" w:customStyle="1" w:styleId="255">
    <w:name w:val="称呼 字符"/>
    <w:link w:val="21"/>
    <w:qFormat/>
    <w:uiPriority w:val="99"/>
    <w:rPr>
      <w:rFonts w:ascii="宋体" w:hAnsi="Times New Roman"/>
      <w:b/>
      <w:kern w:val="2"/>
      <w:sz w:val="28"/>
    </w:rPr>
  </w:style>
  <w:style w:type="character" w:customStyle="1" w:styleId="256">
    <w:name w:val="Char Char13"/>
    <w:qFormat/>
    <w:uiPriority w:val="99"/>
    <w:rPr>
      <w:rFonts w:ascii="Calibri" w:hAnsi="Calibri" w:eastAsia="宋体" w:cs="Times New Roman"/>
      <w:sz w:val="18"/>
      <w:szCs w:val="18"/>
    </w:rPr>
  </w:style>
  <w:style w:type="character" w:customStyle="1" w:styleId="257">
    <w:name w:val="a Char"/>
    <w:link w:val="258"/>
    <w:qFormat/>
    <w:uiPriority w:val="99"/>
    <w:rPr>
      <w:rFonts w:ascii="宋体" w:hAnsi="宋体" w:eastAsia="仿宋_GB2312"/>
      <w:sz w:val="24"/>
      <w:lang w:val="en-US" w:eastAsia="zh-CN" w:bidi="ar-SA"/>
    </w:rPr>
  </w:style>
  <w:style w:type="paragraph" w:customStyle="1" w:styleId="258">
    <w:name w:val="a"/>
    <w:basedOn w:val="1"/>
    <w:link w:val="257"/>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9">
    <w:name w:val="tw4winTerm"/>
    <w:qFormat/>
    <w:uiPriority w:val="99"/>
    <w:rPr>
      <w:color w:val="0000FF"/>
    </w:rPr>
  </w:style>
  <w:style w:type="character" w:customStyle="1" w:styleId="260">
    <w:name w:val="标题 3 字符"/>
    <w:link w:val="6"/>
    <w:qFormat/>
    <w:uiPriority w:val="99"/>
    <w:rPr>
      <w:rFonts w:ascii="Calibri" w:hAnsi="Calibri" w:eastAsia="宋体"/>
      <w:b/>
      <w:bCs/>
      <w:kern w:val="2"/>
      <w:sz w:val="32"/>
      <w:szCs w:val="32"/>
      <w:lang w:val="en-US" w:eastAsia="zh-CN" w:bidi="ar-SA"/>
    </w:rPr>
  </w:style>
  <w:style w:type="character" w:customStyle="1" w:styleId="261">
    <w:name w:val="ca-7"/>
    <w:basedOn w:val="55"/>
    <w:qFormat/>
    <w:uiPriority w:val="99"/>
  </w:style>
  <w:style w:type="character" w:customStyle="1" w:styleId="262">
    <w:name w:val="b titlename wangputoptitle"/>
    <w:basedOn w:val="55"/>
    <w:qFormat/>
    <w:uiPriority w:val="99"/>
  </w:style>
  <w:style w:type="character" w:customStyle="1" w:styleId="263">
    <w:name w:val="表正文 Char2"/>
    <w:qFormat/>
    <w:uiPriority w:val="99"/>
    <w:rPr>
      <w:rFonts w:eastAsia="宋体"/>
      <w:kern w:val="2"/>
      <w:sz w:val="21"/>
      <w:lang w:val="en-US" w:eastAsia="zh-CN" w:bidi="ar-SA"/>
    </w:rPr>
  </w:style>
  <w:style w:type="character" w:customStyle="1" w:styleId="264">
    <w:name w:val="ca-8"/>
    <w:basedOn w:val="55"/>
    <w:qFormat/>
    <w:uiPriority w:val="99"/>
  </w:style>
  <w:style w:type="character" w:customStyle="1" w:styleId="265">
    <w:name w:val="line1"/>
    <w:qFormat/>
    <w:uiPriority w:val="99"/>
    <w:rPr>
      <w:spacing w:val="360"/>
      <w:u w:val="none"/>
    </w:rPr>
  </w:style>
  <w:style w:type="character" w:customStyle="1" w:styleId="266">
    <w:name w:val="自定义正文 Char"/>
    <w:link w:val="267"/>
    <w:qFormat/>
    <w:uiPriority w:val="99"/>
    <w:rPr>
      <w:rFonts w:ascii="仿宋_GB2312" w:eastAsia="仿宋_GB2312"/>
      <w:kern w:val="2"/>
      <w:sz w:val="28"/>
      <w:szCs w:val="24"/>
    </w:rPr>
  </w:style>
  <w:style w:type="paragraph" w:customStyle="1" w:styleId="267">
    <w:name w:val="自定义正文"/>
    <w:basedOn w:val="1"/>
    <w:link w:val="266"/>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8">
    <w:name w:val="text_show1"/>
    <w:qFormat/>
    <w:uiPriority w:val="99"/>
    <w:rPr>
      <w:color w:val="000000"/>
      <w:sz w:val="21"/>
      <w:szCs w:val="21"/>
      <w:u w:val="none"/>
    </w:rPr>
  </w:style>
  <w:style w:type="character" w:customStyle="1" w:styleId="269">
    <w:name w:val="inf1"/>
    <w:qFormat/>
    <w:uiPriority w:val="99"/>
    <w:rPr>
      <w:rFonts w:hint="eastAsia" w:ascii="宋体" w:hAnsi="宋体" w:eastAsia="宋体"/>
      <w:color w:val="000000"/>
      <w:sz w:val="20"/>
      <w:szCs w:val="20"/>
    </w:rPr>
  </w:style>
  <w:style w:type="character" w:customStyle="1" w:styleId="270">
    <w:name w:val="Char Char131"/>
    <w:qFormat/>
    <w:uiPriority w:val="99"/>
    <w:rPr>
      <w:rFonts w:ascii="Calibri" w:hAnsi="Calibri" w:eastAsia="宋体" w:cs="Times New Roman"/>
      <w:sz w:val="18"/>
      <w:szCs w:val="18"/>
    </w:rPr>
  </w:style>
  <w:style w:type="character" w:customStyle="1" w:styleId="271">
    <w:name w:val="info4"/>
    <w:basedOn w:val="55"/>
    <w:qFormat/>
    <w:uiPriority w:val="99"/>
  </w:style>
  <w:style w:type="character" w:customStyle="1" w:styleId="272">
    <w:name w:val="页眉 Char"/>
    <w:qFormat/>
    <w:uiPriority w:val="99"/>
    <w:rPr>
      <w:kern w:val="2"/>
      <w:sz w:val="18"/>
      <w:szCs w:val="18"/>
      <w:lang w:bidi="ar-SA"/>
    </w:rPr>
  </w:style>
  <w:style w:type="character" w:customStyle="1" w:styleId="273">
    <w:name w:val="纯文本 字符"/>
    <w:link w:val="29"/>
    <w:qFormat/>
    <w:uiPriority w:val="99"/>
    <w:rPr>
      <w:rFonts w:ascii="宋体" w:hAnsi="Courier New"/>
      <w:kern w:val="2"/>
      <w:sz w:val="24"/>
      <w:szCs w:val="24"/>
    </w:rPr>
  </w:style>
  <w:style w:type="character" w:customStyle="1" w:styleId="274">
    <w:name w:val="Char Char41"/>
    <w:qFormat/>
    <w:uiPriority w:val="99"/>
    <w:rPr>
      <w:rFonts w:ascii="Calibri" w:hAnsi="Calibri" w:eastAsia="宋体"/>
      <w:sz w:val="18"/>
      <w:szCs w:val="18"/>
      <w:lang w:bidi="ar-SA"/>
    </w:rPr>
  </w:style>
  <w:style w:type="character" w:customStyle="1" w:styleId="275">
    <w:name w:val="大汉方案正文 Char1"/>
    <w:link w:val="276"/>
    <w:qFormat/>
    <w:uiPriority w:val="99"/>
    <w:rPr>
      <w:rFonts w:ascii="Arial" w:hAnsi="Arial" w:eastAsia="宋体"/>
      <w:sz w:val="24"/>
      <w:szCs w:val="24"/>
      <w:lang w:bidi="ar-SA"/>
    </w:rPr>
  </w:style>
  <w:style w:type="paragraph" w:customStyle="1" w:styleId="276">
    <w:name w:val="大汉方案正文"/>
    <w:basedOn w:val="1"/>
    <w:link w:val="275"/>
    <w:qFormat/>
    <w:uiPriority w:val="99"/>
    <w:pPr>
      <w:spacing w:line="360" w:lineRule="auto"/>
      <w:ind w:firstLine="200" w:firstLineChars="200"/>
    </w:pPr>
    <w:rPr>
      <w:rFonts w:ascii="Arial" w:hAnsi="Arial"/>
      <w:kern w:val="0"/>
      <w:sz w:val="24"/>
      <w:szCs w:val="24"/>
    </w:rPr>
  </w:style>
  <w:style w:type="character" w:customStyle="1" w:styleId="277">
    <w:name w:val="tw4winInternal"/>
    <w:qFormat/>
    <w:uiPriority w:val="99"/>
    <w:rPr>
      <w:rFonts w:ascii="Courier New" w:hAnsi="Courier New"/>
      <w:color w:val="FF0000"/>
    </w:rPr>
  </w:style>
  <w:style w:type="character" w:customStyle="1" w:styleId="278">
    <w:name w:val="封面日期 Char Char"/>
    <w:qFormat/>
    <w:uiPriority w:val="99"/>
    <w:rPr>
      <w:rFonts w:eastAsia="楷体_GB2312"/>
      <w:kern w:val="2"/>
      <w:sz w:val="32"/>
      <w:lang w:val="en-US" w:eastAsia="zh-CN" w:bidi="ar-SA"/>
    </w:rPr>
  </w:style>
  <w:style w:type="character" w:customStyle="1" w:styleId="279">
    <w:name w:val="p71"/>
    <w:qFormat/>
    <w:uiPriority w:val="99"/>
    <w:rPr>
      <w:sz w:val="21"/>
    </w:rPr>
  </w:style>
  <w:style w:type="character" w:customStyle="1" w:styleId="280">
    <w:name w:val="批注文字 Char"/>
    <w:semiHidden/>
    <w:qFormat/>
    <w:uiPriority w:val="99"/>
    <w:rPr>
      <w:kern w:val="2"/>
      <w:sz w:val="21"/>
      <w:szCs w:val="24"/>
      <w:lang w:bidi="ar-SA"/>
    </w:rPr>
  </w:style>
  <w:style w:type="character" w:customStyle="1" w:styleId="281">
    <w:name w:val="普通文字 Char Char1"/>
    <w:qFormat/>
    <w:uiPriority w:val="99"/>
    <w:rPr>
      <w:rFonts w:ascii="宋体" w:hAnsi="Courier New" w:eastAsia="宋体" w:cs="Times New Roman"/>
      <w:szCs w:val="20"/>
    </w:rPr>
  </w:style>
  <w:style w:type="character" w:customStyle="1" w:styleId="282">
    <w:name w:val="标题1 Char"/>
    <w:link w:val="283"/>
    <w:qFormat/>
    <w:uiPriority w:val="99"/>
    <w:rPr>
      <w:rFonts w:ascii="宋体" w:hAnsi="Courier New" w:eastAsia="宋体"/>
      <w:b/>
      <w:kern w:val="2"/>
      <w:sz w:val="30"/>
      <w:lang w:val="en-US" w:eastAsia="zh-CN" w:bidi="ar-SA"/>
    </w:rPr>
  </w:style>
  <w:style w:type="paragraph" w:customStyle="1" w:styleId="283">
    <w:name w:val="标题1"/>
    <w:basedOn w:val="29"/>
    <w:link w:val="282"/>
    <w:qFormat/>
    <w:uiPriority w:val="99"/>
    <w:pPr>
      <w:spacing w:beforeLines="0" w:afterLines="0" w:line="360" w:lineRule="auto"/>
    </w:pPr>
    <w:rPr>
      <w:b/>
      <w:sz w:val="30"/>
      <w:szCs w:val="20"/>
    </w:rPr>
  </w:style>
  <w:style w:type="character" w:customStyle="1" w:styleId="284">
    <w:name w:val="标题3 Char"/>
    <w:link w:val="285"/>
    <w:qFormat/>
    <w:uiPriority w:val="99"/>
    <w:rPr>
      <w:rFonts w:eastAsia="方正仿宋"/>
      <w:kern w:val="2"/>
      <w:sz w:val="32"/>
      <w:szCs w:val="32"/>
      <w:lang w:val="en-US" w:eastAsia="zh-CN" w:bidi="ar-SA"/>
    </w:rPr>
  </w:style>
  <w:style w:type="paragraph" w:customStyle="1" w:styleId="285">
    <w:name w:val="标题3"/>
    <w:basedOn w:val="1"/>
    <w:link w:val="284"/>
    <w:qFormat/>
    <w:uiPriority w:val="99"/>
    <w:pPr>
      <w:ind w:firstLine="200" w:firstLineChars="200"/>
      <w:outlineLvl w:val="2"/>
    </w:pPr>
    <w:rPr>
      <w:rFonts w:eastAsia="方正仿宋"/>
      <w:sz w:val="32"/>
      <w:szCs w:val="32"/>
    </w:rPr>
  </w:style>
  <w:style w:type="character" w:customStyle="1" w:styleId="286">
    <w:name w:val="标题2 Char"/>
    <w:link w:val="287"/>
    <w:qFormat/>
    <w:uiPriority w:val="99"/>
    <w:rPr>
      <w:rFonts w:eastAsia="方正楷体"/>
      <w:kern w:val="2"/>
      <w:sz w:val="32"/>
      <w:szCs w:val="32"/>
      <w:lang w:val="en-US" w:eastAsia="zh-CN" w:bidi="ar-SA"/>
    </w:rPr>
  </w:style>
  <w:style w:type="paragraph" w:customStyle="1" w:styleId="287">
    <w:name w:val="标题2"/>
    <w:basedOn w:val="1"/>
    <w:link w:val="286"/>
    <w:qFormat/>
    <w:uiPriority w:val="99"/>
    <w:pPr>
      <w:ind w:firstLine="200" w:firstLineChars="200"/>
      <w:outlineLvl w:val="1"/>
    </w:pPr>
    <w:rPr>
      <w:rFonts w:eastAsia="方正楷体"/>
      <w:sz w:val="32"/>
      <w:szCs w:val="32"/>
    </w:rPr>
  </w:style>
  <w:style w:type="character" w:customStyle="1" w:styleId="288">
    <w:name w:val="标题正文 Char"/>
    <w:link w:val="289"/>
    <w:qFormat/>
    <w:uiPriority w:val="99"/>
    <w:rPr>
      <w:rFonts w:eastAsia="方正仿宋"/>
      <w:kern w:val="2"/>
      <w:sz w:val="32"/>
      <w:szCs w:val="30"/>
      <w:lang w:val="en-US" w:eastAsia="zh-CN" w:bidi="ar-SA"/>
    </w:rPr>
  </w:style>
  <w:style w:type="paragraph" w:customStyle="1" w:styleId="289">
    <w:name w:val="标题正文"/>
    <w:basedOn w:val="1"/>
    <w:link w:val="288"/>
    <w:qFormat/>
    <w:uiPriority w:val="99"/>
    <w:pPr>
      <w:ind w:firstLine="200" w:firstLineChars="200"/>
    </w:pPr>
    <w:rPr>
      <w:rFonts w:eastAsia="方正仿宋"/>
      <w:sz w:val="32"/>
      <w:szCs w:val="30"/>
    </w:rPr>
  </w:style>
  <w:style w:type="character" w:customStyle="1" w:styleId="290">
    <w:name w:val="Footer-Even Char1"/>
    <w:qFormat/>
    <w:uiPriority w:val="99"/>
    <w:rPr>
      <w:kern w:val="2"/>
      <w:sz w:val="18"/>
      <w:szCs w:val="18"/>
    </w:rPr>
  </w:style>
  <w:style w:type="character" w:customStyle="1" w:styleId="291">
    <w:name w:val="_正文段落 Char"/>
    <w:link w:val="292"/>
    <w:qFormat/>
    <w:uiPriority w:val="99"/>
    <w:rPr>
      <w:rFonts w:ascii="Calibri" w:hAnsi="Calibri" w:eastAsia="宋体"/>
      <w:kern w:val="2"/>
      <w:sz w:val="21"/>
      <w:szCs w:val="24"/>
      <w:lang w:bidi="ar-SA"/>
    </w:rPr>
  </w:style>
  <w:style w:type="paragraph" w:customStyle="1" w:styleId="292">
    <w:name w:val="_正文段落"/>
    <w:basedOn w:val="1"/>
    <w:link w:val="291"/>
    <w:qFormat/>
    <w:uiPriority w:val="99"/>
    <w:pPr>
      <w:spacing w:beforeLines="15" w:afterLines="15" w:line="360" w:lineRule="auto"/>
      <w:ind w:firstLine="200" w:firstLineChars="200"/>
    </w:pPr>
    <w:rPr>
      <w:rFonts w:ascii="Calibri" w:hAnsi="Calibri"/>
      <w:szCs w:val="24"/>
    </w:rPr>
  </w:style>
  <w:style w:type="character" w:customStyle="1" w:styleId="293">
    <w:name w:val="正文首行缩进2字符 Char"/>
    <w:link w:val="294"/>
    <w:qFormat/>
    <w:locked/>
    <w:uiPriority w:val="99"/>
    <w:rPr>
      <w:rFonts w:eastAsia="宋体"/>
      <w:kern w:val="2"/>
      <w:sz w:val="24"/>
      <w:lang w:val="en-US" w:eastAsia="zh-CN" w:bidi="ar-SA"/>
    </w:rPr>
  </w:style>
  <w:style w:type="paragraph" w:customStyle="1" w:styleId="294">
    <w:name w:val="正文首行缩进2字符"/>
    <w:basedOn w:val="1"/>
    <w:link w:val="293"/>
    <w:qFormat/>
    <w:uiPriority w:val="99"/>
    <w:pPr>
      <w:spacing w:line="360" w:lineRule="auto"/>
      <w:ind w:firstLine="482"/>
    </w:pPr>
    <w:rPr>
      <w:sz w:val="24"/>
      <w:szCs w:val="20"/>
    </w:rPr>
  </w:style>
  <w:style w:type="paragraph" w:customStyle="1" w:styleId="295">
    <w:name w:val="样式 样式 标题 3Chapter X.X.X. + 段后: 0.5 行 + 段后: 0.5 行"/>
    <w:basedOn w:val="296"/>
    <w:qFormat/>
    <w:uiPriority w:val="99"/>
  </w:style>
  <w:style w:type="paragraph" w:customStyle="1" w:styleId="296">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29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8">
    <w:name w:val="P1"/>
    <w:basedOn w:val="1"/>
    <w:qFormat/>
    <w:uiPriority w:val="99"/>
    <w:pPr>
      <w:widowControl/>
      <w:spacing w:before="240" w:line="240" w:lineRule="atLeast"/>
      <w:jc w:val="left"/>
    </w:pPr>
    <w:rPr>
      <w:b/>
      <w:kern w:val="0"/>
      <w:szCs w:val="21"/>
      <w:lang w:val="en-AU" w:eastAsia="en-US"/>
    </w:rPr>
  </w:style>
  <w:style w:type="paragraph" w:customStyle="1" w:styleId="299">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00">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01">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2">
    <w:name w:val="mod_selection1"/>
    <w:basedOn w:val="1"/>
    <w:qFormat/>
    <w:uiPriority w:val="99"/>
    <w:pPr>
      <w:widowControl/>
      <w:ind w:left="75"/>
      <w:jc w:val="left"/>
    </w:pPr>
    <w:rPr>
      <w:rFonts w:ascii="Arial" w:hAnsi="Arial" w:cs="Arial"/>
      <w:b/>
      <w:bCs/>
      <w:kern w:val="0"/>
      <w:sz w:val="20"/>
      <w:szCs w:val="20"/>
    </w:rPr>
  </w:style>
  <w:style w:type="paragraph" w:customStyle="1" w:styleId="303">
    <w:name w:val="样式 标题 2 + 五号"/>
    <w:basedOn w:val="5"/>
    <w:qFormat/>
    <w:uiPriority w:val="99"/>
    <w:pPr>
      <w:spacing w:before="0" w:after="0" w:line="240" w:lineRule="auto"/>
    </w:pPr>
    <w:rPr>
      <w:rFonts w:ascii="宋体" w:hAnsi="宋体" w:eastAsia="宋体"/>
      <w:sz w:val="21"/>
    </w:rPr>
  </w:style>
  <w:style w:type="paragraph" w:customStyle="1" w:styleId="304">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5">
    <w:name w:val="正文段落"/>
    <w:basedOn w:val="1"/>
    <w:qFormat/>
    <w:uiPriority w:val="99"/>
    <w:pPr>
      <w:spacing w:line="300" w:lineRule="auto"/>
      <w:ind w:firstLine="510"/>
    </w:pPr>
    <w:rPr>
      <w:sz w:val="24"/>
      <w:szCs w:val="20"/>
    </w:rPr>
  </w:style>
  <w:style w:type="paragraph" w:customStyle="1" w:styleId="306">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7">
    <w:name w:val="样式 标题 4Chapter X.X.X. + 段后: 0.5 行1 + 段后: 0.5 行"/>
    <w:basedOn w:val="308"/>
    <w:qFormat/>
    <w:uiPriority w:val="99"/>
    <w:pPr>
      <w:numPr>
        <w:numId w:val="0"/>
      </w:numPr>
      <w:tabs>
        <w:tab w:val="left" w:pos="864"/>
      </w:tabs>
      <w:ind w:left="425" w:hanging="425"/>
    </w:pPr>
    <w:rPr>
      <w:szCs w:val="21"/>
    </w:rPr>
  </w:style>
  <w:style w:type="paragraph" w:customStyle="1" w:styleId="308">
    <w:name w:val="样式 标题 4Chapter X.X.X. + 段后: 0.5 行1"/>
    <w:basedOn w:val="7"/>
    <w:next w:val="7"/>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9">
    <w:name w:val="列表内容"/>
    <w:basedOn w:val="1"/>
    <w:next w:val="1"/>
    <w:qFormat/>
    <w:uiPriority w:val="99"/>
    <w:pPr>
      <w:widowControl/>
      <w:numPr>
        <w:ilvl w:val="0"/>
        <w:numId w:val="6"/>
      </w:numPr>
      <w:jc w:val="left"/>
    </w:pPr>
    <w:rPr>
      <w:kern w:val="0"/>
      <w:sz w:val="18"/>
      <w:szCs w:val="24"/>
    </w:rPr>
  </w:style>
  <w:style w:type="paragraph" w:customStyle="1" w:styleId="310">
    <w:name w:val="Style-正文"/>
    <w:basedOn w:val="1"/>
    <w:qFormat/>
    <w:uiPriority w:val="99"/>
    <w:pPr>
      <w:spacing w:line="360" w:lineRule="auto"/>
      <w:ind w:firstLine="420"/>
    </w:pPr>
    <w:rPr>
      <w:rFonts w:ascii="宋体" w:hAnsi="宋体"/>
      <w:sz w:val="24"/>
      <w:szCs w:val="24"/>
    </w:rPr>
  </w:style>
  <w:style w:type="paragraph" w:customStyle="1" w:styleId="311">
    <w:name w:val="标准标题2"/>
    <w:basedOn w:val="5"/>
    <w:qFormat/>
    <w:uiPriority w:val="99"/>
    <w:pPr>
      <w:spacing w:line="360" w:lineRule="auto"/>
    </w:pPr>
    <w:rPr>
      <w:rFonts w:eastAsia="仿宋_GB2312"/>
      <w:bCs w:val="0"/>
      <w:sz w:val="28"/>
    </w:rPr>
  </w:style>
  <w:style w:type="paragraph" w:customStyle="1" w:styleId="312">
    <w:name w:val="5级"/>
    <w:basedOn w:val="1"/>
    <w:next w:val="16"/>
    <w:qFormat/>
    <w:uiPriority w:val="99"/>
    <w:pPr>
      <w:numPr>
        <w:ilvl w:val="4"/>
        <w:numId w:val="7"/>
      </w:numPr>
    </w:pPr>
    <w:rPr>
      <w:rFonts w:eastAsia="黑体"/>
      <w:kern w:val="0"/>
      <w:sz w:val="24"/>
      <w:szCs w:val="20"/>
    </w:rPr>
  </w:style>
  <w:style w:type="paragraph" w:customStyle="1" w:styleId="313">
    <w:name w:val="Paragraph1"/>
    <w:basedOn w:val="1"/>
    <w:qFormat/>
    <w:uiPriority w:val="99"/>
    <w:pPr>
      <w:spacing w:before="80" w:afterLines="50"/>
    </w:pPr>
    <w:rPr>
      <w:rFonts w:ascii="宋体"/>
      <w:snapToGrid w:val="0"/>
      <w:kern w:val="0"/>
      <w:szCs w:val="20"/>
    </w:rPr>
  </w:style>
  <w:style w:type="paragraph" w:customStyle="1" w:styleId="314">
    <w:name w:val="招标文件－紧缩表格用正文"/>
    <w:basedOn w:val="1"/>
    <w:next w:val="1"/>
    <w:qFormat/>
    <w:uiPriority w:val="99"/>
    <w:pPr>
      <w:spacing w:beforeLines="30" w:afterLines="30"/>
      <w:jc w:val="center"/>
    </w:pPr>
    <w:rPr>
      <w:kern w:val="0"/>
      <w:sz w:val="24"/>
      <w:szCs w:val="20"/>
    </w:rPr>
  </w:style>
  <w:style w:type="paragraph" w:customStyle="1" w:styleId="315">
    <w:name w:val="S4-I-L15-U"/>
    <w:basedOn w:val="1"/>
    <w:qFormat/>
    <w:uiPriority w:val="99"/>
    <w:pPr>
      <w:spacing w:line="360" w:lineRule="auto"/>
    </w:pPr>
    <w:rPr>
      <w:b/>
      <w:i/>
      <w:sz w:val="24"/>
      <w:szCs w:val="24"/>
      <w:u w:val="single"/>
    </w:rPr>
  </w:style>
  <w:style w:type="paragraph" w:customStyle="1" w:styleId="316">
    <w:name w:val="大表 mt"/>
    <w:basedOn w:val="1"/>
    <w:qFormat/>
    <w:uiPriority w:val="99"/>
    <w:pPr>
      <w:widowControl/>
      <w:jc w:val="left"/>
    </w:pPr>
    <w:rPr>
      <w:rFonts w:ascii="宋体" w:hAnsi="宋体" w:cs="宋体"/>
      <w:kern w:val="0"/>
      <w:szCs w:val="21"/>
    </w:rPr>
  </w:style>
  <w:style w:type="paragraph" w:customStyle="1" w:styleId="317">
    <w:name w:val="左对齐的表内文字"/>
    <w:basedOn w:val="1"/>
    <w:qFormat/>
    <w:uiPriority w:val="99"/>
    <w:rPr>
      <w:rFonts w:eastAsia="仿宋_GB2312" w:cs="宋体"/>
      <w:szCs w:val="20"/>
    </w:rPr>
  </w:style>
  <w:style w:type="paragraph" w:customStyle="1" w:styleId="318">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9">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20">
    <w:name w:val="Body"/>
    <w:basedOn w:val="1"/>
    <w:qFormat/>
    <w:uiPriority w:val="99"/>
    <w:pPr>
      <w:widowControl/>
      <w:spacing w:before="120" w:afterLines="50"/>
    </w:pPr>
    <w:rPr>
      <w:rFonts w:ascii="宋体"/>
      <w:snapToGrid w:val="0"/>
      <w:kern w:val="0"/>
      <w:szCs w:val="20"/>
    </w:rPr>
  </w:style>
  <w:style w:type="paragraph" w:customStyle="1" w:styleId="321">
    <w:name w:val="一级项目符号"/>
    <w:basedOn w:val="1"/>
    <w:qFormat/>
    <w:uiPriority w:val="99"/>
    <w:pPr>
      <w:widowControl/>
      <w:numPr>
        <w:ilvl w:val="0"/>
        <w:numId w:val="8"/>
      </w:numPr>
      <w:spacing w:line="360" w:lineRule="auto"/>
    </w:pPr>
    <w:rPr>
      <w:kern w:val="0"/>
      <w:sz w:val="24"/>
      <w:szCs w:val="20"/>
    </w:rPr>
  </w:style>
  <w:style w:type="paragraph" w:customStyle="1" w:styleId="322">
    <w:name w:val="pa-30"/>
    <w:basedOn w:val="1"/>
    <w:qFormat/>
    <w:uiPriority w:val="99"/>
    <w:pPr>
      <w:widowControl/>
      <w:spacing w:before="150" w:after="150"/>
      <w:jc w:val="left"/>
    </w:pPr>
    <w:rPr>
      <w:rFonts w:ascii="宋体" w:hAnsi="宋体" w:cs="宋体"/>
      <w:kern w:val="0"/>
      <w:sz w:val="24"/>
      <w:szCs w:val="24"/>
    </w:rPr>
  </w:style>
  <w:style w:type="paragraph" w:customStyle="1" w:styleId="323">
    <w:name w:val="彩色列表 - 强调文字颜色 111"/>
    <w:basedOn w:val="1"/>
    <w:qFormat/>
    <w:uiPriority w:val="99"/>
    <w:pPr>
      <w:ind w:firstLine="420" w:firstLineChars="200"/>
    </w:pPr>
  </w:style>
  <w:style w:type="paragraph" w:customStyle="1" w:styleId="324">
    <w:name w:val="Paragraph4"/>
    <w:basedOn w:val="1"/>
    <w:qFormat/>
    <w:uiPriority w:val="99"/>
    <w:pPr>
      <w:spacing w:before="80" w:afterLines="50"/>
      <w:ind w:left="2250"/>
    </w:pPr>
    <w:rPr>
      <w:rFonts w:ascii="宋体"/>
      <w:snapToGrid w:val="0"/>
      <w:kern w:val="0"/>
      <w:szCs w:val="20"/>
    </w:rPr>
  </w:style>
  <w:style w:type="paragraph" w:customStyle="1" w:styleId="325">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6">
    <w:name w:val="样式 标题 4 + 段后: 0.5 行"/>
    <w:basedOn w:val="7"/>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7">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8">
    <w:name w:val="_Style 164"/>
    <w:basedOn w:val="1"/>
    <w:qFormat/>
    <w:uiPriority w:val="99"/>
    <w:rPr>
      <w:szCs w:val="20"/>
    </w:rPr>
  </w:style>
  <w:style w:type="paragraph" w:customStyle="1" w:styleId="329">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30">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31">
    <w:name w:val="MM Title"/>
    <w:basedOn w:val="50"/>
    <w:qFormat/>
    <w:uiPriority w:val="99"/>
    <w:rPr>
      <w:rFonts w:ascii="Calibri" w:hAnsi="Calibri" w:cs="Arial"/>
      <w:b w:val="0"/>
      <w:sz w:val="18"/>
    </w:rPr>
  </w:style>
  <w:style w:type="paragraph" w:customStyle="1" w:styleId="332">
    <w:name w:val="默认段落字体 Para Char Char Char"/>
    <w:basedOn w:val="1"/>
    <w:qFormat/>
    <w:uiPriority w:val="99"/>
    <w:rPr>
      <w:szCs w:val="24"/>
    </w:rPr>
  </w:style>
  <w:style w:type="paragraph" w:customStyle="1" w:styleId="333">
    <w:name w:val="文档结构图1"/>
    <w:basedOn w:val="1"/>
    <w:qFormat/>
    <w:uiPriority w:val="99"/>
    <w:rPr>
      <w:rFonts w:ascii="宋体"/>
      <w:kern w:val="0"/>
      <w:sz w:val="18"/>
      <w:szCs w:val="18"/>
    </w:rPr>
  </w:style>
  <w:style w:type="paragraph" w:customStyle="1" w:styleId="334">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6">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7">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8">
    <w:name w:val="Char Char1 Char Char Char Char Char Char"/>
    <w:basedOn w:val="1"/>
    <w:qFormat/>
    <w:uiPriority w:val="99"/>
    <w:rPr>
      <w:sz w:val="36"/>
      <w:szCs w:val="24"/>
    </w:rPr>
  </w:style>
  <w:style w:type="paragraph" w:customStyle="1" w:styleId="339">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40">
    <w:name w:val="A正文小四"/>
    <w:basedOn w:val="1"/>
    <w:qFormat/>
    <w:uiPriority w:val="99"/>
    <w:pPr>
      <w:spacing w:line="360" w:lineRule="auto"/>
      <w:ind w:firstLine="200" w:firstLineChars="200"/>
    </w:pPr>
    <w:rPr>
      <w:sz w:val="24"/>
      <w:szCs w:val="24"/>
    </w:rPr>
  </w:style>
  <w:style w:type="paragraph" w:customStyle="1" w:styleId="341">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34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3">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4">
    <w:name w:val="msolistparagraph"/>
    <w:basedOn w:val="1"/>
    <w:qFormat/>
    <w:uiPriority w:val="99"/>
    <w:pPr>
      <w:ind w:firstLine="420" w:firstLineChars="200"/>
    </w:pPr>
  </w:style>
  <w:style w:type="paragraph" w:customStyle="1" w:styleId="345">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7">
    <w:name w:val="样式 标题 4Chapter X.X.X.X. + 段后: 0.5 行1"/>
    <w:basedOn w:val="326"/>
    <w:qFormat/>
    <w:uiPriority w:val="99"/>
    <w:pPr>
      <w:numPr>
        <w:numId w:val="0"/>
      </w:numPr>
      <w:tabs>
        <w:tab w:val="left" w:pos="864"/>
      </w:tabs>
      <w:ind w:left="864" w:hanging="864"/>
    </w:pPr>
  </w:style>
  <w:style w:type="paragraph" w:customStyle="1" w:styleId="348">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9">
    <w:name w:val="样式 标题 4"/>
    <w:basedOn w:val="347"/>
    <w:next w:val="350"/>
    <w:qFormat/>
    <w:uiPriority w:val="99"/>
    <w:pPr>
      <w:numPr>
        <w:ilvl w:val="0"/>
      </w:numPr>
      <w:tabs>
        <w:tab w:val="left" w:pos="2100"/>
        <w:tab w:val="clear" w:pos="864"/>
      </w:tabs>
      <w:ind w:left="2100" w:hanging="420"/>
    </w:pPr>
  </w:style>
  <w:style w:type="paragraph" w:customStyle="1" w:styleId="350">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51">
    <w:name w:val="最新标题4"/>
    <w:basedOn w:val="349"/>
    <w:next w:val="1"/>
    <w:qFormat/>
    <w:uiPriority w:val="99"/>
    <w:pPr>
      <w:tabs>
        <w:tab w:val="clear" w:pos="2100"/>
      </w:tabs>
      <w:ind w:left="0" w:firstLine="0"/>
    </w:pPr>
  </w:style>
  <w:style w:type="paragraph" w:customStyle="1" w:styleId="352">
    <w:name w:val="CM12"/>
    <w:basedOn w:val="353"/>
    <w:next w:val="353"/>
    <w:qFormat/>
    <w:uiPriority w:val="99"/>
    <w:pPr>
      <w:spacing w:line="468" w:lineRule="atLeast"/>
    </w:pPr>
    <w:rPr>
      <w:rFonts w:ascii="宋体" w:eastAsia="宋体" w:cs="Times New Roman"/>
      <w:color w:val="auto"/>
    </w:rPr>
  </w:style>
  <w:style w:type="paragraph" w:customStyle="1" w:styleId="353">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4">
    <w:name w:val="样式 样式 样式 标题 3Chapter X.X.X. + 段后: 0.5 行 + 段后: 0.5 行 + 段后: 0.5 行"/>
    <w:basedOn w:val="295"/>
    <w:qFormat/>
    <w:uiPriority w:val="99"/>
    <w:pPr>
      <w:spacing w:afterLines="0"/>
    </w:pPr>
  </w:style>
  <w:style w:type="paragraph" w:customStyle="1" w:styleId="355">
    <w:name w:val="默认段落字体 Para Char Char Char Char Char Char Char Char Char1 Char Char Char Char"/>
    <w:basedOn w:val="1"/>
    <w:qFormat/>
    <w:uiPriority w:val="99"/>
    <w:rPr>
      <w:rFonts w:ascii="Tahoma" w:hAnsi="Tahoma"/>
      <w:sz w:val="24"/>
      <w:szCs w:val="20"/>
    </w:rPr>
  </w:style>
  <w:style w:type="paragraph" w:customStyle="1" w:styleId="356">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357">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8">
    <w:name w:val="Char1 Char Char Char"/>
    <w:basedOn w:val="1"/>
    <w:qFormat/>
    <w:uiPriority w:val="99"/>
    <w:rPr>
      <w:rFonts w:ascii="Tahoma" w:hAnsi="Tahoma"/>
      <w:sz w:val="24"/>
      <w:szCs w:val="20"/>
    </w:rPr>
  </w:style>
  <w:style w:type="paragraph" w:customStyle="1" w:styleId="359">
    <w:name w:val="缺省文本"/>
    <w:basedOn w:val="1"/>
    <w:qFormat/>
    <w:uiPriority w:val="99"/>
    <w:pPr>
      <w:autoSpaceDE w:val="0"/>
      <w:autoSpaceDN w:val="0"/>
      <w:adjustRightInd w:val="0"/>
      <w:jc w:val="left"/>
    </w:pPr>
    <w:rPr>
      <w:kern w:val="0"/>
      <w:sz w:val="24"/>
      <w:szCs w:val="20"/>
    </w:rPr>
  </w:style>
  <w:style w:type="paragraph" w:customStyle="1" w:styleId="3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361">
    <w:name w:val="正文文本 New New"/>
    <w:basedOn w:val="362"/>
    <w:qFormat/>
    <w:uiPriority w:val="99"/>
    <w:pPr>
      <w:spacing w:after="120"/>
    </w:pPr>
    <w:rPr>
      <w:sz w:val="28"/>
      <w:szCs w:val="24"/>
    </w:rPr>
  </w:style>
  <w:style w:type="paragraph" w:customStyle="1" w:styleId="362">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3">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5">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6">
    <w:name w:val="标题6"/>
    <w:basedOn w:val="1"/>
    <w:next w:val="4"/>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7">
    <w:name w:val="正文段"/>
    <w:basedOn w:val="1"/>
    <w:qFormat/>
    <w:uiPriority w:val="99"/>
    <w:pPr>
      <w:widowControl/>
      <w:snapToGrid w:val="0"/>
      <w:spacing w:afterLines="50"/>
      <w:ind w:firstLine="200" w:firstLineChars="200"/>
    </w:pPr>
    <w:rPr>
      <w:kern w:val="0"/>
      <w:sz w:val="24"/>
      <w:szCs w:val="20"/>
    </w:rPr>
  </w:style>
  <w:style w:type="paragraph" w:customStyle="1" w:styleId="36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0">
    <w:name w:val="Char"/>
    <w:basedOn w:val="1"/>
    <w:qFormat/>
    <w:uiPriority w:val="99"/>
    <w:rPr>
      <w:rFonts w:ascii="仿宋_GB2312" w:eastAsia="仿宋_GB2312"/>
      <w:b/>
      <w:sz w:val="32"/>
      <w:szCs w:val="32"/>
    </w:rPr>
  </w:style>
  <w:style w:type="paragraph" w:customStyle="1" w:styleId="371">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2">
    <w:name w:val="小四正文"/>
    <w:basedOn w:val="1"/>
    <w:qFormat/>
    <w:uiPriority w:val="99"/>
    <w:pPr>
      <w:spacing w:line="360" w:lineRule="auto"/>
      <w:ind w:firstLine="200" w:firstLineChars="200"/>
    </w:pPr>
    <w:rPr>
      <w:rFonts w:eastAsia="仿宋_GB2312" w:cs="宋体"/>
      <w:sz w:val="24"/>
      <w:szCs w:val="24"/>
    </w:rPr>
  </w:style>
  <w:style w:type="paragraph" w:customStyle="1" w:styleId="373">
    <w:name w:val="Char Char1 Char"/>
    <w:basedOn w:val="1"/>
    <w:qFormat/>
    <w:uiPriority w:val="99"/>
    <w:rPr>
      <w:rFonts w:ascii="仿宋_GB2312" w:eastAsia="仿宋_GB2312"/>
      <w:b/>
      <w:sz w:val="32"/>
      <w:szCs w:val="32"/>
    </w:rPr>
  </w:style>
  <w:style w:type="paragraph" w:customStyle="1" w:styleId="374">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5">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7">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8">
    <w:name w:val="样式 标题 3"/>
    <w:basedOn w:val="6"/>
    <w:next w:val="351"/>
    <w:qFormat/>
    <w:uiPriority w:val="99"/>
    <w:pPr>
      <w:keepLines w:val="0"/>
      <w:spacing w:before="120" w:afterLines="50" w:line="240" w:lineRule="auto"/>
      <w:jc w:val="left"/>
    </w:pPr>
    <w:rPr>
      <w:rFonts w:ascii="宋体" w:cs="宋体"/>
      <w:snapToGrid w:val="0"/>
      <w:kern w:val="0"/>
      <w:sz w:val="24"/>
      <w:szCs w:val="20"/>
    </w:rPr>
  </w:style>
  <w:style w:type="paragraph" w:customStyle="1" w:styleId="379">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80">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81">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2">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3">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4">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5">
    <w:name w:val="S4-L15-C"/>
    <w:basedOn w:val="1"/>
    <w:qFormat/>
    <w:uiPriority w:val="99"/>
    <w:pPr>
      <w:spacing w:after="120" w:line="360" w:lineRule="auto"/>
      <w:jc w:val="center"/>
    </w:pPr>
    <w:rPr>
      <w:szCs w:val="21"/>
    </w:rPr>
  </w:style>
  <w:style w:type="paragraph" w:customStyle="1" w:styleId="386">
    <w:name w:val="正文1"/>
    <w:basedOn w:val="19"/>
    <w:next w:val="1"/>
    <w:qFormat/>
    <w:uiPriority w:val="99"/>
    <w:pPr>
      <w:shd w:val="clear" w:color="auto" w:fill="000080"/>
    </w:pPr>
    <w:rPr>
      <w:rFonts w:ascii="Tahoma" w:hAnsi="Tahoma" w:cs="Tahoma"/>
      <w:kern w:val="0"/>
      <w:szCs w:val="24"/>
    </w:rPr>
  </w:style>
  <w:style w:type="paragraph" w:customStyle="1" w:styleId="387">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8">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9">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90">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91">
    <w:name w:val="段落文字"/>
    <w:basedOn w:val="52"/>
    <w:qFormat/>
    <w:uiPriority w:val="99"/>
    <w:pPr>
      <w:spacing w:after="60"/>
      <w:ind w:left="420" w:firstLine="200" w:firstLineChars="200"/>
    </w:pPr>
    <w:rPr>
      <w:rFonts w:ascii="Times New Roman" w:hAnsi="Times New Roman"/>
      <w:szCs w:val="24"/>
    </w:rPr>
  </w:style>
  <w:style w:type="paragraph" w:customStyle="1" w:styleId="392">
    <w:name w:val="S4-B-L15"/>
    <w:basedOn w:val="1"/>
    <w:qFormat/>
    <w:uiPriority w:val="99"/>
    <w:pPr>
      <w:spacing w:line="360" w:lineRule="auto"/>
    </w:pPr>
    <w:rPr>
      <w:b/>
      <w:bCs/>
      <w:sz w:val="24"/>
      <w:szCs w:val="24"/>
    </w:rPr>
  </w:style>
  <w:style w:type="paragraph" w:customStyle="1" w:styleId="393">
    <w:name w:val="批注主题1"/>
    <w:basedOn w:val="20"/>
    <w:next w:val="20"/>
    <w:qFormat/>
    <w:uiPriority w:val="99"/>
    <w:rPr>
      <w:b/>
      <w:bCs/>
      <w:kern w:val="0"/>
      <w:sz w:val="20"/>
      <w:szCs w:val="20"/>
    </w:rPr>
  </w:style>
  <w:style w:type="paragraph" w:customStyle="1" w:styleId="394">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5">
    <w:name w:val="样式 标题1"/>
    <w:basedOn w:val="396"/>
    <w:next w:val="397"/>
    <w:qFormat/>
    <w:uiPriority w:val="99"/>
    <w:pPr>
      <w:tabs>
        <w:tab w:val="left" w:pos="1140"/>
      </w:tabs>
      <w:ind w:left="1140" w:hanging="720"/>
    </w:pPr>
    <w:rPr>
      <w:bCs w:val="0"/>
      <w:sz w:val="32"/>
    </w:rPr>
  </w:style>
  <w:style w:type="paragraph" w:customStyle="1" w:styleId="396">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7">
    <w:name w:val="最新标题2"/>
    <w:basedOn w:val="398"/>
    <w:next w:val="399"/>
    <w:qFormat/>
    <w:uiPriority w:val="99"/>
  </w:style>
  <w:style w:type="paragraph" w:customStyle="1" w:styleId="398">
    <w:name w:val="样式 标题 2"/>
    <w:basedOn w:val="5"/>
    <w:next w:val="399"/>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9">
    <w:name w:val="最新标题3"/>
    <w:basedOn w:val="378"/>
    <w:next w:val="351"/>
    <w:qFormat/>
    <w:uiPriority w:val="99"/>
  </w:style>
  <w:style w:type="paragraph" w:customStyle="1" w:styleId="400">
    <w:name w:val="Char2"/>
    <w:basedOn w:val="1"/>
    <w:qFormat/>
    <w:uiPriority w:val="99"/>
    <w:rPr>
      <w:rFonts w:ascii="仿宋_GB2312" w:eastAsia="仿宋_GB2312"/>
      <w:b/>
      <w:sz w:val="32"/>
      <w:szCs w:val="20"/>
    </w:rPr>
  </w:style>
  <w:style w:type="paragraph" w:customStyle="1" w:styleId="401">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2">
    <w:name w:val="正文 1.1.1"/>
    <w:basedOn w:val="1"/>
    <w:next w:val="1"/>
    <w:qFormat/>
    <w:uiPriority w:val="99"/>
    <w:pPr>
      <w:numPr>
        <w:ilvl w:val="2"/>
        <w:numId w:val="10"/>
      </w:numPr>
      <w:outlineLvl w:val="2"/>
    </w:pPr>
    <w:rPr>
      <w:rFonts w:hAnsi="宋体"/>
      <w:color w:val="FF0000"/>
    </w:rPr>
  </w:style>
  <w:style w:type="paragraph" w:customStyle="1" w:styleId="403">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04">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6">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7">
    <w:name w:val="IBM 正文"/>
    <w:basedOn w:val="1"/>
    <w:qFormat/>
    <w:uiPriority w:val="99"/>
    <w:pPr>
      <w:spacing w:line="360" w:lineRule="atLeast"/>
    </w:pPr>
    <w:rPr>
      <w:sz w:val="24"/>
      <w:szCs w:val="20"/>
    </w:rPr>
  </w:style>
  <w:style w:type="paragraph" w:customStyle="1" w:styleId="408">
    <w:name w:val="正文 1.1"/>
    <w:basedOn w:val="1"/>
    <w:next w:val="402"/>
    <w:qFormat/>
    <w:uiPriority w:val="99"/>
    <w:pPr>
      <w:numPr>
        <w:ilvl w:val="1"/>
        <w:numId w:val="10"/>
      </w:numPr>
      <w:tabs>
        <w:tab w:val="clear" w:pos="851"/>
      </w:tabs>
      <w:ind w:left="980" w:hanging="980" w:hangingChars="350"/>
      <w:outlineLvl w:val="1"/>
    </w:pPr>
    <w:rPr>
      <w:rFonts w:ascii="仿宋" w:hAnsi="仿宋"/>
      <w:b/>
    </w:rPr>
  </w:style>
  <w:style w:type="paragraph" w:customStyle="1" w:styleId="409">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0">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11">
    <w:name w:val="表格内容"/>
    <w:basedOn w:val="23"/>
    <w:qFormat/>
    <w:uiPriority w:val="99"/>
    <w:pPr>
      <w:suppressLineNumbers/>
      <w:suppressAutoHyphens/>
    </w:pPr>
    <w:rPr>
      <w:kern w:val="1"/>
      <w:sz w:val="21"/>
      <w:lang w:eastAsia="ar-SA"/>
    </w:rPr>
  </w:style>
  <w:style w:type="paragraph" w:customStyle="1" w:styleId="412">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3">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4">
    <w:name w:val="Char11"/>
    <w:basedOn w:val="1"/>
    <w:qFormat/>
    <w:uiPriority w:val="99"/>
    <w:rPr>
      <w:rFonts w:ascii="仿宋_GB2312" w:eastAsia="仿宋_GB2312"/>
      <w:b/>
      <w:sz w:val="32"/>
      <w:szCs w:val="32"/>
    </w:rPr>
  </w:style>
  <w:style w:type="paragraph" w:customStyle="1" w:styleId="415">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6">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7">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8">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9">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20">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21">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2">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3">
    <w:name w:val="Char Char1 Char1"/>
    <w:basedOn w:val="1"/>
    <w:qFormat/>
    <w:uiPriority w:val="99"/>
    <w:rPr>
      <w:rFonts w:ascii="仿宋_GB2312" w:eastAsia="仿宋_GB2312"/>
      <w:b/>
      <w:sz w:val="32"/>
      <w:szCs w:val="32"/>
    </w:rPr>
  </w:style>
  <w:style w:type="paragraph" w:customStyle="1" w:styleId="424">
    <w:name w:val="红日标题"/>
    <w:basedOn w:val="50"/>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5">
    <w:name w:val="pa-17"/>
    <w:basedOn w:val="1"/>
    <w:qFormat/>
    <w:uiPriority w:val="99"/>
    <w:pPr>
      <w:widowControl/>
      <w:spacing w:before="150" w:after="150"/>
      <w:jc w:val="left"/>
    </w:pPr>
    <w:rPr>
      <w:rFonts w:ascii="宋体" w:hAnsi="宋体" w:cs="宋体"/>
      <w:kern w:val="0"/>
      <w:sz w:val="24"/>
      <w:szCs w:val="24"/>
    </w:rPr>
  </w:style>
  <w:style w:type="paragraph" w:customStyle="1" w:styleId="426">
    <w:name w:val="文本框内文字"/>
    <w:basedOn w:val="1"/>
    <w:qFormat/>
    <w:uiPriority w:val="99"/>
    <w:pPr>
      <w:spacing w:line="0" w:lineRule="atLeast"/>
    </w:pPr>
    <w:rPr>
      <w:rFonts w:eastAsia="仿宋_GB2312"/>
      <w:sz w:val="22"/>
      <w:szCs w:val="24"/>
    </w:rPr>
  </w:style>
  <w:style w:type="paragraph" w:customStyle="1" w:styleId="427">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9">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30">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31">
    <w:name w:val="标准标题3"/>
    <w:basedOn w:val="6"/>
    <w:qFormat/>
    <w:uiPriority w:val="99"/>
    <w:pPr>
      <w:tabs>
        <w:tab w:val="left" w:pos="1050"/>
      </w:tabs>
      <w:spacing w:line="240" w:lineRule="auto"/>
      <w:ind w:left="-258" w:leftChars="-258"/>
    </w:pPr>
    <w:rPr>
      <w:rFonts w:eastAsia="仿宋_GB2312"/>
      <w:sz w:val="28"/>
    </w:rPr>
  </w:style>
  <w:style w:type="paragraph" w:customStyle="1" w:styleId="432">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3">
    <w:name w:val="默认段落字体 Para Char Char Char Char"/>
    <w:basedOn w:val="1"/>
    <w:qFormat/>
    <w:uiPriority w:val="99"/>
    <w:pPr>
      <w:adjustRightInd w:val="0"/>
      <w:spacing w:line="360" w:lineRule="auto"/>
    </w:pPr>
    <w:rPr>
      <w:kern w:val="0"/>
      <w:sz w:val="24"/>
      <w:szCs w:val="20"/>
    </w:rPr>
  </w:style>
  <w:style w:type="paragraph" w:customStyle="1" w:styleId="434">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5">
    <w:name w:val="List Paragraph1"/>
    <w:basedOn w:val="1"/>
    <w:qFormat/>
    <w:uiPriority w:val="99"/>
    <w:pPr>
      <w:ind w:firstLine="420" w:firstLineChars="200"/>
    </w:pPr>
    <w:rPr>
      <w:szCs w:val="24"/>
    </w:rPr>
  </w:style>
  <w:style w:type="paragraph" w:customStyle="1" w:styleId="436">
    <w:name w:val="Bullet1"/>
    <w:basedOn w:val="1"/>
    <w:qFormat/>
    <w:uiPriority w:val="99"/>
    <w:pPr>
      <w:spacing w:afterLines="50"/>
      <w:ind w:left="720" w:hanging="432"/>
      <w:jc w:val="left"/>
    </w:pPr>
    <w:rPr>
      <w:rFonts w:ascii="宋体"/>
      <w:snapToGrid w:val="0"/>
      <w:kern w:val="0"/>
      <w:szCs w:val="20"/>
    </w:rPr>
  </w:style>
  <w:style w:type="paragraph" w:customStyle="1" w:styleId="43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8">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9">
    <w:name w:val="正文首行缩进 211"/>
    <w:basedOn w:val="440"/>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40">
    <w:name w:val="正文文本缩进11"/>
    <w:basedOn w:val="1"/>
    <w:qFormat/>
    <w:uiPriority w:val="99"/>
    <w:pPr>
      <w:spacing w:after="120"/>
      <w:ind w:left="420" w:leftChars="200"/>
    </w:pPr>
    <w:rPr>
      <w:rFonts w:cs="黑体"/>
    </w:rPr>
  </w:style>
  <w:style w:type="paragraph" w:customStyle="1" w:styleId="441">
    <w:name w:val="文档结构图11"/>
    <w:basedOn w:val="1"/>
    <w:qFormat/>
    <w:uiPriority w:val="99"/>
    <w:rPr>
      <w:rFonts w:ascii="宋体"/>
      <w:kern w:val="0"/>
      <w:sz w:val="18"/>
      <w:szCs w:val="18"/>
    </w:rPr>
  </w:style>
  <w:style w:type="paragraph" w:customStyle="1" w:styleId="442">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443">
    <w:name w:val="pa-7"/>
    <w:basedOn w:val="1"/>
    <w:qFormat/>
    <w:uiPriority w:val="99"/>
    <w:pPr>
      <w:widowControl/>
      <w:spacing w:before="150" w:after="150"/>
      <w:jc w:val="left"/>
    </w:pPr>
    <w:rPr>
      <w:rFonts w:ascii="宋体" w:hAnsi="宋体" w:cs="宋体"/>
      <w:kern w:val="0"/>
      <w:sz w:val="24"/>
      <w:szCs w:val="24"/>
    </w:rPr>
  </w:style>
  <w:style w:type="paragraph" w:customStyle="1" w:styleId="44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5">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6">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7">
    <w:name w:val="正文样式"/>
    <w:basedOn w:val="1"/>
    <w:qFormat/>
    <w:uiPriority w:val="99"/>
    <w:pPr>
      <w:spacing w:line="360" w:lineRule="auto"/>
      <w:ind w:firstLine="200" w:firstLineChars="200"/>
    </w:pPr>
    <w:rPr>
      <w:rFonts w:ascii="宋体"/>
      <w:sz w:val="24"/>
      <w:szCs w:val="24"/>
    </w:rPr>
  </w:style>
  <w:style w:type="paragraph" w:customStyle="1" w:styleId="448">
    <w:name w:val="列表（编号二级）（绿盟科技）"/>
    <w:basedOn w:val="449"/>
    <w:qFormat/>
    <w:uiPriority w:val="99"/>
    <w:pPr>
      <w:numPr>
        <w:ilvl w:val="1"/>
      </w:numPr>
      <w:spacing w:beforeLines="0"/>
      <w:ind w:left="1260"/>
    </w:pPr>
  </w:style>
  <w:style w:type="paragraph" w:customStyle="1" w:styleId="449">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50">
    <w:name w:val="目录标题"/>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51">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2">
    <w:name w:val="样式　标题4"/>
    <w:basedOn w:val="308"/>
    <w:next w:val="1"/>
    <w:qFormat/>
    <w:uiPriority w:val="99"/>
    <w:pPr>
      <w:numPr>
        <w:numId w:val="0"/>
      </w:numPr>
      <w:ind w:left="425" w:hanging="425"/>
    </w:pPr>
  </w:style>
  <w:style w:type="paragraph" w:customStyle="1" w:styleId="453">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4">
    <w:name w:val="样式 样式 正文文本缩进 + 仿宋_GB2312 小四 首行缩进:  0 厘米 行距: 1.5 倍行距 + (中文) 仿宋_GB..."/>
    <w:basedOn w:val="403"/>
    <w:qFormat/>
    <w:uiPriority w:val="99"/>
    <w:pPr>
      <w:ind w:firstLine="480" w:firstLineChars="200"/>
    </w:pPr>
  </w:style>
  <w:style w:type="paragraph" w:customStyle="1" w:styleId="45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6">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7">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9">
    <w:name w:val="贷方"/>
    <w:basedOn w:val="1"/>
    <w:qFormat/>
    <w:uiPriority w:val="99"/>
    <w:pPr>
      <w:ind w:left="1890" w:leftChars="900"/>
    </w:pPr>
    <w:rPr>
      <w:sz w:val="24"/>
      <w:szCs w:val="24"/>
    </w:rPr>
  </w:style>
  <w:style w:type="paragraph" w:customStyle="1" w:styleId="460">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61">
    <w:name w:val="表格中序号"/>
    <w:basedOn w:val="1"/>
    <w:qFormat/>
    <w:uiPriority w:val="99"/>
    <w:pPr>
      <w:spacing w:line="288" w:lineRule="auto"/>
      <w:jc w:val="center"/>
    </w:pPr>
    <w:rPr>
      <w:rFonts w:ascii="新宋体" w:eastAsia="新宋体"/>
      <w:sz w:val="24"/>
      <w:szCs w:val="24"/>
    </w:rPr>
  </w:style>
  <w:style w:type="paragraph" w:customStyle="1" w:styleId="462">
    <w:name w:val="linyang-正文"/>
    <w:basedOn w:val="1"/>
    <w:qFormat/>
    <w:uiPriority w:val="99"/>
    <w:pPr>
      <w:spacing w:before="120" w:after="120" w:line="400" w:lineRule="exact"/>
      <w:ind w:firstLine="200" w:firstLineChars="200"/>
    </w:pPr>
    <w:rPr>
      <w:sz w:val="24"/>
      <w:szCs w:val="24"/>
    </w:rPr>
  </w:style>
  <w:style w:type="paragraph" w:customStyle="1" w:styleId="463">
    <w:name w:val="_Style 13"/>
    <w:basedOn w:val="1"/>
    <w:qFormat/>
    <w:uiPriority w:val="99"/>
    <w:pPr>
      <w:tabs>
        <w:tab w:val="left" w:pos="360"/>
      </w:tabs>
      <w:ind w:firstLine="420" w:firstLineChars="150"/>
    </w:pPr>
    <w:rPr>
      <w:szCs w:val="20"/>
    </w:rPr>
  </w:style>
  <w:style w:type="paragraph" w:customStyle="1" w:styleId="464">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5">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6">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7">
    <w:name w:val="Char1 Char Char Char1"/>
    <w:basedOn w:val="1"/>
    <w:qFormat/>
    <w:uiPriority w:val="99"/>
    <w:rPr>
      <w:rFonts w:ascii="Tahoma" w:hAnsi="Tahoma"/>
      <w:sz w:val="24"/>
      <w:szCs w:val="20"/>
    </w:rPr>
  </w:style>
  <w:style w:type="paragraph" w:customStyle="1" w:styleId="468">
    <w:name w:val="标题 3Chapter X.X.X. + 段后: 0.5 行 + 段后: 0.5 行 + 段后: 0.5 行1"/>
    <w:basedOn w:val="295"/>
    <w:qFormat/>
    <w:uiPriority w:val="99"/>
  </w:style>
  <w:style w:type="paragraph" w:customStyle="1" w:styleId="469">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70">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71">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cs="宋体"/>
      <w:sz w:val="21"/>
      <w:szCs w:val="20"/>
    </w:rPr>
  </w:style>
  <w:style w:type="paragraph" w:customStyle="1" w:styleId="472">
    <w:name w:val="Normal0"/>
    <w:qFormat/>
    <w:uiPriority w:val="99"/>
    <w:rPr>
      <w:rFonts w:ascii="Times New Roman" w:hAnsi="Times New Roman" w:eastAsia="宋体" w:cs="Times New Roman"/>
      <w:lang w:val="en-US" w:eastAsia="en-US" w:bidi="ar-SA"/>
    </w:rPr>
  </w:style>
  <w:style w:type="paragraph" w:customStyle="1" w:styleId="473">
    <w:name w:val="InfoBlue"/>
    <w:basedOn w:val="1"/>
    <w:next w:val="23"/>
    <w:qFormat/>
    <w:uiPriority w:val="99"/>
    <w:pPr>
      <w:spacing w:afterLines="50"/>
      <w:ind w:left="720"/>
      <w:jc w:val="left"/>
    </w:pPr>
    <w:rPr>
      <w:rFonts w:ascii="宋体"/>
      <w:i/>
      <w:snapToGrid w:val="0"/>
      <w:color w:val="0000FF"/>
      <w:kern w:val="0"/>
      <w:szCs w:val="20"/>
    </w:rPr>
  </w:style>
  <w:style w:type="paragraph" w:customStyle="1" w:styleId="474">
    <w:name w:val="二级标题"/>
    <w:basedOn w:val="5"/>
    <w:qFormat/>
    <w:uiPriority w:val="99"/>
    <w:pPr>
      <w:tabs>
        <w:tab w:val="left" w:pos="1116"/>
      </w:tabs>
      <w:ind w:left="1116" w:hanging="576"/>
    </w:pPr>
    <w:rPr>
      <w:rFonts w:ascii="黑体" w:hAnsi="Cambria"/>
      <w:kern w:val="0"/>
    </w:rPr>
  </w:style>
  <w:style w:type="paragraph" w:customStyle="1" w:styleId="475">
    <w:name w:val="正文空4格  1）"/>
    <w:basedOn w:val="1"/>
    <w:qFormat/>
    <w:uiPriority w:val="99"/>
    <w:pPr>
      <w:ind w:firstLine="1120" w:firstLineChars="400"/>
    </w:pPr>
    <w:rPr>
      <w:rFonts w:cs="宋体"/>
      <w:szCs w:val="20"/>
    </w:rPr>
  </w:style>
  <w:style w:type="paragraph" w:customStyle="1" w:styleId="476">
    <w:name w:val="S4-L15"/>
    <w:basedOn w:val="1"/>
    <w:qFormat/>
    <w:uiPriority w:val="99"/>
    <w:pPr>
      <w:spacing w:after="120" w:line="360" w:lineRule="auto"/>
      <w:ind w:left="720" w:firstLine="392"/>
    </w:pPr>
    <w:rPr>
      <w:szCs w:val="21"/>
      <w:lang w:val="fr-FR"/>
    </w:rPr>
  </w:style>
  <w:style w:type="paragraph" w:customStyle="1" w:styleId="477">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478">
    <w:name w:val="正文-带编号1)"/>
    <w:basedOn w:val="1"/>
    <w:qFormat/>
    <w:uiPriority w:val="99"/>
    <w:pPr>
      <w:numPr>
        <w:ilvl w:val="0"/>
        <w:numId w:val="15"/>
      </w:numPr>
      <w:spacing w:line="400" w:lineRule="exact"/>
    </w:pPr>
    <w:rPr>
      <w:rFonts w:ascii="Arial" w:hAnsi="Arial"/>
      <w:szCs w:val="24"/>
    </w:rPr>
  </w:style>
  <w:style w:type="paragraph" w:customStyle="1" w:styleId="47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8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8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2">
    <w:name w:val="图样式"/>
    <w:basedOn w:val="1"/>
    <w:qFormat/>
    <w:uiPriority w:val="99"/>
    <w:pPr>
      <w:keepNext/>
      <w:widowControl/>
      <w:spacing w:before="80" w:after="80"/>
      <w:jc w:val="center"/>
    </w:pPr>
    <w:rPr>
      <w:szCs w:val="20"/>
    </w:rPr>
  </w:style>
  <w:style w:type="paragraph" w:customStyle="1" w:styleId="483">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4">
    <w:name w:val="Char Char Char"/>
    <w:basedOn w:val="1"/>
    <w:qFormat/>
    <w:uiPriority w:val="99"/>
  </w:style>
  <w:style w:type="paragraph" w:customStyle="1" w:styleId="485">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6">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7">
    <w:name w:val="P3"/>
    <w:basedOn w:val="1"/>
    <w:qFormat/>
    <w:uiPriority w:val="99"/>
    <w:pPr>
      <w:widowControl/>
      <w:spacing w:before="240" w:line="240" w:lineRule="atLeast"/>
      <w:ind w:left="1152"/>
      <w:jc w:val="left"/>
    </w:pPr>
    <w:rPr>
      <w:b/>
      <w:kern w:val="0"/>
      <w:szCs w:val="21"/>
      <w:lang w:val="en-AU" w:eastAsia="en-US"/>
    </w:rPr>
  </w:style>
  <w:style w:type="paragraph" w:customStyle="1" w:styleId="488">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9">
    <w:name w:val="此正文"/>
    <w:basedOn w:val="1"/>
    <w:qFormat/>
    <w:uiPriority w:val="99"/>
    <w:pPr>
      <w:spacing w:line="360" w:lineRule="auto"/>
      <w:ind w:firstLine="200" w:firstLineChars="200"/>
    </w:pPr>
    <w:rPr>
      <w:sz w:val="24"/>
      <w:szCs w:val="24"/>
    </w:rPr>
  </w:style>
  <w:style w:type="paragraph" w:customStyle="1" w:styleId="490">
    <w:name w:val="列出段落11"/>
    <w:basedOn w:val="1"/>
    <w:link w:val="643"/>
    <w:qFormat/>
    <w:uiPriority w:val="99"/>
    <w:pPr>
      <w:ind w:firstLine="420" w:firstLineChars="200"/>
    </w:pPr>
  </w:style>
  <w:style w:type="paragraph" w:customStyle="1" w:styleId="491">
    <w:name w:val="正文文本 New"/>
    <w:basedOn w:val="1"/>
    <w:qFormat/>
    <w:uiPriority w:val="99"/>
    <w:pPr>
      <w:spacing w:after="120"/>
    </w:pPr>
    <w:rPr>
      <w:sz w:val="28"/>
      <w:szCs w:val="24"/>
    </w:rPr>
  </w:style>
  <w:style w:type="paragraph" w:customStyle="1" w:styleId="49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3">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4">
    <w:name w:val="[Normal]"/>
    <w:qFormat/>
    <w:uiPriority w:val="99"/>
    <w:rPr>
      <w:rFonts w:ascii="宋体" w:hAnsi="宋体" w:eastAsia="宋体" w:cs="Times New Roman"/>
      <w:sz w:val="24"/>
      <w:lang w:val="zh-CN" w:eastAsia="zh-CN" w:bidi="ar-SA"/>
    </w:rPr>
  </w:style>
  <w:style w:type="paragraph" w:customStyle="1" w:styleId="495">
    <w:name w:val="样式 标题 3Chapter X.X.X"/>
    <w:basedOn w:val="468"/>
    <w:qFormat/>
    <w:uiPriority w:val="99"/>
    <w:pPr>
      <w:spacing w:afterLines="0"/>
    </w:pPr>
  </w:style>
  <w:style w:type="paragraph" w:customStyle="1" w:styleId="496">
    <w:name w:val="15"/>
    <w:basedOn w:val="1"/>
    <w:qFormat/>
    <w:uiPriority w:val="99"/>
    <w:pPr>
      <w:widowControl/>
      <w:spacing w:line="312" w:lineRule="auto"/>
      <w:ind w:firstLine="202"/>
    </w:pPr>
    <w:rPr>
      <w:kern w:val="0"/>
      <w:sz w:val="24"/>
      <w:szCs w:val="24"/>
    </w:rPr>
  </w:style>
  <w:style w:type="paragraph" w:customStyle="1" w:styleId="497">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8">
    <w:name w:val="标准有序列表（L1）"/>
    <w:basedOn w:val="16"/>
    <w:qFormat/>
    <w:uiPriority w:val="99"/>
    <w:pPr>
      <w:tabs>
        <w:tab w:val="left" w:pos="0"/>
      </w:tabs>
      <w:spacing w:line="360" w:lineRule="auto"/>
      <w:ind w:firstLine="0"/>
    </w:pPr>
    <w:rPr>
      <w:rFonts w:ascii="黑体" w:eastAsia="黑体"/>
      <w:color w:val="000000"/>
      <w:sz w:val="24"/>
    </w:rPr>
  </w:style>
  <w:style w:type="paragraph" w:customStyle="1" w:styleId="499">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500">
    <w:name w:val="表格标题"/>
    <w:basedOn w:val="411"/>
    <w:qFormat/>
    <w:uiPriority w:val="99"/>
    <w:pPr>
      <w:numPr>
        <w:ilvl w:val="0"/>
        <w:numId w:val="16"/>
      </w:numPr>
      <w:tabs>
        <w:tab w:val="clear" w:pos="360"/>
      </w:tabs>
      <w:ind w:left="0" w:firstLine="0"/>
      <w:jc w:val="center"/>
    </w:pPr>
    <w:rPr>
      <w:b/>
      <w:bCs/>
      <w:i/>
      <w:iCs/>
    </w:rPr>
  </w:style>
  <w:style w:type="paragraph" w:customStyle="1" w:styleId="501">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504">
    <w:name w:val="Char2 Char Char Char"/>
    <w:basedOn w:val="1"/>
    <w:qFormat/>
    <w:uiPriority w:val="99"/>
    <w:rPr>
      <w:rFonts w:ascii="仿宋_GB2312" w:eastAsia="仿宋_GB2312"/>
      <w:b/>
      <w:sz w:val="32"/>
      <w:szCs w:val="32"/>
    </w:rPr>
  </w:style>
  <w:style w:type="paragraph" w:customStyle="1" w:styleId="505">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6">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7">
    <w:name w:val="样式 正文（首行缩进两字） + 首行缩进:  2 字符 段后: 0.5 行 行距: 1.5 倍行距"/>
    <w:basedOn w:val="16"/>
    <w:qFormat/>
    <w:uiPriority w:val="99"/>
    <w:pPr>
      <w:spacing w:line="360" w:lineRule="auto"/>
    </w:pPr>
    <w:rPr>
      <w:sz w:val="24"/>
      <w:szCs w:val="24"/>
    </w:rPr>
  </w:style>
  <w:style w:type="paragraph" w:customStyle="1" w:styleId="508">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0">
    <w:name w:val="S4-L15-No"/>
    <w:basedOn w:val="476"/>
    <w:qFormat/>
    <w:uiPriority w:val="99"/>
    <w:pPr>
      <w:tabs>
        <w:tab w:val="left" w:pos="720"/>
      </w:tabs>
      <w:ind w:hanging="720"/>
    </w:pPr>
  </w:style>
  <w:style w:type="paragraph" w:customStyle="1" w:styleId="511">
    <w:name w:val="Char3 Char Char Char1"/>
    <w:basedOn w:val="1"/>
    <w:qFormat/>
    <w:uiPriority w:val="99"/>
    <w:pPr>
      <w:widowControl/>
      <w:spacing w:after="160" w:line="240" w:lineRule="exact"/>
      <w:jc w:val="left"/>
    </w:pPr>
    <w:rPr>
      <w:szCs w:val="20"/>
    </w:rPr>
  </w:style>
  <w:style w:type="paragraph" w:customStyle="1" w:styleId="512">
    <w:name w:val="样式 样式 标题 4 + 段后: 0.5 行1"/>
    <w:basedOn w:val="326"/>
    <w:next w:val="34"/>
    <w:qFormat/>
    <w:uiPriority w:val="99"/>
    <w:pPr>
      <w:numPr>
        <w:ilvl w:val="1"/>
        <w:numId w:val="2"/>
      </w:numPr>
      <w:ind w:left="0" w:firstLine="0"/>
    </w:pPr>
  </w:style>
  <w:style w:type="paragraph" w:customStyle="1" w:styleId="513">
    <w:name w:val="Paragraph3"/>
    <w:basedOn w:val="1"/>
    <w:qFormat/>
    <w:uiPriority w:val="99"/>
    <w:pPr>
      <w:spacing w:before="80" w:afterLines="50"/>
      <w:ind w:left="1530"/>
    </w:pPr>
    <w:rPr>
      <w:rFonts w:ascii="宋体"/>
      <w:snapToGrid w:val="0"/>
      <w:kern w:val="0"/>
      <w:szCs w:val="20"/>
    </w:rPr>
  </w:style>
  <w:style w:type="paragraph" w:customStyle="1" w:styleId="514">
    <w:name w:val="样式 标题 3(A-3)sect1.2.3h3H3level_3PIM 3Level 3 HeadHeading..."/>
    <w:basedOn w:val="6"/>
    <w:qFormat/>
    <w:uiPriority w:val="99"/>
    <w:rPr>
      <w:rFonts w:ascii="Arial" w:hAnsi="Arial"/>
      <w:sz w:val="30"/>
    </w:rPr>
  </w:style>
  <w:style w:type="paragraph" w:customStyle="1" w:styleId="515">
    <w:name w:val="Bullet 2"/>
    <w:basedOn w:val="23"/>
    <w:qFormat/>
    <w:uiPriority w:val="99"/>
    <w:pPr>
      <w:numPr>
        <w:ilvl w:val="0"/>
        <w:numId w:val="17"/>
      </w:numPr>
      <w:spacing w:beforeLines="10" w:afterLines="10" w:line="264" w:lineRule="auto"/>
    </w:pPr>
    <w:rPr>
      <w:rFonts w:ascii="Arial" w:hAnsi="Arial"/>
      <w:sz w:val="21"/>
      <w:szCs w:val="21"/>
    </w:rPr>
  </w:style>
  <w:style w:type="paragraph" w:customStyle="1" w:styleId="516">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7">
    <w:name w:val="样式 模板描述"/>
    <w:basedOn w:val="1"/>
    <w:next w:val="350"/>
    <w:qFormat/>
    <w:uiPriority w:val="99"/>
    <w:pPr>
      <w:spacing w:afterLines="50"/>
      <w:jc w:val="left"/>
    </w:pPr>
    <w:rPr>
      <w:rFonts w:ascii="宋体" w:cs="宋体"/>
      <w:i/>
      <w:iCs/>
      <w:snapToGrid w:val="0"/>
      <w:color w:val="0000FF"/>
      <w:kern w:val="0"/>
      <w:szCs w:val="21"/>
    </w:rPr>
  </w:style>
  <w:style w:type="paragraph" w:customStyle="1" w:styleId="518">
    <w:name w:val="P2"/>
    <w:basedOn w:val="1"/>
    <w:qFormat/>
    <w:uiPriority w:val="99"/>
    <w:pPr>
      <w:widowControl/>
      <w:spacing w:before="240" w:line="240" w:lineRule="atLeast"/>
      <w:ind w:left="578"/>
      <w:jc w:val="left"/>
    </w:pPr>
    <w:rPr>
      <w:b/>
      <w:kern w:val="0"/>
      <w:szCs w:val="21"/>
      <w:lang w:val="en-AU" w:eastAsia="en-US"/>
    </w:rPr>
  </w:style>
  <w:style w:type="paragraph" w:customStyle="1" w:styleId="519">
    <w:name w:val="标书_正文"/>
    <w:basedOn w:val="1"/>
    <w:qFormat/>
    <w:uiPriority w:val="99"/>
    <w:pPr>
      <w:spacing w:line="360" w:lineRule="auto"/>
    </w:pPr>
    <w:rPr>
      <w:rFonts w:ascii="宋体"/>
      <w:b/>
      <w:kern w:val="0"/>
      <w:sz w:val="32"/>
      <w:szCs w:val="32"/>
    </w:rPr>
  </w:style>
  <w:style w:type="paragraph" w:customStyle="1" w:styleId="520">
    <w:name w:val="样式 样式 正文文本缩进 + 仿宋_GB2312 小四 首行缩进:  0 厘米 行距: 1.5 倍行距 + (中文) 仿宋_GB... Char Char"/>
    <w:basedOn w:val="403"/>
    <w:qFormat/>
    <w:uiPriority w:val="99"/>
    <w:pPr>
      <w:ind w:firstLine="480" w:firstLineChars="200"/>
    </w:pPr>
  </w:style>
  <w:style w:type="paragraph" w:customStyle="1" w:styleId="521">
    <w:name w:val="正文空2格  1."/>
    <w:basedOn w:val="1"/>
    <w:qFormat/>
    <w:uiPriority w:val="99"/>
    <w:pPr>
      <w:ind w:firstLine="480" w:firstLineChars="200"/>
    </w:pPr>
    <w:rPr>
      <w:rFonts w:cs="宋体"/>
      <w:sz w:val="28"/>
      <w:szCs w:val="20"/>
    </w:rPr>
  </w:style>
  <w:style w:type="paragraph" w:customStyle="1" w:styleId="522">
    <w:name w:val="Table - Text"/>
    <w:basedOn w:val="1"/>
    <w:qFormat/>
    <w:uiPriority w:val="99"/>
    <w:pPr>
      <w:widowControl/>
      <w:spacing w:before="60" w:afterLines="50"/>
      <w:jc w:val="left"/>
    </w:pPr>
    <w:rPr>
      <w:kern w:val="0"/>
      <w:szCs w:val="20"/>
      <w:lang w:eastAsia="en-US"/>
    </w:rPr>
  </w:style>
  <w:style w:type="paragraph" w:customStyle="1" w:styleId="52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4">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5">
    <w:name w:val="小标题"/>
    <w:basedOn w:val="23"/>
    <w:qFormat/>
    <w:uiPriority w:val="99"/>
    <w:pPr>
      <w:tabs>
        <w:tab w:val="left" w:pos="840"/>
      </w:tabs>
      <w:spacing w:before="60" w:after="60" w:line="360" w:lineRule="auto"/>
      <w:ind w:left="840" w:hanging="420"/>
    </w:pPr>
    <w:rPr>
      <w:rFonts w:eastAsia="黑体"/>
      <w:sz w:val="24"/>
      <w:szCs w:val="20"/>
    </w:rPr>
  </w:style>
  <w:style w:type="paragraph" w:customStyle="1" w:styleId="526">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7">
    <w:name w:val="样式 样式 标题 4 + 段后: 0.5 行 + 段后: 0.5 行"/>
    <w:basedOn w:val="326"/>
    <w:qFormat/>
    <w:uiPriority w:val="99"/>
    <w:pPr>
      <w:numPr>
        <w:numId w:val="0"/>
      </w:numPr>
      <w:tabs>
        <w:tab w:val="left" w:pos="864"/>
      </w:tabs>
      <w:ind w:left="864" w:hanging="864"/>
    </w:pPr>
  </w:style>
  <w:style w:type="paragraph" w:customStyle="1" w:styleId="528">
    <w:name w:val="4"/>
    <w:basedOn w:val="1"/>
    <w:qFormat/>
    <w:uiPriority w:val="99"/>
  </w:style>
  <w:style w:type="paragraph" w:customStyle="1" w:styleId="529">
    <w:name w:val="样式 四号 行距: 1.5 倍行距"/>
    <w:basedOn w:val="1"/>
    <w:qFormat/>
    <w:uiPriority w:val="99"/>
    <w:pPr>
      <w:spacing w:line="312" w:lineRule="auto"/>
      <w:ind w:firstLine="202" w:firstLineChars="202"/>
    </w:pPr>
    <w:rPr>
      <w:rFonts w:cs="宋体"/>
      <w:sz w:val="24"/>
      <w:szCs w:val="20"/>
    </w:rPr>
  </w:style>
  <w:style w:type="paragraph" w:customStyle="1" w:styleId="530">
    <w:name w:val="最新标题1"/>
    <w:basedOn w:val="395"/>
    <w:next w:val="397"/>
    <w:qFormat/>
    <w:uiPriority w:val="99"/>
    <w:rPr>
      <w:bCs/>
    </w:rPr>
  </w:style>
  <w:style w:type="paragraph" w:customStyle="1" w:styleId="531">
    <w:name w:val="Main Title"/>
    <w:basedOn w:val="1"/>
    <w:qFormat/>
    <w:uiPriority w:val="99"/>
    <w:pPr>
      <w:spacing w:before="480" w:afterLines="50"/>
      <w:jc w:val="center"/>
    </w:pPr>
    <w:rPr>
      <w:rFonts w:ascii="宋体"/>
      <w:b/>
      <w:snapToGrid w:val="0"/>
      <w:kern w:val="28"/>
      <w:sz w:val="32"/>
      <w:szCs w:val="20"/>
    </w:rPr>
  </w:style>
  <w:style w:type="paragraph" w:customStyle="1" w:styleId="532">
    <w:name w:val="_Style 118"/>
    <w:basedOn w:val="1"/>
    <w:qFormat/>
    <w:uiPriority w:val="99"/>
  </w:style>
  <w:style w:type="paragraph" w:customStyle="1" w:styleId="533">
    <w:name w:val="Tabletext"/>
    <w:basedOn w:val="1"/>
    <w:qFormat/>
    <w:uiPriority w:val="99"/>
    <w:pPr>
      <w:keepLines/>
      <w:spacing w:afterLines="50"/>
      <w:jc w:val="left"/>
    </w:pPr>
    <w:rPr>
      <w:rFonts w:ascii="宋体"/>
      <w:snapToGrid w:val="0"/>
      <w:kern w:val="0"/>
      <w:szCs w:val="20"/>
    </w:rPr>
  </w:style>
  <w:style w:type="table" w:customStyle="1" w:styleId="534">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5">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6">
    <w:name w:val="纯文本1"/>
    <w:basedOn w:val="535"/>
    <w:qFormat/>
    <w:uiPriority w:val="99"/>
    <w:pPr>
      <w:widowControl/>
      <w:jc w:val="left"/>
    </w:pPr>
    <w:rPr>
      <w:rFonts w:ascii="宋体" w:hAnsi="Courier New"/>
    </w:rPr>
  </w:style>
  <w:style w:type="character" w:customStyle="1" w:styleId="537">
    <w:name w:val="批注文字 字符1"/>
    <w:qFormat/>
    <w:uiPriority w:val="0"/>
    <w:rPr>
      <w:kern w:val="2"/>
      <w:sz w:val="21"/>
      <w:szCs w:val="22"/>
    </w:rPr>
  </w:style>
  <w:style w:type="character" w:customStyle="1" w:styleId="538">
    <w:name w:val="标题 字符1"/>
    <w:qFormat/>
    <w:uiPriority w:val="99"/>
    <w:rPr>
      <w:rFonts w:ascii="Arial" w:hAnsi="Arial" w:cs="Arial"/>
      <w:b/>
      <w:bCs/>
      <w:kern w:val="2"/>
      <w:sz w:val="32"/>
      <w:szCs w:val="32"/>
    </w:rPr>
  </w:style>
  <w:style w:type="character" w:customStyle="1" w:styleId="539">
    <w:name w:val="标题 8 字符1"/>
    <w:qFormat/>
    <w:uiPriority w:val="99"/>
    <w:rPr>
      <w:rFonts w:ascii="Cambria" w:hAnsi="Cambria" w:eastAsia="宋体"/>
      <w:kern w:val="2"/>
      <w:sz w:val="24"/>
      <w:szCs w:val="24"/>
      <w:lang w:val="en-US" w:eastAsia="zh-CN" w:bidi="ar-SA"/>
    </w:rPr>
  </w:style>
  <w:style w:type="character" w:customStyle="1" w:styleId="540">
    <w:name w:val="标题 1 字符1"/>
    <w:qFormat/>
    <w:uiPriority w:val="99"/>
    <w:rPr>
      <w:rFonts w:eastAsia="隶书"/>
      <w:b/>
      <w:bCs/>
      <w:sz w:val="36"/>
      <w:szCs w:val="36"/>
      <w:lang w:val="en-US" w:eastAsia="zh-CN" w:bidi="ar-SA"/>
    </w:rPr>
  </w:style>
  <w:style w:type="character" w:customStyle="1" w:styleId="541">
    <w:name w:val="正文文本 字符1"/>
    <w:qFormat/>
    <w:uiPriority w:val="99"/>
    <w:rPr>
      <w:rFonts w:eastAsia="宋体"/>
      <w:kern w:val="2"/>
      <w:sz w:val="28"/>
      <w:szCs w:val="24"/>
      <w:lang w:val="en-US" w:eastAsia="zh-CN" w:bidi="ar-SA"/>
    </w:rPr>
  </w:style>
  <w:style w:type="character" w:customStyle="1" w:styleId="542">
    <w:name w:val="标题 9 字符1"/>
    <w:qFormat/>
    <w:uiPriority w:val="99"/>
    <w:rPr>
      <w:rFonts w:ascii="Cambria" w:hAnsi="Cambria" w:eastAsia="宋体"/>
      <w:kern w:val="2"/>
      <w:sz w:val="21"/>
      <w:szCs w:val="21"/>
      <w:lang w:val="en-US" w:eastAsia="zh-CN" w:bidi="ar-SA"/>
    </w:rPr>
  </w:style>
  <w:style w:type="character" w:customStyle="1" w:styleId="543">
    <w:name w:val="批注框文本 字符1"/>
    <w:semiHidden/>
    <w:qFormat/>
    <w:uiPriority w:val="99"/>
    <w:rPr>
      <w:kern w:val="2"/>
      <w:sz w:val="18"/>
      <w:szCs w:val="18"/>
    </w:rPr>
  </w:style>
  <w:style w:type="character" w:customStyle="1" w:styleId="544">
    <w:name w:val="正文缩进 字符1"/>
    <w:link w:val="16"/>
    <w:qFormat/>
    <w:uiPriority w:val="99"/>
    <w:rPr>
      <w:rFonts w:eastAsia="宋体"/>
      <w:kern w:val="2"/>
      <w:sz w:val="21"/>
      <w:lang w:val="en-US" w:eastAsia="zh-CN" w:bidi="ar-SA"/>
    </w:rPr>
  </w:style>
  <w:style w:type="character" w:customStyle="1" w:styleId="545">
    <w:name w:val="页脚 字符1"/>
    <w:qFormat/>
    <w:uiPriority w:val="0"/>
    <w:rPr>
      <w:kern w:val="2"/>
      <w:sz w:val="18"/>
      <w:szCs w:val="18"/>
    </w:rPr>
  </w:style>
  <w:style w:type="character" w:customStyle="1" w:styleId="546">
    <w:name w:val="标题 2 字符1"/>
    <w:qFormat/>
    <w:uiPriority w:val="99"/>
    <w:rPr>
      <w:rFonts w:ascii="Arial" w:hAnsi="Arial" w:eastAsia="黑体"/>
      <w:b/>
      <w:bCs/>
      <w:kern w:val="2"/>
      <w:sz w:val="32"/>
      <w:szCs w:val="32"/>
      <w:lang w:val="en-US" w:eastAsia="zh-CN" w:bidi="ar-SA"/>
    </w:rPr>
  </w:style>
  <w:style w:type="character" w:customStyle="1" w:styleId="547">
    <w:name w:val="正文文本缩进 3 字符1"/>
    <w:qFormat/>
    <w:uiPriority w:val="99"/>
    <w:rPr>
      <w:rFonts w:ascii="仿宋_GB2312" w:hAnsi="宋体" w:eastAsia="仿宋_GB2312"/>
      <w:color w:val="000000"/>
      <w:kern w:val="2"/>
      <w:sz w:val="24"/>
      <w:szCs w:val="24"/>
    </w:rPr>
  </w:style>
  <w:style w:type="character" w:customStyle="1" w:styleId="548">
    <w:name w:val="标题 7 字符1"/>
    <w:qFormat/>
    <w:uiPriority w:val="99"/>
    <w:rPr>
      <w:rFonts w:eastAsia="宋体"/>
      <w:b/>
      <w:bCs/>
      <w:kern w:val="2"/>
      <w:sz w:val="24"/>
      <w:szCs w:val="24"/>
      <w:lang w:val="en-US" w:eastAsia="zh-CN" w:bidi="ar-SA"/>
    </w:rPr>
  </w:style>
  <w:style w:type="character" w:customStyle="1" w:styleId="549">
    <w:name w:val="标题 4 字符1"/>
    <w:qFormat/>
    <w:uiPriority w:val="99"/>
    <w:rPr>
      <w:rFonts w:ascii="Arial" w:hAnsi="Arial" w:eastAsia="黑体"/>
      <w:b/>
      <w:bCs/>
      <w:kern w:val="2"/>
      <w:sz w:val="28"/>
      <w:szCs w:val="28"/>
      <w:lang w:val="en-US" w:eastAsia="zh-CN" w:bidi="ar-SA"/>
    </w:rPr>
  </w:style>
  <w:style w:type="character" w:customStyle="1" w:styleId="550">
    <w:name w:val="尾注文本 字符1"/>
    <w:qFormat/>
    <w:uiPriority w:val="99"/>
    <w:rPr>
      <w:rFonts w:ascii="宋体" w:hAnsi="Times New Roman"/>
      <w:snapToGrid w:val="0"/>
      <w:sz w:val="21"/>
    </w:rPr>
  </w:style>
  <w:style w:type="character" w:customStyle="1" w:styleId="551">
    <w:name w:val="脚注文本 字符1"/>
    <w:qFormat/>
    <w:uiPriority w:val="99"/>
    <w:rPr>
      <w:kern w:val="2"/>
      <w:sz w:val="18"/>
      <w:szCs w:val="18"/>
    </w:rPr>
  </w:style>
  <w:style w:type="character" w:customStyle="1" w:styleId="552">
    <w:name w:val="正文文本缩进 字符1"/>
    <w:qFormat/>
    <w:uiPriority w:val="99"/>
    <w:rPr>
      <w:rFonts w:ascii="宋体" w:hAnsi="Courier New" w:eastAsia="宋体"/>
      <w:spacing w:val="-4"/>
      <w:kern w:val="2"/>
      <w:sz w:val="18"/>
      <w:lang w:val="en-US" w:eastAsia="zh-CN" w:bidi="ar-SA"/>
    </w:rPr>
  </w:style>
  <w:style w:type="character" w:customStyle="1" w:styleId="553">
    <w:name w:val="正文首行缩进 字符1"/>
    <w:qFormat/>
    <w:uiPriority w:val="99"/>
    <w:rPr>
      <w:rFonts w:ascii="Calibri" w:hAnsi="Calibri" w:eastAsia="宋体"/>
      <w:kern w:val="2"/>
      <w:sz w:val="21"/>
      <w:szCs w:val="22"/>
      <w:lang w:val="en-US" w:eastAsia="zh-CN" w:bidi="ar-SA"/>
    </w:rPr>
  </w:style>
  <w:style w:type="character" w:customStyle="1" w:styleId="554">
    <w:name w:val="文档结构图 字符1"/>
    <w:qFormat/>
    <w:uiPriority w:val="99"/>
    <w:rPr>
      <w:rFonts w:ascii="宋体"/>
      <w:kern w:val="2"/>
      <w:sz w:val="18"/>
      <w:szCs w:val="18"/>
    </w:rPr>
  </w:style>
  <w:style w:type="character" w:customStyle="1" w:styleId="555">
    <w:name w:val="日期 字符1"/>
    <w:qFormat/>
    <w:uiPriority w:val="99"/>
    <w:rPr>
      <w:rFonts w:eastAsia="楷体_GB2312"/>
      <w:kern w:val="2"/>
      <w:sz w:val="32"/>
      <w:lang w:val="en-US" w:eastAsia="zh-CN" w:bidi="ar-SA"/>
    </w:rPr>
  </w:style>
  <w:style w:type="character" w:customStyle="1" w:styleId="556">
    <w:name w:val="页眉 字符1"/>
    <w:qFormat/>
    <w:uiPriority w:val="99"/>
    <w:rPr>
      <w:kern w:val="2"/>
      <w:sz w:val="18"/>
      <w:szCs w:val="18"/>
    </w:rPr>
  </w:style>
  <w:style w:type="character" w:customStyle="1" w:styleId="557">
    <w:name w:val="正文文本 2 字符1"/>
    <w:qFormat/>
    <w:uiPriority w:val="99"/>
    <w:rPr>
      <w:rFonts w:ascii="宋体" w:hAnsi="宋体" w:eastAsia="宋体"/>
      <w:color w:val="000000"/>
      <w:kern w:val="2"/>
      <w:sz w:val="24"/>
      <w:szCs w:val="24"/>
      <w:lang w:val="en-US" w:eastAsia="zh-CN" w:bidi="ar-SA"/>
    </w:rPr>
  </w:style>
  <w:style w:type="character" w:customStyle="1" w:styleId="558">
    <w:name w:val="正文文本缩进 2 字符1"/>
    <w:qFormat/>
    <w:uiPriority w:val="99"/>
    <w:rPr>
      <w:rFonts w:ascii="仿宋_GB2312" w:hAnsi="宋体" w:cs="Arial"/>
      <w:b/>
      <w:bCs/>
      <w:color w:val="000000"/>
      <w:kern w:val="2"/>
      <w:sz w:val="24"/>
      <w:szCs w:val="24"/>
    </w:rPr>
  </w:style>
  <w:style w:type="character" w:customStyle="1" w:styleId="559">
    <w:name w:val="标题 5 字符1"/>
    <w:qFormat/>
    <w:uiPriority w:val="99"/>
    <w:rPr>
      <w:rFonts w:eastAsia="宋体"/>
      <w:b/>
      <w:bCs/>
      <w:kern w:val="2"/>
      <w:sz w:val="28"/>
      <w:szCs w:val="28"/>
      <w:lang w:bidi="ar-SA"/>
    </w:rPr>
  </w:style>
  <w:style w:type="character" w:customStyle="1" w:styleId="560">
    <w:name w:val="副标题 字符1"/>
    <w:qFormat/>
    <w:uiPriority w:val="99"/>
    <w:rPr>
      <w:rFonts w:ascii="Times New Roman" w:hAnsi="Times New Roman" w:eastAsia="Times New Roman"/>
      <w:kern w:val="2"/>
      <w:sz w:val="18"/>
      <w:szCs w:val="18"/>
      <w:lang w:val="en-US" w:eastAsia="zh-CN"/>
    </w:rPr>
  </w:style>
  <w:style w:type="character" w:customStyle="1" w:styleId="561">
    <w:name w:val="标题 6 字符1"/>
    <w:qFormat/>
    <w:uiPriority w:val="99"/>
    <w:rPr>
      <w:rFonts w:ascii="Arial" w:hAnsi="Arial" w:eastAsia="黑体"/>
      <w:b/>
      <w:bCs/>
      <w:kern w:val="2"/>
      <w:sz w:val="24"/>
      <w:szCs w:val="24"/>
      <w:lang w:val="en-US" w:eastAsia="zh-CN" w:bidi="ar-SA"/>
    </w:rPr>
  </w:style>
  <w:style w:type="character" w:customStyle="1" w:styleId="562">
    <w:name w:val="HTML 预设格式 字符1"/>
    <w:qFormat/>
    <w:uiPriority w:val="99"/>
    <w:rPr>
      <w:rFonts w:ascii="Courier New" w:hAnsi="Courier New" w:cs="Courier New"/>
      <w:kern w:val="2"/>
    </w:rPr>
  </w:style>
  <w:style w:type="character" w:customStyle="1" w:styleId="563">
    <w:name w:val="正文文本 3 字符1"/>
    <w:qFormat/>
    <w:uiPriority w:val="99"/>
    <w:rPr>
      <w:rFonts w:ascii="Times New Roman" w:hAnsi="宋体" w:eastAsia="仿宋_GB2312"/>
      <w:b/>
      <w:bCs/>
      <w:kern w:val="2"/>
      <w:sz w:val="24"/>
    </w:rPr>
  </w:style>
  <w:style w:type="character" w:customStyle="1" w:styleId="564">
    <w:name w:val="称呼 字符1"/>
    <w:qFormat/>
    <w:uiPriority w:val="99"/>
    <w:rPr>
      <w:rFonts w:ascii="宋体" w:hAnsi="Times New Roman"/>
      <w:b/>
      <w:kern w:val="2"/>
      <w:sz w:val="28"/>
    </w:rPr>
  </w:style>
  <w:style w:type="character" w:customStyle="1" w:styleId="565">
    <w:name w:val="标题 3 字符1"/>
    <w:qFormat/>
    <w:uiPriority w:val="99"/>
    <w:rPr>
      <w:rFonts w:ascii="Calibri" w:hAnsi="Calibri" w:eastAsia="宋体"/>
      <w:b/>
      <w:bCs/>
      <w:kern w:val="2"/>
      <w:sz w:val="32"/>
      <w:szCs w:val="32"/>
      <w:lang w:val="en-US" w:eastAsia="zh-CN" w:bidi="ar-SA"/>
    </w:rPr>
  </w:style>
  <w:style w:type="character" w:customStyle="1" w:styleId="566">
    <w:name w:val="纯文本 字符1"/>
    <w:qFormat/>
    <w:uiPriority w:val="99"/>
    <w:rPr>
      <w:rFonts w:ascii="宋体" w:hAnsi="Courier New"/>
      <w:kern w:val="2"/>
      <w:sz w:val="24"/>
      <w:szCs w:val="24"/>
    </w:rPr>
  </w:style>
  <w:style w:type="character" w:customStyle="1" w:styleId="567">
    <w:name w:val="批注主题 字符"/>
    <w:basedOn w:val="537"/>
    <w:link w:val="51"/>
    <w:semiHidden/>
    <w:qFormat/>
    <w:uiPriority w:val="99"/>
    <w:rPr>
      <w:b/>
      <w:bCs/>
      <w:kern w:val="2"/>
      <w:sz w:val="21"/>
      <w:szCs w:val="22"/>
    </w:rPr>
  </w:style>
  <w:style w:type="character" w:customStyle="1" w:styleId="568">
    <w:name w:val="正文首行缩进 2 字符"/>
    <w:basedOn w:val="552"/>
    <w:link w:val="2"/>
    <w:qFormat/>
    <w:uiPriority w:val="99"/>
    <w:rPr>
      <w:rFonts w:ascii="宋体" w:hAnsi="Courier New" w:eastAsia="宋体"/>
      <w:spacing w:val="-4"/>
      <w:kern w:val="2"/>
      <w:sz w:val="21"/>
      <w:lang w:val="en-US" w:eastAsia="zh-CN" w:bidi="ar-SA"/>
    </w:rPr>
  </w:style>
  <w:style w:type="paragraph" w:customStyle="1" w:styleId="569">
    <w:name w:val="批注主题11"/>
    <w:basedOn w:val="20"/>
    <w:next w:val="20"/>
    <w:qFormat/>
    <w:uiPriority w:val="99"/>
    <w:rPr>
      <w:b/>
      <w:bCs/>
      <w:kern w:val="0"/>
      <w:sz w:val="20"/>
      <w:szCs w:val="20"/>
    </w:rPr>
  </w:style>
  <w:style w:type="paragraph" w:customStyle="1" w:styleId="570">
    <w:name w:val="文档结构图2"/>
    <w:basedOn w:val="1"/>
    <w:qFormat/>
    <w:uiPriority w:val="99"/>
    <w:rPr>
      <w:rFonts w:ascii="宋体"/>
      <w:kern w:val="0"/>
      <w:sz w:val="18"/>
      <w:szCs w:val="18"/>
    </w:rPr>
  </w:style>
  <w:style w:type="paragraph" w:customStyle="1" w:styleId="571">
    <w:name w:val="Char Char1 Char2"/>
    <w:basedOn w:val="1"/>
    <w:qFormat/>
    <w:uiPriority w:val="99"/>
    <w:rPr>
      <w:rFonts w:ascii="仿宋_GB2312" w:eastAsia="Times New Roman"/>
      <w:b/>
      <w:sz w:val="32"/>
      <w:szCs w:val="32"/>
    </w:rPr>
  </w:style>
  <w:style w:type="paragraph" w:customStyle="1" w:styleId="572">
    <w:name w:val="Char3"/>
    <w:basedOn w:val="1"/>
    <w:qFormat/>
    <w:uiPriority w:val="99"/>
    <w:rPr>
      <w:rFonts w:ascii="仿宋_GB2312" w:eastAsia="Times New Roman"/>
      <w:b/>
      <w:sz w:val="32"/>
      <w:szCs w:val="32"/>
    </w:rPr>
  </w:style>
  <w:style w:type="paragraph" w:customStyle="1" w:styleId="573">
    <w:name w:val="_Style 11811"/>
    <w:basedOn w:val="1"/>
    <w:qFormat/>
    <w:uiPriority w:val="99"/>
    <w:rPr>
      <w:rFonts w:ascii="Calibri" w:hAnsi="Calibri"/>
    </w:rPr>
  </w:style>
  <w:style w:type="paragraph" w:customStyle="1" w:styleId="574">
    <w:name w:val="Char Char1 Char Char Char Char Char Char1"/>
    <w:basedOn w:val="1"/>
    <w:qFormat/>
    <w:uiPriority w:val="99"/>
    <w:rPr>
      <w:sz w:val="36"/>
      <w:szCs w:val="24"/>
    </w:rPr>
  </w:style>
  <w:style w:type="paragraph" w:customStyle="1" w:styleId="575">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6">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7">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8">
    <w:name w:val="_Style 543"/>
    <w:basedOn w:val="4"/>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9">
    <w:name w:val="正文首行缩进 22"/>
    <w:basedOn w:val="15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80">
    <w:name w:val="_Style 546"/>
    <w:basedOn w:val="1"/>
    <w:qFormat/>
    <w:uiPriority w:val="99"/>
    <w:pPr>
      <w:ind w:firstLine="420" w:firstLineChars="200"/>
    </w:pPr>
  </w:style>
  <w:style w:type="paragraph" w:customStyle="1" w:styleId="581">
    <w:name w:val="_Style 547"/>
    <w:basedOn w:val="1"/>
    <w:next w:val="1"/>
    <w:link w:val="619"/>
    <w:qFormat/>
    <w:uiPriority w:val="99"/>
    <w:pPr>
      <w:widowControl/>
      <w:pBdr>
        <w:top w:val="single" w:color="auto" w:sz="6" w:space="1"/>
      </w:pBdr>
      <w:jc w:val="center"/>
    </w:pPr>
    <w:rPr>
      <w:rFonts w:ascii="Arial" w:hAnsi="Arial"/>
      <w:vanish/>
      <w:kern w:val="0"/>
      <w:sz w:val="16"/>
      <w:szCs w:val="16"/>
    </w:rPr>
  </w:style>
  <w:style w:type="paragraph" w:customStyle="1" w:styleId="582">
    <w:name w:val="Char1 Char Char Char2"/>
    <w:basedOn w:val="1"/>
    <w:qFormat/>
    <w:uiPriority w:val="99"/>
    <w:rPr>
      <w:rFonts w:ascii="Tahoma" w:hAnsi="Tahoma"/>
      <w:sz w:val="24"/>
      <w:szCs w:val="20"/>
    </w:rPr>
  </w:style>
  <w:style w:type="paragraph" w:customStyle="1" w:styleId="583">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4">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5">
    <w:name w:val="_Style 551"/>
    <w:basedOn w:val="1"/>
    <w:next w:val="1"/>
    <w:link w:val="624"/>
    <w:qFormat/>
    <w:uiPriority w:val="99"/>
    <w:pPr>
      <w:widowControl/>
      <w:pBdr>
        <w:bottom w:val="single" w:color="auto" w:sz="6" w:space="1"/>
      </w:pBdr>
      <w:jc w:val="center"/>
    </w:pPr>
    <w:rPr>
      <w:rFonts w:ascii="Arial" w:hAnsi="Arial"/>
      <w:vanish/>
      <w:kern w:val="0"/>
      <w:sz w:val="16"/>
      <w:szCs w:val="16"/>
    </w:rPr>
  </w:style>
  <w:style w:type="paragraph" w:customStyle="1" w:styleId="586">
    <w:name w:val="列出段落2"/>
    <w:basedOn w:val="1"/>
    <w:qFormat/>
    <w:uiPriority w:val="99"/>
    <w:pPr>
      <w:ind w:firstLine="420" w:firstLineChars="200"/>
    </w:pPr>
    <w:rPr>
      <w:szCs w:val="24"/>
    </w:rPr>
  </w:style>
  <w:style w:type="paragraph" w:customStyle="1" w:styleId="587">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8">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9">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0">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1">
    <w:name w:val="正文文字 Char1"/>
    <w:qFormat/>
    <w:uiPriority w:val="99"/>
    <w:rPr>
      <w:rFonts w:ascii="Arial" w:hAnsi="Arial" w:eastAsia="宋体"/>
      <w:kern w:val="2"/>
      <w:sz w:val="24"/>
      <w:lang w:val="en-US" w:eastAsia="zh-CN"/>
    </w:rPr>
  </w:style>
  <w:style w:type="character" w:customStyle="1" w:styleId="592">
    <w:name w:val="Char Char132"/>
    <w:qFormat/>
    <w:uiPriority w:val="99"/>
    <w:rPr>
      <w:rFonts w:ascii="Calibri" w:hAnsi="Calibri" w:eastAsia="宋体"/>
      <w:sz w:val="18"/>
    </w:rPr>
  </w:style>
  <w:style w:type="character" w:customStyle="1" w:styleId="593">
    <w:name w:val="H1 Char31"/>
    <w:qFormat/>
    <w:uiPriority w:val="99"/>
    <w:rPr>
      <w:rFonts w:ascii="Times New Roman" w:hAnsi="Times New Roman" w:eastAsia="隶书"/>
      <w:b/>
      <w:sz w:val="36"/>
      <w:lang w:val="en-US" w:eastAsia="zh-CN"/>
    </w:rPr>
  </w:style>
  <w:style w:type="character" w:customStyle="1" w:styleId="594">
    <w:name w:val="页脚 Char11"/>
    <w:qFormat/>
    <w:uiPriority w:val="99"/>
    <w:rPr>
      <w:rFonts w:ascii="Times New Roman" w:hAnsi="Times New Roman" w:eastAsia="宋体"/>
      <w:kern w:val="2"/>
      <w:sz w:val="18"/>
    </w:rPr>
  </w:style>
  <w:style w:type="character" w:customStyle="1" w:styleId="595">
    <w:name w:val="Char Char92"/>
    <w:qFormat/>
    <w:uiPriority w:val="99"/>
    <w:rPr>
      <w:rFonts w:ascii="Times New Roman" w:hAnsi="Times New Roman" w:eastAsia="宋体"/>
      <w:b/>
      <w:kern w:val="44"/>
      <w:sz w:val="44"/>
    </w:rPr>
  </w:style>
  <w:style w:type="character" w:customStyle="1" w:styleId="596">
    <w:name w:val="表正文 Char11"/>
    <w:qFormat/>
    <w:uiPriority w:val="99"/>
    <w:rPr>
      <w:rFonts w:ascii="Times New Roman" w:hAnsi="Times New Roman" w:eastAsia="宋体"/>
      <w:kern w:val="2"/>
      <w:sz w:val="24"/>
      <w:lang w:val="en-US" w:eastAsia="zh-CN"/>
    </w:rPr>
  </w:style>
  <w:style w:type="character" w:customStyle="1" w:styleId="597">
    <w:name w:val="H2 Char31"/>
    <w:qFormat/>
    <w:uiPriority w:val="99"/>
    <w:rPr>
      <w:rFonts w:ascii="Arial" w:hAnsi="Arial" w:eastAsia="黑体"/>
      <w:b/>
      <w:kern w:val="2"/>
      <w:sz w:val="32"/>
      <w:lang w:val="en-US" w:eastAsia="zh-CN"/>
    </w:rPr>
  </w:style>
  <w:style w:type="character" w:customStyle="1" w:styleId="598">
    <w:name w:val="h4 Char21"/>
    <w:qFormat/>
    <w:uiPriority w:val="99"/>
    <w:rPr>
      <w:rFonts w:ascii="Arial" w:hAnsi="Arial" w:eastAsia="黑体"/>
      <w:b/>
      <w:kern w:val="2"/>
      <w:sz w:val="28"/>
      <w:lang w:val="en-US" w:eastAsia="zh-CN"/>
    </w:rPr>
  </w:style>
  <w:style w:type="character" w:customStyle="1" w:styleId="599">
    <w:name w:val="h3 Char1"/>
    <w:qFormat/>
    <w:uiPriority w:val="99"/>
    <w:rPr>
      <w:rFonts w:ascii="Times New Roman" w:hAnsi="Times New Roman" w:eastAsia="宋体"/>
      <w:b/>
      <w:kern w:val="2"/>
      <w:sz w:val="32"/>
    </w:rPr>
  </w:style>
  <w:style w:type="character" w:customStyle="1" w:styleId="600">
    <w:name w:val="页眉 Char11"/>
    <w:qFormat/>
    <w:uiPriority w:val="99"/>
    <w:rPr>
      <w:rFonts w:ascii="Times New Roman" w:hAnsi="Times New Roman" w:eastAsia="宋体"/>
      <w:kern w:val="2"/>
      <w:sz w:val="18"/>
    </w:rPr>
  </w:style>
  <w:style w:type="character" w:customStyle="1" w:styleId="601">
    <w:name w:val="表正文 Char21"/>
    <w:qFormat/>
    <w:uiPriority w:val="99"/>
    <w:rPr>
      <w:rFonts w:ascii="Times New Roman" w:hAnsi="Times New Roman" w:eastAsia="宋体"/>
      <w:kern w:val="2"/>
      <w:sz w:val="21"/>
      <w:lang w:val="en-US" w:eastAsia="zh-CN"/>
    </w:rPr>
  </w:style>
  <w:style w:type="character" w:customStyle="1" w:styleId="602">
    <w:name w:val="Char Char82"/>
    <w:qFormat/>
    <w:uiPriority w:val="99"/>
    <w:rPr>
      <w:rFonts w:ascii="Arial" w:hAnsi="Arial" w:eastAsia="黑体"/>
      <w:b/>
      <w:kern w:val="2"/>
      <w:sz w:val="32"/>
      <w:lang w:val="en-US" w:eastAsia="zh-CN"/>
    </w:rPr>
  </w:style>
  <w:style w:type="character" w:customStyle="1" w:styleId="603">
    <w:name w:val="h Char1"/>
    <w:qFormat/>
    <w:uiPriority w:val="99"/>
    <w:rPr>
      <w:rFonts w:ascii="Calibri" w:hAnsi="Calibri" w:eastAsia="宋体"/>
      <w:sz w:val="18"/>
    </w:rPr>
  </w:style>
  <w:style w:type="character" w:customStyle="1" w:styleId="604">
    <w:name w:val="Char Char122"/>
    <w:qFormat/>
    <w:uiPriority w:val="99"/>
    <w:rPr>
      <w:rFonts w:ascii="宋体" w:hAnsi="Courier New" w:eastAsia="宋体"/>
      <w:spacing w:val="-4"/>
      <w:sz w:val="20"/>
    </w:rPr>
  </w:style>
  <w:style w:type="character" w:customStyle="1" w:styleId="605">
    <w:name w:val="Char Char42"/>
    <w:qFormat/>
    <w:uiPriority w:val="99"/>
    <w:rPr>
      <w:rFonts w:ascii="Calibri" w:hAnsi="Calibri" w:eastAsia="宋体"/>
      <w:sz w:val="18"/>
    </w:rPr>
  </w:style>
  <w:style w:type="character" w:customStyle="1" w:styleId="606">
    <w:name w:val="Char Char52"/>
    <w:qFormat/>
    <w:uiPriority w:val="99"/>
    <w:rPr>
      <w:rFonts w:ascii="Calibri" w:hAnsi="Calibri" w:eastAsia="宋体"/>
      <w:sz w:val="18"/>
    </w:rPr>
  </w:style>
  <w:style w:type="character" w:customStyle="1" w:styleId="607">
    <w:name w:val="标题 3 Char11"/>
    <w:qFormat/>
    <w:uiPriority w:val="99"/>
    <w:rPr>
      <w:rFonts w:ascii="Calibri" w:hAnsi="Calibri" w:eastAsia="宋体"/>
      <w:b/>
      <w:kern w:val="2"/>
      <w:sz w:val="32"/>
      <w:lang w:val="en-US" w:eastAsia="zh-CN"/>
    </w:rPr>
  </w:style>
  <w:style w:type="character" w:customStyle="1" w:styleId="608">
    <w:name w:val="标题 2 Char11"/>
    <w:qFormat/>
    <w:uiPriority w:val="99"/>
    <w:rPr>
      <w:rFonts w:ascii="Arial" w:hAnsi="Arial" w:eastAsia="黑体"/>
      <w:b/>
      <w:kern w:val="2"/>
      <w:sz w:val="32"/>
      <w:lang w:val="en-US" w:eastAsia="zh-CN"/>
    </w:rPr>
  </w:style>
  <w:style w:type="character" w:customStyle="1" w:styleId="609">
    <w:name w:val="Char Char142"/>
    <w:qFormat/>
    <w:uiPriority w:val="99"/>
    <w:rPr>
      <w:rFonts w:ascii="Calibri" w:hAnsi="Calibri" w:eastAsia="宋体"/>
      <w:b/>
      <w:sz w:val="28"/>
    </w:rPr>
  </w:style>
  <w:style w:type="character" w:customStyle="1" w:styleId="610">
    <w:name w:val="Char Char72"/>
    <w:qFormat/>
    <w:uiPriority w:val="99"/>
    <w:rPr>
      <w:rFonts w:ascii="Times New Roman" w:hAnsi="Times New Roman" w:eastAsia="宋体"/>
      <w:b/>
      <w:kern w:val="2"/>
      <w:sz w:val="32"/>
    </w:rPr>
  </w:style>
  <w:style w:type="character" w:customStyle="1" w:styleId="611">
    <w:name w:val="Normal Indent Char Char1"/>
    <w:qFormat/>
    <w:uiPriority w:val="99"/>
    <w:rPr>
      <w:rFonts w:ascii="Times New Roman" w:hAnsi="Times New Roman" w:eastAsia="宋体"/>
      <w:kern w:val="2"/>
      <w:sz w:val="24"/>
      <w:lang w:val="en-US" w:eastAsia="zh-CN"/>
    </w:rPr>
  </w:style>
  <w:style w:type="character" w:customStyle="1" w:styleId="612">
    <w:name w:val="普通文字 Char Char21"/>
    <w:qFormat/>
    <w:uiPriority w:val="99"/>
    <w:rPr>
      <w:rFonts w:ascii="宋体" w:hAnsi="Courier New" w:eastAsia="宋体"/>
      <w:sz w:val="21"/>
      <w:lang w:val="en-US" w:eastAsia="zh-CN"/>
    </w:rPr>
  </w:style>
  <w:style w:type="character" w:customStyle="1" w:styleId="613">
    <w:name w:val="标题 4 Char11"/>
    <w:qFormat/>
    <w:uiPriority w:val="99"/>
    <w:rPr>
      <w:rFonts w:ascii="Cambria" w:hAnsi="Cambria" w:eastAsia="宋体"/>
      <w:b/>
      <w:kern w:val="2"/>
      <w:sz w:val="28"/>
    </w:rPr>
  </w:style>
  <w:style w:type="character" w:customStyle="1" w:styleId="614">
    <w:name w:val="Char Char62"/>
    <w:qFormat/>
    <w:uiPriority w:val="99"/>
    <w:rPr>
      <w:rFonts w:ascii="Calibri" w:hAnsi="Calibri" w:eastAsia="宋体"/>
      <w:b/>
      <w:kern w:val="2"/>
      <w:sz w:val="28"/>
    </w:rPr>
  </w:style>
  <w:style w:type="character" w:customStyle="1" w:styleId="615">
    <w:name w:val="列出段落 Char"/>
    <w:link w:val="202"/>
    <w:qFormat/>
    <w:locked/>
    <w:uiPriority w:val="99"/>
    <w:rPr>
      <w:kern w:val="2"/>
      <w:sz w:val="21"/>
      <w:szCs w:val="22"/>
    </w:rPr>
  </w:style>
  <w:style w:type="character" w:customStyle="1" w:styleId="616">
    <w:name w:val="H1 Char21"/>
    <w:qFormat/>
    <w:uiPriority w:val="99"/>
    <w:rPr>
      <w:rFonts w:ascii="Times New Roman" w:hAnsi="Times New Roman" w:eastAsia="隶书"/>
      <w:b/>
      <w:sz w:val="36"/>
      <w:lang w:val="en-US" w:eastAsia="zh-CN"/>
    </w:rPr>
  </w:style>
  <w:style w:type="character" w:customStyle="1" w:styleId="617">
    <w:name w:val="Char Char22"/>
    <w:qFormat/>
    <w:uiPriority w:val="99"/>
    <w:rPr>
      <w:rFonts w:ascii="宋体" w:hAnsi="Courier New" w:eastAsia="宋体"/>
      <w:sz w:val="21"/>
      <w:lang w:val="en-US" w:eastAsia="zh-CN"/>
    </w:rPr>
  </w:style>
  <w:style w:type="character" w:customStyle="1" w:styleId="618">
    <w:name w:val="Char Char15"/>
    <w:qFormat/>
    <w:uiPriority w:val="99"/>
    <w:rPr>
      <w:rFonts w:ascii="Times New Roman" w:hAnsi="Times New Roman" w:eastAsia="宋体"/>
      <w:kern w:val="2"/>
      <w:sz w:val="18"/>
    </w:rPr>
  </w:style>
  <w:style w:type="character" w:customStyle="1" w:styleId="619">
    <w:name w:val="z-窗体底端 Char"/>
    <w:link w:val="581"/>
    <w:qFormat/>
    <w:locked/>
    <w:uiPriority w:val="99"/>
    <w:rPr>
      <w:rFonts w:ascii="Arial" w:hAnsi="Arial"/>
      <w:vanish/>
      <w:sz w:val="16"/>
      <w:szCs w:val="16"/>
    </w:rPr>
  </w:style>
  <w:style w:type="character" w:customStyle="1" w:styleId="620">
    <w:name w:val="标题 1 Char11"/>
    <w:qFormat/>
    <w:uiPriority w:val="99"/>
    <w:rPr>
      <w:rFonts w:ascii="Times New Roman" w:hAnsi="Times New Roman" w:eastAsia="宋体"/>
      <w:b/>
      <w:kern w:val="44"/>
      <w:sz w:val="44"/>
    </w:rPr>
  </w:style>
  <w:style w:type="character" w:customStyle="1" w:styleId="621">
    <w:name w:val="纯文本 Char1"/>
    <w:qFormat/>
    <w:uiPriority w:val="99"/>
    <w:rPr>
      <w:rFonts w:ascii="宋体" w:hAnsi="Courier New" w:eastAsia="宋体"/>
      <w:kern w:val="2"/>
      <w:sz w:val="24"/>
    </w:rPr>
  </w:style>
  <w:style w:type="character" w:customStyle="1" w:styleId="622">
    <w:name w:val="Char2 Char1"/>
    <w:qFormat/>
    <w:uiPriority w:val="99"/>
    <w:rPr>
      <w:rFonts w:ascii="Verdana" w:hAnsi="宋体" w:eastAsia="宋体"/>
      <w:sz w:val="28"/>
    </w:rPr>
  </w:style>
  <w:style w:type="character" w:customStyle="1" w:styleId="623">
    <w:name w:val="Char Char32"/>
    <w:qFormat/>
    <w:uiPriority w:val="99"/>
    <w:rPr>
      <w:rFonts w:ascii="Arial" w:hAnsi="Arial" w:eastAsia="黑体"/>
      <w:b/>
      <w:kern w:val="2"/>
      <w:sz w:val="32"/>
      <w:lang w:val="en-US" w:eastAsia="zh-CN"/>
    </w:rPr>
  </w:style>
  <w:style w:type="character" w:customStyle="1" w:styleId="624">
    <w:name w:val="z-窗体顶端 Char"/>
    <w:link w:val="585"/>
    <w:qFormat/>
    <w:locked/>
    <w:uiPriority w:val="99"/>
    <w:rPr>
      <w:rFonts w:ascii="Arial" w:hAnsi="Arial"/>
      <w:vanish/>
      <w:sz w:val="16"/>
      <w:szCs w:val="16"/>
    </w:rPr>
  </w:style>
  <w:style w:type="character" w:customStyle="1" w:styleId="625">
    <w:name w:val="普通文字 Char Char11"/>
    <w:qFormat/>
    <w:uiPriority w:val="99"/>
    <w:rPr>
      <w:rFonts w:ascii="宋体" w:hAnsi="Courier New" w:eastAsia="宋体"/>
      <w:sz w:val="20"/>
    </w:rPr>
  </w:style>
  <w:style w:type="character" w:customStyle="1" w:styleId="626">
    <w:name w:val="Footer-Even Char11"/>
    <w:qFormat/>
    <w:uiPriority w:val="99"/>
    <w:rPr>
      <w:rFonts w:ascii="Times New Roman" w:hAnsi="Times New Roman" w:eastAsia="宋体"/>
      <w:kern w:val="2"/>
      <w:sz w:val="18"/>
    </w:rPr>
  </w:style>
  <w:style w:type="character" w:customStyle="1" w:styleId="627">
    <w:name w:val="font21"/>
    <w:basedOn w:val="55"/>
    <w:qFormat/>
    <w:uiPriority w:val="99"/>
    <w:rPr>
      <w:rFonts w:ascii="宋体" w:hAnsi="宋体" w:eastAsia="宋体" w:cs="宋体"/>
      <w:color w:val="000000"/>
      <w:sz w:val="21"/>
      <w:szCs w:val="21"/>
      <w:u w:val="none"/>
    </w:rPr>
  </w:style>
  <w:style w:type="character" w:customStyle="1" w:styleId="628">
    <w:name w:val="font11"/>
    <w:basedOn w:val="55"/>
    <w:qFormat/>
    <w:uiPriority w:val="99"/>
    <w:rPr>
      <w:rFonts w:ascii="Calibri" w:hAnsi="Calibri" w:cs="Calibri"/>
      <w:color w:val="000000"/>
      <w:sz w:val="21"/>
      <w:szCs w:val="21"/>
      <w:u w:val="none"/>
    </w:rPr>
  </w:style>
  <w:style w:type="paragraph" w:customStyle="1" w:styleId="629">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0">
    <w:name w:val="List Paragraph"/>
    <w:basedOn w:val="1"/>
    <w:qFormat/>
    <w:uiPriority w:val="99"/>
    <w:pPr>
      <w:ind w:firstLine="420" w:firstLineChars="200"/>
    </w:pPr>
    <w:rPr>
      <w:rFonts w:ascii="Calibri" w:hAnsi="Calibri"/>
      <w:sz w:val="28"/>
    </w:rPr>
  </w:style>
  <w:style w:type="paragraph" w:customStyle="1" w:styleId="631">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2">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3">
    <w:name w:val="题注 字符"/>
    <w:link w:val="17"/>
    <w:qFormat/>
    <w:locked/>
    <w:uiPriority w:val="0"/>
    <w:rPr>
      <w:rFonts w:ascii="Arial" w:hAnsi="Arial" w:eastAsia="黑体" w:cs="Arial"/>
      <w:kern w:val="2"/>
    </w:rPr>
  </w:style>
  <w:style w:type="character" w:customStyle="1" w:styleId="634">
    <w:name w:val="bulletintext"/>
    <w:basedOn w:val="55"/>
    <w:qFormat/>
    <w:uiPriority w:val="99"/>
    <w:rPr>
      <w:rFonts w:cs="Times New Roman"/>
    </w:rPr>
  </w:style>
  <w:style w:type="paragraph" w:customStyle="1" w:styleId="635">
    <w:name w:val="样式3"/>
    <w:basedOn w:val="1"/>
    <w:qFormat/>
    <w:uiPriority w:val="99"/>
    <w:pPr>
      <w:tabs>
        <w:tab w:val="left" w:pos="360"/>
      </w:tabs>
      <w:spacing w:line="360" w:lineRule="auto"/>
    </w:pPr>
    <w:rPr>
      <w:rFonts w:ascii="宋体"/>
      <w:sz w:val="24"/>
    </w:rPr>
  </w:style>
  <w:style w:type="character" w:customStyle="1" w:styleId="636">
    <w:name w:val="bookmark-item"/>
    <w:basedOn w:val="55"/>
    <w:qFormat/>
    <w:uiPriority w:val="0"/>
  </w:style>
  <w:style w:type="paragraph" w:customStyle="1" w:styleId="6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8">
    <w:name w:val="TOC Heading"/>
    <w:basedOn w:val="4"/>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9">
    <w:name w:val="正文文本首行缩进 字符"/>
    <w:link w:val="52"/>
    <w:qFormat/>
    <w:uiPriority w:val="0"/>
    <w:rPr>
      <w:rFonts w:ascii="Calibri" w:hAnsi="Calibri" w:eastAsia="宋体" w:cs="Times New Roman"/>
      <w:kern w:val="2"/>
      <w:sz w:val="21"/>
      <w:szCs w:val="22"/>
      <w:lang w:val="en-US" w:eastAsia="zh-CN" w:bidi="ar-SA"/>
    </w:rPr>
  </w:style>
  <w:style w:type="paragraph" w:customStyle="1" w:styleId="640">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s="Times New Roman"/>
      <w:color w:val="365F91"/>
      <w:sz w:val="28"/>
      <w:szCs w:val="28"/>
    </w:rPr>
  </w:style>
  <w:style w:type="paragraph" w:customStyle="1" w:styleId="641">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642">
    <w:name w:val="正文缩进11"/>
    <w:basedOn w:val="1"/>
    <w:uiPriority w:val="0"/>
    <w:pPr>
      <w:autoSpaceDE w:val="0"/>
      <w:autoSpaceDN w:val="0"/>
      <w:adjustRightInd w:val="0"/>
      <w:spacing w:after="180" w:line="310" w:lineRule="auto"/>
      <w:ind w:firstLine="420"/>
      <w:jc w:val="left"/>
    </w:pPr>
    <w:rPr>
      <w:rFonts w:ascii="Times New Roman" w:hAnsi="Times New Roman" w:eastAsia="宋体" w:cs="Times New Roman"/>
      <w:kern w:val="0"/>
      <w:sz w:val="20"/>
      <w:szCs w:val="20"/>
    </w:rPr>
  </w:style>
  <w:style w:type="character" w:customStyle="1" w:styleId="643">
    <w:name w:val="列出段落1 Char"/>
    <w:link w:val="490"/>
    <w:qFormat/>
    <w:uiPriority w:val="34"/>
    <w:rPr>
      <w:rFonts w:ascii="Times New Roman" w:hAnsi="Times New Roman" w:eastAsia="宋体" w:cs="Times New Roman"/>
    </w:rPr>
  </w:style>
  <w:style w:type="paragraph" w:customStyle="1" w:styleId="644">
    <w:name w:val="标书正文"/>
    <w:basedOn w:val="1"/>
    <w:qFormat/>
    <w:uiPriority w:val="99"/>
    <w:pPr>
      <w:spacing w:line="560" w:lineRule="exact"/>
      <w:ind w:firstLine="723" w:firstLineChars="200"/>
      <w:jc w:val="center"/>
    </w:pPr>
    <w:rPr>
      <w:rFonts w:ascii="仿宋_GB2312" w:hAnsi="Times New Roman" w:eastAsia="仿宋_GB2312" w:cs="Times New Roman"/>
      <w:b/>
      <w:sz w:val="36"/>
      <w:szCs w:val="20"/>
    </w:rPr>
  </w:style>
  <w:style w:type="character" w:customStyle="1" w:styleId="645">
    <w:name w:val="脚注文本 Char1"/>
    <w:semiHidden/>
    <w:qFormat/>
    <w:uiPriority w:val="99"/>
    <w:rPr>
      <w:rFonts w:ascii="Times New Roman" w:hAnsi="Times New Roman" w:eastAsia="宋体" w:cs="Times New Roman"/>
      <w:sz w:val="18"/>
      <w:szCs w:val="18"/>
    </w:rPr>
  </w:style>
  <w:style w:type="character" w:customStyle="1" w:styleId="646">
    <w:name w:val="HTML 预设格式 Char1"/>
    <w:semiHidden/>
    <w:qFormat/>
    <w:uiPriority w:val="99"/>
    <w:rPr>
      <w:rFonts w:ascii="Courier New" w:hAnsi="Courier New" w:eastAsia="宋体" w:cs="Courier New"/>
      <w:sz w:val="20"/>
      <w:szCs w:val="20"/>
    </w:rPr>
  </w:style>
  <w:style w:type="character" w:customStyle="1" w:styleId="647">
    <w:name w:val="正文文本首行缩进 2 字符"/>
    <w:link w:val="2"/>
    <w:qFormat/>
    <w:uiPriority w:val="0"/>
    <w:rPr>
      <w:rFonts w:ascii="Times New Roman" w:hAnsi="Times New Roman" w:eastAsia="宋体" w:cs="Times New Roman"/>
      <w:kern w:val="2"/>
      <w:sz w:val="21"/>
    </w:rPr>
  </w:style>
  <w:style w:type="character" w:customStyle="1" w:styleId="648">
    <w:name w:val="纯文本 Char2"/>
    <w:qFormat/>
    <w:uiPriority w:val="99"/>
    <w:rPr>
      <w:rFonts w:ascii="宋体" w:hAnsi="Courier New" w:eastAsia="宋体" w:cs="Times New Roman"/>
      <w:kern w:val="2"/>
      <w:sz w:val="24"/>
      <w:szCs w:val="24"/>
    </w:rPr>
  </w:style>
  <w:style w:type="character" w:customStyle="1" w:styleId="649">
    <w:name w:val="副标题 Char1"/>
    <w:qFormat/>
    <w:uiPriority w:val="11"/>
    <w:rPr>
      <w:rFonts w:ascii="Cambria" w:hAnsi="Cambria" w:eastAsia="宋体" w:cs="Times New Roman"/>
      <w:b/>
      <w:bCs/>
      <w:kern w:val="28"/>
      <w:sz w:val="32"/>
      <w:szCs w:val="32"/>
    </w:rPr>
  </w:style>
  <w:style w:type="character" w:customStyle="1" w:styleId="650">
    <w:name w:val="font41"/>
    <w:qFormat/>
    <w:uiPriority w:val="0"/>
    <w:rPr>
      <w:rFonts w:hint="eastAsia" w:ascii="宋体" w:hAnsi="宋体" w:eastAsia="宋体" w:cs="宋体"/>
      <w:color w:val="000000"/>
      <w:sz w:val="20"/>
      <w:szCs w:val="20"/>
      <w:u w:val="none"/>
    </w:rPr>
  </w:style>
  <w:style w:type="character" w:customStyle="1" w:styleId="651">
    <w:name w:val="正文文本缩进 2 Char1"/>
    <w:semiHidden/>
    <w:qFormat/>
    <w:uiPriority w:val="99"/>
    <w:rPr>
      <w:rFonts w:ascii="Times New Roman" w:hAnsi="Times New Roman" w:eastAsia="宋体" w:cs="Times New Roman"/>
    </w:rPr>
  </w:style>
  <w:style w:type="character" w:customStyle="1" w:styleId="652">
    <w:name w:val="正文文本 3 Char1"/>
    <w:semiHidden/>
    <w:qFormat/>
    <w:uiPriority w:val="99"/>
    <w:rPr>
      <w:rFonts w:ascii="Times New Roman" w:hAnsi="Times New Roman" w:eastAsia="宋体" w:cs="Times New Roman"/>
      <w:sz w:val="16"/>
      <w:szCs w:val="16"/>
    </w:rPr>
  </w:style>
  <w:style w:type="character" w:customStyle="1" w:styleId="653">
    <w:name w:val="font101"/>
    <w:qFormat/>
    <w:uiPriority w:val="0"/>
    <w:rPr>
      <w:rFonts w:hint="default" w:ascii="Times New Roman" w:hAnsi="Times New Roman" w:eastAsia="宋体" w:cs="Times New Roman"/>
      <w:color w:val="000000"/>
      <w:sz w:val="20"/>
      <w:szCs w:val="20"/>
      <w:u w:val="none"/>
    </w:rPr>
  </w:style>
  <w:style w:type="character" w:customStyle="1" w:styleId="654">
    <w:name w:val="正文首行缩进 Char1"/>
    <w:semiHidden/>
    <w:qFormat/>
    <w:uiPriority w:val="99"/>
    <w:rPr>
      <w:rFonts w:ascii="Times New Roman" w:hAnsi="Times New Roman" w:eastAsia="宋体" w:cs="Times New Roman"/>
    </w:rPr>
  </w:style>
  <w:style w:type="paragraph" w:customStyle="1" w:styleId="655">
    <w:name w:val="z-窗体顶端2"/>
    <w:basedOn w:val="1"/>
    <w:next w:val="1"/>
    <w:link w:val="670"/>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656">
    <w:name w:val="批注框文本 Char1"/>
    <w:semiHidden/>
    <w:qFormat/>
    <w:uiPriority w:val="99"/>
    <w:rPr>
      <w:rFonts w:ascii="Times New Roman" w:hAnsi="Times New Roman" w:eastAsia="宋体" w:cs="Times New Roman"/>
      <w:sz w:val="18"/>
      <w:szCs w:val="18"/>
    </w:rPr>
  </w:style>
  <w:style w:type="character" w:customStyle="1" w:styleId="657">
    <w:name w:val="批注文字 Char2"/>
    <w:semiHidden/>
    <w:qFormat/>
    <w:uiPriority w:val="99"/>
    <w:rPr>
      <w:rFonts w:ascii="Times New Roman" w:hAnsi="Times New Roman" w:eastAsia="宋体" w:cs="Times New Roman"/>
    </w:rPr>
  </w:style>
  <w:style w:type="character" w:customStyle="1" w:styleId="658">
    <w:name w:val="文档结构图 Char2"/>
    <w:semiHidden/>
    <w:qFormat/>
    <w:uiPriority w:val="99"/>
    <w:rPr>
      <w:rFonts w:ascii="宋体" w:hAnsi="Times New Roman" w:eastAsia="宋体" w:cs="Times New Roman"/>
      <w:sz w:val="18"/>
      <w:szCs w:val="18"/>
    </w:rPr>
  </w:style>
  <w:style w:type="character" w:customStyle="1" w:styleId="659">
    <w:name w:val="标题 Char1"/>
    <w:qFormat/>
    <w:uiPriority w:val="10"/>
    <w:rPr>
      <w:rFonts w:ascii="Cambria" w:hAnsi="Cambria" w:eastAsia="宋体" w:cs="Times New Roman"/>
      <w:b/>
      <w:bCs/>
      <w:sz w:val="32"/>
      <w:szCs w:val="32"/>
    </w:rPr>
  </w:style>
  <w:style w:type="character" w:customStyle="1" w:styleId="660">
    <w:name w:val="称呼 Char1"/>
    <w:semiHidden/>
    <w:qFormat/>
    <w:uiPriority w:val="99"/>
    <w:rPr>
      <w:rFonts w:ascii="Times New Roman" w:hAnsi="Times New Roman" w:eastAsia="宋体" w:cs="Times New Roman"/>
    </w:rPr>
  </w:style>
  <w:style w:type="character" w:customStyle="1" w:styleId="661">
    <w:name w:val="尾注文本 Char1"/>
    <w:semiHidden/>
    <w:qFormat/>
    <w:uiPriority w:val="99"/>
    <w:rPr>
      <w:rFonts w:ascii="Times New Roman" w:hAnsi="Times New Roman" w:eastAsia="宋体" w:cs="Times New Roman"/>
    </w:rPr>
  </w:style>
  <w:style w:type="character" w:customStyle="1" w:styleId="662">
    <w:name w:val="正文文本缩进 3 Char1"/>
    <w:semiHidden/>
    <w:qFormat/>
    <w:uiPriority w:val="99"/>
    <w:rPr>
      <w:rFonts w:ascii="Times New Roman" w:hAnsi="Times New Roman" w:eastAsia="宋体" w:cs="Times New Roman"/>
      <w:sz w:val="16"/>
      <w:szCs w:val="16"/>
    </w:rPr>
  </w:style>
  <w:style w:type="character" w:customStyle="1" w:styleId="663">
    <w:name w:val="正文文本缩进 Char1"/>
    <w:semiHidden/>
    <w:qFormat/>
    <w:uiPriority w:val="99"/>
    <w:rPr>
      <w:rFonts w:ascii="Times New Roman" w:hAnsi="Times New Roman" w:eastAsia="宋体" w:cs="Times New Roman"/>
    </w:rPr>
  </w:style>
  <w:style w:type="character" w:customStyle="1" w:styleId="664">
    <w:name w:val="z-窗体底端 Char1"/>
    <w:semiHidden/>
    <w:qFormat/>
    <w:uiPriority w:val="99"/>
    <w:rPr>
      <w:rFonts w:ascii="Arial" w:hAnsi="Arial" w:eastAsia="宋体" w:cs="Arial"/>
      <w:vanish/>
      <w:sz w:val="16"/>
      <w:szCs w:val="16"/>
    </w:rPr>
  </w:style>
  <w:style w:type="character" w:customStyle="1" w:styleId="665">
    <w:name w:val="正文文本 Char1"/>
    <w:semiHidden/>
    <w:qFormat/>
    <w:uiPriority w:val="99"/>
    <w:rPr>
      <w:rFonts w:ascii="Times New Roman" w:hAnsi="Times New Roman" w:eastAsia="宋体" w:cs="Times New Roman"/>
    </w:rPr>
  </w:style>
  <w:style w:type="character" w:customStyle="1" w:styleId="666">
    <w:name w:val="日期 Char1"/>
    <w:semiHidden/>
    <w:qFormat/>
    <w:uiPriority w:val="99"/>
    <w:rPr>
      <w:rFonts w:ascii="Times New Roman" w:hAnsi="Times New Roman" w:eastAsia="宋体" w:cs="Times New Roman"/>
    </w:rPr>
  </w:style>
  <w:style w:type="paragraph" w:customStyle="1" w:styleId="667">
    <w:name w:val="z-窗体底端2"/>
    <w:basedOn w:val="1"/>
    <w:next w:val="1"/>
    <w:link w:val="672"/>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668">
    <w:name w:val="正文文本 2 Char1"/>
    <w:semiHidden/>
    <w:qFormat/>
    <w:uiPriority w:val="99"/>
    <w:rPr>
      <w:rFonts w:ascii="Times New Roman" w:hAnsi="Times New Roman" w:eastAsia="宋体" w:cs="Times New Roman"/>
    </w:rPr>
  </w:style>
  <w:style w:type="character" w:customStyle="1" w:styleId="669">
    <w:name w:val="z-窗体顶端 Char1"/>
    <w:semiHidden/>
    <w:qFormat/>
    <w:uiPriority w:val="99"/>
    <w:rPr>
      <w:rFonts w:ascii="Arial" w:hAnsi="Arial" w:eastAsia="宋体" w:cs="Arial"/>
      <w:vanish/>
      <w:sz w:val="16"/>
      <w:szCs w:val="16"/>
    </w:rPr>
  </w:style>
  <w:style w:type="character" w:customStyle="1" w:styleId="670">
    <w:name w:val="z-窗体顶端 Char2"/>
    <w:basedOn w:val="55"/>
    <w:link w:val="655"/>
    <w:qFormat/>
    <w:uiPriority w:val="0"/>
    <w:rPr>
      <w:rFonts w:ascii="Arial" w:hAnsi="Arial" w:eastAsia="宋体" w:cs="Arial"/>
      <w:vanish/>
      <w:kern w:val="0"/>
      <w:sz w:val="16"/>
      <w:szCs w:val="16"/>
    </w:rPr>
  </w:style>
  <w:style w:type="paragraph" w:customStyle="1" w:styleId="671">
    <w:name w:val="列出段落21"/>
    <w:basedOn w:val="1"/>
    <w:qFormat/>
    <w:uiPriority w:val="34"/>
    <w:pPr>
      <w:ind w:firstLine="420" w:firstLineChars="200"/>
    </w:pPr>
    <w:rPr>
      <w:rFonts w:ascii="Calibri" w:hAnsi="Calibri" w:eastAsia="宋体" w:cs="Times New Roman"/>
    </w:rPr>
  </w:style>
  <w:style w:type="character" w:customStyle="1" w:styleId="672">
    <w:name w:val="z-窗体底端 Char2"/>
    <w:basedOn w:val="55"/>
    <w:link w:val="667"/>
    <w:qFormat/>
    <w:uiPriority w:val="0"/>
    <w:rPr>
      <w:rFonts w:ascii="Arial" w:hAnsi="Arial" w:eastAsia="宋体" w:cs="Arial"/>
      <w:vanish/>
      <w:kern w:val="0"/>
      <w:sz w:val="16"/>
      <w:szCs w:val="16"/>
    </w:rPr>
  </w:style>
  <w:style w:type="paragraph" w:customStyle="1" w:styleId="673">
    <w:name w:val="修订2"/>
    <w:semiHidden/>
    <w:qFormat/>
    <w:uiPriority w:val="99"/>
    <w:rPr>
      <w:rFonts w:ascii="Times New Roman" w:hAnsi="Times New Roman" w:eastAsia="宋体" w:cs="Times New Roman"/>
      <w:kern w:val="2"/>
      <w:sz w:val="21"/>
      <w:szCs w:val="22"/>
      <w:lang w:val="en-US" w:eastAsia="zh-CN" w:bidi="ar-SA"/>
    </w:rPr>
  </w:style>
  <w:style w:type="paragraph" w:customStyle="1" w:styleId="674">
    <w:name w:val="TOC 标题2"/>
    <w:basedOn w:val="4"/>
    <w:next w:val="1"/>
    <w:unhideWhenUsed/>
    <w:qFormat/>
    <w:uiPriority w:val="39"/>
    <w:pPr>
      <w:keepNext/>
      <w:keepLines/>
      <w:widowControl/>
      <w:autoSpaceDE/>
      <w:autoSpaceDN/>
      <w:adjustRightInd/>
      <w:spacing w:before="480" w:line="276" w:lineRule="auto"/>
      <w:jc w:val="left"/>
      <w:outlineLvl w:val="9"/>
    </w:pPr>
    <w:rPr>
      <w:rFonts w:asciiTheme="majorHAnsi" w:hAnsiTheme="majorHAnsi" w:eastAsiaTheme="majorEastAsia" w:cstheme="majorBidi"/>
      <w:color w:val="376092" w:themeColor="accent1" w:themeShade="BF"/>
      <w:sz w:val="28"/>
      <w:szCs w:val="28"/>
    </w:rPr>
  </w:style>
  <w:style w:type="paragraph" w:styleId="675">
    <w:name w:val="No Spacing"/>
    <w:qFormat/>
    <w:uiPriority w:val="1"/>
    <w:pPr>
      <w:jc w:val="both"/>
    </w:pPr>
    <w:rPr>
      <w:rFonts w:ascii="Times New Roman" w:hAnsi="Times New Roman" w:eastAsia="宋体" w:cs="Times New Roman"/>
      <w:kern w:val="2"/>
      <w:sz w:val="21"/>
      <w:lang w:val="en-US" w:eastAsia="zh-CN" w:bidi="ar-SA"/>
    </w:rPr>
  </w:style>
  <w:style w:type="character" w:customStyle="1" w:styleId="676">
    <w:name w:val="NormalCharacter"/>
    <w:qFormat/>
    <w:uiPriority w:val="0"/>
    <w:rPr>
      <w:rFonts w:ascii="Times New Roman" w:hAnsi="Times New Roman" w:eastAsia="宋体" w:cs="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72</Pages>
  <Words>17691</Words>
  <Characters>18830</Characters>
  <Lines>429</Lines>
  <Paragraphs>935</Paragraphs>
  <TotalTime>0</TotalTime>
  <ScaleCrop>false</ScaleCrop>
  <LinksUpToDate>false</LinksUpToDate>
  <CharactersWithSpaces>18999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杜憨憨</cp:lastModifiedBy>
  <cp:lastPrinted>2016-01-15T07:54:00Z</cp:lastPrinted>
  <dcterms:modified xsi:type="dcterms:W3CDTF">2025-07-02T09:39:46Z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097D72EF37AF4B86AF85FF20F6D178D8</vt:lpwstr>
  </property>
  <property fmtid="{D5CDD505-2E9C-101B-9397-08002B2CF9AE}" pid="4" name="KSOTemplateDocerSaveRecord">
    <vt:lpwstr>eyJoZGlkIjoiOWU3YzQ0Y2FmOWY4ZDNiNGZlY2QxMWMwYjcyM2MxNWQiLCJ1c2VySWQiOiI3NTY1NTk4MTkifQ==</vt:lpwstr>
  </property>
</Properties>
</file>