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8EFBE">
      <w:pPr>
        <w:spacing w:line="360" w:lineRule="auto"/>
        <w:ind w:right="-110"/>
        <w:jc w:val="center"/>
        <w:rPr>
          <w:rFonts w:hint="eastAsia" w:ascii="宋体" w:hAnsi="宋体"/>
          <w:b/>
          <w:bCs/>
          <w:spacing w:val="40"/>
          <w:sz w:val="48"/>
          <w:szCs w:val="48"/>
        </w:rPr>
      </w:pPr>
      <w:bookmarkStart w:id="0" w:name="PO_15530_PM002"/>
      <w:r>
        <w:rPr>
          <w:rFonts w:hint="eastAsia" w:ascii="宋体" w:hAnsi="宋体"/>
          <w:b/>
          <w:bCs/>
          <w:spacing w:val="40"/>
          <w:sz w:val="48"/>
          <w:szCs w:val="48"/>
        </w:rPr>
        <w:t>省福利彩票管理中心2025年彩票业务宽带线路与机房租赁服务项目</w:t>
      </w:r>
      <w:bookmarkEnd w:id="0"/>
    </w:p>
    <w:p w14:paraId="6C93478F">
      <w:pPr>
        <w:spacing w:line="360" w:lineRule="auto"/>
        <w:ind w:right="-110"/>
        <w:jc w:val="center"/>
        <w:rPr>
          <w:rFonts w:hint="eastAsia" w:ascii="仿宋" w:hAnsi="仿宋" w:eastAsia="仿宋"/>
          <w:sz w:val="36"/>
          <w:szCs w:val="36"/>
        </w:rPr>
      </w:pPr>
      <w:r>
        <w:rPr>
          <w:rFonts w:hint="eastAsia" w:ascii="仿宋" w:hAnsi="仿宋" w:eastAsia="仿宋"/>
          <w:sz w:val="36"/>
          <w:szCs w:val="36"/>
        </w:rPr>
        <w:t>项目编号：</w:t>
      </w:r>
      <w:bookmarkStart w:id="1" w:name="PO_15530_PM001"/>
      <w:r>
        <w:rPr>
          <w:rFonts w:hint="eastAsia" w:ascii="仿宋" w:hAnsi="仿宋" w:eastAsia="仿宋"/>
          <w:sz w:val="36"/>
          <w:szCs w:val="36"/>
        </w:rPr>
        <w:t>ZZCG2024T-CS-110</w:t>
      </w:r>
      <w:bookmarkEnd w:id="1"/>
    </w:p>
    <w:p w14:paraId="0B2389A1">
      <w:pPr>
        <w:spacing w:after="100" w:afterAutospacing="1" w:line="800" w:lineRule="exact"/>
        <w:ind w:right="-108"/>
        <w:rPr>
          <w:rFonts w:ascii="仿宋" w:hAnsi="仿宋" w:eastAsia="仿宋"/>
          <w:b/>
          <w:spacing w:val="40"/>
          <w:sz w:val="52"/>
          <w:szCs w:val="52"/>
        </w:rPr>
      </w:pPr>
    </w:p>
    <w:p w14:paraId="446FC83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5C92DD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2C330A1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4D04DDA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355AF0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027E599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66C978D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AABD95E">
      <w:pPr>
        <w:ind w:right="-110"/>
        <w:rPr>
          <w:rFonts w:ascii="仿宋" w:hAnsi="仿宋" w:eastAsia="仿宋"/>
          <w:sz w:val="32"/>
          <w:szCs w:val="32"/>
        </w:rPr>
      </w:pPr>
    </w:p>
    <w:p w14:paraId="565EB852">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729D90ED">
      <w:pPr>
        <w:spacing w:line="500" w:lineRule="exact"/>
        <w:ind w:right="532"/>
        <w:jc w:val="center"/>
        <w:rPr>
          <w:rFonts w:ascii="仿宋" w:hAnsi="仿宋" w:eastAsia="仿宋"/>
          <w:sz w:val="36"/>
          <w:szCs w:val="36"/>
        </w:rPr>
      </w:pPr>
    </w:p>
    <w:p w14:paraId="133C95EE">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址：浙江省</w:t>
      </w:r>
      <w:r>
        <w:rPr>
          <w:rFonts w:hint="eastAsia" w:ascii="宋体" w:hAnsi="宋体"/>
          <w:color w:val="000000"/>
          <w:sz w:val="36"/>
          <w:szCs w:val="36"/>
        </w:rPr>
        <w:t>杭州市西湖区宝石一路3号</w:t>
      </w:r>
    </w:p>
    <w:p w14:paraId="2657C4BB">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w:t>
      </w:r>
      <w:r>
        <w:rPr>
          <w:rFonts w:hint="eastAsia" w:hAnsi="宋体"/>
          <w:b/>
          <w:sz w:val="44"/>
          <w:szCs w:val="44"/>
          <w:lang w:val="en-US" w:eastAsia="zh-CN"/>
        </w:rPr>
        <w:t xml:space="preserve">  </w:t>
      </w:r>
      <w:r>
        <w:rPr>
          <w:rFonts w:hint="eastAsia" w:hAnsi="宋体"/>
          <w:b/>
          <w:sz w:val="44"/>
          <w:szCs w:val="44"/>
        </w:rPr>
        <w:t>录</w:t>
      </w:r>
    </w:p>
    <w:p w14:paraId="0873D3FF">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1F458CB7">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  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7BC2C4BE">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  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89230B7">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  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1C0721EC">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  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3801D683">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  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5C6A079D">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  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681BF58C">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39191712">
      <w:pPr>
        <w:pStyle w:val="28"/>
        <w:snapToGrid w:val="0"/>
        <w:spacing w:before="120" w:after="120" w:line="240" w:lineRule="auto"/>
        <w:jc w:val="center"/>
        <w:outlineLvl w:val="0"/>
        <w:rPr>
          <w:rFonts w:ascii="华文中宋" w:hAnsi="华文中宋" w:eastAsia="华文中宋"/>
          <w:sz w:val="30"/>
          <w:szCs w:val="30"/>
        </w:rPr>
      </w:pPr>
      <w:r>
        <w:rPr>
          <w:rFonts w:hint="eastAsia" w:ascii="仿宋" w:hAnsi="仿宋" w:eastAsia="仿宋"/>
          <w:sz w:val="32"/>
          <w:szCs w:val="32"/>
        </w:rPr>
        <w:br w:type="page"/>
      </w:r>
      <w:bookmarkStart w:id="2" w:name="_Toc35393797"/>
      <w:bookmarkStart w:id="3" w:name="_Toc28359011"/>
      <w:bookmarkStart w:id="4" w:name="_Toc451762242"/>
      <w:bookmarkStart w:id="5" w:name="_Toc510137459"/>
      <w:r>
        <w:rPr>
          <w:rFonts w:hint="eastAsia" w:ascii="华文中宋" w:hAnsi="华文中宋" w:eastAsia="华文中宋"/>
          <w:sz w:val="30"/>
          <w:szCs w:val="30"/>
        </w:rPr>
        <w:t>第一章</w:t>
      </w:r>
      <w:r>
        <w:rPr>
          <w:rFonts w:hint="eastAsia" w:ascii="华文中宋" w:hAnsi="华文中宋" w:eastAsia="华文中宋"/>
          <w:sz w:val="30"/>
          <w:szCs w:val="30"/>
          <w:lang w:val="en-US" w:eastAsia="zh-CN"/>
        </w:rPr>
        <w:t xml:space="preserve">  </w:t>
      </w:r>
      <w:r>
        <w:rPr>
          <w:rFonts w:hint="eastAsia" w:ascii="华文中宋" w:hAnsi="华文中宋" w:eastAsia="华文中宋"/>
          <w:sz w:val="30"/>
          <w:szCs w:val="30"/>
        </w:rPr>
        <w:t>竞争性磋商公告</w:t>
      </w:r>
      <w:bookmarkEnd w:id="2"/>
      <w:bookmarkEnd w:id="3"/>
    </w:p>
    <w:p w14:paraId="118ED364"/>
    <w:p w14:paraId="57F5EA06">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68430F42">
      <w:pPr>
        <w:spacing w:line="480" w:lineRule="exact"/>
        <w:rPr>
          <w:rFonts w:ascii="仿宋" w:hAnsi="仿宋" w:eastAsia="仿宋"/>
          <w:sz w:val="30"/>
          <w:szCs w:val="30"/>
        </w:rPr>
      </w:pPr>
    </w:p>
    <w:p w14:paraId="3F5DAAD4">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352AD94C">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省福利彩票管理中心2025年彩票业务宽带线路与机房租赁服务项目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地址</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仿宋" w:hAnsi="仿宋" w:eastAsia="仿宋" w:cs="宋体"/>
          <w:color w:val="333333"/>
          <w:kern w:val="0"/>
          <w:sz w:val="28"/>
          <w:szCs w:val="28"/>
          <w:u w:val="single"/>
          <w:lang w:val="en-US" w:eastAsia="zh-CN"/>
        </w:rPr>
        <w:t>11</w:t>
      </w:r>
      <w:r>
        <w:rPr>
          <w:rFonts w:hint="eastAsia" w:ascii="仿宋" w:hAnsi="仿宋" w:eastAsia="仿宋" w:cs="宋体"/>
          <w:color w:val="333333"/>
          <w:kern w:val="0"/>
          <w:sz w:val="28"/>
          <w:szCs w:val="28"/>
          <w:u w:val="single"/>
        </w:rPr>
        <w:t>月</w:t>
      </w:r>
      <w:r>
        <w:rPr>
          <w:rFonts w:hint="eastAsia" w:ascii="仿宋" w:hAnsi="仿宋" w:eastAsia="仿宋" w:cs="宋体"/>
          <w:color w:val="333333"/>
          <w:kern w:val="0"/>
          <w:sz w:val="28"/>
          <w:szCs w:val="28"/>
          <w:u w:val="single"/>
          <w:lang w:val="en-US" w:eastAsia="zh-CN"/>
        </w:rPr>
        <w:t>01</w:t>
      </w:r>
      <w:r>
        <w:rPr>
          <w:rFonts w:hint="eastAsia" w:ascii="仿宋" w:hAnsi="仿宋" w:eastAsia="仿宋" w:cs="宋体"/>
          <w:color w:val="333333"/>
          <w:kern w:val="0"/>
          <w:sz w:val="28"/>
          <w:szCs w:val="28"/>
          <w:u w:val="single"/>
        </w:rPr>
        <w:t>日</w:t>
      </w:r>
      <w:r>
        <w:rPr>
          <w:rFonts w:hint="eastAsia" w:ascii="仿宋" w:hAnsi="仿宋" w:eastAsia="仿宋" w:cs="宋体"/>
          <w:color w:val="333333"/>
          <w:kern w:val="0"/>
          <w:sz w:val="28"/>
          <w:szCs w:val="28"/>
          <w:u w:val="single"/>
          <w:lang w:val="en-US" w:eastAsia="zh-CN"/>
        </w:rPr>
        <w:t>09</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00D7D821">
      <w:pPr>
        <w:spacing w:line="480" w:lineRule="exact"/>
        <w:ind w:firstLine="602" w:firstLineChars="200"/>
        <w:rPr>
          <w:rFonts w:ascii="仿宋" w:hAnsi="仿宋" w:eastAsia="仿宋"/>
          <w:b/>
          <w:sz w:val="30"/>
          <w:szCs w:val="30"/>
        </w:rPr>
      </w:pPr>
    </w:p>
    <w:p w14:paraId="053F5F8E">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C701485">
      <w:pPr>
        <w:spacing w:line="480" w:lineRule="exact"/>
        <w:ind w:firstLine="600" w:firstLineChars="200"/>
        <w:rPr>
          <w:rFonts w:hint="eastAsia" w:ascii="仿宋" w:hAnsi="仿宋" w:eastAsia="仿宋" w:cs="Arial"/>
          <w:b/>
          <w:bCs/>
          <w:sz w:val="30"/>
          <w:szCs w:val="30"/>
        </w:rPr>
      </w:pPr>
      <w:bookmarkStart w:id="6" w:name="_Toc28359089"/>
      <w:bookmarkStart w:id="7" w:name="_Toc28359012"/>
      <w:bookmarkStart w:id="8" w:name="_Toc35393798"/>
      <w:bookmarkStart w:id="9" w:name="_Toc3539362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rPr>
        <w:t>ZZCG2024T-CS-110</w:t>
      </w:r>
      <w:bookmarkEnd w:id="10"/>
    </w:p>
    <w:p w14:paraId="1FBFFF8E">
      <w:pPr>
        <w:snapToGrid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项目名称：</w:t>
      </w:r>
      <w:bookmarkStart w:id="11" w:name="PO_421_PM002"/>
      <w:r>
        <w:rPr>
          <w:rFonts w:hint="eastAsia" w:ascii="仿宋" w:hAnsi="仿宋" w:eastAsia="仿宋"/>
          <w:color w:val="000000"/>
          <w:sz w:val="30"/>
          <w:szCs w:val="30"/>
        </w:rPr>
        <w:t>省福利彩票管理中心2025年彩票业务宽带线路与机房租赁服务项目</w:t>
      </w:r>
      <w:bookmarkEnd w:id="11"/>
    </w:p>
    <w:p w14:paraId="3B453FC9">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1AD1F961">
      <w:pPr>
        <w:spacing w:line="480" w:lineRule="exact"/>
        <w:ind w:firstLine="602" w:firstLineChars="200"/>
        <w:rPr>
          <w:rFonts w:hint="eastAsia" w:eastAsia="仿宋"/>
          <w:b/>
          <w:sz w:val="30"/>
          <w:szCs w:val="30"/>
        </w:rPr>
      </w:pPr>
      <w:r>
        <w:rPr>
          <w:rFonts w:hint="eastAsia" w:ascii="仿宋" w:hAnsi="仿宋" w:eastAsia="仿宋"/>
          <w:b/>
          <w:sz w:val="30"/>
          <w:szCs w:val="30"/>
        </w:rPr>
        <w:t>预算金额（元）：</w:t>
      </w:r>
      <w:bookmarkStart w:id="12" w:name="PO_421_PM001392"/>
      <w:r>
        <w:rPr>
          <w:rFonts w:hint="eastAsia" w:eastAsia="仿宋"/>
          <w:b/>
          <w:color w:val="000000"/>
          <w:sz w:val="30"/>
          <w:szCs w:val="30"/>
        </w:rPr>
        <w:t>9040400.00</w:t>
      </w:r>
      <w:bookmarkEnd w:id="12"/>
    </w:p>
    <w:p w14:paraId="7AD6697D">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6E0AF9BD">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64799E63">
      <w:pPr>
        <w:spacing w:line="480" w:lineRule="exact"/>
        <w:ind w:firstLine="600" w:firstLineChars="200"/>
        <w:rPr>
          <w:rFonts w:ascii="仿宋" w:hAnsi="仿宋" w:eastAsia="仿宋"/>
          <w:sz w:val="30"/>
          <w:szCs w:val="30"/>
        </w:rPr>
      </w:pPr>
    </w:p>
    <w:p w14:paraId="4ACB69ED">
      <w:pPr>
        <w:spacing w:line="480" w:lineRule="exact"/>
        <w:ind w:firstLine="602" w:firstLineChars="200"/>
        <w:rPr>
          <w:rFonts w:hint="eastAsia" w:ascii="仿宋" w:hAnsi="仿宋" w:eastAsia="仿宋"/>
          <w:b/>
          <w:color w:val="000000"/>
          <w:sz w:val="30"/>
          <w:szCs w:val="30"/>
        </w:rPr>
      </w:pPr>
      <w:bookmarkStart w:id="13" w:name="PO_421_PM001389_1"/>
      <w:r>
        <w:rPr>
          <w:rFonts w:hint="eastAsia" w:ascii="仿宋" w:hAnsi="仿宋" w:eastAsia="仿宋"/>
          <w:b/>
          <w:color w:val="000000"/>
          <w:sz w:val="30"/>
          <w:szCs w:val="30"/>
        </w:rPr>
        <w:t>标项一：</w:t>
      </w:r>
    </w:p>
    <w:p w14:paraId="206AEC65">
      <w:pPr>
        <w:spacing w:line="480" w:lineRule="exac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数量：1</w:t>
      </w:r>
    </w:p>
    <w:p w14:paraId="18FFAF5B">
      <w:pPr>
        <w:spacing w:line="480" w:lineRule="exac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预算金额（元）：9040400.00</w:t>
      </w:r>
    </w:p>
    <w:p w14:paraId="38418E94">
      <w:pPr>
        <w:spacing w:line="480" w:lineRule="exac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单位：年</w:t>
      </w:r>
    </w:p>
    <w:p w14:paraId="70AB5EA5">
      <w:pPr>
        <w:spacing w:line="480" w:lineRule="exac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简要规格描述：详见磋商文件</w:t>
      </w:r>
    </w:p>
    <w:p w14:paraId="5AC6BFCC">
      <w:pPr>
        <w:spacing w:line="480" w:lineRule="exact"/>
        <w:ind w:firstLine="602" w:firstLineChars="200"/>
        <w:rPr>
          <w:rFonts w:hint="eastAsia" w:ascii="仿宋" w:hAnsi="仿宋" w:eastAsia="仿宋"/>
          <w:b/>
          <w:color w:val="000000"/>
          <w:sz w:val="30"/>
          <w:szCs w:val="30"/>
        </w:rPr>
      </w:pPr>
      <w:r>
        <w:rPr>
          <w:rFonts w:hint="eastAsia" w:ascii="仿宋" w:hAnsi="仿宋" w:eastAsia="仿宋"/>
          <w:b/>
          <w:color w:val="000000"/>
          <w:sz w:val="30"/>
          <w:szCs w:val="30"/>
        </w:rPr>
        <w:t>备注：</w:t>
      </w:r>
    </w:p>
    <w:p w14:paraId="74872049">
      <w:pPr>
        <w:spacing w:line="480" w:lineRule="exact"/>
        <w:ind w:firstLine="602" w:firstLineChars="200"/>
        <w:rPr>
          <w:rFonts w:ascii="仿宋" w:hAnsi="仿宋" w:eastAsia="仿宋"/>
          <w:sz w:val="30"/>
          <w:szCs w:val="30"/>
        </w:rPr>
      </w:pPr>
      <w:r>
        <w:rPr>
          <w:rFonts w:hint="eastAsia" w:ascii="仿宋" w:hAnsi="仿宋" w:eastAsia="仿宋"/>
          <w:b/>
          <w:color w:val="000000"/>
          <w:sz w:val="30"/>
          <w:szCs w:val="30"/>
        </w:rPr>
        <w:t>合同履约期限：详见招标文件</w:t>
      </w:r>
      <w:bookmarkEnd w:id="13"/>
    </w:p>
    <w:p w14:paraId="2F072721">
      <w:pPr>
        <w:spacing w:line="480" w:lineRule="exact"/>
        <w:rPr>
          <w:rFonts w:ascii="仿宋" w:hAnsi="仿宋" w:eastAsia="仿宋"/>
          <w:sz w:val="30"/>
          <w:szCs w:val="30"/>
        </w:rPr>
      </w:pPr>
    </w:p>
    <w:p w14:paraId="3F4255F1">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rPr>
        <w:t>标项1:允许联合体投标</w:t>
      </w:r>
      <w:bookmarkEnd w:id="14"/>
      <w:r>
        <w:rPr>
          <w:rFonts w:hint="eastAsia" w:ascii="仿宋" w:hAnsi="仿宋" w:eastAsia="仿宋"/>
          <w:sz w:val="30"/>
          <w:szCs w:val="30"/>
        </w:rPr>
        <w:t>。</w:t>
      </w:r>
      <w:r>
        <w:rPr>
          <w:rFonts w:eastAsia="仿宋"/>
          <w:sz w:val="30"/>
          <w:szCs w:val="30"/>
        </w:rPr>
        <w:t>  </w:t>
      </w:r>
    </w:p>
    <w:p w14:paraId="291C4513">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295175CC">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0E30E61D">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sz w:val="30"/>
          <w:szCs w:val="30"/>
        </w:rPr>
        <w:t>标项1无</w:t>
      </w:r>
      <w:bookmarkEnd w:id="15"/>
    </w:p>
    <w:p w14:paraId="121CAB65">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rPr>
        <w:t xml:space="preserve"> </w:t>
      </w:r>
      <w:bookmarkEnd w:id="16"/>
    </w:p>
    <w:bookmarkEnd w:id="6"/>
    <w:bookmarkEnd w:id="7"/>
    <w:bookmarkEnd w:id="8"/>
    <w:bookmarkEnd w:id="9"/>
    <w:p w14:paraId="5B951B2E">
      <w:pPr>
        <w:spacing w:line="480" w:lineRule="exact"/>
        <w:ind w:firstLine="602" w:firstLineChars="200"/>
        <w:rPr>
          <w:rFonts w:ascii="仿宋" w:hAnsi="仿宋" w:eastAsia="仿宋"/>
          <w:b/>
          <w:sz w:val="30"/>
          <w:szCs w:val="30"/>
        </w:rPr>
      </w:pPr>
      <w:bookmarkStart w:id="17" w:name="_Toc28359091"/>
      <w:bookmarkStart w:id="18" w:name="_Toc35393631"/>
      <w:bookmarkStart w:id="19" w:name="_Toc28359014"/>
      <w:bookmarkStart w:id="20" w:name="_Toc35393800"/>
      <w:r>
        <w:rPr>
          <w:rFonts w:hint="eastAsia" w:ascii="仿宋" w:hAnsi="仿宋" w:eastAsia="仿宋"/>
          <w:b/>
          <w:sz w:val="30"/>
          <w:szCs w:val="30"/>
        </w:rPr>
        <w:t>三、获取磋商文件</w:t>
      </w:r>
      <w:bookmarkEnd w:id="17"/>
      <w:bookmarkEnd w:id="18"/>
      <w:bookmarkEnd w:id="19"/>
      <w:bookmarkEnd w:id="20"/>
    </w:p>
    <w:p w14:paraId="190030A9">
      <w:pPr>
        <w:spacing w:line="480" w:lineRule="exact"/>
        <w:ind w:firstLine="600" w:firstLineChars="200"/>
        <w:rPr>
          <w:rFonts w:ascii="仿宋" w:hAnsi="仿宋" w:eastAsia="仿宋"/>
          <w:sz w:val="30"/>
          <w:szCs w:val="30"/>
        </w:rPr>
      </w:pPr>
      <w:bookmarkStart w:id="21" w:name="_Toc28359092"/>
      <w:bookmarkStart w:id="22" w:name="_Toc35393632"/>
      <w:bookmarkStart w:id="23" w:name="_Toc35393801"/>
      <w:bookmarkStart w:id="24" w:name="_Toc28359015"/>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2024-11-01 09:00:00</w:t>
      </w:r>
      <w:bookmarkEnd w:id="25"/>
      <w:r>
        <w:rPr>
          <w:rFonts w:hint="eastAsia" w:ascii="仿宋" w:hAnsi="仿宋" w:eastAsia="仿宋"/>
          <w:sz w:val="30"/>
          <w:szCs w:val="30"/>
        </w:rPr>
        <w:t>。</w:t>
      </w:r>
    </w:p>
    <w:p w14:paraId="4AB1A0D2">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2C79625A">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2BFDDB72">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41DE8A9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6" w:name="PO_15530_PM015"/>
      <w:r>
        <w:rPr>
          <w:rFonts w:hint="eastAsia" w:ascii="仿宋" w:hAnsi="仿宋" w:eastAsia="仿宋" w:cs="Arial"/>
          <w:sz w:val="30"/>
          <w:szCs w:val="30"/>
          <w:lang w:eastAsia="zh-CN"/>
        </w:rPr>
        <w:t>2024-11-01 09:00:00</w:t>
      </w:r>
      <w:bookmarkEnd w:id="26"/>
    </w:p>
    <w:p w14:paraId="4CF8AF29">
      <w:pPr>
        <w:spacing w:line="480" w:lineRule="exact"/>
        <w:ind w:firstLine="600" w:firstLineChars="200"/>
        <w:rPr>
          <w:rFonts w:ascii="仿宋" w:hAnsi="仿宋" w:eastAsia="仿宋"/>
          <w:sz w:val="30"/>
          <w:szCs w:val="30"/>
        </w:rPr>
      </w:pPr>
      <w:r>
        <w:rPr>
          <w:rFonts w:hint="eastAsia" w:ascii="仿宋" w:hAnsi="仿宋" w:eastAsia="仿宋"/>
          <w:sz w:val="30"/>
          <w:szCs w:val="30"/>
        </w:rPr>
        <w:t>地点：</w:t>
      </w:r>
    </w:p>
    <w:p w14:paraId="13308E1D">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096E64DF">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7DD517EE">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0F485DB5">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0C8A7B21">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014E7C87">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7" w:name="PO_15530_PM015_1"/>
      <w:r>
        <w:rPr>
          <w:rFonts w:hint="eastAsia" w:ascii="仿宋" w:hAnsi="仿宋" w:eastAsia="仿宋" w:cs="Arial"/>
          <w:sz w:val="30"/>
          <w:szCs w:val="30"/>
          <w:lang w:eastAsia="zh-CN"/>
        </w:rPr>
        <w:t>2024-11-01 09:00:00</w:t>
      </w:r>
      <w:bookmarkEnd w:id="27"/>
      <w:r>
        <w:rPr>
          <w:rFonts w:hint="eastAsia" w:ascii="仿宋" w:hAnsi="仿宋" w:eastAsia="仿宋"/>
          <w:sz w:val="30"/>
          <w:szCs w:val="30"/>
        </w:rPr>
        <w:t>在</w:t>
      </w:r>
      <w:bookmarkStart w:id="28" w:name="PO_3000001756_PM016"/>
      <w:r>
        <w:rPr>
          <w:rFonts w:hint="eastAsia" w:ascii="仿宋" w:hAnsi="仿宋" w:eastAsia="仿宋"/>
          <w:b/>
          <w:color w:val="FF0000"/>
          <w:sz w:val="30"/>
          <w:szCs w:val="30"/>
          <w:lang w:eastAsia="zh-CN"/>
        </w:rPr>
        <w:t>西湖区浙江省杭州市西湖区宝石一路3号203开标室</w:t>
      </w:r>
      <w:bookmarkEnd w:id="28"/>
      <w:r>
        <w:rPr>
          <w:rFonts w:hint="eastAsia" w:ascii="仿宋" w:hAnsi="仿宋" w:eastAsia="仿宋"/>
          <w:sz w:val="30"/>
          <w:szCs w:val="30"/>
        </w:rPr>
        <w:t>开启</w:t>
      </w:r>
      <w:r>
        <w:rPr>
          <w:rFonts w:hint="eastAsia" w:ascii="仿宋" w:hAnsi="仿宋" w:eastAsia="仿宋"/>
          <w:sz w:val="30"/>
          <w:szCs w:val="30"/>
          <w:lang w:val="en-US" w:eastAsia="zh-CN"/>
        </w:rPr>
        <w:t>,302评标室评标</w:t>
      </w:r>
      <w:bookmarkStart w:id="103" w:name="_GoBack"/>
      <w:bookmarkEnd w:id="103"/>
      <w:r>
        <w:rPr>
          <w:rFonts w:hint="eastAsia" w:ascii="仿宋" w:hAnsi="仿宋" w:eastAsia="仿宋"/>
          <w:sz w:val="30"/>
          <w:szCs w:val="30"/>
        </w:rPr>
        <w:t>。</w:t>
      </w:r>
    </w:p>
    <w:p w14:paraId="068CC7B7">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644B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noWrap w:val="0"/>
            <w:vAlign w:val="center"/>
          </w:tcPr>
          <w:p w14:paraId="6A255ED9">
            <w:pPr>
              <w:adjustRightInd w:val="0"/>
              <w:snapToGrid w:val="0"/>
              <w:spacing w:line="360" w:lineRule="auto"/>
              <w:ind w:left="980" w:hanging="560"/>
              <w:rPr>
                <w:rFonts w:ascii="宋体" w:hAnsi="宋体" w:cs="宋体"/>
                <w:sz w:val="28"/>
                <w:szCs w:val="28"/>
              </w:rPr>
            </w:pPr>
            <w:bookmarkStart w:id="29" w:name="_Toc35393803"/>
            <w:bookmarkStart w:id="30" w:name="_Toc35393634"/>
            <w:bookmarkStart w:id="31" w:name="_Toc28359094"/>
            <w:bookmarkStart w:id="32" w:name="_Toc28359017"/>
            <w:r>
              <w:rPr>
                <w:rFonts w:hint="eastAsia" w:ascii="宋体" w:hAnsi="宋体" w:cs="宋体"/>
                <w:sz w:val="28"/>
                <w:szCs w:val="28"/>
              </w:rPr>
              <w:t>磋商现场</w:t>
            </w:r>
          </w:p>
          <w:p w14:paraId="1DCB32C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noWrap w:val="0"/>
            <w:vAlign w:val="center"/>
          </w:tcPr>
          <w:p w14:paraId="5E189A5D">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2B72189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noWrap w:val="0"/>
            <w:vAlign w:val="center"/>
          </w:tcPr>
          <w:p w14:paraId="5C28124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35D575D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1C4D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noWrap w:val="0"/>
            <w:vAlign w:val="center"/>
          </w:tcPr>
          <w:p w14:paraId="5316A607">
            <w:pPr>
              <w:adjustRightInd w:val="0"/>
              <w:snapToGrid w:val="0"/>
              <w:spacing w:line="360" w:lineRule="auto"/>
              <w:ind w:left="980" w:hanging="560"/>
              <w:rPr>
                <w:rFonts w:ascii="宋体" w:hAnsi="宋体" w:cs="宋体"/>
                <w:sz w:val="28"/>
                <w:szCs w:val="28"/>
              </w:rPr>
            </w:pPr>
          </w:p>
        </w:tc>
        <w:tc>
          <w:tcPr>
            <w:tcW w:w="2798" w:type="dxa"/>
            <w:noWrap w:val="0"/>
            <w:vAlign w:val="center"/>
          </w:tcPr>
          <w:p w14:paraId="65458A38">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643B2A1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noWrap w:val="0"/>
            <w:vAlign w:val="center"/>
          </w:tcPr>
          <w:p w14:paraId="1BBBB28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544BF7B9">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41C7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noWrap w:val="0"/>
            <w:vAlign w:val="center"/>
          </w:tcPr>
          <w:p w14:paraId="3B4237B9">
            <w:pPr>
              <w:adjustRightInd w:val="0"/>
              <w:snapToGrid w:val="0"/>
              <w:spacing w:line="360" w:lineRule="auto"/>
              <w:ind w:left="420" w:firstLine="562" w:firstLineChars="201"/>
              <w:rPr>
                <w:rFonts w:ascii="宋体" w:hAnsi="宋体" w:cs="宋体"/>
                <w:sz w:val="28"/>
                <w:szCs w:val="28"/>
              </w:rPr>
            </w:pPr>
          </w:p>
        </w:tc>
        <w:tc>
          <w:tcPr>
            <w:tcW w:w="2798" w:type="dxa"/>
            <w:noWrap w:val="0"/>
            <w:vAlign w:val="center"/>
          </w:tcPr>
          <w:p w14:paraId="61239CD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20EE6BB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noWrap w:val="0"/>
            <w:vAlign w:val="center"/>
          </w:tcPr>
          <w:p w14:paraId="2B6CAB3B">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50306E3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513586E8">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9"/>
      <w:bookmarkEnd w:id="30"/>
      <w:bookmarkEnd w:id="31"/>
      <w:bookmarkEnd w:id="32"/>
    </w:p>
    <w:p w14:paraId="22022306">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293429C6">
      <w:pPr>
        <w:spacing w:line="480" w:lineRule="exact"/>
        <w:ind w:firstLine="602" w:firstLineChars="200"/>
        <w:rPr>
          <w:rFonts w:ascii="仿宋" w:hAnsi="仿宋" w:eastAsia="仿宋"/>
          <w:b/>
          <w:sz w:val="30"/>
          <w:szCs w:val="30"/>
        </w:rPr>
      </w:pPr>
      <w:bookmarkStart w:id="33" w:name="_Toc35393635"/>
      <w:bookmarkStart w:id="34" w:name="_Toc35393804"/>
      <w:r>
        <w:rPr>
          <w:rFonts w:hint="eastAsia" w:ascii="仿宋" w:hAnsi="仿宋" w:eastAsia="仿宋"/>
          <w:b/>
          <w:sz w:val="30"/>
          <w:szCs w:val="30"/>
        </w:rPr>
        <w:t>七、其他补充事宜</w:t>
      </w:r>
      <w:bookmarkEnd w:id="33"/>
      <w:bookmarkEnd w:id="34"/>
    </w:p>
    <w:p w14:paraId="635ADD03">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61FC4D56">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69216631">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38A37DC8">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732809">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2F4BCB20">
      <w:pPr>
        <w:spacing w:line="480" w:lineRule="exact"/>
        <w:ind w:firstLine="600" w:firstLineChars="200"/>
        <w:rPr>
          <w:rFonts w:ascii="仿宋" w:hAnsi="仿宋" w:eastAsia="仿宋"/>
          <w:sz w:val="30"/>
          <w:szCs w:val="30"/>
        </w:rPr>
      </w:pPr>
    </w:p>
    <w:p w14:paraId="4BBA9EFC">
      <w:pPr>
        <w:spacing w:line="480" w:lineRule="exact"/>
        <w:ind w:firstLine="602" w:firstLineChars="200"/>
        <w:rPr>
          <w:rFonts w:ascii="仿宋" w:hAnsi="仿宋" w:eastAsia="仿宋"/>
          <w:b/>
          <w:sz w:val="30"/>
          <w:szCs w:val="30"/>
        </w:rPr>
      </w:pPr>
      <w:bookmarkStart w:id="35" w:name="_Toc35393636"/>
      <w:bookmarkStart w:id="36" w:name="_Toc35393805"/>
      <w:bookmarkStart w:id="37" w:name="_Toc28359018"/>
      <w:bookmarkStart w:id="38" w:name="_Toc28359095"/>
      <w:r>
        <w:rPr>
          <w:rFonts w:hint="eastAsia" w:ascii="仿宋" w:hAnsi="仿宋" w:eastAsia="仿宋"/>
          <w:b/>
          <w:sz w:val="30"/>
          <w:szCs w:val="30"/>
        </w:rPr>
        <w:t>八、</w:t>
      </w:r>
      <w:bookmarkEnd w:id="35"/>
      <w:bookmarkEnd w:id="36"/>
      <w:bookmarkEnd w:id="37"/>
      <w:bookmarkEnd w:id="38"/>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61F1ACB5">
      <w:pPr>
        <w:spacing w:line="480" w:lineRule="exact"/>
        <w:ind w:firstLine="600" w:firstLineChars="200"/>
        <w:rPr>
          <w:rFonts w:ascii="仿宋" w:hAnsi="仿宋" w:eastAsia="仿宋"/>
          <w:sz w:val="30"/>
          <w:szCs w:val="30"/>
        </w:rPr>
      </w:pPr>
      <w:bookmarkStart w:id="39" w:name="_Toc28359096"/>
      <w:bookmarkStart w:id="40" w:name="_Toc35393637"/>
      <w:bookmarkStart w:id="41" w:name="_Toc28359019"/>
      <w:bookmarkStart w:id="42" w:name="_Toc35393806"/>
      <w:r>
        <w:rPr>
          <w:rFonts w:hint="eastAsia" w:ascii="仿宋" w:hAnsi="仿宋" w:eastAsia="仿宋"/>
          <w:sz w:val="30"/>
          <w:szCs w:val="30"/>
        </w:rPr>
        <w:t>1.采购人信息</w:t>
      </w:r>
      <w:bookmarkEnd w:id="39"/>
      <w:bookmarkEnd w:id="40"/>
      <w:bookmarkEnd w:id="41"/>
      <w:bookmarkEnd w:id="42"/>
    </w:p>
    <w:p w14:paraId="78E02031">
      <w:pPr>
        <w:spacing w:line="4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名</w:t>
      </w:r>
      <w:r>
        <w:rPr>
          <w:rFonts w:ascii="Calibri" w:hAnsi="Calibri" w:eastAsia="仿宋" w:cs="Calibri"/>
          <w:color w:val="000000"/>
          <w:sz w:val="30"/>
          <w:szCs w:val="30"/>
        </w:rPr>
        <w:t>   </w:t>
      </w:r>
      <w:r>
        <w:rPr>
          <w:rFonts w:hint="eastAsia" w:ascii="仿宋" w:hAnsi="仿宋" w:eastAsia="仿宋"/>
          <w:color w:val="000000"/>
          <w:sz w:val="30"/>
          <w:szCs w:val="30"/>
        </w:rPr>
        <w:t xml:space="preserve"> 称：</w:t>
      </w:r>
      <w:bookmarkStart w:id="43" w:name="PO_421_PM026"/>
      <w:r>
        <w:rPr>
          <w:rFonts w:hint="eastAsia" w:ascii="仿宋" w:hAnsi="仿宋" w:eastAsia="仿宋"/>
          <w:color w:val="000000"/>
          <w:sz w:val="30"/>
          <w:szCs w:val="30"/>
        </w:rPr>
        <w:t>浙江省福利彩票管理中心（本级）</w:t>
      </w:r>
      <w:bookmarkEnd w:id="43"/>
    </w:p>
    <w:p w14:paraId="781054A7">
      <w:pPr>
        <w:spacing w:line="4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地</w:t>
      </w:r>
      <w:r>
        <w:rPr>
          <w:rFonts w:ascii="Calibri" w:hAnsi="Calibri" w:eastAsia="仿宋" w:cs="Calibri"/>
          <w:color w:val="000000"/>
          <w:sz w:val="30"/>
          <w:szCs w:val="30"/>
        </w:rPr>
        <w:t>   </w:t>
      </w:r>
      <w:r>
        <w:rPr>
          <w:rFonts w:hint="eastAsia" w:ascii="仿宋" w:hAnsi="仿宋" w:eastAsia="仿宋"/>
          <w:color w:val="000000"/>
          <w:sz w:val="30"/>
          <w:szCs w:val="30"/>
        </w:rPr>
        <w:t xml:space="preserve"> 址：</w:t>
      </w:r>
      <w:bookmarkStart w:id="44" w:name="PO_421_PM030"/>
      <w:r>
        <w:rPr>
          <w:rFonts w:hint="eastAsia" w:ascii="Calibri" w:hAnsi="Calibri" w:eastAsia="仿宋" w:cs="Calibri"/>
          <w:color w:val="000000"/>
          <w:sz w:val="30"/>
          <w:szCs w:val="30"/>
        </w:rPr>
        <w:t>杭州市余杭区荆长路539号</w:t>
      </w:r>
      <w:bookmarkEnd w:id="44"/>
    </w:p>
    <w:p w14:paraId="39407835">
      <w:pPr>
        <w:spacing w:line="4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传</w:t>
      </w:r>
      <w:r>
        <w:rPr>
          <w:rFonts w:ascii="Calibri" w:hAnsi="Calibri" w:eastAsia="仿宋" w:cs="Calibri"/>
          <w:color w:val="000000"/>
          <w:sz w:val="30"/>
          <w:szCs w:val="30"/>
        </w:rPr>
        <w:t> </w:t>
      </w:r>
      <w:r>
        <w:rPr>
          <w:rFonts w:hint="eastAsia" w:ascii="仿宋" w:hAnsi="仿宋" w:eastAsia="仿宋"/>
          <w:color w:val="000000"/>
          <w:sz w:val="30"/>
          <w:szCs w:val="30"/>
        </w:rPr>
        <w:t xml:space="preserve"> </w:t>
      </w:r>
      <w:r>
        <w:rPr>
          <w:rFonts w:ascii="Calibri" w:hAnsi="Calibri" w:eastAsia="仿宋" w:cs="Calibri"/>
          <w:color w:val="000000"/>
          <w:sz w:val="30"/>
          <w:szCs w:val="30"/>
        </w:rPr>
        <w:t> </w:t>
      </w:r>
      <w:r>
        <w:rPr>
          <w:rFonts w:hint="eastAsia" w:ascii="仿宋" w:hAnsi="仿宋" w:eastAsia="仿宋"/>
          <w:color w:val="000000"/>
          <w:sz w:val="30"/>
          <w:szCs w:val="30"/>
        </w:rPr>
        <w:t xml:space="preserve"> 真：</w:t>
      </w:r>
      <w:bookmarkStart w:id="45" w:name="PO_421_PM029"/>
      <w:r>
        <w:rPr>
          <w:rFonts w:hint="eastAsia" w:ascii="仿宋" w:hAnsi="仿宋" w:eastAsia="仿宋"/>
          <w:color w:val="000000"/>
          <w:sz w:val="30"/>
          <w:szCs w:val="30"/>
        </w:rPr>
        <w:t xml:space="preserve"> </w:t>
      </w:r>
      <w:bookmarkEnd w:id="45"/>
    </w:p>
    <w:p w14:paraId="5F39D8CE">
      <w:pPr>
        <w:spacing w:line="480" w:lineRule="exact"/>
        <w:ind w:firstLine="600" w:firstLineChars="200"/>
        <w:rPr>
          <w:rFonts w:hint="eastAsia" w:ascii="仿宋" w:hAnsi="仿宋" w:eastAsia="仿宋"/>
          <w:color w:val="000000"/>
          <w:sz w:val="30"/>
          <w:szCs w:val="30"/>
        </w:rPr>
      </w:pPr>
      <w:r>
        <w:rPr>
          <w:rFonts w:hint="eastAsia" w:ascii="仿宋" w:hAnsi="仿宋" w:eastAsia="仿宋"/>
          <w:sz w:val="30"/>
          <w:szCs w:val="30"/>
        </w:rPr>
        <w:t>项目联系人（询问）：</w:t>
      </w:r>
      <w:bookmarkStart w:id="46" w:name="PO_3000001756_PM027"/>
      <w:r>
        <w:rPr>
          <w:rFonts w:hint="eastAsia" w:ascii="Calibri" w:hAnsi="Calibri" w:eastAsia="仿宋" w:cs="Calibri"/>
          <w:color w:val="000000"/>
          <w:sz w:val="30"/>
          <w:szCs w:val="30"/>
        </w:rPr>
        <w:t>陈猛</w:t>
      </w:r>
      <w:bookmarkEnd w:id="46"/>
    </w:p>
    <w:p w14:paraId="3FAD8DD9">
      <w:pPr>
        <w:spacing w:line="480" w:lineRule="exact"/>
        <w:ind w:firstLine="600" w:firstLineChars="200"/>
        <w:rPr>
          <w:rFonts w:ascii="仿宋" w:hAnsi="仿宋" w:eastAsia="仿宋"/>
          <w:color w:val="000000"/>
          <w:sz w:val="30"/>
          <w:szCs w:val="30"/>
        </w:rPr>
      </w:pPr>
      <w:bookmarkStart w:id="47" w:name="PO_3000001756_PM028"/>
      <w:r>
        <w:rPr>
          <w:rFonts w:hint="eastAsia" w:ascii="仿宋" w:hAnsi="仿宋" w:eastAsia="仿宋"/>
          <w:color w:val="000000"/>
          <w:sz w:val="30"/>
          <w:szCs w:val="30"/>
        </w:rPr>
        <w:t>0571-89057732</w:t>
      </w:r>
      <w:bookmarkEnd w:id="47"/>
    </w:p>
    <w:p w14:paraId="231E6E3A">
      <w:pPr>
        <w:spacing w:line="480" w:lineRule="exact"/>
        <w:ind w:firstLine="600" w:firstLineChars="200"/>
        <w:rPr>
          <w:rFonts w:hint="eastAsia" w:ascii="仿宋" w:hAnsi="仿宋" w:eastAsia="仿宋"/>
          <w:color w:val="000000"/>
          <w:sz w:val="30"/>
          <w:szCs w:val="30"/>
        </w:rPr>
      </w:pPr>
      <w:r>
        <w:rPr>
          <w:rFonts w:hint="eastAsia" w:ascii="仿宋" w:hAnsi="仿宋" w:eastAsia="仿宋"/>
          <w:sz w:val="30"/>
          <w:szCs w:val="30"/>
        </w:rPr>
        <w:t>质疑联系人：</w:t>
      </w:r>
      <w:bookmarkStart w:id="48" w:name="PO_421_PM001390"/>
      <w:r>
        <w:rPr>
          <w:rFonts w:hint="eastAsia" w:ascii="仿宋" w:hAnsi="仿宋" w:eastAsia="仿宋"/>
          <w:color w:val="000000"/>
          <w:sz w:val="30"/>
          <w:szCs w:val="30"/>
        </w:rPr>
        <w:t>陈老师</w:t>
      </w:r>
      <w:bookmarkEnd w:id="48"/>
    </w:p>
    <w:p w14:paraId="424F8EB7">
      <w:pPr>
        <w:spacing w:line="4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质疑联系方式：</w:t>
      </w:r>
      <w:bookmarkStart w:id="49" w:name="PO_421_PM001391"/>
      <w:r>
        <w:rPr>
          <w:rFonts w:hint="eastAsia" w:ascii="仿宋" w:hAnsi="仿宋" w:eastAsia="仿宋"/>
          <w:color w:val="000000"/>
          <w:sz w:val="30"/>
          <w:szCs w:val="30"/>
        </w:rPr>
        <w:t>0571-89057608</w:t>
      </w:r>
      <w:bookmarkEnd w:id="49"/>
    </w:p>
    <w:p w14:paraId="48A9B065">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2D7487CB">
      <w:pPr>
        <w:spacing w:line="480" w:lineRule="exact"/>
        <w:ind w:firstLine="600" w:firstLineChars="200"/>
        <w:rPr>
          <w:rFonts w:ascii="仿宋" w:hAnsi="仿宋" w:eastAsia="仿宋"/>
          <w:sz w:val="30"/>
          <w:szCs w:val="30"/>
        </w:rPr>
      </w:pPr>
      <w:bookmarkStart w:id="50" w:name="_Toc35393807"/>
      <w:bookmarkStart w:id="51" w:name="_Toc35393638"/>
      <w:bookmarkStart w:id="52" w:name="_Toc28359020"/>
      <w:bookmarkStart w:id="53" w:name="_Toc28359097"/>
      <w:r>
        <w:rPr>
          <w:rFonts w:hint="eastAsia" w:ascii="仿宋" w:hAnsi="仿宋" w:eastAsia="仿宋"/>
          <w:sz w:val="30"/>
          <w:szCs w:val="30"/>
        </w:rPr>
        <w:t>2.采购代理机构信息（如有）</w:t>
      </w:r>
      <w:bookmarkEnd w:id="50"/>
      <w:bookmarkEnd w:id="51"/>
      <w:bookmarkEnd w:id="52"/>
      <w:bookmarkEnd w:id="53"/>
    </w:p>
    <w:p w14:paraId="52EE5376">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1F03BB24">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8F9E3E2">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03F6C052">
      <w:pPr>
        <w:spacing w:line="480" w:lineRule="exact"/>
        <w:ind w:firstLine="600" w:firstLineChars="200"/>
        <w:rPr>
          <w:rFonts w:ascii="仿宋" w:hAnsi="仿宋" w:eastAsia="仿宋" w:cs="仿宋"/>
          <w:sz w:val="28"/>
          <w:szCs w:val="28"/>
        </w:rPr>
      </w:pPr>
      <w:r>
        <w:rPr>
          <w:rFonts w:hint="eastAsia" w:ascii="仿宋" w:hAnsi="仿宋" w:eastAsia="仿宋"/>
          <w:sz w:val="30"/>
          <w:szCs w:val="30"/>
        </w:rPr>
        <w:t>项目联系人（询问）：A岗：</w:t>
      </w:r>
      <w:bookmarkStart w:id="54" w:name="PO_15528_PM032"/>
      <w:r>
        <w:rPr>
          <w:rFonts w:hint="eastAsia" w:ascii="仿宋" w:hAnsi="仿宋" w:eastAsia="仿宋"/>
          <w:sz w:val="30"/>
          <w:szCs w:val="30"/>
        </w:rPr>
        <w:t>商</w:t>
      </w:r>
      <w:bookmarkEnd w:id="54"/>
      <w:r>
        <w:rPr>
          <w:rFonts w:hint="eastAsia" w:ascii="仿宋" w:hAnsi="仿宋" w:eastAsia="仿宋"/>
          <w:sz w:val="30"/>
          <w:szCs w:val="30"/>
        </w:rPr>
        <w:t>女士</w:t>
      </w:r>
    </w:p>
    <w:p w14:paraId="27CD0079">
      <w:pPr>
        <w:spacing w:line="480" w:lineRule="exact"/>
        <w:ind w:firstLine="560" w:firstLineChars="200"/>
        <w:rPr>
          <w:rFonts w:hint="eastAsia" w:ascii="仿宋" w:hAnsi="仿宋" w:eastAsia="仿宋"/>
          <w:sz w:val="30"/>
          <w:szCs w:val="30"/>
        </w:rPr>
      </w:pPr>
      <w:r>
        <w:rPr>
          <w:rFonts w:hint="eastAsia" w:ascii="仿宋" w:hAnsi="仿宋" w:eastAsia="仿宋" w:cs="仿宋"/>
          <w:sz w:val="28"/>
          <w:szCs w:val="28"/>
        </w:rPr>
        <w:t xml:space="preserve">                      B岗：柯女士</w:t>
      </w:r>
    </w:p>
    <w:p w14:paraId="1DD1C97A">
      <w:pPr>
        <w:spacing w:line="480" w:lineRule="exact"/>
        <w:ind w:firstLine="525"/>
        <w:rPr>
          <w:rFonts w:hint="eastAsia" w:ascii="仿宋" w:hAnsi="仿宋" w:eastAsia="仿宋" w:cs="仿宋"/>
          <w:sz w:val="28"/>
          <w:szCs w:val="28"/>
        </w:rPr>
      </w:pPr>
      <w:r>
        <w:rPr>
          <w:rFonts w:hint="eastAsia" w:ascii="仿宋" w:hAnsi="仿宋" w:eastAsia="仿宋"/>
          <w:sz w:val="30"/>
          <w:szCs w:val="30"/>
        </w:rPr>
        <w:t>项目联系方式（询问）：</w:t>
      </w:r>
      <w:bookmarkStart w:id="55" w:name="PO_3000001756_PM033"/>
      <w:bookmarkStart w:id="56" w:name="PO_15528_PM033"/>
      <w:r>
        <w:rPr>
          <w:rFonts w:hint="eastAsia" w:ascii="仿宋" w:hAnsi="仿宋" w:eastAsia="仿宋"/>
          <w:sz w:val="30"/>
          <w:szCs w:val="30"/>
        </w:rPr>
        <w:t>0571-88907706</w:t>
      </w:r>
      <w:bookmarkEnd w:id="55"/>
      <w:bookmarkEnd w:id="56"/>
      <w:r>
        <w:rPr>
          <w:rFonts w:hint="eastAsia" w:ascii="仿宋" w:hAnsi="仿宋" w:eastAsia="仿宋" w:cs="仿宋"/>
          <w:sz w:val="28"/>
          <w:szCs w:val="28"/>
        </w:rPr>
        <w:t xml:space="preserve">                      </w:t>
      </w:r>
    </w:p>
    <w:p w14:paraId="1BE507F3">
      <w:pPr>
        <w:spacing w:line="480" w:lineRule="exact"/>
        <w:ind w:firstLine="3780" w:firstLineChars="1350"/>
        <w:rPr>
          <w:rFonts w:ascii="仿宋" w:hAnsi="仿宋" w:eastAsia="仿宋"/>
          <w:sz w:val="30"/>
          <w:szCs w:val="30"/>
        </w:rPr>
      </w:pPr>
      <w:r>
        <w:rPr>
          <w:rFonts w:hint="eastAsia" w:ascii="仿宋" w:hAnsi="仿宋" w:eastAsia="仿宋" w:cs="仿宋"/>
          <w:sz w:val="28"/>
          <w:szCs w:val="28"/>
        </w:rPr>
        <w:t xml:space="preserve"> B岗：0571-88901833</w:t>
      </w:r>
    </w:p>
    <w:p w14:paraId="6773E858">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23490EFE">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035A18E8">
      <w:pPr>
        <w:spacing w:line="480" w:lineRule="exact"/>
        <w:ind w:firstLine="600" w:firstLineChars="200"/>
        <w:rPr>
          <w:rFonts w:ascii="仿宋" w:hAnsi="仿宋" w:eastAsia="仿宋"/>
          <w:sz w:val="30"/>
          <w:szCs w:val="30"/>
        </w:rPr>
      </w:pPr>
    </w:p>
    <w:bookmarkEnd w:id="4"/>
    <w:bookmarkEnd w:id="5"/>
    <w:p w14:paraId="22BC56A1">
      <w:pPr>
        <w:spacing w:line="480" w:lineRule="exact"/>
        <w:ind w:firstLine="600" w:firstLineChars="200"/>
        <w:rPr>
          <w:rFonts w:ascii="仿宋" w:hAnsi="仿宋" w:eastAsia="仿宋"/>
          <w:sz w:val="30"/>
          <w:szCs w:val="30"/>
        </w:rPr>
      </w:pPr>
      <w:bookmarkStart w:id="57" w:name="_Toc28359098"/>
      <w:bookmarkStart w:id="58" w:name="_Toc35393808"/>
      <w:bookmarkStart w:id="59" w:name="_Toc28359021"/>
      <w:bookmarkStart w:id="60" w:name="_Toc35393639"/>
      <w:r>
        <w:rPr>
          <w:rFonts w:hint="eastAsia" w:ascii="仿宋" w:hAnsi="仿宋" w:eastAsia="仿宋"/>
          <w:sz w:val="30"/>
          <w:szCs w:val="30"/>
        </w:rPr>
        <w:t>3.</w:t>
      </w:r>
      <w:bookmarkEnd w:id="57"/>
      <w:bookmarkEnd w:id="58"/>
      <w:bookmarkEnd w:id="59"/>
      <w:bookmarkEnd w:id="60"/>
      <w:r>
        <w:rPr>
          <w:rFonts w:hint="eastAsia" w:ascii="仿宋" w:hAnsi="仿宋" w:eastAsia="仿宋"/>
          <w:sz w:val="30"/>
          <w:szCs w:val="30"/>
        </w:rPr>
        <w:t xml:space="preserve"> 同级政府采购监督管理部门</w:t>
      </w:r>
    </w:p>
    <w:p w14:paraId="321547A4">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487B7913">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1D09C896">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2DEC713C">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7B3CA9F2">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39610900">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7DDF9E2B">
      <w:pPr>
        <w:spacing w:line="480" w:lineRule="exact"/>
        <w:ind w:firstLine="600" w:firstLineChars="200"/>
        <w:rPr>
          <w:rFonts w:hint="eastAsia" w:ascii="仿宋" w:hAnsi="仿宋"/>
        </w:rPr>
      </w:pPr>
      <w:r>
        <w:rPr>
          <w:rFonts w:hint="eastAsia" w:ascii="仿宋" w:hAnsi="仿宋" w:eastAsia="仿宋"/>
          <w:sz w:val="30"/>
          <w:szCs w:val="30"/>
        </w:rPr>
        <w:br w:type="page"/>
      </w:r>
      <w:bookmarkStart w:id="61" w:name="_Toc451762243"/>
      <w:bookmarkStart w:id="62" w:name="_Toc510137460"/>
      <w:r>
        <w:rPr>
          <w:rFonts w:hint="eastAsia" w:ascii="仿宋" w:hAnsi="仿宋" w:eastAsia="仿宋"/>
          <w:sz w:val="30"/>
          <w:szCs w:val="30"/>
        </w:rPr>
        <w:t xml:space="preserve">                </w:t>
      </w:r>
      <w:r>
        <w:rPr>
          <w:rFonts w:hint="eastAsia"/>
          <w:b/>
          <w:sz w:val="36"/>
          <w:szCs w:val="36"/>
        </w:rPr>
        <w:t>第二章  响应方须知</w:t>
      </w:r>
      <w:bookmarkEnd w:id="61"/>
      <w:bookmarkEnd w:id="62"/>
    </w:p>
    <w:p w14:paraId="642ADA2B">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0B4C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64E42C4">
            <w:pPr>
              <w:snapToGrid w:val="0"/>
              <w:jc w:val="center"/>
              <w:rPr>
                <w:rFonts w:ascii="仿宋" w:hAnsi="仿宋" w:eastAsia="仿宋"/>
                <w:sz w:val="30"/>
                <w:szCs w:val="30"/>
              </w:rPr>
            </w:pPr>
            <w:r>
              <w:rPr>
                <w:rFonts w:hint="eastAsia" w:ascii="仿宋" w:hAnsi="仿宋" w:eastAsia="仿宋"/>
                <w:sz w:val="30"/>
                <w:szCs w:val="30"/>
              </w:rPr>
              <w:t>序</w:t>
            </w:r>
          </w:p>
          <w:p w14:paraId="0EC4FB67">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538CE298">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2717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26AE3FA">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569232CE">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7A41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653C8C59">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13495357">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035E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403D6AE">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2CB20A38">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5F64B72">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1D1A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28FCB38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63797A28">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u w:val="single"/>
              </w:rPr>
              <w:t>不</w:t>
            </w:r>
            <w:r>
              <w:rPr>
                <w:rFonts w:hint="eastAsia" w:ascii="仿宋" w:hAnsi="仿宋" w:eastAsia="仿宋"/>
                <w:b/>
                <w:color w:val="000000"/>
                <w:sz w:val="24"/>
                <w:szCs w:val="24"/>
              </w:rPr>
              <w:t>属于预留份额专门面向中小企业采购的项目。</w:t>
            </w:r>
          </w:p>
        </w:tc>
      </w:tr>
      <w:tr w14:paraId="263D9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6379B7B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76D954E3">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服务类     </w:t>
            </w:r>
          </w:p>
          <w:p w14:paraId="5DCA7C21">
            <w:pPr>
              <w:pStyle w:val="629"/>
              <w:numPr>
                <w:ilvl w:val="0"/>
                <w:numId w:val="18"/>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536F87AA">
            <w:pPr>
              <w:snapToGrid w:val="0"/>
              <w:spacing w:line="460" w:lineRule="exact"/>
              <w:ind w:firstLine="482" w:firstLineChars="200"/>
              <w:rPr>
                <w:rFonts w:hint="eastAsia" w:ascii="仿宋" w:hAnsi="仿宋" w:eastAsia="仿宋"/>
                <w:b/>
                <w:color w:val="000000"/>
                <w:kern w:val="0"/>
                <w:sz w:val="24"/>
                <w:szCs w:val="24"/>
              </w:rPr>
            </w:pPr>
            <w:r>
              <w:rPr>
                <w:rFonts w:hint="eastAsia" w:ascii="仿宋" w:hAnsi="仿宋" w:eastAsia="仿宋"/>
                <w:b/>
                <w:color w:val="000000"/>
                <w:sz w:val="24"/>
                <w:szCs w:val="24"/>
              </w:rPr>
              <w:t>采购标的：</w:t>
            </w:r>
            <w:r>
              <w:rPr>
                <w:rFonts w:hint="eastAsia" w:ascii="仿宋" w:hAnsi="仿宋" w:eastAsia="仿宋"/>
                <w:b/>
                <w:color w:val="000000"/>
                <w:kern w:val="0"/>
                <w:sz w:val="24"/>
                <w:szCs w:val="24"/>
              </w:rPr>
              <w:t>省福利彩票管理中心2025年彩票业务宽带线路与机房租赁服务项目 ，</w:t>
            </w:r>
            <w:r>
              <w:rPr>
                <w:rFonts w:hint="eastAsia" w:ascii="仿宋" w:hAnsi="仿宋" w:eastAsia="仿宋"/>
                <w:b/>
                <w:sz w:val="24"/>
                <w:szCs w:val="24"/>
              </w:rPr>
              <w:t>所属行业：</w:t>
            </w:r>
            <w:r>
              <w:rPr>
                <w:rFonts w:hint="eastAsia" w:ascii="仿宋" w:hAnsi="仿宋" w:eastAsia="仿宋" w:cs="Times New Roman"/>
                <w:b/>
                <w:color w:val="000000"/>
                <w:kern w:val="0"/>
                <w:sz w:val="24"/>
                <w:szCs w:val="24"/>
              </w:rPr>
              <w:t xml:space="preserve">信息传输业 </w:t>
            </w:r>
            <w:r>
              <w:rPr>
                <w:rFonts w:hint="eastAsia" w:ascii="仿宋" w:hAnsi="仿宋" w:eastAsia="仿宋"/>
                <w:b/>
                <w:color w:val="000000"/>
                <w:kern w:val="0"/>
                <w:sz w:val="24"/>
                <w:szCs w:val="24"/>
              </w:rPr>
              <w:t xml:space="preserve">     </w:t>
            </w:r>
          </w:p>
          <w:p w14:paraId="10C9E73C">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10%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6F7A5CC0">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4%  </w:t>
            </w:r>
            <w:r>
              <w:rPr>
                <w:rFonts w:hint="eastAsia" w:ascii="仿宋" w:hAnsi="仿宋" w:eastAsia="仿宋"/>
                <w:b/>
                <w:color w:val="000000"/>
                <w:sz w:val="24"/>
                <w:szCs w:val="24"/>
              </w:rPr>
              <w:t>的扣除，用扣除后的价格参加评审。</w:t>
            </w:r>
          </w:p>
          <w:p w14:paraId="6A63D46A">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组成联合体或者接受分包的小微企业与联合体内其他企业、分包企业之间存在直接控股、管理关系的，不享受价格扣除优惠政策。</w:t>
            </w:r>
          </w:p>
          <w:p w14:paraId="1AA3A79D">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1AC50986">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679DCB17">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3CE8BF8A">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3247B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1BDD0218">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3EF0F2DB">
            <w:pPr>
              <w:snapToGrid w:val="0"/>
              <w:rPr>
                <w:rFonts w:hint="eastAsia" w:ascii="仿宋" w:hAnsi="仿宋" w:eastAsia="仿宋"/>
                <w:sz w:val="24"/>
                <w:szCs w:val="24"/>
              </w:rPr>
            </w:pPr>
            <w:bookmarkStart w:id="63" w:name="PO_3000001756_PM042"/>
            <w:r>
              <w:rPr>
                <w:rFonts w:hint="eastAsia" w:ascii="仿宋" w:hAnsi="仿宋" w:eastAsia="仿宋"/>
                <w:color w:val="000000"/>
                <w:sz w:val="24"/>
                <w:szCs w:val="24"/>
              </w:rPr>
              <w:t>不允许进口产品</w:t>
            </w:r>
            <w:bookmarkEnd w:id="63"/>
          </w:p>
        </w:tc>
      </w:tr>
      <w:tr w14:paraId="1ACE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5A72833">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723C774E">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磋商方提出质疑，格式及内容要求详见总则（六）质疑。</w:t>
            </w:r>
          </w:p>
          <w:p w14:paraId="632F1325">
            <w:pPr>
              <w:ind w:firstLine="425" w:firstLineChars="152"/>
              <w:rPr>
                <w:rFonts w:ascii="仿宋" w:hAnsi="仿宋" w:eastAsia="仿宋"/>
                <w:sz w:val="24"/>
                <w:szCs w:val="24"/>
              </w:rPr>
            </w:pPr>
            <w:r>
              <w:rPr>
                <w:rFonts w:hint="eastAsia" w:ascii="宋体" w:hAnsi="宋体"/>
                <w:sz w:val="28"/>
                <w:szCs w:val="28"/>
              </w:rPr>
              <w:t>2</w:t>
            </w:r>
            <w:r>
              <w:rPr>
                <w:rFonts w:ascii="宋体" w:hAnsi="宋体"/>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0C0B9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4C261C8">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61E1C98D">
            <w:pPr>
              <w:snapToGrid w:val="0"/>
              <w:rPr>
                <w:rFonts w:hint="eastAsia" w:ascii="仿宋" w:hAnsi="仿宋" w:eastAsia="仿宋"/>
                <w:sz w:val="24"/>
                <w:szCs w:val="24"/>
              </w:rPr>
            </w:pPr>
            <w:bookmarkStart w:id="64" w:name="PO_3000001756_PM044"/>
            <w:r>
              <w:rPr>
                <w:rFonts w:hint="eastAsia" w:ascii="仿宋" w:hAnsi="仿宋" w:eastAsia="仿宋"/>
                <w:sz w:val="24"/>
                <w:szCs w:val="24"/>
              </w:rPr>
              <w:t>允许分包</w:t>
            </w:r>
            <w:bookmarkEnd w:id="64"/>
          </w:p>
          <w:p w14:paraId="15DAAC60">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6D8B3508">
            <w:pPr>
              <w:snapToGrid w:val="0"/>
              <w:rPr>
                <w:rFonts w:ascii="仿宋" w:hAnsi="仿宋" w:eastAsia="仿宋"/>
                <w:sz w:val="24"/>
                <w:szCs w:val="24"/>
              </w:rPr>
            </w:pPr>
          </w:p>
          <w:p w14:paraId="703B9672">
            <w:pPr>
              <w:spacing w:line="500" w:lineRule="exact"/>
              <w:jc w:val="left"/>
              <w:rPr>
                <w:rFonts w:hint="eastAsia" w:ascii="仿宋_GB2312" w:hAnsi="仿宋" w:eastAsia="仿宋_GB2312"/>
                <w:bCs/>
                <w:color w:val="000000"/>
                <w:sz w:val="24"/>
              </w:rPr>
            </w:pPr>
            <w:bookmarkStart w:id="65" w:name="PO_15528_PM007_1"/>
            <w:r>
              <w:rPr>
                <w:rFonts w:hint="eastAsia" w:ascii="仿宋_GB2312" w:hAnsi="仿宋" w:eastAsia="仿宋_GB2312"/>
                <w:bCs/>
                <w:color w:val="000000"/>
                <w:sz w:val="24"/>
              </w:rPr>
              <w:t>允许联合体投标</w:t>
            </w:r>
            <w:bookmarkEnd w:id="65"/>
            <w:r>
              <w:rPr>
                <w:rFonts w:hint="eastAsia" w:ascii="仿宋_GB2312" w:hAnsi="仿宋" w:eastAsia="仿宋_GB2312"/>
                <w:bCs/>
                <w:color w:val="000000"/>
                <w:sz w:val="24"/>
              </w:rPr>
              <w:t>。</w:t>
            </w:r>
          </w:p>
          <w:p w14:paraId="6E9B035C">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58515278">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联合体投标的，按联合体协议约定的分工内容出具相应的业绩证明材料。承担相同工作的各方或工作内容存在部分相同的，业绩数量就低</w:t>
            </w:r>
            <w:r>
              <w:rPr>
                <w:rFonts w:hint="eastAsia" w:ascii="仿宋_GB2312" w:hAnsi="仿宋" w:eastAsia="仿宋_GB2312"/>
                <w:bCs/>
                <w:color w:val="000000"/>
                <w:sz w:val="24"/>
                <w:lang w:val="en-US" w:eastAsia="zh-CN"/>
              </w:rPr>
              <w:t>为准</w:t>
            </w:r>
            <w:r>
              <w:rPr>
                <w:rFonts w:hint="eastAsia" w:ascii="仿宋_GB2312" w:hAnsi="仿宋" w:eastAsia="仿宋_GB2312"/>
                <w:bCs/>
                <w:color w:val="000000"/>
                <w:sz w:val="24"/>
              </w:rPr>
              <w:t>。</w:t>
            </w:r>
          </w:p>
          <w:p w14:paraId="30E33E5A">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0A8A6534">
            <w:pPr>
              <w:snapToGrid w:val="0"/>
              <w:rPr>
                <w:rFonts w:ascii="仿宋" w:hAnsi="仿宋" w:eastAsia="仿宋"/>
                <w:sz w:val="24"/>
                <w:szCs w:val="24"/>
              </w:rPr>
            </w:pPr>
            <w:r>
              <w:rPr>
                <w:rFonts w:hint="eastAsia" w:ascii="仿宋_GB2312" w:hAnsi="仿宋" w:eastAsia="仿宋_GB2312"/>
                <w:bCs/>
                <w:color w:val="000000"/>
                <w:sz w:val="24"/>
              </w:rPr>
              <w:t>联合体投标的，需按招标文件第三章评标标准要求提供证明文件的，证明材料就低</w:t>
            </w:r>
            <w:r>
              <w:rPr>
                <w:rFonts w:hint="eastAsia" w:ascii="仿宋_GB2312" w:hAnsi="仿宋" w:eastAsia="仿宋_GB2312"/>
                <w:bCs/>
                <w:color w:val="000000"/>
                <w:sz w:val="24"/>
                <w:lang w:val="en-US" w:eastAsia="zh-CN"/>
              </w:rPr>
              <w:t>为准</w:t>
            </w:r>
            <w:r>
              <w:rPr>
                <w:rFonts w:hint="eastAsia" w:ascii="仿宋_GB2312" w:hAnsi="仿宋" w:eastAsia="仿宋_GB2312"/>
                <w:bCs/>
                <w:color w:val="000000"/>
                <w:sz w:val="24"/>
              </w:rPr>
              <w:t>。</w:t>
            </w:r>
          </w:p>
        </w:tc>
      </w:tr>
      <w:tr w14:paraId="58B9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1E9FA270">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03E0FD63">
            <w:pPr>
              <w:snapToGrid w:val="0"/>
              <w:rPr>
                <w:rFonts w:hint="eastAsia" w:ascii="仿宋" w:hAnsi="仿宋" w:eastAsia="仿宋"/>
                <w:sz w:val="24"/>
                <w:szCs w:val="24"/>
              </w:rPr>
            </w:pPr>
            <w:r>
              <w:rPr>
                <w:rFonts w:hint="eastAsia" w:ascii="仿宋" w:hAnsi="仿宋" w:eastAsia="仿宋"/>
                <w:sz w:val="24"/>
                <w:szCs w:val="24"/>
              </w:rPr>
              <w:t>现场踏勘：</w:t>
            </w:r>
            <w:bookmarkStart w:id="66" w:name="PO_3000001756_PM040"/>
            <w:r>
              <w:rPr>
                <w:rFonts w:hint="eastAsia" w:ascii="仿宋" w:hAnsi="仿宋" w:eastAsia="仿宋"/>
                <w:sz w:val="24"/>
                <w:szCs w:val="24"/>
              </w:rPr>
              <w:t>不组织现场踏勘</w:t>
            </w:r>
            <w:bookmarkEnd w:id="66"/>
          </w:p>
          <w:p w14:paraId="386C0511">
            <w:pPr>
              <w:snapToGrid w:val="0"/>
              <w:rPr>
                <w:rFonts w:ascii="仿宋" w:hAnsi="仿宋" w:eastAsia="仿宋"/>
                <w:sz w:val="24"/>
                <w:szCs w:val="24"/>
              </w:rPr>
            </w:pPr>
            <w:r>
              <w:rPr>
                <w:rFonts w:hint="eastAsia" w:ascii="仿宋" w:hAnsi="仿宋" w:eastAsia="仿宋"/>
                <w:sz w:val="24"/>
                <w:szCs w:val="24"/>
              </w:rPr>
              <w:t xml:space="preserve">如有需要磋商响应方自行前往采购人指定地方踏勘，联系人：        ，联系方式： </w:t>
            </w:r>
          </w:p>
        </w:tc>
      </w:tr>
      <w:tr w14:paraId="6F268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C692A71">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41CD8DA0">
            <w:pPr>
              <w:snapToGrid w:val="0"/>
              <w:rPr>
                <w:rFonts w:hint="eastAsia" w:ascii="仿宋" w:hAnsi="仿宋" w:eastAsia="仿宋"/>
                <w:sz w:val="24"/>
                <w:szCs w:val="24"/>
              </w:rPr>
            </w:pPr>
            <w:r>
              <w:rPr>
                <w:rFonts w:hint="eastAsia" w:ascii="仿宋" w:hAnsi="仿宋" w:eastAsia="仿宋"/>
                <w:sz w:val="24"/>
                <w:szCs w:val="24"/>
              </w:rPr>
              <w:t>演示时间：</w:t>
            </w:r>
            <w:bookmarkStart w:id="67" w:name="PO_3000001756_PM041"/>
            <w:r>
              <w:rPr>
                <w:rFonts w:hint="eastAsia" w:ascii="仿宋" w:hAnsi="仿宋" w:eastAsia="仿宋"/>
                <w:color w:val="000000"/>
                <w:sz w:val="24"/>
                <w:szCs w:val="24"/>
              </w:rPr>
              <w:t>不进行演示</w:t>
            </w:r>
            <w:bookmarkEnd w:id="67"/>
          </w:p>
        </w:tc>
      </w:tr>
      <w:tr w14:paraId="7D504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196473AF">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54A8BF33">
            <w:pPr>
              <w:snapToGrid w:val="0"/>
              <w:rPr>
                <w:rFonts w:hint="eastAsia" w:ascii="仿宋" w:hAnsi="仿宋" w:eastAsia="仿宋"/>
                <w:sz w:val="24"/>
                <w:szCs w:val="24"/>
              </w:rPr>
            </w:pPr>
            <w:r>
              <w:rPr>
                <w:rFonts w:hint="eastAsia" w:ascii="仿宋" w:hAnsi="仿宋" w:eastAsia="仿宋"/>
                <w:sz w:val="24"/>
                <w:szCs w:val="24"/>
              </w:rPr>
              <w:t>样品：</w:t>
            </w:r>
            <w:bookmarkStart w:id="68" w:name="PO_3000001756_PM043"/>
            <w:r>
              <w:rPr>
                <w:rFonts w:hint="eastAsia" w:ascii="仿宋" w:hAnsi="仿宋" w:eastAsia="仿宋"/>
                <w:sz w:val="24"/>
                <w:szCs w:val="24"/>
              </w:rPr>
              <w:t>不要求提供样品</w:t>
            </w:r>
            <w:bookmarkEnd w:id="68"/>
          </w:p>
        </w:tc>
      </w:tr>
      <w:tr w14:paraId="37A92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E36330D">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18EB27B9">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0F9B56E0">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3A3E6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45E1D9E">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55AB6A3E">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323E0A23">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39DC46C5">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A281816">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12B0CA65">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07BA7023">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0C8507C9">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734CEB5">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30775B56">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5A5F9C50">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0E7A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0BE53E2">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642FDCC0">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6FCD6FA7">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52A57BD9">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43B702D2">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69D30658">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07904D53">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2D77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C09C5C1">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4451D8CD">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1F89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024C7A68">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13BD03EC">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3BA8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3DB5AAE">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64AAAFC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B639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C475472">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2B77A7F0">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5A517B58">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35E9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60E0E244">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30B8C313">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0E0D0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7B636FC7">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noWrap w:val="0"/>
            <w:vAlign w:val="center"/>
          </w:tcPr>
          <w:p w14:paraId="50644327">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40ABA12B">
      <w:pPr>
        <w:snapToGrid w:val="0"/>
        <w:rPr>
          <w:rFonts w:ascii="仿宋" w:hAnsi="仿宋" w:eastAsia="仿宋"/>
          <w:sz w:val="30"/>
          <w:szCs w:val="30"/>
        </w:rPr>
      </w:pPr>
    </w:p>
    <w:p w14:paraId="4F90B6F7">
      <w:pPr>
        <w:pStyle w:val="28"/>
        <w:snapToGrid w:val="0"/>
        <w:spacing w:before="120" w:after="120" w:line="240" w:lineRule="auto"/>
        <w:ind w:firstLine="602" w:firstLineChars="200"/>
        <w:rPr>
          <w:rFonts w:ascii="仿宋" w:hAnsi="仿宋" w:eastAsia="仿宋"/>
          <w:b/>
          <w:sz w:val="30"/>
          <w:szCs w:val="30"/>
        </w:rPr>
      </w:pPr>
    </w:p>
    <w:p w14:paraId="1099D425">
      <w:pPr>
        <w:pStyle w:val="28"/>
        <w:snapToGrid w:val="0"/>
        <w:spacing w:before="120" w:after="120" w:line="240" w:lineRule="auto"/>
        <w:ind w:firstLine="602" w:firstLineChars="200"/>
        <w:rPr>
          <w:rFonts w:ascii="仿宋" w:hAnsi="仿宋" w:eastAsia="仿宋"/>
          <w:b/>
          <w:sz w:val="30"/>
          <w:szCs w:val="30"/>
        </w:rPr>
      </w:pPr>
    </w:p>
    <w:p w14:paraId="0F610C36">
      <w:pPr>
        <w:pStyle w:val="28"/>
        <w:snapToGrid w:val="0"/>
        <w:spacing w:before="120" w:after="120" w:line="240" w:lineRule="auto"/>
        <w:rPr>
          <w:rFonts w:ascii="仿宋" w:hAnsi="仿宋" w:eastAsia="仿宋"/>
          <w:b/>
          <w:sz w:val="30"/>
          <w:szCs w:val="30"/>
        </w:rPr>
      </w:pPr>
    </w:p>
    <w:p w14:paraId="5260C593">
      <w:pPr>
        <w:widowControl/>
        <w:ind w:firstLine="602" w:firstLineChars="200"/>
        <w:jc w:val="left"/>
        <w:rPr>
          <w:rFonts w:hAnsi="宋体"/>
          <w:b/>
          <w:sz w:val="30"/>
          <w:szCs w:val="30"/>
        </w:rPr>
      </w:pPr>
      <w:r>
        <w:rPr>
          <w:rFonts w:hint="eastAsia" w:hAnsi="宋体"/>
          <w:b/>
          <w:sz w:val="30"/>
          <w:szCs w:val="30"/>
        </w:rPr>
        <w:t>一、总则</w:t>
      </w:r>
    </w:p>
    <w:p w14:paraId="030F875D">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59D8E603">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0D841CB6">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EFB315B">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3EA727FC">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1FA588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14B2683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270217A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74AAB02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2C186B3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66A1E03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37595AF5">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12F52B7E">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56DA3E9F">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6F72F31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7B5E3FC1">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6A56BC88">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67768CCD">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51B326B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5EAE36B0">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32CA1DD3">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05F28D36">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62989691">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327A477B">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46856B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7F372ACB">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3A9039D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084F67A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3E85914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70A1B99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6D2ADD7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41060D5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E832E7">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3488FC4F">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1C25E2E">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1BBCECB4">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6C2F4880">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505607DD">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39E37735">
      <w:pPr>
        <w:snapToGrid w:val="0"/>
        <w:spacing w:line="460" w:lineRule="exact"/>
        <w:ind w:firstLine="551" w:firstLineChars="196"/>
        <w:jc w:val="left"/>
        <w:rPr>
          <w:rFonts w:ascii="宋体"/>
          <w:b/>
          <w:sz w:val="28"/>
          <w:szCs w:val="28"/>
        </w:rPr>
      </w:pPr>
      <w:bookmarkStart w:id="69" w:name="_Toc451762175"/>
      <w:bookmarkStart w:id="70" w:name="_Toc510137461"/>
      <w:bookmarkStart w:id="71" w:name="_Toc451762244"/>
      <w:r>
        <w:rPr>
          <w:rFonts w:hint="eastAsia" w:ascii="宋体" w:hAnsi="宋体"/>
          <w:b/>
          <w:sz w:val="28"/>
          <w:szCs w:val="28"/>
        </w:rPr>
        <w:t>（一）磋商响应文件编制工具</w:t>
      </w:r>
    </w:p>
    <w:p w14:paraId="1ED6E468">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3FFD75A3">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9"/>
      <w:bookmarkEnd w:id="70"/>
      <w:bookmarkEnd w:id="71"/>
    </w:p>
    <w:p w14:paraId="6067AB8F">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5DC5875D">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8B3477B">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4FF51A44">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758FD3D9">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39961859">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6123720F">
      <w:pPr>
        <w:snapToGrid w:val="0"/>
        <w:spacing w:line="460" w:lineRule="exact"/>
        <w:ind w:firstLine="590" w:firstLineChars="196"/>
        <w:jc w:val="left"/>
        <w:outlineLvl w:val="0"/>
        <w:rPr>
          <w:rFonts w:ascii="仿宋" w:hAnsi="仿宋" w:eastAsia="仿宋"/>
          <w:b/>
          <w:sz w:val="30"/>
          <w:szCs w:val="30"/>
        </w:rPr>
      </w:pPr>
      <w:bookmarkStart w:id="72" w:name="_Toc451762176"/>
      <w:bookmarkStart w:id="73" w:name="_Toc451762245"/>
      <w:bookmarkStart w:id="74" w:name="_Toc510137462"/>
      <w:r>
        <w:rPr>
          <w:rFonts w:hint="eastAsia" w:ascii="仿宋" w:hAnsi="仿宋" w:eastAsia="仿宋"/>
          <w:b/>
          <w:sz w:val="30"/>
          <w:szCs w:val="30"/>
        </w:rPr>
        <w:t>（三）磋商响应文件的语言及计量</w:t>
      </w:r>
      <w:bookmarkEnd w:id="72"/>
      <w:bookmarkEnd w:id="73"/>
      <w:bookmarkEnd w:id="74"/>
    </w:p>
    <w:p w14:paraId="1A0D67A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573C310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426F401D">
      <w:pPr>
        <w:snapToGrid w:val="0"/>
        <w:spacing w:before="120" w:beforeLines="50" w:line="460" w:lineRule="exact"/>
        <w:ind w:firstLine="590" w:firstLineChars="196"/>
        <w:jc w:val="left"/>
        <w:outlineLvl w:val="0"/>
        <w:rPr>
          <w:rFonts w:ascii="宋体"/>
          <w:b/>
          <w:sz w:val="30"/>
          <w:szCs w:val="30"/>
        </w:rPr>
      </w:pPr>
      <w:bookmarkStart w:id="75" w:name="_Toc451762246"/>
      <w:bookmarkStart w:id="76" w:name="_Toc510137463"/>
      <w:bookmarkStart w:id="77" w:name="_Toc451762177"/>
      <w:r>
        <w:rPr>
          <w:rFonts w:hint="eastAsia" w:ascii="宋体" w:hAnsi="宋体"/>
          <w:b/>
          <w:sz w:val="30"/>
          <w:szCs w:val="30"/>
        </w:rPr>
        <w:t>（四）磋商响应报价</w:t>
      </w:r>
      <w:bookmarkEnd w:id="75"/>
      <w:bookmarkEnd w:id="76"/>
      <w:bookmarkEnd w:id="77"/>
    </w:p>
    <w:p w14:paraId="750CDA5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72F7335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781915D6">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259AB7C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23D3888D">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7779C4D1">
      <w:pPr>
        <w:snapToGrid w:val="0"/>
        <w:spacing w:before="120" w:beforeLines="50" w:line="460" w:lineRule="exact"/>
        <w:ind w:firstLine="590" w:firstLineChars="196"/>
        <w:jc w:val="left"/>
        <w:outlineLvl w:val="0"/>
        <w:rPr>
          <w:rFonts w:ascii="宋体"/>
          <w:b/>
          <w:sz w:val="30"/>
          <w:szCs w:val="30"/>
        </w:rPr>
      </w:pPr>
      <w:bookmarkStart w:id="78" w:name="_Toc510137464"/>
      <w:bookmarkStart w:id="79" w:name="_Toc451762247"/>
      <w:bookmarkStart w:id="80" w:name="_Toc451762178"/>
      <w:r>
        <w:rPr>
          <w:rFonts w:hint="eastAsia" w:ascii="宋体" w:hAnsi="宋体"/>
          <w:b/>
          <w:sz w:val="30"/>
          <w:szCs w:val="30"/>
        </w:rPr>
        <w:t>（六）</w:t>
      </w:r>
      <w:bookmarkEnd w:id="78"/>
      <w:bookmarkEnd w:id="79"/>
      <w:bookmarkEnd w:id="80"/>
      <w:bookmarkStart w:id="81" w:name="_Toc451762249"/>
      <w:bookmarkStart w:id="82" w:name="_Toc451762180"/>
      <w:bookmarkStart w:id="83" w:name="_Toc510137465"/>
      <w:r>
        <w:rPr>
          <w:rFonts w:hint="eastAsia" w:ascii="宋体" w:hAnsi="宋体"/>
          <w:b/>
          <w:sz w:val="30"/>
          <w:szCs w:val="30"/>
        </w:rPr>
        <w:t>磋商响应文件的签署和份数</w:t>
      </w:r>
      <w:bookmarkEnd w:id="81"/>
      <w:bookmarkEnd w:id="82"/>
      <w:bookmarkEnd w:id="83"/>
    </w:p>
    <w:p w14:paraId="433CA698">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7ED6479E">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7E374CCE">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137D2B81">
      <w:pPr>
        <w:pStyle w:val="28"/>
        <w:adjustRightInd w:val="0"/>
        <w:snapToGrid w:val="0"/>
        <w:spacing w:before="120" w:after="120" w:line="500" w:lineRule="exact"/>
        <w:ind w:firstLine="562" w:firstLineChars="200"/>
        <w:rPr>
          <w:rFonts w:hAnsi="宋体"/>
          <w:b/>
          <w:bCs/>
          <w:sz w:val="30"/>
          <w:szCs w:val="30"/>
        </w:rPr>
      </w:pPr>
      <w:r>
        <w:rPr>
          <w:rFonts w:hint="eastAsia" w:hAnsi="宋体"/>
          <w:b/>
          <w:bCs/>
          <w:sz w:val="28"/>
          <w:szCs w:val="28"/>
        </w:rPr>
        <w:t>（1）</w:t>
      </w:r>
      <w:r>
        <w:rPr>
          <w:rFonts w:hint="eastAsia" w:hAnsi="宋体"/>
          <w:b/>
          <w:bCs/>
          <w:sz w:val="30"/>
          <w:szCs w:val="30"/>
        </w:rPr>
        <w:t xml:space="preserve">储存形式：U盘、DVD </w:t>
      </w:r>
    </w:p>
    <w:p w14:paraId="133D3817">
      <w:pPr>
        <w:pStyle w:val="28"/>
        <w:adjustRightInd w:val="0"/>
        <w:snapToGrid w:val="0"/>
        <w:spacing w:before="120" w:after="120" w:line="500" w:lineRule="exact"/>
        <w:ind w:firstLine="596" w:firstLineChars="198"/>
        <w:rPr>
          <w:rFonts w:hAnsi="宋体"/>
          <w:b/>
          <w:bCs/>
          <w:sz w:val="30"/>
          <w:szCs w:val="30"/>
        </w:rPr>
      </w:pPr>
      <w:r>
        <w:rPr>
          <w:rFonts w:hint="eastAsia" w:hAnsi="宋体"/>
          <w:b/>
          <w:bCs/>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3B44818D">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8A7128D">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71BEF31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292E2F2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57CE527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1D8AD2C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3283CC2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577C348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445CA2D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3079FF7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47FE29F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322163A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38A5DD0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196FD79A">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1F66EB05">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1C251D77">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2DA17ADA">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4586FBCA">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50123285">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271CA928">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0DACDCE2">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BBCC500">
      <w:pPr>
        <w:pStyle w:val="28"/>
        <w:snapToGrid w:val="0"/>
        <w:spacing w:before="120" w:after="120" w:line="460" w:lineRule="exact"/>
        <w:ind w:firstLine="602" w:firstLineChars="200"/>
        <w:rPr>
          <w:rFonts w:hAnsi="宋体"/>
          <w:b/>
          <w:sz w:val="30"/>
          <w:szCs w:val="30"/>
        </w:rPr>
      </w:pPr>
      <w:bookmarkStart w:id="84" w:name="_Toc451762181"/>
      <w:bookmarkStart w:id="85" w:name="_Toc451762250"/>
      <w:r>
        <w:rPr>
          <w:rFonts w:hint="eastAsia" w:hAnsi="宋体"/>
          <w:b/>
          <w:sz w:val="30"/>
          <w:szCs w:val="30"/>
        </w:rPr>
        <w:t>三、组织竞争性磋商程序</w:t>
      </w:r>
      <w:bookmarkEnd w:id="84"/>
      <w:bookmarkEnd w:id="85"/>
    </w:p>
    <w:p w14:paraId="40C6F527">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46882DCF">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4C2B4749">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0173927A">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53EE2FF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147318A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3D7A991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051CAF5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081224B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06D53DB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2A4AB97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5CF540F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490E807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8EBED4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426050D0">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619BCC2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2EAC496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1201212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393E094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0098C7B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655BF82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6666E22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4DCA314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126C888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0DDEE3B6">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7678E7E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24734FE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4BCA9B4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6846C6B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39EF1DE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22B1F2C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49611E6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743655A2">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13D24C2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60F5D18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6577938B">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27F5A264">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49B0955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089AD3E7">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6E1A88E0">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1BBDFBFD">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ED32C64">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25CF2DA2">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638CA88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73062B0C">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1F790A35">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7A20110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1.采购人与成交供应商应当在《成交通知书》发出之日起30日内签订政府采购合同。</w:t>
      </w:r>
    </w:p>
    <w:p w14:paraId="75267B9B">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5362D71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8CE5376">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25E50BF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5D8BA81">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273EDB88">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757D54C6">
      <w:pPr>
        <w:pStyle w:val="28"/>
        <w:snapToGrid w:val="0"/>
        <w:spacing w:before="240" w:beforeLines="100" w:after="240" w:afterLines="100" w:line="360" w:lineRule="auto"/>
        <w:ind w:firstLine="600" w:firstLineChars="200"/>
        <w:rPr>
          <w:rFonts w:ascii="仿宋" w:hAnsi="仿宋" w:eastAsia="仿宋"/>
          <w:sz w:val="30"/>
          <w:szCs w:val="30"/>
        </w:rPr>
      </w:pPr>
      <w:bookmarkStart w:id="86" w:name="_Toc510137466"/>
      <w:r>
        <w:rPr>
          <w:rFonts w:hint="eastAsia" w:ascii="仿宋" w:hAnsi="仿宋" w:eastAsia="仿宋"/>
          <w:sz w:val="30"/>
          <w:szCs w:val="30"/>
        </w:rPr>
        <w:t>货款由采购人按采购文件规定的付款方式自行支付。纳入国库集中支付的，按照国库集中支付有关规定付款。</w:t>
      </w:r>
    </w:p>
    <w:p w14:paraId="5290C313">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52A68B7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2DD30D30">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1CD403F">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4A3E54B3">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52ACDF21">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5FADE1A5">
      <w:pPr>
        <w:pStyle w:val="28"/>
        <w:snapToGrid w:val="0"/>
        <w:spacing w:before="240" w:beforeLines="100" w:after="240" w:afterLines="100" w:line="24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79EEEF61">
      <w:pPr>
        <w:pStyle w:val="28"/>
        <w:snapToGrid w:val="0"/>
        <w:spacing w:before="120" w:after="120" w:line="460" w:lineRule="exact"/>
        <w:ind w:firstLine="2530" w:firstLineChars="700"/>
        <w:rPr>
          <w:rFonts w:hAnsi="宋体"/>
          <w:b/>
          <w:sz w:val="36"/>
          <w:szCs w:val="36"/>
        </w:rPr>
      </w:pPr>
    </w:p>
    <w:p w14:paraId="319805EC">
      <w:pPr>
        <w:widowControl/>
        <w:jc w:val="left"/>
        <w:rPr>
          <w:rFonts w:ascii="仿宋" w:hAnsi="仿宋" w:eastAsia="仿宋"/>
          <w:sz w:val="30"/>
          <w:szCs w:val="30"/>
        </w:rPr>
      </w:pPr>
      <w:r>
        <w:rPr>
          <w:rFonts w:hAnsi="宋体"/>
          <w:b/>
          <w:sz w:val="36"/>
          <w:szCs w:val="36"/>
        </w:rPr>
        <w:br w:type="page"/>
      </w:r>
      <w:r>
        <w:rPr>
          <w:rFonts w:hint="eastAsia" w:hAnsi="宋体"/>
          <w:b/>
          <w:sz w:val="36"/>
          <w:szCs w:val="36"/>
        </w:rPr>
        <w:t xml:space="preserve">            第三章  评审办法及评审标准</w:t>
      </w:r>
      <w:bookmarkEnd w:id="86"/>
    </w:p>
    <w:p w14:paraId="11E9F512">
      <w:pPr>
        <w:pStyle w:val="28"/>
        <w:snapToGrid w:val="0"/>
        <w:spacing w:before="120" w:after="120" w:line="460" w:lineRule="exact"/>
        <w:jc w:val="center"/>
        <w:outlineLvl w:val="0"/>
        <w:rPr>
          <w:rFonts w:ascii="仿宋" w:hAnsi="仿宋" w:eastAsia="仿宋"/>
          <w:sz w:val="30"/>
          <w:szCs w:val="30"/>
        </w:rPr>
      </w:pPr>
    </w:p>
    <w:p w14:paraId="1E3862C7">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1ED24A78">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2363D5C0">
      <w:pPr>
        <w:spacing w:before="120" w:beforeLines="50" w:after="120" w:afterLines="50" w:line="460" w:lineRule="exact"/>
        <w:ind w:firstLine="600" w:firstLineChars="200"/>
        <w:rPr>
          <w:rFonts w:hint="eastAsia"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2DEF33AC">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42CB950F">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56C0B100">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1F834324">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76655302">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0B1652B4">
      <w:pPr>
        <w:spacing w:before="120" w:beforeLines="50" w:after="120" w:afterLines="50" w:line="460" w:lineRule="exact"/>
        <w:ind w:firstLine="600" w:firstLineChars="200"/>
        <w:rPr>
          <w:rFonts w:ascii="仿宋" w:hAnsi="仿宋" w:eastAsia="仿宋"/>
          <w:bCs/>
          <w:sz w:val="30"/>
          <w:szCs w:val="30"/>
        </w:rPr>
      </w:pPr>
    </w:p>
    <w:p w14:paraId="51E19A6E">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16E39CFB">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7"/>
        <w:gridCol w:w="5595"/>
        <w:gridCol w:w="750"/>
        <w:gridCol w:w="809"/>
      </w:tblGrid>
      <w:tr w14:paraId="1156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05FDE3E">
            <w:pPr>
              <w:spacing w:line="340" w:lineRule="exact"/>
              <w:jc w:val="center"/>
              <w:rPr>
                <w:rFonts w:hint="eastAsia" w:ascii="仿宋" w:hAnsi="仿宋" w:eastAsia="仿宋" w:cs="仿宋"/>
                <w:b/>
                <w:color w:val="000000"/>
                <w:sz w:val="28"/>
                <w:szCs w:val="28"/>
              </w:rPr>
            </w:pPr>
            <w:bookmarkStart w:id="87" w:name="_Toc510137467"/>
            <w:r>
              <w:rPr>
                <w:rFonts w:hint="eastAsia" w:ascii="仿宋" w:hAnsi="仿宋" w:eastAsia="仿宋" w:cs="仿宋"/>
                <w:b/>
                <w:color w:val="000000"/>
                <w:sz w:val="28"/>
                <w:szCs w:val="28"/>
                <w:lang w:bidi="ar"/>
              </w:rPr>
              <w:t>序号</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54B67F09">
            <w:pPr>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评分类型</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57EF6423">
            <w:pPr>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评分标准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C29E6DE">
            <w:pPr>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分值</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046F03B4">
            <w:pPr>
              <w:spacing w:line="340" w:lineRule="exact"/>
              <w:jc w:val="center"/>
              <w:rPr>
                <w:rFonts w:hint="eastAsia" w:ascii="仿宋" w:hAnsi="仿宋" w:eastAsia="仿宋" w:cs="仿宋"/>
                <w:b/>
                <w:sz w:val="28"/>
                <w:szCs w:val="28"/>
              </w:rPr>
            </w:pPr>
            <w:r>
              <w:rPr>
                <w:rFonts w:hint="eastAsia" w:ascii="仿宋" w:hAnsi="仿宋" w:eastAsia="仿宋" w:cs="仿宋"/>
                <w:b/>
                <w:sz w:val="28"/>
                <w:szCs w:val="28"/>
                <w:lang w:bidi="ar"/>
              </w:rPr>
              <w:t>打分方法</w:t>
            </w:r>
          </w:p>
        </w:tc>
      </w:tr>
      <w:tr w14:paraId="2460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C684E85">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69BC00AC">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报价</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4D85CE67">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(最低报价/投标报价)*最大分值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AC0C946">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10</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E99E52F">
            <w:pPr>
              <w:spacing w:line="340" w:lineRule="exact"/>
              <w:rPr>
                <w:rFonts w:hint="eastAsia" w:ascii="仿宋" w:hAnsi="仿宋" w:eastAsia="仿宋" w:cs="仿宋"/>
                <w:bCs/>
                <w:color w:val="000000"/>
                <w:sz w:val="28"/>
                <w:szCs w:val="28"/>
              </w:rPr>
            </w:pPr>
          </w:p>
        </w:tc>
      </w:tr>
      <w:tr w14:paraId="7E01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3D5D889">
            <w:pPr>
              <w:spacing w:line="340" w:lineRule="exact"/>
              <w:rPr>
                <w:rFonts w:hint="eastAsia" w:ascii="仿宋" w:hAnsi="仿宋" w:eastAsia="仿宋" w:cs="仿宋"/>
                <w:bCs/>
                <w:color w:val="000000"/>
                <w:sz w:val="28"/>
                <w:szCs w:val="28"/>
                <w:lang w:bidi="ar"/>
              </w:rPr>
            </w:pPr>
            <w:r>
              <w:rPr>
                <w:rFonts w:hint="eastAsia" w:ascii="仿宋" w:hAnsi="仿宋" w:eastAsia="仿宋" w:cs="仿宋"/>
                <w:bCs/>
                <w:color w:val="000000"/>
                <w:sz w:val="28"/>
                <w:szCs w:val="28"/>
                <w:lang w:bidi="ar"/>
              </w:rPr>
              <w:t>1</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4B471306">
            <w:pPr>
              <w:spacing w:line="340" w:lineRule="exact"/>
              <w:rPr>
                <w:rFonts w:hint="eastAsia" w:ascii="仿宋" w:hAnsi="仿宋" w:eastAsia="仿宋" w:cs="仿宋"/>
                <w:bCs/>
                <w:color w:val="000000"/>
                <w:sz w:val="28"/>
                <w:szCs w:val="28"/>
                <w:lang w:bidi="ar"/>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5B5C14DC">
            <w:pPr>
              <w:spacing w:line="340" w:lineRule="exact"/>
              <w:rPr>
                <w:rFonts w:hint="eastAsia" w:ascii="仿宋" w:hAnsi="仿宋" w:eastAsia="仿宋" w:cs="仿宋"/>
                <w:bCs/>
                <w:color w:val="000000"/>
                <w:sz w:val="28"/>
                <w:szCs w:val="28"/>
                <w:lang w:bidi="ar"/>
              </w:rPr>
            </w:pPr>
            <w:r>
              <w:rPr>
                <w:rFonts w:hint="eastAsia" w:ascii="仿宋" w:hAnsi="仿宋" w:eastAsia="仿宋" w:cs="仿宋"/>
                <w:color w:val="000000"/>
                <w:kern w:val="0"/>
                <w:sz w:val="28"/>
                <w:szCs w:val="28"/>
                <w:lang w:bidi="ar"/>
              </w:rPr>
              <w:t>投标人需对采购需求“（三）技术参数要求表”中的各项参数指标做出响应，全部满足得10分，每有一项负偏离扣2分，扣完为止。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37683C">
            <w:pPr>
              <w:spacing w:line="340" w:lineRule="exact"/>
              <w:rPr>
                <w:rFonts w:hint="eastAsia" w:ascii="仿宋" w:hAnsi="仿宋" w:eastAsia="仿宋" w:cs="仿宋"/>
                <w:bCs/>
                <w:color w:val="000000"/>
                <w:sz w:val="28"/>
                <w:szCs w:val="28"/>
                <w:lang w:bidi="ar"/>
              </w:rPr>
            </w:pPr>
            <w:r>
              <w:rPr>
                <w:rFonts w:hint="eastAsia" w:ascii="仿宋" w:hAnsi="仿宋" w:eastAsia="仿宋" w:cs="仿宋"/>
                <w:bCs/>
                <w:color w:val="000000"/>
                <w:sz w:val="28"/>
                <w:szCs w:val="28"/>
                <w:lang w:bidi="ar"/>
              </w:rPr>
              <w:t>10</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E5068FC">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客观分</w:t>
            </w:r>
          </w:p>
        </w:tc>
      </w:tr>
      <w:tr w14:paraId="5E9B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80FA39A">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6080D0A9">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4E6FBBD5">
            <w:pPr>
              <w:spacing w:line="340" w:lineRule="exact"/>
              <w:rPr>
                <w:rFonts w:hint="eastAsia" w:ascii="仿宋" w:hAnsi="仿宋" w:eastAsia="仿宋" w:cs="仿宋"/>
                <w:bCs/>
                <w:color w:val="000000"/>
                <w:sz w:val="28"/>
                <w:szCs w:val="28"/>
              </w:rPr>
            </w:pPr>
            <w:r>
              <w:rPr>
                <w:rFonts w:hint="eastAsia" w:ascii="仿宋" w:hAnsi="仿宋" w:eastAsia="仿宋" w:cs="仿宋"/>
                <w:bCs/>
                <w:sz w:val="28"/>
                <w:szCs w:val="28"/>
                <w:lang w:bidi="ar"/>
              </w:rPr>
              <w:t>对本项目的总体理解，对重点难点的分析，提出相应的解决方案。</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541FB8E">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4C0CC41D">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主观分</w:t>
            </w:r>
          </w:p>
        </w:tc>
      </w:tr>
      <w:tr w14:paraId="1859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222DC4D9">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3</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2A74DE0B">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428CB461">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服务方案：</w:t>
            </w:r>
          </w:p>
          <w:p w14:paraId="718A9864">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1.机柜租赁服务方案</w:t>
            </w:r>
          </w:p>
          <w:p w14:paraId="44509C64">
            <w:pPr>
              <w:widowControl/>
              <w:jc w:val="left"/>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方案内容详实，科学合理，逻辑缜密，具有针对性，可实施性。</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5分）</w:t>
            </w:r>
          </w:p>
          <w:p w14:paraId="1D055109">
            <w:pPr>
              <w:widowControl/>
              <w:jc w:val="left"/>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2.OTN线路租用服务方案</w:t>
            </w:r>
            <w:r>
              <w:rPr>
                <w:rFonts w:hint="eastAsia" w:ascii="仿宋" w:hAnsi="仿宋" w:eastAsia="仿宋" w:cs="仿宋"/>
                <w:color w:val="000000"/>
                <w:kern w:val="0"/>
                <w:sz w:val="28"/>
                <w:szCs w:val="28"/>
                <w:lang w:eastAsia="zh-CN" w:bidi="ar"/>
              </w:rPr>
              <w:t>：</w:t>
            </w:r>
          </w:p>
          <w:p w14:paraId="73D05EA4">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方案内容详实，科学合理，逻辑缜密。</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5分）</w:t>
            </w:r>
            <w:r>
              <w:rPr>
                <w:rFonts w:hint="eastAsia" w:ascii="仿宋" w:hAnsi="仿宋" w:eastAsia="仿宋" w:cs="仿宋"/>
                <w:color w:val="000000"/>
                <w:kern w:val="0"/>
                <w:sz w:val="28"/>
                <w:szCs w:val="28"/>
                <w:lang w:bidi="ar"/>
              </w:rPr>
              <w:t xml:space="preserve"> </w:t>
            </w:r>
          </w:p>
          <w:p w14:paraId="14808D38">
            <w:pPr>
              <w:widowControl/>
              <w:jc w:val="left"/>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3.VPDN系统租用服务方案</w:t>
            </w:r>
            <w:r>
              <w:rPr>
                <w:rFonts w:hint="eastAsia" w:ascii="仿宋" w:hAnsi="仿宋" w:eastAsia="仿宋" w:cs="仿宋"/>
                <w:color w:val="000000"/>
                <w:kern w:val="0"/>
                <w:sz w:val="28"/>
                <w:szCs w:val="28"/>
                <w:lang w:eastAsia="zh-CN" w:bidi="ar"/>
              </w:rPr>
              <w:t>：</w:t>
            </w:r>
          </w:p>
          <w:p w14:paraId="66761F61">
            <w:pP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方案内容详实，科学合理，逻辑缜密，具有针对性，可实施性强的得5分。 </w:t>
            </w:r>
          </w:p>
          <w:p w14:paraId="5FBA313D">
            <w:pPr>
              <w:widowControl/>
              <w:jc w:val="left"/>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bidi="ar"/>
              </w:rPr>
              <w:t>4.5G定制网服务方案</w:t>
            </w:r>
            <w:r>
              <w:rPr>
                <w:rFonts w:hint="eastAsia" w:ascii="仿宋" w:hAnsi="仿宋" w:eastAsia="仿宋" w:cs="仿宋"/>
                <w:color w:val="000000"/>
                <w:kern w:val="0"/>
                <w:sz w:val="28"/>
                <w:szCs w:val="28"/>
                <w:lang w:eastAsia="zh-CN" w:bidi="ar"/>
              </w:rPr>
              <w:t>：</w:t>
            </w:r>
          </w:p>
          <w:p w14:paraId="5EDDE78D">
            <w:pP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方案内容详实，科学合理，逻辑缜密，具有针对性。</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5分）</w:t>
            </w:r>
            <w:r>
              <w:rPr>
                <w:rFonts w:hint="eastAsia" w:ascii="仿宋" w:hAnsi="仿宋" w:eastAsia="仿宋" w:cs="仿宋"/>
                <w:color w:val="000000"/>
                <w:kern w:val="0"/>
                <w:sz w:val="28"/>
                <w:szCs w:val="28"/>
                <w:lang w:bidi="ar"/>
              </w:rPr>
              <w:t xml:space="preserve">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394548">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20</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9C6E462">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主观分</w:t>
            </w:r>
          </w:p>
        </w:tc>
      </w:tr>
      <w:tr w14:paraId="2950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04CE2BC5">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4</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33BBDAC1">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1CBA370A">
            <w:pPr>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项目实施方案</w:t>
            </w:r>
          </w:p>
          <w:p w14:paraId="08ED3209">
            <w:pP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实施方案：各投标人针对本项目提出的实施计划与进度安排、完工时间等。以及为保障项目顺利实施的各项措施，综合评审实施计划与进度安排的科学合理性（最高得5分）；提供详细的项目组织实施方案，根据方案中人员组织、实施步骤等内容进行综合评定，保证项目平稳进行且具有连续性等（最高得5分）；</w:t>
            </w:r>
          </w:p>
          <w:p w14:paraId="33BBC8F0">
            <w:pPr>
              <w:rPr>
                <w:rFonts w:hint="eastAsia" w:ascii="仿宋" w:hAnsi="仿宋" w:eastAsia="仿宋" w:cs="仿宋"/>
                <w:bCs/>
                <w:color w:val="000000"/>
                <w:sz w:val="28"/>
                <w:szCs w:val="28"/>
              </w:rPr>
            </w:pPr>
            <w:r>
              <w:rPr>
                <w:rFonts w:hint="eastAsia" w:ascii="仿宋" w:hAnsi="仿宋" w:eastAsia="仿宋" w:cs="仿宋"/>
                <w:kern w:val="0"/>
                <w:sz w:val="28"/>
                <w:szCs w:val="28"/>
                <w:lang w:bidi="ar"/>
              </w:rPr>
              <w:t>针对本项目提供详细的机房搬迁方案，从搬迁计划，内容、不影响业务的搬迁保障措施等。（最高5分）。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15E9C5F">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15</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B170E6C">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主观分</w:t>
            </w:r>
          </w:p>
        </w:tc>
      </w:tr>
      <w:tr w14:paraId="6CF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11423A3">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0FF68DAA">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790ABD81">
            <w:pPr>
              <w:rPr>
                <w:rFonts w:hint="eastAsia" w:ascii="仿宋" w:hAnsi="仿宋" w:eastAsia="仿宋" w:cs="仿宋"/>
                <w:bCs/>
                <w:sz w:val="28"/>
                <w:szCs w:val="28"/>
              </w:rPr>
            </w:pPr>
            <w:r>
              <w:rPr>
                <w:rFonts w:hint="eastAsia" w:ascii="仿宋" w:hAnsi="仿宋" w:eastAsia="仿宋" w:cs="仿宋"/>
                <w:bCs/>
                <w:sz w:val="28"/>
                <w:szCs w:val="28"/>
                <w:lang w:bidi="ar"/>
              </w:rPr>
              <w:t>运维保障方案：</w:t>
            </w:r>
          </w:p>
          <w:p w14:paraId="3DB45437">
            <w:pPr>
              <w:rPr>
                <w:rFonts w:hint="eastAsia" w:ascii="仿宋" w:hAnsi="仿宋" w:eastAsia="仿宋" w:cs="仿宋"/>
                <w:bCs/>
                <w:sz w:val="28"/>
                <w:szCs w:val="28"/>
              </w:rPr>
            </w:pPr>
            <w:r>
              <w:rPr>
                <w:rFonts w:hint="eastAsia" w:ascii="仿宋" w:hAnsi="仿宋" w:eastAsia="仿宋" w:cs="仿宋"/>
                <w:bCs/>
                <w:sz w:val="28"/>
                <w:szCs w:val="28"/>
                <w:lang w:bidi="ar"/>
              </w:rPr>
              <w:t>1、日常运维、故障处理服务方案（3分）</w:t>
            </w:r>
          </w:p>
          <w:p w14:paraId="35C05790">
            <w:pPr>
              <w:rPr>
                <w:rFonts w:hint="eastAsia" w:ascii="仿宋" w:hAnsi="仿宋" w:eastAsia="仿宋" w:cs="仿宋"/>
                <w:bCs/>
                <w:sz w:val="28"/>
                <w:szCs w:val="28"/>
              </w:rPr>
            </w:pPr>
            <w:r>
              <w:rPr>
                <w:rFonts w:hint="eastAsia" w:ascii="仿宋" w:hAnsi="仿宋" w:eastAsia="仿宋" w:cs="仿宋"/>
                <w:bCs/>
                <w:sz w:val="28"/>
                <w:szCs w:val="28"/>
                <w:lang w:bidi="ar"/>
              </w:rPr>
              <w:t>2、设备、链路、机房等巡检方案计划（3分）</w:t>
            </w:r>
          </w:p>
          <w:p w14:paraId="65EA2C57">
            <w:pPr>
              <w:rPr>
                <w:rFonts w:hint="eastAsia" w:ascii="仿宋" w:hAnsi="仿宋" w:eastAsia="仿宋" w:cs="仿宋"/>
                <w:bCs/>
                <w:sz w:val="28"/>
                <w:szCs w:val="28"/>
              </w:rPr>
            </w:pPr>
            <w:r>
              <w:rPr>
                <w:rFonts w:hint="eastAsia" w:ascii="仿宋" w:hAnsi="仿宋" w:eastAsia="仿宋" w:cs="仿宋"/>
                <w:bCs/>
                <w:sz w:val="28"/>
                <w:szCs w:val="28"/>
                <w:lang w:bidi="ar"/>
              </w:rPr>
              <w:t>3、应急处置方案、保障人员配备（3分）</w:t>
            </w:r>
          </w:p>
          <w:p w14:paraId="27EE2B34">
            <w:pPr>
              <w:rPr>
                <w:rFonts w:hint="eastAsia" w:ascii="仿宋" w:hAnsi="仿宋" w:eastAsia="仿宋" w:cs="仿宋"/>
                <w:bCs/>
                <w:color w:val="000000"/>
                <w:sz w:val="28"/>
                <w:szCs w:val="28"/>
              </w:rPr>
            </w:pPr>
            <w:r>
              <w:rPr>
                <w:rFonts w:hint="eastAsia" w:ascii="仿宋" w:hAnsi="仿宋" w:eastAsia="仿宋" w:cs="仿宋"/>
                <w:bCs/>
                <w:sz w:val="28"/>
                <w:szCs w:val="28"/>
                <w:lang w:bidi="ar"/>
              </w:rPr>
              <w:t>4、重大活动、节假日保障及人员配备（2分）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D55AE49">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11</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DA7C29F">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主观分</w:t>
            </w:r>
          </w:p>
        </w:tc>
      </w:tr>
      <w:tr w14:paraId="3EFD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619C4081">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31F626A6">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技术</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794E97DD">
            <w:pPr>
              <w:pStyle w:val="2"/>
              <w:jc w:val="both"/>
              <w:rPr>
                <w:rFonts w:hint="eastAsia" w:ascii="仿宋" w:hAnsi="仿宋" w:eastAsia="仿宋" w:cs="仿宋"/>
                <w:kern w:val="2"/>
                <w:sz w:val="28"/>
                <w:szCs w:val="28"/>
                <w:lang w:val="en-US" w:eastAsia="zh-CN" w:bidi="ar"/>
              </w:rPr>
            </w:pPr>
            <w:r>
              <w:rPr>
                <w:rFonts w:hint="eastAsia" w:ascii="仿宋" w:hAnsi="仿宋" w:eastAsia="仿宋" w:cs="仿宋"/>
                <w:b w:val="0"/>
                <w:bCs/>
                <w:kern w:val="2"/>
                <w:sz w:val="28"/>
                <w:szCs w:val="28"/>
                <w:lang w:val="en-US" w:eastAsia="zh-CN" w:bidi="ar"/>
              </w:rPr>
              <w:t>项目运维人员组成及实施要求。包括人员数量、职业资格、项目相关专业技能证书、相应人员实施经验、社保证明、从业时间及所在投标单位任职时间等（详见需求：服务团队及期限要求）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8999D6E">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15</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4FB155A7">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客观分</w:t>
            </w:r>
          </w:p>
        </w:tc>
      </w:tr>
      <w:tr w14:paraId="097E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37C82E26">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7</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4954289C">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商务资信</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1E282BB4">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项目维护计划 (详见商务要求表)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CD8236F">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3352BF0">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客观分</w:t>
            </w:r>
          </w:p>
        </w:tc>
      </w:tr>
      <w:tr w14:paraId="7C74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2620E6BB">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8</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72058255">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商务资信</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5D93F474">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售后服务的响应情况(详见商务要求表)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17ED255">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7E217998">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客观分</w:t>
            </w:r>
          </w:p>
        </w:tc>
      </w:tr>
      <w:tr w14:paraId="1C7E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76CA0583">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9</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73938913">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商务资信</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7ED5032C">
            <w:pPr>
              <w:rPr>
                <w:rFonts w:hint="eastAsia" w:ascii="仿宋" w:hAnsi="仿宋" w:eastAsia="仿宋" w:cs="仿宋"/>
                <w:bCs/>
                <w:color w:val="000000"/>
                <w:szCs w:val="28"/>
              </w:rPr>
            </w:pPr>
            <w:r>
              <w:rPr>
                <w:rFonts w:hint="eastAsia" w:ascii="仿宋" w:hAnsi="仿宋" w:eastAsia="仿宋" w:cs="仿宋"/>
                <w:bCs/>
                <w:sz w:val="24"/>
                <w:szCs w:val="24"/>
              </w:rPr>
              <w:t>投标人提供技术力量及相关证明材料等情况（详见商务要求表）。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8755294">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3</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4303E4D8">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客观分</w:t>
            </w:r>
          </w:p>
        </w:tc>
      </w:tr>
      <w:tr w14:paraId="1FFC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noWrap w:val="0"/>
            <w:vAlign w:val="center"/>
          </w:tcPr>
          <w:p w14:paraId="30D747B0">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10</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05EA4B8E">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商务资信</w:t>
            </w:r>
          </w:p>
        </w:tc>
        <w:tc>
          <w:tcPr>
            <w:tcW w:w="5595" w:type="dxa"/>
            <w:tcBorders>
              <w:top w:val="single" w:color="auto" w:sz="4" w:space="0"/>
              <w:left w:val="single" w:color="auto" w:sz="4" w:space="0"/>
              <w:bottom w:val="single" w:color="auto" w:sz="4" w:space="0"/>
              <w:right w:val="single" w:color="auto" w:sz="4" w:space="0"/>
            </w:tcBorders>
            <w:noWrap w:val="0"/>
            <w:vAlign w:val="center"/>
          </w:tcPr>
          <w:p w14:paraId="2A475753">
            <w:pPr>
              <w:spacing w:line="360" w:lineRule="auto"/>
              <w:rPr>
                <w:rFonts w:hint="eastAsia" w:ascii="仿宋" w:hAnsi="仿宋" w:eastAsia="仿宋" w:cs="仿宋"/>
                <w:bCs/>
                <w:color w:val="000000"/>
                <w:sz w:val="28"/>
                <w:szCs w:val="28"/>
              </w:rPr>
            </w:pPr>
            <w:r>
              <w:rPr>
                <w:rFonts w:hint="eastAsia" w:ascii="仿宋" w:hAnsi="仿宋" w:eastAsia="仿宋" w:cs="仿宋"/>
                <w:bCs/>
                <w:sz w:val="24"/>
                <w:szCs w:val="24"/>
              </w:rPr>
              <w:t>经验或业绩要求</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详见商务要求表）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8A09716">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AECFA22">
            <w:pPr>
              <w:spacing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客观分</w:t>
            </w:r>
          </w:p>
        </w:tc>
      </w:tr>
    </w:tbl>
    <w:p w14:paraId="18698FF7">
      <w:pPr>
        <w:rPr>
          <w:rFonts w:hint="eastAsia" w:ascii="仿宋" w:hAnsi="仿宋" w:eastAsia="仿宋" w:cs="仿宋"/>
        </w:rPr>
      </w:pPr>
    </w:p>
    <w:p w14:paraId="3B9E5229">
      <w:pPr>
        <w:pStyle w:val="28"/>
        <w:snapToGrid w:val="0"/>
        <w:spacing w:before="120" w:after="120" w:line="480" w:lineRule="auto"/>
        <w:jc w:val="center"/>
        <w:outlineLvl w:val="0"/>
        <w:rPr>
          <w:rFonts w:hint="eastAsia" w:hAnsi="宋体"/>
          <w:b/>
          <w:sz w:val="36"/>
          <w:szCs w:val="36"/>
          <w:lang w:eastAsia="zh-CN"/>
        </w:rPr>
      </w:pPr>
    </w:p>
    <w:p w14:paraId="7466B12E">
      <w:pPr>
        <w:pStyle w:val="28"/>
        <w:snapToGrid w:val="0"/>
        <w:spacing w:before="120" w:after="120" w:line="480" w:lineRule="auto"/>
        <w:ind w:firstLine="2891" w:firstLineChars="800"/>
        <w:outlineLvl w:val="0"/>
        <w:rPr>
          <w:rFonts w:hint="eastAsia" w:hAnsi="宋体"/>
          <w:b/>
          <w:sz w:val="36"/>
          <w:szCs w:val="36"/>
        </w:rPr>
      </w:pPr>
    </w:p>
    <w:p w14:paraId="773A50C3">
      <w:pPr>
        <w:pStyle w:val="28"/>
        <w:snapToGrid w:val="0"/>
        <w:spacing w:before="120" w:after="120" w:line="480" w:lineRule="auto"/>
        <w:ind w:firstLine="2891" w:firstLineChars="800"/>
        <w:outlineLvl w:val="0"/>
        <w:rPr>
          <w:rFonts w:hint="eastAsia" w:hAnsi="宋体"/>
          <w:b/>
          <w:sz w:val="36"/>
          <w:szCs w:val="36"/>
        </w:rPr>
      </w:pPr>
    </w:p>
    <w:p w14:paraId="0AA503E2">
      <w:pPr>
        <w:pStyle w:val="28"/>
        <w:snapToGrid w:val="0"/>
        <w:spacing w:before="120" w:after="120" w:line="480" w:lineRule="auto"/>
        <w:ind w:firstLine="2891" w:firstLineChars="800"/>
        <w:outlineLvl w:val="0"/>
        <w:rPr>
          <w:rFonts w:hint="eastAsia" w:hAnsi="宋体"/>
          <w:b/>
          <w:sz w:val="36"/>
          <w:szCs w:val="36"/>
        </w:rPr>
      </w:pPr>
    </w:p>
    <w:p w14:paraId="222FD239">
      <w:pPr>
        <w:pStyle w:val="28"/>
        <w:snapToGrid w:val="0"/>
        <w:spacing w:before="120" w:after="120" w:line="480" w:lineRule="auto"/>
        <w:ind w:firstLine="2891" w:firstLineChars="800"/>
        <w:outlineLvl w:val="0"/>
        <w:rPr>
          <w:rFonts w:hint="eastAsia" w:hAnsi="宋体"/>
          <w:b/>
          <w:sz w:val="36"/>
          <w:szCs w:val="36"/>
        </w:rPr>
      </w:pPr>
    </w:p>
    <w:p w14:paraId="57DA86C5">
      <w:pPr>
        <w:pStyle w:val="28"/>
        <w:snapToGrid w:val="0"/>
        <w:spacing w:before="120" w:after="120" w:line="480" w:lineRule="auto"/>
        <w:ind w:firstLine="2891" w:firstLineChars="800"/>
        <w:outlineLvl w:val="0"/>
        <w:rPr>
          <w:rFonts w:hint="eastAsia" w:hAnsi="宋体"/>
          <w:b/>
          <w:sz w:val="36"/>
          <w:szCs w:val="36"/>
        </w:rPr>
      </w:pPr>
    </w:p>
    <w:p w14:paraId="4C44FD5F">
      <w:pPr>
        <w:pStyle w:val="28"/>
        <w:snapToGrid w:val="0"/>
        <w:spacing w:before="120" w:after="120" w:line="480" w:lineRule="auto"/>
        <w:ind w:firstLine="2891" w:firstLineChars="800"/>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7"/>
    </w:p>
    <w:p w14:paraId="7D5BEC41">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CC0AA74">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4F2846CB">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4C23CAC">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861FFED">
      <w:pPr>
        <w:snapToGrid w:val="0"/>
        <w:spacing w:line="460" w:lineRule="exact"/>
        <w:ind w:firstLine="600" w:firstLineChars="200"/>
        <w:rPr>
          <w:rFonts w:hint="eastAsia" w:ascii="仿宋" w:hAnsi="仿宋" w:eastAsia="仿宋"/>
          <w:color w:val="000000"/>
          <w:sz w:val="30"/>
          <w:szCs w:val="30"/>
        </w:rPr>
      </w:pPr>
      <w:bookmarkStart w:id="88" w:name="PO_TDCUS_ITEM_P_REQ_PR_1_1_1"/>
    </w:p>
    <w:p w14:paraId="7BA9BD66">
      <w:pPr>
        <w:snapToGrid w:val="0"/>
        <w:spacing w:line="460" w:lineRule="exact"/>
        <w:ind w:firstLine="600" w:firstLineChars="200"/>
        <w:rPr>
          <w:rFonts w:hint="eastAsia" w:ascii="仿宋" w:hAnsi="仿宋" w:eastAsia="仿宋"/>
          <w:color w:val="000000"/>
          <w:sz w:val="30"/>
          <w:szCs w:val="30"/>
        </w:rPr>
      </w:pPr>
    </w:p>
    <w:p w14:paraId="6A524F7F">
      <w:pPr>
        <w:snapToGrid w:val="0"/>
        <w:spacing w:line="460" w:lineRule="exact"/>
        <w:ind w:firstLine="600" w:firstLineChars="200"/>
        <w:rPr>
          <w:rFonts w:hint="eastAsia" w:ascii="仿宋" w:hAnsi="仿宋" w:eastAsia="仿宋"/>
          <w:color w:val="000000"/>
          <w:sz w:val="30"/>
          <w:szCs w:val="30"/>
        </w:rPr>
      </w:pPr>
    </w:p>
    <w:p w14:paraId="168BD8A6">
      <w:pPr>
        <w:snapToGrid w:val="0"/>
        <w:spacing w:line="460" w:lineRule="exact"/>
        <w:ind w:firstLine="600" w:firstLineChars="200"/>
        <w:rPr>
          <w:rFonts w:hint="eastAsia" w:ascii="仿宋" w:hAnsi="仿宋" w:eastAsia="仿宋"/>
          <w:color w:val="000000"/>
          <w:sz w:val="30"/>
          <w:szCs w:val="30"/>
        </w:rPr>
      </w:pPr>
    </w:p>
    <w:p w14:paraId="65BAA6E3">
      <w:pPr>
        <w:snapToGrid w:val="0"/>
        <w:spacing w:line="460" w:lineRule="exact"/>
        <w:ind w:firstLine="600" w:firstLineChars="200"/>
        <w:rPr>
          <w:rFonts w:hint="eastAsia" w:ascii="仿宋" w:hAnsi="仿宋" w:eastAsia="仿宋"/>
          <w:color w:val="000000"/>
          <w:sz w:val="30"/>
          <w:szCs w:val="30"/>
        </w:rPr>
      </w:pPr>
    </w:p>
    <w:p w14:paraId="02B5B212">
      <w:pPr>
        <w:snapToGrid w:val="0"/>
        <w:spacing w:line="460" w:lineRule="exact"/>
        <w:ind w:firstLine="600" w:firstLineChars="200"/>
        <w:rPr>
          <w:rFonts w:hint="eastAsia" w:ascii="仿宋" w:hAnsi="仿宋" w:eastAsia="仿宋"/>
          <w:color w:val="000000"/>
          <w:sz w:val="30"/>
          <w:szCs w:val="30"/>
        </w:rPr>
      </w:pPr>
    </w:p>
    <w:p w14:paraId="36B7A83A">
      <w:pPr>
        <w:snapToGrid w:val="0"/>
        <w:spacing w:line="460" w:lineRule="exact"/>
        <w:ind w:firstLine="600" w:firstLineChars="200"/>
        <w:rPr>
          <w:rFonts w:hint="eastAsia" w:ascii="仿宋" w:hAnsi="仿宋" w:eastAsia="仿宋"/>
          <w:color w:val="000000"/>
          <w:sz w:val="30"/>
          <w:szCs w:val="30"/>
        </w:rPr>
      </w:pPr>
    </w:p>
    <w:p w14:paraId="7C58673C">
      <w:pPr>
        <w:snapToGrid w:val="0"/>
        <w:spacing w:line="460" w:lineRule="exact"/>
        <w:ind w:firstLine="600" w:firstLineChars="200"/>
        <w:rPr>
          <w:rFonts w:hint="eastAsia" w:ascii="仿宋" w:hAnsi="仿宋" w:eastAsia="仿宋"/>
          <w:color w:val="000000"/>
          <w:sz w:val="30"/>
          <w:szCs w:val="30"/>
        </w:rPr>
      </w:pPr>
    </w:p>
    <w:p w14:paraId="700394F1">
      <w:pPr>
        <w:snapToGrid w:val="0"/>
        <w:spacing w:line="460" w:lineRule="exact"/>
        <w:ind w:firstLine="600" w:firstLineChars="200"/>
        <w:rPr>
          <w:rFonts w:hint="eastAsia" w:ascii="仿宋" w:hAnsi="仿宋" w:eastAsia="仿宋"/>
          <w:color w:val="000000"/>
          <w:sz w:val="30"/>
          <w:szCs w:val="30"/>
        </w:rPr>
      </w:pPr>
    </w:p>
    <w:p w14:paraId="457534C2">
      <w:pPr>
        <w:snapToGrid w:val="0"/>
        <w:spacing w:line="460" w:lineRule="exact"/>
        <w:ind w:firstLine="600" w:firstLineChars="200"/>
        <w:rPr>
          <w:rFonts w:hint="eastAsia" w:ascii="仿宋" w:hAnsi="仿宋" w:eastAsia="仿宋"/>
          <w:color w:val="000000"/>
          <w:sz w:val="30"/>
          <w:szCs w:val="30"/>
        </w:rPr>
      </w:pPr>
    </w:p>
    <w:p w14:paraId="251160A1">
      <w:pPr>
        <w:snapToGrid w:val="0"/>
        <w:spacing w:line="460" w:lineRule="exact"/>
        <w:ind w:firstLine="600" w:firstLineChars="200"/>
        <w:rPr>
          <w:rFonts w:hint="eastAsia" w:ascii="仿宋" w:hAnsi="仿宋" w:eastAsia="仿宋"/>
          <w:color w:val="000000"/>
          <w:sz w:val="30"/>
          <w:szCs w:val="30"/>
        </w:rPr>
      </w:pPr>
    </w:p>
    <w:p w14:paraId="69DE3B9A">
      <w:pPr>
        <w:snapToGrid w:val="0"/>
        <w:spacing w:line="460" w:lineRule="exact"/>
        <w:ind w:firstLine="600" w:firstLineChars="200"/>
        <w:rPr>
          <w:rFonts w:hint="eastAsia" w:ascii="仿宋" w:hAnsi="仿宋" w:eastAsia="仿宋"/>
          <w:color w:val="000000"/>
          <w:sz w:val="30"/>
          <w:szCs w:val="30"/>
        </w:rPr>
      </w:pPr>
    </w:p>
    <w:p w14:paraId="6B3C1244">
      <w:pPr>
        <w:snapToGrid w:val="0"/>
        <w:spacing w:line="460" w:lineRule="exact"/>
        <w:ind w:firstLine="600" w:firstLineChars="200"/>
        <w:rPr>
          <w:rFonts w:hint="eastAsia" w:ascii="仿宋" w:hAnsi="仿宋" w:eastAsia="仿宋"/>
          <w:color w:val="000000"/>
          <w:sz w:val="30"/>
          <w:szCs w:val="30"/>
        </w:rPr>
      </w:pPr>
    </w:p>
    <w:p w14:paraId="06C56709">
      <w:pPr>
        <w:snapToGrid w:val="0"/>
        <w:spacing w:line="460" w:lineRule="exact"/>
        <w:jc w:val="center"/>
        <w:rPr>
          <w:rFonts w:hint="eastAsia" w:ascii="仿宋" w:hAnsi="仿宋" w:eastAsia="仿宋" w:cs="仿宋"/>
          <w:b/>
          <w:bCs/>
          <w:color w:val="000000"/>
          <w:sz w:val="36"/>
          <w:szCs w:val="36"/>
        </w:rPr>
      </w:pPr>
    </w:p>
    <w:p w14:paraId="142AED21">
      <w:pPr>
        <w:snapToGrid w:val="0"/>
        <w:spacing w:line="460" w:lineRule="exact"/>
        <w:jc w:val="center"/>
        <w:rPr>
          <w:rFonts w:hint="eastAsia" w:ascii="仿宋" w:hAnsi="仿宋" w:eastAsia="仿宋" w:cs="仿宋"/>
          <w:b/>
          <w:bCs/>
          <w:color w:val="000000"/>
          <w:sz w:val="36"/>
          <w:szCs w:val="36"/>
        </w:rPr>
      </w:pPr>
    </w:p>
    <w:p w14:paraId="2C04715B">
      <w:pPr>
        <w:snapToGrid w:val="0"/>
        <w:spacing w:line="460" w:lineRule="exact"/>
        <w:jc w:val="center"/>
        <w:rPr>
          <w:rFonts w:hint="eastAsia" w:ascii="仿宋" w:hAnsi="仿宋" w:eastAsia="仿宋" w:cs="仿宋"/>
          <w:b/>
          <w:bCs/>
          <w:sz w:val="36"/>
          <w:szCs w:val="36"/>
        </w:rPr>
      </w:pPr>
      <w:r>
        <w:rPr>
          <w:rFonts w:hint="eastAsia" w:ascii="仿宋" w:hAnsi="仿宋" w:eastAsia="仿宋" w:cs="仿宋"/>
          <w:b/>
          <w:bCs/>
          <w:color w:val="000000"/>
          <w:sz w:val="36"/>
          <w:szCs w:val="36"/>
        </w:rPr>
        <w:t>省福利彩票管理中心2025年彩票业务宽带线路与机房租赁服务项目</w:t>
      </w:r>
      <w:r>
        <w:rPr>
          <w:rFonts w:hint="eastAsia" w:ascii="仿宋" w:hAnsi="仿宋" w:eastAsia="仿宋" w:cs="仿宋"/>
          <w:b/>
          <w:bCs/>
          <w:sz w:val="36"/>
          <w:szCs w:val="36"/>
        </w:rPr>
        <w:t>的需求文档:</w:t>
      </w:r>
      <w:bookmarkEnd w:id="88"/>
      <w:bookmarkStart w:id="89" w:name="PO_TDCUS_ITEM_P_REQ_FILE_1_1_1"/>
    </w:p>
    <w:p w14:paraId="0600A7F0">
      <w:pPr>
        <w:pStyle w:val="3"/>
        <w:numPr>
          <w:ilvl w:val="1"/>
          <w:numId w:val="0"/>
        </w:numPr>
        <w:rPr>
          <w:rFonts w:hint="eastAsia" w:ascii="仿宋" w:hAnsi="仿宋" w:eastAsia="仿宋" w:cs="仿宋"/>
          <w:sz w:val="24"/>
          <w:szCs w:val="24"/>
        </w:rPr>
      </w:pPr>
      <w:r>
        <w:rPr>
          <w:rFonts w:hint="eastAsia" w:ascii="仿宋" w:hAnsi="仿宋" w:eastAsia="仿宋" w:cs="仿宋"/>
          <w:sz w:val="24"/>
          <w:szCs w:val="24"/>
        </w:rPr>
        <w:t>（一）项目背景</w:t>
      </w:r>
    </w:p>
    <w:p w14:paraId="52C61FD7">
      <w:pPr>
        <w:ind w:firstLine="480" w:firstLineChars="200"/>
        <w:rPr>
          <w:rFonts w:hint="eastAsia" w:ascii="仿宋" w:hAnsi="仿宋" w:eastAsia="仿宋" w:cs="仿宋"/>
          <w:sz w:val="24"/>
          <w:szCs w:val="24"/>
        </w:rPr>
      </w:pPr>
      <w:r>
        <w:rPr>
          <w:rFonts w:hint="eastAsia" w:ascii="仿宋" w:hAnsi="仿宋" w:eastAsia="仿宋" w:cs="仿宋"/>
          <w:sz w:val="24"/>
          <w:szCs w:val="24"/>
        </w:rPr>
        <w:t>浙江省电脑福利彩票系统是浙江省福利彩票的核心生产系统，系统采用双机房模式运行，主机房位于兴议村电信机房，备用机房位于浙江省福利彩票管理中心大楼，两机房间采用多方向冗余线路连接。目前全省共有约10000个电脑票投注站，其中9000个采用有线VPDN方式组网，其他1000个采用无线专网方式组网，站点广泛分布在全省各市区、乡镇村、山区、海岛等地。</w:t>
      </w:r>
    </w:p>
    <w:p w14:paraId="5977BF4C">
      <w:pPr>
        <w:pStyle w:val="3"/>
        <w:numPr>
          <w:ilvl w:val="0"/>
          <w:numId w:val="19"/>
        </w:numPr>
        <w:rPr>
          <w:rFonts w:hint="eastAsia" w:ascii="仿宋" w:hAnsi="仿宋" w:eastAsia="仿宋" w:cs="仿宋"/>
          <w:sz w:val="24"/>
          <w:szCs w:val="24"/>
        </w:rPr>
      </w:pPr>
      <w:r>
        <w:rPr>
          <w:rFonts w:hint="eastAsia" w:ascii="仿宋" w:hAnsi="仿宋" w:eastAsia="仿宋" w:cs="仿宋"/>
          <w:sz w:val="24"/>
          <w:szCs w:val="24"/>
        </w:rPr>
        <w:t>整体需求</w:t>
      </w:r>
    </w:p>
    <w:p w14:paraId="6B3488A3">
      <w:pPr>
        <w:rPr>
          <w:rFonts w:hint="eastAsia" w:ascii="仿宋" w:hAnsi="仿宋" w:eastAsia="仿宋" w:cs="仿宋"/>
          <w:b/>
          <w:bCs/>
          <w:sz w:val="24"/>
          <w:szCs w:val="24"/>
        </w:rPr>
      </w:pPr>
      <w:r>
        <w:rPr>
          <w:rFonts w:hint="eastAsia" w:ascii="仿宋" w:hAnsi="仿宋" w:eastAsia="仿宋" w:cs="仿宋"/>
          <w:b/>
          <w:bCs/>
          <w:sz w:val="24"/>
          <w:szCs w:val="24"/>
        </w:rPr>
        <w:t>（1）宽带线路与机房租赁运维服务</w:t>
      </w:r>
    </w:p>
    <w:p w14:paraId="1B0F8FBB">
      <w:pPr>
        <w:ind w:firstLine="480" w:firstLineChars="200"/>
        <w:rPr>
          <w:rFonts w:hint="eastAsia" w:ascii="仿宋" w:hAnsi="仿宋" w:eastAsia="仿宋" w:cs="仿宋"/>
          <w:sz w:val="24"/>
          <w:szCs w:val="24"/>
        </w:rPr>
      </w:pPr>
      <w:r>
        <w:rPr>
          <w:rFonts w:hint="eastAsia" w:ascii="仿宋" w:hAnsi="仿宋" w:eastAsia="仿宋" w:cs="仿宋"/>
          <w:sz w:val="24"/>
          <w:szCs w:val="24"/>
        </w:rPr>
        <w:t>提供电脑投注机所需相关VPDN、互联网宽带线路与机房租赁运维服务。</w:t>
      </w:r>
    </w:p>
    <w:tbl>
      <w:tblPr>
        <w:tblStyle w:val="53"/>
        <w:tblW w:w="8519" w:type="dxa"/>
        <w:tblInd w:w="0" w:type="dxa"/>
        <w:tblLayout w:type="fixed"/>
        <w:tblCellMar>
          <w:top w:w="0" w:type="dxa"/>
          <w:left w:w="108" w:type="dxa"/>
          <w:bottom w:w="0" w:type="dxa"/>
          <w:right w:w="108" w:type="dxa"/>
        </w:tblCellMar>
      </w:tblPr>
      <w:tblGrid>
        <w:gridCol w:w="846"/>
        <w:gridCol w:w="2596"/>
        <w:gridCol w:w="1606"/>
        <w:gridCol w:w="1711"/>
        <w:gridCol w:w="1760"/>
      </w:tblGrid>
      <w:tr w14:paraId="33B02EAB">
        <w:tblPrEx>
          <w:tblCellMar>
            <w:top w:w="0" w:type="dxa"/>
            <w:left w:w="108" w:type="dxa"/>
            <w:bottom w:w="0" w:type="dxa"/>
            <w:right w:w="108" w:type="dxa"/>
          </w:tblCellMar>
        </w:tblPrEx>
        <w:trPr>
          <w:trHeight w:val="817" w:hRule="atLeast"/>
        </w:trPr>
        <w:tc>
          <w:tcPr>
            <w:tcW w:w="846" w:type="dxa"/>
            <w:tcBorders>
              <w:top w:val="single" w:color="auto" w:sz="8" w:space="0"/>
              <w:left w:val="single" w:color="auto" w:sz="8" w:space="0"/>
              <w:bottom w:val="single" w:color="auto" w:sz="8" w:space="0"/>
              <w:right w:val="single" w:color="auto" w:sz="8" w:space="0"/>
            </w:tcBorders>
            <w:noWrap/>
            <w:vAlign w:val="center"/>
          </w:tcPr>
          <w:p w14:paraId="0C7B3FE3">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596" w:type="dxa"/>
            <w:tcBorders>
              <w:top w:val="single" w:color="auto" w:sz="8" w:space="0"/>
              <w:left w:val="nil"/>
              <w:bottom w:val="single" w:color="auto" w:sz="8" w:space="0"/>
              <w:right w:val="single" w:color="auto" w:sz="8" w:space="0"/>
            </w:tcBorders>
            <w:noWrap w:val="0"/>
            <w:vAlign w:val="center"/>
          </w:tcPr>
          <w:p w14:paraId="4E559EC0">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1606" w:type="dxa"/>
            <w:tcBorders>
              <w:top w:val="single" w:color="auto" w:sz="8" w:space="0"/>
              <w:left w:val="nil"/>
              <w:bottom w:val="single" w:color="auto" w:sz="8" w:space="0"/>
              <w:right w:val="single" w:color="auto" w:sz="8" w:space="0"/>
            </w:tcBorders>
            <w:noWrap w:val="0"/>
            <w:vAlign w:val="center"/>
          </w:tcPr>
          <w:p w14:paraId="390CBAE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业务类型</w:t>
            </w:r>
          </w:p>
        </w:tc>
        <w:tc>
          <w:tcPr>
            <w:tcW w:w="1711" w:type="dxa"/>
            <w:tcBorders>
              <w:top w:val="single" w:color="auto" w:sz="8" w:space="0"/>
              <w:left w:val="nil"/>
              <w:bottom w:val="single" w:color="auto" w:sz="8" w:space="0"/>
              <w:right w:val="single" w:color="auto" w:sz="8" w:space="0"/>
            </w:tcBorders>
            <w:noWrap w:val="0"/>
            <w:vAlign w:val="center"/>
          </w:tcPr>
          <w:p w14:paraId="5576804C">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速率</w:t>
            </w:r>
          </w:p>
        </w:tc>
        <w:tc>
          <w:tcPr>
            <w:tcW w:w="1760" w:type="dxa"/>
            <w:tcBorders>
              <w:top w:val="single" w:color="auto" w:sz="8" w:space="0"/>
              <w:left w:val="nil"/>
              <w:bottom w:val="single" w:color="auto" w:sz="8" w:space="0"/>
              <w:right w:val="single" w:color="auto" w:sz="8" w:space="0"/>
            </w:tcBorders>
            <w:noWrap w:val="0"/>
            <w:vAlign w:val="center"/>
          </w:tcPr>
          <w:p w14:paraId="3690B5F5">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单位及数量</w:t>
            </w:r>
          </w:p>
        </w:tc>
      </w:tr>
      <w:tr w14:paraId="49EE62F5">
        <w:tblPrEx>
          <w:tblCellMar>
            <w:top w:w="0" w:type="dxa"/>
            <w:left w:w="108" w:type="dxa"/>
            <w:bottom w:w="0" w:type="dxa"/>
            <w:right w:w="108" w:type="dxa"/>
          </w:tblCellMar>
        </w:tblPrEx>
        <w:trPr>
          <w:trHeight w:val="625" w:hRule="atLeast"/>
        </w:trPr>
        <w:tc>
          <w:tcPr>
            <w:tcW w:w="846" w:type="dxa"/>
            <w:tcBorders>
              <w:top w:val="nil"/>
              <w:left w:val="single" w:color="auto" w:sz="8" w:space="0"/>
              <w:bottom w:val="single" w:color="000000" w:sz="8" w:space="0"/>
              <w:right w:val="single" w:color="auto" w:sz="8" w:space="0"/>
            </w:tcBorders>
            <w:noWrap/>
            <w:vAlign w:val="center"/>
          </w:tcPr>
          <w:p w14:paraId="1F1C2A2B">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96" w:type="dxa"/>
            <w:tcBorders>
              <w:top w:val="nil"/>
              <w:left w:val="single" w:color="auto" w:sz="8" w:space="0"/>
              <w:bottom w:val="single" w:color="000000" w:sz="8" w:space="0"/>
              <w:right w:val="single" w:color="auto" w:sz="8" w:space="0"/>
            </w:tcBorders>
            <w:noWrap w:val="0"/>
            <w:vAlign w:val="center"/>
          </w:tcPr>
          <w:p w14:paraId="24302637">
            <w:pPr>
              <w:jc w:val="center"/>
              <w:rPr>
                <w:rFonts w:hint="eastAsia" w:ascii="仿宋" w:hAnsi="仿宋" w:eastAsia="仿宋" w:cs="仿宋"/>
                <w:kern w:val="0"/>
                <w:sz w:val="24"/>
                <w:szCs w:val="24"/>
              </w:rPr>
            </w:pPr>
            <w:r>
              <w:rPr>
                <w:rFonts w:hint="eastAsia" w:ascii="仿宋" w:hAnsi="仿宋" w:eastAsia="仿宋" w:cs="仿宋"/>
                <w:kern w:val="0"/>
                <w:sz w:val="24"/>
                <w:szCs w:val="24"/>
              </w:rPr>
              <w:t>电脑彩票业务和容灾线路</w:t>
            </w:r>
          </w:p>
        </w:tc>
        <w:tc>
          <w:tcPr>
            <w:tcW w:w="1606" w:type="dxa"/>
            <w:tcBorders>
              <w:top w:val="nil"/>
              <w:left w:val="nil"/>
              <w:bottom w:val="single" w:color="auto" w:sz="8" w:space="0"/>
              <w:right w:val="single" w:color="auto" w:sz="8" w:space="0"/>
            </w:tcBorders>
            <w:noWrap w:val="0"/>
            <w:vAlign w:val="center"/>
          </w:tcPr>
          <w:p w14:paraId="64FE2330">
            <w:pPr>
              <w:jc w:val="center"/>
              <w:rPr>
                <w:rFonts w:hint="eastAsia" w:ascii="仿宋" w:hAnsi="仿宋" w:eastAsia="仿宋" w:cs="仿宋"/>
                <w:kern w:val="0"/>
                <w:sz w:val="24"/>
                <w:szCs w:val="24"/>
              </w:rPr>
            </w:pPr>
            <w:r>
              <w:rPr>
                <w:rFonts w:hint="eastAsia" w:ascii="仿宋" w:hAnsi="仿宋" w:eastAsia="仿宋" w:cs="仿宋"/>
                <w:kern w:val="0"/>
                <w:sz w:val="24"/>
                <w:szCs w:val="24"/>
              </w:rPr>
              <w:t>OTN</w:t>
            </w:r>
          </w:p>
        </w:tc>
        <w:tc>
          <w:tcPr>
            <w:tcW w:w="1711" w:type="dxa"/>
            <w:tcBorders>
              <w:top w:val="nil"/>
              <w:left w:val="nil"/>
              <w:bottom w:val="single" w:color="auto" w:sz="8" w:space="0"/>
              <w:right w:val="single" w:color="auto" w:sz="8" w:space="0"/>
            </w:tcBorders>
            <w:noWrap w:val="0"/>
            <w:vAlign w:val="center"/>
          </w:tcPr>
          <w:p w14:paraId="28034CA4">
            <w:pPr>
              <w:jc w:val="center"/>
              <w:rPr>
                <w:rFonts w:hint="eastAsia" w:ascii="仿宋" w:hAnsi="仿宋" w:eastAsia="仿宋" w:cs="仿宋"/>
                <w:kern w:val="0"/>
                <w:sz w:val="24"/>
                <w:szCs w:val="24"/>
              </w:rPr>
            </w:pPr>
            <w:r>
              <w:rPr>
                <w:rFonts w:hint="eastAsia" w:ascii="仿宋" w:hAnsi="仿宋" w:eastAsia="仿宋" w:cs="仿宋"/>
                <w:kern w:val="0"/>
                <w:sz w:val="24"/>
                <w:szCs w:val="24"/>
              </w:rPr>
              <w:t>100M</w:t>
            </w:r>
          </w:p>
        </w:tc>
        <w:tc>
          <w:tcPr>
            <w:tcW w:w="1760" w:type="dxa"/>
            <w:tcBorders>
              <w:top w:val="nil"/>
              <w:left w:val="nil"/>
              <w:bottom w:val="single" w:color="auto" w:sz="8" w:space="0"/>
              <w:right w:val="single" w:color="auto" w:sz="8" w:space="0"/>
            </w:tcBorders>
            <w:noWrap w:val="0"/>
            <w:vAlign w:val="center"/>
          </w:tcPr>
          <w:p w14:paraId="3F50504D">
            <w:pPr>
              <w:jc w:val="center"/>
              <w:rPr>
                <w:rFonts w:hint="eastAsia" w:ascii="仿宋" w:hAnsi="仿宋" w:eastAsia="仿宋" w:cs="仿宋"/>
                <w:kern w:val="0"/>
                <w:sz w:val="24"/>
                <w:szCs w:val="24"/>
              </w:rPr>
            </w:pPr>
            <w:r>
              <w:rPr>
                <w:rFonts w:hint="eastAsia" w:ascii="仿宋" w:hAnsi="仿宋" w:eastAsia="仿宋" w:cs="仿宋"/>
                <w:kern w:val="0"/>
                <w:sz w:val="24"/>
                <w:szCs w:val="24"/>
              </w:rPr>
              <w:t>8条</w:t>
            </w:r>
          </w:p>
        </w:tc>
      </w:tr>
      <w:tr w14:paraId="6BAC9E90">
        <w:tblPrEx>
          <w:tblCellMar>
            <w:top w:w="0" w:type="dxa"/>
            <w:left w:w="108" w:type="dxa"/>
            <w:bottom w:w="0" w:type="dxa"/>
            <w:right w:w="108" w:type="dxa"/>
          </w:tblCellMar>
        </w:tblPrEx>
        <w:trPr>
          <w:trHeight w:val="625" w:hRule="atLeast"/>
        </w:trPr>
        <w:tc>
          <w:tcPr>
            <w:tcW w:w="846" w:type="dxa"/>
            <w:tcBorders>
              <w:top w:val="nil"/>
              <w:left w:val="single" w:color="auto" w:sz="8" w:space="0"/>
              <w:bottom w:val="single" w:color="auto" w:sz="8" w:space="0"/>
              <w:right w:val="single" w:color="auto" w:sz="8" w:space="0"/>
            </w:tcBorders>
            <w:noWrap/>
            <w:vAlign w:val="center"/>
          </w:tcPr>
          <w:p w14:paraId="0F0E6B8A">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96" w:type="dxa"/>
            <w:tcBorders>
              <w:top w:val="nil"/>
              <w:left w:val="nil"/>
              <w:bottom w:val="single" w:color="auto" w:sz="8" w:space="0"/>
              <w:right w:val="single" w:color="auto" w:sz="8" w:space="0"/>
            </w:tcBorders>
            <w:noWrap w:val="0"/>
            <w:vAlign w:val="center"/>
          </w:tcPr>
          <w:p w14:paraId="342CE2BF">
            <w:pPr>
              <w:jc w:val="center"/>
              <w:rPr>
                <w:rFonts w:hint="eastAsia" w:ascii="仿宋" w:hAnsi="仿宋" w:eastAsia="仿宋" w:cs="仿宋"/>
                <w:kern w:val="0"/>
                <w:sz w:val="24"/>
                <w:szCs w:val="24"/>
              </w:rPr>
            </w:pPr>
            <w:r>
              <w:rPr>
                <w:rFonts w:hint="eastAsia" w:ascii="仿宋" w:hAnsi="仿宋" w:eastAsia="仿宋" w:cs="仿宋"/>
                <w:kern w:val="0"/>
                <w:sz w:val="24"/>
                <w:szCs w:val="24"/>
              </w:rPr>
              <w:t>电子政务网</w:t>
            </w:r>
          </w:p>
        </w:tc>
        <w:tc>
          <w:tcPr>
            <w:tcW w:w="1606" w:type="dxa"/>
            <w:tcBorders>
              <w:top w:val="nil"/>
              <w:left w:val="nil"/>
              <w:bottom w:val="single" w:color="auto" w:sz="8" w:space="0"/>
              <w:right w:val="single" w:color="auto" w:sz="8" w:space="0"/>
            </w:tcBorders>
            <w:noWrap w:val="0"/>
            <w:vAlign w:val="center"/>
          </w:tcPr>
          <w:p w14:paraId="203F6B09">
            <w:pPr>
              <w:jc w:val="center"/>
              <w:rPr>
                <w:rFonts w:hint="eastAsia" w:ascii="仿宋" w:hAnsi="仿宋" w:eastAsia="仿宋" w:cs="仿宋"/>
                <w:kern w:val="0"/>
                <w:sz w:val="24"/>
                <w:szCs w:val="24"/>
              </w:rPr>
            </w:pPr>
            <w:r>
              <w:rPr>
                <w:rFonts w:hint="eastAsia" w:ascii="仿宋" w:hAnsi="仿宋" w:eastAsia="仿宋" w:cs="仿宋"/>
                <w:kern w:val="0"/>
                <w:sz w:val="24"/>
                <w:szCs w:val="24"/>
              </w:rPr>
              <w:t>OTN</w:t>
            </w:r>
          </w:p>
        </w:tc>
        <w:tc>
          <w:tcPr>
            <w:tcW w:w="1711" w:type="dxa"/>
            <w:tcBorders>
              <w:top w:val="nil"/>
              <w:left w:val="nil"/>
              <w:bottom w:val="single" w:color="auto" w:sz="8" w:space="0"/>
              <w:right w:val="single" w:color="auto" w:sz="8" w:space="0"/>
            </w:tcBorders>
            <w:noWrap w:val="0"/>
            <w:vAlign w:val="center"/>
          </w:tcPr>
          <w:p w14:paraId="6B44D50A">
            <w:pPr>
              <w:jc w:val="center"/>
              <w:rPr>
                <w:rFonts w:hint="eastAsia" w:ascii="仿宋" w:hAnsi="仿宋" w:eastAsia="仿宋" w:cs="仿宋"/>
                <w:kern w:val="0"/>
                <w:sz w:val="24"/>
                <w:szCs w:val="24"/>
              </w:rPr>
            </w:pPr>
            <w:r>
              <w:rPr>
                <w:rFonts w:hint="eastAsia" w:ascii="仿宋" w:hAnsi="仿宋" w:eastAsia="仿宋" w:cs="仿宋"/>
                <w:kern w:val="0"/>
                <w:sz w:val="24"/>
                <w:szCs w:val="24"/>
              </w:rPr>
              <w:t>100M</w:t>
            </w:r>
          </w:p>
        </w:tc>
        <w:tc>
          <w:tcPr>
            <w:tcW w:w="1760" w:type="dxa"/>
            <w:tcBorders>
              <w:top w:val="nil"/>
              <w:left w:val="nil"/>
              <w:bottom w:val="single" w:color="auto" w:sz="8" w:space="0"/>
              <w:right w:val="single" w:color="auto" w:sz="8" w:space="0"/>
            </w:tcBorders>
            <w:noWrap w:val="0"/>
            <w:vAlign w:val="center"/>
          </w:tcPr>
          <w:p w14:paraId="4EFCF92B">
            <w:pPr>
              <w:jc w:val="center"/>
              <w:rPr>
                <w:rFonts w:hint="eastAsia" w:ascii="仿宋" w:hAnsi="仿宋" w:eastAsia="仿宋" w:cs="仿宋"/>
                <w:kern w:val="0"/>
                <w:sz w:val="24"/>
                <w:szCs w:val="24"/>
              </w:rPr>
            </w:pPr>
            <w:r>
              <w:rPr>
                <w:rFonts w:hint="eastAsia" w:ascii="仿宋" w:hAnsi="仿宋" w:eastAsia="仿宋" w:cs="仿宋"/>
                <w:kern w:val="0"/>
                <w:sz w:val="24"/>
                <w:szCs w:val="24"/>
              </w:rPr>
              <w:t>1条</w:t>
            </w:r>
          </w:p>
        </w:tc>
      </w:tr>
      <w:tr w14:paraId="7F7F508B">
        <w:tblPrEx>
          <w:tblCellMar>
            <w:top w:w="0" w:type="dxa"/>
            <w:left w:w="108" w:type="dxa"/>
            <w:bottom w:w="0" w:type="dxa"/>
            <w:right w:w="108" w:type="dxa"/>
          </w:tblCellMar>
        </w:tblPrEx>
        <w:trPr>
          <w:trHeight w:val="625" w:hRule="atLeast"/>
        </w:trPr>
        <w:tc>
          <w:tcPr>
            <w:tcW w:w="846" w:type="dxa"/>
            <w:tcBorders>
              <w:top w:val="nil"/>
              <w:left w:val="single" w:color="auto" w:sz="8" w:space="0"/>
              <w:bottom w:val="single" w:color="auto" w:sz="8" w:space="0"/>
              <w:right w:val="single" w:color="auto" w:sz="8" w:space="0"/>
            </w:tcBorders>
            <w:noWrap/>
            <w:vAlign w:val="center"/>
          </w:tcPr>
          <w:p w14:paraId="4C4D24C2">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96" w:type="dxa"/>
            <w:tcBorders>
              <w:top w:val="nil"/>
              <w:left w:val="nil"/>
              <w:bottom w:val="single" w:color="auto" w:sz="8" w:space="0"/>
              <w:right w:val="single" w:color="auto" w:sz="8" w:space="0"/>
            </w:tcBorders>
            <w:noWrap w:val="0"/>
            <w:vAlign w:val="center"/>
          </w:tcPr>
          <w:p w14:paraId="10DC96AA">
            <w:pPr>
              <w:jc w:val="center"/>
              <w:rPr>
                <w:rFonts w:hint="eastAsia" w:ascii="仿宋" w:hAnsi="仿宋" w:eastAsia="仿宋" w:cs="仿宋"/>
                <w:kern w:val="0"/>
                <w:sz w:val="24"/>
                <w:szCs w:val="24"/>
              </w:rPr>
            </w:pPr>
            <w:r>
              <w:rPr>
                <w:rFonts w:hint="eastAsia" w:ascii="仿宋" w:hAnsi="仿宋" w:eastAsia="仿宋" w:cs="仿宋"/>
                <w:kern w:val="0"/>
                <w:sz w:val="24"/>
                <w:szCs w:val="24"/>
              </w:rPr>
              <w:t>即开票兑奖专线</w:t>
            </w:r>
          </w:p>
        </w:tc>
        <w:tc>
          <w:tcPr>
            <w:tcW w:w="1606" w:type="dxa"/>
            <w:tcBorders>
              <w:top w:val="nil"/>
              <w:left w:val="nil"/>
              <w:bottom w:val="single" w:color="auto" w:sz="8" w:space="0"/>
              <w:right w:val="single" w:color="auto" w:sz="8" w:space="0"/>
            </w:tcBorders>
            <w:noWrap w:val="0"/>
            <w:vAlign w:val="center"/>
          </w:tcPr>
          <w:p w14:paraId="4556201B">
            <w:pPr>
              <w:jc w:val="center"/>
              <w:rPr>
                <w:rFonts w:hint="eastAsia" w:ascii="仿宋" w:hAnsi="仿宋" w:eastAsia="仿宋" w:cs="仿宋"/>
                <w:kern w:val="0"/>
                <w:sz w:val="24"/>
                <w:szCs w:val="24"/>
              </w:rPr>
            </w:pPr>
            <w:r>
              <w:rPr>
                <w:rFonts w:hint="eastAsia" w:ascii="仿宋" w:hAnsi="仿宋" w:eastAsia="仿宋" w:cs="仿宋"/>
                <w:kern w:val="0"/>
                <w:sz w:val="24"/>
                <w:szCs w:val="24"/>
              </w:rPr>
              <w:t>互联网专线</w:t>
            </w:r>
          </w:p>
        </w:tc>
        <w:tc>
          <w:tcPr>
            <w:tcW w:w="1711" w:type="dxa"/>
            <w:tcBorders>
              <w:top w:val="nil"/>
              <w:left w:val="nil"/>
              <w:bottom w:val="single" w:color="auto" w:sz="8" w:space="0"/>
              <w:right w:val="single" w:color="auto" w:sz="8" w:space="0"/>
            </w:tcBorders>
            <w:noWrap w:val="0"/>
            <w:vAlign w:val="center"/>
          </w:tcPr>
          <w:p w14:paraId="197AE28A">
            <w:pPr>
              <w:jc w:val="center"/>
              <w:rPr>
                <w:rFonts w:hint="eastAsia" w:ascii="仿宋" w:hAnsi="仿宋" w:eastAsia="仿宋" w:cs="仿宋"/>
                <w:kern w:val="0"/>
                <w:sz w:val="24"/>
                <w:szCs w:val="24"/>
              </w:rPr>
            </w:pPr>
            <w:r>
              <w:rPr>
                <w:rFonts w:hint="eastAsia" w:ascii="仿宋" w:hAnsi="仿宋" w:eastAsia="仿宋" w:cs="仿宋"/>
                <w:kern w:val="0"/>
                <w:sz w:val="24"/>
                <w:szCs w:val="24"/>
              </w:rPr>
              <w:t>100M</w:t>
            </w:r>
          </w:p>
        </w:tc>
        <w:tc>
          <w:tcPr>
            <w:tcW w:w="1760" w:type="dxa"/>
            <w:tcBorders>
              <w:top w:val="nil"/>
              <w:left w:val="nil"/>
              <w:bottom w:val="single" w:color="auto" w:sz="8" w:space="0"/>
              <w:right w:val="single" w:color="auto" w:sz="8" w:space="0"/>
            </w:tcBorders>
            <w:noWrap w:val="0"/>
            <w:vAlign w:val="center"/>
          </w:tcPr>
          <w:p w14:paraId="7FD25820">
            <w:pPr>
              <w:jc w:val="center"/>
              <w:rPr>
                <w:rFonts w:hint="eastAsia" w:ascii="仿宋" w:hAnsi="仿宋" w:eastAsia="仿宋" w:cs="仿宋"/>
                <w:kern w:val="0"/>
                <w:sz w:val="24"/>
                <w:szCs w:val="24"/>
              </w:rPr>
            </w:pPr>
            <w:r>
              <w:rPr>
                <w:rFonts w:hint="eastAsia" w:ascii="仿宋" w:hAnsi="仿宋" w:eastAsia="仿宋" w:cs="仿宋"/>
                <w:kern w:val="0"/>
                <w:sz w:val="24"/>
                <w:szCs w:val="24"/>
              </w:rPr>
              <w:t>1条</w:t>
            </w:r>
          </w:p>
        </w:tc>
      </w:tr>
      <w:tr w14:paraId="266B0EED">
        <w:tblPrEx>
          <w:tblCellMar>
            <w:top w:w="0" w:type="dxa"/>
            <w:left w:w="108" w:type="dxa"/>
            <w:bottom w:w="0" w:type="dxa"/>
            <w:right w:w="108" w:type="dxa"/>
          </w:tblCellMar>
        </w:tblPrEx>
        <w:trPr>
          <w:trHeight w:val="625" w:hRule="atLeast"/>
        </w:trPr>
        <w:tc>
          <w:tcPr>
            <w:tcW w:w="846" w:type="dxa"/>
            <w:tcBorders>
              <w:top w:val="nil"/>
              <w:left w:val="single" w:color="auto" w:sz="8" w:space="0"/>
              <w:bottom w:val="single" w:color="auto" w:sz="8" w:space="0"/>
              <w:right w:val="single" w:color="auto" w:sz="8" w:space="0"/>
            </w:tcBorders>
            <w:noWrap/>
            <w:vAlign w:val="center"/>
          </w:tcPr>
          <w:p w14:paraId="228E920E">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96" w:type="dxa"/>
            <w:tcBorders>
              <w:top w:val="nil"/>
              <w:left w:val="nil"/>
              <w:bottom w:val="single" w:color="auto" w:sz="8" w:space="0"/>
              <w:right w:val="single" w:color="auto" w:sz="8" w:space="0"/>
            </w:tcBorders>
            <w:noWrap w:val="0"/>
            <w:vAlign w:val="center"/>
          </w:tcPr>
          <w:p w14:paraId="27AE25CF">
            <w:pPr>
              <w:jc w:val="center"/>
              <w:rPr>
                <w:rFonts w:hint="eastAsia" w:ascii="仿宋" w:hAnsi="仿宋" w:eastAsia="仿宋" w:cs="仿宋"/>
                <w:kern w:val="0"/>
                <w:sz w:val="24"/>
                <w:szCs w:val="24"/>
              </w:rPr>
            </w:pPr>
            <w:r>
              <w:rPr>
                <w:rFonts w:hint="eastAsia" w:ascii="仿宋" w:hAnsi="仿宋" w:eastAsia="仿宋" w:cs="仿宋"/>
                <w:kern w:val="0"/>
                <w:sz w:val="24"/>
                <w:szCs w:val="24"/>
              </w:rPr>
              <w:t>电脑票远程服务专线</w:t>
            </w:r>
          </w:p>
        </w:tc>
        <w:tc>
          <w:tcPr>
            <w:tcW w:w="1606" w:type="dxa"/>
            <w:tcBorders>
              <w:top w:val="nil"/>
              <w:left w:val="nil"/>
              <w:bottom w:val="single" w:color="auto" w:sz="8" w:space="0"/>
              <w:right w:val="single" w:color="auto" w:sz="8" w:space="0"/>
            </w:tcBorders>
            <w:noWrap w:val="0"/>
            <w:vAlign w:val="center"/>
          </w:tcPr>
          <w:p w14:paraId="413FC9FE">
            <w:pPr>
              <w:jc w:val="center"/>
              <w:rPr>
                <w:rFonts w:hint="eastAsia" w:ascii="仿宋" w:hAnsi="仿宋" w:eastAsia="仿宋" w:cs="仿宋"/>
                <w:kern w:val="0"/>
                <w:sz w:val="24"/>
                <w:szCs w:val="24"/>
              </w:rPr>
            </w:pPr>
            <w:r>
              <w:rPr>
                <w:rFonts w:hint="eastAsia" w:ascii="仿宋" w:hAnsi="仿宋" w:eastAsia="仿宋" w:cs="仿宋"/>
                <w:kern w:val="0"/>
                <w:sz w:val="24"/>
                <w:szCs w:val="24"/>
              </w:rPr>
              <w:t>互联网专线</w:t>
            </w:r>
          </w:p>
        </w:tc>
        <w:tc>
          <w:tcPr>
            <w:tcW w:w="1711" w:type="dxa"/>
            <w:tcBorders>
              <w:top w:val="nil"/>
              <w:left w:val="nil"/>
              <w:bottom w:val="single" w:color="auto" w:sz="8" w:space="0"/>
              <w:right w:val="single" w:color="auto" w:sz="8" w:space="0"/>
            </w:tcBorders>
            <w:noWrap w:val="0"/>
            <w:vAlign w:val="center"/>
          </w:tcPr>
          <w:p w14:paraId="7426C2C5">
            <w:pPr>
              <w:jc w:val="center"/>
              <w:rPr>
                <w:rFonts w:hint="eastAsia" w:ascii="仿宋" w:hAnsi="仿宋" w:eastAsia="仿宋" w:cs="仿宋"/>
                <w:kern w:val="0"/>
                <w:sz w:val="24"/>
                <w:szCs w:val="24"/>
              </w:rPr>
            </w:pPr>
            <w:r>
              <w:rPr>
                <w:rFonts w:hint="eastAsia" w:ascii="仿宋" w:hAnsi="仿宋" w:eastAsia="仿宋" w:cs="仿宋"/>
                <w:kern w:val="0"/>
                <w:sz w:val="24"/>
                <w:szCs w:val="24"/>
              </w:rPr>
              <w:t>100M</w:t>
            </w:r>
          </w:p>
        </w:tc>
        <w:tc>
          <w:tcPr>
            <w:tcW w:w="1760" w:type="dxa"/>
            <w:tcBorders>
              <w:top w:val="nil"/>
              <w:left w:val="nil"/>
              <w:bottom w:val="single" w:color="auto" w:sz="8" w:space="0"/>
              <w:right w:val="single" w:color="auto" w:sz="8" w:space="0"/>
            </w:tcBorders>
            <w:noWrap w:val="0"/>
            <w:vAlign w:val="center"/>
          </w:tcPr>
          <w:p w14:paraId="587CE361">
            <w:pPr>
              <w:jc w:val="center"/>
              <w:rPr>
                <w:rFonts w:hint="eastAsia" w:ascii="仿宋" w:hAnsi="仿宋" w:eastAsia="仿宋" w:cs="仿宋"/>
                <w:kern w:val="0"/>
                <w:sz w:val="24"/>
                <w:szCs w:val="24"/>
              </w:rPr>
            </w:pPr>
            <w:r>
              <w:rPr>
                <w:rFonts w:hint="eastAsia" w:ascii="仿宋" w:hAnsi="仿宋" w:eastAsia="仿宋" w:cs="仿宋"/>
                <w:kern w:val="0"/>
                <w:sz w:val="24"/>
                <w:szCs w:val="24"/>
              </w:rPr>
              <w:t>1条</w:t>
            </w:r>
          </w:p>
        </w:tc>
      </w:tr>
      <w:tr w14:paraId="30FEAEB0">
        <w:tblPrEx>
          <w:tblCellMar>
            <w:top w:w="0" w:type="dxa"/>
            <w:left w:w="108" w:type="dxa"/>
            <w:bottom w:w="0" w:type="dxa"/>
            <w:right w:w="108" w:type="dxa"/>
          </w:tblCellMar>
        </w:tblPrEx>
        <w:trPr>
          <w:trHeight w:val="625" w:hRule="atLeast"/>
        </w:trPr>
        <w:tc>
          <w:tcPr>
            <w:tcW w:w="846" w:type="dxa"/>
            <w:tcBorders>
              <w:top w:val="single" w:color="auto" w:sz="8" w:space="0"/>
              <w:left w:val="single" w:color="auto" w:sz="8" w:space="0"/>
              <w:bottom w:val="single" w:color="auto" w:sz="8" w:space="0"/>
              <w:right w:val="single" w:color="auto" w:sz="8" w:space="0"/>
            </w:tcBorders>
            <w:noWrap/>
            <w:vAlign w:val="center"/>
          </w:tcPr>
          <w:p w14:paraId="3F6F8BB5">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96" w:type="dxa"/>
            <w:tcBorders>
              <w:top w:val="single" w:color="auto" w:sz="8" w:space="0"/>
              <w:left w:val="single" w:color="auto" w:sz="8" w:space="0"/>
              <w:bottom w:val="single" w:color="auto" w:sz="8" w:space="0"/>
              <w:right w:val="single" w:color="auto" w:sz="8" w:space="0"/>
            </w:tcBorders>
            <w:noWrap w:val="0"/>
            <w:vAlign w:val="center"/>
          </w:tcPr>
          <w:p w14:paraId="5965BBA3">
            <w:pPr>
              <w:jc w:val="center"/>
              <w:rPr>
                <w:rFonts w:hint="eastAsia" w:ascii="仿宋" w:hAnsi="仿宋" w:eastAsia="仿宋" w:cs="仿宋"/>
                <w:kern w:val="0"/>
                <w:sz w:val="24"/>
                <w:szCs w:val="24"/>
              </w:rPr>
            </w:pPr>
            <w:r>
              <w:rPr>
                <w:rFonts w:hint="eastAsia" w:ascii="仿宋" w:hAnsi="仿宋" w:eastAsia="仿宋" w:cs="仿宋"/>
                <w:kern w:val="0"/>
                <w:sz w:val="24"/>
                <w:szCs w:val="24"/>
              </w:rPr>
              <w:t>IDC机柜</w:t>
            </w:r>
          </w:p>
        </w:tc>
        <w:tc>
          <w:tcPr>
            <w:tcW w:w="1606" w:type="dxa"/>
            <w:tcBorders>
              <w:top w:val="single" w:color="auto" w:sz="8" w:space="0"/>
              <w:left w:val="single" w:color="auto" w:sz="8" w:space="0"/>
              <w:bottom w:val="single" w:color="auto" w:sz="8" w:space="0"/>
              <w:right w:val="single" w:color="auto" w:sz="8" w:space="0"/>
            </w:tcBorders>
            <w:noWrap w:val="0"/>
            <w:vAlign w:val="center"/>
          </w:tcPr>
          <w:p w14:paraId="1E4214E4">
            <w:pPr>
              <w:jc w:val="center"/>
              <w:rPr>
                <w:rFonts w:hint="eastAsia" w:ascii="仿宋" w:hAnsi="仿宋" w:eastAsia="仿宋" w:cs="仿宋"/>
                <w:kern w:val="0"/>
                <w:sz w:val="24"/>
                <w:szCs w:val="24"/>
              </w:rPr>
            </w:pPr>
            <w:r>
              <w:rPr>
                <w:rFonts w:hint="eastAsia" w:ascii="仿宋" w:hAnsi="仿宋" w:eastAsia="仿宋" w:cs="仿宋"/>
                <w:kern w:val="0"/>
                <w:sz w:val="24"/>
                <w:szCs w:val="24"/>
              </w:rPr>
              <w:t>机柜租赁</w:t>
            </w:r>
          </w:p>
        </w:tc>
        <w:tc>
          <w:tcPr>
            <w:tcW w:w="1711" w:type="dxa"/>
            <w:tcBorders>
              <w:top w:val="single" w:color="auto" w:sz="8" w:space="0"/>
              <w:left w:val="single" w:color="auto" w:sz="8" w:space="0"/>
              <w:bottom w:val="single" w:color="auto" w:sz="8" w:space="0"/>
              <w:right w:val="single" w:color="auto" w:sz="8" w:space="0"/>
            </w:tcBorders>
            <w:noWrap w:val="0"/>
            <w:vAlign w:val="center"/>
          </w:tcPr>
          <w:p w14:paraId="373E04A9">
            <w:pPr>
              <w:jc w:val="center"/>
              <w:rPr>
                <w:rFonts w:hint="eastAsia" w:ascii="仿宋" w:hAnsi="仿宋" w:eastAsia="仿宋" w:cs="仿宋"/>
                <w:kern w:val="0"/>
                <w:sz w:val="24"/>
                <w:szCs w:val="24"/>
              </w:rPr>
            </w:pPr>
            <w:r>
              <w:rPr>
                <w:rFonts w:hint="eastAsia" w:ascii="仿宋" w:hAnsi="仿宋" w:eastAsia="仿宋" w:cs="仿宋"/>
                <w:kern w:val="0"/>
                <w:sz w:val="24"/>
                <w:szCs w:val="24"/>
              </w:rPr>
              <w:t>42U标准机柜（单独包间）</w:t>
            </w:r>
          </w:p>
        </w:tc>
        <w:tc>
          <w:tcPr>
            <w:tcW w:w="1760" w:type="dxa"/>
            <w:tcBorders>
              <w:top w:val="single" w:color="auto" w:sz="8" w:space="0"/>
              <w:left w:val="single" w:color="auto" w:sz="8" w:space="0"/>
              <w:bottom w:val="single" w:color="auto" w:sz="8" w:space="0"/>
              <w:right w:val="single" w:color="auto" w:sz="8" w:space="0"/>
            </w:tcBorders>
            <w:noWrap w:val="0"/>
            <w:vAlign w:val="center"/>
          </w:tcPr>
          <w:p w14:paraId="6592BAD2">
            <w:pPr>
              <w:jc w:val="center"/>
              <w:rPr>
                <w:rFonts w:hint="eastAsia" w:ascii="仿宋" w:hAnsi="仿宋" w:eastAsia="仿宋" w:cs="仿宋"/>
                <w:kern w:val="0"/>
                <w:sz w:val="24"/>
                <w:szCs w:val="24"/>
              </w:rPr>
            </w:pPr>
            <w:r>
              <w:rPr>
                <w:rFonts w:hint="eastAsia" w:ascii="仿宋" w:hAnsi="仿宋" w:eastAsia="仿宋" w:cs="仿宋"/>
                <w:kern w:val="0"/>
                <w:sz w:val="24"/>
                <w:szCs w:val="24"/>
              </w:rPr>
              <w:t>8个</w:t>
            </w:r>
          </w:p>
        </w:tc>
      </w:tr>
      <w:tr w14:paraId="5A47A78D">
        <w:tblPrEx>
          <w:tblCellMar>
            <w:top w:w="0" w:type="dxa"/>
            <w:left w:w="108" w:type="dxa"/>
            <w:bottom w:w="0" w:type="dxa"/>
            <w:right w:w="108" w:type="dxa"/>
          </w:tblCellMar>
        </w:tblPrEx>
        <w:trPr>
          <w:trHeight w:val="468" w:hRule="atLeast"/>
        </w:trPr>
        <w:tc>
          <w:tcPr>
            <w:tcW w:w="846" w:type="dxa"/>
            <w:vMerge w:val="restart"/>
            <w:tcBorders>
              <w:top w:val="single" w:color="auto" w:sz="8" w:space="0"/>
              <w:left w:val="single" w:color="auto" w:sz="8" w:space="0"/>
              <w:bottom w:val="single" w:color="000000" w:sz="8" w:space="0"/>
              <w:right w:val="single" w:color="auto" w:sz="8" w:space="0"/>
            </w:tcBorders>
            <w:noWrap/>
            <w:vAlign w:val="center"/>
          </w:tcPr>
          <w:p w14:paraId="408DE299">
            <w:pP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96" w:type="dxa"/>
            <w:vMerge w:val="restart"/>
            <w:tcBorders>
              <w:top w:val="single" w:color="auto" w:sz="8" w:space="0"/>
              <w:left w:val="single" w:color="auto" w:sz="8" w:space="0"/>
              <w:bottom w:val="single" w:color="000000" w:sz="8" w:space="0"/>
              <w:right w:val="single" w:color="auto" w:sz="8" w:space="0"/>
            </w:tcBorders>
            <w:noWrap w:val="0"/>
            <w:vAlign w:val="center"/>
          </w:tcPr>
          <w:p w14:paraId="7396E7C1">
            <w:pPr>
              <w:rPr>
                <w:rFonts w:hint="eastAsia" w:ascii="仿宋" w:hAnsi="仿宋" w:eastAsia="仿宋" w:cs="仿宋"/>
                <w:kern w:val="0"/>
                <w:sz w:val="24"/>
                <w:szCs w:val="24"/>
              </w:rPr>
            </w:pPr>
            <w:r>
              <w:rPr>
                <w:rFonts w:hint="eastAsia" w:ascii="仿宋" w:hAnsi="仿宋" w:eastAsia="仿宋" w:cs="仿宋"/>
                <w:kern w:val="0"/>
                <w:sz w:val="24"/>
                <w:szCs w:val="24"/>
              </w:rPr>
              <w:t>全省 VPDN线路</w:t>
            </w:r>
          </w:p>
        </w:tc>
        <w:tc>
          <w:tcPr>
            <w:tcW w:w="1606" w:type="dxa"/>
            <w:vMerge w:val="restart"/>
            <w:tcBorders>
              <w:top w:val="single" w:color="auto" w:sz="8" w:space="0"/>
              <w:left w:val="single" w:color="auto" w:sz="8" w:space="0"/>
              <w:bottom w:val="single" w:color="000000" w:sz="8" w:space="0"/>
              <w:right w:val="single" w:color="auto" w:sz="8" w:space="0"/>
            </w:tcBorders>
            <w:noWrap w:val="0"/>
            <w:vAlign w:val="center"/>
          </w:tcPr>
          <w:p w14:paraId="3AAA6764">
            <w:pPr>
              <w:jc w:val="center"/>
              <w:rPr>
                <w:rFonts w:hint="eastAsia" w:ascii="仿宋" w:hAnsi="仿宋" w:eastAsia="仿宋" w:cs="仿宋"/>
                <w:kern w:val="0"/>
                <w:sz w:val="24"/>
                <w:szCs w:val="24"/>
              </w:rPr>
            </w:pPr>
            <w:r>
              <w:rPr>
                <w:rFonts w:hint="eastAsia" w:ascii="仿宋" w:hAnsi="仿宋" w:eastAsia="仿宋" w:cs="仿宋"/>
                <w:kern w:val="0"/>
                <w:sz w:val="24"/>
                <w:szCs w:val="24"/>
              </w:rPr>
              <w:t>30M VPDN线路运维及安全防护服务</w:t>
            </w:r>
          </w:p>
        </w:tc>
        <w:tc>
          <w:tcPr>
            <w:tcW w:w="1711" w:type="dxa"/>
            <w:vMerge w:val="restart"/>
            <w:tcBorders>
              <w:top w:val="single" w:color="auto" w:sz="8" w:space="0"/>
              <w:left w:val="single" w:color="auto" w:sz="8" w:space="0"/>
              <w:bottom w:val="single" w:color="000000" w:sz="8" w:space="0"/>
              <w:right w:val="single" w:color="auto" w:sz="8" w:space="0"/>
            </w:tcBorders>
            <w:noWrap w:val="0"/>
            <w:vAlign w:val="center"/>
          </w:tcPr>
          <w:p w14:paraId="251A81E8">
            <w:pPr>
              <w:jc w:val="center"/>
              <w:rPr>
                <w:rFonts w:hint="eastAsia" w:ascii="仿宋" w:hAnsi="仿宋" w:eastAsia="仿宋" w:cs="仿宋"/>
                <w:kern w:val="0"/>
                <w:sz w:val="24"/>
                <w:szCs w:val="24"/>
              </w:rPr>
            </w:pPr>
            <w:r>
              <w:rPr>
                <w:rFonts w:hint="eastAsia" w:ascii="仿宋" w:hAnsi="仿宋" w:eastAsia="仿宋" w:cs="仿宋"/>
                <w:kern w:val="0"/>
                <w:sz w:val="24"/>
                <w:szCs w:val="24"/>
              </w:rPr>
              <w:t>30M 商务专线</w:t>
            </w:r>
          </w:p>
        </w:tc>
        <w:tc>
          <w:tcPr>
            <w:tcW w:w="1760" w:type="dxa"/>
            <w:vMerge w:val="restart"/>
            <w:tcBorders>
              <w:top w:val="single" w:color="auto" w:sz="8" w:space="0"/>
              <w:left w:val="single" w:color="auto" w:sz="8" w:space="0"/>
              <w:bottom w:val="single" w:color="000000" w:sz="8" w:space="0"/>
              <w:right w:val="single" w:color="auto" w:sz="8" w:space="0"/>
            </w:tcBorders>
            <w:noWrap w:val="0"/>
            <w:vAlign w:val="center"/>
          </w:tcPr>
          <w:p w14:paraId="2F20D03B">
            <w:pPr>
              <w:jc w:val="center"/>
              <w:rPr>
                <w:rFonts w:hint="eastAsia" w:ascii="仿宋" w:hAnsi="仿宋" w:eastAsia="仿宋" w:cs="仿宋"/>
                <w:kern w:val="0"/>
                <w:sz w:val="24"/>
                <w:szCs w:val="24"/>
              </w:rPr>
            </w:pPr>
            <w:r>
              <w:rPr>
                <w:rFonts w:hint="eastAsia" w:ascii="仿宋" w:hAnsi="仿宋" w:eastAsia="仿宋" w:cs="仿宋"/>
                <w:kern w:val="0"/>
                <w:sz w:val="24"/>
                <w:szCs w:val="24"/>
              </w:rPr>
              <w:t>9000条</w:t>
            </w:r>
          </w:p>
        </w:tc>
      </w:tr>
      <w:tr w14:paraId="3245C101">
        <w:tblPrEx>
          <w:tblCellMar>
            <w:top w:w="0" w:type="dxa"/>
            <w:left w:w="108" w:type="dxa"/>
            <w:bottom w:w="0" w:type="dxa"/>
            <w:right w:w="108" w:type="dxa"/>
          </w:tblCellMar>
        </w:tblPrEx>
        <w:trPr>
          <w:trHeight w:val="609" w:hRule="atLeast"/>
        </w:trPr>
        <w:tc>
          <w:tcPr>
            <w:tcW w:w="846" w:type="dxa"/>
            <w:vMerge w:val="continue"/>
            <w:tcBorders>
              <w:top w:val="single" w:color="auto" w:sz="4" w:space="0"/>
              <w:left w:val="single" w:color="auto" w:sz="8" w:space="0"/>
              <w:bottom w:val="single" w:color="000000" w:sz="8" w:space="0"/>
              <w:right w:val="single" w:color="auto" w:sz="8" w:space="0"/>
            </w:tcBorders>
            <w:noWrap w:val="0"/>
            <w:vAlign w:val="center"/>
          </w:tcPr>
          <w:p w14:paraId="2303002E">
            <w:pPr>
              <w:rPr>
                <w:rFonts w:hint="eastAsia" w:ascii="仿宋" w:hAnsi="仿宋" w:eastAsia="仿宋" w:cs="仿宋"/>
                <w:kern w:val="0"/>
                <w:sz w:val="24"/>
                <w:szCs w:val="24"/>
              </w:rPr>
            </w:pPr>
          </w:p>
        </w:tc>
        <w:tc>
          <w:tcPr>
            <w:tcW w:w="2596" w:type="dxa"/>
            <w:vMerge w:val="continue"/>
            <w:tcBorders>
              <w:top w:val="single" w:color="auto" w:sz="4" w:space="0"/>
              <w:left w:val="single" w:color="auto" w:sz="8" w:space="0"/>
              <w:bottom w:val="single" w:color="000000" w:sz="8" w:space="0"/>
              <w:right w:val="single" w:color="auto" w:sz="8" w:space="0"/>
            </w:tcBorders>
            <w:noWrap w:val="0"/>
            <w:vAlign w:val="center"/>
          </w:tcPr>
          <w:p w14:paraId="767F346E">
            <w:pPr>
              <w:rPr>
                <w:rFonts w:hint="eastAsia" w:ascii="仿宋" w:hAnsi="仿宋" w:eastAsia="仿宋" w:cs="仿宋"/>
                <w:kern w:val="0"/>
                <w:sz w:val="24"/>
                <w:szCs w:val="24"/>
              </w:rPr>
            </w:pPr>
          </w:p>
        </w:tc>
        <w:tc>
          <w:tcPr>
            <w:tcW w:w="1606" w:type="dxa"/>
            <w:vMerge w:val="continue"/>
            <w:tcBorders>
              <w:top w:val="single" w:color="auto" w:sz="4" w:space="0"/>
              <w:left w:val="single" w:color="auto" w:sz="8" w:space="0"/>
              <w:bottom w:val="single" w:color="000000" w:sz="8" w:space="0"/>
              <w:right w:val="single" w:color="auto" w:sz="8" w:space="0"/>
            </w:tcBorders>
            <w:noWrap w:val="0"/>
            <w:vAlign w:val="center"/>
          </w:tcPr>
          <w:p w14:paraId="1EA4090F">
            <w:pPr>
              <w:rPr>
                <w:rFonts w:hint="eastAsia" w:ascii="仿宋" w:hAnsi="仿宋" w:eastAsia="仿宋" w:cs="仿宋"/>
                <w:kern w:val="0"/>
                <w:sz w:val="24"/>
                <w:szCs w:val="24"/>
              </w:rPr>
            </w:pPr>
          </w:p>
        </w:tc>
        <w:tc>
          <w:tcPr>
            <w:tcW w:w="1711" w:type="dxa"/>
            <w:vMerge w:val="continue"/>
            <w:tcBorders>
              <w:top w:val="single" w:color="auto" w:sz="4" w:space="0"/>
              <w:left w:val="single" w:color="auto" w:sz="8" w:space="0"/>
              <w:bottom w:val="single" w:color="000000" w:sz="8" w:space="0"/>
              <w:right w:val="single" w:color="auto" w:sz="8" w:space="0"/>
            </w:tcBorders>
            <w:noWrap w:val="0"/>
            <w:vAlign w:val="center"/>
          </w:tcPr>
          <w:p w14:paraId="06F940D4">
            <w:pPr>
              <w:rPr>
                <w:rFonts w:hint="eastAsia" w:ascii="仿宋" w:hAnsi="仿宋" w:eastAsia="仿宋" w:cs="仿宋"/>
                <w:kern w:val="0"/>
                <w:sz w:val="24"/>
                <w:szCs w:val="24"/>
              </w:rPr>
            </w:pPr>
          </w:p>
        </w:tc>
        <w:tc>
          <w:tcPr>
            <w:tcW w:w="1760" w:type="dxa"/>
            <w:vMerge w:val="continue"/>
            <w:tcBorders>
              <w:top w:val="single" w:color="auto" w:sz="4" w:space="0"/>
              <w:left w:val="single" w:color="auto" w:sz="8" w:space="0"/>
              <w:bottom w:val="single" w:color="000000" w:sz="8" w:space="0"/>
              <w:right w:val="single" w:color="auto" w:sz="8" w:space="0"/>
            </w:tcBorders>
            <w:noWrap w:val="0"/>
            <w:vAlign w:val="center"/>
          </w:tcPr>
          <w:p w14:paraId="1EB6DEDF">
            <w:pPr>
              <w:rPr>
                <w:rFonts w:hint="eastAsia" w:ascii="仿宋" w:hAnsi="仿宋" w:eastAsia="仿宋" w:cs="仿宋"/>
                <w:kern w:val="0"/>
                <w:sz w:val="24"/>
                <w:szCs w:val="24"/>
              </w:rPr>
            </w:pPr>
          </w:p>
        </w:tc>
      </w:tr>
      <w:tr w14:paraId="56E49F03">
        <w:tblPrEx>
          <w:tblCellMar>
            <w:top w:w="0" w:type="dxa"/>
            <w:left w:w="108" w:type="dxa"/>
            <w:bottom w:w="0" w:type="dxa"/>
            <w:right w:w="108" w:type="dxa"/>
          </w:tblCellMar>
        </w:tblPrEx>
        <w:trPr>
          <w:trHeight w:val="609" w:hRule="atLeast"/>
        </w:trPr>
        <w:tc>
          <w:tcPr>
            <w:tcW w:w="846" w:type="dxa"/>
            <w:vMerge w:val="continue"/>
            <w:tcBorders>
              <w:top w:val="single" w:color="auto" w:sz="4" w:space="0"/>
              <w:left w:val="single" w:color="auto" w:sz="8" w:space="0"/>
              <w:bottom w:val="single" w:color="000000" w:sz="8" w:space="0"/>
              <w:right w:val="single" w:color="auto" w:sz="8" w:space="0"/>
            </w:tcBorders>
            <w:noWrap w:val="0"/>
            <w:vAlign w:val="center"/>
          </w:tcPr>
          <w:p w14:paraId="5A2FADB5">
            <w:pPr>
              <w:rPr>
                <w:rFonts w:hint="eastAsia" w:ascii="仿宋" w:hAnsi="仿宋" w:eastAsia="仿宋" w:cs="仿宋"/>
                <w:kern w:val="0"/>
                <w:sz w:val="24"/>
                <w:szCs w:val="24"/>
              </w:rPr>
            </w:pPr>
          </w:p>
        </w:tc>
        <w:tc>
          <w:tcPr>
            <w:tcW w:w="2596" w:type="dxa"/>
            <w:vMerge w:val="continue"/>
            <w:tcBorders>
              <w:top w:val="single" w:color="auto" w:sz="4" w:space="0"/>
              <w:left w:val="single" w:color="auto" w:sz="8" w:space="0"/>
              <w:bottom w:val="single" w:color="000000" w:sz="8" w:space="0"/>
              <w:right w:val="single" w:color="auto" w:sz="8" w:space="0"/>
            </w:tcBorders>
            <w:noWrap w:val="0"/>
            <w:vAlign w:val="center"/>
          </w:tcPr>
          <w:p w14:paraId="064C4260">
            <w:pPr>
              <w:rPr>
                <w:rFonts w:hint="eastAsia" w:ascii="仿宋" w:hAnsi="仿宋" w:eastAsia="仿宋" w:cs="仿宋"/>
                <w:kern w:val="0"/>
                <w:sz w:val="24"/>
                <w:szCs w:val="24"/>
              </w:rPr>
            </w:pPr>
          </w:p>
        </w:tc>
        <w:tc>
          <w:tcPr>
            <w:tcW w:w="1606" w:type="dxa"/>
            <w:vMerge w:val="continue"/>
            <w:tcBorders>
              <w:top w:val="single" w:color="auto" w:sz="4" w:space="0"/>
              <w:left w:val="single" w:color="auto" w:sz="8" w:space="0"/>
              <w:bottom w:val="single" w:color="000000" w:sz="8" w:space="0"/>
              <w:right w:val="single" w:color="auto" w:sz="8" w:space="0"/>
            </w:tcBorders>
            <w:noWrap w:val="0"/>
            <w:vAlign w:val="center"/>
          </w:tcPr>
          <w:p w14:paraId="736E4C58">
            <w:pPr>
              <w:rPr>
                <w:rFonts w:hint="eastAsia" w:ascii="仿宋" w:hAnsi="仿宋" w:eastAsia="仿宋" w:cs="仿宋"/>
                <w:kern w:val="0"/>
                <w:sz w:val="24"/>
                <w:szCs w:val="24"/>
              </w:rPr>
            </w:pPr>
          </w:p>
        </w:tc>
        <w:tc>
          <w:tcPr>
            <w:tcW w:w="1711" w:type="dxa"/>
            <w:vMerge w:val="continue"/>
            <w:tcBorders>
              <w:top w:val="single" w:color="auto" w:sz="4" w:space="0"/>
              <w:left w:val="single" w:color="auto" w:sz="8" w:space="0"/>
              <w:bottom w:val="single" w:color="000000" w:sz="8" w:space="0"/>
              <w:right w:val="single" w:color="auto" w:sz="8" w:space="0"/>
            </w:tcBorders>
            <w:noWrap w:val="0"/>
            <w:vAlign w:val="center"/>
          </w:tcPr>
          <w:p w14:paraId="0D658A9F">
            <w:pPr>
              <w:rPr>
                <w:rFonts w:hint="eastAsia" w:ascii="仿宋" w:hAnsi="仿宋" w:eastAsia="仿宋" w:cs="仿宋"/>
                <w:kern w:val="0"/>
                <w:sz w:val="24"/>
                <w:szCs w:val="24"/>
              </w:rPr>
            </w:pPr>
          </w:p>
        </w:tc>
        <w:tc>
          <w:tcPr>
            <w:tcW w:w="1760" w:type="dxa"/>
            <w:vMerge w:val="continue"/>
            <w:tcBorders>
              <w:top w:val="single" w:color="auto" w:sz="4" w:space="0"/>
              <w:left w:val="single" w:color="auto" w:sz="8" w:space="0"/>
              <w:bottom w:val="single" w:color="000000" w:sz="8" w:space="0"/>
              <w:right w:val="single" w:color="auto" w:sz="8" w:space="0"/>
            </w:tcBorders>
            <w:noWrap w:val="0"/>
            <w:vAlign w:val="center"/>
          </w:tcPr>
          <w:p w14:paraId="3A544D6A">
            <w:pPr>
              <w:rPr>
                <w:rFonts w:hint="eastAsia" w:ascii="仿宋" w:hAnsi="仿宋" w:eastAsia="仿宋" w:cs="仿宋"/>
                <w:kern w:val="0"/>
                <w:sz w:val="24"/>
                <w:szCs w:val="24"/>
              </w:rPr>
            </w:pPr>
          </w:p>
        </w:tc>
      </w:tr>
      <w:tr w14:paraId="07851AE6">
        <w:tblPrEx>
          <w:tblCellMar>
            <w:top w:w="0" w:type="dxa"/>
            <w:left w:w="108" w:type="dxa"/>
            <w:bottom w:w="0" w:type="dxa"/>
            <w:right w:w="108" w:type="dxa"/>
          </w:tblCellMar>
        </w:tblPrEx>
        <w:trPr>
          <w:trHeight w:val="609" w:hRule="atLeast"/>
        </w:trPr>
        <w:tc>
          <w:tcPr>
            <w:tcW w:w="846" w:type="dxa"/>
            <w:vMerge w:val="continue"/>
            <w:tcBorders>
              <w:top w:val="single" w:color="auto" w:sz="4" w:space="0"/>
              <w:left w:val="single" w:color="auto" w:sz="8" w:space="0"/>
              <w:bottom w:val="single" w:color="000000" w:sz="8" w:space="0"/>
              <w:right w:val="single" w:color="auto" w:sz="8" w:space="0"/>
            </w:tcBorders>
            <w:noWrap w:val="0"/>
            <w:vAlign w:val="center"/>
          </w:tcPr>
          <w:p w14:paraId="5B7DAB99">
            <w:pPr>
              <w:rPr>
                <w:rFonts w:hint="eastAsia" w:ascii="仿宋" w:hAnsi="仿宋" w:eastAsia="仿宋" w:cs="仿宋"/>
                <w:kern w:val="0"/>
                <w:sz w:val="24"/>
                <w:szCs w:val="24"/>
              </w:rPr>
            </w:pPr>
          </w:p>
        </w:tc>
        <w:tc>
          <w:tcPr>
            <w:tcW w:w="2596" w:type="dxa"/>
            <w:vMerge w:val="continue"/>
            <w:tcBorders>
              <w:top w:val="single" w:color="auto" w:sz="4" w:space="0"/>
              <w:left w:val="single" w:color="auto" w:sz="8" w:space="0"/>
              <w:bottom w:val="single" w:color="000000" w:sz="8" w:space="0"/>
              <w:right w:val="single" w:color="auto" w:sz="8" w:space="0"/>
            </w:tcBorders>
            <w:noWrap w:val="0"/>
            <w:vAlign w:val="center"/>
          </w:tcPr>
          <w:p w14:paraId="3805B3FE">
            <w:pPr>
              <w:rPr>
                <w:rFonts w:hint="eastAsia" w:ascii="仿宋" w:hAnsi="仿宋" w:eastAsia="仿宋" w:cs="仿宋"/>
                <w:kern w:val="0"/>
                <w:sz w:val="24"/>
                <w:szCs w:val="24"/>
              </w:rPr>
            </w:pPr>
          </w:p>
        </w:tc>
        <w:tc>
          <w:tcPr>
            <w:tcW w:w="1606" w:type="dxa"/>
            <w:vMerge w:val="continue"/>
            <w:tcBorders>
              <w:top w:val="single" w:color="auto" w:sz="4" w:space="0"/>
              <w:left w:val="single" w:color="auto" w:sz="8" w:space="0"/>
              <w:bottom w:val="single" w:color="000000" w:sz="8" w:space="0"/>
              <w:right w:val="single" w:color="auto" w:sz="8" w:space="0"/>
            </w:tcBorders>
            <w:noWrap w:val="0"/>
            <w:vAlign w:val="center"/>
          </w:tcPr>
          <w:p w14:paraId="2344D209">
            <w:pPr>
              <w:rPr>
                <w:rFonts w:hint="eastAsia" w:ascii="仿宋" w:hAnsi="仿宋" w:eastAsia="仿宋" w:cs="仿宋"/>
                <w:kern w:val="0"/>
                <w:sz w:val="24"/>
                <w:szCs w:val="24"/>
              </w:rPr>
            </w:pPr>
          </w:p>
        </w:tc>
        <w:tc>
          <w:tcPr>
            <w:tcW w:w="1711" w:type="dxa"/>
            <w:vMerge w:val="continue"/>
            <w:tcBorders>
              <w:top w:val="single" w:color="auto" w:sz="4" w:space="0"/>
              <w:left w:val="single" w:color="auto" w:sz="8" w:space="0"/>
              <w:bottom w:val="single" w:color="000000" w:sz="8" w:space="0"/>
              <w:right w:val="single" w:color="auto" w:sz="8" w:space="0"/>
            </w:tcBorders>
            <w:noWrap w:val="0"/>
            <w:vAlign w:val="center"/>
          </w:tcPr>
          <w:p w14:paraId="3BA96BDE">
            <w:pPr>
              <w:rPr>
                <w:rFonts w:hint="eastAsia" w:ascii="仿宋" w:hAnsi="仿宋" w:eastAsia="仿宋" w:cs="仿宋"/>
                <w:kern w:val="0"/>
                <w:sz w:val="24"/>
                <w:szCs w:val="24"/>
              </w:rPr>
            </w:pPr>
          </w:p>
        </w:tc>
        <w:tc>
          <w:tcPr>
            <w:tcW w:w="1760" w:type="dxa"/>
            <w:vMerge w:val="continue"/>
            <w:tcBorders>
              <w:top w:val="single" w:color="auto" w:sz="4" w:space="0"/>
              <w:left w:val="single" w:color="auto" w:sz="8" w:space="0"/>
              <w:bottom w:val="single" w:color="000000" w:sz="8" w:space="0"/>
              <w:right w:val="single" w:color="auto" w:sz="8" w:space="0"/>
            </w:tcBorders>
            <w:noWrap w:val="0"/>
            <w:vAlign w:val="center"/>
          </w:tcPr>
          <w:p w14:paraId="10179271">
            <w:pPr>
              <w:rPr>
                <w:rFonts w:hint="eastAsia" w:ascii="仿宋" w:hAnsi="仿宋" w:eastAsia="仿宋" w:cs="仿宋"/>
                <w:kern w:val="0"/>
                <w:sz w:val="24"/>
                <w:szCs w:val="24"/>
              </w:rPr>
            </w:pPr>
          </w:p>
        </w:tc>
      </w:tr>
      <w:tr w14:paraId="04FD3A3E">
        <w:tblPrEx>
          <w:tblCellMar>
            <w:top w:w="0" w:type="dxa"/>
            <w:left w:w="108" w:type="dxa"/>
            <w:bottom w:w="0" w:type="dxa"/>
            <w:right w:w="108" w:type="dxa"/>
          </w:tblCellMar>
        </w:tblPrEx>
        <w:trPr>
          <w:trHeight w:val="914" w:hRule="atLeast"/>
        </w:trPr>
        <w:tc>
          <w:tcPr>
            <w:tcW w:w="846" w:type="dxa"/>
            <w:vMerge w:val="continue"/>
            <w:tcBorders>
              <w:top w:val="single" w:color="auto" w:sz="4" w:space="0"/>
              <w:left w:val="single" w:color="auto" w:sz="8" w:space="0"/>
              <w:bottom w:val="single" w:color="000000" w:sz="8" w:space="0"/>
              <w:right w:val="single" w:color="auto" w:sz="8" w:space="0"/>
            </w:tcBorders>
            <w:noWrap w:val="0"/>
            <w:vAlign w:val="center"/>
          </w:tcPr>
          <w:p w14:paraId="1F628D22">
            <w:pPr>
              <w:rPr>
                <w:rFonts w:hint="eastAsia" w:ascii="仿宋" w:hAnsi="仿宋" w:eastAsia="仿宋" w:cs="仿宋"/>
                <w:kern w:val="0"/>
                <w:sz w:val="24"/>
                <w:szCs w:val="24"/>
              </w:rPr>
            </w:pPr>
          </w:p>
        </w:tc>
        <w:tc>
          <w:tcPr>
            <w:tcW w:w="2596" w:type="dxa"/>
            <w:vMerge w:val="continue"/>
            <w:tcBorders>
              <w:top w:val="single" w:color="auto" w:sz="4" w:space="0"/>
              <w:left w:val="single" w:color="auto" w:sz="8" w:space="0"/>
              <w:bottom w:val="single" w:color="000000" w:sz="8" w:space="0"/>
              <w:right w:val="single" w:color="auto" w:sz="8" w:space="0"/>
            </w:tcBorders>
            <w:noWrap w:val="0"/>
            <w:vAlign w:val="center"/>
          </w:tcPr>
          <w:p w14:paraId="2820D216">
            <w:pPr>
              <w:rPr>
                <w:rFonts w:hint="eastAsia" w:ascii="仿宋" w:hAnsi="仿宋" w:eastAsia="仿宋" w:cs="仿宋"/>
                <w:kern w:val="0"/>
                <w:sz w:val="24"/>
                <w:szCs w:val="24"/>
              </w:rPr>
            </w:pPr>
          </w:p>
        </w:tc>
        <w:tc>
          <w:tcPr>
            <w:tcW w:w="1606" w:type="dxa"/>
            <w:vMerge w:val="continue"/>
            <w:tcBorders>
              <w:top w:val="single" w:color="auto" w:sz="4" w:space="0"/>
              <w:left w:val="single" w:color="auto" w:sz="8" w:space="0"/>
              <w:bottom w:val="single" w:color="000000" w:sz="8" w:space="0"/>
              <w:right w:val="single" w:color="auto" w:sz="8" w:space="0"/>
            </w:tcBorders>
            <w:noWrap w:val="0"/>
            <w:vAlign w:val="center"/>
          </w:tcPr>
          <w:p w14:paraId="5695F527">
            <w:pPr>
              <w:rPr>
                <w:rFonts w:hint="eastAsia" w:ascii="仿宋" w:hAnsi="仿宋" w:eastAsia="仿宋" w:cs="仿宋"/>
                <w:kern w:val="0"/>
                <w:sz w:val="24"/>
                <w:szCs w:val="24"/>
              </w:rPr>
            </w:pPr>
          </w:p>
        </w:tc>
        <w:tc>
          <w:tcPr>
            <w:tcW w:w="1711" w:type="dxa"/>
            <w:vMerge w:val="continue"/>
            <w:tcBorders>
              <w:top w:val="single" w:color="auto" w:sz="4" w:space="0"/>
              <w:left w:val="single" w:color="auto" w:sz="8" w:space="0"/>
              <w:bottom w:val="single" w:color="000000" w:sz="8" w:space="0"/>
              <w:right w:val="single" w:color="auto" w:sz="8" w:space="0"/>
            </w:tcBorders>
            <w:noWrap w:val="0"/>
            <w:vAlign w:val="center"/>
          </w:tcPr>
          <w:p w14:paraId="61D878DA">
            <w:pPr>
              <w:rPr>
                <w:rFonts w:hint="eastAsia" w:ascii="仿宋" w:hAnsi="仿宋" w:eastAsia="仿宋" w:cs="仿宋"/>
                <w:kern w:val="0"/>
                <w:sz w:val="24"/>
                <w:szCs w:val="24"/>
              </w:rPr>
            </w:pPr>
          </w:p>
        </w:tc>
        <w:tc>
          <w:tcPr>
            <w:tcW w:w="1760" w:type="dxa"/>
            <w:vMerge w:val="continue"/>
            <w:tcBorders>
              <w:top w:val="single" w:color="auto" w:sz="4" w:space="0"/>
              <w:left w:val="single" w:color="auto" w:sz="8" w:space="0"/>
              <w:bottom w:val="single" w:color="000000" w:sz="8" w:space="0"/>
              <w:right w:val="single" w:color="auto" w:sz="8" w:space="0"/>
            </w:tcBorders>
            <w:noWrap w:val="0"/>
            <w:vAlign w:val="center"/>
          </w:tcPr>
          <w:p w14:paraId="364EAE78">
            <w:pPr>
              <w:rPr>
                <w:rFonts w:hint="eastAsia" w:ascii="仿宋" w:hAnsi="仿宋" w:eastAsia="仿宋" w:cs="仿宋"/>
                <w:kern w:val="0"/>
                <w:sz w:val="24"/>
                <w:szCs w:val="24"/>
              </w:rPr>
            </w:pPr>
          </w:p>
        </w:tc>
      </w:tr>
      <w:tr w14:paraId="753000CB">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8" w:space="0"/>
              <w:bottom w:val="single" w:color="000000" w:sz="8" w:space="0"/>
              <w:right w:val="single" w:color="auto" w:sz="8" w:space="0"/>
            </w:tcBorders>
            <w:noWrap w:val="0"/>
            <w:vAlign w:val="center"/>
          </w:tcPr>
          <w:p w14:paraId="14FDB875">
            <w:pPr>
              <w:rPr>
                <w:rFonts w:hint="eastAsia" w:ascii="仿宋" w:hAnsi="仿宋" w:eastAsia="仿宋" w:cs="仿宋"/>
                <w:kern w:val="0"/>
                <w:sz w:val="24"/>
                <w:szCs w:val="24"/>
              </w:rPr>
            </w:pPr>
          </w:p>
        </w:tc>
        <w:tc>
          <w:tcPr>
            <w:tcW w:w="2596" w:type="dxa"/>
            <w:vMerge w:val="continue"/>
            <w:tcBorders>
              <w:top w:val="single" w:color="auto" w:sz="4" w:space="0"/>
              <w:left w:val="single" w:color="auto" w:sz="8" w:space="0"/>
              <w:bottom w:val="single" w:color="000000" w:sz="8" w:space="0"/>
              <w:right w:val="single" w:color="auto" w:sz="8" w:space="0"/>
            </w:tcBorders>
            <w:noWrap w:val="0"/>
            <w:vAlign w:val="center"/>
          </w:tcPr>
          <w:p w14:paraId="5522FAC2">
            <w:pPr>
              <w:rPr>
                <w:rFonts w:hint="eastAsia" w:ascii="仿宋" w:hAnsi="仿宋" w:eastAsia="仿宋" w:cs="仿宋"/>
                <w:kern w:val="0"/>
                <w:sz w:val="24"/>
                <w:szCs w:val="24"/>
              </w:rPr>
            </w:pPr>
          </w:p>
        </w:tc>
        <w:tc>
          <w:tcPr>
            <w:tcW w:w="1606" w:type="dxa"/>
            <w:vMerge w:val="continue"/>
            <w:tcBorders>
              <w:top w:val="single" w:color="auto" w:sz="4" w:space="0"/>
              <w:left w:val="single" w:color="auto" w:sz="8" w:space="0"/>
              <w:bottom w:val="single" w:color="000000" w:sz="8" w:space="0"/>
              <w:right w:val="single" w:color="auto" w:sz="8" w:space="0"/>
            </w:tcBorders>
            <w:noWrap w:val="0"/>
            <w:vAlign w:val="center"/>
          </w:tcPr>
          <w:p w14:paraId="42A4F2D6">
            <w:pPr>
              <w:rPr>
                <w:rFonts w:hint="eastAsia" w:ascii="仿宋" w:hAnsi="仿宋" w:eastAsia="仿宋" w:cs="仿宋"/>
                <w:kern w:val="0"/>
                <w:sz w:val="24"/>
                <w:szCs w:val="24"/>
              </w:rPr>
            </w:pPr>
          </w:p>
        </w:tc>
        <w:tc>
          <w:tcPr>
            <w:tcW w:w="1711" w:type="dxa"/>
            <w:vMerge w:val="continue"/>
            <w:tcBorders>
              <w:top w:val="single" w:color="auto" w:sz="4" w:space="0"/>
              <w:left w:val="single" w:color="auto" w:sz="8" w:space="0"/>
              <w:bottom w:val="single" w:color="000000" w:sz="8" w:space="0"/>
              <w:right w:val="single" w:color="auto" w:sz="8" w:space="0"/>
            </w:tcBorders>
            <w:noWrap w:val="0"/>
            <w:vAlign w:val="center"/>
          </w:tcPr>
          <w:p w14:paraId="617AF247">
            <w:pPr>
              <w:rPr>
                <w:rFonts w:hint="eastAsia" w:ascii="仿宋" w:hAnsi="仿宋" w:eastAsia="仿宋" w:cs="仿宋"/>
                <w:kern w:val="0"/>
                <w:sz w:val="24"/>
                <w:szCs w:val="24"/>
              </w:rPr>
            </w:pPr>
          </w:p>
        </w:tc>
        <w:tc>
          <w:tcPr>
            <w:tcW w:w="1760" w:type="dxa"/>
            <w:vMerge w:val="continue"/>
            <w:tcBorders>
              <w:top w:val="single" w:color="auto" w:sz="4" w:space="0"/>
              <w:left w:val="single" w:color="auto" w:sz="8" w:space="0"/>
              <w:bottom w:val="single" w:color="000000" w:sz="8" w:space="0"/>
              <w:right w:val="single" w:color="auto" w:sz="8" w:space="0"/>
            </w:tcBorders>
            <w:noWrap w:val="0"/>
            <w:vAlign w:val="center"/>
          </w:tcPr>
          <w:p w14:paraId="772758AC">
            <w:pPr>
              <w:rPr>
                <w:rFonts w:hint="eastAsia" w:ascii="仿宋" w:hAnsi="仿宋" w:eastAsia="仿宋" w:cs="仿宋"/>
                <w:kern w:val="0"/>
                <w:sz w:val="24"/>
                <w:szCs w:val="24"/>
              </w:rPr>
            </w:pPr>
          </w:p>
        </w:tc>
      </w:tr>
      <w:tr w14:paraId="69440D3B">
        <w:tblPrEx>
          <w:tblCellMar>
            <w:top w:w="0" w:type="dxa"/>
            <w:left w:w="108" w:type="dxa"/>
            <w:bottom w:w="0" w:type="dxa"/>
            <w:right w:w="108" w:type="dxa"/>
          </w:tblCellMar>
        </w:tblPrEx>
        <w:trPr>
          <w:trHeight w:val="625" w:hRule="atLeast"/>
        </w:trPr>
        <w:tc>
          <w:tcPr>
            <w:tcW w:w="846" w:type="dxa"/>
            <w:tcBorders>
              <w:top w:val="nil"/>
              <w:left w:val="single" w:color="auto" w:sz="8" w:space="0"/>
              <w:bottom w:val="single" w:color="auto" w:sz="8" w:space="0"/>
              <w:right w:val="single" w:color="auto" w:sz="8" w:space="0"/>
            </w:tcBorders>
            <w:noWrap/>
            <w:vAlign w:val="center"/>
          </w:tcPr>
          <w:p w14:paraId="1F3F650B">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96" w:type="dxa"/>
            <w:tcBorders>
              <w:top w:val="nil"/>
              <w:left w:val="nil"/>
              <w:bottom w:val="single" w:color="auto" w:sz="8" w:space="0"/>
              <w:right w:val="single" w:color="auto" w:sz="8" w:space="0"/>
            </w:tcBorders>
            <w:noWrap w:val="0"/>
            <w:vAlign w:val="center"/>
          </w:tcPr>
          <w:p w14:paraId="299E752C">
            <w:pPr>
              <w:jc w:val="center"/>
              <w:rPr>
                <w:rFonts w:hint="eastAsia" w:ascii="仿宋" w:hAnsi="仿宋" w:eastAsia="仿宋" w:cs="仿宋"/>
                <w:kern w:val="0"/>
                <w:sz w:val="24"/>
                <w:szCs w:val="24"/>
              </w:rPr>
            </w:pPr>
            <w:r>
              <w:rPr>
                <w:rFonts w:hint="eastAsia" w:ascii="仿宋" w:hAnsi="仿宋" w:eastAsia="仿宋" w:cs="仿宋"/>
                <w:kern w:val="0"/>
                <w:sz w:val="24"/>
                <w:szCs w:val="24"/>
              </w:rPr>
              <w:t>机房远程监控</w:t>
            </w:r>
          </w:p>
        </w:tc>
        <w:tc>
          <w:tcPr>
            <w:tcW w:w="1606" w:type="dxa"/>
            <w:tcBorders>
              <w:top w:val="nil"/>
              <w:left w:val="nil"/>
              <w:bottom w:val="single" w:color="auto" w:sz="8" w:space="0"/>
              <w:right w:val="single" w:color="auto" w:sz="8" w:space="0"/>
            </w:tcBorders>
            <w:noWrap w:val="0"/>
            <w:vAlign w:val="center"/>
          </w:tcPr>
          <w:p w14:paraId="444AA727">
            <w:pPr>
              <w:jc w:val="center"/>
              <w:rPr>
                <w:rFonts w:hint="eastAsia" w:ascii="仿宋" w:hAnsi="仿宋" w:eastAsia="仿宋" w:cs="仿宋"/>
                <w:kern w:val="0"/>
                <w:sz w:val="24"/>
                <w:szCs w:val="24"/>
              </w:rPr>
            </w:pPr>
            <w:r>
              <w:rPr>
                <w:rFonts w:hint="eastAsia" w:ascii="仿宋" w:hAnsi="仿宋" w:eastAsia="仿宋" w:cs="仿宋"/>
                <w:kern w:val="0"/>
                <w:sz w:val="24"/>
                <w:szCs w:val="24"/>
              </w:rPr>
              <w:t>IDC互联网出口独享带宽</w:t>
            </w:r>
          </w:p>
        </w:tc>
        <w:tc>
          <w:tcPr>
            <w:tcW w:w="1711" w:type="dxa"/>
            <w:tcBorders>
              <w:top w:val="nil"/>
              <w:left w:val="nil"/>
              <w:bottom w:val="single" w:color="auto" w:sz="8" w:space="0"/>
              <w:right w:val="single" w:color="auto" w:sz="8" w:space="0"/>
            </w:tcBorders>
            <w:noWrap w:val="0"/>
            <w:vAlign w:val="center"/>
          </w:tcPr>
          <w:p w14:paraId="59FCEF0E">
            <w:pPr>
              <w:jc w:val="center"/>
              <w:rPr>
                <w:rFonts w:hint="eastAsia" w:ascii="仿宋" w:hAnsi="仿宋" w:eastAsia="仿宋" w:cs="仿宋"/>
                <w:kern w:val="0"/>
                <w:sz w:val="24"/>
                <w:szCs w:val="24"/>
              </w:rPr>
            </w:pPr>
            <w:r>
              <w:rPr>
                <w:rFonts w:hint="eastAsia" w:ascii="仿宋" w:hAnsi="仿宋" w:eastAsia="仿宋" w:cs="仿宋"/>
                <w:kern w:val="0"/>
                <w:sz w:val="24"/>
                <w:szCs w:val="24"/>
              </w:rPr>
              <w:t>100M</w:t>
            </w:r>
          </w:p>
        </w:tc>
        <w:tc>
          <w:tcPr>
            <w:tcW w:w="1760" w:type="dxa"/>
            <w:tcBorders>
              <w:top w:val="nil"/>
              <w:left w:val="nil"/>
              <w:bottom w:val="single" w:color="auto" w:sz="8" w:space="0"/>
              <w:right w:val="single" w:color="auto" w:sz="8" w:space="0"/>
            </w:tcBorders>
            <w:noWrap w:val="0"/>
            <w:vAlign w:val="center"/>
          </w:tcPr>
          <w:p w14:paraId="4FF03778">
            <w:pPr>
              <w:jc w:val="center"/>
              <w:rPr>
                <w:rFonts w:hint="eastAsia" w:ascii="仿宋" w:hAnsi="仿宋" w:eastAsia="仿宋" w:cs="仿宋"/>
                <w:kern w:val="0"/>
                <w:sz w:val="24"/>
                <w:szCs w:val="24"/>
              </w:rPr>
            </w:pPr>
            <w:r>
              <w:rPr>
                <w:rFonts w:hint="eastAsia" w:ascii="仿宋" w:hAnsi="仿宋" w:eastAsia="仿宋" w:cs="仿宋"/>
                <w:kern w:val="0"/>
                <w:sz w:val="24"/>
                <w:szCs w:val="24"/>
              </w:rPr>
              <w:t>1条</w:t>
            </w:r>
          </w:p>
        </w:tc>
      </w:tr>
    </w:tbl>
    <w:p w14:paraId="20B42C51">
      <w:pPr>
        <w:ind w:firstLine="480" w:firstLineChars="200"/>
        <w:rPr>
          <w:rFonts w:hint="eastAsia" w:ascii="仿宋" w:hAnsi="仿宋" w:eastAsia="仿宋" w:cs="仿宋"/>
          <w:sz w:val="24"/>
          <w:szCs w:val="24"/>
        </w:rPr>
      </w:pPr>
    </w:p>
    <w:p w14:paraId="36B63DAB">
      <w:pPr>
        <w:ind w:firstLine="480" w:firstLineChars="200"/>
        <w:rPr>
          <w:rFonts w:hint="eastAsia" w:ascii="仿宋" w:hAnsi="仿宋" w:eastAsia="仿宋" w:cs="仿宋"/>
          <w:sz w:val="24"/>
          <w:szCs w:val="24"/>
        </w:rPr>
      </w:pPr>
    </w:p>
    <w:p w14:paraId="53583659">
      <w:pPr>
        <w:rPr>
          <w:rFonts w:hint="eastAsia" w:ascii="仿宋" w:hAnsi="仿宋" w:eastAsia="仿宋" w:cs="仿宋"/>
          <w:b/>
          <w:bCs/>
          <w:sz w:val="24"/>
          <w:szCs w:val="24"/>
        </w:rPr>
      </w:pPr>
      <w:r>
        <w:rPr>
          <w:rFonts w:hint="eastAsia" w:ascii="仿宋" w:hAnsi="仿宋" w:eastAsia="仿宋" w:cs="仿宋"/>
          <w:b/>
          <w:bCs/>
          <w:sz w:val="24"/>
          <w:szCs w:val="24"/>
        </w:rPr>
        <w:t>（2）5G接入服务</w:t>
      </w:r>
    </w:p>
    <w:p w14:paraId="519CD5D3">
      <w:pPr>
        <w:ind w:firstLine="480" w:firstLineChars="200"/>
        <w:rPr>
          <w:rFonts w:hint="eastAsia" w:ascii="仿宋" w:hAnsi="仿宋" w:eastAsia="仿宋" w:cs="仿宋"/>
          <w:sz w:val="24"/>
          <w:szCs w:val="24"/>
        </w:rPr>
      </w:pPr>
      <w:r>
        <w:rPr>
          <w:rFonts w:hint="eastAsia" w:ascii="仿宋" w:hAnsi="仿宋" w:eastAsia="仿宋" w:cs="仿宋"/>
          <w:sz w:val="24"/>
          <w:szCs w:val="24"/>
        </w:rPr>
        <w:t>为便携投注机提供在原有网络服务框架基础上，以安全5G定制网接入实现在面向接入条件复杂、进入门槛较高的环境。</w:t>
      </w:r>
    </w:p>
    <w:tbl>
      <w:tblPr>
        <w:tblStyle w:val="5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69"/>
        <w:gridCol w:w="3251"/>
        <w:gridCol w:w="901"/>
        <w:gridCol w:w="901"/>
        <w:gridCol w:w="2018"/>
      </w:tblGrid>
      <w:tr w14:paraId="03F7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4" w:type="dxa"/>
            <w:noWrap/>
            <w:vAlign w:val="center"/>
          </w:tcPr>
          <w:p w14:paraId="54EAE6B2">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969" w:type="dxa"/>
            <w:noWrap w:val="0"/>
            <w:vAlign w:val="center"/>
          </w:tcPr>
          <w:p w14:paraId="635F8174">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项目</w:t>
            </w:r>
          </w:p>
        </w:tc>
        <w:tc>
          <w:tcPr>
            <w:tcW w:w="3251" w:type="dxa"/>
            <w:noWrap w:val="0"/>
            <w:vAlign w:val="center"/>
          </w:tcPr>
          <w:p w14:paraId="6D9AE136">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业务描述</w:t>
            </w:r>
          </w:p>
        </w:tc>
        <w:tc>
          <w:tcPr>
            <w:tcW w:w="901" w:type="dxa"/>
            <w:noWrap w:val="0"/>
            <w:vAlign w:val="center"/>
          </w:tcPr>
          <w:p w14:paraId="10871F17">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单位</w:t>
            </w:r>
          </w:p>
        </w:tc>
        <w:tc>
          <w:tcPr>
            <w:tcW w:w="901" w:type="dxa"/>
            <w:noWrap w:val="0"/>
            <w:vAlign w:val="center"/>
          </w:tcPr>
          <w:p w14:paraId="2F5BE9D3">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数量</w:t>
            </w:r>
          </w:p>
        </w:tc>
        <w:tc>
          <w:tcPr>
            <w:tcW w:w="2018" w:type="dxa"/>
            <w:noWrap/>
            <w:vAlign w:val="center"/>
          </w:tcPr>
          <w:p w14:paraId="0AA685AE">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备注</w:t>
            </w:r>
          </w:p>
        </w:tc>
      </w:tr>
      <w:tr w14:paraId="1412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4" w:type="dxa"/>
            <w:noWrap/>
            <w:vAlign w:val="center"/>
          </w:tcPr>
          <w:p w14:paraId="15BF9F1C">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969" w:type="dxa"/>
            <w:noWrap w:val="0"/>
            <w:vAlign w:val="center"/>
          </w:tcPr>
          <w:p w14:paraId="35D9F277">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无线接入服务</w:t>
            </w:r>
          </w:p>
        </w:tc>
        <w:tc>
          <w:tcPr>
            <w:tcW w:w="3251" w:type="dxa"/>
            <w:noWrap w:val="0"/>
            <w:vAlign w:val="center"/>
          </w:tcPr>
          <w:p w14:paraId="058829BF">
            <w:pPr>
              <w:rPr>
                <w:rFonts w:hint="eastAsia" w:ascii="仿宋" w:hAnsi="仿宋" w:eastAsia="仿宋" w:cs="仿宋"/>
                <w:bCs/>
                <w:kern w:val="0"/>
                <w:sz w:val="24"/>
                <w:szCs w:val="24"/>
              </w:rPr>
            </w:pPr>
            <w:r>
              <w:rPr>
                <w:rFonts w:hint="eastAsia" w:ascii="仿宋" w:hAnsi="仿宋" w:eastAsia="仿宋" w:cs="仿宋"/>
                <w:bCs/>
                <w:kern w:val="0"/>
                <w:sz w:val="24"/>
                <w:szCs w:val="24"/>
              </w:rPr>
              <w:t>供应商提供的无线补点接入服务需具体以下功能：</w:t>
            </w:r>
          </w:p>
          <w:p w14:paraId="16EE8B4B">
            <w:pPr>
              <w:rPr>
                <w:rFonts w:hint="eastAsia" w:ascii="仿宋" w:hAnsi="仿宋" w:eastAsia="仿宋" w:cs="仿宋"/>
                <w:bCs/>
                <w:kern w:val="0"/>
                <w:sz w:val="24"/>
                <w:szCs w:val="24"/>
              </w:rPr>
            </w:pPr>
            <w:r>
              <w:rPr>
                <w:rFonts w:hint="eastAsia" w:ascii="仿宋" w:hAnsi="仿宋" w:eastAsia="仿宋" w:cs="仿宋"/>
                <w:bCs/>
                <w:kern w:val="0"/>
                <w:sz w:val="24"/>
                <w:szCs w:val="24"/>
              </w:rPr>
              <w:t>1.按接入点提供专网无线接入服务；</w:t>
            </w:r>
          </w:p>
          <w:p w14:paraId="4F7F6A28">
            <w:pPr>
              <w:rPr>
                <w:rFonts w:hint="eastAsia" w:ascii="仿宋" w:hAnsi="仿宋" w:eastAsia="仿宋" w:cs="仿宋"/>
                <w:bCs/>
                <w:kern w:val="0"/>
                <w:sz w:val="24"/>
                <w:szCs w:val="24"/>
              </w:rPr>
            </w:pPr>
            <w:r>
              <w:rPr>
                <w:rFonts w:hint="eastAsia" w:ascii="仿宋" w:hAnsi="仿宋" w:eastAsia="仿宋" w:cs="仿宋"/>
                <w:bCs/>
                <w:kern w:val="0"/>
                <w:sz w:val="24"/>
                <w:szCs w:val="24"/>
              </w:rPr>
              <w:t>2.满足便携投注机仅在固定片区使用，具有地域限制功能；</w:t>
            </w:r>
          </w:p>
          <w:p w14:paraId="127E904F">
            <w:pPr>
              <w:rPr>
                <w:rFonts w:hint="eastAsia" w:ascii="仿宋" w:hAnsi="仿宋" w:eastAsia="仿宋" w:cs="仿宋"/>
                <w:bCs/>
                <w:kern w:val="0"/>
                <w:sz w:val="24"/>
                <w:szCs w:val="24"/>
              </w:rPr>
            </w:pPr>
            <w:r>
              <w:rPr>
                <w:rFonts w:hint="eastAsia" w:ascii="仿宋" w:hAnsi="仿宋" w:eastAsia="仿宋" w:cs="仿宋"/>
                <w:bCs/>
                <w:kern w:val="0"/>
                <w:sz w:val="24"/>
                <w:szCs w:val="24"/>
              </w:rPr>
              <w:t>3.无线接入的专网需与现网保持业务一致</w:t>
            </w:r>
          </w:p>
        </w:tc>
        <w:tc>
          <w:tcPr>
            <w:tcW w:w="901" w:type="dxa"/>
            <w:noWrap w:val="0"/>
            <w:vAlign w:val="center"/>
          </w:tcPr>
          <w:p w14:paraId="591721A7">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项</w:t>
            </w:r>
          </w:p>
        </w:tc>
        <w:tc>
          <w:tcPr>
            <w:tcW w:w="901" w:type="dxa"/>
            <w:noWrap w:val="0"/>
            <w:vAlign w:val="center"/>
          </w:tcPr>
          <w:p w14:paraId="3ECAB8DE">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1000</w:t>
            </w:r>
          </w:p>
        </w:tc>
        <w:tc>
          <w:tcPr>
            <w:tcW w:w="2018" w:type="dxa"/>
            <w:noWrap w:val="0"/>
            <w:vAlign w:val="center"/>
          </w:tcPr>
          <w:p w14:paraId="21B7E21F">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提供省内任意指定位置投注机安全接入。要求专网接入，与互联网隔离。</w:t>
            </w:r>
          </w:p>
          <w:p w14:paraId="17853CA4">
            <w:pPr>
              <w:jc w:val="center"/>
              <w:rPr>
                <w:rFonts w:hint="eastAsia" w:ascii="仿宋" w:hAnsi="仿宋" w:eastAsia="仿宋" w:cs="仿宋"/>
                <w:bCs/>
                <w:kern w:val="0"/>
                <w:sz w:val="24"/>
                <w:szCs w:val="24"/>
              </w:rPr>
            </w:pPr>
          </w:p>
        </w:tc>
      </w:tr>
    </w:tbl>
    <w:p w14:paraId="6EA7059E">
      <w:pPr>
        <w:rPr>
          <w:rFonts w:hint="eastAsia" w:ascii="仿宋" w:hAnsi="仿宋" w:eastAsia="仿宋" w:cs="仿宋"/>
          <w:sz w:val="24"/>
          <w:szCs w:val="24"/>
        </w:rPr>
      </w:pPr>
    </w:p>
    <w:p w14:paraId="5B75998E">
      <w:pPr>
        <w:pStyle w:val="3"/>
        <w:numPr>
          <w:ilvl w:val="0"/>
          <w:numId w:val="19"/>
        </w:numPr>
        <w:rPr>
          <w:rFonts w:hint="eastAsia" w:ascii="仿宋" w:hAnsi="仿宋" w:eastAsia="仿宋" w:cs="仿宋"/>
          <w:sz w:val="24"/>
          <w:szCs w:val="24"/>
        </w:rPr>
      </w:pPr>
      <w:r>
        <w:rPr>
          <w:rFonts w:hint="eastAsia" w:ascii="仿宋" w:hAnsi="仿宋" w:eastAsia="仿宋" w:cs="仿宋"/>
          <w:sz w:val="24"/>
          <w:szCs w:val="24"/>
        </w:rPr>
        <w:t>技术参数要求表</w:t>
      </w:r>
    </w:p>
    <w:p w14:paraId="21735954">
      <w:pPr>
        <w:pStyle w:val="4"/>
        <w:numPr>
          <w:ilvl w:val="0"/>
          <w:numId w:val="20"/>
        </w:numPr>
        <w:rPr>
          <w:rFonts w:hint="eastAsia" w:ascii="仿宋" w:hAnsi="仿宋" w:eastAsia="仿宋" w:cs="仿宋"/>
          <w:sz w:val="24"/>
          <w:szCs w:val="24"/>
        </w:rPr>
      </w:pPr>
      <w:r>
        <w:rPr>
          <w:rFonts w:hint="eastAsia" w:ascii="仿宋" w:hAnsi="仿宋" w:eastAsia="仿宋" w:cs="仿宋"/>
          <w:sz w:val="24"/>
          <w:szCs w:val="24"/>
        </w:rPr>
        <w:t>线路服务</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5363"/>
      </w:tblGrid>
      <w:tr w14:paraId="514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restart"/>
            <w:noWrap w:val="0"/>
            <w:vAlign w:val="center"/>
          </w:tcPr>
          <w:p w14:paraId="35C1EBB1">
            <w:pPr>
              <w:jc w:val="center"/>
              <w:rPr>
                <w:rFonts w:hint="eastAsia" w:ascii="仿宋" w:hAnsi="仿宋" w:eastAsia="仿宋" w:cs="仿宋"/>
                <w:sz w:val="24"/>
                <w:szCs w:val="24"/>
              </w:rPr>
            </w:pPr>
            <w:r>
              <w:rPr>
                <w:rFonts w:hint="eastAsia" w:ascii="仿宋" w:hAnsi="仿宋" w:eastAsia="仿宋" w:cs="仿宋"/>
                <w:sz w:val="24"/>
                <w:szCs w:val="24"/>
              </w:rPr>
              <w:t>省福彩电路及传输设备要求</w:t>
            </w:r>
          </w:p>
        </w:tc>
        <w:tc>
          <w:tcPr>
            <w:tcW w:w="5363" w:type="dxa"/>
            <w:noWrap w:val="0"/>
            <w:vAlign w:val="center"/>
          </w:tcPr>
          <w:p w14:paraId="4552F51C">
            <w:pPr>
              <w:jc w:val="center"/>
              <w:rPr>
                <w:rFonts w:hint="eastAsia" w:ascii="仿宋" w:hAnsi="仿宋" w:eastAsia="仿宋" w:cs="仿宋"/>
                <w:sz w:val="24"/>
                <w:szCs w:val="24"/>
              </w:rPr>
            </w:pPr>
            <w:r>
              <w:rPr>
                <w:rFonts w:hint="eastAsia" w:ascii="仿宋" w:hAnsi="仿宋" w:eastAsia="仿宋" w:cs="仿宋"/>
                <w:sz w:val="24"/>
                <w:szCs w:val="24"/>
              </w:rPr>
              <w:t>技术指标</w:t>
            </w:r>
          </w:p>
        </w:tc>
      </w:tr>
      <w:tr w14:paraId="2A62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continue"/>
            <w:noWrap w:val="0"/>
            <w:vAlign w:val="top"/>
          </w:tcPr>
          <w:p w14:paraId="15E12A0E">
            <w:pPr>
              <w:rPr>
                <w:rFonts w:hint="eastAsia" w:ascii="仿宋" w:hAnsi="仿宋" w:eastAsia="仿宋" w:cs="仿宋"/>
                <w:sz w:val="24"/>
                <w:szCs w:val="24"/>
              </w:rPr>
            </w:pPr>
          </w:p>
        </w:tc>
        <w:tc>
          <w:tcPr>
            <w:tcW w:w="5363" w:type="dxa"/>
            <w:noWrap w:val="0"/>
            <w:vAlign w:val="top"/>
          </w:tcPr>
          <w:p w14:paraId="2B83DC08">
            <w:pPr>
              <w:rPr>
                <w:rFonts w:hint="eastAsia" w:ascii="仿宋" w:hAnsi="仿宋" w:eastAsia="仿宋" w:cs="仿宋"/>
                <w:sz w:val="24"/>
                <w:szCs w:val="24"/>
              </w:rPr>
            </w:pPr>
            <w:r>
              <w:rPr>
                <w:rFonts w:hint="eastAsia" w:ascii="仿宋" w:hAnsi="仿宋" w:eastAsia="仿宋" w:cs="仿宋"/>
                <w:sz w:val="24"/>
                <w:szCs w:val="24"/>
              </w:rPr>
              <w:t>采用高可靠性、高可用性的OTN专线，支持后续业务扩展和带宽升级。</w:t>
            </w:r>
          </w:p>
        </w:tc>
      </w:tr>
      <w:tr w14:paraId="6176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continue"/>
            <w:noWrap w:val="0"/>
            <w:vAlign w:val="top"/>
          </w:tcPr>
          <w:p w14:paraId="1A3615A9">
            <w:pPr>
              <w:rPr>
                <w:rFonts w:hint="eastAsia" w:ascii="仿宋" w:hAnsi="仿宋" w:eastAsia="仿宋" w:cs="仿宋"/>
                <w:sz w:val="24"/>
                <w:szCs w:val="24"/>
              </w:rPr>
            </w:pPr>
          </w:p>
        </w:tc>
        <w:tc>
          <w:tcPr>
            <w:tcW w:w="5363" w:type="dxa"/>
            <w:noWrap w:val="0"/>
            <w:vAlign w:val="top"/>
          </w:tcPr>
          <w:p w14:paraId="1B27AAA0">
            <w:pPr>
              <w:rPr>
                <w:rFonts w:hint="eastAsia" w:ascii="仿宋" w:hAnsi="仿宋" w:eastAsia="仿宋" w:cs="仿宋"/>
                <w:sz w:val="24"/>
                <w:szCs w:val="24"/>
              </w:rPr>
            </w:pPr>
            <w:r>
              <w:rPr>
                <w:rFonts w:hint="eastAsia" w:ascii="仿宋" w:hAnsi="仿宋" w:eastAsia="仿宋" w:cs="仿宋"/>
                <w:sz w:val="24"/>
                <w:szCs w:val="24"/>
              </w:rPr>
              <w:t>所有互联点接入端口均采用电口或光口，接口类型与数通设备接口匹配；</w:t>
            </w:r>
          </w:p>
        </w:tc>
      </w:tr>
      <w:tr w14:paraId="2F3D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continue"/>
            <w:noWrap w:val="0"/>
            <w:vAlign w:val="top"/>
          </w:tcPr>
          <w:p w14:paraId="25B91ECE">
            <w:pPr>
              <w:rPr>
                <w:rFonts w:hint="eastAsia" w:ascii="仿宋" w:hAnsi="仿宋" w:eastAsia="仿宋" w:cs="仿宋"/>
                <w:sz w:val="24"/>
                <w:szCs w:val="24"/>
              </w:rPr>
            </w:pPr>
          </w:p>
        </w:tc>
        <w:tc>
          <w:tcPr>
            <w:tcW w:w="5363" w:type="dxa"/>
            <w:noWrap w:val="0"/>
            <w:vAlign w:val="top"/>
          </w:tcPr>
          <w:p w14:paraId="1AD25F8C">
            <w:pPr>
              <w:rPr>
                <w:rFonts w:hint="eastAsia" w:ascii="仿宋" w:hAnsi="仿宋" w:eastAsia="仿宋" w:cs="仿宋"/>
                <w:sz w:val="24"/>
                <w:szCs w:val="24"/>
              </w:rPr>
            </w:pPr>
            <w:r>
              <w:rPr>
                <w:rFonts w:hint="eastAsia" w:ascii="仿宋" w:hAnsi="仿宋" w:eastAsia="仿宋" w:cs="仿宋"/>
                <w:sz w:val="24"/>
                <w:szCs w:val="24"/>
              </w:rPr>
              <w:t>互联点要求。本项目所涉及的设备、线缆及材料（包括光端机、接入设备、各类协议转换器、连接或转换数据线缆、光衰减器等）全部由中标商提供，并完成所有设备的安装、调试及接入线路的联调；</w:t>
            </w:r>
          </w:p>
        </w:tc>
      </w:tr>
      <w:tr w14:paraId="030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continue"/>
            <w:noWrap w:val="0"/>
            <w:vAlign w:val="top"/>
          </w:tcPr>
          <w:p w14:paraId="559EDA7E">
            <w:pPr>
              <w:rPr>
                <w:rFonts w:hint="eastAsia" w:ascii="仿宋" w:hAnsi="仿宋" w:eastAsia="仿宋" w:cs="仿宋"/>
                <w:sz w:val="24"/>
                <w:szCs w:val="24"/>
              </w:rPr>
            </w:pPr>
          </w:p>
        </w:tc>
        <w:tc>
          <w:tcPr>
            <w:tcW w:w="5363" w:type="dxa"/>
            <w:noWrap w:val="0"/>
            <w:vAlign w:val="top"/>
          </w:tcPr>
          <w:p w14:paraId="7DBEDADF">
            <w:pPr>
              <w:rPr>
                <w:rFonts w:hint="eastAsia" w:ascii="仿宋" w:hAnsi="仿宋" w:eastAsia="仿宋" w:cs="仿宋"/>
                <w:sz w:val="24"/>
                <w:szCs w:val="24"/>
              </w:rPr>
            </w:pPr>
            <w:r>
              <w:rPr>
                <w:rFonts w:hint="eastAsia" w:ascii="仿宋" w:hAnsi="仿宋" w:eastAsia="仿宋" w:cs="仿宋"/>
                <w:sz w:val="24"/>
                <w:szCs w:val="24"/>
              </w:rPr>
              <w:t>带宽可利用率不低于99.95%；本地链路延时≤10ms；封包成功率≥99.999%;抖动≤2ms；链路通道ES（误码秒数）≤4个/2小时，链路通道SES（严重误码秒数）≤2个/2小时；</w:t>
            </w:r>
          </w:p>
        </w:tc>
      </w:tr>
      <w:tr w14:paraId="5304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vMerge w:val="continue"/>
            <w:noWrap w:val="0"/>
            <w:vAlign w:val="top"/>
          </w:tcPr>
          <w:p w14:paraId="2C4387F5">
            <w:pPr>
              <w:rPr>
                <w:rFonts w:hint="eastAsia" w:ascii="仿宋" w:hAnsi="仿宋" w:eastAsia="仿宋" w:cs="仿宋"/>
                <w:sz w:val="24"/>
                <w:szCs w:val="24"/>
              </w:rPr>
            </w:pPr>
          </w:p>
        </w:tc>
        <w:tc>
          <w:tcPr>
            <w:tcW w:w="5363" w:type="dxa"/>
            <w:noWrap w:val="0"/>
            <w:vAlign w:val="top"/>
          </w:tcPr>
          <w:p w14:paraId="6C13C53C">
            <w:pPr>
              <w:rPr>
                <w:rFonts w:hint="eastAsia" w:ascii="仿宋" w:hAnsi="仿宋" w:eastAsia="仿宋" w:cs="仿宋"/>
                <w:sz w:val="24"/>
                <w:szCs w:val="24"/>
              </w:rPr>
            </w:pPr>
            <w:r>
              <w:rPr>
                <w:rFonts w:hint="eastAsia" w:ascii="仿宋" w:hAnsi="仿宋" w:eastAsia="仿宋" w:cs="仿宋"/>
                <w:sz w:val="24"/>
                <w:szCs w:val="24"/>
              </w:rPr>
              <w:t>每条电路必须通过双局向路由光纤、以自愈保护环方式接入不同局端，提供双路由局向表（提供双路由详细图）；</w:t>
            </w:r>
          </w:p>
        </w:tc>
      </w:tr>
    </w:tbl>
    <w:p w14:paraId="42E47E1C">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page"/>
      </w:r>
    </w:p>
    <w:p w14:paraId="1EEB9915">
      <w:pPr>
        <w:pStyle w:val="4"/>
        <w:numPr>
          <w:ilvl w:val="0"/>
          <w:numId w:val="20"/>
        </w:numPr>
        <w:rPr>
          <w:rFonts w:hint="eastAsia" w:ascii="仿宋" w:hAnsi="仿宋" w:eastAsia="仿宋" w:cs="仿宋"/>
          <w:sz w:val="24"/>
          <w:szCs w:val="24"/>
        </w:rPr>
      </w:pPr>
      <w:r>
        <w:rPr>
          <w:rFonts w:hint="eastAsia" w:ascii="仿宋" w:hAnsi="仿宋" w:eastAsia="仿宋" w:cs="仿宋"/>
          <w:sz w:val="24"/>
          <w:szCs w:val="24"/>
        </w:rPr>
        <w:t>IDC服务</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5663"/>
      </w:tblGrid>
      <w:tr w14:paraId="5F5D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restart"/>
            <w:noWrap w:val="0"/>
            <w:vAlign w:val="center"/>
          </w:tcPr>
          <w:p w14:paraId="6F8D7165">
            <w:pPr>
              <w:jc w:val="center"/>
              <w:rPr>
                <w:rFonts w:hint="eastAsia" w:ascii="仿宋" w:hAnsi="仿宋" w:eastAsia="仿宋" w:cs="仿宋"/>
                <w:sz w:val="24"/>
                <w:szCs w:val="24"/>
              </w:rPr>
            </w:pPr>
            <w:r>
              <w:rPr>
                <w:rFonts w:hint="eastAsia" w:ascii="仿宋" w:hAnsi="仿宋" w:eastAsia="仿宋" w:cs="仿宋"/>
                <w:sz w:val="24"/>
                <w:szCs w:val="24"/>
              </w:rPr>
              <w:t>提供专属的IDC机房，要求包含8个IDC标准机柜</w:t>
            </w:r>
          </w:p>
        </w:tc>
        <w:tc>
          <w:tcPr>
            <w:tcW w:w="5663" w:type="dxa"/>
            <w:noWrap w:val="0"/>
            <w:vAlign w:val="center"/>
          </w:tcPr>
          <w:p w14:paraId="33F34A56">
            <w:pPr>
              <w:jc w:val="center"/>
              <w:rPr>
                <w:rFonts w:hint="eastAsia" w:ascii="仿宋" w:hAnsi="仿宋" w:eastAsia="仿宋" w:cs="仿宋"/>
                <w:sz w:val="24"/>
                <w:szCs w:val="24"/>
              </w:rPr>
            </w:pPr>
            <w:r>
              <w:rPr>
                <w:rFonts w:hint="eastAsia" w:ascii="仿宋" w:hAnsi="仿宋" w:eastAsia="仿宋" w:cs="仿宋"/>
                <w:sz w:val="24"/>
                <w:szCs w:val="24"/>
              </w:rPr>
              <w:t>机房环境要求</w:t>
            </w:r>
          </w:p>
        </w:tc>
      </w:tr>
      <w:tr w14:paraId="267C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0AD604EF">
            <w:pPr>
              <w:rPr>
                <w:rFonts w:hint="eastAsia" w:ascii="仿宋" w:hAnsi="仿宋" w:eastAsia="仿宋" w:cs="仿宋"/>
                <w:sz w:val="24"/>
                <w:szCs w:val="24"/>
              </w:rPr>
            </w:pPr>
          </w:p>
        </w:tc>
        <w:tc>
          <w:tcPr>
            <w:tcW w:w="5663" w:type="dxa"/>
            <w:noWrap w:val="0"/>
            <w:vAlign w:val="top"/>
          </w:tcPr>
          <w:p w14:paraId="1D520FAB">
            <w:pPr>
              <w:rPr>
                <w:rFonts w:hint="eastAsia" w:ascii="仿宋" w:hAnsi="仿宋" w:eastAsia="仿宋" w:cs="仿宋"/>
                <w:sz w:val="24"/>
                <w:szCs w:val="24"/>
              </w:rPr>
            </w:pPr>
            <w:r>
              <w:rPr>
                <w:rFonts w:hint="eastAsia" w:ascii="仿宋" w:hAnsi="仿宋" w:eastAsia="仿宋" w:cs="仿宋"/>
                <w:sz w:val="24"/>
                <w:szCs w:val="24"/>
              </w:rPr>
              <w:t>建筑设施要求：</w:t>
            </w:r>
          </w:p>
          <w:p w14:paraId="6DBD20F1">
            <w:pPr>
              <w:rPr>
                <w:rFonts w:hint="eastAsia" w:ascii="仿宋" w:hAnsi="仿宋" w:eastAsia="仿宋" w:cs="仿宋"/>
                <w:sz w:val="24"/>
                <w:szCs w:val="24"/>
              </w:rPr>
            </w:pPr>
            <w:r>
              <w:rPr>
                <w:rFonts w:hint="eastAsia" w:ascii="仿宋" w:hAnsi="仿宋" w:eastAsia="仿宋" w:cs="仿宋"/>
                <w:sz w:val="24"/>
                <w:szCs w:val="24"/>
              </w:rPr>
              <w:t>机房符合GB 50174-2008建设标准</w:t>
            </w:r>
          </w:p>
          <w:p w14:paraId="05B3B6FE">
            <w:pPr>
              <w:rPr>
                <w:rFonts w:hint="eastAsia" w:ascii="仿宋" w:hAnsi="仿宋" w:eastAsia="仿宋" w:cs="仿宋"/>
                <w:sz w:val="24"/>
                <w:szCs w:val="24"/>
              </w:rPr>
            </w:pPr>
            <w:r>
              <w:rPr>
                <w:rFonts w:hint="eastAsia" w:ascii="仿宋" w:hAnsi="仿宋" w:eastAsia="仿宋" w:cs="仿宋"/>
                <w:sz w:val="24"/>
                <w:szCs w:val="24"/>
              </w:rPr>
              <w:t>机房设计符合《计算机房设计规范》、《场地安全要求》和《场地技术条件》等国家标准。</w:t>
            </w:r>
          </w:p>
        </w:tc>
      </w:tr>
      <w:tr w14:paraId="5FCE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19332191">
            <w:pPr>
              <w:rPr>
                <w:rFonts w:hint="eastAsia" w:ascii="仿宋" w:hAnsi="仿宋" w:eastAsia="仿宋" w:cs="仿宋"/>
                <w:sz w:val="24"/>
                <w:szCs w:val="24"/>
              </w:rPr>
            </w:pPr>
          </w:p>
        </w:tc>
        <w:tc>
          <w:tcPr>
            <w:tcW w:w="5663" w:type="dxa"/>
            <w:noWrap w:val="0"/>
            <w:vAlign w:val="top"/>
          </w:tcPr>
          <w:p w14:paraId="0BA0E38E">
            <w:pPr>
              <w:rPr>
                <w:rFonts w:hint="eastAsia" w:ascii="仿宋" w:hAnsi="仿宋" w:eastAsia="仿宋" w:cs="仿宋"/>
                <w:sz w:val="24"/>
                <w:szCs w:val="24"/>
              </w:rPr>
            </w:pPr>
            <w:r>
              <w:rPr>
                <w:rFonts w:hint="eastAsia" w:ascii="仿宋" w:hAnsi="仿宋" w:eastAsia="仿宋" w:cs="仿宋"/>
                <w:sz w:val="24"/>
                <w:szCs w:val="24"/>
              </w:rPr>
              <w:t>电力系统要求：</w:t>
            </w:r>
          </w:p>
          <w:p w14:paraId="27063289">
            <w:pPr>
              <w:rPr>
                <w:rFonts w:hint="eastAsia" w:ascii="仿宋" w:hAnsi="仿宋" w:eastAsia="仿宋" w:cs="仿宋"/>
                <w:sz w:val="24"/>
                <w:szCs w:val="24"/>
              </w:rPr>
            </w:pPr>
            <w:r>
              <w:rPr>
                <w:rFonts w:hint="eastAsia" w:ascii="仿宋" w:hAnsi="仿宋" w:eastAsia="仿宋" w:cs="仿宋"/>
                <w:sz w:val="24"/>
                <w:szCs w:val="24"/>
              </w:rPr>
              <w:t>交流电源采用两路高压引入，从2个变压器提供两个独立的环路供电；柴油发电机组总容量应能满足全部保证用电负荷的供电要求, 在市电中断后15分钟内由发电机恢复供电；UPS系统采用1＋1并联冗余方式，满负荷情况下电池容量能支持机房运行2小时，UPS设计容量400千瓦。能保证99.999%的持续供电率;提供各网络设备供电所需PDU。每个机架都保证双路供电，机房提供双路国内标准交流电源。</w:t>
            </w:r>
          </w:p>
        </w:tc>
      </w:tr>
      <w:tr w14:paraId="639A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4C9EE8A0">
            <w:pPr>
              <w:rPr>
                <w:rFonts w:hint="eastAsia" w:ascii="仿宋" w:hAnsi="仿宋" w:eastAsia="仿宋" w:cs="仿宋"/>
                <w:sz w:val="24"/>
                <w:szCs w:val="24"/>
              </w:rPr>
            </w:pPr>
          </w:p>
        </w:tc>
        <w:tc>
          <w:tcPr>
            <w:tcW w:w="5663" w:type="dxa"/>
            <w:noWrap w:val="0"/>
            <w:vAlign w:val="top"/>
          </w:tcPr>
          <w:p w14:paraId="6C3E7569">
            <w:pPr>
              <w:rPr>
                <w:rFonts w:hint="eastAsia" w:ascii="仿宋" w:hAnsi="仿宋" w:eastAsia="仿宋" w:cs="仿宋"/>
                <w:sz w:val="24"/>
                <w:szCs w:val="24"/>
              </w:rPr>
            </w:pPr>
            <w:r>
              <w:rPr>
                <w:rFonts w:hint="eastAsia" w:ascii="仿宋" w:hAnsi="仿宋" w:eastAsia="仿宋" w:cs="仿宋"/>
                <w:sz w:val="24"/>
                <w:szCs w:val="24"/>
              </w:rPr>
              <w:t>空调系统要求：</w:t>
            </w:r>
          </w:p>
          <w:p w14:paraId="5391B9C7">
            <w:pPr>
              <w:rPr>
                <w:rFonts w:hint="eastAsia" w:ascii="仿宋" w:hAnsi="仿宋" w:eastAsia="仿宋" w:cs="仿宋"/>
                <w:sz w:val="24"/>
                <w:szCs w:val="24"/>
              </w:rPr>
            </w:pPr>
            <w:r>
              <w:rPr>
                <w:rFonts w:hint="eastAsia" w:ascii="仿宋" w:hAnsi="仿宋" w:eastAsia="仿宋" w:cs="仿宋"/>
                <w:sz w:val="24"/>
                <w:szCs w:val="24"/>
              </w:rPr>
              <w:t>主用空调系统使用恒温恒湿精密空调，空调设备配置采用（N＋1）冗余方式，全部采用双压缩机制冷。执行温度标准：21－25℃，湿度标准：40－70％。</w:t>
            </w:r>
          </w:p>
        </w:tc>
      </w:tr>
      <w:tr w14:paraId="6A2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14EF5535">
            <w:pPr>
              <w:rPr>
                <w:rFonts w:hint="eastAsia" w:ascii="仿宋" w:hAnsi="仿宋" w:eastAsia="仿宋" w:cs="仿宋"/>
                <w:sz w:val="24"/>
                <w:szCs w:val="24"/>
              </w:rPr>
            </w:pPr>
          </w:p>
        </w:tc>
        <w:tc>
          <w:tcPr>
            <w:tcW w:w="5663" w:type="dxa"/>
            <w:noWrap w:val="0"/>
            <w:vAlign w:val="top"/>
          </w:tcPr>
          <w:p w14:paraId="0D5E6E4A">
            <w:pPr>
              <w:rPr>
                <w:rFonts w:hint="eastAsia" w:ascii="仿宋" w:hAnsi="仿宋" w:eastAsia="仿宋" w:cs="仿宋"/>
                <w:sz w:val="24"/>
                <w:szCs w:val="24"/>
              </w:rPr>
            </w:pPr>
            <w:r>
              <w:rPr>
                <w:rFonts w:hint="eastAsia" w:ascii="仿宋" w:hAnsi="仿宋" w:eastAsia="仿宋" w:cs="仿宋"/>
                <w:sz w:val="24"/>
                <w:szCs w:val="24"/>
              </w:rPr>
              <w:t>消防系统要求：</w:t>
            </w:r>
          </w:p>
          <w:p w14:paraId="3D0C07EE">
            <w:pPr>
              <w:rPr>
                <w:rFonts w:hint="eastAsia" w:ascii="仿宋" w:hAnsi="仿宋" w:eastAsia="仿宋" w:cs="仿宋"/>
                <w:sz w:val="24"/>
                <w:szCs w:val="24"/>
              </w:rPr>
            </w:pPr>
            <w:r>
              <w:rPr>
                <w:rFonts w:hint="eastAsia" w:ascii="仿宋" w:hAnsi="仿宋" w:eastAsia="仿宋" w:cs="仿宋"/>
                <w:sz w:val="24"/>
                <w:szCs w:val="24"/>
              </w:rPr>
              <w:t>机房采用感烟、感温自动火灾报警系统。机房采用IG-541（烟必尽），无毒（洁净气体）气体灭火系统。IG-541气体灭火系统覆盖所有机房，包括UPS室。机房具备声光报警和安全指示牌。</w:t>
            </w:r>
          </w:p>
        </w:tc>
      </w:tr>
      <w:tr w14:paraId="5B17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289A5D14">
            <w:pPr>
              <w:rPr>
                <w:rFonts w:hint="eastAsia" w:ascii="仿宋" w:hAnsi="仿宋" w:eastAsia="仿宋" w:cs="仿宋"/>
                <w:sz w:val="24"/>
                <w:szCs w:val="24"/>
              </w:rPr>
            </w:pPr>
          </w:p>
        </w:tc>
        <w:tc>
          <w:tcPr>
            <w:tcW w:w="5663" w:type="dxa"/>
            <w:noWrap w:val="0"/>
            <w:vAlign w:val="top"/>
          </w:tcPr>
          <w:p w14:paraId="4D3EC0F0">
            <w:pPr>
              <w:rPr>
                <w:rFonts w:hint="eastAsia" w:ascii="仿宋" w:hAnsi="仿宋" w:eastAsia="仿宋" w:cs="仿宋"/>
                <w:sz w:val="24"/>
                <w:szCs w:val="24"/>
              </w:rPr>
            </w:pPr>
            <w:r>
              <w:rPr>
                <w:rFonts w:hint="eastAsia" w:ascii="仿宋" w:hAnsi="仿宋" w:eastAsia="仿宋" w:cs="仿宋"/>
                <w:sz w:val="24"/>
                <w:szCs w:val="24"/>
              </w:rPr>
              <w:t>安全系统要求：</w:t>
            </w:r>
          </w:p>
          <w:p w14:paraId="641C81C8">
            <w:pPr>
              <w:rPr>
                <w:rFonts w:hint="eastAsia" w:ascii="仿宋" w:hAnsi="仿宋" w:eastAsia="仿宋" w:cs="仿宋"/>
                <w:sz w:val="24"/>
                <w:szCs w:val="24"/>
              </w:rPr>
            </w:pPr>
            <w:r>
              <w:rPr>
                <w:rFonts w:hint="eastAsia" w:ascii="仿宋" w:hAnsi="仿宋" w:eastAsia="仿宋" w:cs="仿宋"/>
                <w:sz w:val="24"/>
                <w:szCs w:val="24"/>
              </w:rPr>
              <w:t>监控中心（7×24小时）可监测机房消防、空调、电源、UPS、防盗的运行情况、漏水情况等数据。</w:t>
            </w:r>
          </w:p>
          <w:p w14:paraId="730F1CFB">
            <w:pPr>
              <w:rPr>
                <w:rFonts w:hint="eastAsia" w:ascii="仿宋" w:hAnsi="仿宋" w:eastAsia="仿宋" w:cs="仿宋"/>
                <w:sz w:val="24"/>
                <w:szCs w:val="24"/>
              </w:rPr>
            </w:pPr>
            <w:r>
              <w:rPr>
                <w:rFonts w:hint="eastAsia" w:ascii="仿宋" w:hAnsi="仿宋" w:eastAsia="仿宋" w:cs="仿宋"/>
                <w:sz w:val="24"/>
                <w:szCs w:val="24"/>
              </w:rPr>
              <w:t>机房主要的出入口和区域安装远程视频监控系统与独立的门禁系统，进入机房的门禁均设置双向门禁。机房设置总监控室，可以监控各类告警信号。</w:t>
            </w:r>
          </w:p>
        </w:tc>
      </w:tr>
      <w:tr w14:paraId="049B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362BBEE5">
            <w:pPr>
              <w:rPr>
                <w:rFonts w:hint="eastAsia" w:ascii="仿宋" w:hAnsi="仿宋" w:eastAsia="仿宋" w:cs="仿宋"/>
                <w:sz w:val="24"/>
                <w:szCs w:val="24"/>
              </w:rPr>
            </w:pPr>
          </w:p>
        </w:tc>
        <w:tc>
          <w:tcPr>
            <w:tcW w:w="5663" w:type="dxa"/>
            <w:noWrap w:val="0"/>
            <w:vAlign w:val="top"/>
          </w:tcPr>
          <w:p w14:paraId="2A5E97EB">
            <w:pPr>
              <w:rPr>
                <w:rFonts w:hint="eastAsia" w:ascii="仿宋" w:hAnsi="仿宋" w:eastAsia="仿宋" w:cs="仿宋"/>
                <w:sz w:val="24"/>
                <w:szCs w:val="24"/>
              </w:rPr>
            </w:pPr>
            <w:r>
              <w:rPr>
                <w:rFonts w:hint="eastAsia" w:ascii="仿宋" w:hAnsi="仿宋" w:eastAsia="仿宋" w:cs="仿宋"/>
                <w:sz w:val="24"/>
                <w:szCs w:val="24"/>
              </w:rPr>
              <w:t>机架配置要求：</w:t>
            </w:r>
          </w:p>
          <w:p w14:paraId="7175395B">
            <w:pPr>
              <w:rPr>
                <w:rFonts w:hint="eastAsia" w:ascii="仿宋" w:hAnsi="仿宋" w:eastAsia="仿宋" w:cs="仿宋"/>
                <w:sz w:val="24"/>
                <w:szCs w:val="24"/>
              </w:rPr>
            </w:pPr>
            <w:r>
              <w:rPr>
                <w:rFonts w:hint="eastAsia" w:ascii="仿宋" w:hAnsi="仿宋" w:eastAsia="仿宋" w:cs="仿宋"/>
                <w:sz w:val="24"/>
                <w:szCs w:val="24"/>
              </w:rPr>
              <w:t>48U、19英寸，尺寸600×1100×2200mm。</w:t>
            </w:r>
          </w:p>
        </w:tc>
      </w:tr>
      <w:tr w14:paraId="41B0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3FCA7EBE">
            <w:pPr>
              <w:rPr>
                <w:rFonts w:hint="eastAsia" w:ascii="仿宋" w:hAnsi="仿宋" w:eastAsia="仿宋" w:cs="仿宋"/>
                <w:sz w:val="24"/>
                <w:szCs w:val="24"/>
              </w:rPr>
            </w:pPr>
          </w:p>
        </w:tc>
        <w:tc>
          <w:tcPr>
            <w:tcW w:w="5663" w:type="dxa"/>
            <w:noWrap w:val="0"/>
            <w:vAlign w:val="top"/>
          </w:tcPr>
          <w:p w14:paraId="3C18D5FD">
            <w:pPr>
              <w:rPr>
                <w:rFonts w:hint="eastAsia" w:ascii="仿宋" w:hAnsi="仿宋" w:eastAsia="仿宋" w:cs="仿宋"/>
                <w:sz w:val="24"/>
                <w:szCs w:val="24"/>
              </w:rPr>
            </w:pPr>
            <w:r>
              <w:rPr>
                <w:rFonts w:hint="eastAsia" w:ascii="仿宋" w:hAnsi="仿宋" w:eastAsia="仿宋" w:cs="仿宋"/>
                <w:sz w:val="24"/>
                <w:szCs w:val="24"/>
              </w:rPr>
              <w:t>综合布线系统</w:t>
            </w:r>
          </w:p>
          <w:p w14:paraId="2B4BBAF4">
            <w:pPr>
              <w:rPr>
                <w:rFonts w:hint="eastAsia" w:ascii="仿宋" w:hAnsi="仿宋" w:eastAsia="仿宋" w:cs="仿宋"/>
                <w:sz w:val="24"/>
                <w:szCs w:val="24"/>
              </w:rPr>
            </w:pPr>
            <w:r>
              <w:rPr>
                <w:rFonts w:hint="eastAsia" w:ascii="仿宋" w:hAnsi="仿宋" w:eastAsia="仿宋" w:cs="仿宋"/>
                <w:sz w:val="24"/>
                <w:szCs w:val="24"/>
              </w:rPr>
              <w:t>通信电缆布放整齐，绑扎牢固，通信电缆和电力电缆分开走不同的路由。</w:t>
            </w:r>
          </w:p>
        </w:tc>
      </w:tr>
      <w:tr w14:paraId="1D73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0707D02A">
            <w:pPr>
              <w:rPr>
                <w:rFonts w:hint="eastAsia" w:ascii="仿宋" w:hAnsi="仿宋" w:eastAsia="仿宋" w:cs="仿宋"/>
                <w:sz w:val="24"/>
                <w:szCs w:val="24"/>
              </w:rPr>
            </w:pPr>
          </w:p>
        </w:tc>
        <w:tc>
          <w:tcPr>
            <w:tcW w:w="5663" w:type="dxa"/>
            <w:noWrap w:val="0"/>
            <w:vAlign w:val="top"/>
          </w:tcPr>
          <w:p w14:paraId="06FC87B7">
            <w:pPr>
              <w:rPr>
                <w:rFonts w:hint="eastAsia" w:ascii="仿宋" w:hAnsi="仿宋" w:eastAsia="仿宋" w:cs="仿宋"/>
                <w:sz w:val="24"/>
                <w:szCs w:val="24"/>
              </w:rPr>
            </w:pPr>
            <w:r>
              <w:rPr>
                <w:rFonts w:hint="eastAsia" w:ascii="仿宋" w:hAnsi="仿宋" w:eastAsia="仿宋" w:cs="仿宋"/>
                <w:sz w:val="24"/>
                <w:szCs w:val="24"/>
              </w:rPr>
              <w:t>防震系统：</w:t>
            </w:r>
          </w:p>
          <w:p w14:paraId="31159838">
            <w:pPr>
              <w:rPr>
                <w:rFonts w:hint="eastAsia" w:ascii="仿宋" w:hAnsi="仿宋" w:eastAsia="仿宋" w:cs="仿宋"/>
                <w:sz w:val="24"/>
                <w:szCs w:val="24"/>
              </w:rPr>
            </w:pPr>
            <w:r>
              <w:rPr>
                <w:rFonts w:hint="eastAsia" w:ascii="仿宋" w:hAnsi="仿宋" w:eastAsia="仿宋" w:cs="仿宋"/>
                <w:sz w:val="24"/>
                <w:szCs w:val="24"/>
              </w:rPr>
              <w:t>机架具有防震支撑，能够避免来自各个方位的任何细微和剧烈震动。</w:t>
            </w:r>
          </w:p>
        </w:tc>
      </w:tr>
      <w:tr w14:paraId="4998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vMerge w:val="continue"/>
            <w:noWrap w:val="0"/>
            <w:vAlign w:val="top"/>
          </w:tcPr>
          <w:p w14:paraId="1B1B8931">
            <w:pPr>
              <w:rPr>
                <w:rFonts w:hint="eastAsia" w:ascii="仿宋" w:hAnsi="仿宋" w:eastAsia="仿宋" w:cs="仿宋"/>
                <w:sz w:val="24"/>
                <w:szCs w:val="24"/>
              </w:rPr>
            </w:pPr>
          </w:p>
        </w:tc>
        <w:tc>
          <w:tcPr>
            <w:tcW w:w="5663" w:type="dxa"/>
            <w:noWrap w:val="0"/>
            <w:vAlign w:val="top"/>
          </w:tcPr>
          <w:p w14:paraId="011BA05F">
            <w:pPr>
              <w:rPr>
                <w:rFonts w:hint="eastAsia" w:ascii="仿宋" w:hAnsi="仿宋" w:eastAsia="仿宋" w:cs="仿宋"/>
                <w:sz w:val="24"/>
                <w:szCs w:val="24"/>
              </w:rPr>
            </w:pPr>
            <w:r>
              <w:rPr>
                <w:rFonts w:hint="eastAsia" w:ascii="仿宋" w:hAnsi="仿宋" w:eastAsia="仿宋" w:cs="仿宋"/>
                <w:sz w:val="24"/>
                <w:szCs w:val="24"/>
              </w:rPr>
              <w:t>机房日常运维体系：</w:t>
            </w:r>
          </w:p>
          <w:p w14:paraId="1E45D18D">
            <w:pPr>
              <w:rPr>
                <w:rFonts w:hint="eastAsia" w:ascii="仿宋" w:hAnsi="仿宋" w:eastAsia="仿宋" w:cs="仿宋"/>
                <w:sz w:val="24"/>
                <w:szCs w:val="24"/>
              </w:rPr>
            </w:pPr>
            <w:r>
              <w:rPr>
                <w:rFonts w:hint="eastAsia" w:ascii="仿宋" w:hAnsi="仿宋" w:eastAsia="仿宋" w:cs="仿宋"/>
                <w:sz w:val="24"/>
                <w:szCs w:val="24"/>
              </w:rPr>
              <w:t>机房必须有日常运维体系，建立相应流程和制度。确保机房安全可靠运行。</w:t>
            </w:r>
          </w:p>
        </w:tc>
      </w:tr>
    </w:tbl>
    <w:p w14:paraId="7F58E8C8">
      <w:pPr>
        <w:rPr>
          <w:rFonts w:hint="eastAsia" w:ascii="仿宋" w:hAnsi="仿宋" w:eastAsia="仿宋" w:cs="仿宋"/>
          <w:sz w:val="24"/>
          <w:szCs w:val="24"/>
        </w:rPr>
      </w:pPr>
    </w:p>
    <w:p w14:paraId="0A36961E">
      <w:pPr>
        <w:pStyle w:val="28"/>
        <w:snapToGrid w:val="0"/>
        <w:spacing w:before="120" w:after="120"/>
        <w:rPr>
          <w:rFonts w:hint="eastAsia" w:ascii="仿宋" w:hAnsi="仿宋" w:eastAsia="仿宋" w:cs="仿宋"/>
        </w:rPr>
      </w:pPr>
    </w:p>
    <w:p w14:paraId="791300AC">
      <w:pPr>
        <w:pStyle w:val="4"/>
        <w:numPr>
          <w:ilvl w:val="0"/>
          <w:numId w:val="20"/>
        </w:numPr>
        <w:rPr>
          <w:rFonts w:hint="eastAsia" w:ascii="仿宋" w:hAnsi="仿宋" w:eastAsia="仿宋" w:cs="仿宋"/>
          <w:sz w:val="24"/>
          <w:szCs w:val="24"/>
        </w:rPr>
      </w:pPr>
      <w:r>
        <w:rPr>
          <w:rFonts w:hint="eastAsia" w:ascii="仿宋" w:hAnsi="仿宋" w:eastAsia="仿宋" w:cs="仿宋"/>
          <w:sz w:val="24"/>
          <w:szCs w:val="24"/>
        </w:rPr>
        <w:t>VPDN技术服务</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6383"/>
      </w:tblGrid>
      <w:tr w14:paraId="7110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restart"/>
            <w:noWrap w:val="0"/>
            <w:vAlign w:val="center"/>
          </w:tcPr>
          <w:p w14:paraId="6B56F458">
            <w:pPr>
              <w:jc w:val="center"/>
              <w:rPr>
                <w:rFonts w:hint="eastAsia" w:ascii="仿宋" w:hAnsi="仿宋" w:eastAsia="仿宋" w:cs="仿宋"/>
                <w:sz w:val="24"/>
                <w:szCs w:val="24"/>
              </w:rPr>
            </w:pPr>
            <w:r>
              <w:rPr>
                <w:rFonts w:hint="eastAsia" w:ascii="仿宋" w:hAnsi="仿宋" w:eastAsia="仿宋" w:cs="仿宋"/>
                <w:sz w:val="24"/>
                <w:szCs w:val="24"/>
              </w:rPr>
              <w:t>VPDN专线系统</w:t>
            </w:r>
          </w:p>
        </w:tc>
        <w:tc>
          <w:tcPr>
            <w:tcW w:w="6383" w:type="dxa"/>
            <w:noWrap w:val="0"/>
            <w:vAlign w:val="center"/>
          </w:tcPr>
          <w:p w14:paraId="6B7364CA">
            <w:pPr>
              <w:jc w:val="center"/>
              <w:rPr>
                <w:rFonts w:hint="eastAsia" w:ascii="仿宋" w:hAnsi="仿宋" w:eastAsia="仿宋" w:cs="仿宋"/>
                <w:sz w:val="24"/>
                <w:szCs w:val="24"/>
              </w:rPr>
            </w:pPr>
            <w:r>
              <w:rPr>
                <w:rFonts w:hint="eastAsia" w:ascii="仿宋" w:hAnsi="仿宋" w:eastAsia="仿宋" w:cs="仿宋"/>
                <w:sz w:val="24"/>
                <w:szCs w:val="24"/>
              </w:rPr>
              <w:t>技术要求</w:t>
            </w:r>
          </w:p>
        </w:tc>
      </w:tr>
      <w:tr w14:paraId="5A85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continue"/>
            <w:noWrap w:val="0"/>
            <w:vAlign w:val="top"/>
          </w:tcPr>
          <w:p w14:paraId="27A6330E">
            <w:pPr>
              <w:rPr>
                <w:rFonts w:hint="eastAsia" w:ascii="仿宋" w:hAnsi="仿宋" w:eastAsia="仿宋" w:cs="仿宋"/>
                <w:sz w:val="24"/>
                <w:szCs w:val="24"/>
              </w:rPr>
            </w:pPr>
          </w:p>
        </w:tc>
        <w:tc>
          <w:tcPr>
            <w:tcW w:w="6383" w:type="dxa"/>
            <w:noWrap w:val="0"/>
            <w:vAlign w:val="top"/>
          </w:tcPr>
          <w:p w14:paraId="389DEC80">
            <w:pPr>
              <w:rPr>
                <w:rFonts w:hint="eastAsia" w:ascii="仿宋" w:hAnsi="仿宋" w:eastAsia="仿宋" w:cs="仿宋"/>
                <w:sz w:val="24"/>
                <w:szCs w:val="24"/>
              </w:rPr>
            </w:pPr>
            <w:r>
              <w:rPr>
                <w:rFonts w:hint="eastAsia" w:ascii="仿宋" w:hAnsi="仿宋" w:eastAsia="仿宋" w:cs="仿宋"/>
                <w:sz w:val="24"/>
                <w:szCs w:val="24"/>
              </w:rPr>
              <w:t>所提供的VPDN系统需提供信息系统安全评测证书</w:t>
            </w:r>
          </w:p>
        </w:tc>
      </w:tr>
      <w:tr w14:paraId="78D3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continue"/>
            <w:noWrap w:val="0"/>
            <w:vAlign w:val="top"/>
          </w:tcPr>
          <w:p w14:paraId="1D82EB33">
            <w:pPr>
              <w:rPr>
                <w:rFonts w:hint="eastAsia" w:ascii="仿宋" w:hAnsi="仿宋" w:eastAsia="仿宋" w:cs="仿宋"/>
                <w:sz w:val="24"/>
                <w:szCs w:val="24"/>
              </w:rPr>
            </w:pPr>
          </w:p>
        </w:tc>
        <w:tc>
          <w:tcPr>
            <w:tcW w:w="6383" w:type="dxa"/>
            <w:noWrap w:val="0"/>
            <w:vAlign w:val="top"/>
          </w:tcPr>
          <w:p w14:paraId="19E7B667">
            <w:pPr>
              <w:rPr>
                <w:rFonts w:hint="eastAsia" w:ascii="仿宋" w:hAnsi="仿宋" w:eastAsia="仿宋" w:cs="仿宋"/>
                <w:sz w:val="24"/>
                <w:szCs w:val="24"/>
              </w:rPr>
            </w:pPr>
            <w:r>
              <w:rPr>
                <w:rFonts w:hint="eastAsia" w:ascii="仿宋" w:hAnsi="仿宋" w:eastAsia="仿宋" w:cs="仿宋"/>
                <w:sz w:val="24"/>
                <w:szCs w:val="24"/>
              </w:rPr>
              <w:t>在平台网络侧BRAS，LNS设备，AAA认证平台提供双冗余保护；</w:t>
            </w:r>
          </w:p>
        </w:tc>
      </w:tr>
      <w:tr w14:paraId="031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continue"/>
            <w:noWrap w:val="0"/>
            <w:vAlign w:val="top"/>
          </w:tcPr>
          <w:p w14:paraId="7F56C5FA">
            <w:pPr>
              <w:rPr>
                <w:rFonts w:hint="eastAsia" w:ascii="仿宋" w:hAnsi="仿宋" w:eastAsia="仿宋" w:cs="仿宋"/>
                <w:sz w:val="24"/>
                <w:szCs w:val="24"/>
              </w:rPr>
            </w:pPr>
          </w:p>
        </w:tc>
        <w:tc>
          <w:tcPr>
            <w:tcW w:w="6383" w:type="dxa"/>
            <w:noWrap w:val="0"/>
            <w:vAlign w:val="top"/>
          </w:tcPr>
          <w:p w14:paraId="676E7F77">
            <w:pPr>
              <w:rPr>
                <w:rFonts w:hint="eastAsia" w:ascii="仿宋" w:hAnsi="仿宋" w:eastAsia="仿宋" w:cs="仿宋"/>
                <w:sz w:val="24"/>
                <w:szCs w:val="24"/>
              </w:rPr>
            </w:pPr>
            <w:r>
              <w:rPr>
                <w:rFonts w:hint="eastAsia" w:ascii="仿宋" w:hAnsi="仿宋" w:eastAsia="仿宋" w:cs="仿宋"/>
                <w:sz w:val="24"/>
                <w:szCs w:val="24"/>
              </w:rPr>
              <w:t>支持L2TP隧道协议</w:t>
            </w:r>
          </w:p>
        </w:tc>
      </w:tr>
      <w:tr w14:paraId="1B9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continue"/>
            <w:noWrap w:val="0"/>
            <w:vAlign w:val="top"/>
          </w:tcPr>
          <w:p w14:paraId="7536D784">
            <w:pPr>
              <w:rPr>
                <w:rFonts w:hint="eastAsia" w:ascii="仿宋" w:hAnsi="仿宋" w:eastAsia="仿宋" w:cs="仿宋"/>
                <w:sz w:val="24"/>
                <w:szCs w:val="24"/>
              </w:rPr>
            </w:pPr>
          </w:p>
        </w:tc>
        <w:tc>
          <w:tcPr>
            <w:tcW w:w="6383" w:type="dxa"/>
            <w:noWrap w:val="0"/>
            <w:vAlign w:val="top"/>
          </w:tcPr>
          <w:p w14:paraId="4B14CD9C">
            <w:pPr>
              <w:rPr>
                <w:rFonts w:hint="eastAsia" w:ascii="仿宋" w:hAnsi="仿宋" w:eastAsia="仿宋" w:cs="仿宋"/>
                <w:sz w:val="24"/>
                <w:szCs w:val="24"/>
              </w:rPr>
            </w:pPr>
            <w:r>
              <w:rPr>
                <w:rFonts w:hint="eastAsia" w:ascii="仿宋" w:hAnsi="仿宋" w:eastAsia="仿宋" w:cs="仿宋"/>
                <w:sz w:val="24"/>
                <w:szCs w:val="24"/>
              </w:rPr>
              <w:t>支持PPP拨号协议</w:t>
            </w:r>
          </w:p>
        </w:tc>
      </w:tr>
    </w:tbl>
    <w:p w14:paraId="415BAD89">
      <w:pPr>
        <w:rPr>
          <w:rFonts w:hint="eastAsia" w:ascii="仿宋" w:hAnsi="仿宋" w:eastAsia="仿宋" w:cs="仿宋"/>
          <w:sz w:val="24"/>
          <w:szCs w:val="24"/>
        </w:rPr>
      </w:pPr>
    </w:p>
    <w:p w14:paraId="605B51B1">
      <w:pPr>
        <w:pStyle w:val="4"/>
        <w:numPr>
          <w:ilvl w:val="0"/>
          <w:numId w:val="20"/>
        </w:numPr>
        <w:rPr>
          <w:rFonts w:hint="eastAsia" w:ascii="仿宋" w:hAnsi="仿宋" w:eastAsia="仿宋" w:cs="仿宋"/>
          <w:sz w:val="24"/>
          <w:szCs w:val="24"/>
        </w:rPr>
      </w:pPr>
      <w:r>
        <w:rPr>
          <w:rFonts w:hint="eastAsia" w:ascii="仿宋" w:hAnsi="仿宋" w:eastAsia="仿宋" w:cs="仿宋"/>
          <w:sz w:val="24"/>
          <w:szCs w:val="24"/>
        </w:rPr>
        <w:t>5G定制网接入服务</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257"/>
      </w:tblGrid>
      <w:tr w14:paraId="20D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noWrap w:val="0"/>
            <w:vAlign w:val="center"/>
          </w:tcPr>
          <w:p w14:paraId="2EDC497D">
            <w:pPr>
              <w:jc w:val="center"/>
              <w:rPr>
                <w:rFonts w:hint="eastAsia" w:ascii="仿宋" w:hAnsi="仿宋" w:eastAsia="仿宋" w:cs="仿宋"/>
                <w:sz w:val="24"/>
                <w:szCs w:val="24"/>
              </w:rPr>
            </w:pPr>
            <w:r>
              <w:rPr>
                <w:rFonts w:hint="eastAsia" w:ascii="仿宋" w:hAnsi="仿宋" w:eastAsia="仿宋" w:cs="仿宋"/>
                <w:sz w:val="24"/>
                <w:szCs w:val="24"/>
              </w:rPr>
              <w:t>5G定制网接入服务</w:t>
            </w:r>
          </w:p>
        </w:tc>
        <w:tc>
          <w:tcPr>
            <w:tcW w:w="6257" w:type="dxa"/>
            <w:noWrap w:val="0"/>
            <w:vAlign w:val="top"/>
          </w:tcPr>
          <w:p w14:paraId="5E13DBC5">
            <w:pPr>
              <w:jc w:val="center"/>
              <w:rPr>
                <w:rFonts w:hint="eastAsia" w:ascii="仿宋" w:hAnsi="仿宋" w:eastAsia="仿宋" w:cs="仿宋"/>
                <w:sz w:val="24"/>
                <w:szCs w:val="24"/>
              </w:rPr>
            </w:pPr>
            <w:r>
              <w:rPr>
                <w:rFonts w:hint="eastAsia" w:ascii="仿宋" w:hAnsi="仿宋" w:eastAsia="仿宋" w:cs="仿宋"/>
                <w:sz w:val="24"/>
                <w:szCs w:val="24"/>
              </w:rPr>
              <w:t>技术要求</w:t>
            </w:r>
          </w:p>
        </w:tc>
      </w:tr>
      <w:tr w14:paraId="33E4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noWrap w:val="0"/>
            <w:vAlign w:val="top"/>
          </w:tcPr>
          <w:p w14:paraId="42930652">
            <w:pPr>
              <w:rPr>
                <w:rFonts w:hint="eastAsia" w:ascii="仿宋" w:hAnsi="仿宋" w:eastAsia="仿宋" w:cs="仿宋"/>
                <w:sz w:val="24"/>
                <w:szCs w:val="24"/>
              </w:rPr>
            </w:pPr>
          </w:p>
        </w:tc>
        <w:tc>
          <w:tcPr>
            <w:tcW w:w="6257" w:type="dxa"/>
            <w:noWrap w:val="0"/>
            <w:vAlign w:val="top"/>
          </w:tcPr>
          <w:p w14:paraId="40506E48">
            <w:pPr>
              <w:rPr>
                <w:rFonts w:hint="eastAsia" w:ascii="仿宋" w:hAnsi="仿宋" w:eastAsia="仿宋" w:cs="仿宋"/>
                <w:sz w:val="24"/>
                <w:szCs w:val="24"/>
              </w:rPr>
            </w:pPr>
            <w:r>
              <w:rPr>
                <w:rFonts w:hint="eastAsia" w:ascii="仿宋" w:hAnsi="仿宋" w:eastAsia="仿宋" w:cs="仿宋"/>
                <w:sz w:val="24"/>
                <w:szCs w:val="24"/>
              </w:rPr>
              <w:t>在平台网络侧，认证平台侧提供双冗余保护；</w:t>
            </w:r>
          </w:p>
        </w:tc>
      </w:tr>
      <w:tr w14:paraId="6DE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noWrap w:val="0"/>
            <w:vAlign w:val="top"/>
          </w:tcPr>
          <w:p w14:paraId="56B3D326">
            <w:pPr>
              <w:rPr>
                <w:rFonts w:hint="eastAsia" w:ascii="仿宋" w:hAnsi="仿宋" w:eastAsia="仿宋" w:cs="仿宋"/>
                <w:sz w:val="24"/>
                <w:szCs w:val="24"/>
              </w:rPr>
            </w:pPr>
          </w:p>
        </w:tc>
        <w:tc>
          <w:tcPr>
            <w:tcW w:w="6257" w:type="dxa"/>
            <w:noWrap w:val="0"/>
            <w:vAlign w:val="top"/>
          </w:tcPr>
          <w:p w14:paraId="08BC5E0A">
            <w:pPr>
              <w:rPr>
                <w:rFonts w:hint="eastAsia" w:ascii="仿宋" w:hAnsi="仿宋" w:eastAsia="仿宋" w:cs="仿宋"/>
                <w:sz w:val="24"/>
                <w:szCs w:val="24"/>
              </w:rPr>
            </w:pPr>
            <w:r>
              <w:rPr>
                <w:rFonts w:hint="eastAsia" w:ascii="仿宋" w:hAnsi="仿宋" w:eastAsia="仿宋" w:cs="仿宋"/>
                <w:sz w:val="24"/>
                <w:szCs w:val="24"/>
              </w:rPr>
              <w:t>供应商所提供的地域限制能力，需最小限制达到扇区级（需提供网管截图证明）；</w:t>
            </w:r>
          </w:p>
        </w:tc>
      </w:tr>
      <w:tr w14:paraId="5EA8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noWrap w:val="0"/>
            <w:vAlign w:val="top"/>
          </w:tcPr>
          <w:p w14:paraId="7CF7AEBD">
            <w:pPr>
              <w:rPr>
                <w:rFonts w:hint="eastAsia" w:ascii="仿宋" w:hAnsi="仿宋" w:eastAsia="仿宋" w:cs="仿宋"/>
                <w:sz w:val="24"/>
                <w:szCs w:val="24"/>
              </w:rPr>
            </w:pPr>
          </w:p>
        </w:tc>
        <w:tc>
          <w:tcPr>
            <w:tcW w:w="6257" w:type="dxa"/>
            <w:noWrap w:val="0"/>
            <w:vAlign w:val="top"/>
          </w:tcPr>
          <w:p w14:paraId="229ABD19">
            <w:pPr>
              <w:rPr>
                <w:rFonts w:hint="eastAsia" w:ascii="仿宋" w:hAnsi="仿宋" w:eastAsia="仿宋" w:cs="仿宋"/>
                <w:sz w:val="24"/>
                <w:szCs w:val="24"/>
              </w:rPr>
            </w:pPr>
            <w:r>
              <w:rPr>
                <w:rFonts w:hint="eastAsia" w:ascii="仿宋" w:hAnsi="仿宋" w:eastAsia="仿宋" w:cs="仿宋"/>
                <w:sz w:val="24"/>
                <w:szCs w:val="24"/>
              </w:rPr>
              <w:t>供应商所提供的网络接入点位可在浙江全省使用；</w:t>
            </w:r>
          </w:p>
        </w:tc>
      </w:tr>
    </w:tbl>
    <w:p w14:paraId="17447056">
      <w:pPr>
        <w:pStyle w:val="3"/>
        <w:numPr>
          <w:ilvl w:val="0"/>
          <w:numId w:val="19"/>
        </w:numPr>
        <w:rPr>
          <w:rFonts w:hint="eastAsia" w:ascii="仿宋" w:hAnsi="仿宋" w:eastAsia="仿宋" w:cs="仿宋"/>
          <w:sz w:val="24"/>
          <w:szCs w:val="24"/>
        </w:rPr>
      </w:pPr>
      <w:r>
        <w:rPr>
          <w:rFonts w:hint="eastAsia" w:ascii="仿宋" w:hAnsi="仿宋" w:eastAsia="仿宋" w:cs="仿宋"/>
          <w:sz w:val="24"/>
          <w:szCs w:val="24"/>
        </w:rPr>
        <w:t>运维服务及运维清单</w:t>
      </w:r>
    </w:p>
    <w:p w14:paraId="32D17D89">
      <w:pPr>
        <w:pStyle w:val="4"/>
        <w:numPr>
          <w:ilvl w:val="0"/>
          <w:numId w:val="21"/>
        </w:numPr>
        <w:rPr>
          <w:rFonts w:hint="eastAsia" w:ascii="仿宋" w:hAnsi="仿宋" w:eastAsia="仿宋" w:cs="仿宋"/>
          <w:sz w:val="24"/>
          <w:szCs w:val="24"/>
        </w:rPr>
      </w:pPr>
      <w:r>
        <w:rPr>
          <w:rFonts w:hint="eastAsia" w:ascii="仿宋" w:hAnsi="仿宋" w:eastAsia="仿宋" w:cs="仿宋"/>
          <w:sz w:val="24"/>
          <w:szCs w:val="24"/>
        </w:rPr>
        <w:t>网络运维服务要求</w:t>
      </w:r>
    </w:p>
    <w:p w14:paraId="5891823C">
      <w:pPr>
        <w:ind w:firstLine="480" w:firstLineChars="200"/>
        <w:rPr>
          <w:rFonts w:hint="eastAsia" w:ascii="仿宋" w:hAnsi="仿宋" w:eastAsia="仿宋" w:cs="仿宋"/>
          <w:sz w:val="24"/>
          <w:szCs w:val="24"/>
        </w:rPr>
      </w:pPr>
      <w:r>
        <w:rPr>
          <w:rFonts w:hint="eastAsia" w:ascii="仿宋" w:hAnsi="仿宋" w:eastAsia="仿宋" w:cs="仿宋"/>
          <w:sz w:val="24"/>
          <w:szCs w:val="24"/>
        </w:rPr>
        <w:t>提供福彩网络整套运维服务。包括宽带线路、5G接入、机房的运维服务。在服务期内，需提供以下形式的服务：</w:t>
      </w:r>
    </w:p>
    <w:p w14:paraId="46B3B8CC">
      <w:pPr>
        <w:spacing w:line="6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网络运维服务要求</w:t>
      </w:r>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6558"/>
      </w:tblGrid>
      <w:tr w14:paraId="71E5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289337E7">
            <w:pPr>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6558" w:type="dxa"/>
            <w:tcBorders>
              <w:top w:val="single" w:color="auto" w:sz="4" w:space="0"/>
              <w:left w:val="nil"/>
              <w:bottom w:val="single" w:color="auto" w:sz="4" w:space="0"/>
              <w:right w:val="single" w:color="auto" w:sz="4" w:space="0"/>
            </w:tcBorders>
            <w:noWrap w:val="0"/>
            <w:vAlign w:val="center"/>
          </w:tcPr>
          <w:p w14:paraId="3B42422C">
            <w:pPr>
              <w:jc w:val="center"/>
              <w:rPr>
                <w:rFonts w:hint="eastAsia" w:ascii="仿宋" w:hAnsi="仿宋" w:eastAsia="仿宋" w:cs="仿宋"/>
                <w:kern w:val="0"/>
                <w:sz w:val="24"/>
                <w:szCs w:val="24"/>
              </w:rPr>
            </w:pPr>
            <w:r>
              <w:rPr>
                <w:rFonts w:hint="eastAsia" w:ascii="仿宋" w:hAnsi="仿宋" w:eastAsia="仿宋" w:cs="仿宋"/>
                <w:kern w:val="0"/>
                <w:sz w:val="24"/>
                <w:szCs w:val="24"/>
              </w:rPr>
              <w:t>指标要求</w:t>
            </w:r>
          </w:p>
        </w:tc>
      </w:tr>
      <w:tr w14:paraId="16BA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483696FC">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现场驻场服务</w:t>
            </w:r>
          </w:p>
        </w:tc>
        <w:tc>
          <w:tcPr>
            <w:tcW w:w="6558" w:type="dxa"/>
            <w:tcBorders>
              <w:top w:val="single" w:color="auto" w:sz="4" w:space="0"/>
              <w:left w:val="nil"/>
              <w:bottom w:val="single" w:color="auto" w:sz="4" w:space="0"/>
              <w:right w:val="single" w:color="auto" w:sz="4" w:space="0"/>
            </w:tcBorders>
            <w:noWrap w:val="0"/>
            <w:vAlign w:val="top"/>
          </w:tcPr>
          <w:p w14:paraId="54088C40">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提供驻场服务1年，主要对</w:t>
            </w:r>
            <w:r>
              <w:rPr>
                <w:rFonts w:hint="eastAsia" w:ascii="仿宋" w:hAnsi="仿宋" w:eastAsia="仿宋" w:cs="仿宋"/>
                <w:kern w:val="0"/>
                <w:sz w:val="24"/>
                <w:szCs w:val="24"/>
              </w:rPr>
              <w:t xml:space="preserve">全省VPDN线路，开展各项日常维护工作。 </w:t>
            </w:r>
          </w:p>
        </w:tc>
      </w:tr>
      <w:tr w14:paraId="232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285D305E">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定期巡检服务</w:t>
            </w:r>
          </w:p>
        </w:tc>
        <w:tc>
          <w:tcPr>
            <w:tcW w:w="6558" w:type="dxa"/>
            <w:tcBorders>
              <w:top w:val="single" w:color="auto" w:sz="4" w:space="0"/>
              <w:left w:val="nil"/>
              <w:bottom w:val="single" w:color="auto" w:sz="4" w:space="0"/>
              <w:right w:val="single" w:color="auto" w:sz="4" w:space="0"/>
            </w:tcBorders>
            <w:noWrap w:val="0"/>
            <w:vAlign w:val="top"/>
          </w:tcPr>
          <w:p w14:paraId="6355F16C">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月提供巡检报告，包括带宽利用率、异常流量、设备性能、出口流量等。出现严重事故需及时通知用户方。每季度提供各接入点巡检报告，按年提供年度总结报告。电话、邮箱、现场服务等形式应有服务记录备查，保留相关数据。</w:t>
            </w:r>
          </w:p>
        </w:tc>
      </w:tr>
      <w:tr w14:paraId="751A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11D93BE6">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日常故障处理</w:t>
            </w:r>
          </w:p>
        </w:tc>
        <w:tc>
          <w:tcPr>
            <w:tcW w:w="6558" w:type="dxa"/>
            <w:tcBorders>
              <w:top w:val="single" w:color="auto" w:sz="4" w:space="0"/>
              <w:left w:val="nil"/>
              <w:bottom w:val="single" w:color="auto" w:sz="4" w:space="0"/>
              <w:right w:val="single" w:color="auto" w:sz="4" w:space="0"/>
            </w:tcBorders>
            <w:noWrap w:val="0"/>
            <w:vAlign w:val="top"/>
          </w:tcPr>
          <w:p w14:paraId="584943A4">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提供运维服务团队，团队人员相对稳定，提供7×24小时故障申告受理服务</w:t>
            </w:r>
            <w:r>
              <w:rPr>
                <w:rFonts w:hint="eastAsia" w:ascii="仿宋" w:hAnsi="仿宋" w:eastAsia="仿宋" w:cs="仿宋"/>
                <w:bCs/>
                <w:sz w:val="24"/>
                <w:szCs w:val="24"/>
              </w:rPr>
              <w:t>，</w:t>
            </w:r>
            <w:r>
              <w:rPr>
                <w:rFonts w:hint="eastAsia" w:ascii="仿宋" w:hAnsi="仿宋" w:eastAsia="仿宋" w:cs="仿宋"/>
                <w:color w:val="000000"/>
                <w:kern w:val="0"/>
                <w:sz w:val="24"/>
                <w:szCs w:val="24"/>
              </w:rPr>
              <w:t>响应时间5分钟之内，一般故障1个小时内解决问题，4小时内无法解决故障需提供备机服务。在电话响应未能解决的情况下，需要提供现场服务解决问题。对于影响系统正常运行的严重故障，需安排工程师及其它相关技术人员查找原因，提出解决方案，并工作至故障修复完全恢复正常服务为止。</w:t>
            </w:r>
          </w:p>
        </w:tc>
      </w:tr>
      <w:tr w14:paraId="3410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38708101">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其它服务</w:t>
            </w:r>
          </w:p>
        </w:tc>
        <w:tc>
          <w:tcPr>
            <w:tcW w:w="6558" w:type="dxa"/>
            <w:tcBorders>
              <w:top w:val="single" w:color="auto" w:sz="4" w:space="0"/>
              <w:left w:val="nil"/>
              <w:bottom w:val="single" w:color="auto" w:sz="4" w:space="0"/>
              <w:right w:val="single" w:color="auto" w:sz="4" w:space="0"/>
            </w:tcBorders>
            <w:noWrap w:val="0"/>
            <w:vAlign w:val="top"/>
          </w:tcPr>
          <w:p w14:paraId="20637255">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技术咨询服务、特殊事件支持服务、网络或设备性能调优服务、业务割接或系统升级支持服务、辅助故障支持服务、输出应急方案等。特殊事件支持、业务割接或系统升级等相关情况，按需提供必要的预案准备，并根据实际情况提供相应级别的现场专人保障服务。</w:t>
            </w:r>
          </w:p>
          <w:p w14:paraId="50C3BACC">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通过热线电话受理用户方反馈的问题。提供7*24小时电话技术支持服务。</w:t>
            </w:r>
          </w:p>
        </w:tc>
      </w:tr>
      <w:tr w14:paraId="3D11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noWrap w:val="0"/>
            <w:vAlign w:val="center"/>
          </w:tcPr>
          <w:p w14:paraId="3CC39F19">
            <w:pPr>
              <w:rPr>
                <w:rFonts w:hint="eastAsia" w:ascii="仿宋" w:hAnsi="仿宋" w:eastAsia="仿宋" w:cs="仿宋"/>
                <w:color w:val="000000"/>
                <w:kern w:val="0"/>
                <w:sz w:val="24"/>
                <w:szCs w:val="24"/>
              </w:rPr>
            </w:pPr>
          </w:p>
        </w:tc>
        <w:tc>
          <w:tcPr>
            <w:tcW w:w="6558" w:type="dxa"/>
            <w:tcBorders>
              <w:top w:val="single" w:color="auto" w:sz="4" w:space="0"/>
              <w:left w:val="nil"/>
              <w:bottom w:val="single" w:color="auto" w:sz="4" w:space="0"/>
              <w:right w:val="single" w:color="auto" w:sz="4" w:space="0"/>
            </w:tcBorders>
            <w:noWrap w:val="0"/>
            <w:vAlign w:val="top"/>
          </w:tcPr>
          <w:p w14:paraId="52F013E8">
            <w:pPr>
              <w:rPr>
                <w:rFonts w:hint="eastAsia" w:ascii="仿宋" w:hAnsi="仿宋" w:eastAsia="仿宋" w:cs="仿宋"/>
                <w:color w:val="000000"/>
                <w:kern w:val="0"/>
                <w:sz w:val="24"/>
                <w:szCs w:val="24"/>
              </w:rPr>
            </w:pPr>
          </w:p>
        </w:tc>
      </w:tr>
    </w:tbl>
    <w:p w14:paraId="0577BE78">
      <w:pPr>
        <w:pStyle w:val="4"/>
        <w:numPr>
          <w:ilvl w:val="0"/>
          <w:numId w:val="21"/>
        </w:numPr>
        <w:rPr>
          <w:rFonts w:hint="eastAsia" w:ascii="仿宋" w:hAnsi="仿宋" w:eastAsia="仿宋" w:cs="仿宋"/>
          <w:sz w:val="24"/>
          <w:szCs w:val="24"/>
        </w:rPr>
      </w:pPr>
      <w:r>
        <w:rPr>
          <w:rFonts w:hint="eastAsia" w:ascii="仿宋" w:hAnsi="仿宋" w:eastAsia="仿宋" w:cs="仿宋"/>
          <w:sz w:val="24"/>
          <w:szCs w:val="24"/>
        </w:rPr>
        <w:t>运维清单</w:t>
      </w:r>
    </w:p>
    <w:p w14:paraId="37767A76">
      <w:pPr>
        <w:pStyle w:val="629"/>
        <w:ind w:left="420" w:firstLine="480"/>
        <w:rPr>
          <w:rFonts w:hint="eastAsia" w:ascii="仿宋" w:hAnsi="仿宋" w:eastAsia="仿宋" w:cs="仿宋"/>
          <w:sz w:val="24"/>
          <w:szCs w:val="24"/>
        </w:rPr>
      </w:pPr>
      <w:r>
        <w:rPr>
          <w:rFonts w:hint="eastAsia" w:ascii="仿宋" w:hAnsi="仿宋" w:eastAsia="仿宋" w:cs="仿宋"/>
          <w:sz w:val="24"/>
          <w:szCs w:val="24"/>
        </w:rPr>
        <w:t>本次项目所涉及的设备已经部署于浙江电信兴议IDC机房，由于本项目涉及福彩彩票的购买、开奖、兑奖等重要业务系统，若新供应商中标，需提供保证业务不中断的详细搬迁方案。</w:t>
      </w:r>
    </w:p>
    <w:p w14:paraId="385EF0E1">
      <w:pPr>
        <w:ind w:firstLine="480" w:firstLineChars="200"/>
        <w:rPr>
          <w:rFonts w:hint="eastAsia" w:ascii="仿宋" w:hAnsi="仿宋" w:eastAsia="仿宋" w:cs="仿宋"/>
          <w:sz w:val="24"/>
          <w:szCs w:val="24"/>
        </w:rPr>
      </w:pPr>
      <w:r>
        <w:rPr>
          <w:rFonts w:hint="eastAsia" w:ascii="仿宋" w:hAnsi="仿宋" w:eastAsia="仿宋" w:cs="仿宋"/>
          <w:sz w:val="24"/>
          <w:szCs w:val="24"/>
        </w:rPr>
        <w:t>设备清单见下表：</w:t>
      </w:r>
    </w:p>
    <w:tbl>
      <w:tblPr>
        <w:tblStyle w:val="53"/>
        <w:tblW w:w="8157" w:type="dxa"/>
        <w:tblInd w:w="100" w:type="dxa"/>
        <w:tblLayout w:type="fixed"/>
        <w:tblCellMar>
          <w:top w:w="0" w:type="dxa"/>
          <w:left w:w="108" w:type="dxa"/>
          <w:bottom w:w="0" w:type="dxa"/>
          <w:right w:w="108" w:type="dxa"/>
        </w:tblCellMar>
      </w:tblPr>
      <w:tblGrid>
        <w:gridCol w:w="854"/>
        <w:gridCol w:w="997"/>
        <w:gridCol w:w="1418"/>
        <w:gridCol w:w="3180"/>
        <w:gridCol w:w="854"/>
        <w:gridCol w:w="854"/>
      </w:tblGrid>
      <w:tr w14:paraId="6747F467">
        <w:tblPrEx>
          <w:tblCellMar>
            <w:top w:w="0" w:type="dxa"/>
            <w:left w:w="108" w:type="dxa"/>
            <w:bottom w:w="0" w:type="dxa"/>
            <w:right w:w="108" w:type="dxa"/>
          </w:tblCellMar>
        </w:tblPrEx>
        <w:trPr>
          <w:trHeight w:val="524" w:hRule="atLeast"/>
        </w:trPr>
        <w:tc>
          <w:tcPr>
            <w:tcW w:w="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236092">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997" w:type="dxa"/>
            <w:tcBorders>
              <w:top w:val="single" w:color="000000" w:sz="8" w:space="0"/>
              <w:left w:val="nil"/>
              <w:bottom w:val="single" w:color="000000" w:sz="8" w:space="0"/>
              <w:right w:val="single" w:color="000000" w:sz="8" w:space="0"/>
            </w:tcBorders>
            <w:shd w:val="clear" w:color="auto" w:fill="FFFFFF"/>
            <w:noWrap w:val="0"/>
            <w:vAlign w:val="center"/>
          </w:tcPr>
          <w:p w14:paraId="65A935CE">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分类</w:t>
            </w:r>
          </w:p>
        </w:tc>
        <w:tc>
          <w:tcPr>
            <w:tcW w:w="1418" w:type="dxa"/>
            <w:tcBorders>
              <w:top w:val="single" w:color="000000" w:sz="8" w:space="0"/>
              <w:left w:val="nil"/>
              <w:bottom w:val="single" w:color="000000" w:sz="8" w:space="0"/>
              <w:right w:val="single" w:color="000000" w:sz="8" w:space="0"/>
            </w:tcBorders>
            <w:shd w:val="clear" w:color="auto" w:fill="FFFFFF"/>
            <w:noWrap w:val="0"/>
            <w:vAlign w:val="center"/>
          </w:tcPr>
          <w:p w14:paraId="2967F557">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名称</w:t>
            </w:r>
          </w:p>
        </w:tc>
        <w:tc>
          <w:tcPr>
            <w:tcW w:w="3180" w:type="dxa"/>
            <w:tcBorders>
              <w:top w:val="single" w:color="000000" w:sz="8" w:space="0"/>
              <w:left w:val="nil"/>
              <w:bottom w:val="single" w:color="000000" w:sz="8" w:space="0"/>
              <w:right w:val="single" w:color="000000" w:sz="8" w:space="0"/>
            </w:tcBorders>
            <w:shd w:val="clear" w:color="auto" w:fill="FFFFFF"/>
            <w:noWrap w:val="0"/>
            <w:vAlign w:val="center"/>
          </w:tcPr>
          <w:p w14:paraId="18D384A4">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配置参数</w:t>
            </w:r>
          </w:p>
        </w:tc>
        <w:tc>
          <w:tcPr>
            <w:tcW w:w="854" w:type="dxa"/>
            <w:tcBorders>
              <w:top w:val="single" w:color="000000" w:sz="8" w:space="0"/>
              <w:left w:val="nil"/>
              <w:bottom w:val="single" w:color="000000" w:sz="8" w:space="0"/>
              <w:right w:val="single" w:color="000000" w:sz="8" w:space="0"/>
            </w:tcBorders>
            <w:shd w:val="clear" w:color="auto" w:fill="FFFFFF"/>
            <w:noWrap w:val="0"/>
            <w:vAlign w:val="center"/>
          </w:tcPr>
          <w:p w14:paraId="648AA7D1">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854" w:type="dxa"/>
            <w:tcBorders>
              <w:top w:val="single" w:color="000000" w:sz="8" w:space="0"/>
              <w:left w:val="nil"/>
              <w:bottom w:val="single" w:color="000000" w:sz="8" w:space="0"/>
              <w:right w:val="single" w:color="000000" w:sz="8" w:space="0"/>
            </w:tcBorders>
            <w:shd w:val="clear" w:color="auto" w:fill="FFFFFF"/>
            <w:noWrap w:val="0"/>
            <w:vAlign w:val="center"/>
          </w:tcPr>
          <w:p w14:paraId="14BDA4B4">
            <w:pPr>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r>
      <w:tr w14:paraId="79842BD6">
        <w:tblPrEx>
          <w:tblCellMar>
            <w:top w:w="0" w:type="dxa"/>
            <w:left w:w="108" w:type="dxa"/>
            <w:bottom w:w="0" w:type="dxa"/>
            <w:right w:w="108" w:type="dxa"/>
          </w:tblCellMar>
        </w:tblPrEx>
        <w:trPr>
          <w:trHeight w:val="1845" w:hRule="atLeast"/>
        </w:trPr>
        <w:tc>
          <w:tcPr>
            <w:tcW w:w="854" w:type="dxa"/>
            <w:tcBorders>
              <w:top w:val="nil"/>
              <w:left w:val="single" w:color="000000" w:sz="8" w:space="0"/>
              <w:bottom w:val="single" w:color="000000" w:sz="8" w:space="0"/>
              <w:right w:val="single" w:color="000000" w:sz="8" w:space="0"/>
            </w:tcBorders>
            <w:noWrap w:val="0"/>
            <w:vAlign w:val="center"/>
          </w:tcPr>
          <w:p w14:paraId="6CCBF22A">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14:paraId="03991FDE">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路由器</w:t>
            </w:r>
          </w:p>
        </w:tc>
        <w:tc>
          <w:tcPr>
            <w:tcW w:w="1418" w:type="dxa"/>
            <w:tcBorders>
              <w:top w:val="nil"/>
              <w:left w:val="nil"/>
              <w:bottom w:val="single" w:color="000000" w:sz="8" w:space="0"/>
              <w:right w:val="single" w:color="000000" w:sz="8" w:space="0"/>
            </w:tcBorders>
            <w:noWrap w:val="0"/>
            <w:vAlign w:val="center"/>
          </w:tcPr>
          <w:p w14:paraId="2B88D1B0">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核心路由器</w:t>
            </w:r>
          </w:p>
        </w:tc>
        <w:tc>
          <w:tcPr>
            <w:tcW w:w="3180" w:type="dxa"/>
            <w:tcBorders>
              <w:top w:val="nil"/>
              <w:left w:val="nil"/>
              <w:bottom w:val="single" w:color="000000" w:sz="8" w:space="0"/>
              <w:right w:val="single" w:color="000000" w:sz="8" w:space="0"/>
            </w:tcBorders>
            <w:noWrap w:val="0"/>
            <w:vAlign w:val="center"/>
          </w:tcPr>
          <w:p w14:paraId="78B4E8C8">
            <w:pP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H3C SR6602-X2:</w:t>
            </w:r>
            <w:r>
              <w:rPr>
                <w:rFonts w:hint="eastAsia" w:ascii="仿宋" w:hAnsi="仿宋" w:eastAsia="仿宋" w:cs="仿宋"/>
                <w:sz w:val="24"/>
                <w:szCs w:val="24"/>
              </w:rPr>
              <w:t xml:space="preserve"> </w:t>
            </w:r>
            <w:r>
              <w:rPr>
                <w:rFonts w:hint="eastAsia" w:ascii="仿宋" w:hAnsi="仿宋" w:eastAsia="仿宋" w:cs="仿宋"/>
                <w:color w:val="000000"/>
                <w:sz w:val="24"/>
                <w:szCs w:val="24"/>
              </w:rPr>
              <w:t>4个千兆光/电Combo+2个10GE</w:t>
            </w:r>
          </w:p>
          <w:p w14:paraId="5BFA478F">
            <w:pP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扩展模块槽位：1个，支持FIP-20</w:t>
            </w:r>
          </w:p>
          <w:p w14:paraId="5EEFAA91">
            <w:pP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业务模块槽位：FIP-20支持2个HIM/MIM槽位</w:t>
            </w:r>
          </w:p>
        </w:tc>
        <w:tc>
          <w:tcPr>
            <w:tcW w:w="854" w:type="dxa"/>
            <w:tcBorders>
              <w:top w:val="nil"/>
              <w:left w:val="nil"/>
              <w:bottom w:val="single" w:color="000000" w:sz="8" w:space="0"/>
              <w:right w:val="single" w:color="000000" w:sz="8" w:space="0"/>
            </w:tcBorders>
            <w:noWrap w:val="0"/>
            <w:vAlign w:val="center"/>
          </w:tcPr>
          <w:p w14:paraId="2F196406">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0B09ECEF">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1C426DCC">
        <w:tblPrEx>
          <w:tblCellMar>
            <w:top w:w="0" w:type="dxa"/>
            <w:left w:w="108" w:type="dxa"/>
            <w:bottom w:w="0" w:type="dxa"/>
            <w:right w:w="108" w:type="dxa"/>
          </w:tblCellMar>
        </w:tblPrEx>
        <w:trPr>
          <w:trHeight w:val="1154" w:hRule="atLeast"/>
        </w:trPr>
        <w:tc>
          <w:tcPr>
            <w:tcW w:w="854" w:type="dxa"/>
            <w:tcBorders>
              <w:top w:val="nil"/>
              <w:left w:val="single" w:color="000000" w:sz="8" w:space="0"/>
              <w:bottom w:val="single" w:color="000000" w:sz="8" w:space="0"/>
              <w:right w:val="single" w:color="000000" w:sz="8" w:space="0"/>
            </w:tcBorders>
            <w:noWrap w:val="0"/>
            <w:vAlign w:val="center"/>
          </w:tcPr>
          <w:p w14:paraId="2D199971">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14:paraId="122296C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防火墙</w:t>
            </w:r>
          </w:p>
        </w:tc>
        <w:tc>
          <w:tcPr>
            <w:tcW w:w="1418" w:type="dxa"/>
            <w:tcBorders>
              <w:top w:val="nil"/>
              <w:left w:val="nil"/>
              <w:bottom w:val="single" w:color="000000" w:sz="8" w:space="0"/>
              <w:right w:val="single" w:color="000000" w:sz="8" w:space="0"/>
            </w:tcBorders>
            <w:noWrap w:val="0"/>
            <w:vAlign w:val="center"/>
          </w:tcPr>
          <w:p w14:paraId="11A18558">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核心防火墙</w:t>
            </w:r>
          </w:p>
        </w:tc>
        <w:tc>
          <w:tcPr>
            <w:tcW w:w="3180" w:type="dxa"/>
            <w:tcBorders>
              <w:top w:val="nil"/>
              <w:left w:val="nil"/>
              <w:bottom w:val="single" w:color="000000" w:sz="8" w:space="0"/>
              <w:right w:val="single" w:color="000000" w:sz="8" w:space="0"/>
            </w:tcBorders>
            <w:noWrap w:val="0"/>
            <w:vAlign w:val="center"/>
          </w:tcPr>
          <w:p w14:paraId="1A14568E">
            <w:pP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天融信NGF 4000 UF:2U机架式，配置包括3个可插拔的扩展槽和4个千兆以太网端口，</w:t>
            </w:r>
          </w:p>
        </w:tc>
        <w:tc>
          <w:tcPr>
            <w:tcW w:w="854" w:type="dxa"/>
            <w:tcBorders>
              <w:top w:val="nil"/>
              <w:left w:val="nil"/>
              <w:bottom w:val="single" w:color="000000" w:sz="8" w:space="0"/>
              <w:right w:val="single" w:color="000000" w:sz="8" w:space="0"/>
            </w:tcBorders>
            <w:noWrap w:val="0"/>
            <w:vAlign w:val="center"/>
          </w:tcPr>
          <w:p w14:paraId="6415912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75D979BA">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5F2C019A">
        <w:tblPrEx>
          <w:tblCellMar>
            <w:top w:w="0" w:type="dxa"/>
            <w:left w:w="108" w:type="dxa"/>
            <w:bottom w:w="0" w:type="dxa"/>
            <w:right w:w="108" w:type="dxa"/>
          </w:tblCellMar>
        </w:tblPrEx>
        <w:trPr>
          <w:trHeight w:val="1722" w:hRule="atLeast"/>
        </w:trPr>
        <w:tc>
          <w:tcPr>
            <w:tcW w:w="854" w:type="dxa"/>
            <w:tcBorders>
              <w:top w:val="nil"/>
              <w:left w:val="single" w:color="000000" w:sz="8" w:space="0"/>
              <w:bottom w:val="single" w:color="000000" w:sz="8" w:space="0"/>
              <w:right w:val="single" w:color="000000" w:sz="8" w:space="0"/>
            </w:tcBorders>
            <w:noWrap w:val="0"/>
            <w:vAlign w:val="center"/>
          </w:tcPr>
          <w:p w14:paraId="2760D89A">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997" w:type="dxa"/>
            <w:vMerge w:val="restart"/>
            <w:tcBorders>
              <w:top w:val="single" w:color="000000" w:sz="8" w:space="0"/>
              <w:left w:val="single" w:color="000000" w:sz="8" w:space="0"/>
              <w:bottom w:val="single" w:color="000000" w:sz="8" w:space="0"/>
              <w:right w:val="single" w:color="000000" w:sz="8" w:space="0"/>
            </w:tcBorders>
            <w:noWrap w:val="0"/>
            <w:vAlign w:val="center"/>
          </w:tcPr>
          <w:p w14:paraId="3C2516C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交换机</w:t>
            </w:r>
          </w:p>
        </w:tc>
        <w:tc>
          <w:tcPr>
            <w:tcW w:w="1418" w:type="dxa"/>
            <w:tcBorders>
              <w:top w:val="nil"/>
              <w:left w:val="nil"/>
              <w:bottom w:val="single" w:color="000000" w:sz="8" w:space="0"/>
              <w:right w:val="single" w:color="000000" w:sz="8" w:space="0"/>
            </w:tcBorders>
            <w:noWrap w:val="0"/>
            <w:vAlign w:val="center"/>
          </w:tcPr>
          <w:p w14:paraId="57AE076E">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核心交换机（H3C 7503-E-48）</w:t>
            </w:r>
          </w:p>
        </w:tc>
        <w:tc>
          <w:tcPr>
            <w:tcW w:w="3180" w:type="dxa"/>
            <w:tcBorders>
              <w:top w:val="nil"/>
              <w:left w:val="nil"/>
              <w:bottom w:val="single" w:color="000000" w:sz="8" w:space="0"/>
              <w:right w:val="single" w:color="000000" w:sz="8" w:space="0"/>
            </w:tcBorders>
            <w:noWrap w:val="0"/>
            <w:vAlign w:val="center"/>
          </w:tcPr>
          <w:p w14:paraId="3C1D188F">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交换容量：19.2Tbps；IPv4包转发率：2880Mpps；电源、主控冗余</w:t>
            </w:r>
          </w:p>
          <w:p w14:paraId="7263A43F">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地址表大小：128K</w:t>
            </w:r>
          </w:p>
          <w:p w14:paraId="7F1D3CD1">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网络标准：IEEE 802.1P， IEEE 802.1Q， IEEE 802.1d， 802.1w， 802.1s， IEEE 802.1ad， IEEE 802.3x， IEEE 802.3ad， IEEE 802.3， 802.3u， IEEE 802.3z， 802.3ab， IEEE 802.3ae， IEEE 802.3af</w:t>
            </w:r>
          </w:p>
          <w:p w14:paraId="7D0FF403">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网管支持：支持FTP， TFTP， Xmodem; 支持SNMP v1/v2/v3， 支持sFlow流量统计， 支持RMON， 支持NTP时钟</w:t>
            </w:r>
          </w:p>
        </w:tc>
        <w:tc>
          <w:tcPr>
            <w:tcW w:w="854" w:type="dxa"/>
            <w:tcBorders>
              <w:top w:val="nil"/>
              <w:left w:val="nil"/>
              <w:bottom w:val="single" w:color="000000" w:sz="8" w:space="0"/>
              <w:right w:val="single" w:color="000000" w:sz="8" w:space="0"/>
            </w:tcBorders>
            <w:noWrap w:val="0"/>
            <w:vAlign w:val="center"/>
          </w:tcPr>
          <w:p w14:paraId="6CDAD8C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2D17F2CB">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309B44EF">
        <w:tblPrEx>
          <w:tblCellMar>
            <w:top w:w="0" w:type="dxa"/>
            <w:left w:w="108" w:type="dxa"/>
            <w:bottom w:w="0" w:type="dxa"/>
            <w:right w:w="108" w:type="dxa"/>
          </w:tblCellMar>
        </w:tblPrEx>
        <w:trPr>
          <w:trHeight w:val="2006" w:hRule="atLeast"/>
        </w:trPr>
        <w:tc>
          <w:tcPr>
            <w:tcW w:w="854" w:type="dxa"/>
            <w:tcBorders>
              <w:top w:val="nil"/>
              <w:left w:val="single" w:color="000000" w:sz="8" w:space="0"/>
              <w:bottom w:val="single" w:color="000000" w:sz="8" w:space="0"/>
              <w:right w:val="single" w:color="000000" w:sz="8" w:space="0"/>
            </w:tcBorders>
            <w:noWrap w:val="0"/>
            <w:vAlign w:val="center"/>
          </w:tcPr>
          <w:p w14:paraId="44E8FCE0">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997" w:type="dxa"/>
            <w:vMerge w:val="continue"/>
            <w:tcBorders>
              <w:top w:val="single" w:color="000000" w:sz="8" w:space="0"/>
              <w:left w:val="single" w:color="000000" w:sz="8" w:space="0"/>
              <w:bottom w:val="single" w:color="000000" w:sz="8" w:space="0"/>
              <w:right w:val="single" w:color="000000" w:sz="8" w:space="0"/>
            </w:tcBorders>
            <w:noWrap w:val="0"/>
            <w:vAlign w:val="center"/>
          </w:tcPr>
          <w:p w14:paraId="5ACF5A0C">
            <w:pPr>
              <w:jc w:val="center"/>
              <w:rPr>
                <w:rFonts w:hint="eastAsia" w:ascii="仿宋" w:hAnsi="仿宋" w:eastAsia="仿宋" w:cs="仿宋"/>
                <w:color w:val="000000"/>
                <w:sz w:val="24"/>
                <w:szCs w:val="24"/>
              </w:rPr>
            </w:pPr>
          </w:p>
        </w:tc>
        <w:tc>
          <w:tcPr>
            <w:tcW w:w="1418" w:type="dxa"/>
            <w:tcBorders>
              <w:top w:val="nil"/>
              <w:left w:val="nil"/>
              <w:bottom w:val="single" w:color="000000" w:sz="8" w:space="0"/>
              <w:right w:val="single" w:color="000000" w:sz="8" w:space="0"/>
            </w:tcBorders>
            <w:noWrap w:val="0"/>
            <w:vAlign w:val="center"/>
          </w:tcPr>
          <w:p w14:paraId="071ED0EF">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接入交换机</w:t>
            </w:r>
          </w:p>
          <w:p w14:paraId="7F6B3219">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（H3C 5500-48）</w:t>
            </w:r>
          </w:p>
        </w:tc>
        <w:tc>
          <w:tcPr>
            <w:tcW w:w="3180" w:type="dxa"/>
            <w:tcBorders>
              <w:top w:val="nil"/>
              <w:left w:val="nil"/>
              <w:bottom w:val="single" w:color="000000" w:sz="8" w:space="0"/>
              <w:right w:val="single" w:color="000000" w:sz="8" w:space="0"/>
            </w:tcBorders>
            <w:noWrap w:val="0"/>
            <w:vAlign w:val="center"/>
          </w:tcPr>
          <w:p w14:paraId="614C5BDA">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背板带宽：256Gbps/240Gbps（全双工）</w:t>
            </w:r>
          </w:p>
          <w:p w14:paraId="4F49CCAE">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包转发率：72Mpps</w:t>
            </w:r>
          </w:p>
          <w:p w14:paraId="274EA94F">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QoS支持：支持对端口接收报文的速率和发送报文的速率进行限制；支持报文重定向；支持CAR功能，每个端口支持8个输出队列；</w:t>
            </w:r>
          </w:p>
          <w:p w14:paraId="51C37D7D">
            <w:pPr>
              <w:textAlignment w:val="center"/>
              <w:rPr>
                <w:rFonts w:hint="eastAsia" w:ascii="仿宋" w:hAnsi="仿宋" w:eastAsia="仿宋" w:cs="仿宋"/>
                <w:color w:val="999999"/>
                <w:sz w:val="24"/>
                <w:szCs w:val="24"/>
                <w:shd w:val="clear" w:color="auto" w:fill="FFFFFF"/>
              </w:rPr>
            </w:pPr>
            <w:r>
              <w:rPr>
                <w:rFonts w:hint="eastAsia" w:ascii="仿宋" w:hAnsi="仿宋" w:eastAsia="仿宋" w:cs="仿宋"/>
                <w:color w:val="000000"/>
                <w:kern w:val="0"/>
                <w:sz w:val="24"/>
                <w:szCs w:val="24"/>
              </w:rPr>
              <w:t>VLAN支持：</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"https://product.pconline.com.cn/so/s25774/" \t "https://product.pconline.com.cn/switch/h3c/_blank" </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支持VLAN功能</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,支持基于端口的VLAN（4K个）；支持基于MAC的VLAN，基于协议的VLAN；支持QinQ，灵活QinQ；支持VLAN Mapping；支持Voice VLAN；支持GVRP</w:t>
            </w:r>
          </w:p>
        </w:tc>
        <w:tc>
          <w:tcPr>
            <w:tcW w:w="854" w:type="dxa"/>
            <w:tcBorders>
              <w:top w:val="nil"/>
              <w:left w:val="nil"/>
              <w:bottom w:val="single" w:color="000000" w:sz="8" w:space="0"/>
              <w:right w:val="single" w:color="000000" w:sz="8" w:space="0"/>
            </w:tcBorders>
            <w:noWrap w:val="0"/>
            <w:vAlign w:val="center"/>
          </w:tcPr>
          <w:p w14:paraId="325B6E66">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513530FC">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5A0AA8FF">
        <w:tblPrEx>
          <w:tblCellMar>
            <w:top w:w="0" w:type="dxa"/>
            <w:left w:w="108" w:type="dxa"/>
            <w:bottom w:w="0" w:type="dxa"/>
            <w:right w:w="108" w:type="dxa"/>
          </w:tblCellMar>
        </w:tblPrEx>
        <w:trPr>
          <w:trHeight w:val="1154" w:hRule="atLeast"/>
        </w:trPr>
        <w:tc>
          <w:tcPr>
            <w:tcW w:w="854" w:type="dxa"/>
            <w:tcBorders>
              <w:top w:val="nil"/>
              <w:left w:val="single" w:color="000000" w:sz="8" w:space="0"/>
              <w:bottom w:val="single" w:color="000000" w:sz="8" w:space="0"/>
              <w:right w:val="single" w:color="000000" w:sz="8" w:space="0"/>
            </w:tcBorders>
            <w:noWrap w:val="0"/>
            <w:vAlign w:val="center"/>
          </w:tcPr>
          <w:p w14:paraId="1CF28DA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997" w:type="dxa"/>
            <w:tcBorders>
              <w:top w:val="nil"/>
              <w:left w:val="nil"/>
              <w:bottom w:val="single" w:color="000000" w:sz="8" w:space="0"/>
              <w:right w:val="single" w:color="000000" w:sz="8" w:space="0"/>
            </w:tcBorders>
            <w:noWrap w:val="0"/>
            <w:vAlign w:val="center"/>
          </w:tcPr>
          <w:p w14:paraId="78DD70A5">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负载均衡</w:t>
            </w:r>
          </w:p>
        </w:tc>
        <w:tc>
          <w:tcPr>
            <w:tcW w:w="1418" w:type="dxa"/>
            <w:tcBorders>
              <w:top w:val="nil"/>
              <w:left w:val="nil"/>
              <w:bottom w:val="single" w:color="000000" w:sz="8" w:space="0"/>
              <w:right w:val="single" w:color="000000" w:sz="8" w:space="0"/>
            </w:tcBorders>
            <w:noWrap w:val="0"/>
            <w:vAlign w:val="center"/>
          </w:tcPr>
          <w:p w14:paraId="079BE4BA">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负载均衡</w:t>
            </w:r>
          </w:p>
        </w:tc>
        <w:tc>
          <w:tcPr>
            <w:tcW w:w="3180" w:type="dxa"/>
            <w:tcBorders>
              <w:top w:val="nil"/>
              <w:left w:val="nil"/>
              <w:bottom w:val="single" w:color="000000" w:sz="8" w:space="0"/>
              <w:right w:val="single" w:color="000000" w:sz="8" w:space="0"/>
            </w:tcBorders>
            <w:noWrap w:val="0"/>
            <w:vAlign w:val="center"/>
          </w:tcPr>
          <w:p w14:paraId="7A86E6C0">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吞吐量≥2Gbps，并发连接数≥3,500,000，新建连接数≥80,000；接口≥6个千兆电口</w:t>
            </w:r>
          </w:p>
        </w:tc>
        <w:tc>
          <w:tcPr>
            <w:tcW w:w="854" w:type="dxa"/>
            <w:tcBorders>
              <w:top w:val="nil"/>
              <w:left w:val="nil"/>
              <w:bottom w:val="single" w:color="000000" w:sz="8" w:space="0"/>
              <w:right w:val="single" w:color="000000" w:sz="8" w:space="0"/>
            </w:tcBorders>
            <w:noWrap w:val="0"/>
            <w:vAlign w:val="center"/>
          </w:tcPr>
          <w:p w14:paraId="23458AC8">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06A8A48F">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23E52B6E">
        <w:tblPrEx>
          <w:tblCellMar>
            <w:top w:w="0" w:type="dxa"/>
            <w:left w:w="108" w:type="dxa"/>
            <w:bottom w:w="0" w:type="dxa"/>
            <w:right w:w="108" w:type="dxa"/>
          </w:tblCellMar>
        </w:tblPrEx>
        <w:trPr>
          <w:trHeight w:val="613" w:hRule="atLeast"/>
        </w:trPr>
        <w:tc>
          <w:tcPr>
            <w:tcW w:w="854" w:type="dxa"/>
            <w:tcBorders>
              <w:top w:val="nil"/>
              <w:left w:val="single" w:color="000000" w:sz="8" w:space="0"/>
              <w:bottom w:val="single" w:color="000000" w:sz="8" w:space="0"/>
              <w:right w:val="single" w:color="000000" w:sz="8" w:space="0"/>
            </w:tcBorders>
            <w:noWrap w:val="0"/>
            <w:vAlign w:val="center"/>
          </w:tcPr>
          <w:p w14:paraId="4E6DBF3D">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997" w:type="dxa"/>
            <w:vMerge w:val="restart"/>
            <w:tcBorders>
              <w:top w:val="single" w:color="000000" w:sz="8" w:space="0"/>
              <w:left w:val="single" w:color="000000" w:sz="8" w:space="0"/>
              <w:right w:val="single" w:color="000000" w:sz="8" w:space="0"/>
            </w:tcBorders>
            <w:noWrap w:val="0"/>
            <w:vAlign w:val="center"/>
          </w:tcPr>
          <w:p w14:paraId="6CA9E04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安全设备</w:t>
            </w:r>
          </w:p>
        </w:tc>
        <w:tc>
          <w:tcPr>
            <w:tcW w:w="1418" w:type="dxa"/>
            <w:tcBorders>
              <w:top w:val="nil"/>
              <w:left w:val="nil"/>
              <w:bottom w:val="single" w:color="000000" w:sz="8" w:space="0"/>
              <w:right w:val="single" w:color="000000" w:sz="8" w:space="0"/>
            </w:tcBorders>
            <w:noWrap w:val="0"/>
            <w:vAlign w:val="center"/>
          </w:tcPr>
          <w:p w14:paraId="316F2C8F">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漏洞扫描设备</w:t>
            </w:r>
          </w:p>
        </w:tc>
        <w:tc>
          <w:tcPr>
            <w:tcW w:w="3180" w:type="dxa"/>
            <w:tcBorders>
              <w:top w:val="nil"/>
              <w:left w:val="nil"/>
              <w:bottom w:val="single" w:color="000000" w:sz="8" w:space="0"/>
              <w:right w:val="single" w:color="000000" w:sz="8" w:space="0"/>
            </w:tcBorders>
            <w:noWrap w:val="0"/>
            <w:vAlign w:val="center"/>
          </w:tcPr>
          <w:p w14:paraId="6F0C4967">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冗余电源，≥1个RJ45串口，≥1个GE管理口，≥6个10M/100M/1000M自适应以太网电口扫描口，1个接口扩展槽位，标准配置提供1路授权扫描端口。≥512个IP授权。1年的漏洞库升级服务；全部漏洞扫描（操作系统、中间件、数据库、WEB），主机资产探测，WEB应用扫描，WEB资产探测等许可</w:t>
            </w:r>
          </w:p>
        </w:tc>
        <w:tc>
          <w:tcPr>
            <w:tcW w:w="854" w:type="dxa"/>
            <w:tcBorders>
              <w:top w:val="nil"/>
              <w:left w:val="nil"/>
              <w:bottom w:val="single" w:color="000000" w:sz="8" w:space="0"/>
              <w:right w:val="single" w:color="000000" w:sz="8" w:space="0"/>
            </w:tcBorders>
            <w:noWrap w:val="0"/>
            <w:vAlign w:val="center"/>
          </w:tcPr>
          <w:p w14:paraId="09743F0B">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0"/>
            <w:vAlign w:val="center"/>
          </w:tcPr>
          <w:p w14:paraId="14B091BA">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r>
      <w:tr w14:paraId="5E0E48A4">
        <w:tblPrEx>
          <w:tblCellMar>
            <w:top w:w="0" w:type="dxa"/>
            <w:left w:w="108" w:type="dxa"/>
            <w:bottom w:w="0" w:type="dxa"/>
            <w:right w:w="108" w:type="dxa"/>
          </w:tblCellMar>
        </w:tblPrEx>
        <w:trPr>
          <w:trHeight w:val="4242" w:hRule="atLeast"/>
        </w:trPr>
        <w:tc>
          <w:tcPr>
            <w:tcW w:w="854" w:type="dxa"/>
            <w:tcBorders>
              <w:top w:val="nil"/>
              <w:left w:val="single" w:color="000000" w:sz="8" w:space="0"/>
              <w:bottom w:val="single" w:color="auto" w:sz="4" w:space="0"/>
              <w:right w:val="single" w:color="auto" w:sz="4" w:space="0"/>
            </w:tcBorders>
            <w:noWrap w:val="0"/>
            <w:vAlign w:val="center"/>
          </w:tcPr>
          <w:p w14:paraId="22F52819">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997" w:type="dxa"/>
            <w:vMerge w:val="continue"/>
            <w:tcBorders>
              <w:left w:val="single" w:color="auto" w:sz="4" w:space="0"/>
              <w:bottom w:val="single" w:color="auto" w:sz="4" w:space="0"/>
              <w:right w:val="single" w:color="000000" w:sz="8" w:space="0"/>
            </w:tcBorders>
            <w:noWrap w:val="0"/>
            <w:vAlign w:val="center"/>
          </w:tcPr>
          <w:p w14:paraId="2C453795">
            <w:pPr>
              <w:jc w:val="center"/>
              <w:rPr>
                <w:rFonts w:hint="eastAsia" w:ascii="仿宋" w:hAnsi="仿宋" w:eastAsia="仿宋" w:cs="仿宋"/>
                <w:color w:val="000000"/>
                <w:sz w:val="24"/>
                <w:szCs w:val="24"/>
              </w:rPr>
            </w:pPr>
          </w:p>
        </w:tc>
        <w:tc>
          <w:tcPr>
            <w:tcW w:w="1418" w:type="dxa"/>
            <w:tcBorders>
              <w:top w:val="nil"/>
              <w:left w:val="nil"/>
              <w:bottom w:val="single" w:color="auto" w:sz="4" w:space="0"/>
              <w:right w:val="single" w:color="000000" w:sz="8" w:space="0"/>
            </w:tcBorders>
            <w:noWrap w:val="0"/>
            <w:vAlign w:val="center"/>
          </w:tcPr>
          <w:p w14:paraId="393EBFAB">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数据库审计设备</w:t>
            </w:r>
          </w:p>
        </w:tc>
        <w:tc>
          <w:tcPr>
            <w:tcW w:w="3180" w:type="dxa"/>
            <w:tcBorders>
              <w:top w:val="nil"/>
              <w:left w:val="nil"/>
              <w:right w:val="single" w:color="000000" w:sz="8" w:space="0"/>
            </w:tcBorders>
            <w:noWrap w:val="0"/>
            <w:vAlign w:val="center"/>
          </w:tcPr>
          <w:p w14:paraId="02203DC2">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4个千兆光口,≥6个千兆电口（三组bypass)、≥1个网络扩展位；采用旁路镜像或者软探针方式采集数据，通过通信协议解析和数据库语法分析，获取数据库会话和操作行为相关信息形成记录，保存信息日志。支持数据库操作行为记录、数据库操作行为审计检索、审计数据库自动发现等功能。数据库处理性能≥10000条/s </w:t>
            </w:r>
          </w:p>
        </w:tc>
        <w:tc>
          <w:tcPr>
            <w:tcW w:w="854" w:type="dxa"/>
            <w:tcBorders>
              <w:top w:val="nil"/>
              <w:left w:val="nil"/>
              <w:right w:val="single" w:color="000000" w:sz="8" w:space="0"/>
            </w:tcBorders>
            <w:noWrap w:val="0"/>
            <w:vAlign w:val="center"/>
          </w:tcPr>
          <w:p w14:paraId="5DEBD003">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right w:val="single" w:color="000000" w:sz="8" w:space="0"/>
            </w:tcBorders>
            <w:noWrap w:val="0"/>
            <w:vAlign w:val="center"/>
          </w:tcPr>
          <w:p w14:paraId="1FDD99FC">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r>
      <w:tr w14:paraId="06BD6975">
        <w:tblPrEx>
          <w:tblCellMar>
            <w:top w:w="0" w:type="dxa"/>
            <w:left w:w="108" w:type="dxa"/>
            <w:bottom w:w="0" w:type="dxa"/>
            <w:right w:w="108" w:type="dxa"/>
          </w:tblCellMar>
        </w:tblPrEx>
        <w:trPr>
          <w:trHeight w:val="587" w:hRule="atLeast"/>
        </w:trPr>
        <w:tc>
          <w:tcPr>
            <w:tcW w:w="854" w:type="dxa"/>
            <w:tcBorders>
              <w:top w:val="single" w:color="auto" w:sz="4" w:space="0"/>
              <w:left w:val="single" w:color="000000" w:sz="8" w:space="0"/>
              <w:bottom w:val="single" w:color="000000" w:sz="8" w:space="0"/>
              <w:right w:val="single" w:color="000000" w:sz="8" w:space="0"/>
            </w:tcBorders>
            <w:noWrap w:val="0"/>
            <w:vAlign w:val="center"/>
          </w:tcPr>
          <w:p w14:paraId="5A79745F">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7" w:type="dxa"/>
            <w:tcBorders>
              <w:top w:val="single" w:color="auto" w:sz="4" w:space="0"/>
              <w:left w:val="nil"/>
              <w:bottom w:val="single" w:color="000000" w:sz="8" w:space="0"/>
              <w:right w:val="single" w:color="000000" w:sz="8" w:space="0"/>
            </w:tcBorders>
            <w:noWrap w:val="0"/>
            <w:vAlign w:val="center"/>
          </w:tcPr>
          <w:p w14:paraId="04ACC89B">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服务器</w:t>
            </w:r>
          </w:p>
        </w:tc>
        <w:tc>
          <w:tcPr>
            <w:tcW w:w="1418" w:type="dxa"/>
            <w:tcBorders>
              <w:top w:val="single" w:color="auto" w:sz="4" w:space="0"/>
              <w:left w:val="nil"/>
              <w:bottom w:val="single" w:color="000000" w:sz="8" w:space="0"/>
              <w:right w:val="single" w:color="000000" w:sz="8" w:space="0"/>
            </w:tcBorders>
            <w:noWrap/>
            <w:vAlign w:val="center"/>
          </w:tcPr>
          <w:p w14:paraId="4AF87200">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前置应用服务器</w:t>
            </w:r>
          </w:p>
        </w:tc>
        <w:tc>
          <w:tcPr>
            <w:tcW w:w="3180" w:type="dxa"/>
            <w:tcBorders>
              <w:top w:val="single" w:color="auto" w:sz="4" w:space="0"/>
              <w:left w:val="nil"/>
              <w:bottom w:val="single" w:color="000000" w:sz="8" w:space="0"/>
              <w:right w:val="single" w:color="000000" w:sz="8" w:space="0"/>
            </w:tcBorders>
            <w:noWrap w:val="0"/>
            <w:vAlign w:val="center"/>
          </w:tcPr>
          <w:p w14:paraId="0B0BCC6C">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CPU*2 ≥2.2GHz，内存≥2*32G内存，≥2块双口千兆网卡，≥2块双口10Gb以太网光口(含万兆光模块)，≥2块8Gb双口HBA卡，≥1*RAID卡 2G缓存含电容（支持RAID0、1、5、6、10、50、60)，≥2*600G 10K SAS硬盘，冗余双电源，冗余风扇</w:t>
            </w:r>
          </w:p>
        </w:tc>
        <w:tc>
          <w:tcPr>
            <w:tcW w:w="854" w:type="dxa"/>
            <w:tcBorders>
              <w:top w:val="single" w:color="auto" w:sz="4" w:space="0"/>
              <w:left w:val="nil"/>
              <w:bottom w:val="single" w:color="000000" w:sz="8" w:space="0"/>
              <w:right w:val="single" w:color="000000" w:sz="8" w:space="0"/>
            </w:tcBorders>
            <w:noWrap w:val="0"/>
            <w:vAlign w:val="center"/>
          </w:tcPr>
          <w:p w14:paraId="060DF9C8">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54" w:type="dxa"/>
            <w:tcBorders>
              <w:top w:val="single" w:color="auto" w:sz="4" w:space="0"/>
              <w:left w:val="nil"/>
              <w:bottom w:val="single" w:color="000000" w:sz="8" w:space="0"/>
              <w:right w:val="single" w:color="000000" w:sz="8" w:space="0"/>
            </w:tcBorders>
            <w:noWrap/>
            <w:vAlign w:val="center"/>
          </w:tcPr>
          <w:p w14:paraId="1C48BCD7">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r>
      <w:tr w14:paraId="3E6C1746">
        <w:tblPrEx>
          <w:tblCellMar>
            <w:top w:w="0" w:type="dxa"/>
            <w:left w:w="108" w:type="dxa"/>
            <w:bottom w:w="0" w:type="dxa"/>
            <w:right w:w="108" w:type="dxa"/>
          </w:tblCellMar>
        </w:tblPrEx>
        <w:trPr>
          <w:trHeight w:val="587" w:hRule="atLeast"/>
        </w:trPr>
        <w:tc>
          <w:tcPr>
            <w:tcW w:w="854" w:type="dxa"/>
            <w:tcBorders>
              <w:top w:val="nil"/>
              <w:left w:val="single" w:color="000000" w:sz="8" w:space="0"/>
              <w:bottom w:val="single" w:color="000000" w:sz="8" w:space="0"/>
              <w:right w:val="single" w:color="000000" w:sz="8" w:space="0"/>
            </w:tcBorders>
            <w:noWrap w:val="0"/>
            <w:vAlign w:val="center"/>
          </w:tcPr>
          <w:p w14:paraId="08261DBD">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997" w:type="dxa"/>
            <w:tcBorders>
              <w:top w:val="nil"/>
              <w:left w:val="nil"/>
              <w:bottom w:val="single" w:color="000000" w:sz="8" w:space="0"/>
              <w:right w:val="single" w:color="000000" w:sz="8" w:space="0"/>
            </w:tcBorders>
            <w:noWrap w:val="0"/>
            <w:vAlign w:val="center"/>
          </w:tcPr>
          <w:p w14:paraId="00C90200">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虚拟化软件</w:t>
            </w:r>
          </w:p>
        </w:tc>
        <w:tc>
          <w:tcPr>
            <w:tcW w:w="1418" w:type="dxa"/>
            <w:tcBorders>
              <w:top w:val="nil"/>
              <w:left w:val="nil"/>
              <w:bottom w:val="single" w:color="000000" w:sz="8" w:space="0"/>
              <w:right w:val="single" w:color="000000" w:sz="8" w:space="0"/>
            </w:tcBorders>
            <w:noWrap/>
            <w:vAlign w:val="center"/>
          </w:tcPr>
          <w:p w14:paraId="5BDBA5EC">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虚拟化软件</w:t>
            </w:r>
          </w:p>
        </w:tc>
        <w:tc>
          <w:tcPr>
            <w:tcW w:w="3180" w:type="dxa"/>
            <w:tcBorders>
              <w:top w:val="nil"/>
              <w:left w:val="nil"/>
              <w:bottom w:val="single" w:color="000000" w:sz="8" w:space="0"/>
              <w:right w:val="single" w:color="000000" w:sz="8" w:space="0"/>
            </w:tcBorders>
            <w:noWrap w:val="0"/>
            <w:vAlign w:val="center"/>
          </w:tcPr>
          <w:p w14:paraId="1E66FE14">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28颗CPU许可授权，含管理平台</w:t>
            </w:r>
          </w:p>
        </w:tc>
        <w:tc>
          <w:tcPr>
            <w:tcW w:w="854" w:type="dxa"/>
            <w:tcBorders>
              <w:top w:val="nil"/>
              <w:left w:val="nil"/>
              <w:bottom w:val="single" w:color="000000" w:sz="8" w:space="0"/>
              <w:right w:val="single" w:color="000000" w:sz="8" w:space="0"/>
            </w:tcBorders>
            <w:noWrap w:val="0"/>
            <w:vAlign w:val="center"/>
          </w:tcPr>
          <w:p w14:paraId="13363F9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854" w:type="dxa"/>
            <w:tcBorders>
              <w:top w:val="nil"/>
              <w:left w:val="nil"/>
              <w:bottom w:val="single" w:color="000000" w:sz="8" w:space="0"/>
              <w:right w:val="single" w:color="000000" w:sz="8" w:space="0"/>
            </w:tcBorders>
            <w:noWrap/>
            <w:vAlign w:val="center"/>
          </w:tcPr>
          <w:p w14:paraId="52FB66B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5652A94A">
        <w:tblPrEx>
          <w:tblCellMar>
            <w:top w:w="0" w:type="dxa"/>
            <w:left w:w="108" w:type="dxa"/>
            <w:bottom w:w="0" w:type="dxa"/>
            <w:right w:w="108" w:type="dxa"/>
          </w:tblCellMar>
        </w:tblPrEx>
        <w:trPr>
          <w:trHeight w:val="587" w:hRule="atLeast"/>
        </w:trPr>
        <w:tc>
          <w:tcPr>
            <w:tcW w:w="854" w:type="dxa"/>
            <w:tcBorders>
              <w:top w:val="nil"/>
              <w:left w:val="single" w:color="000000" w:sz="8" w:space="0"/>
              <w:bottom w:val="single" w:color="000000" w:sz="8" w:space="0"/>
              <w:right w:val="single" w:color="000000" w:sz="8" w:space="0"/>
            </w:tcBorders>
            <w:noWrap w:val="0"/>
            <w:vAlign w:val="center"/>
          </w:tcPr>
          <w:p w14:paraId="6E71C51A">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97" w:type="dxa"/>
            <w:tcBorders>
              <w:top w:val="nil"/>
              <w:left w:val="nil"/>
              <w:bottom w:val="single" w:color="000000" w:sz="8" w:space="0"/>
              <w:right w:val="single" w:color="000000" w:sz="8" w:space="0"/>
            </w:tcBorders>
            <w:noWrap w:val="0"/>
            <w:vAlign w:val="center"/>
          </w:tcPr>
          <w:p w14:paraId="76E332E9">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核心服务器</w:t>
            </w:r>
          </w:p>
        </w:tc>
        <w:tc>
          <w:tcPr>
            <w:tcW w:w="1418" w:type="dxa"/>
            <w:tcBorders>
              <w:top w:val="nil"/>
              <w:left w:val="nil"/>
              <w:bottom w:val="single" w:color="000000" w:sz="8" w:space="0"/>
              <w:right w:val="single" w:color="000000" w:sz="8" w:space="0"/>
            </w:tcBorders>
            <w:noWrap/>
            <w:vAlign w:val="center"/>
          </w:tcPr>
          <w:p w14:paraId="4DFB785E">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IBM （Power824）</w:t>
            </w:r>
          </w:p>
        </w:tc>
        <w:tc>
          <w:tcPr>
            <w:tcW w:w="3180" w:type="dxa"/>
            <w:tcBorders>
              <w:top w:val="nil"/>
              <w:left w:val="nil"/>
              <w:bottom w:val="single" w:color="000000" w:sz="8" w:space="0"/>
              <w:right w:val="single" w:color="000000" w:sz="8" w:space="0"/>
            </w:tcBorders>
            <w:noWrap w:val="0"/>
            <w:vAlign w:val="center"/>
          </w:tcPr>
          <w:p w14:paraId="5C61B113">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配置16C 64G AIX6.1标准版，HA标准版软件，VM标准版，配置2块4端口电口网卡，配置2块双口16GB HBA卡，2光纤卡，可同时支持linux操作系统。</w:t>
            </w:r>
          </w:p>
        </w:tc>
        <w:tc>
          <w:tcPr>
            <w:tcW w:w="854" w:type="dxa"/>
            <w:tcBorders>
              <w:top w:val="nil"/>
              <w:left w:val="nil"/>
              <w:bottom w:val="single" w:color="000000" w:sz="8" w:space="0"/>
              <w:right w:val="single" w:color="000000" w:sz="8" w:space="0"/>
            </w:tcBorders>
            <w:noWrap w:val="0"/>
            <w:vAlign w:val="center"/>
          </w:tcPr>
          <w:p w14:paraId="75EA8CFA">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854" w:type="dxa"/>
            <w:tcBorders>
              <w:top w:val="nil"/>
              <w:left w:val="nil"/>
              <w:bottom w:val="single" w:color="000000" w:sz="8" w:space="0"/>
              <w:right w:val="single" w:color="000000" w:sz="8" w:space="0"/>
            </w:tcBorders>
            <w:noWrap/>
            <w:vAlign w:val="center"/>
          </w:tcPr>
          <w:p w14:paraId="29887504">
            <w:pPr>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14:paraId="581F5EC1">
        <w:tblPrEx>
          <w:tblCellMar>
            <w:top w:w="0" w:type="dxa"/>
            <w:left w:w="108" w:type="dxa"/>
            <w:bottom w:w="0" w:type="dxa"/>
            <w:right w:w="108" w:type="dxa"/>
          </w:tblCellMar>
        </w:tblPrEx>
        <w:trPr>
          <w:trHeight w:val="871" w:hRule="atLeast"/>
        </w:trPr>
        <w:tc>
          <w:tcPr>
            <w:tcW w:w="854" w:type="dxa"/>
            <w:tcBorders>
              <w:top w:val="nil"/>
              <w:left w:val="single" w:color="000000" w:sz="8" w:space="0"/>
              <w:bottom w:val="single" w:color="000000" w:sz="8" w:space="0"/>
              <w:right w:val="single" w:color="000000" w:sz="8" w:space="0"/>
            </w:tcBorders>
            <w:noWrap w:val="0"/>
            <w:vAlign w:val="center"/>
          </w:tcPr>
          <w:p w14:paraId="6E683141">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997" w:type="dxa"/>
            <w:vMerge w:val="restart"/>
            <w:tcBorders>
              <w:top w:val="single" w:color="000000" w:sz="8" w:space="0"/>
              <w:left w:val="single" w:color="000000" w:sz="8" w:space="0"/>
              <w:bottom w:val="single" w:color="000000" w:sz="8" w:space="0"/>
              <w:right w:val="single" w:color="000000" w:sz="8" w:space="0"/>
            </w:tcBorders>
            <w:noWrap w:val="0"/>
            <w:vAlign w:val="center"/>
          </w:tcPr>
          <w:p w14:paraId="4110D29C">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存储设备</w:t>
            </w:r>
          </w:p>
        </w:tc>
        <w:tc>
          <w:tcPr>
            <w:tcW w:w="1418" w:type="dxa"/>
            <w:tcBorders>
              <w:top w:val="nil"/>
              <w:left w:val="nil"/>
              <w:bottom w:val="single" w:color="000000" w:sz="8" w:space="0"/>
              <w:right w:val="single" w:color="000000" w:sz="8" w:space="0"/>
            </w:tcBorders>
            <w:noWrap/>
            <w:vAlign w:val="center"/>
          </w:tcPr>
          <w:p w14:paraId="2B8B8078">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光纤交换机</w:t>
            </w:r>
          </w:p>
        </w:tc>
        <w:tc>
          <w:tcPr>
            <w:tcW w:w="3180" w:type="dxa"/>
            <w:tcBorders>
              <w:top w:val="nil"/>
              <w:left w:val="nil"/>
              <w:bottom w:val="single" w:color="000000" w:sz="8" w:space="0"/>
              <w:right w:val="single" w:color="000000" w:sz="8" w:space="0"/>
            </w:tcBorders>
            <w:noWrap w:val="0"/>
            <w:vAlign w:val="center"/>
          </w:tcPr>
          <w:p w14:paraId="3AC34F79">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FC交换机,≥24端口(24端口激活,含36*16Gb多模SFP)-双电源(交流) </w:t>
            </w:r>
          </w:p>
        </w:tc>
        <w:tc>
          <w:tcPr>
            <w:tcW w:w="854" w:type="dxa"/>
            <w:tcBorders>
              <w:top w:val="nil"/>
              <w:left w:val="nil"/>
              <w:bottom w:val="single" w:color="000000" w:sz="8" w:space="0"/>
              <w:right w:val="single" w:color="000000" w:sz="8" w:space="0"/>
            </w:tcBorders>
            <w:noWrap w:val="0"/>
            <w:vAlign w:val="center"/>
          </w:tcPr>
          <w:p w14:paraId="7552A67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ign w:val="center"/>
          </w:tcPr>
          <w:p w14:paraId="5051D064">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r w14:paraId="252F81DF">
        <w:tblPrEx>
          <w:tblCellMar>
            <w:top w:w="0" w:type="dxa"/>
            <w:left w:w="108" w:type="dxa"/>
            <w:bottom w:w="0" w:type="dxa"/>
            <w:right w:w="108" w:type="dxa"/>
          </w:tblCellMar>
        </w:tblPrEx>
        <w:trPr>
          <w:trHeight w:val="2025" w:hRule="atLeast"/>
        </w:trPr>
        <w:tc>
          <w:tcPr>
            <w:tcW w:w="854" w:type="dxa"/>
            <w:tcBorders>
              <w:top w:val="nil"/>
              <w:left w:val="single" w:color="000000" w:sz="8" w:space="0"/>
              <w:bottom w:val="single" w:color="000000" w:sz="8" w:space="0"/>
              <w:right w:val="single" w:color="000000" w:sz="8" w:space="0"/>
            </w:tcBorders>
            <w:noWrap w:val="0"/>
            <w:vAlign w:val="center"/>
          </w:tcPr>
          <w:p w14:paraId="21CE0B56">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99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9AB73B">
            <w:pPr>
              <w:jc w:val="center"/>
              <w:rPr>
                <w:rFonts w:hint="eastAsia" w:ascii="仿宋" w:hAnsi="仿宋" w:eastAsia="仿宋" w:cs="仿宋"/>
                <w:color w:val="000000"/>
                <w:sz w:val="24"/>
                <w:szCs w:val="24"/>
              </w:rPr>
            </w:pPr>
          </w:p>
        </w:tc>
        <w:tc>
          <w:tcPr>
            <w:tcW w:w="1418" w:type="dxa"/>
            <w:tcBorders>
              <w:top w:val="nil"/>
              <w:left w:val="nil"/>
              <w:bottom w:val="single" w:color="000000" w:sz="8" w:space="0"/>
              <w:right w:val="single" w:color="000000" w:sz="8" w:space="0"/>
            </w:tcBorders>
            <w:noWrap/>
            <w:vAlign w:val="center"/>
          </w:tcPr>
          <w:p w14:paraId="473F5E0E">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数据服务存储</w:t>
            </w:r>
          </w:p>
        </w:tc>
        <w:tc>
          <w:tcPr>
            <w:tcW w:w="3180" w:type="dxa"/>
            <w:tcBorders>
              <w:top w:val="nil"/>
              <w:left w:val="nil"/>
              <w:bottom w:val="single" w:color="000000" w:sz="8" w:space="0"/>
              <w:right w:val="single" w:color="000000" w:sz="8" w:space="0"/>
            </w:tcBorders>
            <w:noWrap w:val="0"/>
            <w:vAlign w:val="center"/>
          </w:tcPr>
          <w:p w14:paraId="1D690C14">
            <w:pP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EMC 5600双控制器，CACHE 128GB缓存；SAS硬盘  12块900G 10K配置8个16Gb FC 端口；配置压缩、重删、自动精简、快照、数据块和文件级的数据复制、数据自动分层、性能分析等功能</w:t>
            </w:r>
          </w:p>
        </w:tc>
        <w:tc>
          <w:tcPr>
            <w:tcW w:w="854" w:type="dxa"/>
            <w:tcBorders>
              <w:top w:val="nil"/>
              <w:left w:val="nil"/>
              <w:bottom w:val="single" w:color="000000" w:sz="8" w:space="0"/>
              <w:right w:val="single" w:color="000000" w:sz="8" w:space="0"/>
            </w:tcBorders>
            <w:noWrap w:val="0"/>
            <w:vAlign w:val="center"/>
          </w:tcPr>
          <w:p w14:paraId="1DD63582">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854" w:type="dxa"/>
            <w:tcBorders>
              <w:top w:val="nil"/>
              <w:left w:val="nil"/>
              <w:bottom w:val="single" w:color="000000" w:sz="8" w:space="0"/>
              <w:right w:val="single" w:color="000000" w:sz="8" w:space="0"/>
            </w:tcBorders>
            <w:noWrap/>
            <w:vAlign w:val="center"/>
          </w:tcPr>
          <w:p w14:paraId="0DD8E056">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r>
    </w:tbl>
    <w:p w14:paraId="640F1E2E">
      <w:pPr>
        <w:rPr>
          <w:rFonts w:hint="eastAsia" w:ascii="仿宋" w:hAnsi="仿宋" w:eastAsia="仿宋" w:cs="仿宋"/>
          <w:sz w:val="24"/>
          <w:szCs w:val="24"/>
        </w:rPr>
      </w:pPr>
    </w:p>
    <w:p w14:paraId="2934ADF4">
      <w:pPr>
        <w:rPr>
          <w:rFonts w:hint="eastAsia" w:ascii="仿宋" w:hAnsi="仿宋" w:eastAsia="仿宋" w:cs="仿宋"/>
          <w:sz w:val="24"/>
          <w:szCs w:val="24"/>
        </w:rPr>
      </w:pPr>
      <w:r>
        <w:rPr>
          <w:rFonts w:hint="eastAsia" w:ascii="仿宋" w:hAnsi="仿宋" w:eastAsia="仿宋" w:cs="仿宋"/>
          <w:sz w:val="24"/>
          <w:szCs w:val="24"/>
        </w:rPr>
        <w:t>▲：如遇机房设备搬迁，搬迁费用包含在此项目预算中，不再另行增加。</w:t>
      </w:r>
    </w:p>
    <w:p w14:paraId="68AEC8B4">
      <w:pPr>
        <w:rPr>
          <w:rFonts w:hint="eastAsia" w:ascii="仿宋" w:hAnsi="仿宋" w:eastAsia="仿宋" w:cs="仿宋"/>
          <w:sz w:val="24"/>
          <w:szCs w:val="24"/>
        </w:rPr>
      </w:pPr>
    </w:p>
    <w:p w14:paraId="4D9EE43D">
      <w:pPr>
        <w:rPr>
          <w:rFonts w:hint="eastAsia" w:ascii="仿宋" w:hAnsi="仿宋" w:eastAsia="仿宋" w:cs="仿宋"/>
          <w:sz w:val="24"/>
          <w:szCs w:val="24"/>
        </w:rPr>
      </w:pPr>
    </w:p>
    <w:p w14:paraId="7F01DC23">
      <w:pPr>
        <w:pStyle w:val="2"/>
        <w:ind w:firstLine="3213" w:firstLineChars="1000"/>
        <w:jc w:val="both"/>
        <w:rPr>
          <w:rFonts w:hint="eastAsia" w:ascii="仿宋" w:hAnsi="仿宋" w:eastAsia="仿宋" w:cs="仿宋"/>
          <w:sz w:val="32"/>
          <w:szCs w:val="32"/>
        </w:rPr>
      </w:pPr>
      <w:r>
        <w:rPr>
          <w:rFonts w:hint="eastAsia" w:ascii="仿宋" w:hAnsi="仿宋" w:eastAsia="仿宋" w:cs="仿宋"/>
          <w:sz w:val="32"/>
          <w:szCs w:val="32"/>
        </w:rPr>
        <w:t>服务团队及期限要求</w:t>
      </w:r>
    </w:p>
    <w:p w14:paraId="574E225B">
      <w:pPr>
        <w:pStyle w:val="3"/>
        <w:keepNext w:val="0"/>
        <w:keepLines w:val="0"/>
        <w:numPr>
          <w:ilvl w:val="1"/>
          <w:numId w:val="0"/>
        </w:numPr>
        <w:spacing w:line="660" w:lineRule="exact"/>
        <w:contextualSpacing/>
        <w:rPr>
          <w:rFonts w:hint="eastAsia" w:ascii="仿宋" w:hAnsi="仿宋" w:eastAsia="仿宋" w:cs="仿宋"/>
          <w:b w:val="0"/>
          <w:color w:val="000000"/>
          <w:kern w:val="0"/>
          <w:sz w:val="24"/>
          <w:szCs w:val="24"/>
        </w:rPr>
      </w:pPr>
      <w:bookmarkStart w:id="90" w:name="_Toc16462"/>
      <w:bookmarkEnd w:id="90"/>
      <w:r>
        <w:rPr>
          <w:rFonts w:hint="eastAsia" w:ascii="仿宋" w:hAnsi="仿宋" w:eastAsia="仿宋" w:cs="仿宋"/>
          <w:b w:val="0"/>
          <w:sz w:val="24"/>
          <w:szCs w:val="24"/>
        </w:rPr>
        <w:t>（一</w:t>
      </w:r>
      <w:r>
        <w:rPr>
          <w:rFonts w:hint="eastAsia" w:ascii="仿宋" w:hAnsi="仿宋" w:eastAsia="仿宋" w:cs="仿宋"/>
          <w:b w:val="0"/>
          <w:color w:val="000000"/>
          <w:kern w:val="0"/>
          <w:sz w:val="24"/>
          <w:szCs w:val="24"/>
        </w:rPr>
        <w:t>）服务团队</w:t>
      </w:r>
    </w:p>
    <w:p w14:paraId="2B3E0464">
      <w:pPr>
        <w:rPr>
          <w:rFonts w:hint="eastAsia" w:ascii="仿宋" w:hAnsi="仿宋" w:eastAsia="仿宋" w:cs="仿宋"/>
          <w:sz w:val="24"/>
          <w:szCs w:val="24"/>
        </w:rPr>
      </w:pPr>
      <w:r>
        <w:rPr>
          <w:rFonts w:hint="eastAsia" w:ascii="仿宋" w:hAnsi="仿宋" w:eastAsia="仿宋" w:cs="仿宋"/>
          <w:sz w:val="24"/>
          <w:szCs w:val="24"/>
        </w:rPr>
        <w:t>项目服务团队人员组成及实施要求，项目成员必须为本公司正式员工。</w:t>
      </w:r>
    </w:p>
    <w:p w14:paraId="45999E48">
      <w:pPr>
        <w:rPr>
          <w:rFonts w:hint="eastAsia" w:ascii="仿宋" w:hAnsi="仿宋" w:eastAsia="仿宋" w:cs="仿宋"/>
          <w:sz w:val="24"/>
          <w:szCs w:val="24"/>
        </w:rPr>
      </w:pPr>
      <w:r>
        <w:rPr>
          <w:rFonts w:hint="eastAsia" w:ascii="仿宋" w:hAnsi="仿宋" w:eastAsia="仿宋" w:cs="仿宋"/>
          <w:sz w:val="24"/>
          <w:szCs w:val="24"/>
        </w:rPr>
        <w:t>1.项目负责人1名。（共</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4ACE1E9C">
      <w:pPr>
        <w:rPr>
          <w:rFonts w:hint="eastAsia" w:ascii="仿宋" w:hAnsi="仿宋" w:eastAsia="仿宋" w:cs="仿宋"/>
          <w:sz w:val="24"/>
          <w:szCs w:val="24"/>
        </w:rPr>
      </w:pPr>
      <w:r>
        <w:rPr>
          <w:rFonts w:hint="eastAsia" w:ascii="仿宋" w:hAnsi="仿宋" w:eastAsia="仿宋" w:cs="仿宋"/>
          <w:sz w:val="24"/>
          <w:szCs w:val="24"/>
        </w:rPr>
        <w:t>负责项目整体统筹、推进实施，需具备以下资质：</w:t>
      </w:r>
    </w:p>
    <w:p w14:paraId="4AF4D4AA">
      <w:pPr>
        <w:rPr>
          <w:rFonts w:hint="eastAsia" w:ascii="仿宋" w:hAnsi="仿宋" w:eastAsia="仿宋" w:cs="仿宋"/>
          <w:sz w:val="24"/>
          <w:szCs w:val="24"/>
        </w:rPr>
      </w:pPr>
      <w:r>
        <w:rPr>
          <w:rFonts w:hint="eastAsia" w:ascii="仿宋" w:hAnsi="仿宋" w:eastAsia="仿宋" w:cs="仿宋"/>
          <w:sz w:val="24"/>
          <w:szCs w:val="24"/>
        </w:rPr>
        <w:t>（1）具备人力社保部门颁发的信息系统项目管理师证书。（</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6B187EFE">
      <w:pPr>
        <w:rPr>
          <w:rFonts w:hint="eastAsia" w:ascii="仿宋" w:hAnsi="仿宋" w:eastAsia="仿宋" w:cs="仿宋"/>
          <w:sz w:val="24"/>
          <w:szCs w:val="24"/>
        </w:rPr>
      </w:pPr>
      <w:r>
        <w:rPr>
          <w:rFonts w:hint="eastAsia" w:ascii="仿宋" w:hAnsi="仿宋" w:eastAsia="仿宋" w:cs="仿宋"/>
          <w:sz w:val="24"/>
          <w:szCs w:val="24"/>
        </w:rPr>
        <w:t>（2）具备人力社保部门颁发的网络工程师证书。（1分）</w:t>
      </w:r>
    </w:p>
    <w:p w14:paraId="6CD74CF4">
      <w:pPr>
        <w:rPr>
          <w:rFonts w:hint="eastAsia" w:ascii="仿宋" w:hAnsi="仿宋" w:eastAsia="仿宋" w:cs="仿宋"/>
          <w:sz w:val="24"/>
          <w:szCs w:val="24"/>
        </w:rPr>
      </w:pPr>
      <w:r>
        <w:rPr>
          <w:rFonts w:hint="eastAsia" w:ascii="仿宋" w:hAnsi="仿宋" w:eastAsia="仿宋" w:cs="仿宋"/>
          <w:sz w:val="24"/>
          <w:szCs w:val="24"/>
        </w:rPr>
        <w:t>（3）具备人力社保部门颁发的通信工程师（中级）证书（1分）</w:t>
      </w:r>
    </w:p>
    <w:p w14:paraId="06E7460C">
      <w:pPr>
        <w:rPr>
          <w:rFonts w:hint="eastAsia" w:ascii="仿宋" w:hAnsi="仿宋" w:eastAsia="仿宋" w:cs="仿宋"/>
          <w:sz w:val="24"/>
          <w:szCs w:val="24"/>
        </w:rPr>
      </w:pPr>
      <w:r>
        <w:rPr>
          <w:rFonts w:hint="eastAsia" w:ascii="仿宋" w:hAnsi="仿宋" w:eastAsia="仿宋" w:cs="仿宋"/>
          <w:sz w:val="24"/>
          <w:szCs w:val="24"/>
        </w:rPr>
        <w:t>（4）具备人力社保部门认可的高级工程师证书（1分）</w:t>
      </w:r>
    </w:p>
    <w:p w14:paraId="2BBEB875">
      <w:pPr>
        <w:rPr>
          <w:rFonts w:hint="eastAsia" w:ascii="仿宋" w:hAnsi="仿宋" w:eastAsia="仿宋" w:cs="仿宋"/>
          <w:sz w:val="24"/>
          <w:szCs w:val="24"/>
        </w:rPr>
      </w:pPr>
    </w:p>
    <w:p w14:paraId="3003B82E">
      <w:pPr>
        <w:rPr>
          <w:rFonts w:hint="eastAsia" w:ascii="仿宋" w:hAnsi="仿宋" w:eastAsia="仿宋" w:cs="仿宋"/>
          <w:sz w:val="24"/>
          <w:szCs w:val="24"/>
        </w:rPr>
      </w:pPr>
      <w:r>
        <w:rPr>
          <w:rFonts w:hint="eastAsia" w:ascii="仿宋" w:hAnsi="仿宋" w:eastAsia="仿宋" w:cs="仿宋"/>
          <w:sz w:val="24"/>
          <w:szCs w:val="24"/>
        </w:rPr>
        <w:t>2.项目安全负责人1名。（共3分）</w:t>
      </w:r>
    </w:p>
    <w:p w14:paraId="60605D19">
      <w:pPr>
        <w:rPr>
          <w:rFonts w:hint="eastAsia" w:ascii="仿宋" w:hAnsi="仿宋" w:eastAsia="仿宋" w:cs="仿宋"/>
          <w:sz w:val="24"/>
          <w:szCs w:val="24"/>
        </w:rPr>
      </w:pPr>
      <w:r>
        <w:rPr>
          <w:rFonts w:hint="eastAsia" w:ascii="仿宋" w:hAnsi="仿宋" w:eastAsia="仿宋" w:cs="仿宋"/>
          <w:sz w:val="24"/>
          <w:szCs w:val="24"/>
        </w:rPr>
        <w:t>（1）具备人力社保部门颁发的信息系统项目管理师证书。（1分）</w:t>
      </w:r>
    </w:p>
    <w:p w14:paraId="3E9BA15E">
      <w:pPr>
        <w:rPr>
          <w:rFonts w:hint="eastAsia" w:ascii="仿宋" w:hAnsi="仿宋" w:eastAsia="仿宋" w:cs="仿宋"/>
          <w:sz w:val="24"/>
          <w:szCs w:val="24"/>
        </w:rPr>
      </w:pPr>
      <w:r>
        <w:rPr>
          <w:rFonts w:hint="eastAsia" w:ascii="仿宋" w:hAnsi="仿宋" w:eastAsia="仿宋" w:cs="仿宋"/>
          <w:sz w:val="24"/>
          <w:szCs w:val="24"/>
        </w:rPr>
        <w:t>（2）具备人力社保部门颁发的信息安全工程师证书。（1分）</w:t>
      </w:r>
    </w:p>
    <w:p w14:paraId="1FC50C46">
      <w:pPr>
        <w:rPr>
          <w:rFonts w:hint="eastAsia" w:ascii="仿宋" w:hAnsi="仿宋" w:eastAsia="仿宋" w:cs="仿宋"/>
          <w:sz w:val="24"/>
          <w:szCs w:val="24"/>
        </w:rPr>
      </w:pPr>
      <w:r>
        <w:rPr>
          <w:rFonts w:hint="eastAsia" w:ascii="仿宋" w:hAnsi="仿宋" w:eastAsia="仿宋" w:cs="仿宋"/>
          <w:sz w:val="24"/>
          <w:szCs w:val="24"/>
        </w:rPr>
        <w:t>（3）具备人力社保部门颁发的网络工程师证书。（1分）</w:t>
      </w:r>
    </w:p>
    <w:p w14:paraId="0BDCD312">
      <w:pPr>
        <w:rPr>
          <w:rFonts w:hint="eastAsia" w:ascii="仿宋" w:hAnsi="仿宋" w:eastAsia="仿宋" w:cs="仿宋"/>
          <w:sz w:val="24"/>
          <w:szCs w:val="24"/>
        </w:rPr>
      </w:pPr>
    </w:p>
    <w:p w14:paraId="3E47BA4A">
      <w:pPr>
        <w:rPr>
          <w:rFonts w:hint="eastAsia" w:ascii="仿宋" w:hAnsi="仿宋" w:eastAsia="仿宋" w:cs="仿宋"/>
          <w:sz w:val="24"/>
          <w:szCs w:val="24"/>
        </w:rPr>
      </w:pPr>
      <w:r>
        <w:rPr>
          <w:rFonts w:hint="eastAsia" w:ascii="仿宋" w:hAnsi="仿宋" w:eastAsia="仿宋" w:cs="仿宋"/>
          <w:sz w:val="24"/>
          <w:szCs w:val="24"/>
        </w:rPr>
        <w:t>3.项目实施团队（共5分）</w:t>
      </w:r>
    </w:p>
    <w:p w14:paraId="1092E930">
      <w:pPr>
        <w:rPr>
          <w:rFonts w:hint="eastAsia" w:ascii="仿宋" w:hAnsi="仿宋" w:eastAsia="仿宋" w:cs="仿宋"/>
          <w:sz w:val="24"/>
          <w:szCs w:val="24"/>
        </w:rPr>
      </w:pPr>
      <w:r>
        <w:rPr>
          <w:rFonts w:hint="eastAsia" w:ascii="仿宋" w:hAnsi="仿宋" w:eastAsia="仿宋" w:cs="仿宋"/>
          <w:sz w:val="24"/>
          <w:szCs w:val="24"/>
        </w:rPr>
        <w:t>项目实施组成员不少于8人，每人应至少具备以下证书之一（人力社保部门颁发的网络规划设计师证书、网络工程师、信息系统项目管理师证书、系统架构设计师、系统分析师）每个证书得1分，最高得5。</w:t>
      </w:r>
    </w:p>
    <w:p w14:paraId="68490064">
      <w:pPr>
        <w:rPr>
          <w:rFonts w:hint="eastAsia" w:ascii="仿宋" w:hAnsi="仿宋" w:eastAsia="仿宋" w:cs="仿宋"/>
          <w:sz w:val="24"/>
          <w:szCs w:val="24"/>
        </w:rPr>
      </w:pPr>
      <w:r>
        <w:rPr>
          <w:rFonts w:hint="eastAsia" w:ascii="仿宋" w:hAnsi="仿宋" w:eastAsia="仿宋" w:cs="仿宋"/>
          <w:sz w:val="24"/>
          <w:szCs w:val="24"/>
        </w:rPr>
        <w:t>4.驻场工程师。（共2分）</w:t>
      </w:r>
    </w:p>
    <w:p w14:paraId="0B0FB396">
      <w:pPr>
        <w:rPr>
          <w:rFonts w:hint="eastAsia" w:ascii="仿宋" w:hAnsi="仿宋" w:eastAsia="仿宋" w:cs="仿宋"/>
          <w:sz w:val="24"/>
          <w:szCs w:val="24"/>
        </w:rPr>
      </w:pPr>
      <w:r>
        <w:rPr>
          <w:rFonts w:hint="eastAsia" w:ascii="仿宋" w:hAnsi="仿宋" w:eastAsia="仿宋" w:cs="仿宋"/>
          <w:sz w:val="24"/>
          <w:szCs w:val="24"/>
        </w:rPr>
        <w:t>提供至少1名驻场工程师，资质要求：具备人力社保部门颁发的网络工程师。（2分）</w:t>
      </w:r>
    </w:p>
    <w:p w14:paraId="3E7D2948">
      <w:pPr>
        <w:rPr>
          <w:rFonts w:hint="eastAsia" w:ascii="仿宋" w:hAnsi="仿宋" w:eastAsia="仿宋" w:cs="仿宋"/>
          <w:sz w:val="24"/>
          <w:szCs w:val="24"/>
        </w:rPr>
      </w:pPr>
      <w:r>
        <w:rPr>
          <w:rFonts w:hint="eastAsia" w:ascii="仿宋" w:hAnsi="仿宋" w:eastAsia="仿宋" w:cs="仿宋"/>
          <w:sz w:val="24"/>
          <w:szCs w:val="24"/>
        </w:rPr>
        <w:t>证明材料：须提供有效的人员资质证书证明材料且提供持证人员在本单位近6个月任意一个月社保缴纳证明，以上材料加盖本单位有效印章。</w:t>
      </w:r>
    </w:p>
    <w:p w14:paraId="63DD7270">
      <w:pPr>
        <w:pStyle w:val="3"/>
        <w:keepNext w:val="0"/>
        <w:keepLines w:val="0"/>
        <w:numPr>
          <w:ilvl w:val="1"/>
          <w:numId w:val="0"/>
        </w:numPr>
        <w:spacing w:line="660" w:lineRule="exact"/>
        <w:contextualSpacing/>
        <w:rPr>
          <w:rFonts w:hint="eastAsia" w:ascii="仿宋" w:hAnsi="仿宋" w:eastAsia="仿宋" w:cs="仿宋"/>
          <w:b w:val="0"/>
          <w:sz w:val="24"/>
          <w:szCs w:val="24"/>
        </w:rPr>
      </w:pPr>
      <w:bookmarkStart w:id="91" w:name="_Toc26858"/>
      <w:bookmarkEnd w:id="91"/>
      <w:r>
        <w:rPr>
          <w:rFonts w:hint="eastAsia" w:ascii="仿宋" w:hAnsi="仿宋" w:eastAsia="仿宋" w:cs="仿宋"/>
          <w:b w:val="0"/>
          <w:sz w:val="24"/>
          <w:szCs w:val="24"/>
        </w:rPr>
        <w:t>（二）服务期限</w:t>
      </w:r>
    </w:p>
    <w:p w14:paraId="7CFC13EE">
      <w:pPr>
        <w:rPr>
          <w:rFonts w:hint="eastAsia" w:ascii="仿宋" w:hAnsi="仿宋" w:eastAsia="仿宋" w:cs="仿宋"/>
          <w:color w:val="000000"/>
          <w:kern w:val="0"/>
          <w:sz w:val="24"/>
          <w:szCs w:val="24"/>
        </w:rPr>
      </w:pPr>
      <w:r>
        <w:rPr>
          <w:rFonts w:hint="eastAsia" w:ascii="仿宋" w:hAnsi="仿宋" w:eastAsia="仿宋" w:cs="仿宋"/>
          <w:sz w:val="24"/>
          <w:szCs w:val="24"/>
        </w:rPr>
        <w:t>服务期：一年。</w:t>
      </w:r>
    </w:p>
    <w:p w14:paraId="6BC8D9FB">
      <w:pPr>
        <w:pStyle w:val="3"/>
        <w:keepNext w:val="0"/>
        <w:keepLines w:val="0"/>
        <w:numPr>
          <w:ilvl w:val="1"/>
          <w:numId w:val="0"/>
        </w:numPr>
        <w:spacing w:line="660" w:lineRule="exact"/>
        <w:contextualSpacing/>
        <w:rPr>
          <w:rFonts w:hint="eastAsia" w:ascii="仿宋" w:hAnsi="仿宋" w:eastAsia="仿宋" w:cs="仿宋"/>
          <w:b w:val="0"/>
          <w:sz w:val="24"/>
          <w:szCs w:val="24"/>
        </w:rPr>
      </w:pPr>
      <w:bookmarkStart w:id="92" w:name="_Toc19516977"/>
      <w:bookmarkEnd w:id="92"/>
      <w:r>
        <w:rPr>
          <w:rFonts w:hint="eastAsia" w:ascii="仿宋" w:hAnsi="仿宋" w:eastAsia="仿宋" w:cs="仿宋"/>
          <w:b w:val="0"/>
          <w:sz w:val="24"/>
          <w:szCs w:val="24"/>
        </w:rPr>
        <w:t>（三）故障定级与核定损失额</w:t>
      </w:r>
    </w:p>
    <w:p w14:paraId="5ECE627E">
      <w:pPr>
        <w:ind w:firstLine="480" w:firstLineChars="200"/>
        <w:rPr>
          <w:rFonts w:hint="eastAsia" w:ascii="仿宋" w:hAnsi="仿宋" w:eastAsia="仿宋" w:cs="仿宋"/>
          <w:sz w:val="24"/>
          <w:szCs w:val="24"/>
        </w:rPr>
      </w:pPr>
      <w:r>
        <w:rPr>
          <w:rFonts w:hint="eastAsia" w:ascii="仿宋" w:hAnsi="仿宋" w:eastAsia="仿宋" w:cs="仿宋"/>
          <w:sz w:val="24"/>
          <w:szCs w:val="24"/>
        </w:rPr>
        <w:t>如供应商未能在收到中标通知书后15个自然日完成供货、开通链路、调试及试运行等内容要求，不能按期交付使用，供应商需按照合同金额每天千分之六的比例承担违约金。</w:t>
      </w:r>
    </w:p>
    <w:p w14:paraId="429DAE49">
      <w:pPr>
        <w:ind w:firstLine="480" w:firstLineChars="200"/>
        <w:rPr>
          <w:rFonts w:hint="eastAsia" w:ascii="仿宋" w:hAnsi="仿宋" w:eastAsia="仿宋" w:cs="仿宋"/>
          <w:sz w:val="24"/>
          <w:szCs w:val="24"/>
        </w:rPr>
      </w:pPr>
      <w:r>
        <w:rPr>
          <w:rFonts w:hint="eastAsia" w:ascii="仿宋" w:hAnsi="仿宋" w:eastAsia="仿宋" w:cs="仿宋"/>
          <w:sz w:val="24"/>
          <w:szCs w:val="24"/>
        </w:rPr>
        <w:t>如供应商因管理不当或不作为（包含并不限于未及时升级系统补丁，修复安全隐患漏洞，定期更改管理密钥），导致相关设备管理、应用系统权限泄露网络安全事件发生，按泄露管理设备、应用系统比例扣除违约金，具体比例及认定以双方认可的事件报告为准。</w:t>
      </w:r>
    </w:p>
    <w:p w14:paraId="78370A71">
      <w:pPr>
        <w:pStyle w:val="2"/>
        <w:rPr>
          <w:rFonts w:hint="eastAsia" w:ascii="仿宋" w:hAnsi="仿宋" w:eastAsia="仿宋" w:cs="仿宋"/>
          <w:sz w:val="24"/>
          <w:szCs w:val="24"/>
        </w:rPr>
      </w:pPr>
      <w:r>
        <w:rPr>
          <w:rFonts w:hint="eastAsia" w:ascii="仿宋" w:hAnsi="仿宋" w:eastAsia="仿宋" w:cs="仿宋"/>
          <w:sz w:val="24"/>
          <w:szCs w:val="24"/>
        </w:rPr>
        <w:t>验收标准和要求</w:t>
      </w:r>
    </w:p>
    <w:p w14:paraId="603D7181">
      <w:pPr>
        <w:ind w:firstLine="480" w:firstLineChars="200"/>
        <w:rPr>
          <w:rFonts w:hint="eastAsia" w:ascii="仿宋" w:hAnsi="仿宋" w:eastAsia="仿宋" w:cs="仿宋"/>
          <w:sz w:val="24"/>
          <w:szCs w:val="24"/>
        </w:rPr>
      </w:pPr>
      <w:r>
        <w:rPr>
          <w:rFonts w:hint="eastAsia" w:ascii="仿宋" w:hAnsi="仿宋" w:eastAsia="仿宋" w:cs="仿宋"/>
          <w:sz w:val="24"/>
          <w:szCs w:val="24"/>
        </w:rPr>
        <w:t>服务期满后组织终验。验收时，供应商应提供项目服务实施文档、运维报告、问题故障响应记录、巡检记录、用户报告等验收材料。按采购人要求对服务方的人员组织、服务内容、服务质量等进行验收。</w:t>
      </w:r>
    </w:p>
    <w:p w14:paraId="4266CA24">
      <w:pPr>
        <w:ind w:firstLine="480" w:firstLineChars="200"/>
        <w:rPr>
          <w:rFonts w:hint="eastAsia" w:ascii="仿宋" w:hAnsi="仿宋" w:eastAsia="仿宋" w:cs="仿宋"/>
          <w:sz w:val="24"/>
          <w:szCs w:val="24"/>
        </w:rPr>
      </w:pPr>
      <w:r>
        <w:rPr>
          <w:rFonts w:hint="eastAsia" w:ascii="仿宋" w:hAnsi="仿宋" w:eastAsia="仿宋" w:cs="仿宋"/>
          <w:sz w:val="24"/>
          <w:szCs w:val="24"/>
        </w:rPr>
        <w:t>如采购文件中遗漏了项目实施必须具备的设备、配件或服务，供应商有义务保证采购人网络的完整性，如项目实施过程中因缺少设备、配件或服务导致采购人网络无法正常运行，供应商须承诺提供。</w:t>
      </w:r>
    </w:p>
    <w:p w14:paraId="12864A6A">
      <w:pPr>
        <w:pStyle w:val="2"/>
        <w:rPr>
          <w:rFonts w:hint="eastAsia" w:ascii="仿宋" w:hAnsi="仿宋" w:eastAsia="仿宋" w:cs="仿宋"/>
          <w:sz w:val="24"/>
          <w:szCs w:val="24"/>
        </w:rPr>
      </w:pPr>
      <w:r>
        <w:rPr>
          <w:rFonts w:hint="eastAsia" w:ascii="仿宋" w:hAnsi="仿宋" w:eastAsia="仿宋" w:cs="仿宋"/>
          <w:sz w:val="24"/>
          <w:szCs w:val="24"/>
        </w:rPr>
        <w:t>保密要求</w:t>
      </w:r>
    </w:p>
    <w:p w14:paraId="5F9CB78D">
      <w:pPr>
        <w:rPr>
          <w:rFonts w:hint="eastAsia" w:ascii="仿宋" w:hAnsi="仿宋" w:eastAsia="仿宋" w:cs="仿宋"/>
          <w:sz w:val="24"/>
          <w:szCs w:val="24"/>
        </w:rPr>
      </w:pPr>
      <w:r>
        <w:rPr>
          <w:rFonts w:hint="eastAsia" w:ascii="仿宋" w:hAnsi="仿宋" w:eastAsia="仿宋" w:cs="仿宋"/>
          <w:sz w:val="24"/>
          <w:szCs w:val="24"/>
        </w:rPr>
        <w:t xml:space="preserve">    本项目中包括但不仅限于（所有项目资料、文字、图片、声像资料、电子数据等）均归采购人所有，供应商不得泄露和超越本项目范围使用。采购人同供应商和项目人员签订网络安全保密协议书。</w:t>
      </w:r>
    </w:p>
    <w:p w14:paraId="46A0BF30">
      <w:pPr>
        <w:rPr>
          <w:rFonts w:hint="eastAsia" w:ascii="仿宋" w:hAnsi="仿宋" w:eastAsia="仿宋" w:cs="仿宋"/>
          <w:sz w:val="24"/>
          <w:szCs w:val="24"/>
        </w:rPr>
      </w:pPr>
      <w:r>
        <w:rPr>
          <w:rFonts w:hint="eastAsia" w:ascii="仿宋" w:hAnsi="仿宋" w:eastAsia="仿宋" w:cs="仿宋"/>
          <w:sz w:val="24"/>
          <w:szCs w:val="24"/>
        </w:rPr>
        <w:br w:type="page"/>
      </w:r>
    </w:p>
    <w:p w14:paraId="47676D71">
      <w:pPr>
        <w:pStyle w:val="2"/>
        <w:jc w:val="both"/>
        <w:rPr>
          <w:rFonts w:hint="eastAsia" w:ascii="仿宋" w:hAnsi="仿宋" w:eastAsia="仿宋" w:cs="仿宋"/>
          <w:sz w:val="24"/>
          <w:szCs w:val="24"/>
        </w:rPr>
      </w:pPr>
      <w:r>
        <w:rPr>
          <w:rFonts w:hint="eastAsia" w:ascii="仿宋" w:hAnsi="仿宋" w:eastAsia="仿宋" w:cs="仿宋"/>
          <w:sz w:val="24"/>
          <w:szCs w:val="24"/>
        </w:rPr>
        <w:t>商务要求表</w:t>
      </w:r>
    </w:p>
    <w:tbl>
      <w:tblPr>
        <w:tblStyle w:val="53"/>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89"/>
        <w:gridCol w:w="6846"/>
      </w:tblGrid>
      <w:tr w14:paraId="7A86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64" w:type="dxa"/>
            <w:gridSpan w:val="2"/>
            <w:tcBorders>
              <w:top w:val="single" w:color="auto" w:sz="4" w:space="0"/>
              <w:left w:val="single" w:color="auto" w:sz="4" w:space="0"/>
              <w:bottom w:val="single" w:color="auto" w:sz="4" w:space="0"/>
              <w:right w:val="single" w:color="auto" w:sz="4" w:space="0"/>
            </w:tcBorders>
            <w:noWrap w:val="0"/>
            <w:vAlign w:val="center"/>
          </w:tcPr>
          <w:p w14:paraId="728E4F5B">
            <w:pPr>
              <w:rPr>
                <w:rFonts w:hint="eastAsia" w:ascii="仿宋" w:hAnsi="仿宋" w:eastAsia="仿宋" w:cs="仿宋"/>
                <w:color w:val="000000"/>
                <w:sz w:val="24"/>
                <w:szCs w:val="24"/>
              </w:rPr>
            </w:pPr>
            <w:r>
              <w:rPr>
                <w:rFonts w:hint="eastAsia" w:ascii="仿宋" w:hAnsi="仿宋" w:eastAsia="仿宋" w:cs="仿宋"/>
                <w:b/>
                <w:color w:val="0D0D0D"/>
                <w:sz w:val="24"/>
                <w:szCs w:val="24"/>
              </w:rPr>
              <w:t>▲供货时间（项目工期）及地点</w:t>
            </w:r>
          </w:p>
        </w:tc>
        <w:tc>
          <w:tcPr>
            <w:tcW w:w="6846" w:type="dxa"/>
            <w:tcBorders>
              <w:top w:val="single" w:color="auto" w:sz="4" w:space="0"/>
              <w:left w:val="nil"/>
              <w:bottom w:val="single" w:color="auto" w:sz="4" w:space="0"/>
              <w:right w:val="single" w:color="auto" w:sz="4" w:space="0"/>
            </w:tcBorders>
            <w:noWrap w:val="0"/>
            <w:vAlign w:val="center"/>
          </w:tcPr>
          <w:p w14:paraId="0CA90C83">
            <w:pPr>
              <w:rPr>
                <w:rFonts w:hint="eastAsia" w:ascii="仿宋" w:hAnsi="仿宋" w:eastAsia="仿宋" w:cs="仿宋"/>
                <w:color w:val="000000"/>
                <w:sz w:val="24"/>
                <w:szCs w:val="24"/>
              </w:rPr>
            </w:pPr>
            <w:r>
              <w:rPr>
                <w:rFonts w:hint="eastAsia" w:ascii="仿宋" w:hAnsi="仿宋" w:eastAsia="仿宋" w:cs="仿宋"/>
                <w:color w:val="000000"/>
                <w:sz w:val="24"/>
                <w:szCs w:val="24"/>
              </w:rPr>
              <w:t>交货时间：收到中标通知书后15个自然日内。</w:t>
            </w:r>
          </w:p>
          <w:p w14:paraId="51EB3025">
            <w:pPr>
              <w:rPr>
                <w:rFonts w:hint="eastAsia" w:ascii="仿宋" w:hAnsi="仿宋" w:eastAsia="仿宋" w:cs="仿宋"/>
                <w:color w:val="000000"/>
                <w:sz w:val="24"/>
                <w:szCs w:val="24"/>
              </w:rPr>
            </w:pPr>
            <w:r>
              <w:rPr>
                <w:rFonts w:hint="eastAsia" w:ascii="仿宋" w:hAnsi="仿宋" w:eastAsia="仿宋" w:cs="仿宋"/>
                <w:color w:val="000000"/>
                <w:sz w:val="24"/>
                <w:szCs w:val="24"/>
              </w:rPr>
              <w:t>交货地点：用户指定地点。</w:t>
            </w:r>
          </w:p>
        </w:tc>
      </w:tr>
      <w:tr w14:paraId="7D19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64" w:type="dxa"/>
            <w:gridSpan w:val="2"/>
            <w:tcBorders>
              <w:top w:val="nil"/>
              <w:left w:val="single" w:color="auto" w:sz="4" w:space="0"/>
              <w:bottom w:val="single" w:color="auto" w:sz="4" w:space="0"/>
              <w:right w:val="single" w:color="auto" w:sz="4" w:space="0"/>
            </w:tcBorders>
            <w:noWrap w:val="0"/>
            <w:vAlign w:val="center"/>
          </w:tcPr>
          <w:p w14:paraId="49EAC141">
            <w:pPr>
              <w:rPr>
                <w:rFonts w:hint="eastAsia" w:ascii="仿宋" w:hAnsi="仿宋" w:eastAsia="仿宋" w:cs="仿宋"/>
                <w:color w:val="000000"/>
                <w:sz w:val="24"/>
                <w:szCs w:val="24"/>
              </w:rPr>
            </w:pPr>
            <w:r>
              <w:rPr>
                <w:rFonts w:hint="eastAsia" w:ascii="仿宋" w:hAnsi="仿宋" w:eastAsia="仿宋" w:cs="仿宋"/>
                <w:b/>
                <w:color w:val="0D0D0D"/>
                <w:sz w:val="24"/>
                <w:szCs w:val="24"/>
              </w:rPr>
              <w:t>▲</w:t>
            </w:r>
            <w:r>
              <w:rPr>
                <w:rFonts w:hint="eastAsia" w:ascii="仿宋" w:hAnsi="仿宋" w:eastAsia="仿宋" w:cs="仿宋"/>
                <w:color w:val="000000"/>
                <w:sz w:val="24"/>
                <w:szCs w:val="24"/>
              </w:rPr>
              <w:t>付款条件</w:t>
            </w:r>
          </w:p>
        </w:tc>
        <w:tc>
          <w:tcPr>
            <w:tcW w:w="6846" w:type="dxa"/>
            <w:tcBorders>
              <w:top w:val="single" w:color="auto" w:sz="4" w:space="0"/>
              <w:left w:val="nil"/>
              <w:bottom w:val="single" w:color="auto" w:sz="4" w:space="0"/>
              <w:right w:val="single" w:color="auto" w:sz="4" w:space="0"/>
            </w:tcBorders>
            <w:noWrap w:val="0"/>
            <w:vAlign w:val="center"/>
          </w:tcPr>
          <w:p w14:paraId="00B590D1">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期内第六个月支付合同款的50%，合同到期后7个工作日支付剩余尾款，剩余尾款由浙江省福利彩票管理中心和中标单位对账以后，按照浙江福彩电脑票实际产生代销费的站点数量结算,且有线vpdn线路数量不超过9000，无线5G卡数量不超过1000。本项目不收履约保证金。</w:t>
            </w:r>
          </w:p>
        </w:tc>
      </w:tr>
      <w:tr w14:paraId="32CC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64" w:type="dxa"/>
            <w:gridSpan w:val="2"/>
            <w:tcBorders>
              <w:top w:val="single" w:color="auto" w:sz="4" w:space="0"/>
              <w:left w:val="single" w:color="auto" w:sz="4" w:space="0"/>
              <w:bottom w:val="single" w:color="auto" w:sz="4" w:space="0"/>
              <w:right w:val="single" w:color="auto" w:sz="4" w:space="0"/>
            </w:tcBorders>
            <w:noWrap w:val="0"/>
            <w:vAlign w:val="center"/>
          </w:tcPr>
          <w:p w14:paraId="1A932745">
            <w:pPr>
              <w:rPr>
                <w:rFonts w:hint="eastAsia" w:ascii="仿宋" w:hAnsi="仿宋" w:eastAsia="仿宋" w:cs="仿宋"/>
                <w:color w:val="000000"/>
                <w:sz w:val="24"/>
                <w:szCs w:val="24"/>
              </w:rPr>
            </w:pPr>
            <w:r>
              <w:rPr>
                <w:rFonts w:hint="eastAsia" w:ascii="仿宋" w:hAnsi="仿宋" w:eastAsia="仿宋" w:cs="仿宋"/>
                <w:color w:val="000000"/>
                <w:sz w:val="24"/>
                <w:szCs w:val="24"/>
              </w:rPr>
              <w:t>违约责任及争议解决方式</w:t>
            </w:r>
          </w:p>
        </w:tc>
        <w:tc>
          <w:tcPr>
            <w:tcW w:w="6846" w:type="dxa"/>
            <w:tcBorders>
              <w:top w:val="single" w:color="auto" w:sz="4" w:space="0"/>
              <w:left w:val="nil"/>
              <w:bottom w:val="single" w:color="auto" w:sz="4" w:space="0"/>
              <w:right w:val="single" w:color="auto" w:sz="4" w:space="0"/>
            </w:tcBorders>
            <w:noWrap w:val="0"/>
            <w:vAlign w:val="center"/>
          </w:tcPr>
          <w:p w14:paraId="58FE39E4">
            <w:pPr>
              <w:rPr>
                <w:rFonts w:hint="eastAsia" w:ascii="仿宋" w:hAnsi="仿宋" w:eastAsia="仿宋" w:cs="仿宋"/>
                <w:color w:val="000000"/>
                <w:sz w:val="24"/>
                <w:szCs w:val="24"/>
              </w:rPr>
            </w:pPr>
            <w:r>
              <w:rPr>
                <w:rFonts w:hint="eastAsia" w:ascii="仿宋" w:hAnsi="仿宋" w:eastAsia="仿宋" w:cs="仿宋"/>
                <w:color w:val="000000"/>
                <w:sz w:val="24"/>
                <w:szCs w:val="24"/>
              </w:rPr>
              <w:t>如无特别说明，按“第五章浙江省政府采购合同主要条款指引”相关违约责任及争议解决方式内容。</w:t>
            </w:r>
          </w:p>
        </w:tc>
      </w:tr>
      <w:tr w14:paraId="342B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75" w:type="dxa"/>
            <w:vMerge w:val="restart"/>
            <w:tcBorders>
              <w:top w:val="nil"/>
              <w:left w:val="single" w:color="auto" w:sz="4" w:space="0"/>
              <w:bottom w:val="single" w:color="auto" w:sz="4" w:space="0"/>
              <w:right w:val="single" w:color="auto" w:sz="4" w:space="0"/>
            </w:tcBorders>
            <w:noWrap w:val="0"/>
            <w:vAlign w:val="center"/>
          </w:tcPr>
          <w:p w14:paraId="478556B9">
            <w:pPr>
              <w:rPr>
                <w:rFonts w:hint="eastAsia" w:ascii="仿宋" w:hAnsi="仿宋" w:eastAsia="仿宋" w:cs="仿宋"/>
                <w:color w:val="000000"/>
                <w:sz w:val="24"/>
                <w:szCs w:val="24"/>
              </w:rPr>
            </w:pPr>
            <w:r>
              <w:rPr>
                <w:rFonts w:hint="eastAsia" w:ascii="仿宋" w:hAnsi="仿宋" w:eastAsia="仿宋" w:cs="仿宋"/>
                <w:color w:val="000000"/>
                <w:sz w:val="24"/>
                <w:szCs w:val="24"/>
              </w:rPr>
              <w:t>售</w:t>
            </w:r>
          </w:p>
          <w:p w14:paraId="3E4E80AC">
            <w:pPr>
              <w:rPr>
                <w:rFonts w:hint="eastAsia" w:ascii="仿宋" w:hAnsi="仿宋" w:eastAsia="仿宋" w:cs="仿宋"/>
                <w:color w:val="000000"/>
                <w:sz w:val="24"/>
                <w:szCs w:val="24"/>
              </w:rPr>
            </w:pPr>
            <w:r>
              <w:rPr>
                <w:rFonts w:hint="eastAsia" w:ascii="仿宋" w:hAnsi="仿宋" w:eastAsia="仿宋" w:cs="仿宋"/>
                <w:color w:val="000000"/>
                <w:sz w:val="24"/>
                <w:szCs w:val="24"/>
              </w:rPr>
              <w:t>后</w:t>
            </w:r>
          </w:p>
          <w:p w14:paraId="0F42E933">
            <w:pPr>
              <w:rPr>
                <w:rFonts w:hint="eastAsia" w:ascii="仿宋" w:hAnsi="仿宋" w:eastAsia="仿宋" w:cs="仿宋"/>
                <w:color w:val="000000"/>
                <w:sz w:val="24"/>
                <w:szCs w:val="24"/>
              </w:rPr>
            </w:pPr>
            <w:r>
              <w:rPr>
                <w:rFonts w:hint="eastAsia" w:ascii="仿宋" w:hAnsi="仿宋" w:eastAsia="仿宋" w:cs="仿宋"/>
                <w:color w:val="000000"/>
                <w:sz w:val="24"/>
                <w:szCs w:val="24"/>
              </w:rPr>
              <w:t>服务</w:t>
            </w:r>
          </w:p>
        </w:tc>
        <w:tc>
          <w:tcPr>
            <w:tcW w:w="1489" w:type="dxa"/>
            <w:tcBorders>
              <w:top w:val="single" w:color="auto" w:sz="4" w:space="0"/>
              <w:left w:val="nil"/>
              <w:bottom w:val="single" w:color="auto" w:sz="4" w:space="0"/>
              <w:right w:val="single" w:color="auto" w:sz="4" w:space="0"/>
            </w:tcBorders>
            <w:noWrap w:val="0"/>
            <w:vAlign w:val="center"/>
          </w:tcPr>
          <w:p w14:paraId="5514CE18">
            <w:pPr>
              <w:rPr>
                <w:rFonts w:hint="eastAsia" w:ascii="仿宋" w:hAnsi="仿宋" w:eastAsia="仿宋" w:cs="仿宋"/>
                <w:color w:val="000000"/>
                <w:sz w:val="24"/>
                <w:szCs w:val="24"/>
              </w:rPr>
            </w:pPr>
            <w:r>
              <w:rPr>
                <w:rFonts w:hint="eastAsia" w:ascii="仿宋" w:hAnsi="仿宋" w:eastAsia="仿宋" w:cs="仿宋"/>
                <w:color w:val="000000"/>
                <w:sz w:val="24"/>
                <w:szCs w:val="24"/>
              </w:rPr>
              <w:t>项目维护计划</w:t>
            </w:r>
          </w:p>
        </w:tc>
        <w:tc>
          <w:tcPr>
            <w:tcW w:w="6846" w:type="dxa"/>
            <w:tcBorders>
              <w:top w:val="single" w:color="auto" w:sz="4" w:space="0"/>
              <w:left w:val="nil"/>
              <w:bottom w:val="single" w:color="auto" w:sz="4" w:space="0"/>
              <w:right w:val="single" w:color="auto" w:sz="4" w:space="0"/>
            </w:tcBorders>
            <w:noWrap w:val="0"/>
            <w:vAlign w:val="center"/>
          </w:tcPr>
          <w:p w14:paraId="2AB996BC">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供应商承诺并提供承诺函：本次采购的所有产品在1年服务期内提供售后维护及质保服务，包括软硬件升级。服务期内服务方式应包括远程电话支持、远程网络支持、现场服务支持等方式。</w:t>
            </w:r>
          </w:p>
        </w:tc>
      </w:tr>
      <w:tr w14:paraId="4D92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575" w:type="dxa"/>
            <w:vMerge w:val="continue"/>
            <w:tcBorders>
              <w:top w:val="nil"/>
              <w:left w:val="single" w:color="auto" w:sz="4" w:space="0"/>
              <w:bottom w:val="single" w:color="auto" w:sz="4" w:space="0"/>
              <w:right w:val="single" w:color="auto" w:sz="4" w:space="0"/>
            </w:tcBorders>
            <w:noWrap w:val="0"/>
            <w:vAlign w:val="center"/>
          </w:tcPr>
          <w:p w14:paraId="3BEBAEF8">
            <w:pPr>
              <w:rPr>
                <w:rFonts w:hint="eastAsia" w:ascii="仿宋" w:hAnsi="仿宋" w:eastAsia="仿宋" w:cs="仿宋"/>
                <w:sz w:val="24"/>
                <w:szCs w:val="24"/>
              </w:rPr>
            </w:pPr>
          </w:p>
        </w:tc>
        <w:tc>
          <w:tcPr>
            <w:tcW w:w="1489" w:type="dxa"/>
            <w:tcBorders>
              <w:top w:val="single" w:color="auto" w:sz="4" w:space="0"/>
              <w:left w:val="nil"/>
              <w:bottom w:val="single" w:color="auto" w:sz="4" w:space="0"/>
              <w:right w:val="single" w:color="auto" w:sz="4" w:space="0"/>
            </w:tcBorders>
            <w:noWrap w:val="0"/>
            <w:vAlign w:val="center"/>
          </w:tcPr>
          <w:p w14:paraId="3247ABDC">
            <w:pPr>
              <w:rPr>
                <w:rFonts w:hint="eastAsia" w:ascii="仿宋" w:hAnsi="仿宋" w:eastAsia="仿宋" w:cs="仿宋"/>
                <w:color w:val="000000"/>
                <w:sz w:val="24"/>
                <w:szCs w:val="24"/>
              </w:rPr>
            </w:pPr>
            <w:r>
              <w:rPr>
                <w:rFonts w:hint="eastAsia" w:ascii="仿宋" w:hAnsi="仿宋" w:eastAsia="仿宋" w:cs="仿宋"/>
                <w:color w:val="000000"/>
                <w:sz w:val="24"/>
                <w:szCs w:val="24"/>
              </w:rPr>
              <w:t>响应情况</w:t>
            </w:r>
          </w:p>
        </w:tc>
        <w:tc>
          <w:tcPr>
            <w:tcW w:w="6846" w:type="dxa"/>
            <w:tcBorders>
              <w:top w:val="single" w:color="auto" w:sz="4" w:space="0"/>
              <w:left w:val="nil"/>
              <w:bottom w:val="single" w:color="auto" w:sz="4" w:space="0"/>
              <w:right w:val="single" w:color="auto" w:sz="4" w:space="0"/>
            </w:tcBorders>
            <w:noWrap w:val="0"/>
            <w:vAlign w:val="center"/>
          </w:tcPr>
          <w:p w14:paraId="23A339C9">
            <w:pPr>
              <w:rPr>
                <w:rFonts w:hint="eastAsia" w:ascii="仿宋" w:hAnsi="仿宋" w:eastAsia="仿宋" w:cs="仿宋"/>
                <w:color w:val="000000"/>
                <w:sz w:val="24"/>
                <w:szCs w:val="24"/>
              </w:rPr>
            </w:pPr>
            <w:r>
              <w:rPr>
                <w:rFonts w:hint="eastAsia" w:ascii="仿宋" w:hAnsi="仿宋" w:eastAsia="仿宋" w:cs="仿宋"/>
                <w:color w:val="000000"/>
                <w:sz w:val="24"/>
                <w:szCs w:val="24"/>
              </w:rPr>
              <w:t>供应商承诺并提供承诺函：提供全年7×24小时不间断电话响应，接到用户电话后，在5分钟内做出实质性响应，1小时内解决问题。对于无法解决的设备故障，需在4小时内提供相当档次的备机供使用。</w:t>
            </w:r>
          </w:p>
        </w:tc>
      </w:tr>
      <w:tr w14:paraId="29CC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64" w:type="dxa"/>
            <w:gridSpan w:val="2"/>
            <w:tcBorders>
              <w:top w:val="nil"/>
              <w:left w:val="single" w:color="auto" w:sz="4" w:space="0"/>
              <w:bottom w:val="single" w:color="auto" w:sz="4" w:space="0"/>
              <w:right w:val="single" w:color="auto" w:sz="4" w:space="0"/>
            </w:tcBorders>
            <w:noWrap w:val="0"/>
            <w:vAlign w:val="center"/>
          </w:tcPr>
          <w:p w14:paraId="3D5DBDBC">
            <w:pPr>
              <w:rPr>
                <w:rFonts w:hint="eastAsia" w:ascii="仿宋" w:hAnsi="仿宋" w:eastAsia="仿宋" w:cs="仿宋"/>
                <w:color w:val="000000"/>
                <w:sz w:val="24"/>
                <w:szCs w:val="24"/>
              </w:rPr>
            </w:pPr>
            <w:r>
              <w:rPr>
                <w:rFonts w:hint="eastAsia" w:ascii="仿宋" w:hAnsi="仿宋" w:eastAsia="仿宋" w:cs="仿宋"/>
                <w:color w:val="000000"/>
                <w:sz w:val="24"/>
                <w:szCs w:val="24"/>
              </w:rPr>
              <w:t>考核验收</w:t>
            </w:r>
          </w:p>
        </w:tc>
        <w:tc>
          <w:tcPr>
            <w:tcW w:w="6846" w:type="dxa"/>
            <w:tcBorders>
              <w:top w:val="single" w:color="auto" w:sz="4" w:space="0"/>
              <w:left w:val="nil"/>
              <w:bottom w:val="single" w:color="auto" w:sz="4" w:space="0"/>
              <w:right w:val="single" w:color="auto" w:sz="4" w:space="0"/>
            </w:tcBorders>
            <w:noWrap w:val="0"/>
            <w:vAlign w:val="center"/>
          </w:tcPr>
          <w:p w14:paraId="5892F545">
            <w:pPr>
              <w:rPr>
                <w:rFonts w:hint="eastAsia" w:ascii="仿宋" w:hAnsi="仿宋" w:eastAsia="仿宋" w:cs="仿宋"/>
                <w:color w:val="000000"/>
                <w:sz w:val="24"/>
                <w:szCs w:val="24"/>
              </w:rPr>
            </w:pPr>
            <w:r>
              <w:rPr>
                <w:rFonts w:hint="eastAsia" w:ascii="仿宋" w:hAnsi="仿宋" w:eastAsia="仿宋" w:cs="仿宋"/>
                <w:color w:val="000000"/>
                <w:sz w:val="24"/>
                <w:szCs w:val="24"/>
              </w:rPr>
              <w:t>验收时，供应商应提供项目服务实施文档、运维报告、问题故障响应记录、巡检记录、用户报告等验收材料。按采购人要求对服务方的人员组织、服务内容、服务质量等进行验收。</w:t>
            </w:r>
          </w:p>
        </w:tc>
      </w:tr>
      <w:tr w14:paraId="004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75" w:type="dxa"/>
            <w:vMerge w:val="restart"/>
            <w:tcBorders>
              <w:top w:val="nil"/>
              <w:left w:val="single" w:color="auto" w:sz="4" w:space="0"/>
              <w:bottom w:val="single" w:color="auto" w:sz="4" w:space="0"/>
              <w:right w:val="single" w:color="auto" w:sz="4" w:space="0"/>
            </w:tcBorders>
            <w:noWrap w:val="0"/>
            <w:vAlign w:val="center"/>
          </w:tcPr>
          <w:p w14:paraId="61791D0A">
            <w:pPr>
              <w:rPr>
                <w:rFonts w:hint="eastAsia" w:ascii="仿宋" w:hAnsi="仿宋" w:eastAsia="仿宋" w:cs="仿宋"/>
                <w:color w:val="000000"/>
                <w:sz w:val="24"/>
                <w:szCs w:val="24"/>
              </w:rPr>
            </w:pPr>
            <w:r>
              <w:rPr>
                <w:rFonts w:hint="eastAsia" w:ascii="仿宋" w:hAnsi="仿宋" w:eastAsia="仿宋" w:cs="仿宋"/>
                <w:color w:val="000000"/>
                <w:sz w:val="24"/>
                <w:szCs w:val="24"/>
              </w:rPr>
              <w:t>履约能力</w:t>
            </w:r>
          </w:p>
        </w:tc>
        <w:tc>
          <w:tcPr>
            <w:tcW w:w="1489" w:type="dxa"/>
            <w:tcBorders>
              <w:top w:val="single" w:color="auto" w:sz="4" w:space="0"/>
              <w:left w:val="nil"/>
              <w:bottom w:val="single" w:color="auto" w:sz="4" w:space="0"/>
              <w:right w:val="single" w:color="auto" w:sz="4" w:space="0"/>
            </w:tcBorders>
            <w:noWrap w:val="0"/>
            <w:vAlign w:val="center"/>
          </w:tcPr>
          <w:p w14:paraId="186E510F">
            <w:pPr>
              <w:rPr>
                <w:rFonts w:hint="eastAsia" w:ascii="仿宋" w:hAnsi="仿宋" w:eastAsia="仿宋" w:cs="仿宋"/>
                <w:color w:val="000000"/>
                <w:sz w:val="24"/>
                <w:szCs w:val="24"/>
              </w:rPr>
            </w:pPr>
            <w:r>
              <w:rPr>
                <w:rFonts w:hint="eastAsia" w:ascii="仿宋" w:hAnsi="仿宋" w:eastAsia="仿宋" w:cs="仿宋"/>
                <w:color w:val="000000"/>
                <w:sz w:val="24"/>
                <w:szCs w:val="24"/>
              </w:rPr>
              <w:t>投标人技术力量情况</w:t>
            </w:r>
          </w:p>
        </w:tc>
        <w:tc>
          <w:tcPr>
            <w:tcW w:w="6846" w:type="dxa"/>
            <w:tcBorders>
              <w:top w:val="single" w:color="auto" w:sz="4" w:space="0"/>
              <w:left w:val="nil"/>
              <w:bottom w:val="single" w:color="auto" w:sz="4" w:space="0"/>
              <w:right w:val="single" w:color="auto" w:sz="4" w:space="0"/>
            </w:tcBorders>
            <w:noWrap w:val="0"/>
            <w:vAlign w:val="center"/>
          </w:tcPr>
          <w:p w14:paraId="6D71BDE4">
            <w:pPr>
              <w:rPr>
                <w:rFonts w:hint="eastAsia" w:ascii="仿宋" w:hAnsi="仿宋" w:eastAsia="仿宋" w:cs="仿宋"/>
                <w:sz w:val="24"/>
                <w:szCs w:val="24"/>
              </w:rPr>
            </w:pPr>
            <w:r>
              <w:rPr>
                <w:rFonts w:hint="eastAsia" w:ascii="仿宋" w:hAnsi="仿宋" w:eastAsia="仿宋" w:cs="仿宋"/>
                <w:sz w:val="24"/>
                <w:szCs w:val="24"/>
              </w:rPr>
              <w:t>1.质量管理体系认证（ISO9001）：国家认证认可监督管理委员会颁发</w:t>
            </w:r>
          </w:p>
          <w:p w14:paraId="0990A770">
            <w:pPr>
              <w:rPr>
                <w:rFonts w:hint="eastAsia" w:ascii="仿宋" w:hAnsi="仿宋" w:eastAsia="仿宋" w:cs="仿宋"/>
                <w:sz w:val="24"/>
                <w:szCs w:val="24"/>
              </w:rPr>
            </w:pPr>
            <w:r>
              <w:rPr>
                <w:rFonts w:hint="eastAsia" w:ascii="仿宋" w:hAnsi="仿宋" w:eastAsia="仿宋" w:cs="仿宋"/>
                <w:sz w:val="24"/>
                <w:szCs w:val="24"/>
              </w:rPr>
              <w:t>2.风险管理体系认证（ISO31000）：国家认证认可监督管理委员会颁发</w:t>
            </w:r>
          </w:p>
          <w:p w14:paraId="19FA25F2">
            <w:pPr>
              <w:rPr>
                <w:rFonts w:hint="eastAsia" w:ascii="仿宋" w:hAnsi="仿宋" w:eastAsia="仿宋" w:cs="仿宋"/>
                <w:sz w:val="24"/>
                <w:szCs w:val="24"/>
              </w:rPr>
            </w:pPr>
            <w:r>
              <w:rPr>
                <w:rFonts w:hint="eastAsia" w:ascii="仿宋" w:hAnsi="仿宋" w:eastAsia="仿宋" w:cs="仿宋"/>
                <w:sz w:val="24"/>
                <w:szCs w:val="24"/>
              </w:rPr>
              <w:t>3.业务连续性管理体系认证（ISO22301）：国家认证认可监督管理委员会颁发</w:t>
            </w:r>
          </w:p>
          <w:p w14:paraId="664C7FF4">
            <w:pPr>
              <w:rPr>
                <w:rFonts w:hint="eastAsia" w:ascii="仿宋" w:hAnsi="仿宋" w:eastAsia="仿宋" w:cs="仿宋"/>
                <w:color w:val="000000"/>
                <w:sz w:val="24"/>
                <w:szCs w:val="24"/>
              </w:rPr>
            </w:pPr>
            <w:r>
              <w:rPr>
                <w:rFonts w:hint="eastAsia" w:ascii="仿宋" w:hAnsi="仿宋" w:eastAsia="仿宋" w:cs="仿宋"/>
                <w:sz w:val="24"/>
                <w:szCs w:val="24"/>
              </w:rPr>
              <w:t>每提供一本有效期内证书得1分，以上证书也可采用在国家市场监督管理总局-全国认证认可信息公共服务平台（http://cx.cnca.cn/CertECloud/index/index/page）查询到的以上证书相关网页截图加盖公章形式提供。最高得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7F63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5" w:type="dxa"/>
            <w:vMerge w:val="continue"/>
            <w:tcBorders>
              <w:top w:val="nil"/>
              <w:left w:val="single" w:color="auto" w:sz="4" w:space="0"/>
              <w:bottom w:val="single" w:color="auto" w:sz="4" w:space="0"/>
              <w:right w:val="single" w:color="auto" w:sz="4" w:space="0"/>
            </w:tcBorders>
            <w:noWrap w:val="0"/>
            <w:vAlign w:val="center"/>
          </w:tcPr>
          <w:p w14:paraId="050555CB">
            <w:pPr>
              <w:rPr>
                <w:rFonts w:hint="eastAsia" w:ascii="仿宋" w:hAnsi="仿宋" w:eastAsia="仿宋" w:cs="仿宋"/>
                <w:sz w:val="24"/>
                <w:szCs w:val="24"/>
              </w:rPr>
            </w:pPr>
          </w:p>
        </w:tc>
        <w:tc>
          <w:tcPr>
            <w:tcW w:w="1489" w:type="dxa"/>
            <w:tcBorders>
              <w:top w:val="single" w:color="auto" w:sz="4" w:space="0"/>
              <w:left w:val="nil"/>
              <w:bottom w:val="single" w:color="auto" w:sz="4" w:space="0"/>
              <w:right w:val="single" w:color="auto" w:sz="4" w:space="0"/>
            </w:tcBorders>
            <w:noWrap w:val="0"/>
            <w:vAlign w:val="center"/>
          </w:tcPr>
          <w:p w14:paraId="09A99661">
            <w:pPr>
              <w:rPr>
                <w:rFonts w:hint="eastAsia" w:ascii="仿宋" w:hAnsi="仿宋" w:eastAsia="仿宋" w:cs="仿宋"/>
                <w:color w:val="000000"/>
                <w:sz w:val="24"/>
                <w:szCs w:val="24"/>
              </w:rPr>
            </w:pPr>
            <w:r>
              <w:rPr>
                <w:rFonts w:hint="eastAsia" w:ascii="仿宋" w:hAnsi="仿宋" w:eastAsia="仿宋" w:cs="仿宋"/>
                <w:color w:val="000000"/>
                <w:sz w:val="24"/>
                <w:szCs w:val="24"/>
              </w:rPr>
              <w:t>经验或业绩要求</w:t>
            </w:r>
          </w:p>
        </w:tc>
        <w:tc>
          <w:tcPr>
            <w:tcW w:w="6846" w:type="dxa"/>
            <w:tcBorders>
              <w:top w:val="single" w:color="auto" w:sz="4" w:space="0"/>
              <w:left w:val="nil"/>
              <w:bottom w:val="single" w:color="auto" w:sz="4" w:space="0"/>
              <w:right w:val="single" w:color="auto" w:sz="4" w:space="0"/>
            </w:tcBorders>
            <w:noWrap w:val="0"/>
            <w:vAlign w:val="center"/>
          </w:tcPr>
          <w:p w14:paraId="6D27C990">
            <w:pPr>
              <w:rPr>
                <w:rFonts w:hint="eastAsia" w:ascii="仿宋" w:hAnsi="仿宋" w:eastAsia="仿宋" w:cs="仿宋"/>
                <w:color w:val="000000"/>
                <w:sz w:val="24"/>
                <w:szCs w:val="24"/>
              </w:rPr>
            </w:pPr>
            <w:r>
              <w:rPr>
                <w:rFonts w:hint="eastAsia" w:ascii="仿宋" w:hAnsi="仿宋" w:eastAsia="仿宋" w:cs="仿宋"/>
                <w:sz w:val="24"/>
                <w:szCs w:val="24"/>
              </w:rPr>
              <w:t>投标人提供2021年1月1日以来同类项目案例（</w:t>
            </w:r>
            <w:r>
              <w:rPr>
                <w:rFonts w:hint="eastAsia" w:ascii="仿宋" w:hAnsi="仿宋" w:eastAsia="仿宋" w:cs="仿宋"/>
                <w:sz w:val="24"/>
                <w:szCs w:val="24"/>
                <w:lang w:val="en-US" w:eastAsia="zh-CN"/>
              </w:rPr>
              <w:t>合同</w:t>
            </w:r>
            <w:r>
              <w:rPr>
                <w:rFonts w:hint="eastAsia" w:ascii="仿宋" w:hAnsi="仿宋" w:eastAsia="仿宋" w:cs="仿宋"/>
                <w:sz w:val="24"/>
                <w:szCs w:val="24"/>
              </w:rPr>
              <w:t>复印件）每提供1个得1分，最高1分。</w:t>
            </w:r>
          </w:p>
        </w:tc>
      </w:tr>
    </w:tbl>
    <w:p w14:paraId="6037117B">
      <w:pPr>
        <w:rPr>
          <w:rFonts w:hint="eastAsia" w:ascii="仿宋" w:hAnsi="仿宋" w:eastAsia="仿宋" w:cs="仿宋"/>
          <w:sz w:val="24"/>
          <w:szCs w:val="24"/>
        </w:rPr>
      </w:pPr>
    </w:p>
    <w:p w14:paraId="6B03FD33">
      <w:pPr>
        <w:rPr>
          <w:rFonts w:hint="eastAsia" w:ascii="仿宋" w:hAnsi="仿宋" w:eastAsia="仿宋" w:cs="仿宋"/>
          <w:sz w:val="24"/>
          <w:szCs w:val="24"/>
        </w:rPr>
      </w:pPr>
    </w:p>
    <w:bookmarkEnd w:id="89"/>
    <w:p w14:paraId="7332DCDA">
      <w:pPr>
        <w:spacing w:line="360" w:lineRule="auto"/>
        <w:rPr>
          <w:rFonts w:hint="eastAsia" w:ascii="仿宋" w:hAnsi="仿宋" w:eastAsia="仿宋"/>
          <w:sz w:val="30"/>
          <w:szCs w:val="30"/>
        </w:rPr>
      </w:pPr>
    </w:p>
    <w:p w14:paraId="3F1134B6">
      <w:pPr>
        <w:spacing w:line="360" w:lineRule="auto"/>
        <w:rPr>
          <w:rFonts w:hint="eastAsia" w:ascii="仿宋" w:hAnsi="仿宋" w:eastAsia="仿宋"/>
          <w:sz w:val="30"/>
          <w:szCs w:val="30"/>
        </w:rPr>
      </w:pPr>
    </w:p>
    <w:p w14:paraId="37A9934A">
      <w:pPr>
        <w:spacing w:line="360" w:lineRule="auto"/>
        <w:rPr>
          <w:rFonts w:hint="eastAsia" w:ascii="仿宋" w:hAnsi="仿宋" w:eastAsia="仿宋"/>
          <w:sz w:val="30"/>
          <w:szCs w:val="30"/>
        </w:rPr>
      </w:pPr>
    </w:p>
    <w:p w14:paraId="72664DD6">
      <w:pPr>
        <w:spacing w:before="120" w:beforeLines="50" w:after="120" w:afterLines="50" w:line="460" w:lineRule="exact"/>
        <w:rPr>
          <w:rFonts w:ascii="仿宋" w:hAnsi="仿宋" w:eastAsia="仿宋" w:cs="Arial"/>
          <w:b/>
          <w:sz w:val="30"/>
          <w:szCs w:val="30"/>
        </w:rPr>
      </w:pPr>
    </w:p>
    <w:p w14:paraId="749469A5">
      <w:pPr>
        <w:widowControl/>
        <w:ind w:firstLine="1080" w:firstLineChars="300"/>
        <w:jc w:val="left"/>
        <w:rPr>
          <w:rFonts w:ascii="宋体"/>
          <w:color w:val="000000"/>
          <w:sz w:val="36"/>
          <w:szCs w:val="36"/>
        </w:rPr>
      </w:pPr>
      <w:bookmarkStart w:id="93" w:name="_Toc44941459"/>
      <w:bookmarkStart w:id="94" w:name="_Toc44941660"/>
      <w:r>
        <w:rPr>
          <w:rFonts w:hint="eastAsia" w:ascii="宋体" w:hAnsi="宋体"/>
          <w:color w:val="000000"/>
          <w:sz w:val="36"/>
          <w:szCs w:val="36"/>
        </w:rPr>
        <w:t>第五章  浙江省政府采购合同主要条款指引</w:t>
      </w:r>
      <w:bookmarkEnd w:id="93"/>
      <w:bookmarkEnd w:id="94"/>
    </w:p>
    <w:p w14:paraId="2DE5C5CB">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591C47E2">
      <w:pPr>
        <w:widowControl/>
        <w:snapToGrid w:val="0"/>
        <w:spacing w:line="560" w:lineRule="exact"/>
        <w:jc w:val="right"/>
        <w:rPr>
          <w:rFonts w:ascii="宋体" w:hAnsi="宋体" w:cs="宋体"/>
          <w:b/>
          <w:color w:val="000000"/>
          <w:kern w:val="0"/>
          <w:sz w:val="28"/>
          <w:szCs w:val="28"/>
        </w:rPr>
      </w:pPr>
      <w:r>
        <w:rPr>
          <w:rFonts w:hint="eastAsia" w:ascii="宋体" w:hAnsi="宋体" w:cs="宋体"/>
          <w:b/>
          <w:color w:val="000000"/>
          <w:kern w:val="0"/>
          <w:sz w:val="28"/>
          <w:szCs w:val="28"/>
        </w:rPr>
        <w:t>合同编号：ZZCG2021G-</w:t>
      </w:r>
    </w:p>
    <w:p w14:paraId="17F9600D">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50616026">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7EAE428E">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0FF5228A">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7EC5CA1">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7BE4CBE0">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AA5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EE899A3">
            <w:pPr>
              <w:pStyle w:val="28"/>
              <w:snapToGrid w:val="0"/>
              <w:spacing w:before="120" w:after="120" w:line="460" w:lineRule="exact"/>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0B49150">
            <w:pPr>
              <w:pStyle w:val="28"/>
              <w:snapToGrid w:val="0"/>
              <w:spacing w:before="120" w:after="120" w:line="460" w:lineRule="exact"/>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55DEF7">
            <w:pPr>
              <w:pStyle w:val="28"/>
              <w:snapToGrid w:val="0"/>
              <w:spacing w:before="120" w:after="120" w:line="460" w:lineRule="exact"/>
              <w:ind w:left="-108"/>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312BDD">
            <w:pPr>
              <w:pStyle w:val="28"/>
              <w:snapToGrid w:val="0"/>
              <w:spacing w:before="120" w:after="120" w:line="460" w:lineRule="exact"/>
              <w:ind w:left="-108"/>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E8F6E80">
            <w:pPr>
              <w:pStyle w:val="28"/>
              <w:snapToGrid w:val="0"/>
              <w:spacing w:before="120" w:after="120" w:line="460" w:lineRule="exact"/>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总价</w:t>
            </w:r>
          </w:p>
        </w:tc>
      </w:tr>
      <w:tr w14:paraId="06CE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14:paraId="3C9D4177">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49364AB1">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4D65415">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7831F6">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83ED51A">
            <w:pPr>
              <w:pStyle w:val="521"/>
              <w:spacing w:after="120" w:line="460" w:lineRule="exact"/>
              <w:ind w:left="570"/>
              <w:rPr>
                <w:rFonts w:ascii="仿宋" w:hAnsi="仿宋" w:eastAsia="仿宋"/>
                <w:color w:val="auto"/>
                <w:kern w:val="2"/>
                <w:sz w:val="30"/>
                <w:szCs w:val="30"/>
              </w:rPr>
            </w:pPr>
          </w:p>
        </w:tc>
      </w:tr>
      <w:tr w14:paraId="206A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14:paraId="13FBFB8E">
            <w:pPr>
              <w:pStyle w:val="28"/>
              <w:snapToGrid w:val="0"/>
              <w:spacing w:before="120" w:after="120" w:line="460" w:lineRule="exact"/>
              <w:ind w:firstLine="639" w:firstLineChars="213"/>
              <w:jc w:val="center"/>
              <w:rPr>
                <w:rFonts w:ascii="仿宋" w:hAnsi="仿宋" w:eastAsia="仿宋"/>
                <w:kern w:val="2"/>
                <w:sz w:val="30"/>
                <w:szCs w:val="30"/>
                <w:lang w:val="en-US" w:eastAsia="zh-CN"/>
              </w:rPr>
            </w:pPr>
            <w:r>
              <w:rPr>
                <w:rFonts w:hint="eastAsia" w:ascii="仿宋" w:hAnsi="仿宋" w:eastAsia="仿宋"/>
                <w:kern w:val="2"/>
                <w:sz w:val="30"/>
                <w:szCs w:val="30"/>
                <w:lang w:val="en-US" w:eastAsia="zh-CN"/>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6DABA519">
            <w:pPr>
              <w:pStyle w:val="28"/>
              <w:snapToGrid w:val="0"/>
              <w:spacing w:before="120" w:after="120" w:line="460" w:lineRule="exact"/>
              <w:ind w:firstLine="639" w:firstLineChars="213"/>
              <w:jc w:val="center"/>
              <w:rPr>
                <w:rFonts w:ascii="仿宋" w:hAnsi="仿宋" w:eastAsia="仿宋"/>
                <w:kern w:val="2"/>
                <w:sz w:val="30"/>
                <w:szCs w:val="30"/>
                <w:lang w:val="en-US" w:eastAsia="zh-CN"/>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02A25105">
            <w:pPr>
              <w:pStyle w:val="521"/>
              <w:spacing w:after="120" w:line="460" w:lineRule="exact"/>
              <w:ind w:firstLine="639" w:firstLineChars="213"/>
              <w:rPr>
                <w:rFonts w:ascii="仿宋" w:hAnsi="仿宋" w:eastAsia="仿宋"/>
                <w:color w:val="auto"/>
                <w:kern w:val="2"/>
                <w:sz w:val="30"/>
                <w:szCs w:val="30"/>
              </w:rPr>
            </w:pPr>
          </w:p>
        </w:tc>
      </w:tr>
      <w:tr w14:paraId="291C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14:paraId="5DB335D5">
            <w:pPr>
              <w:pStyle w:val="28"/>
              <w:snapToGrid w:val="0"/>
              <w:spacing w:before="120" w:after="120" w:line="460" w:lineRule="exact"/>
              <w:rPr>
                <w:rFonts w:ascii="仿宋" w:hAnsi="仿宋" w:eastAsia="仿宋"/>
                <w:kern w:val="2"/>
                <w:sz w:val="30"/>
                <w:szCs w:val="30"/>
                <w:lang w:val="en-US" w:eastAsia="zh-CN"/>
              </w:rPr>
            </w:pPr>
            <w:r>
              <w:rPr>
                <w:rFonts w:hint="eastAsia" w:ascii="仿宋" w:hAnsi="仿宋" w:eastAsia="仿宋"/>
                <w:kern w:val="2"/>
                <w:sz w:val="30"/>
                <w:szCs w:val="30"/>
                <w:lang w:val="en-US" w:eastAsia="zh-CN"/>
              </w:rPr>
              <w:t>合同总价大写：                              小写：￥</w:t>
            </w:r>
          </w:p>
        </w:tc>
      </w:tr>
    </w:tbl>
    <w:p w14:paraId="0F2714C6">
      <w:pPr>
        <w:pStyle w:val="28"/>
        <w:snapToGrid w:val="0"/>
        <w:spacing w:before="120" w:after="120" w:line="460" w:lineRule="exact"/>
        <w:ind w:left="-178" w:leftChars="-85" w:firstLine="639" w:firstLineChars="213"/>
        <w:rPr>
          <w:rFonts w:ascii="仿宋" w:hAnsi="仿宋" w:eastAsia="仿宋"/>
          <w:sz w:val="30"/>
          <w:szCs w:val="30"/>
        </w:rPr>
      </w:pPr>
      <w:r>
        <w:rPr>
          <w:rFonts w:hint="eastAsia" w:ascii="仿宋" w:hAnsi="仿宋" w:eastAsia="仿宋"/>
          <w:sz w:val="30"/>
          <w:szCs w:val="30"/>
        </w:rPr>
        <w:t>注：1.项目具体技术需求及采购人地址等详见磋商文件、磋商响应文件以及询标记录。</w:t>
      </w:r>
    </w:p>
    <w:p w14:paraId="23CA1B1B">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2C7E33C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2968E5E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7A5EB22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1BD4E3">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4A71D458">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00599F35">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0859F8E7">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718B8FDB">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551605F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12410406">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1835285C">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2085A905">
      <w:pPr>
        <w:pStyle w:val="28"/>
        <w:adjustRightInd w:val="0"/>
        <w:snapToGrid w:val="0"/>
        <w:spacing w:before="120" w:after="120" w:line="460" w:lineRule="exact"/>
        <w:ind w:firstLine="641" w:firstLineChars="213"/>
        <w:rPr>
          <w:rFonts w:ascii="仿宋" w:hAnsi="仿宋" w:eastAsia="仿宋"/>
          <w:snapToGrid w:val="0"/>
          <w:sz w:val="30"/>
          <w:szCs w:val="30"/>
        </w:rPr>
      </w:pPr>
      <w:r>
        <w:rPr>
          <w:rFonts w:hint="eastAsia" w:ascii="仿宋" w:hAnsi="仿宋" w:eastAsia="仿宋"/>
          <w:b/>
          <w:snapToGrid w:val="0"/>
          <w:sz w:val="30"/>
          <w:szCs w:val="30"/>
        </w:rPr>
        <w:t>六、质保期和履约保证金</w:t>
      </w:r>
    </w:p>
    <w:p w14:paraId="55412B97">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4B57D8AC">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6947EF8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1BB388E6">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24F130AC">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29EB97D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45D7FEEC">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详见商务要求表</w:t>
      </w:r>
    </w:p>
    <w:p w14:paraId="73FAF52F">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1F7FD5FF">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0F3FECAA">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35A613B4">
      <w:pPr>
        <w:pStyle w:val="28"/>
        <w:adjustRightInd w:val="0"/>
        <w:snapToGrid w:val="0"/>
        <w:spacing w:before="120" w:after="120" w:line="460" w:lineRule="exact"/>
        <w:ind w:firstLine="596" w:firstLineChars="198"/>
        <w:rPr>
          <w:rFonts w:ascii="仿宋" w:hAnsi="仿宋" w:eastAsia="仿宋"/>
          <w:snapToGrid w:val="0"/>
          <w:sz w:val="30"/>
          <w:szCs w:val="30"/>
        </w:rPr>
      </w:pPr>
      <w:r>
        <w:rPr>
          <w:rFonts w:hint="eastAsia" w:ascii="仿宋" w:hAnsi="仿宋" w:eastAsia="仿宋"/>
          <w:b/>
          <w:snapToGrid w:val="0"/>
          <w:sz w:val="30"/>
          <w:szCs w:val="30"/>
        </w:rPr>
        <w:t>十、质量保证及售后服务</w:t>
      </w:r>
    </w:p>
    <w:p w14:paraId="387AEDE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06DFE66D">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7F56536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B042F02">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78E77F3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5B64052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F1639BE">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19E31FD1">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4AE6B5F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2E12232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391E1BB">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19DF9FA">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1786556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10BBF11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6543945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5281A07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2B2AFFB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7D661546">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47EB1D15">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6D251FC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0FBB49B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2C46834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3D45B576">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3FCEBEA">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2E9DC04F">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0AF01C94">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0DA40F63">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1C13260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A66B1F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0145F07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35512851">
      <w:pPr>
        <w:pStyle w:val="28"/>
        <w:adjustRightInd w:val="0"/>
        <w:snapToGrid w:val="0"/>
        <w:spacing w:before="120" w:after="120" w:line="460" w:lineRule="exact"/>
        <w:ind w:firstLine="639" w:firstLineChars="213"/>
        <w:rPr>
          <w:rFonts w:ascii="仿宋" w:hAnsi="仿宋" w:eastAsia="仿宋"/>
          <w:snapToGrid w:val="0"/>
          <w:sz w:val="30"/>
          <w:szCs w:val="30"/>
        </w:rPr>
      </w:pPr>
    </w:p>
    <w:p w14:paraId="5A8CDDC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3ADC46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009E025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4A423FF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4B39A44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15C3C27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5A7E5E0D">
      <w:pPr>
        <w:pStyle w:val="28"/>
        <w:adjustRightInd w:val="0"/>
        <w:snapToGrid w:val="0"/>
        <w:spacing w:before="120" w:after="120" w:line="460" w:lineRule="exact"/>
        <w:ind w:left="1" w:firstLine="639" w:firstLineChars="213"/>
        <w:rPr>
          <w:rFonts w:hAnsi="宋体"/>
          <w:snapToGrid w:val="0"/>
          <w:color w:val="000000"/>
          <w:sz w:val="30"/>
          <w:szCs w:val="30"/>
        </w:rPr>
      </w:pPr>
    </w:p>
    <w:p w14:paraId="5E887359">
      <w:pPr>
        <w:pStyle w:val="28"/>
        <w:adjustRightInd w:val="0"/>
        <w:snapToGrid w:val="0"/>
        <w:spacing w:before="120" w:after="120" w:line="460" w:lineRule="exact"/>
        <w:ind w:left="1" w:firstLine="639" w:firstLineChars="213"/>
        <w:rPr>
          <w:rFonts w:hAnsi="宋体"/>
          <w:snapToGrid w:val="0"/>
          <w:color w:val="000000"/>
          <w:sz w:val="30"/>
          <w:szCs w:val="30"/>
        </w:rPr>
      </w:pPr>
    </w:p>
    <w:p w14:paraId="158E9A41">
      <w:pPr>
        <w:pStyle w:val="28"/>
        <w:adjustRightInd w:val="0"/>
        <w:snapToGrid w:val="0"/>
        <w:spacing w:before="120" w:after="120" w:line="460" w:lineRule="exact"/>
        <w:ind w:left="1" w:firstLine="639" w:firstLineChars="213"/>
        <w:rPr>
          <w:rFonts w:hAnsi="宋体"/>
          <w:snapToGrid w:val="0"/>
          <w:color w:val="000000"/>
          <w:sz w:val="30"/>
          <w:szCs w:val="30"/>
        </w:rPr>
      </w:pPr>
    </w:p>
    <w:p w14:paraId="37CB40A7">
      <w:pPr>
        <w:pStyle w:val="28"/>
        <w:adjustRightInd w:val="0"/>
        <w:snapToGrid w:val="0"/>
        <w:spacing w:before="120" w:after="120" w:line="460" w:lineRule="exact"/>
        <w:ind w:left="1" w:firstLine="639" w:firstLineChars="213"/>
        <w:rPr>
          <w:rFonts w:hAnsi="宋体"/>
          <w:snapToGrid w:val="0"/>
          <w:color w:val="000000"/>
          <w:sz w:val="30"/>
          <w:szCs w:val="30"/>
        </w:rPr>
      </w:pPr>
    </w:p>
    <w:p w14:paraId="745EBEEE">
      <w:pPr>
        <w:pStyle w:val="28"/>
        <w:adjustRightInd w:val="0"/>
        <w:snapToGrid w:val="0"/>
        <w:spacing w:before="120" w:after="120" w:line="460" w:lineRule="exact"/>
        <w:ind w:left="1" w:firstLine="639" w:firstLineChars="213"/>
        <w:rPr>
          <w:rFonts w:hAnsi="宋体"/>
          <w:snapToGrid w:val="0"/>
          <w:color w:val="000000"/>
          <w:sz w:val="30"/>
          <w:szCs w:val="30"/>
        </w:rPr>
      </w:pPr>
    </w:p>
    <w:p w14:paraId="29A4EDDC">
      <w:pPr>
        <w:pStyle w:val="28"/>
        <w:adjustRightInd w:val="0"/>
        <w:snapToGrid w:val="0"/>
        <w:spacing w:before="120" w:after="120" w:line="460" w:lineRule="exact"/>
        <w:ind w:left="1" w:firstLine="639" w:firstLineChars="213"/>
        <w:rPr>
          <w:rFonts w:hAnsi="宋体"/>
          <w:snapToGrid w:val="0"/>
          <w:color w:val="000000"/>
          <w:sz w:val="30"/>
          <w:szCs w:val="30"/>
        </w:rPr>
      </w:pPr>
    </w:p>
    <w:p w14:paraId="322478C2">
      <w:pPr>
        <w:pStyle w:val="28"/>
        <w:adjustRightInd w:val="0"/>
        <w:snapToGrid w:val="0"/>
        <w:spacing w:before="120" w:after="120" w:line="460" w:lineRule="exact"/>
        <w:ind w:left="1" w:firstLine="639" w:firstLineChars="213"/>
        <w:rPr>
          <w:rFonts w:hAnsi="宋体"/>
          <w:snapToGrid w:val="0"/>
          <w:color w:val="000000"/>
          <w:sz w:val="30"/>
          <w:szCs w:val="30"/>
        </w:rPr>
      </w:pPr>
    </w:p>
    <w:p w14:paraId="5C329563">
      <w:pPr>
        <w:pStyle w:val="28"/>
        <w:adjustRightInd w:val="0"/>
        <w:snapToGrid w:val="0"/>
        <w:spacing w:before="120" w:after="120" w:line="460" w:lineRule="exact"/>
        <w:ind w:left="1" w:firstLine="639" w:firstLineChars="213"/>
        <w:rPr>
          <w:rFonts w:hAnsi="宋体"/>
          <w:snapToGrid w:val="0"/>
          <w:color w:val="000000"/>
          <w:sz w:val="30"/>
          <w:szCs w:val="30"/>
        </w:rPr>
      </w:pPr>
    </w:p>
    <w:p w14:paraId="7D0ECDF5">
      <w:pPr>
        <w:pStyle w:val="28"/>
        <w:adjustRightInd w:val="0"/>
        <w:snapToGrid w:val="0"/>
        <w:spacing w:before="120" w:after="120" w:line="460" w:lineRule="exact"/>
        <w:ind w:left="1" w:firstLine="639" w:firstLineChars="213"/>
        <w:rPr>
          <w:rFonts w:hAnsi="宋体"/>
          <w:snapToGrid w:val="0"/>
          <w:color w:val="000000"/>
          <w:sz w:val="30"/>
          <w:szCs w:val="30"/>
        </w:rPr>
      </w:pPr>
    </w:p>
    <w:p w14:paraId="24D3DE75">
      <w:pPr>
        <w:pStyle w:val="28"/>
        <w:adjustRightInd w:val="0"/>
        <w:snapToGrid w:val="0"/>
        <w:spacing w:before="120" w:after="120" w:line="460" w:lineRule="exact"/>
        <w:ind w:left="1" w:firstLine="639" w:firstLineChars="213"/>
        <w:rPr>
          <w:rFonts w:hAnsi="宋体"/>
          <w:snapToGrid w:val="0"/>
          <w:color w:val="000000"/>
          <w:sz w:val="30"/>
          <w:szCs w:val="30"/>
        </w:rPr>
      </w:pPr>
    </w:p>
    <w:p w14:paraId="10117549">
      <w:pPr>
        <w:pStyle w:val="28"/>
        <w:adjustRightInd w:val="0"/>
        <w:snapToGrid w:val="0"/>
        <w:spacing w:before="120" w:after="120" w:line="460" w:lineRule="exact"/>
        <w:ind w:left="1" w:firstLine="639" w:firstLineChars="213"/>
        <w:rPr>
          <w:rFonts w:hAnsi="宋体"/>
          <w:snapToGrid w:val="0"/>
          <w:color w:val="000000"/>
          <w:sz w:val="30"/>
          <w:szCs w:val="30"/>
        </w:rPr>
      </w:pPr>
    </w:p>
    <w:p w14:paraId="3E1A59E6">
      <w:pPr>
        <w:pStyle w:val="28"/>
        <w:adjustRightInd w:val="0"/>
        <w:snapToGrid w:val="0"/>
        <w:spacing w:before="120" w:after="120" w:line="460" w:lineRule="exact"/>
        <w:ind w:left="1" w:firstLine="639" w:firstLineChars="213"/>
        <w:rPr>
          <w:rFonts w:hAnsi="宋体"/>
          <w:snapToGrid w:val="0"/>
          <w:color w:val="000000"/>
          <w:sz w:val="30"/>
          <w:szCs w:val="30"/>
        </w:rPr>
      </w:pPr>
    </w:p>
    <w:p w14:paraId="496ED180">
      <w:pPr>
        <w:widowControl/>
        <w:jc w:val="left"/>
        <w:rPr>
          <w:rFonts w:ascii="宋体" w:hAnsi="宋体"/>
          <w:snapToGrid w:val="0"/>
          <w:color w:val="000000"/>
          <w:sz w:val="30"/>
          <w:szCs w:val="30"/>
        </w:rPr>
      </w:pPr>
    </w:p>
    <w:p w14:paraId="258C1536">
      <w:pPr>
        <w:widowControl/>
        <w:jc w:val="left"/>
        <w:rPr>
          <w:rFonts w:ascii="宋体" w:hAnsi="宋体"/>
          <w:snapToGrid w:val="0"/>
          <w:color w:val="000000"/>
          <w:sz w:val="30"/>
          <w:szCs w:val="30"/>
        </w:rPr>
      </w:pPr>
    </w:p>
    <w:p w14:paraId="1628E81C">
      <w:pPr>
        <w:widowControl/>
        <w:jc w:val="left"/>
        <w:rPr>
          <w:rFonts w:ascii="宋体" w:hAnsi="宋体"/>
          <w:snapToGrid w:val="0"/>
          <w:color w:val="000000"/>
          <w:sz w:val="30"/>
          <w:szCs w:val="30"/>
        </w:rPr>
      </w:pPr>
    </w:p>
    <w:p w14:paraId="760323B6">
      <w:pPr>
        <w:pStyle w:val="28"/>
        <w:snapToGrid w:val="0"/>
        <w:spacing w:before="120" w:after="120" w:line="480" w:lineRule="auto"/>
        <w:jc w:val="center"/>
        <w:outlineLvl w:val="0"/>
        <w:rPr>
          <w:rFonts w:hint="eastAsia" w:hAnsi="宋体"/>
          <w:b/>
          <w:sz w:val="36"/>
          <w:szCs w:val="36"/>
        </w:rPr>
      </w:pPr>
      <w:bookmarkStart w:id="95" w:name="_Toc510137469"/>
    </w:p>
    <w:p w14:paraId="20E5D065">
      <w:pPr>
        <w:pStyle w:val="28"/>
        <w:snapToGrid w:val="0"/>
        <w:spacing w:before="120" w:after="120" w:line="480" w:lineRule="auto"/>
        <w:jc w:val="center"/>
        <w:outlineLvl w:val="0"/>
        <w:rPr>
          <w:rFonts w:hint="eastAsia" w:hAnsi="宋体"/>
          <w:b/>
          <w:sz w:val="36"/>
          <w:szCs w:val="36"/>
        </w:rPr>
      </w:pPr>
    </w:p>
    <w:p w14:paraId="2B6BF879">
      <w:pPr>
        <w:pStyle w:val="28"/>
        <w:snapToGrid w:val="0"/>
        <w:spacing w:before="120" w:after="120" w:line="480" w:lineRule="auto"/>
        <w:jc w:val="center"/>
        <w:outlineLvl w:val="0"/>
        <w:rPr>
          <w:rFonts w:hAnsi="宋体"/>
          <w:b/>
          <w:sz w:val="36"/>
          <w:szCs w:val="36"/>
        </w:rPr>
      </w:pPr>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95"/>
    </w:p>
    <w:p w14:paraId="4EB8ED5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E2D05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F241E3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91B801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835677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857721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AA9FD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04EFBB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5D61D1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B536EA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B7008E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B77C98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B5751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3973E0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B6AEA7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D8C721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3C8E11">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4B64CBF8">
      <w:pPr>
        <w:snapToGrid w:val="0"/>
        <w:spacing w:before="120" w:beforeLines="50" w:after="50"/>
        <w:jc w:val="right"/>
        <w:rPr>
          <w:rFonts w:ascii="仿宋" w:hAnsi="仿宋" w:eastAsia="仿宋"/>
          <w:bCs/>
          <w:sz w:val="30"/>
          <w:szCs w:val="30"/>
        </w:rPr>
      </w:pPr>
    </w:p>
    <w:p w14:paraId="0D76AC39">
      <w:pPr>
        <w:ind w:right="-110"/>
        <w:jc w:val="center"/>
        <w:rPr>
          <w:rFonts w:hint="eastAsia" w:ascii="仿宋" w:hAnsi="仿宋" w:eastAsia="仿宋"/>
          <w:spacing w:val="40"/>
          <w:sz w:val="44"/>
          <w:szCs w:val="44"/>
        </w:rPr>
      </w:pPr>
      <w:bookmarkStart w:id="96" w:name="PO_3000001756_PM002_2"/>
      <w:r>
        <w:rPr>
          <w:rFonts w:hint="eastAsia" w:ascii="仿宋" w:hAnsi="仿宋" w:eastAsia="仿宋"/>
          <w:b/>
          <w:spacing w:val="40"/>
          <w:sz w:val="44"/>
          <w:szCs w:val="44"/>
        </w:rPr>
        <w:t>省福利彩票管理中心2025年彩票业务宽带线路与机房租赁服务项目</w:t>
      </w:r>
      <w:bookmarkEnd w:id="96"/>
    </w:p>
    <w:p w14:paraId="229493A7">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7" w:name="PO_15530_PM001_2"/>
      <w:r>
        <w:rPr>
          <w:rFonts w:hint="eastAsia" w:ascii="仿宋" w:hAnsi="仿宋" w:eastAsia="仿宋"/>
          <w:sz w:val="36"/>
          <w:szCs w:val="36"/>
        </w:rPr>
        <w:t>ZZCG2024T-CS-110</w:t>
      </w:r>
      <w:bookmarkEnd w:id="97"/>
      <w:r>
        <w:rPr>
          <w:rFonts w:hint="eastAsia" w:ascii="仿宋" w:hAnsi="仿宋" w:eastAsia="仿宋"/>
          <w:sz w:val="36"/>
          <w:szCs w:val="36"/>
        </w:rPr>
        <w:t xml:space="preserve"> （标项）</w:t>
      </w:r>
    </w:p>
    <w:p w14:paraId="469E5C38">
      <w:pPr>
        <w:spacing w:after="100" w:afterAutospacing="1" w:line="800" w:lineRule="exact"/>
        <w:ind w:right="-108"/>
        <w:jc w:val="center"/>
        <w:rPr>
          <w:rFonts w:ascii="仿宋" w:hAnsi="仿宋" w:eastAsia="仿宋"/>
          <w:b/>
          <w:spacing w:val="40"/>
          <w:sz w:val="84"/>
          <w:szCs w:val="84"/>
        </w:rPr>
      </w:pPr>
    </w:p>
    <w:p w14:paraId="47AE79A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70712CD9">
      <w:pPr>
        <w:spacing w:after="100" w:afterAutospacing="1" w:line="800" w:lineRule="exact"/>
        <w:ind w:right="-108"/>
        <w:jc w:val="center"/>
        <w:rPr>
          <w:rFonts w:ascii="仿宋" w:hAnsi="仿宋" w:eastAsia="仿宋"/>
          <w:b/>
          <w:spacing w:val="40"/>
          <w:sz w:val="84"/>
          <w:szCs w:val="84"/>
        </w:rPr>
      </w:pPr>
    </w:p>
    <w:p w14:paraId="5EF4CD0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723F9379">
      <w:pPr>
        <w:spacing w:after="100" w:afterAutospacing="1" w:line="800" w:lineRule="exact"/>
        <w:ind w:right="-108"/>
        <w:jc w:val="center"/>
        <w:rPr>
          <w:rFonts w:ascii="仿宋" w:hAnsi="仿宋" w:eastAsia="仿宋"/>
          <w:b/>
          <w:spacing w:val="40"/>
          <w:sz w:val="84"/>
          <w:szCs w:val="84"/>
        </w:rPr>
      </w:pPr>
    </w:p>
    <w:p w14:paraId="0917FE4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5F1BF2F">
      <w:pPr>
        <w:spacing w:after="100" w:afterAutospacing="1" w:line="800" w:lineRule="exact"/>
        <w:ind w:right="-108"/>
        <w:jc w:val="center"/>
        <w:rPr>
          <w:rFonts w:ascii="仿宋" w:hAnsi="仿宋" w:eastAsia="仿宋"/>
          <w:b/>
          <w:spacing w:val="40"/>
          <w:sz w:val="84"/>
          <w:szCs w:val="84"/>
        </w:rPr>
      </w:pPr>
    </w:p>
    <w:p w14:paraId="3F3C53D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71FE36F">
      <w:pPr>
        <w:spacing w:line="500" w:lineRule="exact"/>
        <w:ind w:right="532"/>
        <w:rPr>
          <w:rFonts w:ascii="仿宋" w:hAnsi="仿宋" w:eastAsia="仿宋"/>
          <w:sz w:val="36"/>
          <w:szCs w:val="36"/>
        </w:rPr>
      </w:pPr>
    </w:p>
    <w:p w14:paraId="6BA30DD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C31868D">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24848A0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44D29713">
      <w:pPr>
        <w:snapToGrid w:val="0"/>
        <w:spacing w:before="50" w:after="50"/>
        <w:rPr>
          <w:rFonts w:ascii="宋体"/>
          <w:b/>
          <w:bCs/>
          <w:sz w:val="36"/>
          <w:szCs w:val="36"/>
        </w:rPr>
      </w:pPr>
      <w:r>
        <w:rPr>
          <w:rFonts w:hint="eastAsia" w:ascii="宋体" w:hAnsi="宋体"/>
          <w:b/>
          <w:sz w:val="36"/>
          <w:szCs w:val="36"/>
        </w:rPr>
        <w:t>1、</w:t>
      </w:r>
      <w:r>
        <w:rPr>
          <w:rFonts w:hint="eastAsia" w:ascii="宋体" w:hAnsi="宋体"/>
          <w:b/>
          <w:bCs/>
          <w:sz w:val="36"/>
          <w:szCs w:val="36"/>
        </w:rPr>
        <w:t>资格文件目录</w:t>
      </w:r>
    </w:p>
    <w:p w14:paraId="68A254C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4DA10BF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0BF7F35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645F1D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0BF6507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3B3353D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（6）提供采购公告中符合磋商响应方的特定条件要求的有效的其他资质复印件并加盖公司公章及需要说明的资料。</w:t>
      </w:r>
    </w:p>
    <w:p w14:paraId="44BD0634">
      <w:pPr>
        <w:snapToGrid w:val="0"/>
        <w:spacing w:before="50" w:after="120" w:afterLines="50" w:line="460" w:lineRule="exact"/>
        <w:ind w:firstLine="600" w:firstLineChars="200"/>
        <w:jc w:val="left"/>
        <w:rPr>
          <w:rFonts w:ascii="仿宋" w:hAnsi="仿宋" w:eastAsia="仿宋"/>
          <w:sz w:val="30"/>
          <w:szCs w:val="30"/>
        </w:rPr>
      </w:pPr>
    </w:p>
    <w:p w14:paraId="78496C0F">
      <w:pPr>
        <w:snapToGrid w:val="0"/>
        <w:spacing w:before="50" w:after="120" w:afterLines="50"/>
        <w:jc w:val="left"/>
        <w:rPr>
          <w:rFonts w:ascii="仿宋" w:hAnsi="仿宋" w:eastAsia="仿宋"/>
          <w:color w:val="FF0000"/>
          <w:sz w:val="30"/>
          <w:szCs w:val="30"/>
        </w:rPr>
      </w:pPr>
    </w:p>
    <w:p w14:paraId="255AB35B">
      <w:pPr>
        <w:snapToGrid w:val="0"/>
        <w:spacing w:before="50" w:after="120" w:afterLines="50"/>
        <w:jc w:val="left"/>
        <w:rPr>
          <w:rFonts w:ascii="仿宋" w:hAnsi="仿宋" w:eastAsia="仿宋"/>
          <w:color w:val="FF0000"/>
          <w:sz w:val="30"/>
          <w:szCs w:val="30"/>
        </w:rPr>
      </w:pPr>
    </w:p>
    <w:p w14:paraId="78752E1D">
      <w:pPr>
        <w:snapToGrid w:val="0"/>
        <w:spacing w:before="50" w:after="120" w:afterLines="50"/>
        <w:jc w:val="left"/>
        <w:rPr>
          <w:rFonts w:ascii="仿宋" w:hAnsi="仿宋" w:eastAsia="仿宋"/>
          <w:color w:val="FF0000"/>
          <w:sz w:val="30"/>
          <w:szCs w:val="30"/>
        </w:rPr>
      </w:pPr>
    </w:p>
    <w:p w14:paraId="044208A9">
      <w:pPr>
        <w:snapToGrid w:val="0"/>
        <w:spacing w:before="50" w:after="120" w:afterLines="50"/>
        <w:jc w:val="left"/>
        <w:rPr>
          <w:rFonts w:ascii="仿宋" w:hAnsi="仿宋" w:eastAsia="仿宋"/>
          <w:color w:val="FF0000"/>
          <w:sz w:val="30"/>
          <w:szCs w:val="30"/>
        </w:rPr>
      </w:pPr>
    </w:p>
    <w:p w14:paraId="62E5B9FE">
      <w:pPr>
        <w:snapToGrid w:val="0"/>
        <w:spacing w:before="50" w:after="120" w:afterLines="50"/>
        <w:jc w:val="left"/>
        <w:rPr>
          <w:rFonts w:ascii="仿宋" w:hAnsi="仿宋" w:eastAsia="仿宋"/>
          <w:color w:val="FF0000"/>
          <w:sz w:val="30"/>
          <w:szCs w:val="30"/>
        </w:rPr>
      </w:pPr>
    </w:p>
    <w:p w14:paraId="45F70C95">
      <w:pPr>
        <w:snapToGrid w:val="0"/>
        <w:spacing w:before="50" w:after="120" w:afterLines="50"/>
        <w:jc w:val="left"/>
        <w:rPr>
          <w:rFonts w:ascii="宋体" w:hAnsi="宋体"/>
          <w:b/>
          <w:sz w:val="30"/>
          <w:szCs w:val="30"/>
        </w:rPr>
      </w:pPr>
    </w:p>
    <w:p w14:paraId="07B7B7C4">
      <w:pPr>
        <w:widowControl/>
        <w:jc w:val="left"/>
        <w:rPr>
          <w:rFonts w:ascii="宋体"/>
          <w:b/>
          <w:sz w:val="36"/>
          <w:szCs w:val="36"/>
        </w:rPr>
      </w:pPr>
      <w:r>
        <w:rPr>
          <w:rFonts w:hint="eastAsia" w:ascii="仿宋" w:hAnsi="仿宋" w:eastAsia="仿宋"/>
          <w:sz w:val="30"/>
          <w:szCs w:val="30"/>
        </w:rPr>
        <w:br w:type="page"/>
      </w:r>
      <w:r>
        <w:rPr>
          <w:rFonts w:hint="eastAsia" w:ascii="仿宋" w:hAnsi="仿宋" w:eastAsia="仿宋"/>
          <w:sz w:val="30"/>
          <w:szCs w:val="30"/>
        </w:rPr>
        <w:t xml:space="preserve">附件2：                    </w:t>
      </w:r>
      <w:r>
        <w:rPr>
          <w:rFonts w:hint="eastAsia" w:ascii="宋体" w:hAnsi="宋体"/>
          <w:b/>
          <w:sz w:val="36"/>
          <w:szCs w:val="36"/>
        </w:rPr>
        <w:t>声明书</w:t>
      </w:r>
    </w:p>
    <w:p w14:paraId="6DC6FF6D">
      <w:pPr>
        <w:snapToGrid w:val="0"/>
        <w:spacing w:before="120" w:beforeLines="50" w:after="50" w:line="500" w:lineRule="exact"/>
        <w:jc w:val="center"/>
        <w:rPr>
          <w:rFonts w:ascii="仿宋" w:hAnsi="仿宋" w:eastAsia="仿宋"/>
          <w:b/>
          <w:sz w:val="36"/>
          <w:szCs w:val="36"/>
        </w:rPr>
      </w:pPr>
    </w:p>
    <w:p w14:paraId="4C601DE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E555CC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67AFCEC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8" w:name="PO_15530_PM001_3"/>
      <w:r>
        <w:rPr>
          <w:rFonts w:hint="eastAsia" w:ascii="仿宋" w:hAnsi="仿宋" w:eastAsia="仿宋"/>
          <w:sz w:val="30"/>
          <w:szCs w:val="30"/>
          <w:u w:val="single"/>
        </w:rPr>
        <w:t>ZZCG2024T-CS-110</w:t>
      </w:r>
      <w:bookmarkEnd w:id="98"/>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0ADE787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015B957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6FB20CB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17E87F6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000710A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09AE574B">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56F1F9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8F4AD1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53EED936">
      <w:pPr>
        <w:pStyle w:val="352"/>
        <w:snapToGrid w:val="0"/>
        <w:spacing w:before="120" w:beforeLines="50" w:line="460" w:lineRule="exact"/>
        <w:ind w:firstLine="200"/>
        <w:rPr>
          <w:rFonts w:ascii="仿宋" w:hAnsi="仿宋" w:eastAsia="仿宋"/>
          <w:sz w:val="30"/>
          <w:szCs w:val="30"/>
        </w:rPr>
      </w:pPr>
    </w:p>
    <w:p w14:paraId="12DFE739">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7051EBB">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240649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62578B0C">
      <w:pPr>
        <w:snapToGrid w:val="0"/>
        <w:spacing w:before="50" w:after="50"/>
        <w:jc w:val="center"/>
        <w:rPr>
          <w:rFonts w:ascii="宋体"/>
          <w:b/>
          <w:sz w:val="36"/>
          <w:szCs w:val="36"/>
        </w:rPr>
      </w:pPr>
      <w:r>
        <w:rPr>
          <w:rFonts w:hint="eastAsia" w:ascii="宋体" w:hAnsi="宋体"/>
          <w:b/>
          <w:sz w:val="36"/>
          <w:szCs w:val="36"/>
        </w:rPr>
        <w:t>法定代表人授权委托书</w:t>
      </w:r>
    </w:p>
    <w:p w14:paraId="19EF94DA">
      <w:pPr>
        <w:snapToGrid w:val="0"/>
        <w:spacing w:before="120" w:beforeLines="50" w:after="50"/>
        <w:jc w:val="center"/>
        <w:rPr>
          <w:rFonts w:ascii="仿宋" w:hAnsi="仿宋" w:eastAsia="仿宋"/>
          <w:b/>
          <w:sz w:val="30"/>
          <w:szCs w:val="30"/>
        </w:rPr>
      </w:pPr>
    </w:p>
    <w:p w14:paraId="40DB2356">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8557B1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557AD65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4AB5FC2E">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D412142">
      <w:pPr>
        <w:snapToGrid w:val="0"/>
        <w:spacing w:before="120" w:beforeLines="50" w:after="50" w:line="460" w:lineRule="exact"/>
        <w:ind w:firstLine="480"/>
        <w:rPr>
          <w:rFonts w:ascii="仿宋" w:hAnsi="仿宋" w:eastAsia="仿宋"/>
          <w:sz w:val="30"/>
          <w:szCs w:val="30"/>
        </w:rPr>
      </w:pPr>
    </w:p>
    <w:p w14:paraId="6FFFE6F0">
      <w:pPr>
        <w:snapToGrid w:val="0"/>
        <w:spacing w:before="120" w:beforeLines="50" w:after="50" w:line="460" w:lineRule="exact"/>
        <w:ind w:firstLine="480"/>
        <w:rPr>
          <w:rFonts w:ascii="仿宋" w:hAnsi="仿宋" w:eastAsia="仿宋"/>
          <w:sz w:val="30"/>
          <w:szCs w:val="30"/>
        </w:rPr>
      </w:pPr>
    </w:p>
    <w:p w14:paraId="6AC70D09">
      <w:pPr>
        <w:snapToGrid w:val="0"/>
        <w:spacing w:before="120" w:beforeLines="50" w:after="50" w:line="460" w:lineRule="exact"/>
        <w:rPr>
          <w:rFonts w:ascii="仿宋" w:hAnsi="仿宋" w:eastAsia="仿宋"/>
          <w:sz w:val="30"/>
          <w:szCs w:val="30"/>
        </w:rPr>
      </w:pPr>
    </w:p>
    <w:p w14:paraId="6FCA764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7393516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133E236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915750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433A2A3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F3E2DE2">
      <w:pPr>
        <w:snapToGrid w:val="0"/>
        <w:spacing w:before="120" w:beforeLines="50" w:after="50" w:line="460" w:lineRule="exact"/>
        <w:rPr>
          <w:rFonts w:ascii="仿宋" w:hAnsi="仿宋" w:eastAsia="仿宋"/>
          <w:sz w:val="30"/>
          <w:szCs w:val="30"/>
        </w:rPr>
      </w:pPr>
    </w:p>
    <w:p w14:paraId="30740B24">
      <w:pPr>
        <w:snapToGrid w:val="0"/>
        <w:spacing w:before="120" w:beforeLines="50" w:after="50" w:line="460" w:lineRule="exact"/>
        <w:ind w:firstLine="6150" w:firstLineChars="2050"/>
        <w:rPr>
          <w:rFonts w:ascii="仿宋" w:hAnsi="仿宋" w:eastAsia="仿宋"/>
          <w:sz w:val="30"/>
          <w:szCs w:val="30"/>
        </w:rPr>
      </w:pPr>
    </w:p>
    <w:p w14:paraId="480498F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7A802ED">
      <w:pPr>
        <w:widowControl/>
        <w:jc w:val="left"/>
        <w:rPr>
          <w:rFonts w:ascii="仿宋" w:hAnsi="仿宋" w:eastAsia="仿宋"/>
          <w:color w:val="000000"/>
          <w:spacing w:val="2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附件4：</w:t>
      </w:r>
    </w:p>
    <w:p w14:paraId="669D42F1">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4721FA00">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35AA94B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B2E301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A5EA0A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0B3E177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28AD20A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65B1A7E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6A7D02B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223E543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726B7100">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26250BD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C9B6D55">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7AF07B9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6FA2727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38344D2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031098A0">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4675371D">
        <w:tblPrEx>
          <w:tblCellMar>
            <w:top w:w="0" w:type="dxa"/>
            <w:left w:w="108" w:type="dxa"/>
            <w:bottom w:w="0" w:type="dxa"/>
            <w:right w:w="108" w:type="dxa"/>
          </w:tblCellMar>
        </w:tblPrEx>
        <w:trPr>
          <w:jc w:val="center"/>
        </w:trPr>
        <w:tc>
          <w:tcPr>
            <w:tcW w:w="4264" w:type="dxa"/>
            <w:noWrap w:val="0"/>
            <w:vAlign w:val="top"/>
          </w:tcPr>
          <w:p w14:paraId="23334024">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甲方单位：（公章）</w:t>
            </w:r>
          </w:p>
          <w:p w14:paraId="0BBE7F5B">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法定代表人：（签章）</w:t>
            </w:r>
          </w:p>
          <w:p w14:paraId="4715CFEF">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日期：年月日</w:t>
            </w:r>
          </w:p>
        </w:tc>
        <w:tc>
          <w:tcPr>
            <w:tcW w:w="4264" w:type="dxa"/>
            <w:noWrap w:val="0"/>
            <w:vAlign w:val="top"/>
          </w:tcPr>
          <w:p w14:paraId="2552BCEC">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乙方单位：（公章）</w:t>
            </w:r>
          </w:p>
          <w:p w14:paraId="7DF407F0">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法定代表人：（签章）</w:t>
            </w:r>
          </w:p>
          <w:p w14:paraId="31A98224">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日期：年月日</w:t>
            </w:r>
          </w:p>
        </w:tc>
      </w:tr>
    </w:tbl>
    <w:p w14:paraId="314A576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0DF9B9DC">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7CC9E42B">
      <w:pPr>
        <w:pStyle w:val="14"/>
        <w:overflowPunct w:val="0"/>
        <w:spacing w:line="460" w:lineRule="exact"/>
        <w:rPr>
          <w:rFonts w:ascii="仿宋" w:hAnsi="仿宋" w:eastAsia="仿宋"/>
          <w:color w:val="000000"/>
          <w:sz w:val="30"/>
          <w:szCs w:val="30"/>
        </w:rPr>
      </w:pPr>
    </w:p>
    <w:p w14:paraId="08085C1B">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12205B8F">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6CC698D">
      <w:pPr>
        <w:pStyle w:val="14"/>
        <w:overflowPunct w:val="0"/>
        <w:spacing w:line="460" w:lineRule="exact"/>
        <w:rPr>
          <w:rFonts w:ascii="仿宋" w:hAnsi="仿宋" w:eastAsia="仿宋"/>
          <w:color w:val="000000"/>
          <w:sz w:val="30"/>
          <w:szCs w:val="30"/>
        </w:rPr>
      </w:pPr>
    </w:p>
    <w:p w14:paraId="7293C66E">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775CF9CD">
      <w:pPr>
        <w:pStyle w:val="14"/>
        <w:overflowPunct w:val="0"/>
        <w:spacing w:line="460" w:lineRule="exact"/>
        <w:ind w:firstLine="600" w:firstLineChars="200"/>
        <w:rPr>
          <w:rFonts w:ascii="仿宋" w:hAnsi="仿宋" w:eastAsia="仿宋"/>
          <w:color w:val="000000"/>
          <w:sz w:val="30"/>
          <w:szCs w:val="30"/>
        </w:rPr>
      </w:pPr>
    </w:p>
    <w:p w14:paraId="34652BF9">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014BF892">
      <w:pPr>
        <w:pStyle w:val="14"/>
        <w:overflowPunct w:val="0"/>
        <w:spacing w:line="460" w:lineRule="exact"/>
        <w:rPr>
          <w:rFonts w:ascii="仿宋" w:hAnsi="仿宋" w:eastAsia="仿宋"/>
          <w:color w:val="000000"/>
          <w:sz w:val="30"/>
          <w:szCs w:val="30"/>
        </w:rPr>
      </w:pPr>
    </w:p>
    <w:p w14:paraId="148606AA">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2B355210">
      <w:pPr>
        <w:pStyle w:val="14"/>
        <w:overflowPunct w:val="0"/>
        <w:spacing w:line="460" w:lineRule="exact"/>
        <w:ind w:firstLine="570" w:firstLineChars="190"/>
        <w:rPr>
          <w:rFonts w:ascii="仿宋" w:hAnsi="仿宋" w:eastAsia="仿宋"/>
          <w:color w:val="000000"/>
          <w:sz w:val="30"/>
          <w:szCs w:val="30"/>
        </w:rPr>
      </w:pPr>
    </w:p>
    <w:p w14:paraId="0DB81912">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3F93DA1D">
      <w:pPr>
        <w:tabs>
          <w:tab w:val="left" w:pos="606"/>
        </w:tabs>
        <w:spacing w:line="460" w:lineRule="exact"/>
        <w:rPr>
          <w:rFonts w:ascii="仿宋" w:hAnsi="仿宋" w:eastAsia="仿宋"/>
          <w:color w:val="000000"/>
          <w:spacing w:val="20"/>
          <w:sz w:val="30"/>
          <w:szCs w:val="30"/>
        </w:rPr>
      </w:pPr>
    </w:p>
    <w:p w14:paraId="5C8B00B2">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6DE9F6CB">
        <w:tblPrEx>
          <w:tblCellMar>
            <w:top w:w="0" w:type="dxa"/>
            <w:left w:w="108" w:type="dxa"/>
            <w:bottom w:w="0" w:type="dxa"/>
            <w:right w:w="108" w:type="dxa"/>
          </w:tblCellMar>
        </w:tblPrEx>
        <w:trPr>
          <w:jc w:val="center"/>
        </w:trPr>
        <w:tc>
          <w:tcPr>
            <w:tcW w:w="4264" w:type="dxa"/>
            <w:noWrap w:val="0"/>
            <w:vAlign w:val="top"/>
          </w:tcPr>
          <w:p w14:paraId="40F66D1F">
            <w:pPr>
              <w:pStyle w:val="14"/>
              <w:overflowPunct w:val="0"/>
              <w:spacing w:line="460" w:lineRule="exact"/>
              <w:ind w:firstLine="0"/>
              <w:rPr>
                <w:rFonts w:ascii="仿宋" w:hAnsi="仿宋" w:eastAsia="仿宋"/>
                <w:color w:val="000000"/>
                <w:sz w:val="30"/>
                <w:szCs w:val="30"/>
                <w:lang w:val="en-US" w:eastAsia="zh-CN"/>
              </w:rPr>
            </w:pPr>
          </w:p>
          <w:p w14:paraId="687650D7">
            <w:pPr>
              <w:pStyle w:val="14"/>
              <w:overflowPunct w:val="0"/>
              <w:spacing w:line="460" w:lineRule="exact"/>
              <w:ind w:firstLine="0"/>
              <w:rPr>
                <w:rFonts w:ascii="仿宋" w:hAnsi="仿宋" w:eastAsia="仿宋"/>
                <w:color w:val="000000"/>
                <w:sz w:val="30"/>
                <w:szCs w:val="30"/>
                <w:lang w:val="en-US" w:eastAsia="zh-CN"/>
              </w:rPr>
            </w:pPr>
          </w:p>
          <w:p w14:paraId="386FAFA1">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联合体甲方单位：（公章）</w:t>
            </w:r>
          </w:p>
          <w:p w14:paraId="3D8C6AE3">
            <w:pPr>
              <w:pStyle w:val="14"/>
              <w:overflowPunct w:val="0"/>
              <w:spacing w:line="460" w:lineRule="exact"/>
              <w:ind w:firstLine="0"/>
              <w:rPr>
                <w:rFonts w:ascii="仿宋" w:hAnsi="仿宋" w:eastAsia="仿宋"/>
                <w:color w:val="000000"/>
                <w:sz w:val="30"/>
                <w:szCs w:val="30"/>
                <w:lang w:val="en-US" w:eastAsia="zh-CN"/>
              </w:rPr>
            </w:pPr>
          </w:p>
          <w:p w14:paraId="735C3213">
            <w:pPr>
              <w:pStyle w:val="14"/>
              <w:overflowPunct w:val="0"/>
              <w:spacing w:line="460" w:lineRule="exact"/>
              <w:ind w:firstLine="0"/>
              <w:rPr>
                <w:rFonts w:ascii="仿宋" w:hAnsi="仿宋" w:eastAsia="仿宋"/>
                <w:color w:val="000000"/>
                <w:sz w:val="30"/>
                <w:szCs w:val="30"/>
                <w:lang w:val="en-US" w:eastAsia="zh-CN"/>
              </w:rPr>
            </w:pPr>
          </w:p>
          <w:p w14:paraId="3C5E3FA0">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法定代表人：（签章）</w:t>
            </w:r>
          </w:p>
          <w:p w14:paraId="797837CA">
            <w:pPr>
              <w:pStyle w:val="14"/>
              <w:overflowPunct w:val="0"/>
              <w:spacing w:line="460" w:lineRule="exact"/>
              <w:ind w:firstLine="0"/>
              <w:rPr>
                <w:rFonts w:ascii="仿宋" w:hAnsi="仿宋" w:eastAsia="仿宋"/>
                <w:color w:val="000000"/>
                <w:sz w:val="30"/>
                <w:szCs w:val="30"/>
                <w:lang w:val="en-US" w:eastAsia="zh-CN"/>
              </w:rPr>
            </w:pPr>
          </w:p>
          <w:p w14:paraId="6A17B74F">
            <w:pPr>
              <w:pStyle w:val="14"/>
              <w:overflowPunct w:val="0"/>
              <w:spacing w:line="460" w:lineRule="exact"/>
              <w:ind w:firstLine="0"/>
              <w:rPr>
                <w:rFonts w:ascii="仿宋" w:hAnsi="仿宋" w:eastAsia="仿宋"/>
                <w:color w:val="000000"/>
                <w:sz w:val="30"/>
                <w:szCs w:val="30"/>
                <w:lang w:val="en-US" w:eastAsia="zh-CN"/>
              </w:rPr>
            </w:pPr>
          </w:p>
          <w:p w14:paraId="7F93A1B6">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日期：年月日</w:t>
            </w:r>
          </w:p>
        </w:tc>
        <w:tc>
          <w:tcPr>
            <w:tcW w:w="4264" w:type="dxa"/>
            <w:noWrap w:val="0"/>
            <w:vAlign w:val="top"/>
          </w:tcPr>
          <w:p w14:paraId="2EDE4D4E">
            <w:pPr>
              <w:pStyle w:val="14"/>
              <w:overflowPunct w:val="0"/>
              <w:spacing w:line="460" w:lineRule="exact"/>
              <w:ind w:firstLine="0"/>
              <w:rPr>
                <w:rFonts w:ascii="仿宋" w:hAnsi="仿宋" w:eastAsia="仿宋"/>
                <w:color w:val="000000"/>
                <w:sz w:val="30"/>
                <w:szCs w:val="30"/>
                <w:lang w:val="en-US" w:eastAsia="zh-CN"/>
              </w:rPr>
            </w:pPr>
          </w:p>
          <w:p w14:paraId="55E57C87">
            <w:pPr>
              <w:pStyle w:val="14"/>
              <w:overflowPunct w:val="0"/>
              <w:spacing w:line="460" w:lineRule="exact"/>
              <w:ind w:firstLine="0"/>
              <w:rPr>
                <w:rFonts w:ascii="仿宋" w:hAnsi="仿宋" w:eastAsia="仿宋"/>
                <w:color w:val="000000"/>
                <w:sz w:val="30"/>
                <w:szCs w:val="30"/>
                <w:lang w:val="en-US" w:eastAsia="zh-CN"/>
              </w:rPr>
            </w:pPr>
          </w:p>
          <w:p w14:paraId="4DD8730A">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联合体乙方单位：（公章）</w:t>
            </w:r>
          </w:p>
          <w:p w14:paraId="2E8E49C6">
            <w:pPr>
              <w:pStyle w:val="14"/>
              <w:overflowPunct w:val="0"/>
              <w:spacing w:line="460" w:lineRule="exact"/>
              <w:ind w:firstLine="0"/>
              <w:rPr>
                <w:rFonts w:ascii="仿宋" w:hAnsi="仿宋" w:eastAsia="仿宋"/>
                <w:color w:val="000000"/>
                <w:sz w:val="30"/>
                <w:szCs w:val="30"/>
                <w:lang w:val="en-US" w:eastAsia="zh-CN"/>
              </w:rPr>
            </w:pPr>
          </w:p>
          <w:p w14:paraId="7113E5A4">
            <w:pPr>
              <w:pStyle w:val="14"/>
              <w:overflowPunct w:val="0"/>
              <w:spacing w:line="460" w:lineRule="exact"/>
              <w:ind w:firstLine="0"/>
              <w:rPr>
                <w:rFonts w:ascii="仿宋" w:hAnsi="仿宋" w:eastAsia="仿宋"/>
                <w:color w:val="000000"/>
                <w:sz w:val="30"/>
                <w:szCs w:val="30"/>
                <w:lang w:val="en-US" w:eastAsia="zh-CN"/>
              </w:rPr>
            </w:pPr>
          </w:p>
          <w:p w14:paraId="3881D054">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法定代表人：（签章）</w:t>
            </w:r>
          </w:p>
          <w:p w14:paraId="1CC8A4EA">
            <w:pPr>
              <w:pStyle w:val="14"/>
              <w:overflowPunct w:val="0"/>
              <w:spacing w:line="460" w:lineRule="exact"/>
              <w:ind w:firstLine="0"/>
              <w:rPr>
                <w:rFonts w:ascii="仿宋" w:hAnsi="仿宋" w:eastAsia="仿宋"/>
                <w:color w:val="000000"/>
                <w:sz w:val="30"/>
                <w:szCs w:val="30"/>
                <w:lang w:val="en-US" w:eastAsia="zh-CN"/>
              </w:rPr>
            </w:pPr>
          </w:p>
          <w:p w14:paraId="5C1B7D99">
            <w:pPr>
              <w:pStyle w:val="14"/>
              <w:overflowPunct w:val="0"/>
              <w:spacing w:line="460" w:lineRule="exact"/>
              <w:ind w:firstLine="0"/>
              <w:rPr>
                <w:rFonts w:ascii="仿宋" w:hAnsi="仿宋" w:eastAsia="仿宋"/>
                <w:color w:val="000000"/>
                <w:sz w:val="30"/>
                <w:szCs w:val="30"/>
                <w:lang w:val="en-US" w:eastAsia="zh-CN"/>
              </w:rPr>
            </w:pPr>
          </w:p>
          <w:p w14:paraId="0B1D3ADB">
            <w:pPr>
              <w:pStyle w:val="14"/>
              <w:overflowPunct w:val="0"/>
              <w:spacing w:line="460" w:lineRule="exact"/>
              <w:ind w:firstLine="0"/>
              <w:rPr>
                <w:rFonts w:ascii="仿宋" w:hAnsi="仿宋" w:eastAsia="仿宋"/>
                <w:color w:val="000000"/>
                <w:sz w:val="30"/>
                <w:szCs w:val="30"/>
                <w:lang w:val="en-US" w:eastAsia="zh-CN"/>
              </w:rPr>
            </w:pPr>
            <w:r>
              <w:rPr>
                <w:rFonts w:hint="eastAsia" w:ascii="仿宋" w:hAnsi="仿宋" w:eastAsia="仿宋"/>
                <w:color w:val="000000"/>
                <w:sz w:val="30"/>
                <w:szCs w:val="30"/>
                <w:lang w:val="en-US" w:eastAsia="zh-CN"/>
              </w:rPr>
              <w:t>日期：年月日</w:t>
            </w:r>
          </w:p>
        </w:tc>
      </w:tr>
    </w:tbl>
    <w:p w14:paraId="127DB4AD">
      <w:pPr>
        <w:pStyle w:val="533"/>
        <w:snapToGrid w:val="0"/>
        <w:spacing w:line="500" w:lineRule="exact"/>
        <w:rPr>
          <w:rFonts w:ascii="仿宋" w:hAnsi="仿宋" w:eastAsia="仿宋"/>
          <w:color w:val="000000"/>
          <w:sz w:val="30"/>
          <w:szCs w:val="30"/>
        </w:rPr>
      </w:pPr>
    </w:p>
    <w:p w14:paraId="431FBA66">
      <w:pPr>
        <w:pStyle w:val="533"/>
        <w:snapToGrid w:val="0"/>
        <w:spacing w:line="500" w:lineRule="exact"/>
        <w:rPr>
          <w:rFonts w:ascii="仿宋" w:hAnsi="仿宋" w:eastAsia="仿宋"/>
          <w:color w:val="000000"/>
          <w:sz w:val="24"/>
          <w:szCs w:val="24"/>
        </w:rPr>
      </w:pPr>
    </w:p>
    <w:p w14:paraId="51653329">
      <w:pPr>
        <w:snapToGrid w:val="0"/>
        <w:spacing w:line="360" w:lineRule="auto"/>
        <w:rPr>
          <w:rFonts w:ascii="仿宋" w:hAnsi="仿宋" w:eastAsia="仿宋"/>
          <w:spacing w:val="20"/>
          <w:sz w:val="30"/>
          <w:szCs w:val="30"/>
        </w:rPr>
      </w:pPr>
    </w:p>
    <w:p w14:paraId="3813A194">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322EC909">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333C84A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12C0FF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B80CFF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48E512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EB8820D">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7C8FC5F0">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0746728">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C3490D3">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802342C">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0DF0974">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2B442BF">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A7F08F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2A032CD">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C22B093">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9A8C3DB">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58F714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985679E">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209466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BD5841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5E923E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DCC4127">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23BF4C1">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EB46E0D">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646884A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704E57A">
      <w:pPr>
        <w:snapToGrid w:val="0"/>
        <w:spacing w:line="360" w:lineRule="auto"/>
        <w:rPr>
          <w:rFonts w:ascii="仿宋" w:hAnsi="仿宋" w:eastAsia="仿宋"/>
          <w:sz w:val="28"/>
          <w:szCs w:val="28"/>
        </w:rPr>
      </w:pPr>
    </w:p>
    <w:p w14:paraId="41F20FA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2EBD86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18ABD57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04BBBE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1400F98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DA17A1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858D78C">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sz w:val="28"/>
          <w:szCs w:val="28"/>
        </w:rPr>
        <w:t>磋商响应方全称</w:t>
      </w:r>
      <w:r>
        <w:rPr>
          <w:rFonts w:hint="eastAsia" w:ascii="仿宋" w:hAnsi="仿宋" w:eastAsia="仿宋"/>
          <w:sz w:val="28"/>
          <w:szCs w:val="28"/>
        </w:rPr>
        <w:t xml:space="preserve">（盖章）： </w:t>
      </w:r>
    </w:p>
    <w:p w14:paraId="63D126E7">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053E6788">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CFAE053">
      <w:pPr>
        <w:snapToGrid w:val="0"/>
        <w:spacing w:line="360" w:lineRule="auto"/>
        <w:jc w:val="right"/>
        <w:rPr>
          <w:rFonts w:ascii="仿宋" w:hAnsi="仿宋" w:eastAsia="仿宋"/>
          <w:sz w:val="28"/>
          <w:szCs w:val="28"/>
        </w:rPr>
      </w:pPr>
    </w:p>
    <w:p w14:paraId="38B0BE4C">
      <w:pPr>
        <w:snapToGrid w:val="0"/>
        <w:spacing w:line="360" w:lineRule="auto"/>
        <w:jc w:val="right"/>
        <w:rPr>
          <w:rFonts w:ascii="仿宋" w:hAnsi="仿宋" w:eastAsia="仿宋"/>
          <w:sz w:val="28"/>
          <w:szCs w:val="28"/>
        </w:rPr>
      </w:pPr>
    </w:p>
    <w:p w14:paraId="34D92450">
      <w:pPr>
        <w:snapToGrid w:val="0"/>
        <w:spacing w:line="360" w:lineRule="auto"/>
        <w:jc w:val="right"/>
        <w:rPr>
          <w:rFonts w:ascii="仿宋" w:hAnsi="仿宋" w:eastAsia="仿宋"/>
          <w:sz w:val="28"/>
          <w:szCs w:val="28"/>
        </w:rPr>
      </w:pPr>
    </w:p>
    <w:p w14:paraId="62EF65B8">
      <w:pPr>
        <w:snapToGrid w:val="0"/>
        <w:spacing w:before="50" w:after="50"/>
        <w:jc w:val="center"/>
        <w:rPr>
          <w:rFonts w:ascii="仿宋" w:hAnsi="仿宋" w:eastAsia="仿宋"/>
          <w:b/>
          <w:color w:val="000000"/>
          <w:sz w:val="36"/>
          <w:szCs w:val="36"/>
        </w:rPr>
      </w:pPr>
    </w:p>
    <w:p w14:paraId="3F1318BC">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14:paraId="4ECC7A49">
      <w:pPr>
        <w:snapToGrid w:val="0"/>
        <w:spacing w:line="312" w:lineRule="auto"/>
        <w:ind w:firstLine="560" w:firstLineChars="200"/>
        <w:rPr>
          <w:rFonts w:ascii="仿宋" w:hAnsi="仿宋" w:eastAsia="仿宋"/>
          <w:color w:val="000000"/>
          <w:sz w:val="28"/>
          <w:szCs w:val="28"/>
        </w:rPr>
      </w:pPr>
    </w:p>
    <w:p w14:paraId="6B266877">
      <w:pPr>
        <w:snapToGrid w:val="0"/>
        <w:spacing w:line="312"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 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AC8AD18">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1.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 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w:t>
      </w:r>
      <w:r>
        <w:rPr>
          <w:rFonts w:hint="eastAsia" w:ascii="仿宋" w:hAnsi="仿宋" w:eastAsia="仿宋"/>
          <w:color w:val="000000"/>
          <w:sz w:val="28"/>
          <w:szCs w:val="28"/>
          <w:vertAlign w:val="superscript"/>
        </w:rPr>
        <w:t xml:space="preserve"> 1</w:t>
      </w:r>
      <w:r>
        <w:rPr>
          <w:rFonts w:hint="eastAsia" w:ascii="仿宋" w:hAnsi="仿宋" w:eastAsia="仿宋"/>
          <w:color w:val="000000"/>
          <w:sz w:val="28"/>
          <w:szCs w:val="28"/>
        </w:rPr>
        <w:t>，属于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14:paraId="72E23733">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2.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14:paraId="3595FA77">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 </w:t>
      </w:r>
    </w:p>
    <w:p w14:paraId="2A25773F">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sz w:val="28"/>
          <w:szCs w:val="28"/>
        </w:rPr>
        <w:t>以上企业</w:t>
      </w:r>
      <w:r>
        <w:rPr>
          <w:rFonts w:hint="eastAsia" w:ascii="仿宋" w:hAnsi="仿宋" w:eastAsia="仿宋"/>
          <w:color w:val="000000"/>
          <w:sz w:val="28"/>
          <w:szCs w:val="28"/>
        </w:rPr>
        <w:t>，不属于大企业的分支机构，不存在控股股东为大企业的情形，也不存在与大企业的负责人为同一人的情形。</w:t>
      </w:r>
    </w:p>
    <w:p w14:paraId="51F103E5">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本企业对上述声明内容的真实性负责。如有虚假，将依法承担相应责任。 </w:t>
      </w:r>
    </w:p>
    <w:p w14:paraId="77CD6CCC">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 xml:space="preserve">磋商响应方全称（盖章）： </w:t>
      </w:r>
    </w:p>
    <w:p w14:paraId="1648B4A4">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日 期：</w:t>
      </w:r>
    </w:p>
    <w:p w14:paraId="694A064F">
      <w:pPr>
        <w:pStyle w:val="28"/>
        <w:spacing w:before="120" w:after="120" w:line="360" w:lineRule="auto"/>
        <w:rPr>
          <w:rFonts w:ascii="Times New Roman" w:hAnsi="Times New Roman"/>
          <w:b/>
          <w:color w:val="000000"/>
        </w:rPr>
      </w:pPr>
      <w:r>
        <w:rPr>
          <w:rFonts w:ascii="Times New Roman" w:eastAsia="Times New Roman"/>
          <w:color w:val="000000"/>
          <w:position w:val="6"/>
          <w:sz w:val="11"/>
        </w:rPr>
        <w:t>1</w:t>
      </w:r>
      <w:r>
        <w:rPr>
          <w:rFonts w:hint="eastAsia"/>
          <w:color w:val="000000"/>
          <w:sz w:val="18"/>
        </w:rPr>
        <w:t>从业人员、营业收入、资产总额填报上一年度数据，无上一年度数据的新成立企业可不填报。</w:t>
      </w:r>
    </w:p>
    <w:p w14:paraId="4B56B135">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087764C0">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06EBCE2F">
      <w:pPr>
        <w:spacing w:line="588" w:lineRule="exact"/>
        <w:rPr>
          <w:rFonts w:ascii="仿宋_GB2312" w:eastAsia="Times New Roman"/>
          <w:b/>
          <w:spacing w:val="6"/>
          <w:sz w:val="30"/>
          <w:szCs w:val="30"/>
        </w:rPr>
      </w:pPr>
    </w:p>
    <w:p w14:paraId="7BC4775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EC863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E46BF5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2B313AE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109EBB5">
      <w:pPr>
        <w:snapToGrid w:val="0"/>
        <w:spacing w:before="240" w:after="50" w:line="400" w:lineRule="exact"/>
        <w:jc w:val="left"/>
        <w:rPr>
          <w:rFonts w:ascii="仿宋" w:hAnsi="仿宋" w:eastAsia="仿宋"/>
          <w:sz w:val="30"/>
          <w:szCs w:val="30"/>
        </w:rPr>
      </w:pPr>
    </w:p>
    <w:p w14:paraId="320232BA">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542495AF">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1F0F20BB">
      <w:pPr>
        <w:spacing w:before="240" w:beforeLines="100" w:line="240" w:lineRule="atLeast"/>
        <w:jc w:val="center"/>
        <w:rPr>
          <w:rFonts w:hint="eastAsia" w:ascii="仿宋" w:hAnsi="仿宋" w:eastAsia="仿宋"/>
          <w:sz w:val="44"/>
          <w:szCs w:val="44"/>
        </w:rPr>
      </w:pPr>
      <w:bookmarkStart w:id="99" w:name="PO_3000001756_PM002_1"/>
      <w:r>
        <w:rPr>
          <w:rFonts w:hint="eastAsia" w:ascii="仿宋" w:hAnsi="仿宋" w:eastAsia="仿宋"/>
          <w:b/>
          <w:spacing w:val="40"/>
          <w:sz w:val="44"/>
          <w:szCs w:val="44"/>
        </w:rPr>
        <w:t>省福利彩票管理中心2025年彩票业务宽带线路与机房租赁服务项目</w:t>
      </w:r>
      <w:bookmarkEnd w:id="99"/>
    </w:p>
    <w:p w14:paraId="678F6DFC">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0" w:name="PO_15530_PM001_4"/>
      <w:r>
        <w:rPr>
          <w:rFonts w:hint="eastAsia" w:ascii="仿宋" w:hAnsi="仿宋" w:eastAsia="仿宋"/>
          <w:sz w:val="36"/>
          <w:szCs w:val="36"/>
        </w:rPr>
        <w:t>ZZCG2024T-CS-110</w:t>
      </w:r>
      <w:bookmarkEnd w:id="100"/>
      <w:r>
        <w:rPr>
          <w:rFonts w:hint="eastAsia" w:ascii="仿宋" w:hAnsi="仿宋" w:eastAsia="仿宋"/>
          <w:sz w:val="36"/>
          <w:szCs w:val="36"/>
        </w:rPr>
        <w:t xml:space="preserve">  （标项）</w:t>
      </w:r>
    </w:p>
    <w:p w14:paraId="09F449E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24BCF4D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3D355B6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5EC83CD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51F96F4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2260573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0844A7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2F02843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127A0C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1AC4889">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077FCC6B">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6950606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45500BD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10F30FF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0470B0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024A028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61DC906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659D9D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30F515F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0569F43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371438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002AD08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6649A9E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3A02ACCC">
      <w:pPr>
        <w:snapToGrid w:val="0"/>
        <w:spacing w:line="460" w:lineRule="exact"/>
        <w:ind w:firstLine="588" w:firstLineChars="196"/>
        <w:jc w:val="left"/>
        <w:rPr>
          <w:rFonts w:ascii="仿宋" w:hAnsi="仿宋" w:eastAsia="仿宋"/>
          <w:sz w:val="30"/>
          <w:szCs w:val="30"/>
        </w:rPr>
      </w:pPr>
    </w:p>
    <w:p w14:paraId="551E1409">
      <w:pPr>
        <w:snapToGrid w:val="0"/>
        <w:spacing w:before="50"/>
        <w:jc w:val="left"/>
        <w:rPr>
          <w:rFonts w:ascii="仿宋" w:hAnsi="仿宋" w:eastAsia="仿宋"/>
          <w:sz w:val="30"/>
          <w:szCs w:val="30"/>
        </w:rPr>
      </w:pPr>
    </w:p>
    <w:p w14:paraId="0474B56E">
      <w:pPr>
        <w:snapToGrid w:val="0"/>
        <w:spacing w:before="50"/>
        <w:jc w:val="left"/>
        <w:rPr>
          <w:rFonts w:ascii="仿宋" w:hAnsi="仿宋" w:eastAsia="仿宋"/>
          <w:sz w:val="30"/>
          <w:szCs w:val="30"/>
        </w:rPr>
      </w:pPr>
    </w:p>
    <w:p w14:paraId="51A109E9">
      <w:pPr>
        <w:snapToGrid w:val="0"/>
        <w:spacing w:before="50"/>
        <w:jc w:val="left"/>
        <w:rPr>
          <w:rFonts w:ascii="仿宋" w:hAnsi="仿宋" w:eastAsia="仿宋"/>
          <w:sz w:val="30"/>
          <w:szCs w:val="30"/>
        </w:rPr>
      </w:pPr>
    </w:p>
    <w:p w14:paraId="544ACD7F">
      <w:pPr>
        <w:snapToGrid w:val="0"/>
        <w:spacing w:before="50"/>
        <w:jc w:val="left"/>
        <w:rPr>
          <w:rFonts w:ascii="仿宋" w:hAnsi="仿宋" w:eastAsia="仿宋"/>
          <w:sz w:val="30"/>
          <w:szCs w:val="30"/>
        </w:rPr>
      </w:pPr>
    </w:p>
    <w:p w14:paraId="3E9DEE88">
      <w:pPr>
        <w:snapToGrid w:val="0"/>
        <w:spacing w:before="50"/>
        <w:jc w:val="left"/>
        <w:rPr>
          <w:rFonts w:ascii="仿宋" w:hAnsi="仿宋" w:eastAsia="仿宋"/>
          <w:sz w:val="30"/>
          <w:szCs w:val="30"/>
        </w:rPr>
      </w:pPr>
    </w:p>
    <w:p w14:paraId="4B7B7964">
      <w:pPr>
        <w:snapToGrid w:val="0"/>
        <w:spacing w:before="50"/>
        <w:jc w:val="left"/>
        <w:rPr>
          <w:rFonts w:ascii="仿宋" w:hAnsi="仿宋" w:eastAsia="仿宋"/>
          <w:sz w:val="30"/>
          <w:szCs w:val="30"/>
        </w:rPr>
      </w:pPr>
    </w:p>
    <w:p w14:paraId="754F933F">
      <w:pPr>
        <w:snapToGrid w:val="0"/>
        <w:spacing w:before="50"/>
        <w:jc w:val="left"/>
        <w:rPr>
          <w:rFonts w:ascii="仿宋" w:hAnsi="仿宋" w:eastAsia="仿宋"/>
          <w:sz w:val="30"/>
          <w:szCs w:val="30"/>
        </w:rPr>
      </w:pPr>
    </w:p>
    <w:p w14:paraId="243C1A59">
      <w:pPr>
        <w:snapToGrid w:val="0"/>
        <w:spacing w:before="50"/>
        <w:jc w:val="left"/>
        <w:rPr>
          <w:rFonts w:ascii="仿宋" w:hAnsi="仿宋" w:eastAsia="仿宋"/>
          <w:sz w:val="30"/>
          <w:szCs w:val="30"/>
        </w:rPr>
      </w:pPr>
    </w:p>
    <w:p w14:paraId="436906AE">
      <w:pPr>
        <w:snapToGrid w:val="0"/>
        <w:spacing w:before="50"/>
        <w:jc w:val="left"/>
        <w:rPr>
          <w:rFonts w:ascii="仿宋" w:hAnsi="仿宋" w:eastAsia="仿宋"/>
          <w:sz w:val="30"/>
          <w:szCs w:val="30"/>
        </w:rPr>
      </w:pPr>
    </w:p>
    <w:p w14:paraId="3804F14F">
      <w:pPr>
        <w:snapToGrid w:val="0"/>
        <w:spacing w:before="50"/>
        <w:jc w:val="left"/>
        <w:rPr>
          <w:rFonts w:ascii="仿宋" w:hAnsi="仿宋" w:eastAsia="仿宋"/>
          <w:sz w:val="30"/>
          <w:szCs w:val="30"/>
        </w:rPr>
      </w:pPr>
    </w:p>
    <w:p w14:paraId="69DB202D">
      <w:pPr>
        <w:snapToGrid w:val="0"/>
        <w:spacing w:before="50"/>
        <w:jc w:val="left"/>
        <w:rPr>
          <w:rFonts w:ascii="仿宋" w:hAnsi="仿宋" w:eastAsia="仿宋"/>
          <w:sz w:val="30"/>
          <w:szCs w:val="30"/>
        </w:rPr>
      </w:pPr>
    </w:p>
    <w:p w14:paraId="18A2DFE4">
      <w:pPr>
        <w:snapToGrid w:val="0"/>
        <w:spacing w:before="50"/>
        <w:jc w:val="left"/>
        <w:rPr>
          <w:rFonts w:ascii="仿宋" w:hAnsi="仿宋" w:eastAsia="仿宋"/>
          <w:sz w:val="30"/>
          <w:szCs w:val="30"/>
        </w:rPr>
      </w:pPr>
      <w:r>
        <w:rPr>
          <w:rFonts w:hint="eastAsia" w:ascii="仿宋" w:hAnsi="仿宋" w:eastAsia="仿宋"/>
          <w:sz w:val="30"/>
          <w:szCs w:val="30"/>
        </w:rPr>
        <w:t>附件10：</w:t>
      </w:r>
    </w:p>
    <w:p w14:paraId="4DB0188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6D2A3EF">
      <w:pPr>
        <w:snapToGrid w:val="0"/>
        <w:spacing w:before="50"/>
        <w:jc w:val="center"/>
        <w:rPr>
          <w:rFonts w:ascii="仿宋" w:hAnsi="仿宋" w:eastAsia="仿宋"/>
          <w:b/>
          <w:sz w:val="32"/>
          <w:szCs w:val="32"/>
        </w:rPr>
      </w:pPr>
    </w:p>
    <w:p w14:paraId="3A3F31C5">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590E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3752D4EF">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C70041B">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CBFF2CD">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5A293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2AC1EFE">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433EAE8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A6C441">
            <w:pPr>
              <w:snapToGrid w:val="0"/>
              <w:spacing w:before="120" w:beforeLines="50"/>
              <w:rPr>
                <w:rFonts w:ascii="仿宋" w:hAnsi="仿宋" w:eastAsia="仿宋"/>
                <w:sz w:val="30"/>
                <w:szCs w:val="30"/>
              </w:rPr>
            </w:pPr>
          </w:p>
        </w:tc>
      </w:tr>
      <w:tr w14:paraId="4D6F6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DDD12A2">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22443D4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35CD3D">
            <w:pPr>
              <w:snapToGrid w:val="0"/>
              <w:spacing w:before="120" w:beforeLines="50"/>
              <w:ind w:left="43"/>
              <w:rPr>
                <w:rFonts w:ascii="仿宋" w:hAnsi="仿宋" w:eastAsia="仿宋"/>
                <w:sz w:val="30"/>
                <w:szCs w:val="30"/>
              </w:rPr>
            </w:pPr>
          </w:p>
        </w:tc>
      </w:tr>
      <w:tr w14:paraId="206D3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E04F5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0E2C4C7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E4F525">
            <w:pPr>
              <w:snapToGrid w:val="0"/>
              <w:spacing w:before="120" w:beforeLines="50"/>
              <w:ind w:left="43"/>
              <w:rPr>
                <w:rFonts w:ascii="仿宋" w:hAnsi="仿宋" w:eastAsia="仿宋"/>
                <w:sz w:val="30"/>
                <w:szCs w:val="30"/>
              </w:rPr>
            </w:pPr>
          </w:p>
        </w:tc>
      </w:tr>
      <w:tr w14:paraId="0BD2A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5A1F02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6FDE86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A23DDE">
            <w:pPr>
              <w:snapToGrid w:val="0"/>
              <w:spacing w:before="120" w:beforeLines="50"/>
              <w:ind w:left="43"/>
              <w:rPr>
                <w:rFonts w:ascii="仿宋" w:hAnsi="仿宋" w:eastAsia="仿宋"/>
                <w:sz w:val="30"/>
                <w:szCs w:val="30"/>
              </w:rPr>
            </w:pPr>
          </w:p>
        </w:tc>
      </w:tr>
      <w:tr w14:paraId="64600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2CE54F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79E908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303B62">
            <w:pPr>
              <w:snapToGrid w:val="0"/>
              <w:spacing w:before="120" w:beforeLines="50"/>
              <w:rPr>
                <w:rFonts w:ascii="仿宋" w:hAnsi="仿宋" w:eastAsia="仿宋"/>
                <w:sz w:val="30"/>
                <w:szCs w:val="30"/>
              </w:rPr>
            </w:pPr>
          </w:p>
        </w:tc>
      </w:tr>
      <w:tr w14:paraId="0AE1F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4E1F14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148D93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871F6BA">
            <w:pPr>
              <w:snapToGrid w:val="0"/>
              <w:spacing w:before="120" w:beforeLines="50"/>
              <w:rPr>
                <w:rFonts w:ascii="仿宋" w:hAnsi="仿宋" w:eastAsia="仿宋"/>
                <w:sz w:val="30"/>
                <w:szCs w:val="30"/>
              </w:rPr>
            </w:pPr>
          </w:p>
        </w:tc>
      </w:tr>
      <w:tr w14:paraId="0178B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39B600E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F42479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DBE644">
            <w:pPr>
              <w:snapToGrid w:val="0"/>
              <w:spacing w:before="120" w:beforeLines="50"/>
              <w:rPr>
                <w:rFonts w:ascii="仿宋" w:hAnsi="仿宋" w:eastAsia="仿宋"/>
                <w:sz w:val="30"/>
                <w:szCs w:val="30"/>
              </w:rPr>
            </w:pPr>
          </w:p>
        </w:tc>
      </w:tr>
      <w:tr w14:paraId="136FB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E68795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390F6C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794081">
            <w:pPr>
              <w:snapToGrid w:val="0"/>
              <w:spacing w:before="120" w:beforeLines="50"/>
              <w:rPr>
                <w:rFonts w:ascii="仿宋" w:hAnsi="仿宋" w:eastAsia="仿宋"/>
                <w:sz w:val="30"/>
                <w:szCs w:val="30"/>
              </w:rPr>
            </w:pPr>
          </w:p>
        </w:tc>
      </w:tr>
      <w:tr w14:paraId="408F2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223C86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104BD0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A83656">
            <w:pPr>
              <w:snapToGrid w:val="0"/>
              <w:spacing w:before="120" w:beforeLines="50"/>
              <w:rPr>
                <w:rFonts w:ascii="仿宋" w:hAnsi="仿宋" w:eastAsia="仿宋"/>
                <w:sz w:val="30"/>
                <w:szCs w:val="30"/>
              </w:rPr>
            </w:pPr>
          </w:p>
        </w:tc>
      </w:tr>
    </w:tbl>
    <w:p w14:paraId="2574C848">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C0D8B7B">
      <w:pPr>
        <w:snapToGrid w:val="0"/>
        <w:spacing w:before="50" w:after="120" w:afterLines="50"/>
        <w:jc w:val="left"/>
        <w:rPr>
          <w:rFonts w:ascii="仿宋" w:hAnsi="仿宋" w:eastAsia="仿宋"/>
          <w:sz w:val="30"/>
          <w:szCs w:val="30"/>
        </w:rPr>
      </w:pPr>
    </w:p>
    <w:p w14:paraId="24A4A7CA">
      <w:pPr>
        <w:snapToGrid w:val="0"/>
        <w:spacing w:before="50" w:after="120" w:afterLines="50"/>
        <w:jc w:val="left"/>
        <w:rPr>
          <w:rFonts w:ascii="仿宋" w:hAnsi="仿宋" w:eastAsia="仿宋"/>
          <w:sz w:val="30"/>
          <w:szCs w:val="30"/>
        </w:rPr>
      </w:pPr>
    </w:p>
    <w:p w14:paraId="124B4998">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AF2C624">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4FAADB66">
      <w:pPr>
        <w:snapToGrid w:val="0"/>
        <w:spacing w:before="50" w:after="120" w:afterLines="50"/>
        <w:rPr>
          <w:rFonts w:ascii="仿宋" w:hAnsi="仿宋" w:eastAsia="仿宋"/>
          <w:b/>
          <w:spacing w:val="40"/>
          <w:kern w:val="0"/>
          <w:sz w:val="36"/>
          <w:szCs w:val="36"/>
        </w:rPr>
      </w:pPr>
    </w:p>
    <w:p w14:paraId="1C9086E6">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743C0954">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E0B5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B74421A">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068FA1C">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389AF8B">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A7093C1">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AE52E53">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E3CCC33">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15623C91">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400D8D6">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C29E03">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6394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FA28825">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A320F6C">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C2EC91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075D8C3">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1BBF88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A65F971">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4D53F">
            <w:pPr>
              <w:snapToGrid w:val="0"/>
              <w:spacing w:before="50" w:after="50"/>
              <w:jc w:val="center"/>
              <w:rPr>
                <w:rFonts w:ascii="仿宋" w:hAnsi="仿宋" w:eastAsia="仿宋"/>
                <w:sz w:val="30"/>
                <w:szCs w:val="30"/>
              </w:rPr>
            </w:pPr>
          </w:p>
        </w:tc>
      </w:tr>
      <w:tr w14:paraId="6E50A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A8EC57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6006CD3">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CE0FB6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4A726B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8D625B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90E2DC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D401E8">
            <w:pPr>
              <w:snapToGrid w:val="0"/>
              <w:spacing w:before="50" w:after="50"/>
              <w:jc w:val="center"/>
              <w:rPr>
                <w:rFonts w:ascii="仿宋" w:hAnsi="仿宋" w:eastAsia="仿宋"/>
                <w:sz w:val="30"/>
                <w:szCs w:val="30"/>
              </w:rPr>
            </w:pPr>
          </w:p>
        </w:tc>
      </w:tr>
    </w:tbl>
    <w:p w14:paraId="708E2E85">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6352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E5C984F">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090F286">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BEC2D09">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5E5DB83">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1E2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F760EDE">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562CAA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9EB5D99">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6BE9391">
            <w:pPr>
              <w:snapToGrid w:val="0"/>
              <w:spacing w:before="50" w:after="50"/>
              <w:jc w:val="center"/>
              <w:rPr>
                <w:rFonts w:ascii="仿宋" w:hAnsi="仿宋" w:eastAsia="仿宋"/>
                <w:sz w:val="30"/>
                <w:szCs w:val="30"/>
              </w:rPr>
            </w:pPr>
          </w:p>
        </w:tc>
      </w:tr>
      <w:tr w14:paraId="6C487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A899AF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CE52AED">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E3623CB">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73FB65B">
            <w:pPr>
              <w:snapToGrid w:val="0"/>
              <w:spacing w:before="50" w:after="50"/>
              <w:jc w:val="center"/>
              <w:rPr>
                <w:rFonts w:ascii="仿宋" w:hAnsi="仿宋" w:eastAsia="仿宋"/>
                <w:sz w:val="30"/>
                <w:szCs w:val="30"/>
              </w:rPr>
            </w:pPr>
          </w:p>
        </w:tc>
      </w:tr>
    </w:tbl>
    <w:p w14:paraId="597A2AF2">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0EF1D569">
      <w:pPr>
        <w:snapToGrid w:val="0"/>
        <w:spacing w:before="120" w:beforeLines="50"/>
        <w:rPr>
          <w:rFonts w:ascii="仿宋" w:hAnsi="仿宋" w:eastAsia="仿宋"/>
          <w:sz w:val="30"/>
          <w:szCs w:val="30"/>
        </w:rPr>
      </w:pPr>
    </w:p>
    <w:p w14:paraId="521650F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F1396E3">
      <w:pPr>
        <w:snapToGrid w:val="0"/>
        <w:spacing w:before="50" w:after="50"/>
        <w:rPr>
          <w:rFonts w:ascii="仿宋" w:hAnsi="仿宋" w:eastAsia="仿宋"/>
          <w:spacing w:val="20"/>
          <w:sz w:val="30"/>
          <w:szCs w:val="30"/>
        </w:rPr>
      </w:pPr>
    </w:p>
    <w:p w14:paraId="5B2FFD6D">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2E19A2E">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A24EA09">
      <w:pPr>
        <w:snapToGrid w:val="0"/>
        <w:spacing w:before="50" w:after="120" w:afterLines="50"/>
        <w:rPr>
          <w:rFonts w:ascii="仿宋" w:hAnsi="仿宋" w:eastAsia="仿宋"/>
          <w:b/>
          <w:sz w:val="32"/>
          <w:szCs w:val="32"/>
        </w:rPr>
      </w:pPr>
    </w:p>
    <w:p w14:paraId="4420E5B5">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D77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1D07F58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76FA54E6">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61852F3B">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4455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409EAB3F">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187AADE">
            <w:pPr>
              <w:pStyle w:val="28"/>
              <w:snapToGrid w:val="0"/>
              <w:spacing w:before="120" w:after="120" w:line="240" w:lineRule="auto"/>
              <w:outlineLvl w:val="0"/>
              <w:rPr>
                <w:rFonts w:ascii="仿宋" w:hAnsi="仿宋" w:eastAsia="仿宋"/>
                <w:kern w:val="2"/>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64F7B4C">
            <w:pPr>
              <w:pStyle w:val="28"/>
              <w:snapToGrid w:val="0"/>
              <w:spacing w:before="120" w:after="120" w:line="240" w:lineRule="auto"/>
              <w:outlineLvl w:val="0"/>
              <w:rPr>
                <w:rFonts w:ascii="仿宋" w:hAnsi="仿宋" w:eastAsia="仿宋"/>
                <w:kern w:val="2"/>
                <w:sz w:val="30"/>
                <w:szCs w:val="30"/>
                <w:lang w:val="en-US" w:eastAsia="zh-CN"/>
              </w:rPr>
            </w:pPr>
          </w:p>
        </w:tc>
      </w:tr>
      <w:tr w14:paraId="05899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3677C64">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81834B9">
            <w:pPr>
              <w:pStyle w:val="28"/>
              <w:snapToGrid w:val="0"/>
              <w:spacing w:before="120" w:after="120" w:line="240" w:lineRule="auto"/>
              <w:rPr>
                <w:rFonts w:ascii="仿宋" w:hAnsi="仿宋" w:eastAsia="仿宋"/>
                <w:kern w:val="2"/>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3C038EF">
            <w:pPr>
              <w:pStyle w:val="28"/>
              <w:snapToGrid w:val="0"/>
              <w:spacing w:before="120" w:after="120" w:line="240" w:lineRule="auto"/>
              <w:rPr>
                <w:rFonts w:ascii="仿宋" w:hAnsi="仿宋" w:eastAsia="仿宋"/>
                <w:kern w:val="2"/>
                <w:sz w:val="30"/>
                <w:szCs w:val="30"/>
                <w:lang w:val="en-US" w:eastAsia="zh-CN"/>
              </w:rPr>
            </w:pPr>
          </w:p>
        </w:tc>
      </w:tr>
      <w:tr w14:paraId="1D894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9CD3DF7">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81B7A6A">
            <w:pPr>
              <w:pStyle w:val="28"/>
              <w:snapToGrid w:val="0"/>
              <w:spacing w:before="120" w:after="120" w:line="240" w:lineRule="auto"/>
              <w:outlineLvl w:val="0"/>
              <w:rPr>
                <w:rFonts w:ascii="仿宋" w:hAnsi="仿宋" w:eastAsia="仿宋"/>
                <w:kern w:val="2"/>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031F895E">
            <w:pPr>
              <w:pStyle w:val="28"/>
              <w:snapToGrid w:val="0"/>
              <w:spacing w:before="120" w:after="120" w:line="240" w:lineRule="auto"/>
              <w:outlineLvl w:val="0"/>
              <w:rPr>
                <w:rFonts w:ascii="仿宋" w:hAnsi="仿宋" w:eastAsia="仿宋"/>
                <w:kern w:val="2"/>
                <w:sz w:val="30"/>
                <w:szCs w:val="30"/>
                <w:lang w:val="en-US" w:eastAsia="zh-CN"/>
              </w:rPr>
            </w:pPr>
          </w:p>
        </w:tc>
      </w:tr>
      <w:tr w14:paraId="766AB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489035CD">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9C1BF08">
            <w:pPr>
              <w:pStyle w:val="28"/>
              <w:snapToGrid w:val="0"/>
              <w:spacing w:before="120" w:after="120" w:line="240" w:lineRule="auto"/>
              <w:outlineLvl w:val="0"/>
              <w:rPr>
                <w:rFonts w:ascii="仿宋" w:hAnsi="仿宋" w:eastAsia="仿宋"/>
                <w:kern w:val="2"/>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14:paraId="282852C2">
            <w:pPr>
              <w:pStyle w:val="28"/>
              <w:snapToGrid w:val="0"/>
              <w:spacing w:before="120" w:after="120" w:line="240" w:lineRule="auto"/>
              <w:outlineLvl w:val="0"/>
              <w:rPr>
                <w:rFonts w:ascii="仿宋" w:hAnsi="仿宋" w:eastAsia="仿宋"/>
                <w:kern w:val="2"/>
                <w:sz w:val="30"/>
                <w:szCs w:val="30"/>
                <w:lang w:val="en-US" w:eastAsia="zh-CN"/>
              </w:rPr>
            </w:pPr>
          </w:p>
        </w:tc>
      </w:tr>
      <w:tr w14:paraId="30DA8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23E206B">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19572BCD">
            <w:pPr>
              <w:pStyle w:val="28"/>
              <w:snapToGrid w:val="0"/>
              <w:spacing w:before="120" w:after="120" w:line="240" w:lineRule="auto"/>
              <w:outlineLvl w:val="0"/>
              <w:rPr>
                <w:rFonts w:ascii="仿宋" w:hAnsi="仿宋" w:eastAsia="仿宋"/>
                <w:kern w:val="2"/>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53671F52">
            <w:pPr>
              <w:pStyle w:val="28"/>
              <w:snapToGrid w:val="0"/>
              <w:spacing w:before="120" w:after="120" w:line="240" w:lineRule="auto"/>
              <w:outlineLvl w:val="0"/>
              <w:rPr>
                <w:rFonts w:ascii="仿宋" w:hAnsi="仿宋" w:eastAsia="仿宋"/>
                <w:kern w:val="2"/>
                <w:sz w:val="30"/>
                <w:szCs w:val="30"/>
                <w:lang w:val="en-US" w:eastAsia="zh-CN"/>
              </w:rPr>
            </w:pPr>
          </w:p>
        </w:tc>
      </w:tr>
      <w:tr w14:paraId="394DE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28ED3D0">
            <w:pPr>
              <w:pStyle w:val="28"/>
              <w:snapToGrid w:val="0"/>
              <w:spacing w:before="120" w:after="120"/>
              <w:outlineLvl w:val="0"/>
              <w:rPr>
                <w:rFonts w:ascii="仿宋" w:hAnsi="仿宋" w:eastAsia="仿宋"/>
                <w:kern w:val="2"/>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A4B80D0">
            <w:pPr>
              <w:pStyle w:val="28"/>
              <w:snapToGrid w:val="0"/>
              <w:spacing w:before="120" w:after="120" w:line="240" w:lineRule="auto"/>
              <w:outlineLvl w:val="0"/>
              <w:rPr>
                <w:rFonts w:ascii="仿宋" w:hAnsi="仿宋" w:eastAsia="仿宋"/>
                <w:kern w:val="2"/>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65722F8">
            <w:pPr>
              <w:pStyle w:val="28"/>
              <w:snapToGrid w:val="0"/>
              <w:spacing w:before="120" w:after="120" w:line="240" w:lineRule="auto"/>
              <w:outlineLvl w:val="0"/>
              <w:rPr>
                <w:rFonts w:ascii="仿宋" w:hAnsi="仿宋" w:eastAsia="仿宋"/>
                <w:kern w:val="2"/>
                <w:sz w:val="30"/>
                <w:szCs w:val="30"/>
                <w:lang w:val="en-US" w:eastAsia="zh-CN"/>
              </w:rPr>
            </w:pPr>
          </w:p>
        </w:tc>
      </w:tr>
    </w:tbl>
    <w:p w14:paraId="0609C438">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541C6EE6">
      <w:pPr>
        <w:snapToGrid w:val="0"/>
        <w:spacing w:before="50" w:after="50"/>
        <w:rPr>
          <w:rFonts w:ascii="仿宋" w:hAnsi="仿宋" w:eastAsia="仿宋"/>
          <w:spacing w:val="20"/>
          <w:sz w:val="30"/>
          <w:szCs w:val="30"/>
        </w:rPr>
      </w:pPr>
    </w:p>
    <w:p w14:paraId="48EF8E78">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17994D44">
      <w:pPr>
        <w:snapToGrid w:val="0"/>
        <w:spacing w:before="50" w:after="120" w:afterLines="50"/>
        <w:jc w:val="left"/>
        <w:rPr>
          <w:rFonts w:ascii="仿宋" w:hAnsi="仿宋" w:eastAsia="仿宋"/>
          <w:sz w:val="30"/>
          <w:szCs w:val="30"/>
        </w:rPr>
      </w:pPr>
    </w:p>
    <w:p w14:paraId="07440C4B">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25784D2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6D02F13E">
      <w:pPr>
        <w:snapToGrid w:val="0"/>
        <w:spacing w:before="120" w:beforeLines="50" w:after="50"/>
        <w:rPr>
          <w:rFonts w:ascii="仿宋" w:hAnsi="仿宋" w:eastAsia="仿宋"/>
          <w:b/>
          <w:sz w:val="30"/>
          <w:szCs w:val="30"/>
        </w:rPr>
      </w:pPr>
    </w:p>
    <w:p w14:paraId="0BB8A38B">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1478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4B0A213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7CB7DF3">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696FD77">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5CD0467D">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2A6320">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5841CEE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9CA872">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123D31">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019B4518">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260AE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9B62F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DA21A3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8982A0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93850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055ECD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31983F7">
            <w:pPr>
              <w:snapToGrid w:val="0"/>
              <w:spacing w:before="120" w:beforeLines="50" w:after="50" w:line="460" w:lineRule="exact"/>
              <w:rPr>
                <w:rFonts w:ascii="仿宋" w:hAnsi="仿宋" w:eastAsia="仿宋"/>
                <w:b/>
                <w:bCs/>
                <w:kern w:val="0"/>
                <w:sz w:val="30"/>
                <w:szCs w:val="30"/>
              </w:rPr>
            </w:pPr>
          </w:p>
        </w:tc>
      </w:tr>
      <w:tr w14:paraId="127C1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D2B61E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5A0E97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39CD33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84B71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45774D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F4CAFB">
            <w:pPr>
              <w:snapToGrid w:val="0"/>
              <w:spacing w:before="120" w:beforeLines="50" w:after="50" w:line="460" w:lineRule="exact"/>
              <w:rPr>
                <w:rFonts w:ascii="仿宋" w:hAnsi="仿宋" w:eastAsia="仿宋"/>
                <w:b/>
                <w:bCs/>
                <w:kern w:val="0"/>
                <w:sz w:val="30"/>
                <w:szCs w:val="30"/>
              </w:rPr>
            </w:pPr>
          </w:p>
        </w:tc>
      </w:tr>
      <w:tr w14:paraId="5182F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2293AD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8442F1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58DDB09">
            <w:pPr>
              <w:pStyle w:val="31"/>
              <w:snapToGrid w:val="0"/>
              <w:spacing w:before="120" w:beforeLines="50" w:after="50" w:line="460" w:lineRule="exact"/>
              <w:ind w:left="5250" w:firstLine="301"/>
              <w:rPr>
                <w:rFonts w:ascii="仿宋" w:hAnsi="仿宋" w:eastAsia="仿宋"/>
                <w:b/>
                <w:bCs/>
                <w:kern w:val="0"/>
                <w:sz w:val="30"/>
                <w:szCs w:val="30"/>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D22B4C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8068E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17694E3">
            <w:pPr>
              <w:snapToGrid w:val="0"/>
              <w:spacing w:before="120" w:beforeLines="50" w:after="50" w:line="460" w:lineRule="exact"/>
              <w:rPr>
                <w:rFonts w:ascii="仿宋" w:hAnsi="仿宋" w:eastAsia="仿宋"/>
                <w:b/>
                <w:bCs/>
                <w:kern w:val="0"/>
                <w:sz w:val="30"/>
                <w:szCs w:val="30"/>
              </w:rPr>
            </w:pPr>
          </w:p>
        </w:tc>
      </w:tr>
      <w:tr w14:paraId="6DE83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7C1295E">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53C332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32A207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4CFA4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C526F0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3EE59A2">
            <w:pPr>
              <w:snapToGrid w:val="0"/>
              <w:spacing w:before="120" w:beforeLines="50" w:after="50" w:line="460" w:lineRule="exact"/>
              <w:rPr>
                <w:rFonts w:ascii="仿宋" w:hAnsi="仿宋" w:eastAsia="仿宋"/>
                <w:b/>
                <w:bCs/>
                <w:kern w:val="0"/>
                <w:sz w:val="30"/>
                <w:szCs w:val="30"/>
              </w:rPr>
            </w:pPr>
          </w:p>
        </w:tc>
      </w:tr>
      <w:tr w14:paraId="2571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0BE6CA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8CF6ACF">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4BFD41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8180E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F9CFB8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7488967">
            <w:pPr>
              <w:snapToGrid w:val="0"/>
              <w:spacing w:before="120" w:beforeLines="50" w:after="50" w:line="460" w:lineRule="exact"/>
              <w:rPr>
                <w:rFonts w:ascii="仿宋" w:hAnsi="仿宋" w:eastAsia="仿宋"/>
                <w:b/>
                <w:bCs/>
                <w:kern w:val="0"/>
                <w:sz w:val="30"/>
                <w:szCs w:val="30"/>
              </w:rPr>
            </w:pPr>
          </w:p>
        </w:tc>
      </w:tr>
      <w:tr w14:paraId="204BF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2A10F5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41EE2F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E8BD90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032989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A567C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AA4C29">
            <w:pPr>
              <w:snapToGrid w:val="0"/>
              <w:spacing w:before="120" w:beforeLines="50" w:after="50" w:line="460" w:lineRule="exact"/>
              <w:rPr>
                <w:rFonts w:ascii="仿宋" w:hAnsi="仿宋" w:eastAsia="仿宋"/>
                <w:b/>
                <w:bCs/>
                <w:kern w:val="0"/>
                <w:sz w:val="30"/>
                <w:szCs w:val="30"/>
              </w:rPr>
            </w:pPr>
          </w:p>
        </w:tc>
      </w:tr>
      <w:tr w14:paraId="342A9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967016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1BE863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3C3AFD6">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B313C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6782A6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C101399">
            <w:pPr>
              <w:snapToGrid w:val="0"/>
              <w:spacing w:before="120" w:beforeLines="50" w:after="50" w:line="460" w:lineRule="exact"/>
              <w:rPr>
                <w:rFonts w:ascii="仿宋" w:hAnsi="仿宋" w:eastAsia="仿宋"/>
                <w:b/>
                <w:bCs/>
                <w:kern w:val="0"/>
                <w:sz w:val="30"/>
                <w:szCs w:val="30"/>
              </w:rPr>
            </w:pPr>
          </w:p>
        </w:tc>
      </w:tr>
      <w:tr w14:paraId="188C1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510349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B80C6F">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BAED356">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B147F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746C6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360A97">
            <w:pPr>
              <w:snapToGrid w:val="0"/>
              <w:spacing w:before="120" w:beforeLines="50" w:after="50" w:line="460" w:lineRule="exact"/>
              <w:rPr>
                <w:rFonts w:ascii="仿宋" w:hAnsi="仿宋" w:eastAsia="仿宋"/>
                <w:b/>
                <w:bCs/>
                <w:kern w:val="0"/>
                <w:sz w:val="30"/>
                <w:szCs w:val="30"/>
              </w:rPr>
            </w:pPr>
          </w:p>
        </w:tc>
      </w:tr>
      <w:tr w14:paraId="3C86F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973778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B9069E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72C4FC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2863B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9F4E12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2200B9F">
            <w:pPr>
              <w:snapToGrid w:val="0"/>
              <w:spacing w:before="120" w:beforeLines="50" w:after="50" w:line="460" w:lineRule="exact"/>
              <w:rPr>
                <w:rFonts w:ascii="仿宋" w:hAnsi="仿宋" w:eastAsia="仿宋"/>
                <w:b/>
                <w:bCs/>
                <w:kern w:val="0"/>
                <w:sz w:val="30"/>
                <w:szCs w:val="30"/>
              </w:rPr>
            </w:pPr>
          </w:p>
        </w:tc>
      </w:tr>
    </w:tbl>
    <w:p w14:paraId="498616C6">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52ABC5E9">
      <w:pPr>
        <w:snapToGrid w:val="0"/>
        <w:spacing w:before="50" w:after="120" w:afterLines="50" w:line="460" w:lineRule="exact"/>
        <w:jc w:val="left"/>
        <w:rPr>
          <w:rFonts w:ascii="仿宋" w:hAnsi="仿宋" w:eastAsia="仿宋"/>
          <w:sz w:val="30"/>
          <w:szCs w:val="30"/>
        </w:rPr>
      </w:pPr>
    </w:p>
    <w:p w14:paraId="0E08AB36">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658AA177">
      <w:pPr>
        <w:snapToGrid w:val="0"/>
        <w:spacing w:before="50" w:after="120" w:afterLines="50" w:line="460" w:lineRule="exact"/>
        <w:jc w:val="left"/>
        <w:rPr>
          <w:rFonts w:ascii="仿宋" w:hAnsi="仿宋" w:eastAsia="仿宋"/>
          <w:sz w:val="30"/>
          <w:szCs w:val="30"/>
        </w:rPr>
      </w:pPr>
    </w:p>
    <w:p w14:paraId="395E1069">
      <w:pPr>
        <w:pStyle w:val="28"/>
        <w:snapToGrid w:val="0"/>
        <w:spacing w:before="120" w:after="120" w:line="460" w:lineRule="exact"/>
        <w:rPr>
          <w:rFonts w:ascii="仿宋" w:hAnsi="仿宋" w:eastAsia="仿宋"/>
          <w:sz w:val="30"/>
          <w:szCs w:val="30"/>
        </w:rPr>
      </w:pPr>
    </w:p>
    <w:p w14:paraId="59F47208">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7B88013A">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3FFBC1E8">
      <w:pPr>
        <w:snapToGrid w:val="0"/>
        <w:spacing w:before="50"/>
        <w:jc w:val="center"/>
        <w:rPr>
          <w:rFonts w:ascii="仿宋" w:hAnsi="仿宋" w:eastAsia="仿宋"/>
          <w:b/>
          <w:sz w:val="32"/>
          <w:szCs w:val="32"/>
        </w:rPr>
      </w:pPr>
    </w:p>
    <w:p w14:paraId="2EA35DEF">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B673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176ADADE">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258B2DC">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6738A5">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449F2727">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9ED0834">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4735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0C126157">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B364BD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82E95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8CD1496">
            <w:pPr>
              <w:snapToGrid w:val="0"/>
              <w:spacing w:before="120" w:beforeLines="50"/>
              <w:rPr>
                <w:rFonts w:ascii="仿宋" w:hAnsi="仿宋" w:eastAsia="仿宋"/>
                <w:sz w:val="30"/>
                <w:szCs w:val="30"/>
              </w:rPr>
            </w:pPr>
          </w:p>
        </w:tc>
      </w:tr>
      <w:tr w14:paraId="17371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4699DAB5">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903A5A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759145">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BEB0FFA">
            <w:pPr>
              <w:snapToGrid w:val="0"/>
              <w:spacing w:before="120" w:beforeLines="50"/>
              <w:ind w:left="43"/>
              <w:rPr>
                <w:rFonts w:ascii="仿宋" w:hAnsi="仿宋" w:eastAsia="仿宋"/>
                <w:sz w:val="30"/>
                <w:szCs w:val="30"/>
              </w:rPr>
            </w:pPr>
          </w:p>
        </w:tc>
      </w:tr>
      <w:tr w14:paraId="287BC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3A8EBDC">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945A51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164135">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1FC6369">
            <w:pPr>
              <w:snapToGrid w:val="0"/>
              <w:spacing w:before="120" w:beforeLines="50"/>
              <w:ind w:left="43"/>
              <w:rPr>
                <w:rFonts w:ascii="仿宋" w:hAnsi="仿宋" w:eastAsia="仿宋"/>
                <w:sz w:val="30"/>
                <w:szCs w:val="30"/>
              </w:rPr>
            </w:pPr>
          </w:p>
        </w:tc>
      </w:tr>
      <w:tr w14:paraId="2D9E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2047FC4C">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C43126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9D81E0">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7C9E028">
            <w:pPr>
              <w:snapToGrid w:val="0"/>
              <w:spacing w:before="120" w:beforeLines="50"/>
              <w:ind w:left="43"/>
              <w:rPr>
                <w:rFonts w:ascii="仿宋" w:hAnsi="仿宋" w:eastAsia="仿宋"/>
                <w:sz w:val="30"/>
                <w:szCs w:val="30"/>
              </w:rPr>
            </w:pPr>
          </w:p>
        </w:tc>
      </w:tr>
      <w:tr w14:paraId="1967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541DF94">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D07DFD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4C942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3874BCC">
            <w:pPr>
              <w:snapToGrid w:val="0"/>
              <w:spacing w:before="120" w:beforeLines="50"/>
              <w:rPr>
                <w:rFonts w:ascii="仿宋" w:hAnsi="仿宋" w:eastAsia="仿宋"/>
                <w:sz w:val="30"/>
                <w:szCs w:val="30"/>
              </w:rPr>
            </w:pPr>
          </w:p>
        </w:tc>
      </w:tr>
      <w:tr w14:paraId="6DD1D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D789F0D">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4A1A71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39C0B4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F3F51F7">
            <w:pPr>
              <w:snapToGrid w:val="0"/>
              <w:spacing w:before="120" w:beforeLines="50"/>
              <w:rPr>
                <w:rFonts w:ascii="仿宋" w:hAnsi="仿宋" w:eastAsia="仿宋"/>
                <w:sz w:val="30"/>
                <w:szCs w:val="30"/>
              </w:rPr>
            </w:pPr>
          </w:p>
        </w:tc>
      </w:tr>
      <w:tr w14:paraId="6FAC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795BA438">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E81714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4D6ABB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273CAD0">
            <w:pPr>
              <w:snapToGrid w:val="0"/>
              <w:spacing w:before="120" w:beforeLines="50"/>
              <w:rPr>
                <w:rFonts w:ascii="仿宋" w:hAnsi="仿宋" w:eastAsia="仿宋"/>
                <w:sz w:val="30"/>
                <w:szCs w:val="30"/>
              </w:rPr>
            </w:pPr>
          </w:p>
        </w:tc>
      </w:tr>
      <w:tr w14:paraId="664E7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C747ECD">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3D7DDB8">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6C5802">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F62089A">
            <w:pPr>
              <w:snapToGrid w:val="0"/>
              <w:spacing w:before="120" w:beforeLines="50"/>
              <w:rPr>
                <w:rFonts w:ascii="仿宋" w:hAnsi="仿宋" w:eastAsia="仿宋"/>
                <w:sz w:val="30"/>
                <w:szCs w:val="30"/>
              </w:rPr>
            </w:pPr>
          </w:p>
        </w:tc>
      </w:tr>
      <w:tr w14:paraId="2C52B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0074B56F">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5876DF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AAAA2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572783B">
            <w:pPr>
              <w:snapToGrid w:val="0"/>
              <w:spacing w:before="120" w:beforeLines="50"/>
              <w:rPr>
                <w:rFonts w:ascii="仿宋" w:hAnsi="仿宋" w:eastAsia="仿宋"/>
                <w:sz w:val="30"/>
                <w:szCs w:val="30"/>
              </w:rPr>
            </w:pPr>
          </w:p>
        </w:tc>
      </w:tr>
      <w:tr w14:paraId="244B2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14:paraId="40F4B27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8F0949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1A1E6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F45AEB5">
            <w:pPr>
              <w:snapToGrid w:val="0"/>
              <w:spacing w:before="120" w:beforeLines="50"/>
              <w:rPr>
                <w:rFonts w:ascii="仿宋" w:hAnsi="仿宋" w:eastAsia="仿宋"/>
                <w:b/>
                <w:bCs/>
                <w:sz w:val="30"/>
                <w:szCs w:val="30"/>
              </w:rPr>
            </w:pPr>
          </w:p>
        </w:tc>
      </w:tr>
    </w:tbl>
    <w:p w14:paraId="59491247">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3F0EB65">
      <w:pPr>
        <w:widowControl/>
        <w:jc w:val="left"/>
        <w:rPr>
          <w:rFonts w:ascii="仿宋" w:hAnsi="仿宋" w:eastAsia="仿宋"/>
          <w:sz w:val="30"/>
          <w:szCs w:val="30"/>
        </w:rPr>
        <w:sectPr>
          <w:pgSz w:w="11906" w:h="16838"/>
          <w:pgMar w:top="1474" w:right="1797" w:bottom="1247" w:left="1797" w:header="851" w:footer="851" w:gutter="0"/>
          <w:cols w:space="720" w:num="1"/>
        </w:sectPr>
      </w:pPr>
    </w:p>
    <w:p w14:paraId="6DA80C8C">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EE82984">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69E9DB1">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2B0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6A27CA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68B70D14">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280328">
            <w:pPr>
              <w:snapToGrid w:val="0"/>
              <w:jc w:val="center"/>
              <w:rPr>
                <w:rFonts w:ascii="仿宋" w:hAnsi="仿宋" w:eastAsia="仿宋"/>
                <w:sz w:val="30"/>
                <w:szCs w:val="30"/>
              </w:rPr>
            </w:pPr>
            <w:r>
              <w:rPr>
                <w:rFonts w:hint="eastAsia" w:ascii="仿宋" w:hAnsi="仿宋" w:eastAsia="仿宋"/>
                <w:sz w:val="30"/>
                <w:szCs w:val="30"/>
              </w:rPr>
              <w:t>采购</w:t>
            </w:r>
          </w:p>
          <w:p w14:paraId="06D32A26">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05204F9">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3469FF66">
            <w:pPr>
              <w:snapToGrid w:val="0"/>
              <w:jc w:val="center"/>
              <w:rPr>
                <w:rFonts w:ascii="仿宋" w:hAnsi="仿宋" w:eastAsia="仿宋"/>
                <w:sz w:val="30"/>
                <w:szCs w:val="30"/>
              </w:rPr>
            </w:pPr>
            <w:r>
              <w:rPr>
                <w:rFonts w:hint="eastAsia" w:ascii="仿宋" w:hAnsi="仿宋" w:eastAsia="仿宋"/>
                <w:sz w:val="30"/>
                <w:szCs w:val="30"/>
              </w:rPr>
              <w:t>合同</w:t>
            </w:r>
          </w:p>
          <w:p w14:paraId="034512B7">
            <w:pPr>
              <w:snapToGrid w:val="0"/>
              <w:jc w:val="center"/>
              <w:rPr>
                <w:rFonts w:ascii="仿宋" w:hAnsi="仿宋" w:eastAsia="仿宋"/>
                <w:sz w:val="30"/>
                <w:szCs w:val="30"/>
              </w:rPr>
            </w:pPr>
            <w:r>
              <w:rPr>
                <w:rFonts w:hint="eastAsia" w:ascii="仿宋" w:hAnsi="仿宋" w:eastAsia="仿宋"/>
                <w:sz w:val="30"/>
                <w:szCs w:val="30"/>
              </w:rPr>
              <w:t>金额</w:t>
            </w:r>
          </w:p>
          <w:p w14:paraId="76B78F46">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ECF8FA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440A5FAB">
            <w:pPr>
              <w:snapToGrid w:val="0"/>
              <w:jc w:val="center"/>
              <w:rPr>
                <w:rFonts w:ascii="仿宋" w:hAnsi="仿宋" w:eastAsia="仿宋"/>
                <w:sz w:val="30"/>
                <w:szCs w:val="30"/>
              </w:rPr>
            </w:pPr>
            <w:r>
              <w:rPr>
                <w:rFonts w:hint="eastAsia" w:ascii="仿宋" w:hAnsi="仿宋" w:eastAsia="仿宋"/>
                <w:sz w:val="30"/>
                <w:szCs w:val="30"/>
              </w:rPr>
              <w:t>采购单位联系人及</w:t>
            </w:r>
          </w:p>
          <w:p w14:paraId="5C1924C8">
            <w:pPr>
              <w:snapToGrid w:val="0"/>
              <w:jc w:val="center"/>
              <w:rPr>
                <w:rFonts w:ascii="仿宋" w:hAnsi="仿宋" w:eastAsia="仿宋"/>
                <w:sz w:val="30"/>
                <w:szCs w:val="30"/>
              </w:rPr>
            </w:pPr>
            <w:r>
              <w:rPr>
                <w:rFonts w:hint="eastAsia" w:ascii="仿宋" w:hAnsi="仿宋" w:eastAsia="仿宋"/>
                <w:sz w:val="30"/>
                <w:szCs w:val="30"/>
              </w:rPr>
              <w:t>联系电话</w:t>
            </w:r>
          </w:p>
        </w:tc>
      </w:tr>
      <w:tr w14:paraId="4BA65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24CAFA24">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14:paraId="3D0444CA">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649778">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D8EC3D">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17ACB863">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4D652D">
            <w:pPr>
              <w:snapToGrid w:val="0"/>
              <w:jc w:val="center"/>
              <w:rPr>
                <w:rFonts w:ascii="仿宋" w:hAnsi="仿宋" w:eastAsia="仿宋"/>
                <w:sz w:val="30"/>
                <w:szCs w:val="30"/>
              </w:rPr>
            </w:pPr>
            <w:r>
              <w:rPr>
                <w:rFonts w:hint="eastAsia" w:ascii="仿宋" w:hAnsi="仿宋" w:eastAsia="仿宋"/>
                <w:sz w:val="30"/>
                <w:szCs w:val="30"/>
              </w:rPr>
              <w:t>合</w:t>
            </w:r>
          </w:p>
          <w:p w14:paraId="522F65E7">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8A6949">
            <w:pPr>
              <w:snapToGrid w:val="0"/>
              <w:jc w:val="center"/>
              <w:rPr>
                <w:rFonts w:ascii="仿宋" w:hAnsi="仿宋" w:eastAsia="仿宋"/>
                <w:sz w:val="30"/>
                <w:szCs w:val="30"/>
              </w:rPr>
            </w:pPr>
            <w:r>
              <w:rPr>
                <w:rFonts w:hint="eastAsia" w:ascii="仿宋" w:hAnsi="仿宋" w:eastAsia="仿宋"/>
                <w:sz w:val="30"/>
                <w:szCs w:val="30"/>
              </w:rPr>
              <w:t>验收</w:t>
            </w:r>
          </w:p>
          <w:p w14:paraId="59C5FDDC">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7F146240">
            <w:pPr>
              <w:widowControl/>
              <w:jc w:val="left"/>
              <w:rPr>
                <w:rFonts w:ascii="仿宋" w:hAnsi="仿宋" w:eastAsia="仿宋"/>
                <w:sz w:val="30"/>
                <w:szCs w:val="30"/>
              </w:rPr>
            </w:pPr>
          </w:p>
        </w:tc>
      </w:tr>
      <w:tr w14:paraId="364DF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98F7B69">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9588284">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7110A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2F2587">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18F685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380E4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E6BA711">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C825B7">
            <w:pPr>
              <w:snapToGrid w:val="0"/>
              <w:spacing w:before="50" w:after="120" w:afterLines="50" w:line="400" w:lineRule="exact"/>
              <w:jc w:val="left"/>
              <w:rPr>
                <w:rFonts w:ascii="仿宋" w:hAnsi="仿宋" w:eastAsia="仿宋"/>
                <w:b/>
                <w:bCs/>
                <w:kern w:val="0"/>
                <w:sz w:val="30"/>
                <w:szCs w:val="30"/>
              </w:rPr>
            </w:pPr>
          </w:p>
        </w:tc>
      </w:tr>
      <w:tr w14:paraId="446BC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748E3DC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92554D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193AA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49EE97">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C3362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C40A7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C374F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F1CCA8C">
            <w:pPr>
              <w:snapToGrid w:val="0"/>
              <w:spacing w:before="50" w:after="120" w:afterLines="50" w:line="400" w:lineRule="exact"/>
              <w:jc w:val="left"/>
              <w:rPr>
                <w:rFonts w:ascii="仿宋" w:hAnsi="仿宋" w:eastAsia="仿宋"/>
                <w:b/>
                <w:bCs/>
                <w:kern w:val="0"/>
                <w:sz w:val="30"/>
                <w:szCs w:val="30"/>
              </w:rPr>
            </w:pPr>
          </w:p>
        </w:tc>
      </w:tr>
      <w:tr w14:paraId="43DD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56E5F589">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391D48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DAE9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42A71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5AB17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78EFD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41BFF7">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531982D">
            <w:pPr>
              <w:snapToGrid w:val="0"/>
              <w:spacing w:before="50" w:after="120" w:afterLines="50" w:line="400" w:lineRule="exact"/>
              <w:jc w:val="left"/>
              <w:rPr>
                <w:rFonts w:ascii="仿宋" w:hAnsi="仿宋" w:eastAsia="仿宋"/>
                <w:b/>
                <w:bCs/>
                <w:kern w:val="0"/>
                <w:sz w:val="30"/>
                <w:szCs w:val="30"/>
              </w:rPr>
            </w:pPr>
          </w:p>
        </w:tc>
      </w:tr>
      <w:tr w14:paraId="0F6E7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AFF1165">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70B99F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75AA2D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ED7B5D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1D1A69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4D0F3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7259D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BE2F628">
            <w:pPr>
              <w:snapToGrid w:val="0"/>
              <w:spacing w:before="50" w:after="120" w:afterLines="50" w:line="400" w:lineRule="exact"/>
              <w:jc w:val="left"/>
              <w:rPr>
                <w:rFonts w:ascii="仿宋" w:hAnsi="仿宋" w:eastAsia="仿宋"/>
                <w:b/>
                <w:bCs/>
                <w:kern w:val="0"/>
                <w:sz w:val="30"/>
                <w:szCs w:val="30"/>
              </w:rPr>
            </w:pPr>
          </w:p>
        </w:tc>
      </w:tr>
      <w:tr w14:paraId="0DDA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3EDDB1B">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28F01CA3">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19DC75F4">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002DB903">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5EBF3F69">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7C054E18">
      <w:pPr>
        <w:ind w:right="-110"/>
        <w:rPr>
          <w:rFonts w:hint="eastAsia" w:ascii="仿宋" w:hAnsi="仿宋" w:eastAsia="仿宋"/>
          <w:spacing w:val="40"/>
          <w:sz w:val="52"/>
          <w:szCs w:val="52"/>
        </w:rPr>
      </w:pPr>
      <w:bookmarkStart w:id="101" w:name="PO_3000001756_PM002"/>
      <w:r>
        <w:rPr>
          <w:rFonts w:hint="eastAsia" w:ascii="仿宋" w:hAnsi="仿宋" w:eastAsia="仿宋"/>
          <w:b/>
          <w:spacing w:val="40"/>
          <w:sz w:val="44"/>
          <w:szCs w:val="44"/>
        </w:rPr>
        <w:t>省福利彩票管理中心2025年彩票业务宽带线路与机房租赁服务项目</w:t>
      </w:r>
      <w:bookmarkEnd w:id="101"/>
    </w:p>
    <w:p w14:paraId="2F592E00">
      <w:pPr>
        <w:spacing w:before="312"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2" w:name="PO_3000001756_PM001"/>
      <w:r>
        <w:rPr>
          <w:rFonts w:hint="eastAsia" w:ascii="仿宋" w:hAnsi="仿宋" w:eastAsia="仿宋"/>
          <w:b/>
          <w:sz w:val="36"/>
          <w:szCs w:val="36"/>
        </w:rPr>
        <w:t>ZZCG2024T-CS-110</w:t>
      </w:r>
      <w:bookmarkEnd w:id="102"/>
      <w:r>
        <w:rPr>
          <w:rFonts w:hint="eastAsia" w:ascii="仿宋" w:hAnsi="仿宋" w:eastAsia="仿宋"/>
          <w:sz w:val="36"/>
          <w:szCs w:val="36"/>
        </w:rPr>
        <w:t>（标项）</w:t>
      </w:r>
    </w:p>
    <w:p w14:paraId="2169DCDB">
      <w:pPr>
        <w:spacing w:after="100" w:afterAutospacing="1" w:line="800" w:lineRule="exact"/>
        <w:ind w:right="-108"/>
        <w:jc w:val="center"/>
        <w:rPr>
          <w:rFonts w:ascii="仿宋" w:hAnsi="仿宋" w:eastAsia="仿宋"/>
          <w:b/>
          <w:spacing w:val="40"/>
          <w:sz w:val="84"/>
          <w:szCs w:val="84"/>
        </w:rPr>
      </w:pPr>
    </w:p>
    <w:p w14:paraId="7BEDA70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5465F39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BEA71F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13B089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C37705E">
      <w:pPr>
        <w:spacing w:line="500" w:lineRule="exact"/>
        <w:ind w:right="532"/>
        <w:jc w:val="center"/>
        <w:rPr>
          <w:rFonts w:ascii="仿宋" w:hAnsi="仿宋" w:eastAsia="仿宋"/>
          <w:sz w:val="36"/>
          <w:szCs w:val="36"/>
        </w:rPr>
      </w:pPr>
    </w:p>
    <w:p w14:paraId="66B77140">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DE3451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7C5696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547EE338">
      <w:pPr>
        <w:spacing w:line="600" w:lineRule="exact"/>
        <w:ind w:right="532"/>
        <w:rPr>
          <w:rFonts w:ascii="仿宋" w:hAnsi="仿宋" w:eastAsia="仿宋"/>
          <w:sz w:val="30"/>
          <w:szCs w:val="30"/>
        </w:rPr>
      </w:pPr>
    </w:p>
    <w:p w14:paraId="4C9E5B4D">
      <w:pPr>
        <w:spacing w:line="600" w:lineRule="exact"/>
        <w:ind w:right="-108" w:firstLine="720" w:firstLineChars="200"/>
        <w:rPr>
          <w:rFonts w:ascii="仿宋" w:hAnsi="仿宋" w:eastAsia="仿宋"/>
          <w:sz w:val="36"/>
          <w:szCs w:val="36"/>
        </w:rPr>
      </w:pPr>
    </w:p>
    <w:p w14:paraId="293B4C87">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73EA538C">
      <w:pPr>
        <w:snapToGrid w:val="0"/>
        <w:spacing w:before="50" w:after="156"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1304B946">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F58A6A0">
      <w:pPr>
        <w:snapToGrid w:val="0"/>
        <w:spacing w:line="460" w:lineRule="exact"/>
        <w:jc w:val="left"/>
        <w:rPr>
          <w:rFonts w:ascii="仿宋" w:hAnsi="仿宋" w:eastAsia="仿宋"/>
          <w:sz w:val="30"/>
          <w:szCs w:val="30"/>
        </w:rPr>
      </w:pPr>
      <w:r>
        <w:rPr>
          <w:rFonts w:hint="eastAsia" w:ascii="仿宋" w:hAnsi="仿宋" w:eastAsia="仿宋"/>
          <w:sz w:val="30"/>
          <w:szCs w:val="30"/>
        </w:rPr>
        <w:t>（3）分包意向协议（若需要，格式见附件6）</w:t>
      </w:r>
    </w:p>
    <w:p w14:paraId="2B21CE7C">
      <w:pPr>
        <w:snapToGrid w:val="0"/>
        <w:spacing w:line="460" w:lineRule="exact"/>
        <w:jc w:val="left"/>
        <w:rPr>
          <w:rFonts w:ascii="仿宋" w:hAnsi="仿宋" w:eastAsia="仿宋"/>
          <w:sz w:val="30"/>
          <w:szCs w:val="30"/>
        </w:rPr>
      </w:pPr>
      <w:r>
        <w:rPr>
          <w:rFonts w:hint="eastAsia" w:ascii="仿宋" w:hAnsi="仿宋" w:eastAsia="仿宋"/>
          <w:sz w:val="30"/>
          <w:szCs w:val="30"/>
        </w:rPr>
        <w:t>（4）中小企业声明函（若需要，格式见附件7）；</w:t>
      </w:r>
    </w:p>
    <w:p w14:paraId="382A8002">
      <w:pPr>
        <w:snapToGrid w:val="0"/>
        <w:spacing w:line="460" w:lineRule="exact"/>
        <w:jc w:val="left"/>
        <w:rPr>
          <w:rFonts w:ascii="仿宋" w:hAnsi="仿宋" w:eastAsia="仿宋"/>
          <w:sz w:val="30"/>
          <w:szCs w:val="30"/>
        </w:rPr>
      </w:pPr>
      <w:r>
        <w:rPr>
          <w:rFonts w:hint="eastAsia" w:ascii="仿宋" w:hAnsi="仿宋" w:eastAsia="仿宋"/>
          <w:sz w:val="30"/>
          <w:szCs w:val="30"/>
        </w:rPr>
        <w:t>（5）残疾人福利企业声明函（若需要，格式见附件8）；</w:t>
      </w:r>
    </w:p>
    <w:p w14:paraId="3A2C322A">
      <w:pPr>
        <w:pStyle w:val="45"/>
        <w:widowControl w:val="0"/>
        <w:spacing w:after="156" w:line="460" w:lineRule="exact"/>
        <w:ind w:firstLine="600" w:firstLineChars="200"/>
        <w:jc w:val="both"/>
        <w:rPr>
          <w:rFonts w:ascii="仿宋" w:hAnsi="仿宋" w:eastAsia="仿宋"/>
          <w:sz w:val="30"/>
          <w:szCs w:val="30"/>
        </w:rPr>
      </w:pPr>
    </w:p>
    <w:p w14:paraId="263CC0B8">
      <w:pPr>
        <w:snapToGrid w:val="0"/>
        <w:spacing w:line="460" w:lineRule="exact"/>
        <w:ind w:firstLine="600" w:firstLineChars="200"/>
        <w:jc w:val="left"/>
        <w:rPr>
          <w:rFonts w:ascii="仿宋" w:hAnsi="仿宋" w:eastAsia="仿宋"/>
          <w:sz w:val="30"/>
          <w:szCs w:val="30"/>
        </w:rPr>
      </w:pPr>
    </w:p>
    <w:p w14:paraId="699A238C">
      <w:pPr>
        <w:snapToGrid w:val="0"/>
        <w:spacing w:before="50" w:after="50"/>
        <w:rPr>
          <w:rFonts w:ascii="仿宋" w:hAnsi="仿宋" w:eastAsia="仿宋"/>
          <w:spacing w:val="20"/>
          <w:sz w:val="30"/>
          <w:szCs w:val="30"/>
        </w:rPr>
      </w:pPr>
    </w:p>
    <w:p w14:paraId="01A21D3C">
      <w:pPr>
        <w:snapToGrid w:val="0"/>
        <w:spacing w:before="50" w:after="50"/>
        <w:rPr>
          <w:rFonts w:ascii="仿宋" w:hAnsi="仿宋" w:eastAsia="仿宋"/>
          <w:spacing w:val="20"/>
          <w:sz w:val="30"/>
          <w:szCs w:val="30"/>
        </w:rPr>
      </w:pPr>
    </w:p>
    <w:p w14:paraId="164A63D7">
      <w:pPr>
        <w:snapToGrid w:val="0"/>
        <w:spacing w:before="50" w:after="50"/>
        <w:rPr>
          <w:rFonts w:ascii="仿宋" w:hAnsi="仿宋" w:eastAsia="仿宋"/>
          <w:spacing w:val="20"/>
          <w:sz w:val="30"/>
          <w:szCs w:val="30"/>
        </w:rPr>
      </w:pPr>
    </w:p>
    <w:p w14:paraId="78A9A8B0">
      <w:pPr>
        <w:snapToGrid w:val="0"/>
        <w:spacing w:before="50" w:after="50"/>
        <w:rPr>
          <w:rFonts w:ascii="仿宋" w:hAnsi="仿宋" w:eastAsia="仿宋"/>
          <w:spacing w:val="20"/>
          <w:sz w:val="30"/>
          <w:szCs w:val="30"/>
        </w:rPr>
      </w:pPr>
    </w:p>
    <w:p w14:paraId="455E04EB">
      <w:pPr>
        <w:snapToGrid w:val="0"/>
        <w:spacing w:before="50" w:after="50"/>
        <w:rPr>
          <w:rFonts w:ascii="仿宋" w:hAnsi="仿宋" w:eastAsia="仿宋"/>
          <w:spacing w:val="20"/>
          <w:sz w:val="30"/>
          <w:szCs w:val="30"/>
        </w:rPr>
      </w:pPr>
    </w:p>
    <w:p w14:paraId="747F878F">
      <w:pPr>
        <w:snapToGrid w:val="0"/>
        <w:spacing w:before="50" w:after="50"/>
        <w:rPr>
          <w:rFonts w:ascii="仿宋" w:hAnsi="仿宋" w:eastAsia="仿宋"/>
          <w:spacing w:val="20"/>
          <w:sz w:val="30"/>
          <w:szCs w:val="30"/>
        </w:rPr>
      </w:pPr>
    </w:p>
    <w:p w14:paraId="6AEC7CE7">
      <w:pPr>
        <w:snapToGrid w:val="0"/>
        <w:spacing w:before="50" w:after="50"/>
        <w:rPr>
          <w:rFonts w:ascii="仿宋" w:hAnsi="仿宋" w:eastAsia="仿宋"/>
          <w:spacing w:val="20"/>
          <w:sz w:val="30"/>
          <w:szCs w:val="30"/>
        </w:rPr>
      </w:pPr>
    </w:p>
    <w:p w14:paraId="4DE96F03">
      <w:pPr>
        <w:snapToGrid w:val="0"/>
        <w:spacing w:before="50" w:after="50"/>
        <w:rPr>
          <w:rFonts w:ascii="仿宋" w:hAnsi="仿宋" w:eastAsia="仿宋"/>
          <w:spacing w:val="20"/>
          <w:sz w:val="30"/>
          <w:szCs w:val="30"/>
        </w:rPr>
      </w:pPr>
    </w:p>
    <w:p w14:paraId="0C8CC03D">
      <w:pPr>
        <w:snapToGrid w:val="0"/>
        <w:spacing w:before="50" w:after="50"/>
        <w:rPr>
          <w:rFonts w:ascii="仿宋" w:hAnsi="仿宋" w:eastAsia="仿宋"/>
          <w:spacing w:val="20"/>
          <w:sz w:val="30"/>
          <w:szCs w:val="30"/>
        </w:rPr>
      </w:pPr>
    </w:p>
    <w:p w14:paraId="25485D63">
      <w:pPr>
        <w:snapToGrid w:val="0"/>
        <w:spacing w:before="50" w:after="50"/>
        <w:rPr>
          <w:rFonts w:ascii="仿宋" w:hAnsi="仿宋" w:eastAsia="仿宋"/>
          <w:spacing w:val="20"/>
          <w:sz w:val="30"/>
          <w:szCs w:val="30"/>
        </w:rPr>
      </w:pPr>
    </w:p>
    <w:p w14:paraId="5EBF4241">
      <w:pPr>
        <w:snapToGrid w:val="0"/>
        <w:spacing w:before="50" w:after="50"/>
        <w:rPr>
          <w:rFonts w:ascii="仿宋" w:hAnsi="仿宋" w:eastAsia="仿宋"/>
          <w:spacing w:val="20"/>
          <w:sz w:val="30"/>
          <w:szCs w:val="30"/>
        </w:rPr>
      </w:pPr>
    </w:p>
    <w:p w14:paraId="1EF5C68B">
      <w:pPr>
        <w:snapToGrid w:val="0"/>
        <w:spacing w:before="50" w:after="50"/>
        <w:rPr>
          <w:rFonts w:ascii="仿宋" w:hAnsi="仿宋" w:eastAsia="仿宋"/>
          <w:spacing w:val="20"/>
          <w:sz w:val="30"/>
          <w:szCs w:val="30"/>
        </w:rPr>
      </w:pPr>
    </w:p>
    <w:p w14:paraId="7F055D90">
      <w:pPr>
        <w:snapToGrid w:val="0"/>
        <w:spacing w:before="50" w:after="50"/>
        <w:rPr>
          <w:rFonts w:ascii="仿宋" w:hAnsi="仿宋" w:eastAsia="仿宋"/>
          <w:spacing w:val="20"/>
          <w:sz w:val="30"/>
          <w:szCs w:val="30"/>
        </w:rPr>
      </w:pPr>
    </w:p>
    <w:p w14:paraId="2580F6A4">
      <w:pPr>
        <w:snapToGrid w:val="0"/>
        <w:spacing w:before="50" w:after="50"/>
        <w:rPr>
          <w:rFonts w:ascii="仿宋" w:hAnsi="仿宋" w:eastAsia="仿宋"/>
          <w:spacing w:val="20"/>
          <w:sz w:val="30"/>
          <w:szCs w:val="30"/>
        </w:rPr>
      </w:pPr>
    </w:p>
    <w:p w14:paraId="69D2545F">
      <w:pPr>
        <w:snapToGrid w:val="0"/>
        <w:spacing w:before="50" w:after="50"/>
        <w:rPr>
          <w:rFonts w:ascii="仿宋" w:hAnsi="仿宋" w:eastAsia="仿宋"/>
          <w:spacing w:val="20"/>
          <w:sz w:val="30"/>
          <w:szCs w:val="30"/>
        </w:rPr>
      </w:pPr>
    </w:p>
    <w:p w14:paraId="1E4E7DF8">
      <w:pPr>
        <w:snapToGrid w:val="0"/>
        <w:spacing w:before="50" w:after="50"/>
        <w:rPr>
          <w:rFonts w:ascii="仿宋" w:hAnsi="仿宋" w:eastAsia="仿宋"/>
          <w:spacing w:val="20"/>
          <w:sz w:val="30"/>
          <w:szCs w:val="30"/>
        </w:rPr>
      </w:pPr>
    </w:p>
    <w:p w14:paraId="073AE5CC">
      <w:pPr>
        <w:snapToGrid w:val="0"/>
        <w:spacing w:before="50" w:after="50"/>
        <w:rPr>
          <w:rFonts w:ascii="仿宋" w:hAnsi="仿宋" w:eastAsia="仿宋"/>
          <w:spacing w:val="20"/>
          <w:sz w:val="30"/>
          <w:szCs w:val="30"/>
        </w:rPr>
      </w:pPr>
    </w:p>
    <w:p w14:paraId="77E3DFCE">
      <w:pPr>
        <w:snapToGrid w:val="0"/>
        <w:spacing w:before="50" w:after="50"/>
        <w:rPr>
          <w:rFonts w:ascii="仿宋" w:hAnsi="仿宋" w:eastAsia="仿宋"/>
          <w:spacing w:val="20"/>
          <w:sz w:val="30"/>
          <w:szCs w:val="30"/>
        </w:rPr>
      </w:pPr>
    </w:p>
    <w:p w14:paraId="766DCC27">
      <w:pPr>
        <w:snapToGrid w:val="0"/>
        <w:spacing w:before="50" w:after="50"/>
        <w:rPr>
          <w:rFonts w:ascii="仿宋" w:hAnsi="仿宋" w:eastAsia="仿宋"/>
          <w:spacing w:val="20"/>
          <w:sz w:val="30"/>
          <w:szCs w:val="30"/>
        </w:rPr>
      </w:pPr>
    </w:p>
    <w:p w14:paraId="6FCF4C3D">
      <w:pPr>
        <w:snapToGrid w:val="0"/>
        <w:spacing w:before="50" w:after="50"/>
        <w:rPr>
          <w:rFonts w:ascii="仿宋" w:hAnsi="仿宋" w:eastAsia="仿宋"/>
          <w:spacing w:val="20"/>
          <w:sz w:val="30"/>
          <w:szCs w:val="30"/>
        </w:rPr>
      </w:pPr>
    </w:p>
    <w:p w14:paraId="435C6293">
      <w:pPr>
        <w:snapToGrid w:val="0"/>
        <w:spacing w:before="50" w:after="50"/>
        <w:rPr>
          <w:rFonts w:ascii="仿宋" w:hAnsi="仿宋" w:eastAsia="仿宋"/>
          <w:spacing w:val="20"/>
          <w:sz w:val="30"/>
          <w:szCs w:val="30"/>
        </w:rPr>
      </w:pPr>
    </w:p>
    <w:p w14:paraId="2AABC5CF">
      <w:pPr>
        <w:snapToGrid w:val="0"/>
        <w:spacing w:before="50" w:after="50"/>
        <w:rPr>
          <w:rFonts w:ascii="仿宋" w:hAnsi="仿宋" w:eastAsia="仿宋"/>
          <w:spacing w:val="20"/>
          <w:sz w:val="30"/>
          <w:szCs w:val="30"/>
        </w:rPr>
      </w:pPr>
    </w:p>
    <w:p w14:paraId="09D679EC">
      <w:pPr>
        <w:widowControl/>
        <w:jc w:val="left"/>
        <w:rPr>
          <w:rFonts w:ascii="仿宋" w:hAnsi="仿宋" w:eastAsia="仿宋"/>
          <w:b/>
          <w:sz w:val="36"/>
          <w:szCs w:val="36"/>
          <w:highlight w:val="yellow"/>
        </w:rPr>
      </w:pPr>
      <w:r>
        <w:rPr>
          <w:rFonts w:hint="eastAsia" w:ascii="仿宋" w:hAnsi="仿宋" w:eastAsia="仿宋"/>
          <w:sz w:val="30"/>
          <w:szCs w:val="30"/>
        </w:rPr>
        <w:t>附件17：</w:t>
      </w:r>
    </w:p>
    <w:p w14:paraId="4AC1343B">
      <w:pPr>
        <w:pStyle w:val="28"/>
        <w:snapToGrid w:val="0"/>
        <w:spacing w:before="156" w:after="156" w:line="240" w:lineRule="auto"/>
        <w:ind w:firstLine="1084" w:firstLineChars="300"/>
        <w:jc w:val="center"/>
        <w:rPr>
          <w:rFonts w:hAnsi="宋体"/>
          <w:b/>
          <w:sz w:val="36"/>
          <w:szCs w:val="36"/>
        </w:rPr>
      </w:pPr>
      <w:r>
        <w:rPr>
          <w:rFonts w:hint="eastAsia" w:hAnsi="宋体"/>
          <w:b/>
          <w:sz w:val="36"/>
          <w:szCs w:val="36"/>
        </w:rPr>
        <w:t>报价明细一览表（货物类）</w:t>
      </w:r>
    </w:p>
    <w:p w14:paraId="2731E041">
      <w:pPr>
        <w:snapToGrid w:val="0"/>
        <w:rPr>
          <w:rFonts w:ascii="仿宋" w:hAnsi="仿宋" w:eastAsia="仿宋"/>
          <w:sz w:val="28"/>
          <w:szCs w:val="28"/>
        </w:rPr>
      </w:pPr>
    </w:p>
    <w:p w14:paraId="32486E26">
      <w:pPr>
        <w:snapToGrid w:val="0"/>
        <w:rPr>
          <w:rFonts w:ascii="仿宋" w:hAnsi="仿宋" w:eastAsia="仿宋"/>
          <w:sz w:val="28"/>
          <w:szCs w:val="28"/>
        </w:rPr>
      </w:pPr>
      <w:r>
        <w:rPr>
          <w:rFonts w:hint="eastAsia" w:ascii="仿宋" w:hAnsi="仿宋" w:eastAsia="仿宋"/>
          <w:sz w:val="28"/>
          <w:szCs w:val="28"/>
        </w:rPr>
        <w:t>响应方全称（公章）：</w:t>
      </w:r>
    </w:p>
    <w:p w14:paraId="6F33ABF3">
      <w:pPr>
        <w:snapToGrid w:val="0"/>
        <w:rPr>
          <w:rFonts w:ascii="仿宋" w:hAnsi="仿宋" w:eastAsia="仿宋"/>
          <w:sz w:val="28"/>
          <w:szCs w:val="28"/>
        </w:rPr>
      </w:pPr>
    </w:p>
    <w:p w14:paraId="272B1146">
      <w:pPr>
        <w:snapToGrid w:val="0"/>
        <w:rPr>
          <w:rFonts w:ascii="仿宋" w:hAnsi="仿宋" w:eastAsia="仿宋"/>
          <w:b/>
          <w:sz w:val="28"/>
          <w:szCs w:val="28"/>
          <w:u w:val="single"/>
        </w:rPr>
      </w:pPr>
      <w:r>
        <w:rPr>
          <w:rFonts w:hint="eastAsia" w:ascii="仿宋" w:hAnsi="仿宋" w:eastAsia="仿宋"/>
          <w:sz w:val="28"/>
          <w:szCs w:val="28"/>
        </w:rPr>
        <w:t>项目编号及标项：</w:t>
      </w:r>
    </w:p>
    <w:p w14:paraId="382AD445">
      <w:pPr>
        <w:snapToGrid w:val="0"/>
        <w:rPr>
          <w:rFonts w:ascii="仿宋" w:hAnsi="仿宋" w:eastAsia="仿宋"/>
          <w:b/>
          <w:sz w:val="24"/>
          <w:szCs w:val="24"/>
          <w:u w:val="single"/>
        </w:rPr>
      </w:pPr>
    </w:p>
    <w:p w14:paraId="66524C66">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268E6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4F375056">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4D9E0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noWrap w:val="0"/>
            <w:vAlign w:val="center"/>
          </w:tcPr>
          <w:p w14:paraId="7CFA4402">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29E92721">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noWrap w:val="0"/>
            <w:vAlign w:val="center"/>
          </w:tcPr>
          <w:p w14:paraId="2207E23B">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noWrap w:val="0"/>
            <w:vAlign w:val="center"/>
          </w:tcPr>
          <w:p w14:paraId="0566C07C">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noWrap w:val="0"/>
            <w:vAlign w:val="center"/>
          </w:tcPr>
          <w:p w14:paraId="5684ED64">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62064EC3">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noWrap w:val="0"/>
            <w:vAlign w:val="center"/>
          </w:tcPr>
          <w:p w14:paraId="33051B9C">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noWrap w:val="0"/>
            <w:vAlign w:val="center"/>
          </w:tcPr>
          <w:p w14:paraId="4E7B405A">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noWrap w:val="0"/>
            <w:vAlign w:val="center"/>
          </w:tcPr>
          <w:p w14:paraId="50B95355">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3D84F43C">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5FE7C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53CDB8D5">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14:paraId="27174A6F">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noWrap w:val="0"/>
            <w:vAlign w:val="center"/>
          </w:tcPr>
          <w:p w14:paraId="38EAC625">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14:paraId="36612C5F">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noWrap w:val="0"/>
            <w:vAlign w:val="center"/>
          </w:tcPr>
          <w:p w14:paraId="4F20DAB7">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14:paraId="7740F5B5">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14:paraId="16857316">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09476073">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5E207867">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239B7C67">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3FA53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noWrap w:val="0"/>
            <w:vAlign w:val="center"/>
          </w:tcPr>
          <w:p w14:paraId="2FE789E7">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1B98BE6">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19A863">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5C95C04">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7273D0">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B5C2344">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5304332">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6BFA105">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D9876FB">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D916A6">
            <w:pPr>
              <w:snapToGrid w:val="0"/>
              <w:spacing w:line="400" w:lineRule="exact"/>
              <w:jc w:val="center"/>
              <w:rPr>
                <w:rFonts w:ascii="仿宋" w:hAnsi="仿宋" w:eastAsia="仿宋"/>
                <w:b/>
                <w:sz w:val="24"/>
                <w:szCs w:val="24"/>
              </w:rPr>
            </w:pPr>
          </w:p>
        </w:tc>
      </w:tr>
      <w:tr w14:paraId="231B0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666646E2">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506DC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06D531DA">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60DEAF8B">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5FF3FBEC">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46C5ED19">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4D3BAF9">
      <w:pPr>
        <w:snapToGrid w:val="0"/>
        <w:spacing w:line="360" w:lineRule="auto"/>
        <w:rPr>
          <w:rFonts w:ascii="仿宋" w:hAnsi="仿宋" w:eastAsia="仿宋"/>
          <w:sz w:val="30"/>
          <w:szCs w:val="30"/>
        </w:rPr>
      </w:pPr>
    </w:p>
    <w:p w14:paraId="51CB635B">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329AEFCD">
      <w:pPr>
        <w:snapToGrid w:val="0"/>
        <w:spacing w:line="360" w:lineRule="auto"/>
        <w:rPr>
          <w:rFonts w:ascii="仿宋" w:hAnsi="仿宋" w:eastAsia="仿宋"/>
          <w:sz w:val="30"/>
          <w:szCs w:val="30"/>
        </w:rPr>
      </w:pPr>
      <w:r>
        <w:rPr>
          <w:rFonts w:hint="eastAsia" w:ascii="仿宋" w:hAnsi="仿宋" w:eastAsia="仿宋"/>
          <w:sz w:val="30"/>
          <w:szCs w:val="30"/>
        </w:rPr>
        <w:br w:type="page"/>
      </w:r>
    </w:p>
    <w:p w14:paraId="36CEBAAF">
      <w:pPr>
        <w:pStyle w:val="28"/>
        <w:snapToGrid w:val="0"/>
        <w:spacing w:before="156" w:after="156" w:line="240" w:lineRule="auto"/>
        <w:ind w:firstLine="2168" w:firstLineChars="600"/>
        <w:rPr>
          <w:rFonts w:hAnsi="宋体"/>
          <w:b/>
          <w:sz w:val="36"/>
          <w:szCs w:val="36"/>
        </w:rPr>
      </w:pPr>
      <w:r>
        <w:rPr>
          <w:rFonts w:hint="eastAsia" w:hAnsi="宋体"/>
          <w:b/>
          <w:sz w:val="36"/>
          <w:szCs w:val="36"/>
        </w:rPr>
        <w:t>报价明细一览表（服务类）</w:t>
      </w:r>
    </w:p>
    <w:p w14:paraId="21E2A670">
      <w:pPr>
        <w:pStyle w:val="28"/>
        <w:snapToGrid w:val="0"/>
        <w:spacing w:before="156" w:after="156" w:line="240" w:lineRule="auto"/>
        <w:ind w:firstLine="1084" w:firstLineChars="300"/>
        <w:jc w:val="center"/>
        <w:rPr>
          <w:rFonts w:ascii="仿宋" w:hAnsi="仿宋" w:eastAsia="仿宋"/>
          <w:b/>
          <w:sz w:val="36"/>
          <w:szCs w:val="36"/>
        </w:rPr>
      </w:pPr>
    </w:p>
    <w:p w14:paraId="58ACEE3B">
      <w:pPr>
        <w:snapToGrid w:val="0"/>
        <w:rPr>
          <w:rFonts w:ascii="仿宋" w:hAnsi="仿宋" w:eastAsia="仿宋"/>
          <w:sz w:val="28"/>
          <w:szCs w:val="28"/>
        </w:rPr>
      </w:pPr>
      <w:r>
        <w:rPr>
          <w:rFonts w:hint="eastAsia" w:ascii="仿宋" w:hAnsi="仿宋" w:eastAsia="仿宋"/>
          <w:sz w:val="28"/>
          <w:szCs w:val="28"/>
        </w:rPr>
        <w:t>响应方全称（公章）：</w:t>
      </w:r>
    </w:p>
    <w:p w14:paraId="5F5DB181">
      <w:pPr>
        <w:snapToGrid w:val="0"/>
        <w:rPr>
          <w:rFonts w:ascii="仿宋" w:hAnsi="仿宋" w:eastAsia="仿宋"/>
          <w:sz w:val="28"/>
          <w:szCs w:val="28"/>
        </w:rPr>
      </w:pPr>
    </w:p>
    <w:p w14:paraId="2D13EB14">
      <w:pPr>
        <w:snapToGrid w:val="0"/>
        <w:rPr>
          <w:rFonts w:ascii="仿宋" w:hAnsi="仿宋" w:eastAsia="仿宋"/>
          <w:b/>
          <w:sz w:val="28"/>
          <w:szCs w:val="28"/>
          <w:u w:val="single"/>
        </w:rPr>
      </w:pPr>
      <w:r>
        <w:rPr>
          <w:rFonts w:hint="eastAsia" w:ascii="仿宋" w:hAnsi="仿宋" w:eastAsia="仿宋"/>
          <w:sz w:val="28"/>
          <w:szCs w:val="28"/>
        </w:rPr>
        <w:t>项目编号及标项：</w:t>
      </w:r>
    </w:p>
    <w:p w14:paraId="408EE86E">
      <w:pPr>
        <w:snapToGrid w:val="0"/>
        <w:rPr>
          <w:rFonts w:ascii="仿宋" w:hAnsi="仿宋" w:eastAsia="仿宋"/>
          <w:b/>
          <w:sz w:val="24"/>
          <w:szCs w:val="24"/>
          <w:u w:val="single"/>
        </w:rPr>
      </w:pPr>
    </w:p>
    <w:p w14:paraId="3CA3B3A9">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758FD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421702F9">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10182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noWrap w:val="0"/>
            <w:vAlign w:val="center"/>
          </w:tcPr>
          <w:p w14:paraId="7B89E8A3">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noWrap w:val="0"/>
            <w:vAlign w:val="center"/>
          </w:tcPr>
          <w:p w14:paraId="793E28A6">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noWrap w:val="0"/>
            <w:vAlign w:val="center"/>
          </w:tcPr>
          <w:p w14:paraId="693DC34E">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noWrap w:val="0"/>
            <w:vAlign w:val="center"/>
          </w:tcPr>
          <w:p w14:paraId="011082EF">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735D69D8">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noWrap w:val="0"/>
            <w:vAlign w:val="center"/>
          </w:tcPr>
          <w:p w14:paraId="17379FB3">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5D9E921D">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063C1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14:paraId="3F467F43">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noWrap w:val="0"/>
            <w:vAlign w:val="center"/>
          </w:tcPr>
          <w:p w14:paraId="2D756E93">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noWrap w:val="0"/>
            <w:vAlign w:val="center"/>
          </w:tcPr>
          <w:p w14:paraId="53061C6A">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14:paraId="60594483">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noWrap w:val="0"/>
            <w:vAlign w:val="center"/>
          </w:tcPr>
          <w:p w14:paraId="07530015">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129F82FA">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546BBB51">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651B05B6">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36187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61E67886">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594DDAE">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FFFEE17">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74A332">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47747C5">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605D0D82">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7ED4B09">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02FAE3">
            <w:pPr>
              <w:snapToGrid w:val="0"/>
              <w:spacing w:line="400" w:lineRule="exact"/>
              <w:jc w:val="center"/>
              <w:rPr>
                <w:rFonts w:ascii="仿宋" w:hAnsi="仿宋" w:eastAsia="仿宋"/>
                <w:b/>
                <w:sz w:val="24"/>
                <w:szCs w:val="24"/>
              </w:rPr>
            </w:pPr>
          </w:p>
        </w:tc>
      </w:tr>
      <w:tr w14:paraId="7D2AA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76808067">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66775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49F0A10D">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03E405CF">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E53220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44ECA94">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CB7FFC4">
      <w:pPr>
        <w:snapToGrid w:val="0"/>
        <w:spacing w:line="400" w:lineRule="exact"/>
        <w:jc w:val="left"/>
        <w:rPr>
          <w:rFonts w:ascii="仿宋" w:hAnsi="仿宋" w:eastAsia="仿宋"/>
          <w:sz w:val="28"/>
          <w:szCs w:val="28"/>
        </w:rPr>
      </w:pPr>
    </w:p>
    <w:p w14:paraId="38510C0C">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623C9AE0">
      <w:pPr>
        <w:snapToGrid w:val="0"/>
        <w:spacing w:line="360" w:lineRule="auto"/>
        <w:rPr>
          <w:rFonts w:hAnsi="宋体"/>
          <w:b/>
          <w:sz w:val="36"/>
          <w:szCs w:val="36"/>
        </w:rPr>
      </w:pPr>
    </w:p>
    <w:p w14:paraId="5E2A95D6">
      <w:pPr>
        <w:pStyle w:val="28"/>
        <w:snapToGrid w:val="0"/>
        <w:spacing w:before="156" w:after="156" w:line="240" w:lineRule="auto"/>
        <w:jc w:val="center"/>
        <w:rPr>
          <w:rFonts w:hAnsi="宋体"/>
          <w:b/>
          <w:sz w:val="36"/>
          <w:szCs w:val="36"/>
        </w:rPr>
      </w:pPr>
    </w:p>
    <w:p w14:paraId="15911C3F">
      <w:pPr>
        <w:pStyle w:val="28"/>
        <w:snapToGrid w:val="0"/>
        <w:spacing w:before="156" w:after="156" w:line="240" w:lineRule="auto"/>
        <w:jc w:val="center"/>
        <w:rPr>
          <w:rFonts w:hAnsi="宋体"/>
          <w:b/>
          <w:sz w:val="36"/>
          <w:szCs w:val="36"/>
        </w:rPr>
      </w:pPr>
    </w:p>
    <w:p w14:paraId="034DD711">
      <w:pPr>
        <w:pStyle w:val="28"/>
        <w:snapToGrid w:val="0"/>
        <w:spacing w:before="156" w:after="156" w:line="240" w:lineRule="auto"/>
        <w:jc w:val="center"/>
        <w:rPr>
          <w:rFonts w:hAnsi="宋体"/>
          <w:b/>
          <w:sz w:val="36"/>
          <w:szCs w:val="36"/>
        </w:rPr>
      </w:pPr>
    </w:p>
    <w:p w14:paraId="146FB197">
      <w:pPr>
        <w:pStyle w:val="28"/>
        <w:snapToGrid w:val="0"/>
        <w:spacing w:before="156" w:after="156" w:line="240" w:lineRule="auto"/>
        <w:jc w:val="center"/>
        <w:rPr>
          <w:rFonts w:hAnsi="宋体"/>
          <w:b/>
          <w:sz w:val="36"/>
          <w:szCs w:val="36"/>
        </w:rPr>
      </w:pPr>
    </w:p>
    <w:p w14:paraId="7E1E2F30"/>
    <w:p w14:paraId="453639D6"/>
    <w:p w14:paraId="3893E587"/>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DC2B">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5AFB9DB2">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073">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18A6393B">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1EA4">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53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C0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2033F"/>
    <w:multiLevelType w:val="singleLevel"/>
    <w:tmpl w:val="C9C2033F"/>
    <w:lvl w:ilvl="0" w:tentative="0">
      <w:start w:val="1"/>
      <w:numFmt w:val="decimal"/>
      <w:suff w:val="nothing"/>
      <w:lvlText w:val="（%1）"/>
      <w:lvlJc w:val="left"/>
    </w:lvl>
  </w:abstractNum>
  <w:abstractNum w:abstractNumId="1">
    <w:nsid w:val="D0B5F3F9"/>
    <w:multiLevelType w:val="singleLevel"/>
    <w:tmpl w:val="D0B5F3F9"/>
    <w:lvl w:ilvl="0" w:tentative="0">
      <w:start w:val="1"/>
      <w:numFmt w:val="decimal"/>
      <w:suff w:val="nothing"/>
      <w:lvlText w:val="（%1）"/>
      <w:lvlJc w:val="left"/>
    </w:lvl>
  </w:abstractNum>
  <w:abstractNum w:abstractNumId="2">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6">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2">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3">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5">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0">
    <w:nsid w:val="6CA303FE"/>
    <w:multiLevelType w:val="singleLevel"/>
    <w:tmpl w:val="6CA303FE"/>
    <w:lvl w:ilvl="0" w:tentative="0">
      <w:start w:val="2"/>
      <w:numFmt w:val="chineseCounting"/>
      <w:suff w:val="nothing"/>
      <w:lvlText w:val="（%1）"/>
      <w:lvlJc w:val="left"/>
      <w:rPr>
        <w:rFonts w:hint="eastAsia"/>
      </w:rPr>
    </w:lvl>
  </w:abstractNum>
  <w:num w:numId="1">
    <w:abstractNumId w:val="2"/>
  </w:num>
  <w:num w:numId="2">
    <w:abstractNumId w:val="5"/>
  </w:num>
  <w:num w:numId="3">
    <w:abstractNumId w:val="14"/>
  </w:num>
  <w:num w:numId="4">
    <w:abstractNumId w:val="11"/>
  </w:num>
  <w:num w:numId="5">
    <w:abstractNumId w:val="9"/>
  </w:num>
  <w:num w:numId="6">
    <w:abstractNumId w:val="13"/>
  </w:num>
  <w:num w:numId="7">
    <w:abstractNumId w:val="16"/>
  </w:num>
  <w:num w:numId="8">
    <w:abstractNumId w:val="6"/>
  </w:num>
  <w:num w:numId="9">
    <w:abstractNumId w:val="7"/>
  </w:num>
  <w:num w:numId="10">
    <w:abstractNumId w:val="8"/>
  </w:num>
  <w:num w:numId="11">
    <w:abstractNumId w:val="10"/>
  </w:num>
  <w:num w:numId="12">
    <w:abstractNumId w:val="12"/>
  </w:num>
  <w:num w:numId="13">
    <w:abstractNumId w:val="3"/>
  </w:num>
  <w:num w:numId="14">
    <w:abstractNumId w:val="4"/>
  </w:num>
  <w:num w:numId="15">
    <w:abstractNumId w:val="17"/>
  </w:num>
  <w:num w:numId="16">
    <w:abstractNumId w:val="18"/>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GNmNDcxMTE4MTk5OTNiOTdiMjZjY2U0NTY2M2M5YTM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2FE0C2D"/>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D1D78C2"/>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A53B3D"/>
    <w:rsid w:val="69E47ED2"/>
    <w:rsid w:val="6AD92158"/>
    <w:rsid w:val="6D7C5FAF"/>
    <w:rsid w:val="6DC555AF"/>
    <w:rsid w:val="6E144C91"/>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unhideWhenUsed/>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638"/>
    <w:qFormat/>
    <w:uiPriority w:val="0"/>
    <w:rPr>
      <w:sz w:val="18"/>
      <w:szCs w:val="18"/>
    </w:rPr>
  </w:style>
  <w:style w:type="paragraph" w:styleId="35">
    <w:name w:val="footer"/>
    <w:basedOn w:val="1"/>
    <w:link w:val="123"/>
    <w:unhideWhenUsed/>
    <w:qFormat/>
    <w:uiPriority w:val="99"/>
    <w:pPr>
      <w:tabs>
        <w:tab w:val="center" w:pos="4153"/>
        <w:tab w:val="right" w:pos="8306"/>
      </w:tabs>
      <w:snapToGrid w:val="0"/>
      <w:jc w:val="left"/>
    </w:pPr>
    <w:rPr>
      <w:sz w:val="18"/>
      <w:szCs w:val="18"/>
    </w:rPr>
  </w:style>
  <w:style w:type="paragraph" w:styleId="36">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basedOn w:val="55"/>
    <w:link w:val="36"/>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uiPriority w:val="99"/>
    <w:rPr>
      <w:rFonts w:ascii="Times New Roman" w:hAnsi="Times New Roman" w:eastAsia="宋体"/>
      <w:kern w:val="2"/>
      <w:sz w:val="24"/>
      <w:lang w:val="en-US" w:eastAsia="zh-CN"/>
    </w:rPr>
  </w:style>
  <w:style w:type="character" w:customStyle="1" w:styleId="596">
    <w:name w:val="H2 Char31"/>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uiPriority w:val="99"/>
    <w:rPr>
      <w:rFonts w:ascii="宋体" w:hAnsi="Courier New" w:eastAsia="宋体"/>
      <w:spacing w:val="-4"/>
      <w:sz w:val="20"/>
    </w:rPr>
  </w:style>
  <w:style w:type="character" w:customStyle="1" w:styleId="604">
    <w:name w:val="Char Char42"/>
    <w:uiPriority w:val="99"/>
    <w:rPr>
      <w:rFonts w:ascii="Calibri" w:hAnsi="Calibri" w:eastAsia="宋体"/>
      <w:sz w:val="18"/>
    </w:rPr>
  </w:style>
  <w:style w:type="character" w:customStyle="1" w:styleId="605">
    <w:name w:val="Char Char52"/>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批注框文本 Char"/>
    <w:basedOn w:val="55"/>
    <w:link w:val="34"/>
    <w:qFormat/>
    <w:uiPriority w:val="0"/>
    <w:rPr>
      <w:rFonts w:ascii="Times New Roman" w:hAnsi="Times New Roman" w:eastAsia="宋体" w:cstheme="minorBidi"/>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7FF7F-86CA-4AAA-8819-829229AAF837}">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65</Pages>
  <Words>22732</Words>
  <Characters>24522</Characters>
  <Lines>391</Lines>
  <Paragraphs>933</Paragraphs>
  <TotalTime>1</TotalTime>
  <ScaleCrop>false</ScaleCrop>
  <LinksUpToDate>false</LinksUpToDate>
  <CharactersWithSpaces>25215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Administrator</cp:lastModifiedBy>
  <cp:lastPrinted>2016-01-15T07:54:00Z</cp:lastPrinted>
  <dcterms:modified xsi:type="dcterms:W3CDTF">2024-10-18T08:37:39Z</dcterms:modified>
  <dc:title>浙江省政府采购中心关于浙江省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4437EE49BD9E4643A949DF40BD33FA2B_12</vt:lpwstr>
  </property>
</Properties>
</file>