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b/>
          <w:bCs/>
          <w:sz w:val="48"/>
          <w:szCs w:val="48"/>
        </w:rPr>
      </w:pPr>
      <w:bookmarkStart w:id="35" w:name="_GoBack"/>
      <w:bookmarkEnd w:id="35"/>
      <w:bookmarkStart w:id="0" w:name="PO_15528_PM002_1"/>
      <w:r>
        <w:rPr>
          <w:rFonts w:hint="eastAsia" w:ascii="宋体" w:hAnsi="宋体"/>
          <w:b/>
          <w:bCs/>
          <w:sz w:val="48"/>
          <w:szCs w:val="48"/>
        </w:rPr>
        <w:t>浙江省皮肤病医院2023-2026年度物业管理服务项目</w:t>
      </w:r>
      <w:bookmarkEnd w:id="0"/>
    </w:p>
    <w:p>
      <w:pPr>
        <w:spacing w:before="240" w:beforeLines="100" w:line="360" w:lineRule="auto"/>
        <w:jc w:val="center"/>
        <w:rPr>
          <w:rFonts w:ascii="宋体" w:hAnsi="宋体"/>
          <w:sz w:val="36"/>
          <w:szCs w:val="36"/>
        </w:rPr>
      </w:pPr>
      <w:r>
        <w:rPr>
          <w:rFonts w:hint="eastAsia" w:ascii="宋体" w:hAnsi="宋体"/>
          <w:sz w:val="36"/>
          <w:szCs w:val="36"/>
        </w:rPr>
        <w:t>项目编号：</w:t>
      </w:r>
      <w:bookmarkStart w:id="1" w:name="PO_15528_PM001"/>
      <w:r>
        <w:rPr>
          <w:rFonts w:hint="eastAsia" w:ascii="宋体" w:hAnsi="宋体"/>
          <w:sz w:val="36"/>
          <w:szCs w:val="36"/>
        </w:rPr>
        <w:t>ZZCG2023X-GK-119</w:t>
      </w:r>
      <w:bookmarkEnd w:id="1"/>
    </w:p>
    <w:p>
      <w:pPr>
        <w:spacing w:before="240" w:beforeLines="100" w:line="360" w:lineRule="auto"/>
        <w:jc w:val="center"/>
        <w:rPr>
          <w:rFonts w:ascii="宋体" w:hAnsi="宋体"/>
          <w:sz w:val="36"/>
          <w:szCs w:val="36"/>
        </w:rPr>
      </w:pPr>
    </w:p>
    <w:p>
      <w:pPr>
        <w:spacing w:before="240" w:beforeLines="100" w:after="100" w:afterAutospacing="1" w:line="800" w:lineRule="exact"/>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jc w:val="center"/>
        <w:rPr>
          <w:rFonts w:ascii="宋体" w:hAnsi="宋体"/>
          <w:sz w:val="36"/>
          <w:szCs w:val="36"/>
        </w:rPr>
      </w:pPr>
      <w:r>
        <w:rPr>
          <w:rFonts w:hint="eastAsia" w:ascii="宋体" w:hAnsi="宋体"/>
          <w:sz w:val="36"/>
          <w:szCs w:val="36"/>
        </w:rPr>
        <w:t>浙 江 省 政 府 采 购 中 心</w:t>
      </w:r>
    </w:p>
    <w:p>
      <w:pPr>
        <w:spacing w:line="500" w:lineRule="exact"/>
        <w:ind w:right="532"/>
        <w:jc w:val="center"/>
        <w:rPr>
          <w:rFonts w:ascii="宋体" w:hAnsi="宋体"/>
          <w:sz w:val="36"/>
          <w:szCs w:val="36"/>
        </w:rPr>
      </w:pPr>
    </w:p>
    <w:p>
      <w:pPr>
        <w:wordWrap w:val="0"/>
        <w:spacing w:line="500" w:lineRule="exact"/>
        <w:ind w:right="-108"/>
        <w:jc w:val="center"/>
        <w:rPr>
          <w:rFonts w:hAnsi="宋体"/>
          <w:b/>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firstLine="3072" w:firstLineChars="850"/>
        <w:rPr>
          <w:rFonts w:hAnsi="宋体"/>
          <w:b/>
          <w:sz w:val="36"/>
          <w:szCs w:val="36"/>
        </w:rPr>
      </w:pPr>
    </w:p>
    <w:p>
      <w:pPr>
        <w:spacing w:line="500" w:lineRule="exact"/>
        <w:ind w:right="-108"/>
        <w:jc w:val="center"/>
        <w:rPr>
          <w:rFonts w:hAnsi="宋体"/>
          <w:b/>
          <w:sz w:val="36"/>
          <w:szCs w:val="36"/>
        </w:rPr>
      </w:pPr>
      <w:r>
        <w:rPr>
          <w:rFonts w:hint="eastAsia" w:hAnsi="宋体"/>
          <w:b/>
          <w:sz w:val="36"/>
          <w:szCs w:val="36"/>
        </w:rPr>
        <w:t>目录</w:t>
      </w:r>
    </w:p>
    <w:p>
      <w:pPr>
        <w:pStyle w:val="32"/>
        <w:spacing w:before="120" w:after="120" w:line="360" w:lineRule="auto"/>
        <w:jc w:val="center"/>
        <w:rPr>
          <w:rFonts w:hAnsi="宋体" w:eastAsia="仿宋_GB2312"/>
          <w:sz w:val="32"/>
          <w:szCs w:val="32"/>
        </w:rPr>
      </w:pPr>
    </w:p>
    <w:p>
      <w:pPr>
        <w:pStyle w:val="41"/>
        <w:tabs>
          <w:tab w:val="right" w:leader="dot" w:pos="8834"/>
        </w:tabs>
        <w:spacing w:after="120"/>
        <w:rPr>
          <w:rFonts w:ascii="Calibri" w:hAnsi="Calibri" w:eastAsia="宋体"/>
          <w:sz w:val="21"/>
          <w:szCs w:val="22"/>
        </w:rPr>
      </w:pPr>
      <w:r>
        <w:rPr>
          <w:rFonts w:hint="eastAsia" w:ascii="宋体" w:hAnsi="宋体" w:eastAsia="仿宋_GB2312"/>
          <w:sz w:val="30"/>
          <w:szCs w:val="30"/>
        </w:rPr>
        <w:fldChar w:fldCharType="begin"/>
      </w:r>
      <w:r>
        <w:rPr>
          <w:rFonts w:hint="eastAsia" w:ascii="宋体" w:hAnsi="宋体" w:eastAsia="仿宋_GB2312"/>
          <w:sz w:val="30"/>
          <w:szCs w:val="30"/>
        </w:rPr>
        <w:instrText xml:space="preserve"> TOC \o "1-1" \h \z \u </w:instrText>
      </w:r>
      <w:r>
        <w:rPr>
          <w:rFonts w:hint="eastAsia" w:ascii="宋体" w:hAnsi="宋体" w:eastAsia="仿宋_GB2312"/>
          <w:sz w:val="30"/>
          <w:szCs w:val="30"/>
        </w:rPr>
        <w:fldChar w:fldCharType="separate"/>
      </w:r>
      <w:r>
        <w:fldChar w:fldCharType="begin"/>
      </w:r>
      <w:r>
        <w:instrText xml:space="preserve"> HYPERLINK "file:///D:\\WeChat%20Files\\wxid_mcw6qv28jc6g12\\FileStorage\\File\\2023-04\\PageOfficeControl%20中的文档" \l "_Toc496796635" </w:instrText>
      </w:r>
      <w:r>
        <w:fldChar w:fldCharType="separate"/>
      </w:r>
      <w:r>
        <w:rPr>
          <w:rStyle w:val="70"/>
          <w:rFonts w:hint="eastAsia" w:hAnsi="宋体"/>
          <w:b/>
        </w:rPr>
        <w:t>第一章公开招标采购公告</w:t>
      </w:r>
      <w:r>
        <w:rPr>
          <w:rStyle w:val="70"/>
        </w:rPr>
        <w:tab/>
      </w:r>
      <w:r>
        <w:rPr>
          <w:rStyle w:val="70"/>
        </w:rPr>
        <w:fldChar w:fldCharType="begin"/>
      </w:r>
      <w:r>
        <w:rPr>
          <w:rStyle w:val="70"/>
        </w:rPr>
        <w:instrText xml:space="preserve"> PAGEREF _Toc496796635 \h </w:instrText>
      </w:r>
      <w:r>
        <w:rPr>
          <w:rStyle w:val="70"/>
        </w:rPr>
        <w:fldChar w:fldCharType="separate"/>
      </w:r>
      <w:r>
        <w:rPr>
          <w:rStyle w:val="70"/>
        </w:rPr>
        <w:t>3</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"file:///D:\\WeChat%20Files\\wxid_mcw6qv28jc6g12\\FileStorage\\File\\2023-04\\PageOfficeControl%20中的文档" \l "_Toc496796636" </w:instrText>
      </w:r>
      <w:r>
        <w:fldChar w:fldCharType="separate"/>
      </w:r>
      <w:r>
        <w:rPr>
          <w:rStyle w:val="70"/>
          <w:rFonts w:hint="eastAsia" w:ascii="仿宋" w:hAnsi="仿宋"/>
          <w:b/>
        </w:rPr>
        <w:t>第二章投标人须知</w:t>
      </w:r>
      <w:r>
        <w:rPr>
          <w:rStyle w:val="70"/>
        </w:rPr>
        <w:tab/>
      </w:r>
      <w:r>
        <w:rPr>
          <w:rStyle w:val="70"/>
        </w:rPr>
        <w:t>6</w:t>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"file:///D:\\WeChat%20Files\\wxid_mcw6qv28jc6g12\\FileStorage\\File\\2023-04\\PageOfficeControl%20中的文档" \l "_Toc496796637" </w:instrText>
      </w:r>
      <w:r>
        <w:fldChar w:fldCharType="separate"/>
      </w:r>
      <w:r>
        <w:rPr>
          <w:rStyle w:val="70"/>
          <w:rFonts w:hint="eastAsia" w:hAnsi="宋体"/>
          <w:b/>
        </w:rPr>
        <w:t>第三章评标办法及评分标准</w:t>
      </w:r>
      <w:r>
        <w:rPr>
          <w:rStyle w:val="70"/>
        </w:rPr>
        <w:tab/>
      </w:r>
      <w:r>
        <w:rPr>
          <w:rStyle w:val="70"/>
        </w:rPr>
        <w:fldChar w:fldCharType="begin"/>
      </w:r>
      <w:r>
        <w:rPr>
          <w:rStyle w:val="70"/>
        </w:rPr>
        <w:instrText xml:space="preserve"> PAGEREF _Toc496796637 \h </w:instrText>
      </w:r>
      <w:r>
        <w:rPr>
          <w:rStyle w:val="70"/>
        </w:rPr>
        <w:fldChar w:fldCharType="separate"/>
      </w:r>
      <w:r>
        <w:rPr>
          <w:rStyle w:val="70"/>
        </w:rPr>
        <w:t>23</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"file:///D:\\WeChat%20Files\\wxid_mcw6qv28jc6g12\\FileStorage\\File\\2023-04\\PageOfficeControl%20中的文档" \l "_Toc496796638" </w:instrText>
      </w:r>
      <w:r>
        <w:fldChar w:fldCharType="separate"/>
      </w:r>
      <w:r>
        <w:rPr>
          <w:rStyle w:val="70"/>
          <w:rFonts w:hint="eastAsia" w:hAnsi="宋体"/>
          <w:b/>
        </w:rPr>
        <w:t>第四章招标需求</w:t>
      </w:r>
      <w:r>
        <w:rPr>
          <w:rStyle w:val="70"/>
        </w:rPr>
        <w:tab/>
      </w:r>
      <w:r>
        <w:rPr>
          <w:rStyle w:val="70"/>
        </w:rPr>
        <w:fldChar w:fldCharType="begin"/>
      </w:r>
      <w:r>
        <w:rPr>
          <w:rStyle w:val="70"/>
        </w:rPr>
        <w:instrText xml:space="preserve"> PAGEREF _Toc496796638 \h </w:instrText>
      </w:r>
      <w:r>
        <w:rPr>
          <w:rStyle w:val="70"/>
        </w:rPr>
        <w:fldChar w:fldCharType="separate"/>
      </w:r>
      <w:r>
        <w:rPr>
          <w:rStyle w:val="70"/>
        </w:rPr>
        <w:t>24</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"file:///D:\\WeChat%20Files\\wxid_mcw6qv28jc6g12\\FileStorage\\File\\2023-04\\PageOfficeControl%20中的文档" \l "_Toc496796639" </w:instrText>
      </w:r>
      <w:r>
        <w:fldChar w:fldCharType="separate"/>
      </w:r>
      <w:r>
        <w:rPr>
          <w:rStyle w:val="70"/>
          <w:rFonts w:hint="eastAsia" w:ascii="仿宋" w:hAnsi="仿宋"/>
          <w:b/>
        </w:rPr>
        <w:t>第五章浙江省政府采购合同主要条款指引</w:t>
      </w:r>
      <w:r>
        <w:rPr>
          <w:rStyle w:val="70"/>
        </w:rPr>
        <w:tab/>
      </w:r>
      <w:r>
        <w:rPr>
          <w:rStyle w:val="70"/>
        </w:rPr>
        <w:fldChar w:fldCharType="begin"/>
      </w:r>
      <w:r>
        <w:rPr>
          <w:rStyle w:val="70"/>
        </w:rPr>
        <w:instrText xml:space="preserve"> PAGEREF _Toc496796639 \h </w:instrText>
      </w:r>
      <w:r>
        <w:rPr>
          <w:rStyle w:val="70"/>
        </w:rPr>
        <w:fldChar w:fldCharType="separate"/>
      </w:r>
      <w:r>
        <w:rPr>
          <w:rStyle w:val="70"/>
        </w:rPr>
        <w:t>25</w:t>
      </w:r>
      <w:r>
        <w:rPr>
          <w:rStyle w:val="70"/>
        </w:rPr>
        <w:fldChar w:fldCharType="end"/>
      </w:r>
      <w:r>
        <w:rPr>
          <w:rStyle w:val="70"/>
        </w:rPr>
        <w:fldChar w:fldCharType="end"/>
      </w:r>
    </w:p>
    <w:p>
      <w:pPr>
        <w:pStyle w:val="41"/>
        <w:tabs>
          <w:tab w:val="right" w:leader="dot" w:pos="8834"/>
        </w:tabs>
        <w:spacing w:after="120"/>
        <w:rPr>
          <w:rFonts w:ascii="Calibri" w:hAnsi="Calibri" w:eastAsia="宋体"/>
          <w:sz w:val="21"/>
          <w:szCs w:val="22"/>
        </w:rPr>
      </w:pPr>
      <w:r>
        <w:fldChar w:fldCharType="begin"/>
      </w:r>
      <w:r>
        <w:instrText xml:space="preserve"> HYPERLINK "file:///D:\\WeChat%20Files\\wxid_mcw6qv28jc6g12\\FileStorage\\File\\2023-04\\PageOfficeControl%20中的文档" \l "_Toc496796640" </w:instrText>
      </w:r>
      <w:r>
        <w:fldChar w:fldCharType="separate"/>
      </w:r>
      <w:r>
        <w:rPr>
          <w:rStyle w:val="70"/>
          <w:rFonts w:hint="eastAsia" w:hAnsi="宋体"/>
          <w:b/>
        </w:rPr>
        <w:t>第六章投标文件格式附件</w:t>
      </w:r>
      <w:r>
        <w:rPr>
          <w:rStyle w:val="70"/>
        </w:rPr>
        <w:tab/>
      </w:r>
      <w:r>
        <w:rPr>
          <w:rStyle w:val="70"/>
        </w:rPr>
        <w:fldChar w:fldCharType="begin"/>
      </w:r>
      <w:r>
        <w:rPr>
          <w:rStyle w:val="70"/>
        </w:rPr>
        <w:instrText xml:space="preserve"> PAGEREF _Toc496796640 \h </w:instrText>
      </w:r>
      <w:r>
        <w:rPr>
          <w:rStyle w:val="70"/>
        </w:rPr>
        <w:fldChar w:fldCharType="separate"/>
      </w:r>
      <w:r>
        <w:rPr>
          <w:rStyle w:val="70"/>
        </w:rPr>
        <w:t>32</w:t>
      </w:r>
      <w:r>
        <w:rPr>
          <w:rStyle w:val="70"/>
        </w:rPr>
        <w:fldChar w:fldCharType="end"/>
      </w:r>
      <w:r>
        <w:rPr>
          <w:rStyle w:val="70"/>
        </w:rPr>
        <w:fldChar w:fldCharType="end"/>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fldChar w:fldCharType="end"/>
      </w:r>
    </w:p>
    <w:p>
      <w:pPr>
        <w:pStyle w:val="32"/>
        <w:spacing w:before="120" w:after="120" w:line="360" w:lineRule="auto"/>
        <w:ind w:firstLine="640"/>
        <w:jc w:val="center"/>
        <w:outlineLvl w:val="0"/>
        <w:rPr>
          <w:rFonts w:hAnsi="宋体"/>
          <w:b/>
          <w:sz w:val="36"/>
          <w:szCs w:val="36"/>
        </w:rPr>
      </w:pPr>
      <w:r>
        <w:rPr>
          <w:rFonts w:hint="eastAsia" w:hAnsi="宋体" w:eastAsia="仿宋_GB2312"/>
          <w:kern w:val="0"/>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ZZCG2023X-GK-119</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p>
    <w:tbl>
      <w:tblPr>
        <w:tblStyle w:val="61"/>
        <w:tblW w:w="5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20"/>
        <w:gridCol w:w="824"/>
        <w:gridCol w:w="865"/>
        <w:gridCol w:w="1423"/>
        <w:gridCol w:w="140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标项序号</w:t>
            </w:r>
          </w:p>
        </w:tc>
        <w:tc>
          <w:tcPr>
            <w:tcW w:w="138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标项名称</w:t>
            </w:r>
          </w:p>
        </w:tc>
        <w:tc>
          <w:tcPr>
            <w:tcW w:w="40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数量</w:t>
            </w:r>
          </w:p>
        </w:tc>
        <w:tc>
          <w:tcPr>
            <w:tcW w:w="42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单位</w:t>
            </w:r>
          </w:p>
        </w:tc>
        <w:tc>
          <w:tcPr>
            <w:tcW w:w="701"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预算金额(万元)</w:t>
            </w:r>
          </w:p>
        </w:tc>
        <w:tc>
          <w:tcPr>
            <w:tcW w:w="69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最高限价(万元)</w:t>
            </w:r>
          </w:p>
        </w:tc>
        <w:tc>
          <w:tcPr>
            <w:tcW w:w="98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1</w:t>
            </w:r>
          </w:p>
        </w:tc>
        <w:tc>
          <w:tcPr>
            <w:tcW w:w="138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浙江省皮肤病医院2023-2026年度物业管理服务项目</w:t>
            </w:r>
          </w:p>
        </w:tc>
        <w:tc>
          <w:tcPr>
            <w:tcW w:w="40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3</w:t>
            </w:r>
          </w:p>
        </w:tc>
        <w:tc>
          <w:tcPr>
            <w:tcW w:w="426"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年</w:t>
            </w:r>
          </w:p>
        </w:tc>
        <w:tc>
          <w:tcPr>
            <w:tcW w:w="701"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532</w:t>
            </w:r>
          </w:p>
        </w:tc>
        <w:tc>
          <w:tcPr>
            <w:tcW w:w="690"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516</w:t>
            </w:r>
          </w:p>
        </w:tc>
        <w:tc>
          <w:tcPr>
            <w:tcW w:w="989" w:type="pct"/>
          </w:tcPr>
          <w:p>
            <w:pPr>
              <w:snapToGrid w:val="0"/>
              <w:spacing w:after="120" w:afterLines="50" w:line="460" w:lineRule="exact"/>
              <w:rPr>
                <w:rFonts w:ascii="仿宋" w:hAnsi="仿宋" w:eastAsia="仿宋" w:cs="Arial"/>
                <w:b/>
                <w:sz w:val="28"/>
                <w:szCs w:val="28"/>
              </w:rPr>
            </w:pPr>
            <w:r>
              <w:rPr>
                <w:rFonts w:hint="eastAsia" w:ascii="仿宋" w:hAnsi="仿宋" w:eastAsia="仿宋" w:cs="Arial"/>
                <w:b/>
                <w:sz w:val="28"/>
                <w:szCs w:val="28"/>
              </w:rPr>
              <w:t>详见招标文件</w:t>
            </w:r>
          </w:p>
        </w:tc>
      </w:tr>
      <w:bookmarkEnd w:id="4"/>
    </w:tbl>
    <w:p>
      <w:pPr>
        <w:snapToGrid w:val="0"/>
        <w:jc w:val="both"/>
        <w:rPr>
          <w:rFonts w:hint="eastAsia" w:ascii="仿宋" w:hAnsi="仿宋" w:eastAsia="仿宋" w:cs="Arial"/>
          <w:b/>
          <w:color w:val="C00000"/>
          <w:sz w:val="28"/>
          <w:szCs w:val="28"/>
        </w:rPr>
      </w:pPr>
    </w:p>
    <w:p>
      <w:pPr>
        <w:snapToGrid w:val="0"/>
        <w:jc w:val="both"/>
        <w:rPr>
          <w:rFonts w:hint="eastAsia" w:ascii="仿宋" w:hAnsi="仿宋" w:eastAsia="仿宋" w:cs="Arial"/>
          <w:b/>
          <w:color w:val="C00000"/>
          <w:sz w:val="28"/>
          <w:szCs w:val="28"/>
        </w:rPr>
      </w:pPr>
      <w:r>
        <w:rPr>
          <w:rFonts w:hint="eastAsia" w:ascii="仿宋" w:hAnsi="仿宋" w:eastAsia="仿宋" w:cs="Arial"/>
          <w:b/>
          <w:color w:val="C00000"/>
          <w:sz w:val="28"/>
          <w:szCs w:val="28"/>
          <w:lang w:val="en-US" w:eastAsia="zh-CN"/>
        </w:rPr>
        <w:t>注：</w:t>
      </w:r>
      <w:r>
        <w:rPr>
          <w:rFonts w:hint="eastAsia" w:ascii="仿宋" w:hAnsi="仿宋" w:eastAsia="仿宋" w:cs="Arial"/>
          <w:b/>
          <w:color w:val="C00000"/>
          <w:sz w:val="28"/>
          <w:szCs w:val="28"/>
        </w:rPr>
        <w:t>本次投标报价为2023-2026年度</w:t>
      </w:r>
      <w:r>
        <w:rPr>
          <w:rFonts w:hint="eastAsia" w:ascii="仿宋" w:hAnsi="仿宋" w:eastAsia="仿宋" w:cs="Arial"/>
          <w:b/>
          <w:color w:val="C00000"/>
          <w:sz w:val="28"/>
          <w:szCs w:val="28"/>
          <w:lang w:eastAsia="zh-CN"/>
        </w:rPr>
        <w:t>（</w:t>
      </w:r>
      <w:r>
        <w:rPr>
          <w:rFonts w:hint="eastAsia" w:ascii="仿宋" w:hAnsi="仿宋" w:eastAsia="仿宋" w:cs="Arial"/>
          <w:b/>
          <w:color w:val="C00000"/>
          <w:sz w:val="28"/>
          <w:szCs w:val="28"/>
          <w:lang w:val="en-US" w:eastAsia="zh-CN"/>
        </w:rPr>
        <w:t>自合同签订之日起</w:t>
      </w:r>
      <w:r>
        <w:rPr>
          <w:rFonts w:hint="eastAsia" w:ascii="仿宋" w:hAnsi="仿宋" w:eastAsia="仿宋" w:cs="Arial"/>
          <w:b/>
          <w:color w:val="C00000"/>
          <w:sz w:val="28"/>
          <w:szCs w:val="28"/>
        </w:rPr>
        <w:t>三年）的物业管理服务</w:t>
      </w:r>
      <w:r>
        <w:rPr>
          <w:rFonts w:hint="eastAsia" w:ascii="仿宋" w:hAnsi="仿宋" w:eastAsia="仿宋" w:cs="Arial"/>
          <w:b/>
          <w:color w:val="C00000"/>
          <w:sz w:val="28"/>
          <w:szCs w:val="28"/>
          <w:lang w:val="en-US" w:eastAsia="zh-CN"/>
        </w:rPr>
        <w:t>项目最高限价为</w:t>
      </w:r>
      <w:r>
        <w:rPr>
          <w:rFonts w:hint="eastAsia" w:ascii="仿宋" w:hAnsi="仿宋" w:eastAsia="仿宋" w:cs="Arial"/>
          <w:b/>
          <w:color w:val="C00000"/>
          <w:sz w:val="28"/>
          <w:szCs w:val="28"/>
        </w:rPr>
        <w:t>516万元，每年不超过172万元。报价为三年总价，报价总价除以3为每年度的金额</w:t>
      </w:r>
      <w:r>
        <w:rPr>
          <w:rFonts w:hint="eastAsia" w:ascii="仿宋" w:hAnsi="仿宋" w:eastAsia="仿宋" w:cs="Arial"/>
          <w:b/>
          <w:color w:val="C00000"/>
          <w:sz w:val="28"/>
          <w:szCs w:val="28"/>
          <w:lang w:eastAsia="zh-CN"/>
        </w:rPr>
        <w:t>。</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sz w:val="28"/>
          <w:szCs w:val="28"/>
        </w:rPr>
      </w:pPr>
      <w:r>
        <w:rPr>
          <w:rFonts w:hint="eastAsia" w:ascii="仿宋" w:hAnsi="仿宋" w:eastAsia="仿宋" w:cs="Arial"/>
          <w:b/>
          <w:bCs/>
          <w:sz w:val="30"/>
          <w:szCs w:val="30"/>
        </w:rPr>
        <w:t>投标人的特定条件：无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[项目采购-报名开始日期] 至 </w:t>
      </w:r>
      <w:bookmarkStart w:id="5" w:name="PO_15528_PM009"/>
      <w:r>
        <w:rPr>
          <w:rFonts w:hint="eastAsia" w:ascii="仿宋" w:hAnsi="仿宋" w:eastAsia="仿宋"/>
          <w:kern w:val="0"/>
          <w:sz w:val="30"/>
          <w:szCs w:val="30"/>
          <w:lang w:eastAsia="zh-CN"/>
        </w:rPr>
        <w:t>2023-06-05 10:00:00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120" w:after="12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hAnsi="宋体"/>
          <w:b/>
          <w:kern w:val="0"/>
          <w:sz w:val="28"/>
          <w:szCs w:val="28"/>
          <w:lang w:eastAsia="zh-CN"/>
        </w:rPr>
        <w:t>2023-06-05 10:00:00</w:t>
      </w:r>
      <w:bookmarkEnd w:id="6"/>
      <w:r>
        <w:rPr>
          <w:rFonts w:hint="eastAsia" w:hAnsi="宋体"/>
          <w:b/>
          <w:kern w:val="0"/>
          <w:sz w:val="28"/>
          <w:szCs w:val="28"/>
        </w:rPr>
        <w:t>。</w:t>
      </w:r>
    </w:p>
    <w:p>
      <w:pPr>
        <w:pStyle w:val="32"/>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2"/>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120" w:after="120" w:line="500" w:lineRule="exact"/>
        <w:ind w:firstLine="562" w:firstLineChars="201"/>
        <w:rPr>
          <w:rFonts w:hAnsi="宋体" w:cstheme="minorBidi"/>
          <w:kern w:val="0"/>
          <w:sz w:val="28"/>
          <w:szCs w:val="28"/>
        </w:rPr>
      </w:pPr>
      <w:r>
        <w:rPr>
          <w:rFonts w:hint="eastAsia" w:hAnsi="宋体" w:cstheme="minorBidi"/>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2023-06-05 10:00:00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西湖区宝石一路3号202开标室</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9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201开标室：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202开标室：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0571-8890779</w:t>
            </w:r>
            <w:r>
              <w:rPr>
                <w:rFonts w:ascii="宋体" w:hAnsi="宋体" w:cs="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203开标室：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w:t>
            </w:r>
            <w:r>
              <w:rPr>
                <w:rFonts w:ascii="宋体" w:hAnsi="宋体" w:cs="宋体"/>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301会议室：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302会议室：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303会议室：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306会议室：</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8"/>
                <w:szCs w:val="28"/>
              </w:rPr>
            </w:pP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sz w:val="28"/>
          <w:szCs w:val="28"/>
        </w:rPr>
        <w:t>http://zfcg.czt.zj.gov.cn/</w:t>
      </w:r>
      <w:r>
        <w:rPr>
          <w:rStyle w:val="70"/>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w:t>
            </w:r>
            <w:bookmarkEnd w:id="9"/>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w:t>
            </w:r>
            <w:r>
              <w:rPr>
                <w:rFonts w:hint="eastAsia" w:ascii="仿宋" w:hAnsi="仿宋" w:eastAsia="仿宋" w:cs="仿宋"/>
                <w:sz w:val="28"/>
                <w:szCs w:val="28"/>
              </w:rPr>
              <w:t>06</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bookmarkStart w:id="11" w:name="PO_TDCUS_ITEM_PRC_TABLE_1_1_2"/>
            <w:r>
              <w:rPr>
                <w:rFonts w:hint="eastAsia" w:ascii="仿宋_GB2312" w:hAnsi="仿宋" w:eastAsia="仿宋_GB2312"/>
                <w:sz w:val="30"/>
                <w:szCs w:val="30"/>
              </w:rPr>
              <w:t>采购单位</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浙江省皮肤病防治研究所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地址</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浙江省湖州市德清县武康街道武源街61号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咨询事项</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联系人</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陈祁江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联系方式</w:t>
            </w:r>
          </w:p>
        </w:tc>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0572-8067118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传真</w:t>
            </w:r>
          </w:p>
        </w:tc>
        <w:tc>
          <w:tcPr>
            <w:tcW w:w="2500" w:type="pct"/>
          </w:tcPr>
          <w:p>
            <w:pPr>
              <w:snapToGrid w:val="0"/>
              <w:spacing w:line="440" w:lineRule="exact"/>
              <w:jc w:val="center"/>
              <w:rPr>
                <w:rFonts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sz w:val="30"/>
                <w:szCs w:val="30"/>
              </w:rPr>
            </w:pPr>
            <w:r>
              <w:rPr>
                <w:rFonts w:hint="eastAsia" w:ascii="仿宋_GB2312" w:hAnsi="仿宋" w:eastAsia="仿宋_GB2312"/>
                <w:sz w:val="30"/>
                <w:szCs w:val="30"/>
              </w:rPr>
              <w:t>备注</w:t>
            </w:r>
          </w:p>
        </w:tc>
        <w:tc>
          <w:tcPr>
            <w:tcW w:w="2500" w:type="pct"/>
          </w:tcPr>
          <w:p>
            <w:pPr>
              <w:snapToGrid w:val="0"/>
              <w:spacing w:line="440" w:lineRule="exact"/>
              <w:jc w:val="center"/>
              <w:rPr>
                <w:rFonts w:ascii="仿宋_GB2312" w:hAnsi="仿宋" w:eastAsia="仿宋_GB2312"/>
                <w:sz w:val="30"/>
                <w:szCs w:val="30"/>
              </w:rPr>
            </w:pPr>
          </w:p>
        </w:tc>
      </w:tr>
      <w:bookmarkEnd w:id="11"/>
    </w:tbl>
    <w:p>
      <w:pPr>
        <w:snapToGrid w:val="0"/>
        <w:spacing w:line="440" w:lineRule="exact"/>
        <w:ind w:firstLine="600" w:firstLineChars="200"/>
        <w:jc w:val="center"/>
        <w:rPr>
          <w:rFonts w:ascii="仿宋_GB2312" w:hAnsi="仿宋" w:eastAsia="仿宋_GB2312"/>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十二、同级政府采购监督管理部门</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名    称：浙江省财政厅政府采购监管处、浙江省政府采购行政裁决服务中心（杭州）</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址：杭州市上城区四季青街道新业路市民之家G03办公室</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传   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联系人 ：朱女士、王女士</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监督投诉电话：0571-85252453</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预算金额未达100万元的采购项目，由采购人处理采购争议。</w:t>
      </w:r>
    </w:p>
    <w:p>
      <w:pPr>
        <w:pStyle w:val="32"/>
        <w:tabs>
          <w:tab w:val="left" w:pos="220"/>
        </w:tabs>
        <w:spacing w:before="120" w:after="120" w:line="360" w:lineRule="auto"/>
        <w:outlineLvl w:val="0"/>
        <w:rPr>
          <w:rFonts w:hAnsi="宋体" w:cs="仿宋"/>
          <w:sz w:val="28"/>
          <w:szCs w:val="28"/>
        </w:rPr>
      </w:pPr>
    </w:p>
    <w:p>
      <w:pPr>
        <w:pStyle w:val="32"/>
        <w:spacing w:before="120" w:after="120" w:line="360" w:lineRule="auto"/>
        <w:jc w:val="center"/>
        <w:outlineLvl w:val="0"/>
        <w:rPr>
          <w:rFonts w:hAnsi="宋体"/>
          <w:b/>
          <w:sz w:val="36"/>
          <w:szCs w:val="36"/>
        </w:rPr>
      </w:pPr>
      <w:r>
        <w:rPr>
          <w:rFonts w:hint="eastAsia"/>
        </w:rPr>
        <w:br w:type="page"/>
      </w:r>
      <w:bookmarkStart w:id="12" w:name="_Toc496796636"/>
      <w:r>
        <w:rPr>
          <w:rFonts w:hint="eastAsia" w:ascii="仿宋" w:hAnsi="仿宋" w:eastAsia="仿宋"/>
          <w:b/>
          <w:sz w:val="36"/>
          <w:szCs w:val="36"/>
        </w:rPr>
        <w:t>第二章 投标人须知</w:t>
      </w:r>
      <w:bookmarkEnd w:id="12"/>
    </w:p>
    <w:p>
      <w:pPr>
        <w:snapToGrid w:val="0"/>
        <w:rPr>
          <w:rFonts w:ascii="宋体" w:hAnsi="宋体"/>
          <w:sz w:val="28"/>
          <w:szCs w:val="28"/>
        </w:rPr>
      </w:pPr>
      <w:r>
        <w:rPr>
          <w:rFonts w:hint="eastAsia" w:ascii="宋体" w:hAnsi="宋体"/>
          <w:sz w:val="28"/>
          <w:szCs w:val="28"/>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根据《政府采购促进中小企业发展管理办法》财库〔2020〕46号文件的规定，本项目</w:t>
            </w:r>
            <w:r>
              <w:rPr>
                <w:rFonts w:hint="eastAsia" w:ascii="仿宋" w:hAnsi="仿宋" w:eastAsia="仿宋"/>
                <w:b/>
                <w:sz w:val="24"/>
                <w:szCs w:val="24"/>
                <w:u w:val="single"/>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中小企业划分标准所属行业（具体根据《中小企业划型标准规定》执行）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采购标的：浙江省皮肤病医院2023-2026年度物业管理服务项目，所属行业：物业管理</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10%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 xml:space="preserve">  4%  </w:t>
            </w:r>
            <w:r>
              <w:rPr>
                <w:rFonts w:hint="eastAsia"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hint="eastAsia"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投标人认为采购文件使自己的权益受到损害的，可以自获取采购文件之日或者采购公告期限届满之日（公告期限届满后获取采购文件的，以公告期限届满之日为准）起7个工作日内，对</w:t>
            </w:r>
            <w:r>
              <w:rPr>
                <w:rFonts w:hint="eastAsia" w:ascii="仿宋" w:hAnsi="仿宋" w:eastAsia="仿宋"/>
                <w:sz w:val="24"/>
                <w:szCs w:val="24"/>
                <w:lang w:val="en-US" w:eastAsia="zh-CN"/>
              </w:rPr>
              <w:t>评分标准及</w:t>
            </w:r>
            <w:r>
              <w:rPr>
                <w:rFonts w:hint="eastAsia" w:ascii="仿宋" w:hAnsi="仿宋" w:eastAsia="仿宋"/>
                <w:sz w:val="24"/>
                <w:szCs w:val="24"/>
              </w:rPr>
              <w:t>采购文件需求的以书面形式向采购人提出质疑，对其他内容的以书面形式向采购人和招标方提出质疑，格式及内容要求详见总则（五）质疑。</w:t>
            </w:r>
          </w:p>
          <w:p>
            <w:pPr>
              <w:snapToGrid w:val="0"/>
              <w:spacing w:line="460" w:lineRule="exact"/>
              <w:ind w:firstLine="600" w:firstLineChars="25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42"/>
            <w:r>
              <w:rPr>
                <w:rFonts w:hint="eastAsia" w:ascii="仿宋" w:hAnsi="仿宋" w:eastAsia="仿宋"/>
                <w:sz w:val="24"/>
                <w:szCs w:val="24"/>
              </w:rPr>
              <w:t>不允许进口产品</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rPr>
            </w:pPr>
            <w:r>
              <w:rPr>
                <w:rFonts w:hint="eastAsia" w:ascii="仿宋_GB2312" w:hAnsi="仿宋" w:eastAsia="仿宋_GB2312"/>
                <w:bCs/>
                <w:sz w:val="24"/>
              </w:rPr>
              <w:t>转包：否</w:t>
            </w:r>
          </w:p>
          <w:p>
            <w:pPr>
              <w:snapToGrid w:val="0"/>
              <w:spacing w:line="460" w:lineRule="exact"/>
              <w:rPr>
                <w:rFonts w:ascii="仿宋_GB2312" w:hAnsi="仿宋" w:eastAsia="仿宋_GB2312"/>
                <w:bCs/>
                <w:sz w:val="24"/>
              </w:rPr>
            </w:pPr>
            <w:r>
              <w:rPr>
                <w:rFonts w:hint="eastAsia" w:ascii="仿宋_GB2312" w:hAnsi="仿宋" w:eastAsia="仿宋_GB2312"/>
                <w:bCs/>
                <w:sz w:val="24"/>
              </w:rPr>
              <w:t>分包：</w:t>
            </w:r>
            <w:bookmarkStart w:id="14" w:name="PO_15528_PM044"/>
            <w:r>
              <w:rPr>
                <w:rFonts w:hint="eastAsia" w:ascii="仿宋_GB2312" w:hAnsi="仿宋" w:eastAsia="仿宋_GB2312"/>
                <w:bCs/>
                <w:sz w:val="24"/>
              </w:rPr>
              <w:t>允许分包</w:t>
            </w:r>
            <w:bookmarkEnd w:id="14"/>
            <w:r>
              <w:rPr>
                <w:rFonts w:hint="eastAsia" w:ascii="仿宋_GB2312" w:hAnsi="仿宋" w:eastAsia="仿宋_GB2312"/>
                <w:bCs/>
                <w:sz w:val="24"/>
              </w:rPr>
              <w:t>；非主体、非关键性工作允许分包。</w:t>
            </w:r>
          </w:p>
          <w:p>
            <w:pPr>
              <w:spacing w:line="500" w:lineRule="exact"/>
              <w:jc w:val="left"/>
              <w:rPr>
                <w:rFonts w:ascii="仿宋_GB2312" w:hAnsi="仿宋" w:eastAsia="仿宋_GB2312"/>
                <w:bCs/>
                <w:sz w:val="24"/>
              </w:rPr>
            </w:pPr>
            <w:r>
              <w:rPr>
                <w:rFonts w:hint="eastAsia" w:ascii="仿宋_GB2312" w:hAnsi="仿宋" w:eastAsia="仿宋_GB2312"/>
                <w:bCs/>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sz w:val="24"/>
              </w:rPr>
            </w:pPr>
            <w:r>
              <w:rPr>
                <w:rFonts w:hint="eastAsia" w:ascii="仿宋_GB2312" w:hAnsi="仿宋" w:eastAsia="仿宋_GB2312"/>
                <w:bCs/>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5" w:name="PO_15528_PM007_1"/>
            <w:r>
              <w:rPr>
                <w:rFonts w:hint="eastAsia" w:ascii="仿宋_GB2312" w:hAnsi="仿宋" w:eastAsia="仿宋_GB2312"/>
                <w:bCs/>
                <w:sz w:val="24"/>
              </w:rPr>
              <w:t>允许联合体投标</w:t>
            </w:r>
            <w:bookmarkEnd w:id="15"/>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投标文件均由资格文件、技术商务文件、报价文件组成。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70"/>
                <w:rFonts w:hint="eastAsia" w:ascii="仿宋" w:hAnsi="仿宋" w:eastAsia="仿宋"/>
                <w:b/>
                <w:sz w:val="24"/>
                <w:szCs w:val="24"/>
              </w:rPr>
              <w:t>https://middle.zcygov.cn/v-settle-front/registry</w:t>
            </w:r>
            <w:r>
              <w:rPr>
                <w:rStyle w:val="70"/>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hint="eastAsia" w:ascii="仿宋" w:hAnsi="仿宋" w:eastAsia="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sz w:val="24"/>
                <w:szCs w:val="24"/>
              </w:rPr>
              <w:t>http://zfcg.czt.zj.gov.cn/bidClientTemplate/2019-09-24/12975.html</w:t>
            </w:r>
            <w:r>
              <w:rPr>
                <w:rStyle w:val="70"/>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hint="eastAsia" w:ascii="仿宋" w:hAnsi="仿宋" w:eastAsia="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70"/>
                <w:rFonts w:hint="eastAsia" w:ascii="仿宋" w:hAnsi="仿宋" w:eastAsia="仿宋"/>
                <w:b/>
                <w:sz w:val="24"/>
                <w:szCs w:val="24"/>
              </w:rPr>
              <w:t>https://edu.zcygov.cn/luban/e-biding</w:t>
            </w:r>
            <w:r>
              <w:rPr>
                <w:rStyle w:val="70"/>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sz w:val="24"/>
                <w:szCs w:val="24"/>
              </w:rPr>
              <w:t>http://www.zjzfcg.gov.cn</w:t>
            </w:r>
            <w:r>
              <w:rPr>
                <w:rStyle w:val="70"/>
                <w:rFonts w:hint="eastAsia" w:ascii="仿宋" w:hAnsi="仿宋" w:eastAsia="仿宋"/>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spacing w:line="500" w:lineRule="exact"/>
              <w:jc w:val="left"/>
              <w:rPr>
                <w:rFonts w:ascii="仿宋_GB2312" w:hAnsi="仿宋" w:eastAsia="仿宋_GB2312"/>
                <w:bCs/>
                <w:sz w:val="24"/>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r>
              <w:rPr>
                <w:rFonts w:hint="eastAsia" w:ascii="仿宋_GB2312" w:hAnsi="仿宋" w:eastAsia="仿宋_GB2312"/>
                <w:bCs/>
                <w:sz w:val="24"/>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70"/>
          <w:rFonts w:hint="eastAsia" w:ascii="仿宋" w:hAnsi="仿宋" w:eastAsia="仿宋"/>
          <w:bCs/>
          <w:sz w:val="28"/>
          <w:szCs w:val="28"/>
        </w:rPr>
        <w:t>http://zfcg.czt.zj.gov.cn/</w:t>
      </w:r>
      <w:r>
        <w:rPr>
          <w:rStyle w:val="70"/>
          <w:rFonts w:hint="eastAsia"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w:t>
      </w:r>
      <w:r>
        <w:rPr>
          <w:rFonts w:hint="eastAsia" w:ascii="仿宋" w:hAnsi="仿宋" w:eastAsia="仿宋"/>
          <w:bCs/>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70"/>
          <w:rFonts w:hint="eastAsia" w:ascii="仿宋" w:hAnsi="仿宋" w:eastAsia="仿宋"/>
          <w:b/>
          <w:bCs/>
          <w:sz w:val="28"/>
          <w:szCs w:val="28"/>
        </w:rPr>
        <w:t>http://zfcg.czt.zj.gov.cn/bidClientTemplate/2019-09-24/12975.html</w:t>
      </w:r>
      <w:r>
        <w:rPr>
          <w:rStyle w:val="70"/>
          <w:rFonts w:hint="eastAsia"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numPr>
          <w:ilvl w:val="0"/>
          <w:numId w:val="0"/>
        </w:numPr>
        <w:tabs>
          <w:tab w:val="clear" w:pos="454"/>
        </w:tabs>
        <w:snapToGrid w:val="0"/>
        <w:spacing w:before="120" w:beforeLines="50" w:after="120" w:line="460" w:lineRule="exact"/>
        <w:ind w:left="0" w:firstLine="560" w:firstLineChars="200"/>
        <w:rPr>
          <w:rFonts w:ascii="仿宋" w:hAnsi="仿宋" w:eastAsia="仿宋"/>
          <w:bCs/>
          <w:sz w:val="28"/>
          <w:szCs w:val="28"/>
        </w:rPr>
      </w:pPr>
      <w:r>
        <w:rPr>
          <w:rFonts w:hint="eastAsia" w:ascii="仿宋" w:hAnsi="仿宋" w:eastAsia="仿宋"/>
          <w:bCs/>
          <w:sz w:val="28"/>
          <w:szCs w:val="28"/>
        </w:rPr>
        <w:t>（五）投标文件的有效期</w:t>
      </w:r>
    </w:p>
    <w:p>
      <w:pPr>
        <w:pStyle w:val="17"/>
        <w:numPr>
          <w:ilvl w:val="0"/>
          <w:numId w:val="0"/>
        </w:numPr>
        <w:tabs>
          <w:tab w:val="clear" w:pos="454"/>
        </w:tabs>
        <w:snapToGrid w:val="0"/>
        <w:spacing w:before="120" w:beforeLines="50" w:after="120" w:line="460" w:lineRule="exact"/>
        <w:ind w:firstLine="560" w:firstLineChars="200"/>
        <w:rPr>
          <w:rFonts w:ascii="仿宋" w:hAnsi="仿宋" w:eastAsia="仿宋"/>
          <w:bCs/>
          <w:sz w:val="28"/>
          <w:szCs w:val="28"/>
        </w:rPr>
      </w:pPr>
      <w:r>
        <w:rPr>
          <w:rFonts w:hint="eastAsia" w:ascii="仿宋" w:hAnsi="仿宋" w:eastAsia="仿宋"/>
          <w:bCs/>
          <w:sz w:val="28"/>
          <w:szCs w:val="28"/>
        </w:rPr>
        <w:t>1.自投标截止日起90天内投标文件应保持有效。有效期不足的投标文件将作无效标处理。</w:t>
      </w:r>
    </w:p>
    <w:p>
      <w:pPr>
        <w:pStyle w:val="17"/>
        <w:numPr>
          <w:ilvl w:val="0"/>
          <w:numId w:val="0"/>
        </w:numPr>
        <w:tabs>
          <w:tab w:val="clear" w:pos="454"/>
        </w:tabs>
        <w:snapToGrid w:val="0"/>
        <w:spacing w:before="120" w:beforeLines="50" w:after="120" w:line="460" w:lineRule="exact"/>
        <w:ind w:firstLine="560" w:firstLineChars="200"/>
        <w:rPr>
          <w:rFonts w:ascii="仿宋" w:hAnsi="仿宋" w:eastAsia="仿宋"/>
          <w:bCs/>
          <w:sz w:val="28"/>
          <w:szCs w:val="28"/>
        </w:rPr>
      </w:pPr>
      <w:r>
        <w:rPr>
          <w:rFonts w:hint="eastAsia" w:ascii="仿宋" w:hAnsi="仿宋" w:eastAsia="仿宋"/>
          <w:bCs/>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int="eastAsia" w:hAnsi="宋体"/>
          <w:b/>
          <w:kern w:val="0"/>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60" w:lineRule="auto"/>
        <w:rPr>
          <w:rFonts w:ascii="仿宋" w:hAnsi="仿宋" w:eastAsia="仿宋_GB2312"/>
          <w:b/>
          <w:sz w:val="30"/>
          <w:szCs w:val="30"/>
        </w:rPr>
      </w:pPr>
      <w:r>
        <w:rPr>
          <w:rFonts w:hint="eastAsia" w:ascii="仿宋" w:hAnsi="仿宋" w:eastAsia="仿宋_GB2312"/>
          <w:bCs/>
          <w:kern w:val="0"/>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0" w:name="_Toc496796638"/>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47"/>
        <w:gridCol w:w="3497"/>
        <w:gridCol w:w="94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 w:type="pct"/>
          </w:tcPr>
          <w:p>
            <w:pPr>
              <w:spacing w:before="120" w:beforeLines="50" w:after="120" w:afterLines="50" w:line="340" w:lineRule="exact"/>
              <w:rPr>
                <w:rFonts w:ascii="仿宋" w:hAnsi="仿宋" w:eastAsia="仿宋"/>
                <w:sz w:val="24"/>
                <w:szCs w:val="24"/>
              </w:rPr>
            </w:pPr>
            <w:bookmarkStart w:id="21" w:name="PO_TDCUS_ITEM_SM_TABLE_1_1"/>
            <w:r>
              <w:rPr>
                <w:rFonts w:hint="eastAsia" w:ascii="仿宋" w:hAnsi="仿宋" w:eastAsia="仿宋"/>
                <w:sz w:val="24"/>
                <w:szCs w:val="24"/>
              </w:rPr>
              <w:t>序号</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评分类型</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评分标准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分值</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报价</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(最低报价/投标报价)*最大分值</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20</w:t>
            </w:r>
          </w:p>
        </w:tc>
        <w:tc>
          <w:tcPr>
            <w:tcW w:w="946" w:type="pct"/>
          </w:tcPr>
          <w:p>
            <w:pPr>
              <w:spacing w:before="120" w:beforeLines="50" w:after="120" w:afterLines="50" w:line="3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投标的整体方案与采购需求的吻合程度，应答是否详尽、明晰，是否满足招标文件要求；内容是否完整齐全、表述准确、条理清晰，内容无前后矛盾，符合招标文件要求。</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lang w:val="en-US" w:eastAsia="zh-CN"/>
              </w:rPr>
              <w:t>主观</w:t>
            </w:r>
            <w:r>
              <w:rPr>
                <w:rFonts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投标人分析本项目的特点提出针对性服务方案：</w:t>
            </w:r>
          </w:p>
          <w:p>
            <w:pPr>
              <w:numPr>
                <w:ilvl w:val="255"/>
                <w:numId w:val="0"/>
              </w:numPr>
              <w:spacing w:before="120" w:beforeLines="50" w:after="120" w:afterLines="50" w:line="340" w:lineRule="exact"/>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保洁服务方案：门诊、病房、办公楼室内地面、墙面、天花板、会议室、大堂、电梯、洗手间、楼梯等公共区域及公共设施的日常保洁；室外地面、路面、绿化带、停车场等区域及公共设施的日常保洁；（5分）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2、保安服务方案：负责单位的治安、消防、车辆管理等工作；安防、消防等设施设备运行管理；（5分）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3、工程维修服务方案:负责本项目的设施设备的安全运行维护，其中包括：日常综合维修服务，公共设施设备的日常巡查；弱电系统的维修维护工作；空调系统运行维护；电梯日常运行和维护；会议设施设备运行维护等；（5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4、会务接待服务方案：做好本院会议室的会务服务，包括会议接待、会议室布置，会议室多媒体管理、会议期间服务和会后清洁等工作；（4分）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绿化服务方案：公共绿地的施肥、浇水养护、病虫害防治、灾害预防措施；重大活动及节假日绿化租摆管理等。投标单位需具备绿化美化、设计、改造工程能力，要求有较强的绿化支撑保障能力，团队素质高；（4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6、突发事件处理方案：依据本院需求制订各类突发事件应急预案和防恐紧急预案等。（4分）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27</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3</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投标人的管理目标、指标及方式。质量管理目标的定位准确性和针对性，以及管理方式的科学性、合理性和先进性。</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4</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拟担任本项目经理者须具有大专及以上学历得2分，具有3年及以上同类物业管理经验的正式员</w:t>
            </w:r>
            <w:r>
              <w:rPr>
                <w:rFonts w:hint="eastAsia" w:ascii="仿宋" w:hAnsi="仿宋" w:eastAsia="仿宋"/>
                <w:sz w:val="24"/>
                <w:szCs w:val="24"/>
                <w:highlight w:val="none"/>
              </w:rPr>
              <w:t>工（提供</w:t>
            </w:r>
            <w:r>
              <w:rPr>
                <w:rFonts w:hint="eastAsia" w:ascii="仿宋" w:hAnsi="仿宋" w:eastAsia="仿宋"/>
                <w:sz w:val="24"/>
                <w:szCs w:val="24"/>
                <w:highlight w:val="none"/>
                <w:lang w:val="en-US" w:eastAsia="zh-CN"/>
              </w:rPr>
              <w:t>相关</w:t>
            </w:r>
            <w:r>
              <w:rPr>
                <w:rFonts w:hint="eastAsia" w:ascii="仿宋" w:hAnsi="仿宋" w:eastAsia="仿宋"/>
                <w:sz w:val="24"/>
                <w:szCs w:val="24"/>
                <w:highlight w:val="none"/>
              </w:rPr>
              <w:t>证明）得3</w:t>
            </w:r>
            <w:r>
              <w:rPr>
                <w:rFonts w:hint="eastAsia" w:ascii="仿宋" w:hAnsi="仿宋" w:eastAsia="仿宋"/>
                <w:sz w:val="24"/>
                <w:szCs w:val="24"/>
              </w:rPr>
              <w:t>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lang w:val="en-US" w:eastAsia="zh-CN"/>
              </w:rPr>
              <w:t>客观</w:t>
            </w:r>
            <w:r>
              <w:rPr>
                <w:rFonts w:hint="eastAsia"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投标人做好管理工作的交接以及对项目的合理化建议和做法。</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6</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投标人为本项目所能提供的相关机械设备、器材、物资配备情况。</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w:t>
            </w:r>
            <w:r>
              <w:rPr>
                <w:rFonts w:ascii="仿宋" w:hAnsi="仿宋" w:eastAsia="仿宋"/>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7</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投标人提供具有针对性的节能管理方案。</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8</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投标人的内部管理情况：</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1、内部管理制度和质量控制标准情况，是否具有完善规章制度和保障措施（5分）；</w:t>
            </w:r>
          </w:p>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2、是否实行信息智慧化管理等情况（3分）。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8</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lang w:val="en-US" w:eastAsia="zh-CN"/>
              </w:rPr>
              <w:t>主观</w:t>
            </w:r>
            <w:r>
              <w:rPr>
                <w:rFonts w:ascii="仿宋" w:hAnsi="仿宋" w:eastAsia="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9</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投标人提供的服务承诺：项目管理、质量保证和其他方面等所做的承诺及保证措施等。</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10</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投标人提供整体经营情况、技术力量及相关证明材料等情况（详见商务要求表）。</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主</w:t>
            </w:r>
            <w:r>
              <w:rPr>
                <w:rFonts w:ascii="仿宋" w:hAnsi="仿宋" w:eastAsia="仿宋"/>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11</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投标人自2020年1月1日以来取得行政部门颁发的物业管理项目相关的荣誉，每1个得1分，最高得3分。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3</w:t>
            </w:r>
          </w:p>
        </w:tc>
        <w:tc>
          <w:tcPr>
            <w:tcW w:w="946" w:type="pct"/>
          </w:tcPr>
          <w:p>
            <w:pPr>
              <w:spacing w:before="120" w:beforeLines="50" w:after="120" w:afterLines="50" w:line="340" w:lineRule="exact"/>
              <w:rPr>
                <w:rFonts w:ascii="仿宋" w:hAnsi="仿宋" w:eastAsia="仿宋"/>
                <w:sz w:val="24"/>
                <w:szCs w:val="24"/>
              </w:rPr>
            </w:pPr>
            <w:r>
              <w:rPr>
                <w:rFonts w:ascii="仿宋" w:hAnsi="仿宋" w:eastAsia="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12</w:t>
            </w:r>
          </w:p>
        </w:tc>
        <w:tc>
          <w:tcPr>
            <w:tcW w:w="907"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2051"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投标人提供自2020年1月1日以来类似项目成功经验（详见商务要求表），每</w:t>
            </w:r>
            <w:r>
              <w:rPr>
                <w:rFonts w:ascii="仿宋" w:hAnsi="仿宋" w:eastAsia="仿宋"/>
                <w:sz w:val="24"/>
                <w:szCs w:val="24"/>
              </w:rPr>
              <w:t>提供一个有效案例得</w:t>
            </w:r>
            <w:r>
              <w:rPr>
                <w:rFonts w:hint="eastAsia" w:ascii="仿宋" w:hAnsi="仿宋" w:eastAsia="仿宋"/>
                <w:sz w:val="24"/>
                <w:szCs w:val="24"/>
              </w:rPr>
              <w:t>0.5分，最高得2分。</w:t>
            </w:r>
          </w:p>
        </w:tc>
        <w:tc>
          <w:tcPr>
            <w:tcW w:w="554"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2</w:t>
            </w:r>
          </w:p>
        </w:tc>
        <w:tc>
          <w:tcPr>
            <w:tcW w:w="946" w:type="pct"/>
          </w:tcPr>
          <w:p>
            <w:pPr>
              <w:spacing w:before="120" w:beforeLines="50" w:after="120" w:afterLines="50" w:line="340" w:lineRule="exact"/>
              <w:rPr>
                <w:rFonts w:ascii="仿宋" w:hAnsi="仿宋" w:eastAsia="仿宋"/>
                <w:sz w:val="24"/>
                <w:szCs w:val="24"/>
              </w:rPr>
            </w:pPr>
            <w:r>
              <w:rPr>
                <w:rFonts w:hint="eastAsia" w:ascii="仿宋" w:hAnsi="仿宋" w:eastAsia="仿宋"/>
                <w:sz w:val="24"/>
                <w:szCs w:val="24"/>
              </w:rPr>
              <w:t>客观分</w:t>
            </w:r>
          </w:p>
        </w:tc>
      </w:tr>
      <w:bookmarkEnd w:id="21"/>
    </w:tbl>
    <w:p>
      <w:pPr>
        <w:spacing w:before="120" w:beforeLines="50" w:after="120" w:afterLines="50" w:line="340" w:lineRule="exact"/>
        <w:rPr>
          <w:rFonts w:ascii="仿宋_GB2312" w:hAnsi="宋体" w:eastAsia="仿宋_GB2312"/>
          <w:b/>
          <w:sz w:val="32"/>
          <w:szCs w:val="32"/>
        </w:rPr>
      </w:pPr>
    </w:p>
    <w:p>
      <w:pPr>
        <w:spacing w:after="240" w:afterLines="100" w:line="340" w:lineRule="exact"/>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outlineLvl w:val="0"/>
        <w:rPr>
          <w:rFonts w:hAnsi="宋体"/>
          <w:b/>
          <w:sz w:val="36"/>
          <w:szCs w:val="36"/>
        </w:rPr>
      </w:pPr>
    </w:p>
    <w:p>
      <w:pPr>
        <w:pStyle w:val="2"/>
        <w:rPr>
          <w:rFonts w:hAnsi="宋体"/>
          <w:b/>
          <w:sz w:val="36"/>
          <w:szCs w:val="36"/>
        </w:rPr>
      </w:pPr>
    </w:p>
    <w:p/>
    <w:p>
      <w:pPr>
        <w:spacing w:after="240" w:afterLines="100" w:line="340" w:lineRule="exact"/>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20"/>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sz w:val="28"/>
          <w:szCs w:val="28"/>
        </w:rPr>
      </w:pPr>
      <w:r>
        <w:rPr>
          <w:rFonts w:hint="eastAsia" w:ascii="仿宋" w:hAnsi="仿宋" w:eastAsia="仿宋" w:cs="Times New Roman"/>
          <w:b/>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bookmarkStart w:id="22" w:name="_Toc496796639"/>
    </w:p>
    <w:p>
      <w:pPr>
        <w:pStyle w:val="32"/>
        <w:snapToGrid w:val="0"/>
        <w:spacing w:beforeLines="0" w:afterLines="0" w:line="480" w:lineRule="auto"/>
        <w:jc w:val="center"/>
        <w:outlineLvl w:val="0"/>
        <w:rPr>
          <w:rFonts w:hAnsi="宋体"/>
          <w:b/>
          <w:sz w:val="36"/>
          <w:szCs w:val="36"/>
        </w:rPr>
      </w:pPr>
      <w:bookmarkStart w:id="23" w:name="PO_416_PM050"/>
      <w:bookmarkEnd w:id="23"/>
      <w:bookmarkStart w:id="24" w:name="PO_TDCUS_ITEM_PB_REQ_TITLE_1_0"/>
    </w:p>
    <w:p>
      <w:pPr>
        <w:pStyle w:val="32"/>
        <w:snapToGrid w:val="0"/>
        <w:spacing w:beforeLines="0" w:afterLines="0" w:line="480" w:lineRule="auto"/>
        <w:jc w:val="center"/>
        <w:outlineLvl w:val="0"/>
        <w:rPr>
          <w:rFonts w:hAnsi="宋体"/>
          <w:b/>
          <w:sz w:val="36"/>
          <w:szCs w:val="36"/>
        </w:rPr>
      </w:pPr>
    </w:p>
    <w:p>
      <w:pPr>
        <w:pStyle w:val="32"/>
        <w:snapToGrid w:val="0"/>
        <w:spacing w:beforeLines="0" w:afterLines="0" w:line="480" w:lineRule="auto"/>
        <w:jc w:val="center"/>
        <w:outlineLvl w:val="0"/>
        <w:rPr>
          <w:rFonts w:hAnsi="宋体"/>
          <w:b/>
          <w:sz w:val="36"/>
          <w:szCs w:val="36"/>
        </w:rPr>
      </w:pPr>
    </w:p>
    <w:p>
      <w:pPr>
        <w:pStyle w:val="32"/>
        <w:snapToGrid w:val="0"/>
        <w:spacing w:beforeLines="0" w:afterLines="0" w:line="480" w:lineRule="auto"/>
        <w:outlineLvl w:val="0"/>
        <w:rPr>
          <w:rFonts w:hAnsi="宋体"/>
          <w:b/>
          <w:sz w:val="36"/>
          <w:szCs w:val="36"/>
        </w:rPr>
      </w:pPr>
    </w:p>
    <w:p>
      <w:pPr>
        <w:pStyle w:val="32"/>
        <w:snapToGrid w:val="0"/>
        <w:spacing w:beforeLines="0" w:afterLines="0" w:line="360" w:lineRule="auto"/>
        <w:jc w:val="center"/>
        <w:outlineLvl w:val="0"/>
        <w:rPr>
          <w:rFonts w:ascii="仿宋" w:hAnsi="仿宋" w:eastAsia="仿宋"/>
          <w:b/>
          <w:sz w:val="36"/>
          <w:szCs w:val="36"/>
        </w:rPr>
      </w:pPr>
    </w:p>
    <w:p>
      <w:pPr>
        <w:pStyle w:val="32"/>
        <w:snapToGrid w:val="0"/>
        <w:spacing w:beforeLines="0" w:afterLines="0" w:line="360" w:lineRule="auto"/>
        <w:jc w:val="center"/>
        <w:outlineLvl w:val="0"/>
        <w:rPr>
          <w:rFonts w:hAnsi="宋体"/>
          <w:b/>
          <w:bCs/>
          <w:sz w:val="36"/>
        </w:rPr>
      </w:pPr>
      <w:r>
        <w:rPr>
          <w:rFonts w:hint="eastAsia" w:ascii="仿宋" w:hAnsi="仿宋" w:eastAsia="仿宋"/>
          <w:b/>
          <w:sz w:val="36"/>
          <w:szCs w:val="36"/>
        </w:rPr>
        <w:t>标项1:</w:t>
      </w:r>
      <w:bookmarkEnd w:id="24"/>
      <w:bookmarkStart w:id="25" w:name="PO_TDCUS_ITEM_PB_REQ_FILE_1_1_0"/>
      <w:r>
        <w:rPr>
          <w:rFonts w:hint="eastAsia" w:ascii="仿宋" w:hAnsi="仿宋" w:eastAsia="仿宋"/>
          <w:b/>
          <w:sz w:val="36"/>
          <w:szCs w:val="36"/>
        </w:rPr>
        <w:t>浙江省皮肤病医院2023-2026年度物业管理服务项目</w:t>
      </w:r>
      <w:bookmarkStart w:id="26" w:name="PO_15530_PM048"/>
      <w:bookmarkEnd w:id="26"/>
    </w:p>
    <w:p>
      <w:pPr>
        <w:spacing w:line="360" w:lineRule="auto"/>
        <w:rPr>
          <w:b/>
          <w:sz w:val="24"/>
          <w:szCs w:val="24"/>
        </w:rPr>
      </w:pPr>
    </w:p>
    <w:p>
      <w:pPr>
        <w:spacing w:line="360" w:lineRule="auto"/>
        <w:rPr>
          <w:b/>
          <w:sz w:val="24"/>
          <w:szCs w:val="24"/>
        </w:rPr>
      </w:pPr>
      <w:r>
        <w:rPr>
          <w:rFonts w:hint="eastAsia"/>
          <w:b/>
          <w:sz w:val="24"/>
          <w:szCs w:val="24"/>
        </w:rPr>
        <w:t>一、医院概况</w:t>
      </w:r>
    </w:p>
    <w:p>
      <w:pPr>
        <w:spacing w:line="360" w:lineRule="auto"/>
        <w:ind w:firstLine="480" w:firstLineChars="200"/>
        <w:rPr>
          <w:sz w:val="24"/>
          <w:szCs w:val="24"/>
        </w:rPr>
      </w:pPr>
      <w:r>
        <w:rPr>
          <w:rFonts w:hint="eastAsia"/>
          <w:sz w:val="24"/>
          <w:szCs w:val="24"/>
        </w:rPr>
        <w:t>浙江省皮肤病医院是一所集医疗、预防、培训于一体，技术力量雄厚、特色专科突出、综合学科齐头并进的省级公立医疗机构。德清院区位于武康街道武源街61号，院区由门诊楼、住院楼、行政楼组成，门诊楼地上五层地下一层，5117</w:t>
      </w:r>
      <w:r>
        <w:rPr>
          <w:sz w:val="24"/>
          <w:szCs w:val="24"/>
        </w:rPr>
        <w:t>.</w:t>
      </w:r>
      <w:r>
        <w:rPr>
          <w:rFonts w:hint="eastAsia"/>
          <w:sz w:val="24"/>
          <w:szCs w:val="24"/>
        </w:rPr>
        <w:t>8平方米，高度20.7米，垂直电梯2部，住院楼七层，建筑物总建筑面积5413平方米，总高度27米，垂直电梯2台，行政综合楼六层，建筑面积3875平方米，总高度21米，垂直电梯1部。</w:t>
      </w:r>
    </w:p>
    <w:p>
      <w:pPr>
        <w:spacing w:line="360" w:lineRule="auto"/>
        <w:ind w:firstLine="480" w:firstLineChars="200"/>
        <w:rPr>
          <w:sz w:val="24"/>
          <w:szCs w:val="24"/>
        </w:rPr>
      </w:pPr>
      <w:r>
        <w:rPr>
          <w:rFonts w:hint="eastAsia"/>
          <w:sz w:val="24"/>
          <w:szCs w:val="24"/>
        </w:rPr>
        <w:t>上柏住院部：位于德清县舞阳街道山民村，需提供保安、保洁及膳食协助服务；</w:t>
      </w:r>
    </w:p>
    <w:p>
      <w:pPr>
        <w:spacing w:line="360" w:lineRule="auto"/>
        <w:ind w:firstLine="480" w:firstLineChars="200"/>
        <w:rPr>
          <w:sz w:val="24"/>
          <w:szCs w:val="24"/>
        </w:rPr>
      </w:pPr>
      <w:r>
        <w:rPr>
          <w:rFonts w:hint="eastAsia"/>
          <w:sz w:val="24"/>
          <w:szCs w:val="24"/>
        </w:rPr>
        <w:t>拱墅区综合门诊部：位于杭州市拱墅区东新路690号，为所在大楼2-4层，每层建筑面积约1000平方米，需提供保安、保洁服务；</w:t>
      </w:r>
    </w:p>
    <w:p>
      <w:pPr>
        <w:spacing w:line="360" w:lineRule="auto"/>
        <w:ind w:firstLine="480" w:firstLineChars="200"/>
        <w:rPr>
          <w:sz w:val="24"/>
          <w:szCs w:val="24"/>
        </w:rPr>
      </w:pPr>
      <w:r>
        <w:rPr>
          <w:rFonts w:hint="eastAsia"/>
          <w:sz w:val="24"/>
          <w:szCs w:val="24"/>
        </w:rPr>
        <w:t>院区全年开放，物业负责人、</w:t>
      </w:r>
      <w:r>
        <w:rPr>
          <w:rFonts w:hint="eastAsia"/>
          <w:kern w:val="0"/>
          <w:sz w:val="24"/>
          <w:szCs w:val="24"/>
        </w:rPr>
        <w:t>保洁人员、水电技术人员、保安等人员均需一年365天有人进行物业管理服务。</w:t>
      </w:r>
    </w:p>
    <w:p>
      <w:pPr>
        <w:spacing w:line="360" w:lineRule="auto"/>
        <w:ind w:firstLine="480" w:firstLineChars="200"/>
        <w:rPr>
          <w:sz w:val="24"/>
          <w:szCs w:val="24"/>
        </w:rPr>
      </w:pPr>
      <w:r>
        <w:rPr>
          <w:rFonts w:hint="eastAsia"/>
          <w:sz w:val="24"/>
          <w:szCs w:val="24"/>
        </w:rPr>
        <w:t>本次招标项目服务的范围为德清院区</w:t>
      </w:r>
      <w:r>
        <w:rPr>
          <w:rFonts w:hint="eastAsia"/>
          <w:bCs/>
          <w:sz w:val="24"/>
          <w:szCs w:val="24"/>
        </w:rPr>
        <w:t>、</w:t>
      </w:r>
      <w:r>
        <w:rPr>
          <w:rFonts w:hint="eastAsia"/>
          <w:sz w:val="24"/>
          <w:szCs w:val="24"/>
        </w:rPr>
        <w:t>上柏住院部、拱墅区综合门诊部（以下简称本院）</w:t>
      </w:r>
      <w:r>
        <w:rPr>
          <w:rFonts w:hint="eastAsia"/>
          <w:bCs/>
          <w:sz w:val="24"/>
          <w:szCs w:val="24"/>
        </w:rPr>
        <w:t>物业管理，包括</w:t>
      </w:r>
      <w:r>
        <w:rPr>
          <w:rFonts w:hint="eastAsia"/>
          <w:sz w:val="24"/>
          <w:szCs w:val="24"/>
        </w:rPr>
        <w:t>大楼水、电、木、保洁等的管理维护，安全管理，车辆管理、配套绿化管理、膳食协助等。</w:t>
      </w:r>
    </w:p>
    <w:p>
      <w:pPr>
        <w:spacing w:line="360" w:lineRule="auto"/>
        <w:rPr>
          <w:b/>
          <w:sz w:val="24"/>
          <w:szCs w:val="24"/>
        </w:rPr>
      </w:pPr>
      <w:r>
        <w:rPr>
          <w:rFonts w:hint="eastAsia"/>
          <w:b/>
          <w:sz w:val="24"/>
          <w:szCs w:val="24"/>
        </w:rPr>
        <w:t>二、招标内容</w:t>
      </w:r>
    </w:p>
    <w:p>
      <w:pPr>
        <w:spacing w:line="360" w:lineRule="auto"/>
        <w:rPr>
          <w:sz w:val="24"/>
          <w:szCs w:val="24"/>
        </w:rPr>
      </w:pPr>
      <w:r>
        <w:rPr>
          <w:rFonts w:hint="eastAsia"/>
          <w:sz w:val="24"/>
          <w:szCs w:val="24"/>
        </w:rPr>
        <w:t>（一）本次招标范围为：浙江省皮肤病医院的2023-2026年度（</w:t>
      </w:r>
      <w:r>
        <w:rPr>
          <w:rFonts w:hint="eastAsia"/>
          <w:sz w:val="24"/>
          <w:szCs w:val="24"/>
          <w:lang w:val="en-US" w:eastAsia="zh-CN"/>
        </w:rPr>
        <w:t>自合同签订之日起</w:t>
      </w:r>
      <w:r>
        <w:rPr>
          <w:rFonts w:hint="eastAsia"/>
          <w:sz w:val="24"/>
          <w:szCs w:val="24"/>
        </w:rPr>
        <w:t>三年）物业管理服务采购项目。</w:t>
      </w:r>
    </w:p>
    <w:p>
      <w:pPr>
        <w:spacing w:line="360" w:lineRule="auto"/>
        <w:rPr>
          <w:sz w:val="24"/>
          <w:szCs w:val="24"/>
        </w:rPr>
      </w:pPr>
      <w:r>
        <w:rPr>
          <w:rFonts w:hint="eastAsia"/>
          <w:sz w:val="24"/>
          <w:szCs w:val="24"/>
        </w:rPr>
        <w:t>（二）本次招标包含以下招标内容：</w:t>
      </w:r>
    </w:p>
    <w:p>
      <w:pPr>
        <w:snapToGrid w:val="0"/>
        <w:spacing w:line="360" w:lineRule="auto"/>
        <w:ind w:firstLine="480" w:firstLineChars="200"/>
        <w:rPr>
          <w:sz w:val="24"/>
          <w:szCs w:val="24"/>
        </w:rPr>
      </w:pPr>
      <w:r>
        <w:rPr>
          <w:sz w:val="24"/>
          <w:szCs w:val="24"/>
        </w:rPr>
        <w:t>1</w:t>
      </w:r>
      <w:r>
        <w:rPr>
          <w:rFonts w:hint="eastAsia"/>
          <w:sz w:val="24"/>
          <w:szCs w:val="24"/>
        </w:rPr>
        <w:t>、保洁服务</w:t>
      </w:r>
    </w:p>
    <w:p>
      <w:pPr>
        <w:snapToGrid w:val="0"/>
        <w:spacing w:line="360" w:lineRule="auto"/>
        <w:ind w:firstLine="480" w:firstLineChars="200"/>
        <w:rPr>
          <w:sz w:val="24"/>
          <w:szCs w:val="24"/>
        </w:rPr>
      </w:pPr>
      <w:r>
        <w:rPr>
          <w:rFonts w:hint="eastAsia"/>
          <w:sz w:val="24"/>
          <w:szCs w:val="24"/>
        </w:rPr>
        <w:t>2、会务服务</w:t>
      </w:r>
    </w:p>
    <w:p>
      <w:pPr>
        <w:snapToGrid w:val="0"/>
        <w:spacing w:line="360" w:lineRule="auto"/>
        <w:ind w:firstLine="480" w:firstLineChars="200"/>
        <w:rPr>
          <w:sz w:val="24"/>
          <w:szCs w:val="24"/>
        </w:rPr>
      </w:pPr>
      <w:r>
        <w:rPr>
          <w:rFonts w:hint="eastAsia"/>
          <w:sz w:val="24"/>
          <w:szCs w:val="24"/>
        </w:rPr>
        <w:t>3、医疗运送服务</w:t>
      </w:r>
    </w:p>
    <w:p>
      <w:pPr>
        <w:snapToGrid w:val="0"/>
        <w:spacing w:line="360" w:lineRule="auto"/>
        <w:ind w:firstLine="480" w:firstLineChars="200"/>
        <w:rPr>
          <w:sz w:val="24"/>
          <w:szCs w:val="24"/>
        </w:rPr>
      </w:pPr>
      <w:r>
        <w:rPr>
          <w:rFonts w:hint="eastAsia"/>
          <w:sz w:val="24"/>
          <w:szCs w:val="24"/>
        </w:rPr>
        <w:t>4、安保、秩序维护服务</w:t>
      </w:r>
    </w:p>
    <w:p>
      <w:pPr>
        <w:tabs>
          <w:tab w:val="left" w:pos="720"/>
        </w:tabs>
        <w:snapToGrid w:val="0"/>
        <w:spacing w:line="360" w:lineRule="auto"/>
        <w:ind w:firstLine="470" w:firstLineChars="196"/>
        <w:rPr>
          <w:sz w:val="24"/>
          <w:szCs w:val="24"/>
        </w:rPr>
      </w:pPr>
      <w:r>
        <w:rPr>
          <w:rFonts w:hint="eastAsia"/>
          <w:sz w:val="24"/>
          <w:szCs w:val="24"/>
        </w:rPr>
        <w:t>5、维修服务</w:t>
      </w:r>
    </w:p>
    <w:p>
      <w:pPr>
        <w:spacing w:line="360" w:lineRule="auto"/>
        <w:rPr>
          <w:rFonts w:cs="宋体"/>
          <w:b/>
          <w:color w:val="000000"/>
          <w:kern w:val="0"/>
          <w:sz w:val="24"/>
          <w:szCs w:val="24"/>
        </w:rPr>
      </w:pPr>
      <w:r>
        <w:rPr>
          <w:rFonts w:hint="eastAsia" w:cs="宋体"/>
          <w:b/>
          <w:color w:val="000000"/>
          <w:kern w:val="0"/>
          <w:sz w:val="24"/>
          <w:szCs w:val="24"/>
        </w:rPr>
        <w:t>三、投标报价</w:t>
      </w:r>
    </w:p>
    <w:p>
      <w:pPr>
        <w:spacing w:line="360" w:lineRule="auto"/>
        <w:rPr>
          <w:kern w:val="0"/>
          <w:sz w:val="24"/>
          <w:szCs w:val="24"/>
          <w:highlight w:val="none"/>
        </w:rPr>
      </w:pPr>
      <w:r>
        <w:rPr>
          <w:rFonts w:hint="eastAsia"/>
          <w:kern w:val="0"/>
          <w:sz w:val="24"/>
          <w:szCs w:val="24"/>
          <w:highlight w:val="none"/>
        </w:rPr>
        <w:t>（一）、本次投标报价为</w:t>
      </w:r>
      <w:r>
        <w:rPr>
          <w:rFonts w:hint="eastAsia"/>
          <w:sz w:val="24"/>
          <w:szCs w:val="24"/>
          <w:highlight w:val="none"/>
        </w:rPr>
        <w:t>2023-2026年度（共计</w:t>
      </w:r>
      <w:r>
        <w:rPr>
          <w:rFonts w:hint="eastAsia"/>
          <w:kern w:val="0"/>
          <w:sz w:val="24"/>
          <w:szCs w:val="24"/>
          <w:highlight w:val="none"/>
        </w:rPr>
        <w:t>三年）的物业管理服务</w:t>
      </w:r>
      <w:r>
        <w:rPr>
          <w:rFonts w:hint="eastAsia"/>
          <w:kern w:val="0"/>
          <w:sz w:val="24"/>
          <w:szCs w:val="24"/>
          <w:highlight w:val="none"/>
          <w:lang w:val="en-US" w:eastAsia="zh-CN"/>
        </w:rPr>
        <w:t>项目最高限价为</w:t>
      </w:r>
      <w:r>
        <w:rPr>
          <w:rFonts w:hint="eastAsia"/>
          <w:kern w:val="0"/>
          <w:sz w:val="24"/>
          <w:szCs w:val="24"/>
          <w:highlight w:val="none"/>
        </w:rPr>
        <w:t>516</w:t>
      </w:r>
      <w:r>
        <w:rPr>
          <w:rFonts w:hint="eastAsia"/>
          <w:sz w:val="24"/>
          <w:szCs w:val="24"/>
          <w:highlight w:val="none"/>
        </w:rPr>
        <w:t>万元，每年不超过172万元。</w:t>
      </w:r>
    </w:p>
    <w:p>
      <w:pPr>
        <w:spacing w:line="360" w:lineRule="auto"/>
        <w:rPr>
          <w:sz w:val="24"/>
          <w:szCs w:val="24"/>
        </w:rPr>
      </w:pPr>
      <w:r>
        <w:rPr>
          <w:rFonts w:hint="eastAsia"/>
          <w:sz w:val="24"/>
          <w:szCs w:val="24"/>
        </w:rPr>
        <w:t>（二）、投标报价包括投标人</w:t>
      </w:r>
      <w:r>
        <w:rPr>
          <w:rFonts w:hint="eastAsia"/>
          <w:color w:val="000000"/>
          <w:sz w:val="24"/>
          <w:szCs w:val="24"/>
        </w:rPr>
        <w:t>在承包区域内提供本项目服务所需的所有</w:t>
      </w:r>
      <w:r>
        <w:rPr>
          <w:rFonts w:hint="eastAsia"/>
          <w:sz w:val="24"/>
          <w:szCs w:val="24"/>
        </w:rPr>
        <w:t>人员的人工费【包括工资、奖金、超时和法定节假日加班费、日常及突发事件的临时加班费用、夜餐费、五险一金（基本养老保险、基本医疗保险、工伤保险、生育保险、失业保险、公积金）、高温费、食宿与交通费等所有费用】、设备器材、消耗材料（各种卫生工具、清洗液</w:t>
      </w:r>
      <w:r>
        <w:rPr>
          <w:rFonts w:hint="eastAsia"/>
          <w:bCs/>
          <w:sz w:val="24"/>
          <w:szCs w:val="24"/>
        </w:rPr>
        <w:t>及其他职业防护物品</w:t>
      </w:r>
      <w:r>
        <w:rPr>
          <w:rFonts w:hint="eastAsia"/>
          <w:sz w:val="24"/>
          <w:szCs w:val="24"/>
        </w:rPr>
        <w:t>等提供保洁服务所需要的所有消耗材料）、服装、安全保障、仓储、运输、教育培训、管理费用、利润、完成合同所需的不可或缺的所有工作开支和政策性文件规定及包含的所有风险责任等各项全部费用，并承担一切风险责任。</w:t>
      </w:r>
    </w:p>
    <w:p>
      <w:pPr>
        <w:spacing w:line="360" w:lineRule="auto"/>
        <w:rPr>
          <w:bCs/>
          <w:sz w:val="24"/>
          <w:szCs w:val="24"/>
        </w:rPr>
      </w:pPr>
      <w:r>
        <w:rPr>
          <w:rFonts w:hint="eastAsia"/>
          <w:sz w:val="24"/>
          <w:szCs w:val="24"/>
        </w:rPr>
        <w:t>（三）、以下费用由采购人承担，不需要投标报价：</w:t>
      </w:r>
      <w:r>
        <w:rPr>
          <w:rFonts w:hint="eastAsia"/>
          <w:bCs/>
          <w:sz w:val="24"/>
          <w:szCs w:val="24"/>
        </w:rPr>
        <w:t>采购人免费提供黄色医疗垃圾袋、橙色医用织物垃圾袋、卫生间擦手纸、卫生纸和感染病人的消毒药水、洗手液。</w:t>
      </w:r>
    </w:p>
    <w:p>
      <w:pPr>
        <w:spacing w:line="360" w:lineRule="auto"/>
        <w:rPr>
          <w:bCs/>
          <w:sz w:val="24"/>
          <w:szCs w:val="24"/>
        </w:rPr>
      </w:pPr>
      <w:r>
        <w:rPr>
          <w:rFonts w:hint="eastAsia"/>
          <w:bCs/>
          <w:sz w:val="24"/>
          <w:szCs w:val="24"/>
        </w:rPr>
        <w:t>（四）、投标人每月支付服务人员的工资不低于德清县最低工资标准。在合同期内，若德清县最低工资标准或社保缴费基数上调，采购人不承担上调费用，投标人在报价时自行承担相关风险。</w:t>
      </w:r>
    </w:p>
    <w:p>
      <w:pPr>
        <w:spacing w:line="360" w:lineRule="auto"/>
        <w:rPr>
          <w:b/>
          <w:sz w:val="24"/>
          <w:szCs w:val="24"/>
        </w:rPr>
      </w:pPr>
      <w:r>
        <w:rPr>
          <w:rFonts w:hint="eastAsia"/>
          <w:b/>
          <w:sz w:val="24"/>
          <w:szCs w:val="24"/>
        </w:rPr>
        <w:t>四、主要楼层布置及招标范围</w:t>
      </w:r>
    </w:p>
    <w:p>
      <w:pPr>
        <w:spacing w:line="360" w:lineRule="auto"/>
        <w:rPr>
          <w:bCs/>
          <w:sz w:val="24"/>
          <w:szCs w:val="24"/>
        </w:rPr>
      </w:pPr>
      <w:r>
        <w:rPr>
          <w:rFonts w:hint="eastAsia"/>
          <w:bCs/>
          <w:sz w:val="24"/>
          <w:szCs w:val="24"/>
        </w:rPr>
        <w:t>1、德清院区</w:t>
      </w:r>
    </w:p>
    <w:p>
      <w:pPr>
        <w:spacing w:line="360" w:lineRule="auto"/>
        <w:rPr>
          <w:sz w:val="24"/>
          <w:szCs w:val="24"/>
        </w:rPr>
      </w:pPr>
      <w:r>
        <w:rPr>
          <w:rFonts w:hint="eastAsia"/>
          <w:sz w:val="24"/>
          <w:szCs w:val="24"/>
        </w:rPr>
        <w:t>面积、床位数以现场实际情况为准，以下表格仅供参考。</w:t>
      </w:r>
    </w:p>
    <w:p>
      <w:pPr>
        <w:jc w:val="center"/>
      </w:pPr>
      <w:r>
        <w:rPr>
          <w:rFonts w:hint="eastAsia"/>
        </w:rPr>
        <w:t>（一）、门诊大楼楼层布置（1＃楼）</w:t>
      </w:r>
    </w:p>
    <w:tbl>
      <w:tblPr>
        <w:tblStyle w:val="6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286"/>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序号</w:t>
            </w:r>
          </w:p>
        </w:tc>
        <w:tc>
          <w:tcPr>
            <w:tcW w:w="2286" w:type="dxa"/>
            <w:vAlign w:val="center"/>
          </w:tcPr>
          <w:p>
            <w:pPr>
              <w:jc w:val="center"/>
            </w:pPr>
            <w:r>
              <w:rPr>
                <w:rFonts w:hint="eastAsia"/>
              </w:rPr>
              <w:t>楼层</w:t>
            </w:r>
          </w:p>
        </w:tc>
        <w:tc>
          <w:tcPr>
            <w:tcW w:w="5166" w:type="dxa"/>
          </w:tcPr>
          <w:p>
            <w:pPr>
              <w:jc w:val="center"/>
            </w:pPr>
            <w:r>
              <w:rPr>
                <w:rFonts w:hint="eastAsia"/>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1</w:t>
            </w:r>
          </w:p>
        </w:tc>
        <w:tc>
          <w:tcPr>
            <w:tcW w:w="2286" w:type="dxa"/>
            <w:vAlign w:val="center"/>
          </w:tcPr>
          <w:p>
            <w:pPr>
              <w:jc w:val="center"/>
            </w:pPr>
            <w:r>
              <w:rPr>
                <w:rFonts w:hint="eastAsia"/>
              </w:rPr>
              <w:t>地下一层</w:t>
            </w:r>
          </w:p>
        </w:tc>
        <w:tc>
          <w:tcPr>
            <w:tcW w:w="5166" w:type="dxa"/>
            <w:vAlign w:val="center"/>
          </w:tcPr>
          <w:p>
            <w:pPr>
              <w:jc w:val="left"/>
            </w:pPr>
            <w:r>
              <w:rPr>
                <w:rFonts w:hint="eastAsia"/>
              </w:rPr>
              <w:t>车库、消控泵房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2</w:t>
            </w:r>
          </w:p>
        </w:tc>
        <w:tc>
          <w:tcPr>
            <w:tcW w:w="2286" w:type="dxa"/>
            <w:vAlign w:val="center"/>
          </w:tcPr>
          <w:p>
            <w:pPr>
              <w:jc w:val="center"/>
            </w:pPr>
            <w:r>
              <w:rPr>
                <w:rFonts w:hint="eastAsia"/>
              </w:rPr>
              <w:t>一层</w:t>
            </w:r>
          </w:p>
        </w:tc>
        <w:tc>
          <w:tcPr>
            <w:tcW w:w="5166" w:type="dxa"/>
            <w:vAlign w:val="center"/>
          </w:tcPr>
          <w:p>
            <w:pPr>
              <w:jc w:val="left"/>
            </w:pPr>
            <w:r>
              <w:rPr>
                <w:rFonts w:hint="eastAsia"/>
              </w:rPr>
              <w:t>大厅、西药房、中药房、挂号收费室、导医台、</w:t>
            </w:r>
          </w:p>
          <w:p>
            <w:pPr>
              <w:jc w:val="left"/>
            </w:pPr>
            <w:r>
              <w:rPr>
                <w:rFonts w:hint="eastAsia"/>
              </w:rPr>
              <w:t>好芙商行、妇科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3</w:t>
            </w:r>
          </w:p>
        </w:tc>
        <w:tc>
          <w:tcPr>
            <w:tcW w:w="2286" w:type="dxa"/>
            <w:vAlign w:val="center"/>
          </w:tcPr>
          <w:p>
            <w:pPr>
              <w:jc w:val="center"/>
            </w:pPr>
            <w:r>
              <w:rPr>
                <w:rFonts w:hint="eastAsia"/>
              </w:rPr>
              <w:t>二层</w:t>
            </w:r>
          </w:p>
        </w:tc>
        <w:tc>
          <w:tcPr>
            <w:tcW w:w="5166" w:type="dxa"/>
            <w:vAlign w:val="center"/>
          </w:tcPr>
          <w:p>
            <w:pPr>
              <w:jc w:val="left"/>
            </w:pPr>
            <w:r>
              <w:rPr>
                <w:rFonts w:hint="eastAsia"/>
              </w:rPr>
              <w:t>内科、胃镜室、外科、外科换药室、口腔科、种植牙室、中医理疗室、注射室、抢救室、痛风门诊、特需门诊、名医门诊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4</w:t>
            </w:r>
          </w:p>
        </w:tc>
        <w:tc>
          <w:tcPr>
            <w:tcW w:w="2286" w:type="dxa"/>
            <w:vAlign w:val="center"/>
          </w:tcPr>
          <w:p>
            <w:pPr>
              <w:jc w:val="center"/>
            </w:pPr>
            <w:r>
              <w:rPr>
                <w:rFonts w:hint="eastAsia"/>
              </w:rPr>
              <w:t>三层</w:t>
            </w:r>
          </w:p>
        </w:tc>
        <w:tc>
          <w:tcPr>
            <w:tcW w:w="5166" w:type="dxa"/>
            <w:vAlign w:val="center"/>
          </w:tcPr>
          <w:p>
            <w:pPr>
              <w:jc w:val="left"/>
            </w:pPr>
            <w:r>
              <w:rPr>
                <w:rFonts w:hint="eastAsia"/>
              </w:rPr>
              <w:t>皮肤科所有诊室、检查室及治疗室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5</w:t>
            </w:r>
          </w:p>
        </w:tc>
        <w:tc>
          <w:tcPr>
            <w:tcW w:w="2286" w:type="dxa"/>
            <w:vAlign w:val="center"/>
          </w:tcPr>
          <w:p>
            <w:pPr>
              <w:jc w:val="center"/>
            </w:pPr>
            <w:r>
              <w:rPr>
                <w:rFonts w:hint="eastAsia"/>
              </w:rPr>
              <w:t>四层</w:t>
            </w:r>
          </w:p>
        </w:tc>
        <w:tc>
          <w:tcPr>
            <w:tcW w:w="5166" w:type="dxa"/>
            <w:vAlign w:val="center"/>
          </w:tcPr>
          <w:p>
            <w:pPr>
              <w:jc w:val="left"/>
            </w:pPr>
            <w:r>
              <w:rPr>
                <w:rFonts w:hint="eastAsia"/>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t>6</w:t>
            </w:r>
          </w:p>
        </w:tc>
        <w:tc>
          <w:tcPr>
            <w:tcW w:w="2286" w:type="dxa"/>
            <w:vAlign w:val="center"/>
          </w:tcPr>
          <w:p>
            <w:pPr>
              <w:jc w:val="center"/>
            </w:pPr>
            <w:r>
              <w:rPr>
                <w:rFonts w:hint="eastAsia"/>
              </w:rPr>
              <w:t>五层</w:t>
            </w:r>
          </w:p>
        </w:tc>
        <w:tc>
          <w:tcPr>
            <w:tcW w:w="5166" w:type="dxa"/>
            <w:vAlign w:val="center"/>
          </w:tcPr>
          <w:p>
            <w:pPr>
              <w:jc w:val="left"/>
            </w:pPr>
            <w:r>
              <w:rPr>
                <w:rFonts w:hint="eastAsia"/>
              </w:rPr>
              <w:t>激光美容中心</w:t>
            </w:r>
          </w:p>
        </w:tc>
      </w:tr>
    </w:tbl>
    <w:p>
      <w:r>
        <w:rPr>
          <w:rFonts w:hint="eastAsia"/>
        </w:rPr>
        <w:t>注：包含以上建筑物所有公共区域、三楼平台、六楼平台（含电梯机房）、雨棚、卫生间等。</w:t>
      </w:r>
    </w:p>
    <w:p>
      <w:r>
        <w:rPr>
          <w:rFonts w:hint="eastAsia"/>
        </w:rPr>
        <w:t>（二）、病房楼楼层布置（2＃楼）</w:t>
      </w:r>
    </w:p>
    <w:tbl>
      <w:tblPr>
        <w:tblStyle w:val="60"/>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85"/>
        <w:gridCol w:w="1134"/>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序号</w:t>
            </w:r>
          </w:p>
        </w:tc>
        <w:tc>
          <w:tcPr>
            <w:tcW w:w="1285" w:type="dxa"/>
            <w:vAlign w:val="center"/>
          </w:tcPr>
          <w:p>
            <w:pPr>
              <w:jc w:val="center"/>
            </w:pPr>
            <w:r>
              <w:rPr>
                <w:rFonts w:hint="eastAsia"/>
              </w:rPr>
              <w:t>楼层</w:t>
            </w:r>
          </w:p>
        </w:tc>
        <w:tc>
          <w:tcPr>
            <w:tcW w:w="1134" w:type="dxa"/>
            <w:vAlign w:val="center"/>
          </w:tcPr>
          <w:p>
            <w:pPr>
              <w:jc w:val="center"/>
            </w:pPr>
            <w:r>
              <w:rPr>
                <w:rFonts w:hint="eastAsia"/>
              </w:rPr>
              <w:t>床位数</w:t>
            </w:r>
          </w:p>
        </w:tc>
        <w:tc>
          <w:tcPr>
            <w:tcW w:w="5059" w:type="dxa"/>
          </w:tcPr>
          <w:p>
            <w:r>
              <w:rPr>
                <w:rFonts w:hint="eastAsia"/>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1</w:t>
            </w:r>
          </w:p>
        </w:tc>
        <w:tc>
          <w:tcPr>
            <w:tcW w:w="1285" w:type="dxa"/>
            <w:vAlign w:val="center"/>
          </w:tcPr>
          <w:p>
            <w:pPr>
              <w:jc w:val="center"/>
            </w:pPr>
            <w:r>
              <w:rPr>
                <w:rFonts w:hint="eastAsia"/>
              </w:rPr>
              <w:t>一层</w:t>
            </w:r>
          </w:p>
        </w:tc>
        <w:tc>
          <w:tcPr>
            <w:tcW w:w="1134" w:type="dxa"/>
            <w:vAlign w:val="center"/>
          </w:tcPr>
          <w:p>
            <w:pPr>
              <w:jc w:val="center"/>
            </w:pPr>
            <w:r>
              <w:rPr>
                <w:rFonts w:hint="eastAsia"/>
              </w:rPr>
              <w:t>/</w:t>
            </w:r>
          </w:p>
        </w:tc>
        <w:tc>
          <w:tcPr>
            <w:tcW w:w="5059" w:type="dxa"/>
            <w:vAlign w:val="center"/>
          </w:tcPr>
          <w:p>
            <w:r>
              <w:rPr>
                <w:rFonts w:hint="eastAsia"/>
              </w:rPr>
              <w:t>健管中心中大厅、更衣室、餐厅、放射科、供应室、氧气房、污水处理房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6" w:type="dxa"/>
            <w:vAlign w:val="center"/>
          </w:tcPr>
          <w:p>
            <w:pPr>
              <w:jc w:val="center"/>
            </w:pPr>
            <w:r>
              <w:rPr>
                <w:rFonts w:hint="eastAsia"/>
              </w:rPr>
              <w:t>2</w:t>
            </w:r>
          </w:p>
        </w:tc>
        <w:tc>
          <w:tcPr>
            <w:tcW w:w="1285" w:type="dxa"/>
            <w:vAlign w:val="center"/>
          </w:tcPr>
          <w:p>
            <w:pPr>
              <w:jc w:val="center"/>
            </w:pPr>
            <w:r>
              <w:rPr>
                <w:rFonts w:hint="eastAsia"/>
              </w:rPr>
              <w:t>二层</w:t>
            </w:r>
          </w:p>
        </w:tc>
        <w:tc>
          <w:tcPr>
            <w:tcW w:w="1134" w:type="dxa"/>
            <w:vAlign w:val="center"/>
          </w:tcPr>
          <w:p>
            <w:pPr>
              <w:jc w:val="center"/>
            </w:pPr>
            <w:r>
              <w:rPr>
                <w:rFonts w:hint="eastAsia"/>
              </w:rPr>
              <w:t>/</w:t>
            </w:r>
          </w:p>
        </w:tc>
        <w:tc>
          <w:tcPr>
            <w:tcW w:w="5059" w:type="dxa"/>
            <w:vAlign w:val="center"/>
          </w:tcPr>
          <w:p>
            <w:r>
              <w:rPr>
                <w:rFonts w:hint="eastAsia"/>
              </w:rPr>
              <w:t>健管中心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6" w:type="dxa"/>
            <w:vAlign w:val="center"/>
          </w:tcPr>
          <w:p>
            <w:pPr>
              <w:jc w:val="center"/>
            </w:pPr>
            <w:r>
              <w:rPr>
                <w:rFonts w:hint="eastAsia"/>
              </w:rPr>
              <w:t>3</w:t>
            </w:r>
          </w:p>
        </w:tc>
        <w:tc>
          <w:tcPr>
            <w:tcW w:w="1285" w:type="dxa"/>
            <w:vAlign w:val="center"/>
          </w:tcPr>
          <w:p>
            <w:pPr>
              <w:jc w:val="center"/>
            </w:pPr>
            <w:r>
              <w:rPr>
                <w:rFonts w:hint="eastAsia"/>
              </w:rPr>
              <w:t>三层</w:t>
            </w:r>
          </w:p>
        </w:tc>
        <w:tc>
          <w:tcPr>
            <w:tcW w:w="1134" w:type="dxa"/>
            <w:vAlign w:val="center"/>
          </w:tcPr>
          <w:p>
            <w:pPr>
              <w:jc w:val="center"/>
            </w:pPr>
            <w:r>
              <w:rPr>
                <w:rFonts w:hint="eastAsia"/>
              </w:rPr>
              <w:t>20</w:t>
            </w:r>
          </w:p>
        </w:tc>
        <w:tc>
          <w:tcPr>
            <w:tcW w:w="5059" w:type="dxa"/>
            <w:vAlign w:val="center"/>
          </w:tcPr>
          <w:p>
            <w:r>
              <w:rPr>
                <w:rFonts w:hint="eastAsia"/>
              </w:rPr>
              <w:t>三病区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4</w:t>
            </w:r>
          </w:p>
        </w:tc>
        <w:tc>
          <w:tcPr>
            <w:tcW w:w="1285" w:type="dxa"/>
            <w:vAlign w:val="center"/>
          </w:tcPr>
          <w:p>
            <w:pPr>
              <w:jc w:val="center"/>
            </w:pPr>
            <w:r>
              <w:rPr>
                <w:rFonts w:hint="eastAsia"/>
              </w:rPr>
              <w:t>四层</w:t>
            </w:r>
          </w:p>
        </w:tc>
        <w:tc>
          <w:tcPr>
            <w:tcW w:w="1134" w:type="dxa"/>
            <w:vAlign w:val="center"/>
          </w:tcPr>
          <w:p>
            <w:pPr>
              <w:jc w:val="center"/>
            </w:pPr>
            <w:r>
              <w:rPr>
                <w:rFonts w:hint="eastAsia"/>
              </w:rPr>
              <w:t>22</w:t>
            </w:r>
          </w:p>
        </w:tc>
        <w:tc>
          <w:tcPr>
            <w:tcW w:w="5059" w:type="dxa"/>
            <w:vAlign w:val="center"/>
          </w:tcPr>
          <w:p>
            <w:r>
              <w:rPr>
                <w:rFonts w:hint="eastAsia" w:cs="Arial"/>
              </w:rPr>
              <w:t>四病区（银屑病诊疗中心）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jc w:val="center"/>
            </w:pPr>
            <w:r>
              <w:rPr>
                <w:rFonts w:hint="eastAsia"/>
              </w:rPr>
              <w:t>5</w:t>
            </w:r>
          </w:p>
        </w:tc>
        <w:tc>
          <w:tcPr>
            <w:tcW w:w="1285" w:type="dxa"/>
            <w:vAlign w:val="center"/>
          </w:tcPr>
          <w:p>
            <w:pPr>
              <w:jc w:val="center"/>
            </w:pPr>
            <w:r>
              <w:rPr>
                <w:rFonts w:hint="eastAsia"/>
              </w:rPr>
              <w:t>五层</w:t>
            </w:r>
          </w:p>
        </w:tc>
        <w:tc>
          <w:tcPr>
            <w:tcW w:w="1134" w:type="dxa"/>
            <w:vAlign w:val="center"/>
          </w:tcPr>
          <w:p>
            <w:pPr>
              <w:jc w:val="center"/>
              <w:rPr>
                <w:rFonts w:cs="Arial"/>
              </w:rPr>
            </w:pPr>
            <w:r>
              <w:rPr>
                <w:rFonts w:hint="eastAsia" w:cs="Arial"/>
              </w:rPr>
              <w:t>8</w:t>
            </w:r>
          </w:p>
        </w:tc>
        <w:tc>
          <w:tcPr>
            <w:tcW w:w="5059" w:type="dxa"/>
            <w:vAlign w:val="center"/>
          </w:tcPr>
          <w:p>
            <w:pPr>
              <w:rPr>
                <w:rFonts w:cs="Arial"/>
              </w:rPr>
            </w:pPr>
            <w:r>
              <w:rPr>
                <w:rFonts w:hint="eastAsia" w:cs="Arial"/>
              </w:rPr>
              <w:t>病房、超声科、</w:t>
            </w:r>
            <w:r>
              <w:rPr>
                <w:rFonts w:hint="eastAsia"/>
              </w:rPr>
              <w:t>药剂科、药库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jc w:val="center"/>
            </w:pPr>
            <w:r>
              <w:rPr>
                <w:rFonts w:hint="eastAsia"/>
              </w:rPr>
              <w:t>6</w:t>
            </w:r>
          </w:p>
        </w:tc>
        <w:tc>
          <w:tcPr>
            <w:tcW w:w="1285" w:type="dxa"/>
            <w:vAlign w:val="center"/>
          </w:tcPr>
          <w:p>
            <w:pPr>
              <w:jc w:val="center"/>
            </w:pPr>
            <w:r>
              <w:rPr>
                <w:rFonts w:hint="eastAsia"/>
              </w:rPr>
              <w:t>六层</w:t>
            </w:r>
          </w:p>
        </w:tc>
        <w:tc>
          <w:tcPr>
            <w:tcW w:w="1134" w:type="dxa"/>
          </w:tcPr>
          <w:p>
            <w:pPr>
              <w:jc w:val="center"/>
            </w:pPr>
            <w:r>
              <w:rPr>
                <w:rFonts w:hint="eastAsia"/>
              </w:rPr>
              <w:t>/</w:t>
            </w:r>
          </w:p>
        </w:tc>
        <w:tc>
          <w:tcPr>
            <w:tcW w:w="5059" w:type="dxa"/>
            <w:vAlign w:val="center"/>
          </w:tcPr>
          <w:p>
            <w:r>
              <w:rPr>
                <w:rFonts w:hint="eastAsia"/>
              </w:rPr>
              <w:t>制剂室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pPr>
              <w:jc w:val="center"/>
            </w:pPr>
            <w:r>
              <w:rPr>
                <w:rFonts w:hint="eastAsia"/>
              </w:rPr>
              <w:t>7</w:t>
            </w:r>
          </w:p>
        </w:tc>
        <w:tc>
          <w:tcPr>
            <w:tcW w:w="1285" w:type="dxa"/>
            <w:vAlign w:val="center"/>
          </w:tcPr>
          <w:p>
            <w:pPr>
              <w:jc w:val="center"/>
            </w:pPr>
            <w:r>
              <w:rPr>
                <w:rFonts w:hint="eastAsia"/>
              </w:rPr>
              <w:t>七层</w:t>
            </w:r>
          </w:p>
        </w:tc>
        <w:tc>
          <w:tcPr>
            <w:tcW w:w="1134" w:type="dxa"/>
          </w:tcPr>
          <w:p>
            <w:pPr>
              <w:jc w:val="center"/>
            </w:pPr>
            <w:r>
              <w:rPr>
                <w:rFonts w:hint="eastAsia"/>
              </w:rPr>
              <w:t>/</w:t>
            </w:r>
          </w:p>
        </w:tc>
        <w:tc>
          <w:tcPr>
            <w:tcW w:w="5059" w:type="dxa"/>
            <w:vAlign w:val="center"/>
          </w:tcPr>
          <w:p>
            <w:r>
              <w:rPr>
                <w:rFonts w:hint="eastAsia"/>
              </w:rPr>
              <w:t>手术室、病理科、麻醉复苏室、等候室</w:t>
            </w:r>
          </w:p>
        </w:tc>
      </w:tr>
    </w:tbl>
    <w:p>
      <w:r>
        <w:rPr>
          <w:rFonts w:hint="eastAsia"/>
        </w:rPr>
        <w:t>注：（1）包含以上建筑物所有公共区域、二楼平台、八楼平台(含电梯机房)、雨棚、卫生间等。</w:t>
      </w:r>
    </w:p>
    <w:p>
      <w:r>
        <w:rPr>
          <w:rFonts w:hint="eastAsia"/>
        </w:rPr>
        <w:t>（三）、综合楼楼层布置（3＃楼）</w:t>
      </w:r>
    </w:p>
    <w:tbl>
      <w:tblPr>
        <w:tblStyle w:val="60"/>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286"/>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6" w:type="dxa"/>
            <w:vAlign w:val="center"/>
          </w:tcPr>
          <w:p>
            <w:pPr>
              <w:jc w:val="center"/>
            </w:pPr>
            <w:r>
              <w:rPr>
                <w:rFonts w:hint="eastAsia"/>
              </w:rPr>
              <w:t>序号</w:t>
            </w:r>
          </w:p>
        </w:tc>
        <w:tc>
          <w:tcPr>
            <w:tcW w:w="2286" w:type="dxa"/>
            <w:vAlign w:val="center"/>
          </w:tcPr>
          <w:p>
            <w:pPr>
              <w:jc w:val="center"/>
            </w:pPr>
            <w:r>
              <w:rPr>
                <w:rFonts w:hint="eastAsia"/>
              </w:rPr>
              <w:t>楼层</w:t>
            </w:r>
          </w:p>
        </w:tc>
        <w:tc>
          <w:tcPr>
            <w:tcW w:w="5166" w:type="dxa"/>
          </w:tcPr>
          <w:p>
            <w:r>
              <w:rPr>
                <w:rFonts w:hint="eastAsia"/>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1</w:t>
            </w:r>
          </w:p>
        </w:tc>
        <w:tc>
          <w:tcPr>
            <w:tcW w:w="2286" w:type="dxa"/>
            <w:vAlign w:val="center"/>
          </w:tcPr>
          <w:p>
            <w:pPr>
              <w:jc w:val="center"/>
            </w:pPr>
            <w:r>
              <w:rPr>
                <w:rFonts w:hint="eastAsia"/>
              </w:rPr>
              <w:t>一层</w:t>
            </w:r>
          </w:p>
        </w:tc>
        <w:tc>
          <w:tcPr>
            <w:tcW w:w="5166" w:type="dxa"/>
            <w:vAlign w:val="center"/>
          </w:tcPr>
          <w:p>
            <w:r>
              <w:rPr>
                <w:rFonts w:hint="eastAsia" w:cs="Arial"/>
              </w:rPr>
              <w:t>厨房、医用织物周转库、大厅、库房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6" w:type="dxa"/>
            <w:vAlign w:val="center"/>
          </w:tcPr>
          <w:p>
            <w:pPr>
              <w:jc w:val="center"/>
            </w:pPr>
            <w:r>
              <w:rPr>
                <w:rFonts w:hint="eastAsia"/>
              </w:rPr>
              <w:t>2</w:t>
            </w:r>
          </w:p>
        </w:tc>
        <w:tc>
          <w:tcPr>
            <w:tcW w:w="2286" w:type="dxa"/>
            <w:vAlign w:val="center"/>
          </w:tcPr>
          <w:p>
            <w:pPr>
              <w:jc w:val="center"/>
            </w:pPr>
            <w:r>
              <w:rPr>
                <w:rFonts w:hint="eastAsia"/>
              </w:rPr>
              <w:t>二层</w:t>
            </w:r>
          </w:p>
        </w:tc>
        <w:tc>
          <w:tcPr>
            <w:tcW w:w="5166" w:type="dxa"/>
            <w:vAlign w:val="center"/>
          </w:tcPr>
          <w:p>
            <w:r>
              <w:rPr>
                <w:rFonts w:hint="eastAsia" w:cs="Arial"/>
              </w:rPr>
              <w:t>健管中心办公区、行政办公区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6" w:type="dxa"/>
            <w:vAlign w:val="center"/>
          </w:tcPr>
          <w:p>
            <w:pPr>
              <w:jc w:val="center"/>
            </w:pPr>
            <w:r>
              <w:rPr>
                <w:rFonts w:hint="eastAsia"/>
              </w:rPr>
              <w:t>3</w:t>
            </w:r>
          </w:p>
        </w:tc>
        <w:tc>
          <w:tcPr>
            <w:tcW w:w="2286" w:type="dxa"/>
            <w:vAlign w:val="center"/>
          </w:tcPr>
          <w:p>
            <w:pPr>
              <w:jc w:val="center"/>
            </w:pPr>
            <w:r>
              <w:rPr>
                <w:rFonts w:hint="eastAsia"/>
              </w:rPr>
              <w:t>三层</w:t>
            </w:r>
          </w:p>
        </w:tc>
        <w:tc>
          <w:tcPr>
            <w:tcW w:w="5166" w:type="dxa"/>
            <w:vAlign w:val="center"/>
          </w:tcPr>
          <w:p>
            <w:r>
              <w:rPr>
                <w:rFonts w:hint="eastAsia" w:cs="Arial"/>
              </w:rPr>
              <w:t>行政办公区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6" w:type="dxa"/>
            <w:vAlign w:val="center"/>
          </w:tcPr>
          <w:p>
            <w:pPr>
              <w:jc w:val="center"/>
            </w:pPr>
            <w:r>
              <w:rPr>
                <w:rFonts w:hint="eastAsia"/>
              </w:rPr>
              <w:t>4</w:t>
            </w:r>
          </w:p>
        </w:tc>
        <w:tc>
          <w:tcPr>
            <w:tcW w:w="2286" w:type="dxa"/>
            <w:vAlign w:val="center"/>
          </w:tcPr>
          <w:p>
            <w:pPr>
              <w:jc w:val="center"/>
            </w:pPr>
            <w:r>
              <w:rPr>
                <w:rFonts w:hint="eastAsia"/>
              </w:rPr>
              <w:t>四层</w:t>
            </w:r>
          </w:p>
        </w:tc>
        <w:tc>
          <w:tcPr>
            <w:tcW w:w="5166" w:type="dxa"/>
            <w:vAlign w:val="center"/>
          </w:tcPr>
          <w:p>
            <w:r>
              <w:rPr>
                <w:rFonts w:hint="eastAsia" w:cs="Arial"/>
              </w:rPr>
              <w:t>行政办公区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5</w:t>
            </w:r>
          </w:p>
        </w:tc>
        <w:tc>
          <w:tcPr>
            <w:tcW w:w="2286" w:type="dxa"/>
          </w:tcPr>
          <w:p>
            <w:pPr>
              <w:jc w:val="center"/>
            </w:pPr>
            <w:r>
              <w:rPr>
                <w:rFonts w:hint="eastAsia"/>
              </w:rPr>
              <w:t>五层</w:t>
            </w:r>
          </w:p>
        </w:tc>
        <w:tc>
          <w:tcPr>
            <w:tcW w:w="5166" w:type="dxa"/>
            <w:vAlign w:val="center"/>
          </w:tcPr>
          <w:p>
            <w:r>
              <w:rPr>
                <w:rFonts w:hint="eastAsia" w:cs="Arial"/>
              </w:rPr>
              <w:t>行政办公区、总值班室、洗漱间、晾衣间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6</w:t>
            </w:r>
          </w:p>
        </w:tc>
        <w:tc>
          <w:tcPr>
            <w:tcW w:w="2286" w:type="dxa"/>
          </w:tcPr>
          <w:p>
            <w:pPr>
              <w:jc w:val="center"/>
            </w:pPr>
            <w:r>
              <w:rPr>
                <w:rFonts w:hint="eastAsia"/>
              </w:rPr>
              <w:t>六层</w:t>
            </w:r>
          </w:p>
        </w:tc>
        <w:tc>
          <w:tcPr>
            <w:tcW w:w="5166" w:type="dxa"/>
            <w:vAlign w:val="center"/>
          </w:tcPr>
          <w:p>
            <w:pPr>
              <w:rPr>
                <w:rFonts w:cs="Arial"/>
              </w:rPr>
            </w:pPr>
            <w:r>
              <w:rPr>
                <w:rFonts w:hint="eastAsia" w:cs="Arial"/>
              </w:rPr>
              <w:t>大会议室、活动室、远程会诊中心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jc w:val="center"/>
            </w:pPr>
            <w:r>
              <w:rPr>
                <w:rFonts w:hint="eastAsia"/>
              </w:rPr>
              <w:t>7</w:t>
            </w:r>
          </w:p>
        </w:tc>
        <w:tc>
          <w:tcPr>
            <w:tcW w:w="2286" w:type="dxa"/>
          </w:tcPr>
          <w:p>
            <w:pPr>
              <w:jc w:val="center"/>
            </w:pPr>
            <w:r>
              <w:rPr>
                <w:rFonts w:hint="eastAsia"/>
              </w:rPr>
              <w:t>七层</w:t>
            </w:r>
          </w:p>
        </w:tc>
        <w:tc>
          <w:tcPr>
            <w:tcW w:w="5166" w:type="dxa"/>
            <w:vAlign w:val="center"/>
          </w:tcPr>
          <w:p>
            <w:pPr>
              <w:rPr>
                <w:rFonts w:cs="Arial"/>
              </w:rPr>
            </w:pPr>
            <w:r>
              <w:rPr>
                <w:rFonts w:hint="eastAsia"/>
              </w:rPr>
              <w:t>库房</w:t>
            </w:r>
          </w:p>
        </w:tc>
      </w:tr>
    </w:tbl>
    <w:p>
      <w:r>
        <w:rPr>
          <w:rFonts w:hint="eastAsia"/>
        </w:rPr>
        <w:t>注：包含以上建筑物所有公共区域、楼顶平台、雨棚、卫生间等。</w:t>
      </w:r>
    </w:p>
    <w:p>
      <w:pPr>
        <w:spacing w:line="360" w:lineRule="auto"/>
        <w:rPr>
          <w:bCs/>
          <w:sz w:val="24"/>
          <w:szCs w:val="24"/>
        </w:rPr>
      </w:pPr>
    </w:p>
    <w:p>
      <w:pPr>
        <w:spacing w:line="360" w:lineRule="auto"/>
        <w:rPr>
          <w:bCs/>
          <w:sz w:val="24"/>
          <w:szCs w:val="24"/>
        </w:rPr>
      </w:pPr>
      <w:r>
        <w:rPr>
          <w:rFonts w:hint="eastAsia"/>
          <w:bCs/>
          <w:sz w:val="24"/>
          <w:szCs w:val="24"/>
        </w:rPr>
        <w:t>2、上柏住院部</w:t>
      </w:r>
    </w:p>
    <w:p>
      <w:pPr>
        <w:snapToGrid w:val="0"/>
        <w:spacing w:line="360" w:lineRule="auto"/>
        <w:ind w:firstLine="480" w:firstLineChars="200"/>
        <w:rPr>
          <w:sz w:val="24"/>
          <w:szCs w:val="24"/>
        </w:rPr>
      </w:pPr>
      <w:r>
        <w:rPr>
          <w:rFonts w:hint="eastAsia"/>
          <w:sz w:val="24"/>
          <w:szCs w:val="24"/>
        </w:rPr>
        <w:t>位于德清县舞阳街道山民村，原为武康疗养院，由住院部、纪念馆、医疗综合楼、广济会堂等十余栋单层建筑物组成，本次招标范围为园区公共区域保洁、门卫安全、膳食辅助、洗衣，项目具体信息以现场实际为准。</w:t>
      </w:r>
    </w:p>
    <w:p>
      <w:pPr>
        <w:numPr>
          <w:ilvl w:val="0"/>
          <w:numId w:val="31"/>
        </w:numPr>
        <w:spacing w:line="360" w:lineRule="auto"/>
        <w:rPr>
          <w:bCs/>
          <w:sz w:val="24"/>
          <w:szCs w:val="24"/>
        </w:rPr>
      </w:pPr>
      <w:r>
        <w:rPr>
          <w:rFonts w:hint="eastAsia"/>
          <w:bCs/>
          <w:sz w:val="24"/>
          <w:szCs w:val="24"/>
        </w:rPr>
        <w:t>拱墅区综合门诊部</w:t>
      </w:r>
    </w:p>
    <w:p>
      <w:pPr>
        <w:spacing w:line="360" w:lineRule="auto"/>
        <w:ind w:firstLine="480" w:firstLineChars="200"/>
        <w:rPr>
          <w:b/>
          <w:sz w:val="24"/>
          <w:szCs w:val="24"/>
        </w:rPr>
      </w:pPr>
      <w:r>
        <w:rPr>
          <w:rFonts w:hint="eastAsia"/>
          <w:sz w:val="24"/>
          <w:szCs w:val="24"/>
        </w:rPr>
        <w:t>位于杭州市拱墅区东新路690号，总面积3000平方米，楼层为1楼大厅服务台，2、3、4层为门诊区域，主要涉及皮肤科、内科、外科、医疗美容、中医理疗、中（西）药房、检验科、手术室、注射室、抢救室、供应室、医疗废物储藏室和行政办公等区域分布。本次招标服务范围为保洁、安全服务，项目具体信息以现场实际为准。</w:t>
      </w:r>
    </w:p>
    <w:p>
      <w:pPr>
        <w:snapToGrid w:val="0"/>
        <w:spacing w:line="360" w:lineRule="auto"/>
        <w:rPr>
          <w:sz w:val="24"/>
          <w:szCs w:val="24"/>
        </w:rPr>
      </w:pPr>
      <w:r>
        <w:rPr>
          <w:rFonts w:hint="eastAsia"/>
          <w:sz w:val="24"/>
          <w:szCs w:val="24"/>
        </w:rPr>
        <w:t>4、除上述区域外在合同履约过程中采购人认为有必要增加的其他区域也列入合同服务范围，由此产生的费用由双方协商解决。</w:t>
      </w:r>
    </w:p>
    <w:p>
      <w:pPr>
        <w:tabs>
          <w:tab w:val="left" w:pos="720"/>
        </w:tabs>
        <w:snapToGrid w:val="0"/>
        <w:spacing w:line="360" w:lineRule="auto"/>
        <w:rPr>
          <w:b/>
          <w:bCs/>
          <w:sz w:val="24"/>
          <w:szCs w:val="24"/>
        </w:rPr>
      </w:pPr>
      <w:r>
        <w:rPr>
          <w:rFonts w:hint="eastAsia"/>
          <w:b/>
          <w:bCs/>
          <w:sz w:val="24"/>
          <w:szCs w:val="24"/>
        </w:rPr>
        <w:t>五、服务要求</w:t>
      </w:r>
    </w:p>
    <w:p>
      <w:pPr>
        <w:snapToGrid w:val="0"/>
        <w:spacing w:line="360" w:lineRule="auto"/>
        <w:ind w:firstLine="480" w:firstLineChars="200"/>
        <w:rPr>
          <w:sz w:val="24"/>
          <w:szCs w:val="24"/>
        </w:rPr>
      </w:pPr>
      <w:r>
        <w:rPr>
          <w:sz w:val="24"/>
          <w:szCs w:val="24"/>
        </w:rPr>
        <w:t>1</w:t>
      </w:r>
      <w:r>
        <w:rPr>
          <w:rFonts w:hint="eastAsia"/>
          <w:sz w:val="24"/>
          <w:szCs w:val="24"/>
        </w:rPr>
        <w:t>、保洁服务：负责各楼层、配电房、医疗废物处置间及院区内道路、停车场、电动车（自行车）棚、玻璃雨棚、绿化带等区域卫生。</w:t>
      </w:r>
    </w:p>
    <w:p>
      <w:pPr>
        <w:snapToGrid w:val="0"/>
        <w:spacing w:line="360" w:lineRule="auto"/>
        <w:ind w:firstLine="480" w:firstLineChars="200"/>
        <w:rPr>
          <w:sz w:val="24"/>
          <w:szCs w:val="24"/>
        </w:rPr>
      </w:pPr>
      <w:r>
        <w:rPr>
          <w:rFonts w:hint="eastAsia"/>
          <w:sz w:val="24"/>
          <w:szCs w:val="24"/>
        </w:rPr>
        <w:t>2、会务服务：负责会议室、远程会诊中心、报告厅的会务服务、信件、报刊分发；</w:t>
      </w:r>
    </w:p>
    <w:p>
      <w:pPr>
        <w:snapToGrid w:val="0"/>
        <w:spacing w:line="360" w:lineRule="auto"/>
        <w:ind w:firstLine="480" w:firstLineChars="200"/>
        <w:rPr>
          <w:sz w:val="24"/>
          <w:szCs w:val="24"/>
        </w:rPr>
      </w:pPr>
      <w:r>
        <w:rPr>
          <w:rFonts w:hint="eastAsia"/>
          <w:sz w:val="24"/>
          <w:szCs w:val="24"/>
        </w:rPr>
        <w:t>3、运送服务：负责全院各种病人、标本、文书、物资等运送；</w:t>
      </w:r>
    </w:p>
    <w:p>
      <w:pPr>
        <w:snapToGrid w:val="0"/>
        <w:spacing w:line="360" w:lineRule="auto"/>
        <w:ind w:firstLine="480" w:firstLineChars="200"/>
        <w:rPr>
          <w:sz w:val="24"/>
          <w:szCs w:val="24"/>
        </w:rPr>
      </w:pPr>
      <w:r>
        <w:rPr>
          <w:rFonts w:hint="eastAsia"/>
          <w:sz w:val="24"/>
          <w:szCs w:val="24"/>
        </w:rPr>
        <w:t>4、安保服务：负责巡逻、门岗、消控、秩序维护、电梯、空调、新风系统的日常管理；</w:t>
      </w:r>
    </w:p>
    <w:p>
      <w:pPr>
        <w:tabs>
          <w:tab w:val="left" w:pos="720"/>
        </w:tabs>
        <w:snapToGrid w:val="0"/>
        <w:spacing w:line="360" w:lineRule="auto"/>
        <w:ind w:firstLine="470" w:firstLineChars="196"/>
        <w:rPr>
          <w:sz w:val="24"/>
          <w:szCs w:val="24"/>
        </w:rPr>
      </w:pPr>
      <w:r>
        <w:rPr>
          <w:rFonts w:hint="eastAsia"/>
          <w:sz w:val="24"/>
          <w:szCs w:val="24"/>
        </w:rPr>
        <w:t>5、维修服务：负责水电木设施的巡查、检修及日常维护（含上柏住院部配电设施巡检）；</w:t>
      </w:r>
    </w:p>
    <w:p>
      <w:pPr>
        <w:snapToGrid w:val="0"/>
        <w:spacing w:line="360" w:lineRule="auto"/>
        <w:ind w:firstLine="480" w:firstLineChars="200"/>
      </w:pPr>
      <w:r>
        <w:rPr>
          <w:rFonts w:hint="eastAsia"/>
          <w:sz w:val="24"/>
          <w:szCs w:val="24"/>
        </w:rPr>
        <w:t>服务期内投标人应服从采购人的管理要求，对采购人提出的服务标准的提高及临时交办的其他物业服务应予以积极响应，投标人报价时应充分考虑此因素。</w:t>
      </w:r>
    </w:p>
    <w:p>
      <w:pPr>
        <w:tabs>
          <w:tab w:val="left" w:pos="720"/>
        </w:tabs>
        <w:snapToGrid w:val="0"/>
        <w:spacing w:line="360" w:lineRule="auto"/>
        <w:rPr>
          <w:b/>
          <w:sz w:val="24"/>
          <w:szCs w:val="24"/>
        </w:rPr>
      </w:pPr>
      <w:r>
        <w:rPr>
          <w:rFonts w:hint="eastAsia"/>
          <w:b/>
          <w:sz w:val="24"/>
          <w:szCs w:val="24"/>
        </w:rPr>
        <w:t>六、</w:t>
      </w:r>
      <w:r>
        <w:rPr>
          <w:b/>
          <w:sz w:val="24"/>
          <w:szCs w:val="24"/>
        </w:rPr>
        <w:t>服务具体要求</w:t>
      </w:r>
      <w:r>
        <w:rPr>
          <w:rFonts w:hint="eastAsia"/>
          <w:b/>
          <w:sz w:val="24"/>
          <w:szCs w:val="24"/>
        </w:rPr>
        <w:t>和标准</w:t>
      </w:r>
    </w:p>
    <w:p>
      <w:pPr>
        <w:snapToGrid w:val="0"/>
        <w:spacing w:line="360" w:lineRule="auto"/>
        <w:jc w:val="center"/>
        <w:rPr>
          <w:b/>
          <w:sz w:val="24"/>
          <w:szCs w:val="24"/>
        </w:rPr>
      </w:pPr>
      <w:r>
        <w:rPr>
          <w:b/>
          <w:sz w:val="24"/>
          <w:szCs w:val="24"/>
        </w:rPr>
        <w:t>保洁</w:t>
      </w:r>
      <w:r>
        <w:rPr>
          <w:rFonts w:hint="eastAsia"/>
          <w:b/>
          <w:sz w:val="24"/>
          <w:szCs w:val="24"/>
        </w:rPr>
        <w:t>服务</w:t>
      </w:r>
    </w:p>
    <w:p>
      <w:pPr>
        <w:snapToGrid w:val="0"/>
        <w:spacing w:line="360" w:lineRule="auto"/>
        <w:rPr>
          <w:b/>
          <w:sz w:val="24"/>
          <w:szCs w:val="24"/>
        </w:rPr>
      </w:pPr>
      <w:r>
        <w:rPr>
          <w:b/>
          <w:sz w:val="24"/>
          <w:szCs w:val="24"/>
        </w:rPr>
        <w:t>保洁</w:t>
      </w:r>
      <w:r>
        <w:rPr>
          <w:rFonts w:hint="eastAsia"/>
          <w:b/>
          <w:sz w:val="24"/>
          <w:szCs w:val="24"/>
        </w:rPr>
        <w:t>总体</w:t>
      </w:r>
      <w:r>
        <w:rPr>
          <w:b/>
          <w:sz w:val="24"/>
          <w:szCs w:val="24"/>
        </w:rPr>
        <w:t>要求</w:t>
      </w:r>
    </w:p>
    <w:p>
      <w:pPr>
        <w:snapToGrid w:val="0"/>
        <w:spacing w:line="360" w:lineRule="auto"/>
        <w:ind w:firstLine="480" w:firstLineChars="200"/>
        <w:rPr>
          <w:sz w:val="24"/>
          <w:szCs w:val="24"/>
        </w:rPr>
      </w:pPr>
      <w:r>
        <w:rPr>
          <w:sz w:val="24"/>
          <w:szCs w:val="24"/>
        </w:rPr>
        <w:t>投标人根据各科室的特点，对服务区域内提供合理时段的室内外清洁服务（</w:t>
      </w:r>
      <w:r>
        <w:rPr>
          <w:rFonts w:hint="eastAsia"/>
          <w:sz w:val="24"/>
          <w:szCs w:val="24"/>
        </w:rPr>
        <w:t>每天院内</w:t>
      </w:r>
      <w:r>
        <w:rPr>
          <w:sz w:val="24"/>
          <w:szCs w:val="24"/>
        </w:rPr>
        <w:t>卫生符合保洁要求，包括门诊、病区、医技科室、</w:t>
      </w:r>
      <w:r>
        <w:rPr>
          <w:rFonts w:hint="eastAsia"/>
          <w:sz w:val="24"/>
          <w:szCs w:val="24"/>
        </w:rPr>
        <w:t>行政科室、</w:t>
      </w:r>
      <w:r>
        <w:rPr>
          <w:sz w:val="24"/>
          <w:szCs w:val="24"/>
        </w:rPr>
        <w:t>辅助用房、</w:t>
      </w:r>
      <w:r>
        <w:rPr>
          <w:rFonts w:hint="eastAsia"/>
          <w:sz w:val="24"/>
          <w:szCs w:val="24"/>
        </w:rPr>
        <w:t>院内道路、绿化带</w:t>
      </w:r>
      <w:r>
        <w:rPr>
          <w:sz w:val="24"/>
          <w:szCs w:val="24"/>
        </w:rPr>
        <w:t>、车库等范围</w:t>
      </w:r>
      <w:r>
        <w:rPr>
          <w:rFonts w:hint="eastAsia"/>
          <w:sz w:val="24"/>
          <w:szCs w:val="24"/>
        </w:rPr>
        <w:t>）</w:t>
      </w:r>
      <w:r>
        <w:rPr>
          <w:sz w:val="24"/>
          <w:szCs w:val="24"/>
        </w:rPr>
        <w:t>，使其有一个整洁、舒适、安静、安全的</w:t>
      </w:r>
      <w:r>
        <w:rPr>
          <w:rFonts w:hint="eastAsia"/>
          <w:sz w:val="24"/>
          <w:szCs w:val="24"/>
        </w:rPr>
        <w:t>就医</w:t>
      </w:r>
      <w:r>
        <w:rPr>
          <w:sz w:val="24"/>
          <w:szCs w:val="24"/>
        </w:rPr>
        <w:t>环境，同时针对</w:t>
      </w:r>
      <w:r>
        <w:rPr>
          <w:rFonts w:hint="eastAsia"/>
          <w:sz w:val="24"/>
          <w:szCs w:val="24"/>
        </w:rPr>
        <w:t>本院</w:t>
      </w:r>
      <w:r>
        <w:rPr>
          <w:sz w:val="24"/>
          <w:szCs w:val="24"/>
        </w:rPr>
        <w:t>的特殊情况及各个不同的服务区域，制</w:t>
      </w:r>
      <w:r>
        <w:rPr>
          <w:rFonts w:hint="eastAsia"/>
          <w:sz w:val="24"/>
          <w:szCs w:val="24"/>
        </w:rPr>
        <w:t>订</w:t>
      </w:r>
      <w:r>
        <w:rPr>
          <w:sz w:val="24"/>
          <w:szCs w:val="24"/>
        </w:rPr>
        <w:t>消毒隔离制度</w:t>
      </w:r>
      <w:r>
        <w:rPr>
          <w:rFonts w:hint="eastAsia"/>
          <w:sz w:val="24"/>
          <w:szCs w:val="24"/>
        </w:rPr>
        <w:t>及预防</w:t>
      </w:r>
      <w:r>
        <w:rPr>
          <w:sz w:val="24"/>
          <w:szCs w:val="24"/>
        </w:rPr>
        <w:t>交叉感染</w:t>
      </w:r>
      <w:r>
        <w:rPr>
          <w:rFonts w:hint="eastAsia"/>
          <w:sz w:val="24"/>
          <w:szCs w:val="24"/>
        </w:rPr>
        <w:t>的具体措施。每月由管理部门组织对各区域进行一次检查并考核。</w:t>
      </w:r>
    </w:p>
    <w:p>
      <w:pPr>
        <w:spacing w:line="360" w:lineRule="auto"/>
        <w:rPr>
          <w:b/>
          <w:bCs/>
          <w:sz w:val="24"/>
          <w:szCs w:val="24"/>
        </w:rPr>
      </w:pPr>
      <w:r>
        <w:rPr>
          <w:rFonts w:hint="eastAsia"/>
          <w:b/>
          <w:bCs/>
          <w:sz w:val="24"/>
          <w:szCs w:val="24"/>
        </w:rPr>
        <w:t>1、户外清洁卫生标准</w:t>
      </w:r>
    </w:p>
    <w:p>
      <w:pPr>
        <w:spacing w:line="360" w:lineRule="auto"/>
        <w:rPr>
          <w:sz w:val="24"/>
          <w:szCs w:val="24"/>
        </w:rPr>
      </w:pPr>
      <w:r>
        <w:rPr>
          <w:rFonts w:hint="eastAsia"/>
          <w:sz w:val="24"/>
          <w:szCs w:val="24"/>
        </w:rPr>
        <w:t>（1）.本院所有路面、通道、公共区域24小时无纸屑、无烟头、无污（积）水、无瓜皮果壳、无痰迹。</w:t>
      </w:r>
    </w:p>
    <w:p>
      <w:pPr>
        <w:spacing w:line="360" w:lineRule="auto"/>
        <w:rPr>
          <w:sz w:val="24"/>
          <w:szCs w:val="24"/>
        </w:rPr>
      </w:pPr>
      <w:r>
        <w:rPr>
          <w:rFonts w:hint="eastAsia"/>
          <w:sz w:val="24"/>
          <w:szCs w:val="24"/>
        </w:rPr>
        <w:t>（2）.绿化带、花坛、水池内无杂物。</w:t>
      </w:r>
    </w:p>
    <w:p>
      <w:pPr>
        <w:spacing w:line="360" w:lineRule="auto"/>
        <w:rPr>
          <w:sz w:val="24"/>
          <w:szCs w:val="24"/>
        </w:rPr>
      </w:pPr>
      <w:r>
        <w:rPr>
          <w:rFonts w:hint="eastAsia"/>
          <w:sz w:val="24"/>
          <w:szCs w:val="24"/>
        </w:rPr>
        <w:t>（3）.垃圾箱内外保持清洁，无异味、无垃圾积压。</w:t>
      </w:r>
    </w:p>
    <w:p>
      <w:pPr>
        <w:spacing w:line="360" w:lineRule="auto"/>
        <w:rPr>
          <w:sz w:val="24"/>
          <w:szCs w:val="24"/>
        </w:rPr>
      </w:pPr>
      <w:r>
        <w:rPr>
          <w:rFonts w:hint="eastAsia"/>
          <w:bCs/>
          <w:sz w:val="24"/>
          <w:szCs w:val="24"/>
        </w:rPr>
        <w:t>（4）.</w:t>
      </w:r>
      <w:r>
        <w:rPr>
          <w:bCs/>
          <w:sz w:val="24"/>
          <w:szCs w:val="24"/>
        </w:rPr>
        <w:t>应完成的</w:t>
      </w:r>
      <w:r>
        <w:rPr>
          <w:rFonts w:hint="eastAsia"/>
          <w:bCs/>
          <w:sz w:val="24"/>
          <w:szCs w:val="24"/>
        </w:rPr>
        <w:t>其余</w:t>
      </w:r>
      <w:r>
        <w:rPr>
          <w:bCs/>
          <w:sz w:val="24"/>
          <w:szCs w:val="24"/>
        </w:rPr>
        <w:t>工作。</w:t>
      </w:r>
    </w:p>
    <w:p>
      <w:pPr>
        <w:spacing w:line="360" w:lineRule="auto"/>
        <w:rPr>
          <w:b/>
          <w:bCs/>
          <w:sz w:val="24"/>
          <w:szCs w:val="24"/>
        </w:rPr>
      </w:pPr>
      <w:r>
        <w:rPr>
          <w:rFonts w:hint="eastAsia"/>
          <w:b/>
          <w:bCs/>
          <w:sz w:val="24"/>
          <w:szCs w:val="24"/>
        </w:rPr>
        <w:t>2、公共场所、大厅保洁卫生标准</w:t>
      </w:r>
    </w:p>
    <w:p>
      <w:pPr>
        <w:spacing w:line="360" w:lineRule="auto"/>
        <w:rPr>
          <w:sz w:val="24"/>
          <w:szCs w:val="24"/>
        </w:rPr>
      </w:pPr>
      <w:r>
        <w:rPr>
          <w:rFonts w:hint="eastAsia"/>
          <w:sz w:val="24"/>
          <w:szCs w:val="24"/>
        </w:rPr>
        <w:t>（1）室内石材地面清洁光亮无尘土污迹。</w:t>
      </w:r>
    </w:p>
    <w:p>
      <w:pPr>
        <w:spacing w:line="360" w:lineRule="auto"/>
        <w:rPr>
          <w:sz w:val="24"/>
          <w:szCs w:val="24"/>
        </w:rPr>
      </w:pPr>
      <w:r>
        <w:rPr>
          <w:rFonts w:hint="eastAsia"/>
          <w:sz w:val="24"/>
          <w:szCs w:val="24"/>
        </w:rPr>
        <w:t>（2）休息处的候诊椅清洁、无迹。</w:t>
      </w:r>
    </w:p>
    <w:p>
      <w:pPr>
        <w:spacing w:line="360" w:lineRule="auto"/>
        <w:rPr>
          <w:sz w:val="24"/>
          <w:szCs w:val="24"/>
        </w:rPr>
      </w:pPr>
      <w:r>
        <w:rPr>
          <w:rFonts w:hint="eastAsia"/>
          <w:sz w:val="24"/>
          <w:szCs w:val="24"/>
        </w:rPr>
        <w:t>（3）休息处的沙发、茶几保持干净，垃圾及时处理。</w:t>
      </w:r>
    </w:p>
    <w:p>
      <w:pPr>
        <w:spacing w:line="360" w:lineRule="auto"/>
        <w:rPr>
          <w:sz w:val="24"/>
          <w:szCs w:val="24"/>
        </w:rPr>
      </w:pPr>
      <w:r>
        <w:rPr>
          <w:rFonts w:hint="eastAsia"/>
          <w:sz w:val="24"/>
          <w:szCs w:val="24"/>
        </w:rPr>
        <w:t>（4）建筑物室外3米以下玻璃保持光洁、明亮，大堂室内玻璃保持光洁、明亮。</w:t>
      </w:r>
    </w:p>
    <w:p>
      <w:pPr>
        <w:spacing w:line="360" w:lineRule="auto"/>
        <w:rPr>
          <w:sz w:val="24"/>
          <w:szCs w:val="24"/>
        </w:rPr>
      </w:pPr>
      <w:r>
        <w:rPr>
          <w:rFonts w:hint="eastAsia"/>
          <w:sz w:val="24"/>
          <w:szCs w:val="24"/>
        </w:rPr>
        <w:t>（5）地面无烟蒂、血迹、棉球等，保持整洁。</w:t>
      </w:r>
    </w:p>
    <w:p>
      <w:pPr>
        <w:spacing w:line="360" w:lineRule="auto"/>
        <w:rPr>
          <w:sz w:val="24"/>
          <w:szCs w:val="24"/>
        </w:rPr>
      </w:pPr>
      <w:r>
        <w:rPr>
          <w:rFonts w:hint="eastAsia"/>
          <w:sz w:val="24"/>
          <w:szCs w:val="24"/>
        </w:rPr>
        <w:t>（6）大门、门把手上无手印、尘、迹。</w:t>
      </w:r>
    </w:p>
    <w:p>
      <w:pPr>
        <w:spacing w:line="360" w:lineRule="auto"/>
        <w:rPr>
          <w:sz w:val="24"/>
          <w:szCs w:val="24"/>
        </w:rPr>
      </w:pPr>
      <w:r>
        <w:rPr>
          <w:rFonts w:hint="eastAsia"/>
          <w:sz w:val="24"/>
          <w:szCs w:val="24"/>
        </w:rPr>
        <w:t>（7）公共卫生间保持清洁、无异味、无污垢、无积水。</w:t>
      </w:r>
    </w:p>
    <w:p>
      <w:pPr>
        <w:spacing w:line="360" w:lineRule="auto"/>
        <w:rPr>
          <w:sz w:val="24"/>
          <w:szCs w:val="24"/>
        </w:rPr>
      </w:pPr>
      <w:r>
        <w:rPr>
          <w:rFonts w:hint="eastAsia"/>
          <w:sz w:val="24"/>
          <w:szCs w:val="24"/>
        </w:rPr>
        <w:t>（8）走廊天花板、石材及其它墙面定期清洁，楼梯扶手及不锈钢定期保养、清洁。</w:t>
      </w:r>
    </w:p>
    <w:p>
      <w:pPr>
        <w:spacing w:line="360" w:lineRule="auto"/>
        <w:rPr>
          <w:sz w:val="24"/>
          <w:szCs w:val="24"/>
        </w:rPr>
      </w:pPr>
      <w:r>
        <w:rPr>
          <w:rFonts w:hint="eastAsia"/>
          <w:sz w:val="24"/>
          <w:szCs w:val="24"/>
        </w:rPr>
        <w:t>（9）电梯间天花板、不锈钢墙面清洁光亮，不锈钢门和电梯轿厢每周上油一次。</w:t>
      </w:r>
    </w:p>
    <w:p>
      <w:pPr>
        <w:spacing w:line="360" w:lineRule="auto"/>
        <w:rPr>
          <w:sz w:val="24"/>
          <w:szCs w:val="24"/>
        </w:rPr>
      </w:pPr>
      <w:r>
        <w:rPr>
          <w:rFonts w:hint="eastAsia"/>
          <w:sz w:val="24"/>
          <w:szCs w:val="24"/>
        </w:rPr>
        <w:t>（10）服务台饰面清洁光亮无尘迹。</w:t>
      </w:r>
    </w:p>
    <w:p>
      <w:pPr>
        <w:spacing w:line="360" w:lineRule="auto"/>
        <w:rPr>
          <w:sz w:val="24"/>
          <w:szCs w:val="24"/>
        </w:rPr>
      </w:pPr>
      <w:r>
        <w:rPr>
          <w:rFonts w:hint="eastAsia"/>
          <w:sz w:val="24"/>
          <w:szCs w:val="24"/>
        </w:rPr>
        <w:t>（11）公共场所、走廊、过道无堆放杂物，墙面无蜘蛛网、鞋印、牛皮癣等污迹。</w:t>
      </w:r>
    </w:p>
    <w:p>
      <w:pPr>
        <w:spacing w:line="360" w:lineRule="auto"/>
        <w:rPr>
          <w:sz w:val="24"/>
          <w:szCs w:val="24"/>
        </w:rPr>
      </w:pPr>
      <w:r>
        <w:rPr>
          <w:rFonts w:hint="eastAsia"/>
          <w:sz w:val="24"/>
          <w:szCs w:val="24"/>
        </w:rPr>
        <w:t>（12）垃圾桶必须定人管理，一天至少倾倒二次以上。如果垃圾量超过三分之二，就应及时清倒。垃圾袋不得有破损，否则会导致垃圾溢出。垃圾袋按标准套放。垃圾筒每天清洗、消毒，内外壁干净、干燥、无异味。</w:t>
      </w:r>
    </w:p>
    <w:p>
      <w:pPr>
        <w:spacing w:line="360" w:lineRule="auto"/>
        <w:rPr>
          <w:sz w:val="24"/>
          <w:szCs w:val="24"/>
        </w:rPr>
      </w:pPr>
      <w:r>
        <w:rPr>
          <w:rFonts w:hint="eastAsia"/>
          <w:sz w:val="24"/>
          <w:szCs w:val="24"/>
        </w:rPr>
        <w:t>（13）玻璃门窗无水印、手印、积尘，保持干净明亮。（14）</w:t>
      </w:r>
      <w:r>
        <w:rPr>
          <w:bCs/>
          <w:sz w:val="24"/>
          <w:szCs w:val="24"/>
        </w:rPr>
        <w:t>应完成的</w:t>
      </w:r>
      <w:r>
        <w:rPr>
          <w:rFonts w:hint="eastAsia"/>
          <w:bCs/>
          <w:sz w:val="24"/>
          <w:szCs w:val="24"/>
        </w:rPr>
        <w:t>其余</w:t>
      </w:r>
      <w:r>
        <w:rPr>
          <w:bCs/>
          <w:sz w:val="24"/>
          <w:szCs w:val="24"/>
        </w:rPr>
        <w:t>工作。</w:t>
      </w:r>
    </w:p>
    <w:p>
      <w:pPr>
        <w:spacing w:line="360" w:lineRule="auto"/>
        <w:rPr>
          <w:b/>
          <w:sz w:val="24"/>
          <w:szCs w:val="24"/>
        </w:rPr>
      </w:pPr>
      <w:r>
        <w:rPr>
          <w:rFonts w:hint="eastAsia"/>
          <w:b/>
          <w:bCs/>
          <w:sz w:val="24"/>
          <w:szCs w:val="24"/>
        </w:rPr>
        <w:t>3、</w:t>
      </w:r>
      <w:r>
        <w:rPr>
          <w:rFonts w:hint="eastAsia"/>
          <w:b/>
          <w:sz w:val="24"/>
          <w:szCs w:val="24"/>
        </w:rPr>
        <w:t>PVC地板、地面石材维护、保养</w:t>
      </w:r>
    </w:p>
    <w:p>
      <w:pPr>
        <w:spacing w:line="360" w:lineRule="auto"/>
        <w:rPr>
          <w:sz w:val="24"/>
          <w:szCs w:val="24"/>
        </w:rPr>
      </w:pPr>
      <w:r>
        <w:rPr>
          <w:rFonts w:hint="eastAsia"/>
          <w:sz w:val="24"/>
          <w:szCs w:val="24"/>
        </w:rPr>
        <w:t>（1）所有PVC地板每半年打蜡1次，特殊情况按实际需要执行。</w:t>
      </w:r>
    </w:p>
    <w:p>
      <w:pPr>
        <w:spacing w:line="360" w:lineRule="auto"/>
        <w:rPr>
          <w:sz w:val="24"/>
          <w:szCs w:val="24"/>
        </w:rPr>
      </w:pPr>
      <w:r>
        <w:rPr>
          <w:rFonts w:hint="eastAsia"/>
          <w:sz w:val="24"/>
          <w:szCs w:val="24"/>
        </w:rPr>
        <w:t>（2）再次打蜡前，须将陈蜡去除后，方可重新打蜡。</w:t>
      </w:r>
    </w:p>
    <w:p>
      <w:pPr>
        <w:spacing w:line="360" w:lineRule="auto"/>
        <w:rPr>
          <w:sz w:val="24"/>
          <w:szCs w:val="24"/>
        </w:rPr>
      </w:pPr>
      <w:r>
        <w:rPr>
          <w:rFonts w:hint="eastAsia"/>
          <w:sz w:val="24"/>
          <w:szCs w:val="24"/>
        </w:rPr>
        <w:t>（3）1号楼、2号楼PVC地板需定期清洗、抛光，公共区域每天清洗一次，每周抛光一次，保持清洁、光亮、有质感。</w:t>
      </w:r>
    </w:p>
    <w:p>
      <w:pPr>
        <w:spacing w:line="360" w:lineRule="auto"/>
        <w:rPr>
          <w:sz w:val="24"/>
          <w:szCs w:val="24"/>
        </w:rPr>
      </w:pPr>
      <w:r>
        <w:rPr>
          <w:rFonts w:hint="eastAsia"/>
          <w:sz w:val="24"/>
          <w:szCs w:val="24"/>
        </w:rPr>
        <w:t>（4）室内石材地面须每星期清洗。</w:t>
      </w:r>
    </w:p>
    <w:p>
      <w:pPr>
        <w:spacing w:line="360" w:lineRule="auto"/>
        <w:rPr>
          <w:sz w:val="24"/>
          <w:szCs w:val="24"/>
        </w:rPr>
      </w:pPr>
      <w:r>
        <w:rPr>
          <w:rFonts w:hint="eastAsia"/>
          <w:sz w:val="24"/>
          <w:szCs w:val="24"/>
        </w:rPr>
        <w:t>（5）平时PVC地板上的顽固污垢，应对其擦拭去除。</w:t>
      </w:r>
    </w:p>
    <w:p>
      <w:pPr>
        <w:spacing w:line="360" w:lineRule="auto"/>
        <w:rPr>
          <w:sz w:val="24"/>
          <w:szCs w:val="24"/>
        </w:rPr>
      </w:pPr>
      <w:r>
        <w:rPr>
          <w:rFonts w:hint="eastAsia"/>
          <w:sz w:val="24"/>
          <w:szCs w:val="24"/>
        </w:rPr>
        <w:t>（6）PVC地板打蜡的品牌须环保，无刺激性气味，选用3M、庄臣或同档次及以上品牌。</w:t>
      </w:r>
    </w:p>
    <w:p>
      <w:pPr>
        <w:spacing w:line="360" w:lineRule="auto"/>
        <w:rPr>
          <w:sz w:val="24"/>
          <w:szCs w:val="24"/>
        </w:rPr>
      </w:pPr>
      <w:r>
        <w:rPr>
          <w:rFonts w:hint="eastAsia"/>
          <w:sz w:val="24"/>
          <w:szCs w:val="24"/>
        </w:rPr>
        <w:t>（7）工作时应放置“小心地滑”的警告牌，有安全措施，确保工作时各类人员的安全。</w:t>
      </w:r>
    </w:p>
    <w:p>
      <w:pPr>
        <w:spacing w:line="360" w:lineRule="auto"/>
        <w:rPr>
          <w:bCs/>
          <w:sz w:val="24"/>
          <w:szCs w:val="24"/>
        </w:rPr>
      </w:pPr>
      <w:r>
        <w:rPr>
          <w:rFonts w:hint="eastAsia"/>
          <w:sz w:val="24"/>
          <w:szCs w:val="24"/>
        </w:rPr>
        <w:t>（8）</w:t>
      </w:r>
      <w:r>
        <w:rPr>
          <w:bCs/>
          <w:sz w:val="24"/>
          <w:szCs w:val="24"/>
        </w:rPr>
        <w:t>应完成的</w:t>
      </w:r>
      <w:r>
        <w:rPr>
          <w:rFonts w:hint="eastAsia"/>
          <w:bCs/>
          <w:sz w:val="24"/>
          <w:szCs w:val="24"/>
        </w:rPr>
        <w:t>其余</w:t>
      </w:r>
      <w:r>
        <w:rPr>
          <w:bCs/>
          <w:sz w:val="24"/>
          <w:szCs w:val="24"/>
        </w:rPr>
        <w:t>工作。</w:t>
      </w:r>
    </w:p>
    <w:p>
      <w:pPr>
        <w:spacing w:line="360" w:lineRule="auto"/>
        <w:rPr>
          <w:bCs/>
          <w:sz w:val="24"/>
          <w:szCs w:val="24"/>
        </w:rPr>
      </w:pPr>
      <w:r>
        <w:rPr>
          <w:rFonts w:hint="eastAsia"/>
          <w:bCs/>
          <w:sz w:val="24"/>
          <w:szCs w:val="24"/>
        </w:rPr>
        <w:t>（9）PVC地板、石材维护的机器设备必须满足实际工作需求，低噪音。</w:t>
      </w:r>
    </w:p>
    <w:p>
      <w:pPr>
        <w:spacing w:line="360" w:lineRule="auto"/>
        <w:rPr>
          <w:b/>
          <w:bCs/>
          <w:sz w:val="24"/>
          <w:szCs w:val="24"/>
        </w:rPr>
      </w:pPr>
      <w:r>
        <w:rPr>
          <w:rFonts w:hint="eastAsia"/>
          <w:b/>
          <w:bCs/>
          <w:sz w:val="24"/>
          <w:szCs w:val="24"/>
        </w:rPr>
        <w:t>4、各楼层清洁卫生标准</w:t>
      </w:r>
    </w:p>
    <w:p>
      <w:pPr>
        <w:spacing w:line="360" w:lineRule="auto"/>
        <w:rPr>
          <w:sz w:val="24"/>
          <w:szCs w:val="24"/>
        </w:rPr>
      </w:pPr>
      <w:r>
        <w:rPr>
          <w:rFonts w:hint="eastAsia"/>
          <w:sz w:val="24"/>
          <w:szCs w:val="24"/>
        </w:rPr>
        <w:t>（1）走廊地面、电梯厅墙面光亮清洁无尘、无水迹。各层面电梯按键清洁无污。</w:t>
      </w:r>
    </w:p>
    <w:p>
      <w:pPr>
        <w:spacing w:line="360" w:lineRule="auto"/>
        <w:rPr>
          <w:sz w:val="24"/>
          <w:szCs w:val="24"/>
        </w:rPr>
      </w:pPr>
      <w:r>
        <w:rPr>
          <w:rFonts w:hint="eastAsia"/>
          <w:sz w:val="24"/>
          <w:szCs w:val="24"/>
        </w:rPr>
        <w:t>（2）安全通道、楼梯清洁无垃圾及卫生死角，楼梯扶手、画框、栏杆、灯罩无灰尘。</w:t>
      </w:r>
    </w:p>
    <w:p>
      <w:pPr>
        <w:spacing w:line="360" w:lineRule="auto"/>
        <w:rPr>
          <w:sz w:val="24"/>
          <w:szCs w:val="24"/>
        </w:rPr>
      </w:pPr>
      <w:r>
        <w:rPr>
          <w:rFonts w:hint="eastAsia"/>
          <w:sz w:val="24"/>
          <w:szCs w:val="24"/>
        </w:rPr>
        <w:t>（3）烟道通风口经常擦抹无积灰。</w:t>
      </w:r>
    </w:p>
    <w:p>
      <w:pPr>
        <w:spacing w:line="360" w:lineRule="auto"/>
        <w:rPr>
          <w:sz w:val="24"/>
          <w:szCs w:val="24"/>
        </w:rPr>
      </w:pPr>
      <w:r>
        <w:rPr>
          <w:rFonts w:hint="eastAsia"/>
          <w:sz w:val="24"/>
          <w:szCs w:val="24"/>
        </w:rPr>
        <w:t>（4）污洗间、开水间、晾衣间保持干净无积水。</w:t>
      </w:r>
    </w:p>
    <w:p>
      <w:pPr>
        <w:spacing w:line="360" w:lineRule="auto"/>
        <w:rPr>
          <w:sz w:val="24"/>
          <w:szCs w:val="24"/>
        </w:rPr>
      </w:pPr>
      <w:r>
        <w:rPr>
          <w:rFonts w:hint="eastAsia"/>
          <w:sz w:val="24"/>
          <w:szCs w:val="24"/>
        </w:rPr>
        <w:t>（5）不锈钢水池、不锈钢门防护套、不锈钢边角等保持光亮。</w:t>
      </w:r>
    </w:p>
    <w:p>
      <w:pPr>
        <w:spacing w:line="360" w:lineRule="auto"/>
        <w:rPr>
          <w:sz w:val="24"/>
          <w:szCs w:val="24"/>
        </w:rPr>
      </w:pPr>
      <w:r>
        <w:rPr>
          <w:rFonts w:hint="eastAsia"/>
          <w:sz w:val="24"/>
          <w:szCs w:val="24"/>
        </w:rPr>
        <w:t>（6）示教室保持整洁干净，随时可用。</w:t>
      </w:r>
    </w:p>
    <w:p>
      <w:pPr>
        <w:spacing w:line="360" w:lineRule="auto"/>
        <w:rPr>
          <w:sz w:val="24"/>
          <w:szCs w:val="24"/>
        </w:rPr>
      </w:pPr>
      <w:r>
        <w:rPr>
          <w:rFonts w:hint="eastAsia"/>
          <w:sz w:val="24"/>
          <w:szCs w:val="24"/>
        </w:rPr>
        <w:t>（7）公共设施、消防设施外表面保持整洁无尘。</w:t>
      </w:r>
    </w:p>
    <w:p>
      <w:pPr>
        <w:spacing w:line="360" w:lineRule="auto"/>
        <w:rPr>
          <w:sz w:val="24"/>
          <w:szCs w:val="24"/>
        </w:rPr>
      </w:pPr>
      <w:r>
        <w:rPr>
          <w:rFonts w:hint="eastAsia"/>
          <w:sz w:val="24"/>
          <w:szCs w:val="24"/>
        </w:rPr>
        <w:t>（8）保持各诊室、治疗室、护士站、医生办公室、主任办公室、医护值班室等各种台面、地面、家具表面、电器表面及椅子洁净无尘（桌面医疗文书严禁丢弃）。</w:t>
      </w:r>
    </w:p>
    <w:p>
      <w:pPr>
        <w:spacing w:line="360" w:lineRule="auto"/>
        <w:rPr>
          <w:sz w:val="24"/>
          <w:szCs w:val="24"/>
        </w:rPr>
      </w:pPr>
      <w:r>
        <w:rPr>
          <w:rFonts w:hint="eastAsia"/>
          <w:sz w:val="24"/>
          <w:szCs w:val="24"/>
        </w:rPr>
        <w:t>（9）保持病区宣传栏、门、玻璃窗内洁净，无乱贴画、广告，无乱堆放杂物。</w:t>
      </w:r>
    </w:p>
    <w:p>
      <w:pPr>
        <w:spacing w:line="360" w:lineRule="auto"/>
        <w:rPr>
          <w:sz w:val="24"/>
          <w:szCs w:val="24"/>
        </w:rPr>
      </w:pPr>
      <w:r>
        <w:rPr>
          <w:rFonts w:hint="eastAsia"/>
          <w:sz w:val="24"/>
          <w:szCs w:val="24"/>
        </w:rPr>
        <w:t>（10）各病区走廊、墙面、扶手、玻璃窗内必须洁净光亮、整洁，不得有任何污迹、烟头。</w:t>
      </w:r>
    </w:p>
    <w:p>
      <w:pPr>
        <w:spacing w:line="360" w:lineRule="auto"/>
        <w:rPr>
          <w:sz w:val="24"/>
          <w:szCs w:val="24"/>
        </w:rPr>
      </w:pPr>
      <w:r>
        <w:rPr>
          <w:rFonts w:hint="eastAsia"/>
          <w:sz w:val="24"/>
          <w:szCs w:val="24"/>
        </w:rPr>
        <w:t>（11）分类处理垃圾；垃圾箱内外保持清洁，及时处理，无散乱垃圾，无积水，无异味，垃圾分类处理。</w:t>
      </w:r>
    </w:p>
    <w:p>
      <w:pPr>
        <w:spacing w:line="360" w:lineRule="auto"/>
        <w:rPr>
          <w:bCs/>
          <w:sz w:val="24"/>
          <w:szCs w:val="24"/>
        </w:rPr>
      </w:pPr>
      <w:r>
        <w:rPr>
          <w:rFonts w:hint="eastAsia"/>
          <w:sz w:val="24"/>
          <w:szCs w:val="24"/>
        </w:rPr>
        <w:t>（12）</w:t>
      </w:r>
      <w:r>
        <w:rPr>
          <w:bCs/>
          <w:sz w:val="24"/>
          <w:szCs w:val="24"/>
        </w:rPr>
        <w:t>应完成的</w:t>
      </w:r>
      <w:r>
        <w:rPr>
          <w:rFonts w:hint="eastAsia"/>
          <w:bCs/>
          <w:sz w:val="24"/>
          <w:szCs w:val="24"/>
        </w:rPr>
        <w:t>其余</w:t>
      </w:r>
      <w:r>
        <w:rPr>
          <w:bCs/>
          <w:sz w:val="24"/>
          <w:szCs w:val="24"/>
        </w:rPr>
        <w:t>工作。</w:t>
      </w:r>
    </w:p>
    <w:p>
      <w:pPr>
        <w:spacing w:line="360" w:lineRule="auto"/>
        <w:rPr>
          <w:sz w:val="24"/>
          <w:szCs w:val="24"/>
        </w:rPr>
      </w:pPr>
      <w:r>
        <w:rPr>
          <w:rFonts w:hint="eastAsia"/>
          <w:bCs/>
          <w:sz w:val="24"/>
          <w:szCs w:val="24"/>
        </w:rPr>
        <w:t>（13）</w:t>
      </w:r>
      <w:r>
        <w:rPr>
          <w:rFonts w:hint="eastAsia"/>
          <w:sz w:val="24"/>
          <w:szCs w:val="24"/>
        </w:rPr>
        <w:t>各会议室每天清洁，会后及时清理。</w:t>
      </w:r>
    </w:p>
    <w:p>
      <w:pPr>
        <w:spacing w:line="360" w:lineRule="auto"/>
        <w:rPr>
          <w:b/>
          <w:bCs/>
          <w:sz w:val="24"/>
          <w:szCs w:val="24"/>
        </w:rPr>
      </w:pPr>
      <w:r>
        <w:rPr>
          <w:rFonts w:hint="eastAsia"/>
          <w:b/>
          <w:bCs/>
          <w:sz w:val="24"/>
          <w:szCs w:val="24"/>
        </w:rPr>
        <w:t>5、病房清洁卫生标准</w:t>
      </w:r>
    </w:p>
    <w:p>
      <w:pPr>
        <w:spacing w:line="360" w:lineRule="auto"/>
        <w:rPr>
          <w:b/>
          <w:sz w:val="24"/>
          <w:szCs w:val="24"/>
        </w:rPr>
      </w:pPr>
      <w:r>
        <w:rPr>
          <w:rFonts w:hint="eastAsia"/>
          <w:b/>
          <w:sz w:val="24"/>
          <w:szCs w:val="24"/>
        </w:rPr>
        <w:t>病房要求：</w:t>
      </w:r>
    </w:p>
    <w:p>
      <w:pPr>
        <w:spacing w:line="360" w:lineRule="auto"/>
        <w:rPr>
          <w:sz w:val="24"/>
          <w:szCs w:val="24"/>
        </w:rPr>
      </w:pPr>
      <w:r>
        <w:rPr>
          <w:rFonts w:hint="eastAsia"/>
          <w:sz w:val="24"/>
          <w:szCs w:val="24"/>
        </w:rPr>
        <w:t>（1）保持病房安静、整洁、舒适、安全。</w:t>
      </w:r>
    </w:p>
    <w:p>
      <w:pPr>
        <w:spacing w:line="360" w:lineRule="auto"/>
        <w:rPr>
          <w:sz w:val="24"/>
          <w:szCs w:val="24"/>
        </w:rPr>
      </w:pPr>
      <w:r>
        <w:rPr>
          <w:rFonts w:hint="eastAsia"/>
          <w:sz w:val="24"/>
          <w:szCs w:val="24"/>
        </w:rPr>
        <w:t>（2）病房内墙面、桌面，床档、陪客躺椅、输液架清洁、无尘。地面无垃圾、无污迹，保持干净。</w:t>
      </w:r>
    </w:p>
    <w:p>
      <w:pPr>
        <w:spacing w:line="360" w:lineRule="auto"/>
        <w:rPr>
          <w:sz w:val="24"/>
          <w:szCs w:val="24"/>
        </w:rPr>
      </w:pPr>
      <w:r>
        <w:rPr>
          <w:rFonts w:hint="eastAsia"/>
          <w:sz w:val="24"/>
          <w:szCs w:val="24"/>
        </w:rPr>
        <w:t>（3）病室窗帘、围帘：拆、挂符合标准。</w:t>
      </w:r>
    </w:p>
    <w:p>
      <w:pPr>
        <w:spacing w:line="360" w:lineRule="auto"/>
        <w:rPr>
          <w:sz w:val="24"/>
          <w:szCs w:val="24"/>
        </w:rPr>
      </w:pPr>
      <w:r>
        <w:rPr>
          <w:rFonts w:hint="eastAsia"/>
          <w:sz w:val="24"/>
          <w:szCs w:val="24"/>
        </w:rPr>
        <w:t>（4）电视机表面无积灰。</w:t>
      </w:r>
    </w:p>
    <w:p>
      <w:pPr>
        <w:spacing w:line="360" w:lineRule="auto"/>
        <w:rPr>
          <w:sz w:val="24"/>
          <w:szCs w:val="24"/>
        </w:rPr>
      </w:pPr>
      <w:r>
        <w:rPr>
          <w:rFonts w:hint="eastAsia"/>
          <w:sz w:val="24"/>
          <w:szCs w:val="24"/>
        </w:rPr>
        <w:t>（5）病房的冰箱、微波炉、洗衣机等电器，里外须随时保持干净。</w:t>
      </w:r>
    </w:p>
    <w:p>
      <w:pPr>
        <w:spacing w:line="360" w:lineRule="auto"/>
        <w:rPr>
          <w:sz w:val="24"/>
          <w:szCs w:val="24"/>
        </w:rPr>
      </w:pPr>
      <w:r>
        <w:rPr>
          <w:rFonts w:hint="eastAsia"/>
          <w:sz w:val="24"/>
          <w:szCs w:val="24"/>
        </w:rPr>
        <w:t>（6）热水瓶外干净无污迹。</w:t>
      </w:r>
    </w:p>
    <w:p>
      <w:pPr>
        <w:spacing w:line="360" w:lineRule="auto"/>
        <w:rPr>
          <w:sz w:val="24"/>
          <w:szCs w:val="24"/>
        </w:rPr>
      </w:pPr>
      <w:r>
        <w:rPr>
          <w:rFonts w:hint="eastAsia"/>
          <w:sz w:val="24"/>
          <w:szCs w:val="24"/>
        </w:rPr>
        <w:t>（7）沙发、茶几、电话机表面干净无污迹。</w:t>
      </w:r>
    </w:p>
    <w:p>
      <w:pPr>
        <w:spacing w:line="360" w:lineRule="auto"/>
        <w:rPr>
          <w:sz w:val="24"/>
          <w:szCs w:val="24"/>
        </w:rPr>
      </w:pPr>
      <w:r>
        <w:rPr>
          <w:rFonts w:hint="eastAsia"/>
          <w:sz w:val="24"/>
          <w:szCs w:val="24"/>
        </w:rPr>
        <w:t>（8）橱柜表面无积灰，抽屉表面干净无污迹。</w:t>
      </w:r>
    </w:p>
    <w:p>
      <w:pPr>
        <w:spacing w:line="360" w:lineRule="auto"/>
        <w:rPr>
          <w:sz w:val="24"/>
          <w:szCs w:val="24"/>
        </w:rPr>
      </w:pPr>
      <w:r>
        <w:rPr>
          <w:rFonts w:hint="eastAsia"/>
          <w:sz w:val="24"/>
          <w:szCs w:val="24"/>
        </w:rPr>
        <w:t>（9）垃圾桶内外清洁，垃圾袋按标准套放。</w:t>
      </w:r>
    </w:p>
    <w:p>
      <w:pPr>
        <w:spacing w:line="360" w:lineRule="auto"/>
        <w:rPr>
          <w:sz w:val="24"/>
          <w:szCs w:val="24"/>
        </w:rPr>
      </w:pPr>
      <w:r>
        <w:rPr>
          <w:rFonts w:hint="eastAsia"/>
          <w:sz w:val="24"/>
          <w:szCs w:val="24"/>
        </w:rPr>
        <w:t>（10）墙面、空调风口表面无积灰。</w:t>
      </w:r>
    </w:p>
    <w:p>
      <w:pPr>
        <w:spacing w:line="360" w:lineRule="auto"/>
        <w:rPr>
          <w:sz w:val="24"/>
          <w:szCs w:val="24"/>
        </w:rPr>
      </w:pPr>
      <w:r>
        <w:rPr>
          <w:rFonts w:hint="eastAsia"/>
          <w:sz w:val="24"/>
          <w:szCs w:val="24"/>
        </w:rPr>
        <w:t>（11）病房四角无蛛网尘埃。</w:t>
      </w:r>
    </w:p>
    <w:p>
      <w:pPr>
        <w:spacing w:line="360" w:lineRule="auto"/>
        <w:rPr>
          <w:sz w:val="24"/>
          <w:szCs w:val="24"/>
        </w:rPr>
      </w:pPr>
      <w:r>
        <w:rPr>
          <w:rFonts w:hint="eastAsia"/>
          <w:sz w:val="24"/>
          <w:szCs w:val="24"/>
        </w:rPr>
        <w:t>（12）玻璃窗清洁光亮、窗台、窗轨清洁无尘。</w:t>
      </w:r>
    </w:p>
    <w:p>
      <w:pPr>
        <w:spacing w:line="360" w:lineRule="auto"/>
        <w:rPr>
          <w:sz w:val="24"/>
          <w:szCs w:val="24"/>
        </w:rPr>
      </w:pPr>
      <w:r>
        <w:rPr>
          <w:rFonts w:hint="eastAsia"/>
          <w:sz w:val="24"/>
          <w:szCs w:val="24"/>
        </w:rPr>
        <w:t>（13）PVC地板防止烟蒂、硬物损伤。</w:t>
      </w:r>
    </w:p>
    <w:p>
      <w:pPr>
        <w:spacing w:line="360" w:lineRule="auto"/>
        <w:rPr>
          <w:sz w:val="24"/>
          <w:szCs w:val="24"/>
        </w:rPr>
      </w:pPr>
      <w:r>
        <w:rPr>
          <w:rFonts w:hint="eastAsia"/>
          <w:sz w:val="24"/>
          <w:szCs w:val="24"/>
        </w:rPr>
        <w:t>（4）进入病房，应尽量集中作业，避免在病人休息和用餐时进行清洁。清洁时动作轻，不得碰坏病人用品，也要避免发出大的响声，轻拿轻放。</w:t>
      </w:r>
    </w:p>
    <w:p>
      <w:pPr>
        <w:spacing w:line="360" w:lineRule="auto"/>
        <w:rPr>
          <w:sz w:val="24"/>
          <w:szCs w:val="24"/>
        </w:rPr>
      </w:pPr>
      <w:r>
        <w:rPr>
          <w:rFonts w:hint="eastAsia"/>
          <w:sz w:val="24"/>
          <w:szCs w:val="24"/>
        </w:rPr>
        <w:t>（15）病房内的平车、轮椅，保持干净，每周一次清洁、上油。</w:t>
      </w:r>
    </w:p>
    <w:p>
      <w:pPr>
        <w:spacing w:line="360" w:lineRule="auto"/>
        <w:rPr>
          <w:bCs/>
          <w:sz w:val="24"/>
          <w:szCs w:val="24"/>
        </w:rPr>
      </w:pPr>
      <w:r>
        <w:rPr>
          <w:rFonts w:hint="eastAsia"/>
          <w:sz w:val="24"/>
          <w:szCs w:val="24"/>
        </w:rPr>
        <w:t>（16）</w:t>
      </w:r>
      <w:r>
        <w:rPr>
          <w:bCs/>
          <w:sz w:val="24"/>
          <w:szCs w:val="24"/>
        </w:rPr>
        <w:t>应完成的</w:t>
      </w:r>
      <w:r>
        <w:rPr>
          <w:rFonts w:hint="eastAsia"/>
          <w:bCs/>
          <w:sz w:val="24"/>
          <w:szCs w:val="24"/>
        </w:rPr>
        <w:t>其余</w:t>
      </w:r>
      <w:r>
        <w:rPr>
          <w:bCs/>
          <w:sz w:val="24"/>
          <w:szCs w:val="24"/>
        </w:rPr>
        <w:t>工作。</w:t>
      </w:r>
    </w:p>
    <w:p>
      <w:pPr>
        <w:spacing w:line="360" w:lineRule="auto"/>
        <w:rPr>
          <w:b/>
          <w:sz w:val="24"/>
          <w:szCs w:val="24"/>
        </w:rPr>
      </w:pPr>
      <w:r>
        <w:rPr>
          <w:rFonts w:hint="eastAsia"/>
          <w:b/>
          <w:sz w:val="24"/>
          <w:szCs w:val="24"/>
        </w:rPr>
        <w:t>卫生间要求（包括公共卫生间）：</w:t>
      </w:r>
    </w:p>
    <w:p>
      <w:pPr>
        <w:spacing w:line="360" w:lineRule="auto"/>
        <w:rPr>
          <w:sz w:val="24"/>
          <w:szCs w:val="24"/>
        </w:rPr>
      </w:pPr>
      <w:r>
        <w:rPr>
          <w:rFonts w:hint="eastAsia"/>
          <w:sz w:val="24"/>
          <w:szCs w:val="24"/>
        </w:rPr>
        <w:t>（1）镜子明亮，无积尘、水迹及污渍。</w:t>
      </w:r>
    </w:p>
    <w:p>
      <w:pPr>
        <w:spacing w:line="360" w:lineRule="auto"/>
        <w:rPr>
          <w:sz w:val="24"/>
          <w:szCs w:val="24"/>
        </w:rPr>
      </w:pPr>
      <w:r>
        <w:rPr>
          <w:rFonts w:hint="eastAsia"/>
          <w:sz w:val="24"/>
          <w:szCs w:val="24"/>
        </w:rPr>
        <w:t>（2）天花板无积灰、蜘蛛网。</w:t>
      </w:r>
    </w:p>
    <w:p>
      <w:pPr>
        <w:spacing w:line="360" w:lineRule="auto"/>
        <w:rPr>
          <w:sz w:val="24"/>
          <w:szCs w:val="24"/>
        </w:rPr>
      </w:pPr>
      <w:r>
        <w:rPr>
          <w:rFonts w:hint="eastAsia"/>
          <w:sz w:val="24"/>
          <w:szCs w:val="24"/>
        </w:rPr>
        <w:t>（3）灯箱装饰板表面无积灰。</w:t>
      </w:r>
    </w:p>
    <w:p>
      <w:pPr>
        <w:spacing w:line="360" w:lineRule="auto"/>
        <w:rPr>
          <w:sz w:val="24"/>
          <w:szCs w:val="24"/>
        </w:rPr>
      </w:pPr>
      <w:r>
        <w:rPr>
          <w:rFonts w:hint="eastAsia"/>
          <w:sz w:val="24"/>
          <w:szCs w:val="24"/>
        </w:rPr>
        <w:t>（4）坐厕盖板、座板清洁无水迹，内壁外壁无污迹。</w:t>
      </w:r>
    </w:p>
    <w:p>
      <w:pPr>
        <w:spacing w:line="360" w:lineRule="auto"/>
        <w:rPr>
          <w:sz w:val="24"/>
          <w:szCs w:val="24"/>
        </w:rPr>
      </w:pPr>
      <w:r>
        <w:rPr>
          <w:rFonts w:hint="eastAsia"/>
          <w:sz w:val="24"/>
          <w:szCs w:val="24"/>
        </w:rPr>
        <w:t>（5）洗脸盆和沐浴房所有金属器表面清洁光亮，瓷盆内壁无水珠或皂渍，水塞无毛发。</w:t>
      </w:r>
    </w:p>
    <w:p>
      <w:pPr>
        <w:spacing w:line="360" w:lineRule="auto"/>
        <w:rPr>
          <w:sz w:val="24"/>
          <w:szCs w:val="24"/>
        </w:rPr>
      </w:pPr>
      <w:r>
        <w:rPr>
          <w:rFonts w:hint="eastAsia"/>
          <w:sz w:val="24"/>
          <w:szCs w:val="24"/>
        </w:rPr>
        <w:t>（6）墙面、墙身面砖清洁光亮，无污迹。</w:t>
      </w:r>
    </w:p>
    <w:p>
      <w:pPr>
        <w:spacing w:line="360" w:lineRule="auto"/>
        <w:rPr>
          <w:sz w:val="24"/>
          <w:szCs w:val="24"/>
        </w:rPr>
      </w:pPr>
      <w:r>
        <w:rPr>
          <w:rFonts w:hint="eastAsia"/>
          <w:sz w:val="24"/>
          <w:szCs w:val="24"/>
        </w:rPr>
        <w:t>（7）沐浴房浴帘干净，无污迹。</w:t>
      </w:r>
    </w:p>
    <w:p>
      <w:pPr>
        <w:spacing w:line="360" w:lineRule="auto"/>
        <w:rPr>
          <w:sz w:val="24"/>
          <w:szCs w:val="24"/>
        </w:rPr>
      </w:pPr>
      <w:r>
        <w:rPr>
          <w:rFonts w:hint="eastAsia"/>
          <w:sz w:val="24"/>
          <w:szCs w:val="24"/>
        </w:rPr>
        <w:t>（8）毛巾架光亮无水迹。</w:t>
      </w:r>
    </w:p>
    <w:p>
      <w:pPr>
        <w:spacing w:line="360" w:lineRule="auto"/>
        <w:rPr>
          <w:sz w:val="24"/>
          <w:szCs w:val="24"/>
        </w:rPr>
      </w:pPr>
      <w:r>
        <w:rPr>
          <w:rFonts w:hint="eastAsia"/>
          <w:sz w:val="24"/>
          <w:szCs w:val="24"/>
        </w:rPr>
        <w:t>（9）地漏无异味，地砖擦拭干净，无烟灰及毛发留下。</w:t>
      </w:r>
    </w:p>
    <w:p>
      <w:pPr>
        <w:spacing w:line="360" w:lineRule="auto"/>
        <w:rPr>
          <w:sz w:val="24"/>
          <w:szCs w:val="24"/>
        </w:rPr>
      </w:pPr>
      <w:r>
        <w:rPr>
          <w:rFonts w:hint="eastAsia"/>
          <w:sz w:val="24"/>
          <w:szCs w:val="24"/>
        </w:rPr>
        <w:t>（10）厕所地面无积水，便池内（含小便器）大小便及时冲净，无尿碱或污垢。</w:t>
      </w:r>
    </w:p>
    <w:p>
      <w:pPr>
        <w:spacing w:line="360" w:lineRule="auto"/>
        <w:rPr>
          <w:sz w:val="24"/>
          <w:szCs w:val="24"/>
        </w:rPr>
      </w:pPr>
      <w:r>
        <w:rPr>
          <w:rFonts w:hint="eastAsia"/>
          <w:sz w:val="24"/>
          <w:szCs w:val="24"/>
        </w:rPr>
        <w:t>（11) 抹布、拖把、扫把要及时清洗，保持干净，必须做好标记，挂在固定位置，分别按要求使用。</w:t>
      </w:r>
    </w:p>
    <w:p>
      <w:pPr>
        <w:spacing w:line="360" w:lineRule="auto"/>
        <w:rPr>
          <w:sz w:val="24"/>
          <w:szCs w:val="24"/>
        </w:rPr>
      </w:pPr>
      <w:r>
        <w:rPr>
          <w:rFonts w:hint="eastAsia"/>
          <w:sz w:val="24"/>
          <w:szCs w:val="24"/>
        </w:rPr>
        <w:t>（12) 垃圾桶必须经常专人检查，一天至少倾倒两次。如果垃圾量超过三分之二，就应及时倾倒。垃圾袋不得有破损，否则会导致垃圾溢出。垃圾袋按标准套放。垃圾筒定期清洗、消毒，内外壁干净、干燥、无异味。</w:t>
      </w:r>
    </w:p>
    <w:p>
      <w:pPr>
        <w:spacing w:line="360" w:lineRule="auto"/>
        <w:rPr>
          <w:sz w:val="24"/>
          <w:szCs w:val="24"/>
        </w:rPr>
      </w:pPr>
      <w:r>
        <w:rPr>
          <w:rFonts w:hint="eastAsia"/>
          <w:sz w:val="24"/>
          <w:szCs w:val="24"/>
        </w:rPr>
        <w:t>（13）病房卫生间及公共卫生间是病人和家属倾倒污物的地方，是主要污染源，所以保洁时应彻底清除一切污物和污渍，每天定期进行消毒处理。保洁工具和材料必须专项专用。</w:t>
      </w:r>
    </w:p>
    <w:p>
      <w:pPr>
        <w:spacing w:line="360" w:lineRule="auto"/>
        <w:rPr>
          <w:rFonts w:ascii="宋体" w:hAnsi="宋体"/>
          <w:b/>
          <w:sz w:val="24"/>
          <w:szCs w:val="24"/>
        </w:rPr>
      </w:pPr>
      <w:r>
        <w:rPr>
          <w:rFonts w:hint="eastAsia" w:ascii="宋体" w:hAnsi="宋体"/>
          <w:b/>
          <w:sz w:val="24"/>
          <w:szCs w:val="24"/>
        </w:rPr>
        <w:t>病房水疗间（湿室）</w:t>
      </w:r>
    </w:p>
    <w:p>
      <w:pPr>
        <w:spacing w:line="360" w:lineRule="auto"/>
        <w:rPr>
          <w:rFonts w:ascii="宋体" w:hAnsi="宋体"/>
          <w:sz w:val="24"/>
          <w:szCs w:val="24"/>
        </w:rPr>
      </w:pPr>
      <w:r>
        <w:rPr>
          <w:rFonts w:hint="eastAsia" w:ascii="宋体" w:hAnsi="宋体"/>
          <w:sz w:val="24"/>
          <w:szCs w:val="24"/>
        </w:rPr>
        <w:t>（1）、浴桶需定期洗刷，每天一次；</w:t>
      </w:r>
    </w:p>
    <w:p>
      <w:pPr>
        <w:spacing w:line="360" w:lineRule="auto"/>
        <w:rPr>
          <w:rFonts w:ascii="宋体" w:hAnsi="宋体"/>
          <w:sz w:val="24"/>
          <w:szCs w:val="24"/>
        </w:rPr>
      </w:pPr>
      <w:r>
        <w:rPr>
          <w:rFonts w:hint="eastAsia" w:ascii="宋体" w:hAnsi="宋体"/>
          <w:sz w:val="24"/>
          <w:szCs w:val="24"/>
        </w:rPr>
        <w:t>（2）、墙壁及玻璃挡板定期擦拭，每天擦拭；</w:t>
      </w:r>
    </w:p>
    <w:p>
      <w:pPr>
        <w:spacing w:line="360" w:lineRule="auto"/>
        <w:rPr>
          <w:rFonts w:ascii="宋体" w:hAnsi="宋体"/>
          <w:sz w:val="24"/>
          <w:szCs w:val="24"/>
        </w:rPr>
      </w:pPr>
      <w:r>
        <w:rPr>
          <w:rFonts w:hint="eastAsia" w:ascii="宋体" w:hAnsi="宋体"/>
          <w:sz w:val="24"/>
          <w:szCs w:val="24"/>
        </w:rPr>
        <w:t>（3）浴帘定期清洗，半个月一次以上；</w:t>
      </w:r>
    </w:p>
    <w:p>
      <w:pPr>
        <w:spacing w:line="360" w:lineRule="auto"/>
        <w:rPr>
          <w:rFonts w:ascii="宋体" w:hAnsi="宋体"/>
          <w:sz w:val="24"/>
          <w:szCs w:val="24"/>
        </w:rPr>
      </w:pPr>
      <w:r>
        <w:rPr>
          <w:rFonts w:hint="eastAsia" w:ascii="宋体" w:hAnsi="宋体"/>
          <w:sz w:val="24"/>
          <w:szCs w:val="24"/>
        </w:rPr>
        <w:t>（4）、凳子、水龙头及窗台定时擦拭，每天擦拭。</w:t>
      </w:r>
    </w:p>
    <w:p>
      <w:pPr>
        <w:spacing w:line="360" w:lineRule="auto"/>
        <w:rPr>
          <w:rFonts w:ascii="宋体" w:hAnsi="宋体"/>
          <w:sz w:val="24"/>
          <w:szCs w:val="24"/>
        </w:rPr>
      </w:pPr>
      <w:r>
        <w:rPr>
          <w:rFonts w:hint="eastAsia" w:ascii="宋体" w:hAnsi="宋体"/>
          <w:sz w:val="24"/>
          <w:szCs w:val="24"/>
        </w:rPr>
        <w:t>（5）、地面清洗每天不少于二次，地面防滑垫每周清洗一次。</w:t>
      </w:r>
    </w:p>
    <w:p>
      <w:pPr>
        <w:spacing w:line="360" w:lineRule="auto"/>
        <w:rPr>
          <w:rFonts w:ascii="宋体" w:hAnsi="宋体"/>
          <w:b/>
          <w:sz w:val="24"/>
          <w:szCs w:val="24"/>
        </w:rPr>
      </w:pPr>
      <w:r>
        <w:rPr>
          <w:rFonts w:hint="eastAsia" w:ascii="宋体" w:hAnsi="宋体"/>
          <w:b/>
          <w:sz w:val="24"/>
          <w:szCs w:val="24"/>
        </w:rPr>
        <w:t>病房水疗间（干室）</w:t>
      </w:r>
    </w:p>
    <w:p>
      <w:pPr>
        <w:spacing w:line="360" w:lineRule="auto"/>
        <w:rPr>
          <w:rFonts w:ascii="宋体" w:hAnsi="宋体"/>
          <w:sz w:val="24"/>
          <w:szCs w:val="24"/>
        </w:rPr>
      </w:pPr>
      <w:r>
        <w:rPr>
          <w:rFonts w:hint="eastAsia" w:ascii="宋体" w:hAnsi="宋体"/>
          <w:sz w:val="24"/>
          <w:szCs w:val="24"/>
        </w:rPr>
        <w:t>（1）、床头柜、床板、折叠椅及窗台及时擦拭，每天擦拭；</w:t>
      </w:r>
    </w:p>
    <w:p>
      <w:pPr>
        <w:spacing w:line="360" w:lineRule="auto"/>
        <w:rPr>
          <w:rFonts w:ascii="宋体" w:hAnsi="宋体"/>
          <w:sz w:val="24"/>
          <w:szCs w:val="24"/>
        </w:rPr>
      </w:pPr>
      <w:r>
        <w:rPr>
          <w:rFonts w:hint="eastAsia" w:ascii="宋体" w:hAnsi="宋体"/>
          <w:sz w:val="24"/>
          <w:szCs w:val="24"/>
        </w:rPr>
        <w:t>（2）、洗手台周围地面需及时清洗，每天上下午各一次；</w:t>
      </w:r>
    </w:p>
    <w:p>
      <w:pPr>
        <w:spacing w:line="360" w:lineRule="auto"/>
        <w:rPr>
          <w:rFonts w:ascii="宋体" w:hAnsi="宋体"/>
          <w:sz w:val="24"/>
          <w:szCs w:val="24"/>
        </w:rPr>
      </w:pPr>
      <w:r>
        <w:rPr>
          <w:rFonts w:hint="eastAsia" w:ascii="宋体" w:hAnsi="宋体"/>
          <w:sz w:val="24"/>
          <w:szCs w:val="24"/>
        </w:rPr>
        <w:t>（3）、床帘、窗帘每季清洗；</w:t>
      </w:r>
    </w:p>
    <w:p>
      <w:pPr>
        <w:spacing w:line="360" w:lineRule="auto"/>
        <w:rPr>
          <w:rFonts w:ascii="宋体" w:hAnsi="宋体"/>
          <w:sz w:val="24"/>
          <w:szCs w:val="24"/>
        </w:rPr>
      </w:pPr>
      <w:r>
        <w:rPr>
          <w:rFonts w:hint="eastAsia" w:ascii="宋体" w:hAnsi="宋体"/>
          <w:sz w:val="24"/>
          <w:szCs w:val="24"/>
        </w:rPr>
        <w:t>（4）、平车、轮椅及换药室检查床擦拭，每周一次。</w:t>
      </w:r>
    </w:p>
    <w:p>
      <w:pPr>
        <w:spacing w:line="360" w:lineRule="auto"/>
        <w:rPr>
          <w:rFonts w:ascii="宋体" w:hAnsi="宋体"/>
          <w:sz w:val="24"/>
          <w:szCs w:val="24"/>
        </w:rPr>
      </w:pPr>
      <w:r>
        <w:rPr>
          <w:rFonts w:hint="eastAsia" w:ascii="宋体" w:hAnsi="宋体"/>
          <w:sz w:val="24"/>
          <w:szCs w:val="24"/>
        </w:rPr>
        <w:t>（5）、地面清洗每天不少于二次，地面防滑垫每周清洗一次。</w:t>
      </w:r>
    </w:p>
    <w:p>
      <w:pPr>
        <w:spacing w:line="360" w:lineRule="auto"/>
        <w:rPr>
          <w:b/>
          <w:bCs/>
          <w:sz w:val="24"/>
          <w:szCs w:val="24"/>
        </w:rPr>
      </w:pPr>
      <w:r>
        <w:rPr>
          <w:rFonts w:hint="eastAsia"/>
          <w:b/>
          <w:bCs/>
          <w:sz w:val="24"/>
          <w:szCs w:val="24"/>
        </w:rPr>
        <w:t>6、</w:t>
      </w:r>
      <w:r>
        <w:rPr>
          <w:b/>
          <w:bCs/>
          <w:sz w:val="24"/>
          <w:szCs w:val="24"/>
        </w:rPr>
        <w:t>行政办公室</w:t>
      </w:r>
      <w:r>
        <w:rPr>
          <w:rFonts w:hint="eastAsia"/>
          <w:b/>
          <w:bCs/>
          <w:sz w:val="24"/>
          <w:szCs w:val="24"/>
        </w:rPr>
        <w:t>、会议室</w:t>
      </w:r>
      <w:r>
        <w:rPr>
          <w:b/>
          <w:bCs/>
          <w:sz w:val="24"/>
          <w:szCs w:val="24"/>
        </w:rPr>
        <w:t>要求</w:t>
      </w:r>
    </w:p>
    <w:p>
      <w:pPr>
        <w:spacing w:line="360" w:lineRule="auto"/>
        <w:rPr>
          <w:sz w:val="24"/>
          <w:szCs w:val="24"/>
        </w:rPr>
      </w:pPr>
      <w:r>
        <w:rPr>
          <w:rFonts w:hint="eastAsia"/>
          <w:sz w:val="24"/>
          <w:szCs w:val="24"/>
        </w:rPr>
        <w:t>（</w:t>
      </w:r>
      <w:r>
        <w:rPr>
          <w:sz w:val="24"/>
          <w:szCs w:val="24"/>
        </w:rPr>
        <w:t>1</w:t>
      </w:r>
      <w:r>
        <w:rPr>
          <w:rFonts w:hint="eastAsia"/>
          <w:sz w:val="24"/>
          <w:szCs w:val="24"/>
        </w:rPr>
        <w:t>）</w:t>
      </w:r>
      <w:r>
        <w:rPr>
          <w:sz w:val="24"/>
          <w:szCs w:val="24"/>
        </w:rPr>
        <w:t>、保持安静、整洁、舒适、安全。</w:t>
      </w:r>
    </w:p>
    <w:p>
      <w:pPr>
        <w:spacing w:line="360" w:lineRule="auto"/>
        <w:rPr>
          <w:sz w:val="24"/>
          <w:szCs w:val="24"/>
        </w:rPr>
      </w:pPr>
      <w:r>
        <w:rPr>
          <w:rFonts w:hint="eastAsia"/>
          <w:sz w:val="24"/>
          <w:szCs w:val="24"/>
        </w:rPr>
        <w:t>（</w:t>
      </w:r>
      <w:r>
        <w:rPr>
          <w:sz w:val="24"/>
          <w:szCs w:val="24"/>
        </w:rPr>
        <w:t>2</w:t>
      </w:r>
      <w:r>
        <w:rPr>
          <w:rFonts w:hint="eastAsia"/>
          <w:sz w:val="24"/>
          <w:szCs w:val="24"/>
        </w:rPr>
        <w:t>）</w:t>
      </w:r>
      <w:r>
        <w:rPr>
          <w:sz w:val="24"/>
          <w:szCs w:val="24"/>
        </w:rPr>
        <w:t>、墙面、桌面、无尘。</w:t>
      </w:r>
    </w:p>
    <w:p>
      <w:pPr>
        <w:spacing w:line="360" w:lineRule="auto"/>
        <w:rPr>
          <w:sz w:val="24"/>
          <w:szCs w:val="24"/>
        </w:rPr>
      </w:pPr>
      <w:r>
        <w:rPr>
          <w:rFonts w:hint="eastAsia"/>
          <w:sz w:val="24"/>
          <w:szCs w:val="24"/>
        </w:rPr>
        <w:t>（</w:t>
      </w:r>
      <w:r>
        <w:rPr>
          <w:sz w:val="24"/>
          <w:szCs w:val="24"/>
        </w:rPr>
        <w:t>3</w:t>
      </w:r>
      <w:r>
        <w:rPr>
          <w:rFonts w:hint="eastAsia"/>
          <w:sz w:val="24"/>
          <w:szCs w:val="24"/>
        </w:rPr>
        <w:t>）</w:t>
      </w:r>
      <w:r>
        <w:rPr>
          <w:sz w:val="24"/>
          <w:szCs w:val="24"/>
        </w:rPr>
        <w:t>、窗帘干净、整洁、无污迹，悬挂符合标准。</w:t>
      </w:r>
    </w:p>
    <w:p>
      <w:pPr>
        <w:spacing w:line="360" w:lineRule="auto"/>
        <w:rPr>
          <w:sz w:val="24"/>
          <w:szCs w:val="24"/>
        </w:rPr>
      </w:pPr>
      <w:r>
        <w:rPr>
          <w:rFonts w:hint="eastAsia"/>
          <w:sz w:val="24"/>
          <w:szCs w:val="24"/>
        </w:rPr>
        <w:t>（4）</w:t>
      </w:r>
      <w:r>
        <w:rPr>
          <w:sz w:val="24"/>
          <w:szCs w:val="24"/>
        </w:rPr>
        <w:t>、橱柜</w:t>
      </w:r>
      <w:r>
        <w:rPr>
          <w:rFonts w:hint="eastAsia"/>
          <w:sz w:val="24"/>
          <w:szCs w:val="24"/>
        </w:rPr>
        <w:t>外</w:t>
      </w:r>
      <w:r>
        <w:rPr>
          <w:sz w:val="24"/>
          <w:szCs w:val="24"/>
        </w:rPr>
        <w:t>无积灰，抽屉外干净无污迹。</w:t>
      </w:r>
    </w:p>
    <w:p>
      <w:pPr>
        <w:spacing w:line="360" w:lineRule="auto"/>
        <w:rPr>
          <w:sz w:val="24"/>
          <w:szCs w:val="24"/>
        </w:rPr>
      </w:pPr>
      <w:r>
        <w:rPr>
          <w:rFonts w:hint="eastAsia"/>
          <w:sz w:val="24"/>
          <w:szCs w:val="24"/>
        </w:rPr>
        <w:t>（5）</w:t>
      </w:r>
      <w:r>
        <w:rPr>
          <w:sz w:val="24"/>
          <w:szCs w:val="24"/>
        </w:rPr>
        <w:t>、垃圾桶内外清洁，垃圾袋按标准套放。</w:t>
      </w:r>
    </w:p>
    <w:p>
      <w:pPr>
        <w:spacing w:line="360" w:lineRule="auto"/>
        <w:rPr>
          <w:sz w:val="24"/>
          <w:szCs w:val="24"/>
        </w:rPr>
      </w:pPr>
      <w:r>
        <w:rPr>
          <w:rFonts w:hint="eastAsia"/>
          <w:sz w:val="24"/>
          <w:szCs w:val="24"/>
        </w:rPr>
        <w:t>（6）</w:t>
      </w:r>
      <w:r>
        <w:rPr>
          <w:sz w:val="24"/>
          <w:szCs w:val="24"/>
        </w:rPr>
        <w:t>、墙面、</w:t>
      </w:r>
      <w:r>
        <w:rPr>
          <w:rFonts w:hint="eastAsia"/>
          <w:sz w:val="24"/>
          <w:szCs w:val="24"/>
        </w:rPr>
        <w:t>空调</w:t>
      </w:r>
      <w:r>
        <w:rPr>
          <w:sz w:val="24"/>
          <w:szCs w:val="24"/>
        </w:rPr>
        <w:t>风口无积灰。</w:t>
      </w:r>
    </w:p>
    <w:p>
      <w:pPr>
        <w:spacing w:line="360" w:lineRule="auto"/>
        <w:rPr>
          <w:sz w:val="24"/>
          <w:szCs w:val="24"/>
        </w:rPr>
      </w:pPr>
      <w:r>
        <w:rPr>
          <w:rFonts w:hint="eastAsia"/>
          <w:sz w:val="24"/>
          <w:szCs w:val="24"/>
        </w:rPr>
        <w:t>（7）</w:t>
      </w:r>
      <w:r>
        <w:rPr>
          <w:sz w:val="24"/>
          <w:szCs w:val="24"/>
        </w:rPr>
        <w:t>、四角无蛛网尘埃。</w:t>
      </w:r>
    </w:p>
    <w:p>
      <w:pPr>
        <w:spacing w:line="360" w:lineRule="auto"/>
        <w:rPr>
          <w:sz w:val="24"/>
          <w:szCs w:val="24"/>
        </w:rPr>
      </w:pPr>
      <w:r>
        <w:rPr>
          <w:rFonts w:hint="eastAsia"/>
          <w:sz w:val="24"/>
          <w:szCs w:val="24"/>
        </w:rPr>
        <w:t>（8）</w:t>
      </w:r>
      <w:r>
        <w:rPr>
          <w:sz w:val="24"/>
          <w:szCs w:val="24"/>
        </w:rPr>
        <w:t>、玻璃窗清洁光亮、窗台、窗轨清洁无尘。</w:t>
      </w:r>
    </w:p>
    <w:p>
      <w:pPr>
        <w:spacing w:line="360" w:lineRule="auto"/>
        <w:rPr>
          <w:sz w:val="24"/>
          <w:szCs w:val="24"/>
        </w:rPr>
      </w:pPr>
      <w:r>
        <w:rPr>
          <w:rFonts w:hint="eastAsia"/>
          <w:sz w:val="24"/>
          <w:szCs w:val="24"/>
        </w:rPr>
        <w:t>（9）</w:t>
      </w:r>
      <w:r>
        <w:rPr>
          <w:sz w:val="24"/>
          <w:szCs w:val="24"/>
        </w:rPr>
        <w:t>、PVC地板防止烟蒂点、硬物损伤。</w:t>
      </w:r>
    </w:p>
    <w:p>
      <w:pPr>
        <w:spacing w:line="360" w:lineRule="auto"/>
        <w:rPr>
          <w:sz w:val="24"/>
          <w:szCs w:val="24"/>
        </w:rPr>
      </w:pPr>
      <w:r>
        <w:rPr>
          <w:rFonts w:hint="eastAsia"/>
          <w:sz w:val="24"/>
          <w:szCs w:val="24"/>
        </w:rPr>
        <w:t>（10）、日常保洁不得影响工作，保洁时间应征得行政人员同意，如果遇到开会等情况，不得打搅或擅自进行保洁作业。</w:t>
      </w:r>
    </w:p>
    <w:p>
      <w:pPr>
        <w:spacing w:line="360" w:lineRule="auto"/>
        <w:rPr>
          <w:sz w:val="24"/>
          <w:szCs w:val="24"/>
        </w:rPr>
      </w:pPr>
      <w:r>
        <w:rPr>
          <w:rFonts w:hint="eastAsia"/>
          <w:sz w:val="24"/>
          <w:szCs w:val="24"/>
        </w:rPr>
        <w:t>（11）、不得翻阅资料，整理物品后应及时归位。</w:t>
      </w:r>
    </w:p>
    <w:p>
      <w:pPr>
        <w:spacing w:line="360" w:lineRule="auto"/>
        <w:rPr>
          <w:bCs/>
          <w:sz w:val="24"/>
          <w:szCs w:val="24"/>
        </w:rPr>
      </w:pPr>
      <w:r>
        <w:rPr>
          <w:rFonts w:hint="eastAsia"/>
          <w:sz w:val="24"/>
          <w:szCs w:val="24"/>
        </w:rPr>
        <w:t>（12）、</w:t>
      </w:r>
      <w:r>
        <w:rPr>
          <w:bCs/>
          <w:sz w:val="24"/>
          <w:szCs w:val="24"/>
        </w:rPr>
        <w:t>应完成的</w:t>
      </w:r>
      <w:r>
        <w:rPr>
          <w:rFonts w:hint="eastAsia"/>
          <w:bCs/>
          <w:sz w:val="24"/>
          <w:szCs w:val="24"/>
        </w:rPr>
        <w:t>其余</w:t>
      </w:r>
      <w:r>
        <w:rPr>
          <w:bCs/>
          <w:sz w:val="24"/>
          <w:szCs w:val="24"/>
        </w:rPr>
        <w:t>工作</w:t>
      </w:r>
      <w:r>
        <w:rPr>
          <w:rFonts w:hint="eastAsia"/>
          <w:bCs/>
          <w:sz w:val="24"/>
          <w:szCs w:val="24"/>
        </w:rPr>
        <w:t>。</w:t>
      </w:r>
    </w:p>
    <w:p>
      <w:pPr>
        <w:spacing w:line="360" w:lineRule="auto"/>
        <w:rPr>
          <w:b/>
          <w:bCs/>
          <w:sz w:val="24"/>
          <w:szCs w:val="24"/>
        </w:rPr>
      </w:pPr>
      <w:r>
        <w:rPr>
          <w:rFonts w:hint="eastAsia"/>
          <w:b/>
          <w:bCs/>
          <w:sz w:val="24"/>
          <w:szCs w:val="24"/>
        </w:rPr>
        <w:t>行政总值班室、公用洗漱间</w:t>
      </w:r>
    </w:p>
    <w:p>
      <w:pPr>
        <w:pStyle w:val="712"/>
        <w:numPr>
          <w:ilvl w:val="0"/>
          <w:numId w:val="32"/>
        </w:numPr>
        <w:spacing w:line="360" w:lineRule="auto"/>
        <w:ind w:firstLineChars="0"/>
        <w:rPr>
          <w:sz w:val="24"/>
        </w:rPr>
      </w:pPr>
      <w:r>
        <w:rPr>
          <w:rFonts w:hint="eastAsia"/>
          <w:sz w:val="24"/>
        </w:rPr>
        <w:t>地面、墙面等定期清洁，垃圾桶每日一倒，保持屋内整洁、无异味；</w:t>
      </w:r>
    </w:p>
    <w:p>
      <w:pPr>
        <w:pStyle w:val="712"/>
        <w:numPr>
          <w:ilvl w:val="0"/>
          <w:numId w:val="32"/>
        </w:numPr>
        <w:spacing w:line="360" w:lineRule="auto"/>
        <w:ind w:firstLineChars="0"/>
        <w:rPr>
          <w:sz w:val="24"/>
        </w:rPr>
      </w:pPr>
      <w:r>
        <w:rPr>
          <w:rFonts w:hint="eastAsia"/>
          <w:sz w:val="24"/>
        </w:rPr>
        <w:t>床、柜子、挂衣架等定期保养、清理；</w:t>
      </w:r>
    </w:p>
    <w:p>
      <w:pPr>
        <w:pStyle w:val="712"/>
        <w:numPr>
          <w:ilvl w:val="0"/>
          <w:numId w:val="32"/>
        </w:numPr>
        <w:spacing w:line="360" w:lineRule="auto"/>
        <w:ind w:firstLineChars="0"/>
        <w:rPr>
          <w:sz w:val="24"/>
        </w:rPr>
      </w:pPr>
      <w:r>
        <w:rPr>
          <w:rFonts w:hint="eastAsia"/>
          <w:sz w:val="24"/>
        </w:rPr>
        <w:t>卫生间每日清扫一次，镜子明亮，无积尘、水迹及污渍；水池无渍，无水塞，无毛发；</w:t>
      </w:r>
    </w:p>
    <w:p>
      <w:pPr>
        <w:pStyle w:val="712"/>
        <w:numPr>
          <w:ilvl w:val="0"/>
          <w:numId w:val="32"/>
        </w:numPr>
        <w:spacing w:line="360" w:lineRule="auto"/>
        <w:ind w:firstLineChars="0"/>
        <w:rPr>
          <w:sz w:val="24"/>
        </w:rPr>
      </w:pPr>
      <w:r>
        <w:rPr>
          <w:rFonts w:hint="eastAsia"/>
          <w:sz w:val="24"/>
        </w:rPr>
        <w:t>厕所地面无积水，便池内（含小便器）大小便及时冲净，无尿碱或污垢；</w:t>
      </w:r>
    </w:p>
    <w:p>
      <w:pPr>
        <w:spacing w:line="360" w:lineRule="auto"/>
        <w:rPr>
          <w:sz w:val="24"/>
          <w:szCs w:val="24"/>
        </w:rPr>
      </w:pPr>
      <w:r>
        <w:rPr>
          <w:rFonts w:hint="eastAsia"/>
          <w:sz w:val="24"/>
          <w:szCs w:val="24"/>
        </w:rPr>
        <w:t>5．</w:t>
      </w:r>
      <w:r>
        <w:rPr>
          <w:sz w:val="24"/>
          <w:szCs w:val="24"/>
        </w:rPr>
        <w:t>应完成的</w:t>
      </w:r>
      <w:r>
        <w:rPr>
          <w:rFonts w:hint="eastAsia"/>
          <w:sz w:val="24"/>
          <w:szCs w:val="24"/>
        </w:rPr>
        <w:t>其余</w:t>
      </w:r>
      <w:r>
        <w:rPr>
          <w:sz w:val="24"/>
          <w:szCs w:val="24"/>
        </w:rPr>
        <w:t>工作</w:t>
      </w:r>
      <w:r>
        <w:rPr>
          <w:rFonts w:hint="eastAsia"/>
          <w:sz w:val="24"/>
          <w:szCs w:val="24"/>
        </w:rPr>
        <w:t>；</w:t>
      </w:r>
    </w:p>
    <w:p>
      <w:pPr>
        <w:spacing w:line="360" w:lineRule="auto"/>
        <w:rPr>
          <w:b/>
          <w:bCs/>
          <w:sz w:val="24"/>
          <w:szCs w:val="24"/>
        </w:rPr>
      </w:pPr>
      <w:r>
        <w:rPr>
          <w:rFonts w:hint="eastAsia"/>
          <w:sz w:val="24"/>
          <w:szCs w:val="24"/>
        </w:rPr>
        <w:t>6．洗脸盆：无渍，无水塞，无毛发。</w:t>
      </w:r>
    </w:p>
    <w:p>
      <w:pPr>
        <w:spacing w:line="360" w:lineRule="auto"/>
        <w:rPr>
          <w:sz w:val="24"/>
          <w:szCs w:val="24"/>
        </w:rPr>
      </w:pPr>
      <w:r>
        <w:rPr>
          <w:rFonts w:hint="eastAsia"/>
          <w:sz w:val="24"/>
          <w:szCs w:val="24"/>
        </w:rPr>
        <w:t>7、环境保洁具体要求：</w:t>
      </w:r>
    </w:p>
    <w:tbl>
      <w:tblPr>
        <w:tblStyle w:val="6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6"/>
        <w:gridCol w:w="576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97" w:type="dxa"/>
          </w:tcPr>
          <w:p>
            <w:pPr>
              <w:jc w:val="center"/>
              <w:rPr>
                <w:b/>
              </w:rPr>
            </w:pPr>
            <w:r>
              <w:rPr>
                <w:rFonts w:hint="eastAsia"/>
                <w:b/>
              </w:rPr>
              <w:t>区域</w:t>
            </w:r>
          </w:p>
        </w:tc>
        <w:tc>
          <w:tcPr>
            <w:tcW w:w="796" w:type="dxa"/>
          </w:tcPr>
          <w:p>
            <w:pPr>
              <w:jc w:val="center"/>
              <w:rPr>
                <w:b/>
              </w:rPr>
            </w:pPr>
            <w:r>
              <w:rPr>
                <w:rFonts w:hint="eastAsia"/>
                <w:b/>
              </w:rPr>
              <w:t>序号</w:t>
            </w:r>
          </w:p>
        </w:tc>
        <w:tc>
          <w:tcPr>
            <w:tcW w:w="5764" w:type="dxa"/>
          </w:tcPr>
          <w:p>
            <w:pPr>
              <w:jc w:val="center"/>
              <w:rPr>
                <w:b/>
              </w:rPr>
            </w:pPr>
            <w:r>
              <w:rPr>
                <w:rFonts w:hint="eastAsia"/>
                <w:b/>
              </w:rPr>
              <w:t>工作内容</w:t>
            </w:r>
          </w:p>
        </w:tc>
        <w:tc>
          <w:tcPr>
            <w:tcW w:w="1755" w:type="dxa"/>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797" w:type="dxa"/>
            <w:vMerge w:val="restart"/>
            <w:vAlign w:val="center"/>
          </w:tcPr>
          <w:p>
            <w:pPr>
              <w:jc w:val="center"/>
            </w:pPr>
            <w:r>
              <w:rPr>
                <w:rFonts w:hint="eastAsia"/>
              </w:rPr>
              <w:t>大厅</w:t>
            </w:r>
          </w:p>
          <w:p>
            <w:pPr>
              <w:jc w:val="center"/>
            </w:pPr>
            <w:r>
              <w:rPr>
                <w:rFonts w:hint="eastAsia"/>
              </w:rPr>
              <w:t>/抢救室/</w:t>
            </w:r>
          </w:p>
          <w:p>
            <w:pPr>
              <w:jc w:val="center"/>
            </w:pPr>
            <w:r>
              <w:rPr>
                <w:rFonts w:hint="eastAsia"/>
              </w:rPr>
              <w:t>注射</w:t>
            </w:r>
          </w:p>
          <w:p>
            <w:pPr>
              <w:jc w:val="center"/>
            </w:pPr>
            <w:r>
              <w:rPr>
                <w:rFonts w:hint="eastAsia"/>
              </w:rPr>
              <w:t>室</w:t>
            </w:r>
          </w:p>
          <w:p>
            <w:pPr>
              <w:jc w:val="center"/>
            </w:pPr>
            <w:r>
              <w:rPr>
                <w:rFonts w:hint="eastAsia"/>
              </w:rPr>
              <w:t>/</w:t>
            </w:r>
          </w:p>
          <w:p>
            <w:pPr>
              <w:jc w:val="center"/>
            </w:pPr>
            <w:r>
              <w:rPr>
                <w:rFonts w:hint="eastAsia"/>
              </w:rPr>
              <w:t>门诊诊室</w:t>
            </w:r>
          </w:p>
          <w:p>
            <w:pPr>
              <w:jc w:val="center"/>
            </w:pPr>
            <w:r>
              <w:rPr>
                <w:rFonts w:hint="eastAsia"/>
              </w:rPr>
              <w:t>/</w:t>
            </w:r>
          </w:p>
          <w:p>
            <w:pPr>
              <w:jc w:val="center"/>
            </w:pPr>
            <w:r>
              <w:rPr>
                <w:rFonts w:hint="eastAsia"/>
              </w:rPr>
              <w:t>医技科室</w:t>
            </w:r>
          </w:p>
        </w:tc>
        <w:tc>
          <w:tcPr>
            <w:tcW w:w="796" w:type="dxa"/>
            <w:vAlign w:val="center"/>
          </w:tcPr>
          <w:p>
            <w:pPr>
              <w:jc w:val="center"/>
            </w:pPr>
            <w:r>
              <w:rPr>
                <w:rFonts w:hint="eastAsia"/>
              </w:rPr>
              <w:t>1</w:t>
            </w:r>
          </w:p>
        </w:tc>
        <w:tc>
          <w:tcPr>
            <w:tcW w:w="5764" w:type="dxa"/>
          </w:tcPr>
          <w:p>
            <w:r>
              <w:rPr>
                <w:rFonts w:hint="eastAsia"/>
              </w:rPr>
              <w:t>收集区域内垃圾、更换垃圾袋</w:t>
            </w:r>
          </w:p>
        </w:tc>
        <w:tc>
          <w:tcPr>
            <w:tcW w:w="175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w:t>
            </w:r>
          </w:p>
        </w:tc>
        <w:tc>
          <w:tcPr>
            <w:tcW w:w="5764" w:type="dxa"/>
          </w:tcPr>
          <w:p>
            <w:r>
              <w:rPr>
                <w:rFonts w:hint="eastAsia"/>
              </w:rPr>
              <w:t>区域内地面除尘（无扬尘干扫）</w:t>
            </w:r>
          </w:p>
        </w:tc>
        <w:tc>
          <w:tcPr>
            <w:tcW w:w="175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3</w:t>
            </w:r>
          </w:p>
        </w:tc>
        <w:tc>
          <w:tcPr>
            <w:tcW w:w="5764" w:type="dxa"/>
          </w:tcPr>
          <w:p>
            <w:r>
              <w:rPr>
                <w:rFonts w:hint="eastAsia"/>
              </w:rPr>
              <w:t>区域内地面湿拖（进行地面消毒、清洁）</w:t>
            </w:r>
          </w:p>
        </w:tc>
        <w:tc>
          <w:tcPr>
            <w:tcW w:w="1755" w:type="dxa"/>
            <w:vAlign w:val="center"/>
          </w:tcPr>
          <w:p>
            <w:r>
              <w:rPr>
                <w:rFonts w:hint="eastAsia"/>
              </w:rPr>
              <w:t>每日2次以上，有需要随时消毒、清洁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4</w:t>
            </w:r>
          </w:p>
        </w:tc>
        <w:tc>
          <w:tcPr>
            <w:tcW w:w="5764" w:type="dxa"/>
          </w:tcPr>
          <w:p>
            <w:r>
              <w:rPr>
                <w:rFonts w:hint="eastAsia"/>
              </w:rPr>
              <w:t>区域内家具（桌椅、橱柜等）表面、台面擦拭</w:t>
            </w:r>
          </w:p>
        </w:tc>
        <w:tc>
          <w:tcPr>
            <w:tcW w:w="175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5</w:t>
            </w:r>
          </w:p>
        </w:tc>
        <w:tc>
          <w:tcPr>
            <w:tcW w:w="5764" w:type="dxa"/>
          </w:tcPr>
          <w:p>
            <w:r>
              <w:rPr>
                <w:rFonts w:hint="eastAsia"/>
              </w:rPr>
              <w:t>区域内电脑、自助服务终端、液晶显示屏、电话表面清洗或擦拭</w:t>
            </w:r>
          </w:p>
        </w:tc>
        <w:tc>
          <w:tcPr>
            <w:tcW w:w="175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6</w:t>
            </w:r>
          </w:p>
        </w:tc>
        <w:tc>
          <w:tcPr>
            <w:tcW w:w="5764" w:type="dxa"/>
          </w:tcPr>
          <w:p>
            <w:r>
              <w:rPr>
                <w:rFonts w:hint="eastAsia"/>
              </w:rPr>
              <w:t>区域内洗手池、水池、水龙头、皂盒、清洗、擦拭</w:t>
            </w:r>
          </w:p>
        </w:tc>
        <w:tc>
          <w:tcPr>
            <w:tcW w:w="175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7</w:t>
            </w:r>
          </w:p>
        </w:tc>
        <w:tc>
          <w:tcPr>
            <w:tcW w:w="5764" w:type="dxa"/>
          </w:tcPr>
          <w:p>
            <w:r>
              <w:rPr>
                <w:rFonts w:hint="eastAsia"/>
              </w:rPr>
              <w:t>卫生间（含水龙头、洗手池、台面、马桶、地面）冲洗、擦拭、消毒</w:t>
            </w:r>
          </w:p>
        </w:tc>
        <w:tc>
          <w:tcPr>
            <w:tcW w:w="1755" w:type="dxa"/>
            <w:vAlign w:val="center"/>
          </w:tcPr>
          <w:p>
            <w:r>
              <w:rPr>
                <w:rFonts w:hint="eastAsia"/>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8</w:t>
            </w:r>
          </w:p>
        </w:tc>
        <w:tc>
          <w:tcPr>
            <w:tcW w:w="5764" w:type="dxa"/>
          </w:tcPr>
          <w:p>
            <w:r>
              <w:rPr>
                <w:rFonts w:hint="eastAsia"/>
              </w:rPr>
              <w:t>区域内窗台、阳台、把手、栏杆、花盆、开关盒、接线盒、各类低处标牌、垃圾桶擦拭</w:t>
            </w:r>
          </w:p>
        </w:tc>
        <w:tc>
          <w:tcPr>
            <w:tcW w:w="175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9</w:t>
            </w:r>
          </w:p>
        </w:tc>
        <w:tc>
          <w:tcPr>
            <w:tcW w:w="5764" w:type="dxa"/>
          </w:tcPr>
          <w:p>
            <w:r>
              <w:rPr>
                <w:rFonts w:hint="eastAsia"/>
              </w:rPr>
              <w:t>开水机、自助机等设备外表面清洁消毒</w:t>
            </w:r>
          </w:p>
        </w:tc>
        <w:tc>
          <w:tcPr>
            <w:tcW w:w="175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10</w:t>
            </w:r>
          </w:p>
        </w:tc>
        <w:tc>
          <w:tcPr>
            <w:tcW w:w="5764" w:type="dxa"/>
          </w:tcPr>
          <w:p>
            <w:r>
              <w:rPr>
                <w:rFonts w:hint="eastAsia"/>
              </w:rPr>
              <w:t>门、门框、低处窗框擦拭、通风口</w:t>
            </w:r>
          </w:p>
        </w:tc>
        <w:tc>
          <w:tcPr>
            <w:tcW w:w="175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11</w:t>
            </w:r>
          </w:p>
        </w:tc>
        <w:tc>
          <w:tcPr>
            <w:tcW w:w="5764" w:type="dxa"/>
          </w:tcPr>
          <w:p>
            <w:r>
              <w:rPr>
                <w:rFonts w:hint="eastAsia"/>
              </w:rPr>
              <w:t>玻璃及窗框</w:t>
            </w:r>
          </w:p>
        </w:tc>
        <w:tc>
          <w:tcPr>
            <w:tcW w:w="175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12</w:t>
            </w:r>
          </w:p>
        </w:tc>
        <w:tc>
          <w:tcPr>
            <w:tcW w:w="5764" w:type="dxa"/>
          </w:tcPr>
          <w:p>
            <w:r>
              <w:rPr>
                <w:rFonts w:hint="eastAsia"/>
              </w:rPr>
              <w:t>低处墙面除尘、落地瓷砖、踢脚板、地角擦拭</w:t>
            </w:r>
          </w:p>
        </w:tc>
        <w:tc>
          <w:tcPr>
            <w:tcW w:w="175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13</w:t>
            </w:r>
          </w:p>
        </w:tc>
        <w:tc>
          <w:tcPr>
            <w:tcW w:w="5764" w:type="dxa"/>
          </w:tcPr>
          <w:p>
            <w:r>
              <w:rPr>
                <w:rFonts w:hint="eastAsia"/>
              </w:rPr>
              <w:t>非医疗不锈钢物体表面闪钢保养</w:t>
            </w:r>
          </w:p>
        </w:tc>
        <w:tc>
          <w:tcPr>
            <w:tcW w:w="175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14</w:t>
            </w:r>
          </w:p>
        </w:tc>
        <w:tc>
          <w:tcPr>
            <w:tcW w:w="5764" w:type="dxa"/>
          </w:tcPr>
          <w:p>
            <w:r>
              <w:rPr>
                <w:rFonts w:hint="eastAsia"/>
              </w:rPr>
              <w:t>高处标牌、壁挂物擦拭</w:t>
            </w:r>
          </w:p>
        </w:tc>
        <w:tc>
          <w:tcPr>
            <w:tcW w:w="1755" w:type="dxa"/>
            <w:vAlign w:val="center"/>
          </w:tcPr>
          <w:p>
            <w:r>
              <w:rPr>
                <w:rFonts w:hint="eastAsia"/>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15</w:t>
            </w:r>
          </w:p>
        </w:tc>
        <w:tc>
          <w:tcPr>
            <w:tcW w:w="5764" w:type="dxa"/>
          </w:tcPr>
          <w:p>
            <w:r>
              <w:rPr>
                <w:rFonts w:hint="eastAsia"/>
              </w:rPr>
              <w:t>高处除尘</w:t>
            </w:r>
          </w:p>
        </w:tc>
        <w:tc>
          <w:tcPr>
            <w:tcW w:w="1755"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16</w:t>
            </w:r>
          </w:p>
        </w:tc>
        <w:tc>
          <w:tcPr>
            <w:tcW w:w="5764" w:type="dxa"/>
          </w:tcPr>
          <w:p>
            <w:r>
              <w:rPr>
                <w:rFonts w:hint="eastAsia"/>
              </w:rPr>
              <w:t>通风口、中央空调、风扇、分体空调等高处设备表面擦拭清洁（特殊设备、特殊情况按规范要求清洁）</w:t>
            </w:r>
          </w:p>
        </w:tc>
        <w:tc>
          <w:tcPr>
            <w:tcW w:w="1755"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17</w:t>
            </w:r>
          </w:p>
        </w:tc>
        <w:tc>
          <w:tcPr>
            <w:tcW w:w="5764" w:type="dxa"/>
          </w:tcPr>
          <w:p>
            <w:r>
              <w:rPr>
                <w:rFonts w:hint="eastAsia"/>
              </w:rPr>
              <w:t>PVC地板打蜡保养</w:t>
            </w:r>
          </w:p>
        </w:tc>
        <w:tc>
          <w:tcPr>
            <w:tcW w:w="1755" w:type="dxa"/>
            <w:vAlign w:val="center"/>
          </w:tcPr>
          <w:p>
            <w:r>
              <w:rPr>
                <w:rFonts w:hint="eastAsia"/>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18</w:t>
            </w:r>
          </w:p>
        </w:tc>
        <w:tc>
          <w:tcPr>
            <w:tcW w:w="5764" w:type="dxa"/>
          </w:tcPr>
          <w:p>
            <w:r>
              <w:rPr>
                <w:rFonts w:hint="eastAsia"/>
              </w:rPr>
              <w:t>诊室内地面抛光</w:t>
            </w:r>
          </w:p>
        </w:tc>
        <w:tc>
          <w:tcPr>
            <w:tcW w:w="1755" w:type="dxa"/>
            <w:vAlign w:val="center"/>
          </w:tcPr>
          <w:p>
            <w:r>
              <w:rPr>
                <w:rFonts w:hint="eastAsia"/>
              </w:rPr>
              <w:t>3个月1次以上、公共区域每周1次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19</w:t>
            </w:r>
          </w:p>
        </w:tc>
        <w:tc>
          <w:tcPr>
            <w:tcW w:w="5764" w:type="dxa"/>
          </w:tcPr>
          <w:p>
            <w:r>
              <w:rPr>
                <w:rFonts w:hint="eastAsia"/>
              </w:rPr>
              <w:t>洗地</w:t>
            </w:r>
          </w:p>
        </w:tc>
        <w:tc>
          <w:tcPr>
            <w:tcW w:w="1755" w:type="dxa"/>
            <w:vAlign w:val="center"/>
          </w:tcPr>
          <w:p>
            <w:r>
              <w:rPr>
                <w:rFonts w:hint="eastAsia"/>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20</w:t>
            </w:r>
          </w:p>
        </w:tc>
        <w:tc>
          <w:tcPr>
            <w:tcW w:w="5764" w:type="dxa"/>
          </w:tcPr>
          <w:p>
            <w:r>
              <w:rPr>
                <w:rFonts w:hint="eastAsia"/>
              </w:rPr>
              <w:t>窗帘拆换（污染时随时拆换）</w:t>
            </w:r>
          </w:p>
        </w:tc>
        <w:tc>
          <w:tcPr>
            <w:tcW w:w="1755" w:type="dxa"/>
            <w:vAlign w:val="center"/>
          </w:tcPr>
          <w:p>
            <w:r>
              <w:rPr>
                <w:rFonts w:hint="eastAsia"/>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21</w:t>
            </w:r>
          </w:p>
        </w:tc>
        <w:tc>
          <w:tcPr>
            <w:tcW w:w="5764" w:type="dxa"/>
          </w:tcPr>
          <w:p>
            <w:r>
              <w:rPr>
                <w:rFonts w:hint="eastAsia"/>
              </w:rPr>
              <w:t>围帘拆换（污染时随时拆换）</w:t>
            </w:r>
          </w:p>
        </w:tc>
        <w:tc>
          <w:tcPr>
            <w:tcW w:w="1755" w:type="dxa"/>
            <w:vAlign w:val="center"/>
          </w:tcPr>
          <w:p>
            <w:r>
              <w:rPr>
                <w:rFonts w:hint="eastAsia"/>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22</w:t>
            </w:r>
          </w:p>
        </w:tc>
        <w:tc>
          <w:tcPr>
            <w:tcW w:w="5764" w:type="dxa"/>
          </w:tcPr>
          <w:p>
            <w:r>
              <w:rPr>
                <w:rFonts w:hint="eastAsia"/>
              </w:rPr>
              <w:t>垃圾桶外表面清洁</w:t>
            </w:r>
          </w:p>
        </w:tc>
        <w:tc>
          <w:tcPr>
            <w:tcW w:w="1755" w:type="dxa"/>
            <w:vAlign w:val="center"/>
          </w:tcPr>
          <w:p>
            <w:r>
              <w:rPr>
                <w:rFonts w:hint="eastAsia"/>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23</w:t>
            </w:r>
          </w:p>
        </w:tc>
        <w:tc>
          <w:tcPr>
            <w:tcW w:w="5764" w:type="dxa"/>
          </w:tcPr>
          <w:p>
            <w:r>
              <w:rPr>
                <w:rFonts w:hint="eastAsia"/>
              </w:rPr>
              <w:t>垃圾桶内外壁消毒</w:t>
            </w:r>
          </w:p>
        </w:tc>
        <w:tc>
          <w:tcPr>
            <w:tcW w:w="1755" w:type="dxa"/>
            <w:vAlign w:val="center"/>
          </w:tcPr>
          <w:p>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97" w:type="dxa"/>
            <w:vMerge w:val="continue"/>
          </w:tcPr>
          <w:p>
            <w:pPr>
              <w:jc w:val="center"/>
            </w:pPr>
          </w:p>
        </w:tc>
        <w:tc>
          <w:tcPr>
            <w:tcW w:w="796" w:type="dxa"/>
            <w:vAlign w:val="center"/>
          </w:tcPr>
          <w:p>
            <w:pPr>
              <w:jc w:val="center"/>
            </w:pPr>
            <w:r>
              <w:rPr>
                <w:rFonts w:hint="eastAsia"/>
              </w:rPr>
              <w:t>24</w:t>
            </w:r>
          </w:p>
        </w:tc>
        <w:tc>
          <w:tcPr>
            <w:tcW w:w="5764" w:type="dxa"/>
          </w:tcPr>
          <w:p>
            <w:r>
              <w:rPr>
                <w:rFonts w:hint="eastAsia"/>
              </w:rPr>
              <w:t>平车上布类整理、更换，床上用品拆换</w:t>
            </w:r>
          </w:p>
        </w:tc>
        <w:tc>
          <w:tcPr>
            <w:tcW w:w="1755" w:type="dxa"/>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797" w:type="dxa"/>
            <w:vMerge w:val="continue"/>
          </w:tcPr>
          <w:p>
            <w:pPr>
              <w:jc w:val="center"/>
            </w:pPr>
          </w:p>
        </w:tc>
        <w:tc>
          <w:tcPr>
            <w:tcW w:w="796" w:type="dxa"/>
            <w:vAlign w:val="center"/>
          </w:tcPr>
          <w:p>
            <w:pPr>
              <w:jc w:val="center"/>
            </w:pPr>
            <w:r>
              <w:rPr>
                <w:rFonts w:hint="eastAsia"/>
              </w:rPr>
              <w:t>25</w:t>
            </w:r>
          </w:p>
        </w:tc>
        <w:tc>
          <w:tcPr>
            <w:tcW w:w="5764" w:type="dxa"/>
          </w:tcPr>
          <w:p>
            <w:r>
              <w:rPr>
                <w:rFonts w:hint="eastAsia"/>
              </w:rPr>
              <w:t>巡视保洁</w:t>
            </w:r>
          </w:p>
        </w:tc>
        <w:tc>
          <w:tcPr>
            <w:tcW w:w="1755" w:type="dxa"/>
            <w:vAlign w:val="center"/>
          </w:tcPr>
          <w:p>
            <w:r>
              <w:rPr>
                <w:rFonts w:hint="eastAsia"/>
              </w:rPr>
              <w:t>随时</w:t>
            </w:r>
          </w:p>
        </w:tc>
      </w:tr>
    </w:tbl>
    <w:p/>
    <w:tbl>
      <w:tblPr>
        <w:tblStyle w:val="60"/>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9"/>
        <w:gridCol w:w="559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52" w:type="dxa"/>
          </w:tcPr>
          <w:p>
            <w:r>
              <w:rPr>
                <w:rFonts w:hint="eastAsia"/>
              </w:rPr>
              <w:t>区域</w:t>
            </w:r>
          </w:p>
        </w:tc>
        <w:tc>
          <w:tcPr>
            <w:tcW w:w="859" w:type="dxa"/>
          </w:tcPr>
          <w:p>
            <w:r>
              <w:rPr>
                <w:rFonts w:hint="eastAsia"/>
              </w:rPr>
              <w:t>序号</w:t>
            </w:r>
          </w:p>
        </w:tc>
        <w:tc>
          <w:tcPr>
            <w:tcW w:w="5591" w:type="dxa"/>
          </w:tcPr>
          <w:p>
            <w:r>
              <w:rPr>
                <w:rFonts w:hint="eastAsia"/>
              </w:rPr>
              <w:t>工作内容</w:t>
            </w:r>
          </w:p>
        </w:tc>
        <w:tc>
          <w:tcPr>
            <w:tcW w:w="1895" w:type="dxa"/>
            <w:vAlign w:val="center"/>
          </w:tcPr>
          <w:p>
            <w:r>
              <w:rPr>
                <w:rFonts w:hint="eastAsia"/>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52" w:type="dxa"/>
            <w:vMerge w:val="restart"/>
            <w:vAlign w:val="center"/>
          </w:tcPr>
          <w:p>
            <w:r>
              <w:rPr>
                <w:rFonts w:hint="eastAsia"/>
              </w:rPr>
              <w:t>手</w:t>
            </w:r>
          </w:p>
          <w:p>
            <w:r>
              <w:rPr>
                <w:rFonts w:hint="eastAsia"/>
              </w:rPr>
              <w:t>术</w:t>
            </w:r>
          </w:p>
          <w:p>
            <w:r>
              <w:rPr>
                <w:rFonts w:hint="eastAsia"/>
              </w:rPr>
              <w:t>室</w:t>
            </w:r>
          </w:p>
          <w:p>
            <w:r>
              <w:rPr>
                <w:rFonts w:hint="eastAsia"/>
              </w:rPr>
              <w:t>/</w:t>
            </w:r>
          </w:p>
          <w:p>
            <w:r>
              <w:rPr>
                <w:rFonts w:hint="eastAsia"/>
              </w:rPr>
              <w:t>换</w:t>
            </w:r>
          </w:p>
          <w:p>
            <w:r>
              <w:rPr>
                <w:rFonts w:hint="eastAsia"/>
              </w:rPr>
              <w:t>药室/</w:t>
            </w:r>
          </w:p>
          <w:p>
            <w:r>
              <w:rPr>
                <w:rFonts w:hint="eastAsia"/>
              </w:rPr>
              <w:t>供应室</w:t>
            </w:r>
          </w:p>
          <w:p>
            <w:r>
              <w:rPr>
                <w:rFonts w:hint="eastAsia"/>
              </w:rPr>
              <w:t>/种植牙室/内镜室</w:t>
            </w:r>
          </w:p>
        </w:tc>
        <w:tc>
          <w:tcPr>
            <w:tcW w:w="859" w:type="dxa"/>
            <w:vAlign w:val="center"/>
          </w:tcPr>
          <w:p>
            <w:pPr>
              <w:jc w:val="center"/>
            </w:pPr>
            <w:r>
              <w:rPr>
                <w:rFonts w:hint="eastAsia"/>
              </w:rPr>
              <w:t>1</w:t>
            </w:r>
          </w:p>
        </w:tc>
        <w:tc>
          <w:tcPr>
            <w:tcW w:w="5591" w:type="dxa"/>
            <w:vAlign w:val="center"/>
          </w:tcPr>
          <w:p>
            <w:r>
              <w:rPr>
                <w:rFonts w:hint="eastAsia"/>
              </w:rPr>
              <w:t>收集区域内垃圾、更换垃圾袋</w:t>
            </w:r>
          </w:p>
        </w:tc>
        <w:tc>
          <w:tcPr>
            <w:tcW w:w="189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vAlign w:val="center"/>
          </w:tcPr>
          <w:p/>
        </w:tc>
        <w:tc>
          <w:tcPr>
            <w:tcW w:w="859" w:type="dxa"/>
            <w:vAlign w:val="center"/>
          </w:tcPr>
          <w:p>
            <w:pPr>
              <w:jc w:val="center"/>
            </w:pPr>
            <w:r>
              <w:rPr>
                <w:rFonts w:hint="eastAsia"/>
              </w:rPr>
              <w:t>2</w:t>
            </w:r>
          </w:p>
        </w:tc>
        <w:tc>
          <w:tcPr>
            <w:tcW w:w="5591" w:type="dxa"/>
            <w:vAlign w:val="center"/>
          </w:tcPr>
          <w:p>
            <w:r>
              <w:rPr>
                <w:rFonts w:hint="eastAsia"/>
              </w:rPr>
              <w:t>区域内地面湿拖（进行地面消毒、清洁）</w:t>
            </w:r>
          </w:p>
        </w:tc>
        <w:tc>
          <w:tcPr>
            <w:tcW w:w="1895" w:type="dxa"/>
            <w:vAlign w:val="center"/>
          </w:tcPr>
          <w:p>
            <w:r>
              <w:rPr>
                <w:rFonts w:hint="eastAsia"/>
              </w:rPr>
              <w:t>每日2次以上，有需要随时消毒、清洁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vAlign w:val="center"/>
          </w:tcPr>
          <w:p/>
        </w:tc>
        <w:tc>
          <w:tcPr>
            <w:tcW w:w="859" w:type="dxa"/>
            <w:vAlign w:val="center"/>
          </w:tcPr>
          <w:p>
            <w:pPr>
              <w:jc w:val="center"/>
            </w:pPr>
            <w:r>
              <w:rPr>
                <w:rFonts w:hint="eastAsia"/>
              </w:rPr>
              <w:t>3</w:t>
            </w:r>
          </w:p>
        </w:tc>
        <w:tc>
          <w:tcPr>
            <w:tcW w:w="5591" w:type="dxa"/>
            <w:vAlign w:val="center"/>
          </w:tcPr>
          <w:p>
            <w:r>
              <w:rPr>
                <w:rFonts w:hint="eastAsia"/>
              </w:rPr>
              <w:t>区域内家具（桌椅、橱柜等）表面、台面擦拭</w:t>
            </w:r>
          </w:p>
        </w:tc>
        <w:tc>
          <w:tcPr>
            <w:tcW w:w="189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vAlign w:val="center"/>
          </w:tcPr>
          <w:p/>
        </w:tc>
        <w:tc>
          <w:tcPr>
            <w:tcW w:w="859" w:type="dxa"/>
            <w:vAlign w:val="center"/>
          </w:tcPr>
          <w:p>
            <w:pPr>
              <w:jc w:val="center"/>
            </w:pPr>
            <w:r>
              <w:rPr>
                <w:rFonts w:hint="eastAsia"/>
              </w:rPr>
              <w:t>4</w:t>
            </w:r>
          </w:p>
        </w:tc>
        <w:tc>
          <w:tcPr>
            <w:tcW w:w="5591" w:type="dxa"/>
            <w:vAlign w:val="center"/>
          </w:tcPr>
          <w:p>
            <w:r>
              <w:rPr>
                <w:rFonts w:hint="eastAsia"/>
              </w:rPr>
              <w:t>区域内电脑、电话、仪器（含各种医用器材、无影灯）、低处电器表面清洗、擦拭</w:t>
            </w:r>
          </w:p>
        </w:tc>
        <w:tc>
          <w:tcPr>
            <w:tcW w:w="189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vAlign w:val="center"/>
          </w:tcPr>
          <w:p>
            <w:pPr>
              <w:jc w:val="center"/>
            </w:pPr>
            <w:r>
              <w:rPr>
                <w:rFonts w:hint="eastAsia"/>
              </w:rPr>
              <w:t>5</w:t>
            </w:r>
          </w:p>
        </w:tc>
        <w:tc>
          <w:tcPr>
            <w:tcW w:w="5591" w:type="dxa"/>
            <w:vAlign w:val="center"/>
          </w:tcPr>
          <w:p>
            <w:r>
              <w:rPr>
                <w:rFonts w:hint="eastAsia"/>
              </w:rPr>
              <w:t>区域内洗手池、水池、水龙头、皂盒、隔拦处清洗、擦拭</w:t>
            </w:r>
          </w:p>
        </w:tc>
        <w:tc>
          <w:tcPr>
            <w:tcW w:w="189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vAlign w:val="center"/>
          </w:tcPr>
          <w:p>
            <w:pPr>
              <w:jc w:val="center"/>
            </w:pPr>
            <w:r>
              <w:rPr>
                <w:rFonts w:hint="eastAsia"/>
              </w:rPr>
              <w:t>6</w:t>
            </w:r>
          </w:p>
        </w:tc>
        <w:tc>
          <w:tcPr>
            <w:tcW w:w="5591" w:type="dxa"/>
            <w:vAlign w:val="center"/>
          </w:tcPr>
          <w:p>
            <w:r>
              <w:rPr>
                <w:rFonts w:hint="eastAsia"/>
              </w:rPr>
              <w:t>卫生间（含镜子、水龙头、脸盆、台面、毛巾架、马桶、沐浴器、地面）冲洗、擦拭、消毒</w:t>
            </w:r>
          </w:p>
        </w:tc>
        <w:tc>
          <w:tcPr>
            <w:tcW w:w="1895" w:type="dxa"/>
            <w:vAlign w:val="center"/>
          </w:tcPr>
          <w:p>
            <w:r>
              <w:rPr>
                <w:rFonts w:hint="eastAsia"/>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区域内窗台、阳台、把手、扶手、栏杆、开关盒、接线盒、各类低处标牌、垃圾桶擦拭</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拖鞋清洗、消毒</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术后整理、清洁、消毒</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空气消毒机、空调设备外表面的清洁与消毒</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门、门框、窗框、玻璃、高处标牌、壁挂物擦拭</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低处墙面除尘、落地瓷砖、踢脚板、地角擦拭</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非医疗不锈钢物体表面闪钢保养</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14</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高处除尘</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通风口、风扇、分体空调等高处设备表面擦拭清洁</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PVC地板打蜡保养</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地面抛光</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巡视保洁</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平车上布类整理、更换，手术台上用品拆换</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库房的打扫</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窗帘拆换</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52" w:type="dxa"/>
            <w:vMerge w:val="continue"/>
          </w:tcPr>
          <w:p/>
        </w:tc>
        <w:tc>
          <w:tcPr>
            <w:tcW w:w="8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5591" w:type="dxa"/>
            <w:tcBorders>
              <w:top w:val="single" w:color="auto" w:sz="4" w:space="0"/>
              <w:left w:val="single" w:color="auto" w:sz="4" w:space="0"/>
              <w:bottom w:val="single" w:color="auto" w:sz="4" w:space="0"/>
              <w:right w:val="single" w:color="auto" w:sz="4" w:space="0"/>
            </w:tcBorders>
            <w:vAlign w:val="center"/>
          </w:tcPr>
          <w:p>
            <w:r>
              <w:rPr>
                <w:rFonts w:hint="eastAsia"/>
              </w:rPr>
              <w:t>各类平车车轮上油、去污，保证正常运行</w:t>
            </w:r>
          </w:p>
        </w:tc>
        <w:tc>
          <w:tcPr>
            <w:tcW w:w="1895" w:type="dxa"/>
            <w:tcBorders>
              <w:top w:val="single" w:color="auto" w:sz="4" w:space="0"/>
              <w:left w:val="single" w:color="auto" w:sz="4" w:space="0"/>
              <w:bottom w:val="single" w:color="auto" w:sz="4" w:space="0"/>
              <w:right w:val="single" w:color="auto" w:sz="4" w:space="0"/>
            </w:tcBorders>
            <w:vAlign w:val="center"/>
          </w:tcPr>
          <w:p>
            <w:r>
              <w:rPr>
                <w:rFonts w:hint="eastAsia"/>
              </w:rPr>
              <w:t>每周1次以上</w:t>
            </w:r>
          </w:p>
        </w:tc>
      </w:tr>
    </w:tbl>
    <w:p/>
    <w:tbl>
      <w:tblPr>
        <w:tblStyle w:val="60"/>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64"/>
        <w:gridCol w:w="564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65" w:type="dxa"/>
          </w:tcPr>
          <w:p>
            <w:pPr>
              <w:jc w:val="center"/>
              <w:rPr>
                <w:b/>
              </w:rPr>
            </w:pPr>
            <w:r>
              <w:rPr>
                <w:rFonts w:hint="eastAsia"/>
                <w:b/>
              </w:rPr>
              <w:t>区域</w:t>
            </w:r>
          </w:p>
        </w:tc>
        <w:tc>
          <w:tcPr>
            <w:tcW w:w="864" w:type="dxa"/>
            <w:vAlign w:val="center"/>
          </w:tcPr>
          <w:p>
            <w:pPr>
              <w:jc w:val="center"/>
              <w:rPr>
                <w:b/>
              </w:rPr>
            </w:pPr>
            <w:r>
              <w:rPr>
                <w:rFonts w:hint="eastAsia"/>
                <w:b/>
              </w:rPr>
              <w:t>序号</w:t>
            </w:r>
          </w:p>
        </w:tc>
        <w:tc>
          <w:tcPr>
            <w:tcW w:w="5640" w:type="dxa"/>
          </w:tcPr>
          <w:p>
            <w:pPr>
              <w:jc w:val="center"/>
              <w:rPr>
                <w:b/>
              </w:rPr>
            </w:pPr>
            <w:r>
              <w:rPr>
                <w:rFonts w:hint="eastAsia"/>
                <w:b/>
              </w:rPr>
              <w:t>工作内容</w:t>
            </w:r>
          </w:p>
        </w:tc>
        <w:tc>
          <w:tcPr>
            <w:tcW w:w="1742" w:type="dxa"/>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restart"/>
            <w:vAlign w:val="center"/>
          </w:tcPr>
          <w:p>
            <w:pPr>
              <w:jc w:val="center"/>
            </w:pPr>
            <w:r>
              <w:rPr>
                <w:rFonts w:hint="eastAsia"/>
              </w:rPr>
              <w:t>病</w:t>
            </w:r>
          </w:p>
          <w:p>
            <w:pPr>
              <w:jc w:val="center"/>
            </w:pPr>
            <w:r>
              <w:rPr>
                <w:rFonts w:hint="eastAsia"/>
              </w:rPr>
              <w:t>房</w:t>
            </w:r>
          </w:p>
        </w:tc>
        <w:tc>
          <w:tcPr>
            <w:tcW w:w="864" w:type="dxa"/>
            <w:vAlign w:val="center"/>
          </w:tcPr>
          <w:p>
            <w:pPr>
              <w:jc w:val="center"/>
            </w:pPr>
            <w:r>
              <w:rPr>
                <w:rFonts w:hint="eastAsia"/>
              </w:rPr>
              <w:t>1</w:t>
            </w:r>
          </w:p>
        </w:tc>
        <w:tc>
          <w:tcPr>
            <w:tcW w:w="5640" w:type="dxa"/>
          </w:tcPr>
          <w:p>
            <w:r>
              <w:rPr>
                <w:rFonts w:hint="eastAsia"/>
              </w:rPr>
              <w:t>收集区域内垃圾、更换垃圾袋</w:t>
            </w:r>
          </w:p>
        </w:tc>
        <w:tc>
          <w:tcPr>
            <w:tcW w:w="1742" w:type="dxa"/>
            <w:vAlign w:val="center"/>
          </w:tcPr>
          <w:p>
            <w:r>
              <w:rPr>
                <w:rFonts w:hint="eastAsia"/>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2</w:t>
            </w:r>
          </w:p>
        </w:tc>
        <w:tc>
          <w:tcPr>
            <w:tcW w:w="5640" w:type="dxa"/>
          </w:tcPr>
          <w:p>
            <w:r>
              <w:rPr>
                <w:rFonts w:hint="eastAsia"/>
              </w:rPr>
              <w:t>区域内地面牵尘（无扬尘干扫）</w:t>
            </w:r>
          </w:p>
        </w:tc>
        <w:tc>
          <w:tcPr>
            <w:tcW w:w="1742" w:type="dxa"/>
            <w:vAlign w:val="center"/>
          </w:tcPr>
          <w:p>
            <w:r>
              <w:rPr>
                <w:rFonts w:hint="eastAsia"/>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3</w:t>
            </w:r>
          </w:p>
        </w:tc>
        <w:tc>
          <w:tcPr>
            <w:tcW w:w="5640" w:type="dxa"/>
          </w:tcPr>
          <w:p>
            <w:r>
              <w:rPr>
                <w:rFonts w:hint="eastAsia"/>
              </w:rPr>
              <w:t>区域内地面湿拖（进行地面消毒、清洁）</w:t>
            </w:r>
          </w:p>
        </w:tc>
        <w:tc>
          <w:tcPr>
            <w:tcW w:w="1742" w:type="dxa"/>
            <w:vAlign w:val="center"/>
          </w:tcPr>
          <w:p>
            <w:r>
              <w:rPr>
                <w:rFonts w:hint="eastAsia"/>
              </w:rPr>
              <w:t>每日2次以上，有需要随时消毒、清洁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4</w:t>
            </w:r>
          </w:p>
        </w:tc>
        <w:tc>
          <w:tcPr>
            <w:tcW w:w="5640" w:type="dxa"/>
          </w:tcPr>
          <w:p>
            <w:r>
              <w:rPr>
                <w:rFonts w:hint="eastAsia"/>
              </w:rPr>
              <w:t>区域内家具（桌椅、橱柜等）表面、台面擦拭</w:t>
            </w:r>
          </w:p>
        </w:tc>
        <w:tc>
          <w:tcPr>
            <w:tcW w:w="1742"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5</w:t>
            </w:r>
          </w:p>
        </w:tc>
        <w:tc>
          <w:tcPr>
            <w:tcW w:w="5640" w:type="dxa"/>
          </w:tcPr>
          <w:p>
            <w:r>
              <w:rPr>
                <w:rFonts w:hint="eastAsia"/>
              </w:rPr>
              <w:t>区域内电脑、电话、床单位、低处电器表面的清洗或擦拭</w:t>
            </w:r>
          </w:p>
        </w:tc>
        <w:tc>
          <w:tcPr>
            <w:tcW w:w="1742"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6</w:t>
            </w:r>
          </w:p>
        </w:tc>
        <w:tc>
          <w:tcPr>
            <w:tcW w:w="5640" w:type="dxa"/>
          </w:tcPr>
          <w:p>
            <w:r>
              <w:rPr>
                <w:rFonts w:hint="eastAsia"/>
              </w:rPr>
              <w:t>区域内洗手池、水池、水龙头、皂盒清洗、擦拭</w:t>
            </w:r>
          </w:p>
        </w:tc>
        <w:tc>
          <w:tcPr>
            <w:tcW w:w="1742" w:type="dxa"/>
            <w:vAlign w:val="center"/>
          </w:tcPr>
          <w:p>
            <w:r>
              <w:rPr>
                <w:rFonts w:hint="eastAsia"/>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7</w:t>
            </w:r>
          </w:p>
        </w:tc>
        <w:tc>
          <w:tcPr>
            <w:tcW w:w="5640" w:type="dxa"/>
          </w:tcPr>
          <w:p>
            <w:r>
              <w:rPr>
                <w:rFonts w:hint="eastAsia"/>
              </w:rPr>
              <w:t>卫生间（含镜子、水龙头、脸盆、台面、毛巾架、马桶、沐浴器、地面）、开水间冲洗、擦拭、消毒</w:t>
            </w:r>
          </w:p>
        </w:tc>
        <w:tc>
          <w:tcPr>
            <w:tcW w:w="1742" w:type="dxa"/>
            <w:vAlign w:val="center"/>
          </w:tcPr>
          <w:p>
            <w:r>
              <w:rPr>
                <w:rFonts w:hint="eastAsia"/>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8</w:t>
            </w:r>
          </w:p>
        </w:tc>
        <w:tc>
          <w:tcPr>
            <w:tcW w:w="5640" w:type="dxa"/>
          </w:tcPr>
          <w:p>
            <w:r>
              <w:rPr>
                <w:rFonts w:hint="eastAsia"/>
              </w:rPr>
              <w:t>区域内窗台、阳台、把手、栏杆、花瓶、花盆、开关盒、接线盒、各类低处标牌、垃圾桶擦拭</w:t>
            </w:r>
          </w:p>
        </w:tc>
        <w:tc>
          <w:tcPr>
            <w:tcW w:w="1742"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9</w:t>
            </w:r>
          </w:p>
        </w:tc>
        <w:tc>
          <w:tcPr>
            <w:tcW w:w="5640" w:type="dxa"/>
          </w:tcPr>
          <w:p>
            <w:r>
              <w:rPr>
                <w:rFonts w:hint="eastAsia"/>
              </w:rPr>
              <w:t>床单位终末消毒</w:t>
            </w:r>
          </w:p>
        </w:tc>
        <w:tc>
          <w:tcPr>
            <w:tcW w:w="1742" w:type="dxa"/>
            <w:vAlign w:val="center"/>
          </w:tcPr>
          <w:p>
            <w:r>
              <w:rPr>
                <w:rFonts w:hint="eastAsia"/>
              </w:rPr>
              <w:t>须病人出院后30分钟内完成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10</w:t>
            </w:r>
          </w:p>
        </w:tc>
        <w:tc>
          <w:tcPr>
            <w:tcW w:w="5640" w:type="dxa"/>
          </w:tcPr>
          <w:p>
            <w:r>
              <w:rPr>
                <w:rFonts w:hint="eastAsia"/>
              </w:rPr>
              <w:t>开水机、冰箱、微波炉、洗衣机等电器外表面清洁消毒</w:t>
            </w:r>
          </w:p>
        </w:tc>
        <w:tc>
          <w:tcPr>
            <w:tcW w:w="1742"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pPr>
              <w:jc w:val="center"/>
            </w:pPr>
          </w:p>
        </w:tc>
        <w:tc>
          <w:tcPr>
            <w:tcW w:w="864" w:type="dxa"/>
            <w:vAlign w:val="center"/>
          </w:tcPr>
          <w:p>
            <w:pPr>
              <w:jc w:val="center"/>
            </w:pPr>
            <w:r>
              <w:rPr>
                <w:rFonts w:hint="eastAsia"/>
              </w:rPr>
              <w:t>11</w:t>
            </w:r>
          </w:p>
        </w:tc>
        <w:tc>
          <w:tcPr>
            <w:tcW w:w="5640" w:type="dxa"/>
          </w:tcPr>
          <w:p>
            <w:r>
              <w:rPr>
                <w:rFonts w:hint="eastAsia"/>
              </w:rPr>
              <w:t>门、门框、窗框、玻璃</w:t>
            </w:r>
          </w:p>
        </w:tc>
        <w:tc>
          <w:tcPr>
            <w:tcW w:w="174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vAlign w:val="center"/>
          </w:tcPr>
          <w:p>
            <w:pPr>
              <w:jc w:val="center"/>
            </w:pPr>
            <w:r>
              <w:rPr>
                <w:rFonts w:hint="eastAsia"/>
              </w:rPr>
              <w:t>12</w:t>
            </w:r>
          </w:p>
        </w:tc>
        <w:tc>
          <w:tcPr>
            <w:tcW w:w="5640" w:type="dxa"/>
          </w:tcPr>
          <w:p>
            <w:r>
              <w:rPr>
                <w:rFonts w:hint="eastAsia"/>
              </w:rPr>
              <w:t>低处墙面除尘、落地瓷砖、踢脚板、地角擦拭</w:t>
            </w:r>
          </w:p>
        </w:tc>
        <w:tc>
          <w:tcPr>
            <w:tcW w:w="174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vAlign w:val="center"/>
          </w:tcPr>
          <w:p>
            <w:pPr>
              <w:jc w:val="center"/>
            </w:pPr>
            <w:r>
              <w:rPr>
                <w:rFonts w:hint="eastAsia"/>
              </w:rPr>
              <w:t>13</w:t>
            </w:r>
          </w:p>
        </w:tc>
        <w:tc>
          <w:tcPr>
            <w:tcW w:w="5640" w:type="dxa"/>
          </w:tcPr>
          <w:p>
            <w:r>
              <w:rPr>
                <w:rFonts w:hint="eastAsia"/>
              </w:rPr>
              <w:t>非医疗不锈钢物体表面闪钢保养</w:t>
            </w:r>
          </w:p>
        </w:tc>
        <w:tc>
          <w:tcPr>
            <w:tcW w:w="174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vAlign w:val="center"/>
          </w:tcPr>
          <w:p>
            <w:pPr>
              <w:jc w:val="center"/>
            </w:pPr>
            <w:r>
              <w:rPr>
                <w:rFonts w:hint="eastAsia"/>
              </w:rPr>
              <w:t>14</w:t>
            </w:r>
          </w:p>
        </w:tc>
        <w:tc>
          <w:tcPr>
            <w:tcW w:w="5640" w:type="dxa"/>
          </w:tcPr>
          <w:p>
            <w:r>
              <w:rPr>
                <w:rFonts w:hint="eastAsia"/>
              </w:rPr>
              <w:t>高处标牌、壁挂物擦拭</w:t>
            </w:r>
          </w:p>
        </w:tc>
        <w:tc>
          <w:tcPr>
            <w:tcW w:w="174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vAlign w:val="center"/>
          </w:tcPr>
          <w:p>
            <w:pPr>
              <w:jc w:val="center"/>
            </w:pPr>
            <w:r>
              <w:rPr>
                <w:rFonts w:hint="eastAsia"/>
              </w:rPr>
              <w:t>15</w:t>
            </w:r>
          </w:p>
        </w:tc>
        <w:tc>
          <w:tcPr>
            <w:tcW w:w="5640" w:type="dxa"/>
            <w:vAlign w:val="center"/>
          </w:tcPr>
          <w:p>
            <w:r>
              <w:rPr>
                <w:rFonts w:hint="eastAsia"/>
              </w:rPr>
              <w:t>高处除尘</w:t>
            </w:r>
          </w:p>
        </w:tc>
        <w:tc>
          <w:tcPr>
            <w:tcW w:w="1742"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vAlign w:val="center"/>
          </w:tcPr>
          <w:p>
            <w:pPr>
              <w:jc w:val="center"/>
            </w:pPr>
            <w:r>
              <w:rPr>
                <w:rFonts w:hint="eastAsia"/>
              </w:rPr>
              <w:t>16</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通风口、VRV空调、风扇、分体空调等高处设备表面擦拭清洁</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PVC地板打蜡保养</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5640" w:type="dxa"/>
            <w:tcBorders>
              <w:top w:val="single" w:color="auto" w:sz="4" w:space="0"/>
              <w:left w:val="single" w:color="auto" w:sz="4" w:space="0"/>
              <w:bottom w:val="single" w:color="auto" w:sz="4" w:space="0"/>
              <w:right w:val="single" w:color="auto" w:sz="4" w:space="0"/>
            </w:tcBorders>
          </w:tcPr>
          <w:p>
            <w:r>
              <w:rPr>
                <w:rFonts w:hint="eastAsia"/>
              </w:rPr>
              <w:t>地面抛光</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5640" w:type="dxa"/>
            <w:tcBorders>
              <w:top w:val="single" w:color="auto" w:sz="4" w:space="0"/>
              <w:left w:val="single" w:color="auto" w:sz="4" w:space="0"/>
              <w:bottom w:val="single" w:color="auto" w:sz="4" w:space="0"/>
              <w:right w:val="single" w:color="auto" w:sz="4" w:space="0"/>
            </w:tcBorders>
          </w:tcPr>
          <w:p>
            <w:r>
              <w:rPr>
                <w:rFonts w:hint="eastAsia"/>
              </w:rPr>
              <w:t>洗地</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石材地面的日常维护保养</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巡视保洁、小手巾清洗、晾晒</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平车上布类整理、更换</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865" w:type="dxa"/>
            <w:vMerge w:val="continue"/>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窗帘的拆换</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865" w:type="dxa"/>
            <w:vMerge w:val="restart"/>
            <w:tcBorders>
              <w:top w:val="nil"/>
            </w:tcBorders>
          </w:tcPr>
          <w:p/>
        </w:tc>
        <w:tc>
          <w:tcPr>
            <w:tcW w:w="8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5640" w:type="dxa"/>
            <w:tcBorders>
              <w:top w:val="single" w:color="auto" w:sz="4" w:space="0"/>
              <w:left w:val="single" w:color="auto" w:sz="4" w:space="0"/>
              <w:bottom w:val="single" w:color="auto" w:sz="4" w:space="0"/>
              <w:right w:val="single" w:color="auto" w:sz="4" w:space="0"/>
            </w:tcBorders>
            <w:vAlign w:val="center"/>
          </w:tcPr>
          <w:p>
            <w:r>
              <w:rPr>
                <w:rFonts w:hint="eastAsia"/>
              </w:rPr>
              <w:t>挂帘的拆换</w:t>
            </w:r>
          </w:p>
        </w:tc>
        <w:tc>
          <w:tcPr>
            <w:tcW w:w="1742" w:type="dxa"/>
            <w:tcBorders>
              <w:top w:val="single" w:color="auto" w:sz="4" w:space="0"/>
              <w:left w:val="single" w:color="auto" w:sz="4" w:space="0"/>
              <w:bottom w:val="single" w:color="auto" w:sz="4" w:space="0"/>
              <w:right w:val="single" w:color="auto" w:sz="4" w:space="0"/>
            </w:tcBorders>
            <w:vAlign w:val="center"/>
          </w:tcPr>
          <w:p>
            <w:r>
              <w:rPr>
                <w:rFonts w:hint="eastAsia"/>
              </w:rPr>
              <w:t>3个月1次以上、如有污染及时拆换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865" w:type="dxa"/>
            <w:vMerge w:val="continue"/>
            <w:tcBorders>
              <w:top w:val="nil"/>
            </w:tcBorders>
          </w:tcPr>
          <w:p/>
        </w:tc>
        <w:tc>
          <w:tcPr>
            <w:tcW w:w="864" w:type="dxa"/>
            <w:tcBorders>
              <w:top w:val="single" w:color="auto" w:sz="4" w:space="0"/>
              <w:left w:val="single" w:color="auto" w:sz="4" w:space="0"/>
              <w:right w:val="single" w:color="auto" w:sz="4" w:space="0"/>
            </w:tcBorders>
            <w:vAlign w:val="center"/>
          </w:tcPr>
          <w:p>
            <w:pPr>
              <w:jc w:val="center"/>
            </w:pPr>
            <w:r>
              <w:rPr>
                <w:rFonts w:hint="eastAsia"/>
              </w:rPr>
              <w:t>25</w:t>
            </w:r>
          </w:p>
        </w:tc>
        <w:tc>
          <w:tcPr>
            <w:tcW w:w="5640" w:type="dxa"/>
            <w:tcBorders>
              <w:top w:val="single" w:color="auto" w:sz="4" w:space="0"/>
              <w:left w:val="single" w:color="auto" w:sz="4" w:space="0"/>
              <w:right w:val="single" w:color="auto" w:sz="4" w:space="0"/>
            </w:tcBorders>
            <w:vAlign w:val="center"/>
          </w:tcPr>
          <w:p>
            <w:r>
              <w:rPr>
                <w:rFonts w:hint="eastAsia"/>
              </w:rPr>
              <w:t>医生、护士值班室卫生保洁</w:t>
            </w:r>
          </w:p>
        </w:tc>
        <w:tc>
          <w:tcPr>
            <w:tcW w:w="1742" w:type="dxa"/>
            <w:tcBorders>
              <w:top w:val="single" w:color="auto" w:sz="4" w:space="0"/>
              <w:left w:val="single" w:color="auto" w:sz="4" w:space="0"/>
              <w:right w:val="single" w:color="auto" w:sz="4" w:space="0"/>
            </w:tcBorders>
            <w:vAlign w:val="center"/>
          </w:tcPr>
          <w:p>
            <w:r>
              <w:rPr>
                <w:rFonts w:hint="eastAsia"/>
              </w:rPr>
              <w:t>每日1次</w:t>
            </w:r>
          </w:p>
        </w:tc>
      </w:tr>
    </w:tbl>
    <w:p/>
    <w:p/>
    <w:tbl>
      <w:tblPr>
        <w:tblStyle w:val="60"/>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63"/>
        <w:gridCol w:w="492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70" w:type="dxa"/>
          </w:tcPr>
          <w:p>
            <w:pPr>
              <w:jc w:val="center"/>
              <w:rPr>
                <w:b/>
                <w:szCs w:val="21"/>
              </w:rPr>
            </w:pPr>
            <w:r>
              <w:rPr>
                <w:rFonts w:hint="eastAsia"/>
                <w:b/>
                <w:szCs w:val="21"/>
              </w:rPr>
              <w:t>区域</w:t>
            </w:r>
          </w:p>
        </w:tc>
        <w:tc>
          <w:tcPr>
            <w:tcW w:w="563" w:type="dxa"/>
          </w:tcPr>
          <w:p>
            <w:pPr>
              <w:jc w:val="center"/>
              <w:rPr>
                <w:b/>
                <w:szCs w:val="21"/>
              </w:rPr>
            </w:pPr>
            <w:r>
              <w:rPr>
                <w:rFonts w:hint="eastAsia"/>
                <w:b/>
                <w:szCs w:val="21"/>
              </w:rPr>
              <w:t>序号</w:t>
            </w:r>
          </w:p>
        </w:tc>
        <w:tc>
          <w:tcPr>
            <w:tcW w:w="4924" w:type="dxa"/>
          </w:tcPr>
          <w:p>
            <w:pPr>
              <w:jc w:val="center"/>
              <w:rPr>
                <w:b/>
                <w:szCs w:val="21"/>
              </w:rPr>
            </w:pPr>
            <w:r>
              <w:rPr>
                <w:rFonts w:hint="eastAsia"/>
                <w:b/>
                <w:szCs w:val="21"/>
              </w:rPr>
              <w:t>工作内容</w:t>
            </w:r>
          </w:p>
        </w:tc>
        <w:tc>
          <w:tcPr>
            <w:tcW w:w="2268" w:type="dxa"/>
          </w:tcPr>
          <w:p>
            <w:pPr>
              <w:jc w:val="center"/>
              <w:rPr>
                <w:b/>
                <w:szCs w:val="21"/>
              </w:rPr>
            </w:pPr>
            <w:r>
              <w:rPr>
                <w:rFonts w:hint="eastAsia"/>
                <w:b/>
                <w:szCs w:val="21"/>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restart"/>
            <w:vAlign w:val="center"/>
          </w:tcPr>
          <w:p>
            <w:pPr>
              <w:jc w:val="center"/>
              <w:rPr>
                <w:szCs w:val="21"/>
              </w:rPr>
            </w:pPr>
            <w:r>
              <w:rPr>
                <w:rFonts w:hint="eastAsia"/>
                <w:szCs w:val="21"/>
              </w:rPr>
              <w:t>体检大厅</w:t>
            </w:r>
            <w:r>
              <w:rPr>
                <w:szCs w:val="21"/>
              </w:rPr>
              <w:t>/</w:t>
            </w:r>
          </w:p>
          <w:p>
            <w:pPr>
              <w:jc w:val="center"/>
              <w:rPr>
                <w:szCs w:val="21"/>
              </w:rPr>
            </w:pPr>
            <w:r>
              <w:rPr>
                <w:rFonts w:hint="eastAsia"/>
                <w:szCs w:val="21"/>
              </w:rPr>
              <w:t>各诊室</w:t>
            </w:r>
          </w:p>
          <w:p>
            <w:pPr>
              <w:jc w:val="center"/>
              <w:rPr>
                <w:szCs w:val="21"/>
              </w:rPr>
            </w:pPr>
            <w:r>
              <w:rPr>
                <w:rFonts w:hint="eastAsia"/>
                <w:szCs w:val="21"/>
              </w:rPr>
              <w:t>/更衣室</w:t>
            </w:r>
          </w:p>
          <w:p>
            <w:pPr>
              <w:jc w:val="center"/>
              <w:rPr>
                <w:szCs w:val="21"/>
              </w:rPr>
            </w:pPr>
          </w:p>
        </w:tc>
        <w:tc>
          <w:tcPr>
            <w:tcW w:w="563" w:type="dxa"/>
            <w:vAlign w:val="center"/>
          </w:tcPr>
          <w:p>
            <w:pPr>
              <w:jc w:val="center"/>
              <w:rPr>
                <w:szCs w:val="21"/>
              </w:rPr>
            </w:pPr>
            <w:r>
              <w:rPr>
                <w:rFonts w:hint="eastAsia"/>
                <w:szCs w:val="21"/>
              </w:rPr>
              <w:t>1</w:t>
            </w:r>
          </w:p>
        </w:tc>
        <w:tc>
          <w:tcPr>
            <w:tcW w:w="4924" w:type="dxa"/>
            <w:vAlign w:val="center"/>
          </w:tcPr>
          <w:p>
            <w:pPr>
              <w:jc w:val="left"/>
              <w:rPr>
                <w:szCs w:val="21"/>
              </w:rPr>
            </w:pPr>
            <w:r>
              <w:rPr>
                <w:rFonts w:hint="eastAsia"/>
                <w:szCs w:val="21"/>
              </w:rPr>
              <w:t>收集区域内垃圾、更换垃圾袋</w:t>
            </w:r>
          </w:p>
        </w:tc>
        <w:tc>
          <w:tcPr>
            <w:tcW w:w="2268" w:type="dxa"/>
            <w:vAlign w:val="center"/>
          </w:tcPr>
          <w:p>
            <w:pPr>
              <w:jc w:val="center"/>
              <w:rPr>
                <w:szCs w:val="21"/>
              </w:rPr>
            </w:pPr>
            <w:r>
              <w:rPr>
                <w:rFonts w:hint="eastAsia"/>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w:t>
            </w:r>
          </w:p>
        </w:tc>
        <w:tc>
          <w:tcPr>
            <w:tcW w:w="4924" w:type="dxa"/>
            <w:vAlign w:val="center"/>
          </w:tcPr>
          <w:p>
            <w:pPr>
              <w:jc w:val="left"/>
              <w:rPr>
                <w:szCs w:val="21"/>
              </w:rPr>
            </w:pPr>
            <w:r>
              <w:rPr>
                <w:rFonts w:hint="eastAsia"/>
                <w:szCs w:val="21"/>
              </w:rPr>
              <w:t>区域内地面除尘（无扬尘干扫）</w:t>
            </w:r>
          </w:p>
        </w:tc>
        <w:tc>
          <w:tcPr>
            <w:tcW w:w="2268" w:type="dxa"/>
            <w:vAlign w:val="center"/>
          </w:tcPr>
          <w:p>
            <w:pPr>
              <w:jc w:val="center"/>
              <w:rPr>
                <w:szCs w:val="21"/>
              </w:rPr>
            </w:pPr>
            <w:r>
              <w:rPr>
                <w:rFonts w:hint="eastAsia"/>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3</w:t>
            </w:r>
          </w:p>
        </w:tc>
        <w:tc>
          <w:tcPr>
            <w:tcW w:w="4924" w:type="dxa"/>
            <w:vAlign w:val="center"/>
          </w:tcPr>
          <w:p>
            <w:pPr>
              <w:jc w:val="left"/>
              <w:rPr>
                <w:szCs w:val="21"/>
              </w:rPr>
            </w:pPr>
            <w:r>
              <w:rPr>
                <w:rFonts w:hint="eastAsia"/>
                <w:szCs w:val="21"/>
              </w:rPr>
              <w:t>区域内地面湿拖（进行地面消毒、清洁）</w:t>
            </w:r>
          </w:p>
        </w:tc>
        <w:tc>
          <w:tcPr>
            <w:tcW w:w="2268" w:type="dxa"/>
            <w:vAlign w:val="center"/>
          </w:tcPr>
          <w:p>
            <w:pPr>
              <w:jc w:val="center"/>
              <w:rPr>
                <w:szCs w:val="21"/>
              </w:rPr>
            </w:pPr>
            <w:r>
              <w:rPr>
                <w:rFonts w:hint="eastAsia"/>
                <w:szCs w:val="21"/>
              </w:rPr>
              <w:t>每日2次以上，有需要随时消毒、清洁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4</w:t>
            </w:r>
          </w:p>
        </w:tc>
        <w:tc>
          <w:tcPr>
            <w:tcW w:w="4924" w:type="dxa"/>
            <w:vAlign w:val="center"/>
          </w:tcPr>
          <w:p>
            <w:pPr>
              <w:jc w:val="left"/>
              <w:rPr>
                <w:szCs w:val="21"/>
              </w:rPr>
            </w:pPr>
            <w:r>
              <w:rPr>
                <w:rFonts w:hint="eastAsia"/>
                <w:szCs w:val="21"/>
              </w:rPr>
              <w:t>区域内家具（桌椅、橱柜等）表面、台面擦拭</w:t>
            </w:r>
          </w:p>
        </w:tc>
        <w:tc>
          <w:tcPr>
            <w:tcW w:w="2268" w:type="dxa"/>
            <w:vAlign w:val="center"/>
          </w:tcPr>
          <w:p>
            <w:pPr>
              <w:jc w:val="center"/>
              <w:rPr>
                <w:szCs w:val="21"/>
              </w:rPr>
            </w:pPr>
            <w:r>
              <w:rPr>
                <w:rFonts w:hint="eastAsia"/>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5</w:t>
            </w:r>
          </w:p>
        </w:tc>
        <w:tc>
          <w:tcPr>
            <w:tcW w:w="4924" w:type="dxa"/>
            <w:vAlign w:val="center"/>
          </w:tcPr>
          <w:p>
            <w:pPr>
              <w:jc w:val="left"/>
              <w:rPr>
                <w:szCs w:val="21"/>
              </w:rPr>
            </w:pPr>
            <w:r>
              <w:rPr>
                <w:rFonts w:hint="eastAsia"/>
                <w:szCs w:val="21"/>
              </w:rPr>
              <w:t>区域内电脑、自助服务终端、液晶显示屏、电话表面等设施设备清洗或擦拭</w:t>
            </w:r>
          </w:p>
        </w:tc>
        <w:tc>
          <w:tcPr>
            <w:tcW w:w="2268" w:type="dxa"/>
            <w:vAlign w:val="center"/>
          </w:tcPr>
          <w:p>
            <w:pPr>
              <w:jc w:val="center"/>
              <w:rPr>
                <w:szCs w:val="21"/>
              </w:rPr>
            </w:pPr>
            <w:r>
              <w:rPr>
                <w:rFonts w:hint="eastAsia"/>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6</w:t>
            </w:r>
          </w:p>
        </w:tc>
        <w:tc>
          <w:tcPr>
            <w:tcW w:w="4924" w:type="dxa"/>
            <w:vAlign w:val="center"/>
          </w:tcPr>
          <w:p>
            <w:pPr>
              <w:jc w:val="left"/>
              <w:rPr>
                <w:szCs w:val="21"/>
              </w:rPr>
            </w:pPr>
            <w:r>
              <w:rPr>
                <w:rFonts w:hint="eastAsia"/>
                <w:szCs w:val="21"/>
              </w:rPr>
              <w:t>公共座椅的整理、清洁、擦拭</w:t>
            </w:r>
          </w:p>
        </w:tc>
        <w:tc>
          <w:tcPr>
            <w:tcW w:w="2268" w:type="dxa"/>
            <w:vAlign w:val="center"/>
          </w:tcPr>
          <w:p>
            <w:pPr>
              <w:jc w:val="center"/>
              <w:rPr>
                <w:szCs w:val="21"/>
              </w:rPr>
            </w:pPr>
            <w:r>
              <w:rPr>
                <w:rFonts w:hint="eastAsia"/>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7</w:t>
            </w:r>
          </w:p>
        </w:tc>
        <w:tc>
          <w:tcPr>
            <w:tcW w:w="4924" w:type="dxa"/>
            <w:vAlign w:val="center"/>
          </w:tcPr>
          <w:p>
            <w:pPr>
              <w:jc w:val="left"/>
              <w:rPr>
                <w:szCs w:val="21"/>
              </w:rPr>
            </w:pPr>
            <w:r>
              <w:rPr>
                <w:rFonts w:hint="eastAsia"/>
                <w:szCs w:val="21"/>
              </w:rPr>
              <w:t>区域内洗手池、水池、水龙头、皂盒、清洗、擦拭</w:t>
            </w:r>
          </w:p>
        </w:tc>
        <w:tc>
          <w:tcPr>
            <w:tcW w:w="2268" w:type="dxa"/>
            <w:vAlign w:val="center"/>
          </w:tcPr>
          <w:p>
            <w:pPr>
              <w:jc w:val="center"/>
              <w:rPr>
                <w:szCs w:val="21"/>
              </w:rPr>
            </w:pPr>
            <w:r>
              <w:rPr>
                <w:rFonts w:hint="eastAsia"/>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8</w:t>
            </w:r>
          </w:p>
        </w:tc>
        <w:tc>
          <w:tcPr>
            <w:tcW w:w="4924" w:type="dxa"/>
            <w:vAlign w:val="center"/>
          </w:tcPr>
          <w:p>
            <w:pPr>
              <w:jc w:val="left"/>
              <w:rPr>
                <w:szCs w:val="21"/>
              </w:rPr>
            </w:pPr>
            <w:r>
              <w:rPr>
                <w:rFonts w:hint="eastAsia"/>
                <w:szCs w:val="21"/>
              </w:rPr>
              <w:t>卫生间（含水龙头、洗手池、台面、马桶、地面）冲洗、擦拭、消毒</w:t>
            </w:r>
          </w:p>
        </w:tc>
        <w:tc>
          <w:tcPr>
            <w:tcW w:w="2268" w:type="dxa"/>
            <w:vAlign w:val="center"/>
          </w:tcPr>
          <w:p>
            <w:pPr>
              <w:jc w:val="center"/>
              <w:rPr>
                <w:szCs w:val="21"/>
              </w:rPr>
            </w:pPr>
            <w:r>
              <w:rPr>
                <w:rFonts w:hint="eastAsia"/>
                <w:szCs w:val="21"/>
              </w:rPr>
              <w:t>每日2次以上随时保持洁净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9</w:t>
            </w:r>
          </w:p>
        </w:tc>
        <w:tc>
          <w:tcPr>
            <w:tcW w:w="4924" w:type="dxa"/>
            <w:vAlign w:val="center"/>
          </w:tcPr>
          <w:p>
            <w:pPr>
              <w:jc w:val="left"/>
              <w:rPr>
                <w:szCs w:val="21"/>
              </w:rPr>
            </w:pPr>
            <w:r>
              <w:rPr>
                <w:rFonts w:hint="eastAsia"/>
                <w:szCs w:val="21"/>
              </w:rPr>
              <w:t>区域内窗台、阳台、把手、栏杆、花盆、开关盒、接线盒、各类低处标牌、垃圾桶擦拭</w:t>
            </w:r>
          </w:p>
        </w:tc>
        <w:tc>
          <w:tcPr>
            <w:tcW w:w="2268" w:type="dxa"/>
            <w:vAlign w:val="center"/>
          </w:tcPr>
          <w:p>
            <w:pPr>
              <w:jc w:val="center"/>
              <w:rPr>
                <w:szCs w:val="21"/>
              </w:rPr>
            </w:pPr>
            <w:r>
              <w:rPr>
                <w:rFonts w:hint="eastAsia"/>
                <w:szCs w:val="21"/>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10</w:t>
            </w:r>
          </w:p>
        </w:tc>
        <w:tc>
          <w:tcPr>
            <w:tcW w:w="4924" w:type="dxa"/>
            <w:vAlign w:val="center"/>
          </w:tcPr>
          <w:p>
            <w:pPr>
              <w:jc w:val="left"/>
              <w:rPr>
                <w:szCs w:val="21"/>
              </w:rPr>
            </w:pPr>
            <w:r>
              <w:rPr>
                <w:rFonts w:hint="eastAsia"/>
                <w:szCs w:val="21"/>
              </w:rPr>
              <w:t>饮水机外表面清洁消毒</w:t>
            </w:r>
          </w:p>
        </w:tc>
        <w:tc>
          <w:tcPr>
            <w:tcW w:w="2268" w:type="dxa"/>
            <w:vAlign w:val="center"/>
          </w:tcPr>
          <w:p>
            <w:pPr>
              <w:jc w:val="center"/>
              <w:rPr>
                <w:szCs w:val="21"/>
              </w:rPr>
            </w:pPr>
            <w:r>
              <w:rPr>
                <w:rFonts w:hint="eastAsia"/>
                <w:szCs w:val="21"/>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11</w:t>
            </w:r>
          </w:p>
        </w:tc>
        <w:tc>
          <w:tcPr>
            <w:tcW w:w="4924" w:type="dxa"/>
            <w:vAlign w:val="center"/>
          </w:tcPr>
          <w:p>
            <w:pPr>
              <w:jc w:val="left"/>
              <w:rPr>
                <w:szCs w:val="21"/>
              </w:rPr>
            </w:pPr>
            <w:r>
              <w:rPr>
                <w:rFonts w:hint="eastAsia"/>
                <w:szCs w:val="21"/>
              </w:rPr>
              <w:t>门、门框、低处窗框擦拭、通风口</w:t>
            </w:r>
          </w:p>
        </w:tc>
        <w:tc>
          <w:tcPr>
            <w:tcW w:w="2268" w:type="dxa"/>
            <w:vAlign w:val="center"/>
          </w:tcPr>
          <w:p>
            <w:pPr>
              <w:jc w:val="center"/>
              <w:rPr>
                <w:szCs w:val="21"/>
              </w:rPr>
            </w:pPr>
            <w:r>
              <w:rPr>
                <w:rFonts w:hint="eastAsia"/>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12</w:t>
            </w:r>
          </w:p>
        </w:tc>
        <w:tc>
          <w:tcPr>
            <w:tcW w:w="4924" w:type="dxa"/>
            <w:vAlign w:val="center"/>
          </w:tcPr>
          <w:p>
            <w:pPr>
              <w:jc w:val="left"/>
              <w:rPr>
                <w:szCs w:val="21"/>
              </w:rPr>
            </w:pPr>
            <w:r>
              <w:rPr>
                <w:rFonts w:hint="eastAsia"/>
                <w:szCs w:val="21"/>
              </w:rPr>
              <w:t>玻璃及窗框</w:t>
            </w:r>
          </w:p>
        </w:tc>
        <w:tc>
          <w:tcPr>
            <w:tcW w:w="2268" w:type="dxa"/>
            <w:vAlign w:val="center"/>
          </w:tcPr>
          <w:p>
            <w:pPr>
              <w:jc w:val="center"/>
              <w:rPr>
                <w:szCs w:val="21"/>
              </w:rPr>
            </w:pPr>
            <w:r>
              <w:rPr>
                <w:rFonts w:hint="eastAsia"/>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13</w:t>
            </w:r>
          </w:p>
        </w:tc>
        <w:tc>
          <w:tcPr>
            <w:tcW w:w="4924" w:type="dxa"/>
            <w:vAlign w:val="center"/>
          </w:tcPr>
          <w:p>
            <w:pPr>
              <w:jc w:val="left"/>
              <w:rPr>
                <w:szCs w:val="21"/>
              </w:rPr>
            </w:pPr>
            <w:r>
              <w:rPr>
                <w:rFonts w:hint="eastAsia"/>
                <w:szCs w:val="21"/>
              </w:rPr>
              <w:t>低处墙面除尘、落地瓷砖、踢脚板、地角擦拭</w:t>
            </w:r>
          </w:p>
        </w:tc>
        <w:tc>
          <w:tcPr>
            <w:tcW w:w="2268" w:type="dxa"/>
            <w:vAlign w:val="center"/>
          </w:tcPr>
          <w:p>
            <w:pPr>
              <w:jc w:val="center"/>
              <w:rPr>
                <w:szCs w:val="21"/>
              </w:rPr>
            </w:pPr>
            <w:r>
              <w:rPr>
                <w:rFonts w:hint="eastAsia"/>
                <w:szCs w:val="21"/>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14</w:t>
            </w:r>
          </w:p>
        </w:tc>
        <w:tc>
          <w:tcPr>
            <w:tcW w:w="4924" w:type="dxa"/>
            <w:vAlign w:val="center"/>
          </w:tcPr>
          <w:p>
            <w:pPr>
              <w:jc w:val="left"/>
              <w:rPr>
                <w:szCs w:val="21"/>
              </w:rPr>
            </w:pPr>
            <w:r>
              <w:rPr>
                <w:rFonts w:hint="eastAsia"/>
                <w:szCs w:val="21"/>
              </w:rPr>
              <w:t>高处标牌、壁挂物擦拭</w:t>
            </w:r>
          </w:p>
        </w:tc>
        <w:tc>
          <w:tcPr>
            <w:tcW w:w="2268" w:type="dxa"/>
            <w:vAlign w:val="center"/>
          </w:tcPr>
          <w:p>
            <w:pPr>
              <w:jc w:val="center"/>
              <w:rPr>
                <w:szCs w:val="21"/>
              </w:rPr>
            </w:pPr>
            <w:r>
              <w:rPr>
                <w:rFonts w:hint="eastAsia"/>
                <w:szCs w:val="21"/>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15</w:t>
            </w:r>
          </w:p>
        </w:tc>
        <w:tc>
          <w:tcPr>
            <w:tcW w:w="4924" w:type="dxa"/>
            <w:vAlign w:val="center"/>
          </w:tcPr>
          <w:p>
            <w:pPr>
              <w:jc w:val="left"/>
              <w:rPr>
                <w:szCs w:val="21"/>
              </w:rPr>
            </w:pPr>
            <w:r>
              <w:rPr>
                <w:rFonts w:hint="eastAsia"/>
                <w:szCs w:val="21"/>
              </w:rPr>
              <w:t>高处除尘</w:t>
            </w:r>
          </w:p>
        </w:tc>
        <w:tc>
          <w:tcPr>
            <w:tcW w:w="2268" w:type="dxa"/>
            <w:vAlign w:val="center"/>
          </w:tcPr>
          <w:p>
            <w:pPr>
              <w:jc w:val="center"/>
              <w:rPr>
                <w:szCs w:val="21"/>
              </w:rPr>
            </w:pPr>
            <w:r>
              <w:rPr>
                <w:rFonts w:hint="eastAsia"/>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16</w:t>
            </w:r>
          </w:p>
        </w:tc>
        <w:tc>
          <w:tcPr>
            <w:tcW w:w="4924" w:type="dxa"/>
            <w:vAlign w:val="center"/>
          </w:tcPr>
          <w:p>
            <w:pPr>
              <w:jc w:val="left"/>
              <w:rPr>
                <w:szCs w:val="21"/>
              </w:rPr>
            </w:pPr>
            <w:r>
              <w:rPr>
                <w:rFonts w:hint="eastAsia"/>
                <w:szCs w:val="21"/>
              </w:rPr>
              <w:t>通风口、中央空调、风扇、等高处设备表面擦拭清洁</w:t>
            </w:r>
          </w:p>
        </w:tc>
        <w:tc>
          <w:tcPr>
            <w:tcW w:w="2268" w:type="dxa"/>
            <w:vAlign w:val="center"/>
          </w:tcPr>
          <w:p>
            <w:pPr>
              <w:jc w:val="center"/>
              <w:rPr>
                <w:szCs w:val="21"/>
              </w:rPr>
            </w:pPr>
            <w:r>
              <w:rPr>
                <w:rFonts w:hint="eastAsia"/>
                <w:szCs w:val="21"/>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17</w:t>
            </w:r>
          </w:p>
        </w:tc>
        <w:tc>
          <w:tcPr>
            <w:tcW w:w="4924" w:type="dxa"/>
            <w:vAlign w:val="center"/>
          </w:tcPr>
          <w:p>
            <w:pPr>
              <w:jc w:val="left"/>
              <w:rPr>
                <w:szCs w:val="21"/>
              </w:rPr>
            </w:pPr>
            <w:r>
              <w:rPr>
                <w:rFonts w:hint="eastAsia"/>
                <w:szCs w:val="21"/>
              </w:rPr>
              <w:t>PVC地板打蜡保养</w:t>
            </w:r>
          </w:p>
        </w:tc>
        <w:tc>
          <w:tcPr>
            <w:tcW w:w="2268" w:type="dxa"/>
            <w:vAlign w:val="center"/>
          </w:tcPr>
          <w:p>
            <w:pPr>
              <w:jc w:val="center"/>
              <w:rPr>
                <w:szCs w:val="21"/>
              </w:rPr>
            </w:pPr>
            <w:r>
              <w:rPr>
                <w:rFonts w:hint="eastAsia"/>
                <w:szCs w:val="21"/>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18</w:t>
            </w:r>
          </w:p>
        </w:tc>
        <w:tc>
          <w:tcPr>
            <w:tcW w:w="4924" w:type="dxa"/>
            <w:vAlign w:val="center"/>
          </w:tcPr>
          <w:p>
            <w:pPr>
              <w:jc w:val="left"/>
              <w:rPr>
                <w:szCs w:val="21"/>
              </w:rPr>
            </w:pPr>
            <w:r>
              <w:rPr>
                <w:rFonts w:hint="eastAsia"/>
                <w:szCs w:val="21"/>
              </w:rPr>
              <w:t>地面抛光</w:t>
            </w:r>
          </w:p>
        </w:tc>
        <w:tc>
          <w:tcPr>
            <w:tcW w:w="2268" w:type="dxa"/>
            <w:vAlign w:val="center"/>
          </w:tcPr>
          <w:p>
            <w:pPr>
              <w:jc w:val="center"/>
              <w:rPr>
                <w:szCs w:val="21"/>
              </w:rPr>
            </w:pPr>
            <w:r>
              <w:rPr>
                <w:rFonts w:hint="eastAsia"/>
              </w:rPr>
              <w:t>3个月1次以上、公共区域每周1次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19</w:t>
            </w:r>
          </w:p>
        </w:tc>
        <w:tc>
          <w:tcPr>
            <w:tcW w:w="4924" w:type="dxa"/>
            <w:vAlign w:val="center"/>
          </w:tcPr>
          <w:p>
            <w:pPr>
              <w:jc w:val="left"/>
              <w:rPr>
                <w:szCs w:val="21"/>
              </w:rPr>
            </w:pPr>
            <w:r>
              <w:rPr>
                <w:rFonts w:hint="eastAsia"/>
                <w:szCs w:val="21"/>
              </w:rPr>
              <w:t>洗地</w:t>
            </w:r>
          </w:p>
        </w:tc>
        <w:tc>
          <w:tcPr>
            <w:tcW w:w="2268" w:type="dxa"/>
            <w:vAlign w:val="center"/>
          </w:tcPr>
          <w:p>
            <w:pPr>
              <w:jc w:val="center"/>
              <w:rPr>
                <w:szCs w:val="21"/>
              </w:rPr>
            </w:pPr>
            <w:r>
              <w:rPr>
                <w:rFonts w:hint="eastAsia"/>
                <w:szCs w:val="21"/>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20</w:t>
            </w:r>
          </w:p>
        </w:tc>
        <w:tc>
          <w:tcPr>
            <w:tcW w:w="4924" w:type="dxa"/>
            <w:vAlign w:val="center"/>
          </w:tcPr>
          <w:p>
            <w:pPr>
              <w:jc w:val="left"/>
              <w:rPr>
                <w:szCs w:val="21"/>
              </w:rPr>
            </w:pPr>
            <w:r>
              <w:rPr>
                <w:rFonts w:hint="eastAsia"/>
                <w:szCs w:val="21"/>
              </w:rPr>
              <w:t>窗帘、沙发布套拆换（污染时随时拆换）</w:t>
            </w:r>
          </w:p>
        </w:tc>
        <w:tc>
          <w:tcPr>
            <w:tcW w:w="2268" w:type="dxa"/>
            <w:vAlign w:val="center"/>
          </w:tcPr>
          <w:p>
            <w:pPr>
              <w:jc w:val="center"/>
              <w:rPr>
                <w:szCs w:val="21"/>
              </w:rPr>
            </w:pPr>
            <w:r>
              <w:rPr>
                <w:rFonts w:hint="eastAsia"/>
                <w:szCs w:val="21"/>
              </w:rPr>
              <w:t>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21</w:t>
            </w:r>
          </w:p>
        </w:tc>
        <w:tc>
          <w:tcPr>
            <w:tcW w:w="4924" w:type="dxa"/>
            <w:vAlign w:val="center"/>
          </w:tcPr>
          <w:p>
            <w:pPr>
              <w:jc w:val="left"/>
              <w:rPr>
                <w:szCs w:val="21"/>
              </w:rPr>
            </w:pPr>
            <w:r>
              <w:rPr>
                <w:rFonts w:hint="eastAsia"/>
                <w:szCs w:val="21"/>
              </w:rPr>
              <w:t>围帘拆换（污染时随时拆换）</w:t>
            </w:r>
          </w:p>
        </w:tc>
        <w:tc>
          <w:tcPr>
            <w:tcW w:w="2268" w:type="dxa"/>
            <w:vAlign w:val="center"/>
          </w:tcPr>
          <w:p>
            <w:pPr>
              <w:jc w:val="center"/>
              <w:rPr>
                <w:szCs w:val="21"/>
              </w:rPr>
            </w:pPr>
            <w:r>
              <w:rPr>
                <w:rFonts w:hint="eastAsia"/>
                <w:szCs w:val="21"/>
              </w:rPr>
              <w:t>3个月1次以上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22</w:t>
            </w:r>
          </w:p>
        </w:tc>
        <w:tc>
          <w:tcPr>
            <w:tcW w:w="4924" w:type="dxa"/>
            <w:vAlign w:val="center"/>
          </w:tcPr>
          <w:p>
            <w:pPr>
              <w:jc w:val="left"/>
              <w:rPr>
                <w:szCs w:val="21"/>
              </w:rPr>
            </w:pPr>
            <w:r>
              <w:rPr>
                <w:rFonts w:hint="eastAsia"/>
                <w:szCs w:val="21"/>
              </w:rPr>
              <w:t>垃圾桶外表面清洁</w:t>
            </w:r>
          </w:p>
        </w:tc>
        <w:tc>
          <w:tcPr>
            <w:tcW w:w="2268" w:type="dxa"/>
            <w:vAlign w:val="center"/>
          </w:tcPr>
          <w:p>
            <w:pPr>
              <w:jc w:val="center"/>
              <w:rPr>
                <w:szCs w:val="21"/>
              </w:rPr>
            </w:pPr>
            <w:r>
              <w:rPr>
                <w:rFonts w:hint="eastAsia"/>
                <w:szCs w:val="21"/>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23</w:t>
            </w:r>
          </w:p>
        </w:tc>
        <w:tc>
          <w:tcPr>
            <w:tcW w:w="4924" w:type="dxa"/>
            <w:vAlign w:val="center"/>
          </w:tcPr>
          <w:p>
            <w:pPr>
              <w:jc w:val="left"/>
              <w:rPr>
                <w:szCs w:val="21"/>
              </w:rPr>
            </w:pPr>
            <w:r>
              <w:rPr>
                <w:rFonts w:hint="eastAsia"/>
                <w:szCs w:val="21"/>
              </w:rPr>
              <w:t>垃圾桶内外壁消毒</w:t>
            </w:r>
          </w:p>
        </w:tc>
        <w:tc>
          <w:tcPr>
            <w:tcW w:w="2268" w:type="dxa"/>
            <w:vAlign w:val="center"/>
          </w:tcPr>
          <w:p>
            <w:pPr>
              <w:jc w:val="center"/>
              <w:rPr>
                <w:szCs w:val="21"/>
              </w:rPr>
            </w:pPr>
            <w:r>
              <w:rPr>
                <w:rFonts w:hint="eastAsia"/>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24</w:t>
            </w:r>
          </w:p>
        </w:tc>
        <w:tc>
          <w:tcPr>
            <w:tcW w:w="4924" w:type="dxa"/>
            <w:vAlign w:val="center"/>
          </w:tcPr>
          <w:p>
            <w:pPr>
              <w:jc w:val="left"/>
              <w:rPr>
                <w:szCs w:val="21"/>
              </w:rPr>
            </w:pPr>
            <w:r>
              <w:rPr>
                <w:rFonts w:hint="eastAsia"/>
                <w:szCs w:val="21"/>
              </w:rPr>
              <w:t>治疗床上用品拆换（污染时随时拆换）</w:t>
            </w:r>
          </w:p>
        </w:tc>
        <w:tc>
          <w:tcPr>
            <w:tcW w:w="2268" w:type="dxa"/>
            <w:vAlign w:val="center"/>
          </w:tcPr>
          <w:p>
            <w:pPr>
              <w:jc w:val="center"/>
              <w:rPr>
                <w:szCs w:val="21"/>
              </w:rPr>
            </w:pPr>
            <w:r>
              <w:rPr>
                <w:rFonts w:hint="eastAsia"/>
                <w:szCs w:val="21"/>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0" w:type="dxa"/>
            <w:vMerge w:val="continue"/>
            <w:vAlign w:val="center"/>
          </w:tcPr>
          <w:p>
            <w:pPr>
              <w:jc w:val="center"/>
              <w:rPr>
                <w:szCs w:val="21"/>
              </w:rPr>
            </w:pPr>
          </w:p>
        </w:tc>
        <w:tc>
          <w:tcPr>
            <w:tcW w:w="563" w:type="dxa"/>
            <w:vAlign w:val="center"/>
          </w:tcPr>
          <w:p>
            <w:pPr>
              <w:jc w:val="center"/>
              <w:rPr>
                <w:szCs w:val="21"/>
              </w:rPr>
            </w:pPr>
            <w:r>
              <w:rPr>
                <w:rFonts w:hint="eastAsia"/>
                <w:szCs w:val="21"/>
              </w:rPr>
              <w:t>25</w:t>
            </w:r>
          </w:p>
        </w:tc>
        <w:tc>
          <w:tcPr>
            <w:tcW w:w="4924" w:type="dxa"/>
            <w:vAlign w:val="center"/>
          </w:tcPr>
          <w:p>
            <w:pPr>
              <w:jc w:val="left"/>
              <w:rPr>
                <w:szCs w:val="21"/>
              </w:rPr>
            </w:pPr>
            <w:r>
              <w:rPr>
                <w:rFonts w:hint="eastAsia"/>
                <w:szCs w:val="21"/>
              </w:rPr>
              <w:t>巡视保洁</w:t>
            </w:r>
          </w:p>
        </w:tc>
        <w:tc>
          <w:tcPr>
            <w:tcW w:w="2268" w:type="dxa"/>
            <w:vAlign w:val="center"/>
          </w:tcPr>
          <w:p>
            <w:pPr>
              <w:jc w:val="center"/>
              <w:rPr>
                <w:szCs w:val="21"/>
              </w:rPr>
            </w:pPr>
            <w:r>
              <w:rPr>
                <w:rFonts w:hint="eastAsia"/>
                <w:szCs w:val="21"/>
              </w:rPr>
              <w:t>随时</w:t>
            </w:r>
          </w:p>
        </w:tc>
      </w:tr>
    </w:tbl>
    <w:p/>
    <w:p/>
    <w:tbl>
      <w:tblPr>
        <w:tblStyle w:val="6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13"/>
        <w:gridCol w:w="5495"/>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82" w:type="dxa"/>
            <w:vAlign w:val="center"/>
          </w:tcPr>
          <w:p>
            <w:pPr>
              <w:jc w:val="center"/>
              <w:rPr>
                <w:b/>
              </w:rPr>
            </w:pPr>
            <w:r>
              <w:rPr>
                <w:rFonts w:hint="eastAsia"/>
                <w:b/>
              </w:rPr>
              <w:t>区域</w:t>
            </w:r>
          </w:p>
        </w:tc>
        <w:tc>
          <w:tcPr>
            <w:tcW w:w="913" w:type="dxa"/>
            <w:vAlign w:val="center"/>
          </w:tcPr>
          <w:p>
            <w:pPr>
              <w:jc w:val="center"/>
              <w:rPr>
                <w:b/>
              </w:rPr>
            </w:pPr>
            <w:r>
              <w:rPr>
                <w:rFonts w:hint="eastAsia"/>
                <w:b/>
              </w:rPr>
              <w:t>序号</w:t>
            </w:r>
          </w:p>
        </w:tc>
        <w:tc>
          <w:tcPr>
            <w:tcW w:w="5495" w:type="dxa"/>
            <w:vAlign w:val="center"/>
          </w:tcPr>
          <w:p>
            <w:pPr>
              <w:jc w:val="center"/>
              <w:rPr>
                <w:b/>
              </w:rPr>
            </w:pPr>
            <w:r>
              <w:rPr>
                <w:rFonts w:hint="eastAsia"/>
                <w:b/>
              </w:rPr>
              <w:t>工作内容</w:t>
            </w:r>
          </w:p>
        </w:tc>
        <w:tc>
          <w:tcPr>
            <w:tcW w:w="1822" w:type="dxa"/>
            <w:vAlign w:val="center"/>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restart"/>
            <w:vAlign w:val="center"/>
          </w:tcPr>
          <w:p>
            <w:pPr>
              <w:jc w:val="center"/>
            </w:pPr>
            <w:r>
              <w:rPr>
                <w:rFonts w:hint="eastAsia"/>
              </w:rPr>
              <w:t>会</w:t>
            </w:r>
          </w:p>
          <w:p>
            <w:pPr>
              <w:jc w:val="center"/>
            </w:pPr>
            <w:r>
              <w:rPr>
                <w:rFonts w:hint="eastAsia"/>
              </w:rPr>
              <w:t>议</w:t>
            </w:r>
          </w:p>
          <w:p>
            <w:pPr>
              <w:jc w:val="center"/>
            </w:pPr>
            <w:r>
              <w:rPr>
                <w:rFonts w:hint="eastAsia"/>
              </w:rPr>
              <w:t>室/值班室/远程会诊中心/活动室等非医疗办公区域</w:t>
            </w:r>
          </w:p>
        </w:tc>
        <w:tc>
          <w:tcPr>
            <w:tcW w:w="913" w:type="dxa"/>
            <w:vAlign w:val="center"/>
          </w:tcPr>
          <w:p>
            <w:pPr>
              <w:jc w:val="center"/>
            </w:pPr>
            <w:r>
              <w:rPr>
                <w:rFonts w:hint="eastAsia"/>
              </w:rPr>
              <w:t>1</w:t>
            </w:r>
          </w:p>
        </w:tc>
        <w:tc>
          <w:tcPr>
            <w:tcW w:w="5495" w:type="dxa"/>
            <w:vAlign w:val="center"/>
          </w:tcPr>
          <w:p>
            <w:r>
              <w:rPr>
                <w:rFonts w:hint="eastAsia"/>
              </w:rPr>
              <w:t>收集区域内垃圾、更换垃圾袋</w:t>
            </w:r>
          </w:p>
        </w:tc>
        <w:tc>
          <w:tcPr>
            <w:tcW w:w="1822" w:type="dxa"/>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2</w:t>
            </w:r>
          </w:p>
        </w:tc>
        <w:tc>
          <w:tcPr>
            <w:tcW w:w="5495" w:type="dxa"/>
            <w:vAlign w:val="center"/>
          </w:tcPr>
          <w:p>
            <w:r>
              <w:rPr>
                <w:rFonts w:hint="eastAsia"/>
              </w:rPr>
              <w:t>区域内地面扫尘（无扬尘干扫）</w:t>
            </w:r>
          </w:p>
        </w:tc>
        <w:tc>
          <w:tcPr>
            <w:tcW w:w="1822" w:type="dxa"/>
            <w:vAlign w:val="center"/>
          </w:tcPr>
          <w:p>
            <w:r>
              <w:rPr>
                <w:rFonts w:hint="eastAsia"/>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3</w:t>
            </w:r>
          </w:p>
        </w:tc>
        <w:tc>
          <w:tcPr>
            <w:tcW w:w="5495" w:type="dxa"/>
            <w:vAlign w:val="center"/>
          </w:tcPr>
          <w:p>
            <w:r>
              <w:rPr>
                <w:rFonts w:hint="eastAsia"/>
              </w:rPr>
              <w:t>地毯清洗</w:t>
            </w:r>
          </w:p>
        </w:tc>
        <w:tc>
          <w:tcPr>
            <w:tcW w:w="1822" w:type="dxa"/>
            <w:vAlign w:val="center"/>
          </w:tcPr>
          <w:p>
            <w:r>
              <w:rPr>
                <w:rFonts w:hint="eastAsia"/>
              </w:rPr>
              <w:t>每季度1次以上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4</w:t>
            </w:r>
          </w:p>
        </w:tc>
        <w:tc>
          <w:tcPr>
            <w:tcW w:w="5495" w:type="dxa"/>
            <w:vAlign w:val="center"/>
          </w:tcPr>
          <w:p>
            <w:r>
              <w:rPr>
                <w:rFonts w:hint="eastAsia"/>
              </w:rPr>
              <w:t>区域内地面湿拖（进行地面消毒、清洁）</w:t>
            </w:r>
          </w:p>
        </w:tc>
        <w:tc>
          <w:tcPr>
            <w:tcW w:w="1822" w:type="dxa"/>
            <w:vAlign w:val="center"/>
          </w:tcPr>
          <w:p>
            <w:r>
              <w:rPr>
                <w:rFonts w:hint="eastAsia"/>
              </w:rPr>
              <w:t>开会前，有需要随时消毒、清洁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5</w:t>
            </w:r>
          </w:p>
        </w:tc>
        <w:tc>
          <w:tcPr>
            <w:tcW w:w="5495" w:type="dxa"/>
            <w:vAlign w:val="center"/>
          </w:tcPr>
          <w:p>
            <w:r>
              <w:rPr>
                <w:rFonts w:hint="eastAsia"/>
              </w:rPr>
              <w:t>区域内家具（桌椅、橱柜等）表面、台面擦拭</w:t>
            </w:r>
          </w:p>
        </w:tc>
        <w:tc>
          <w:tcPr>
            <w:tcW w:w="1822" w:type="dxa"/>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6</w:t>
            </w:r>
          </w:p>
        </w:tc>
        <w:tc>
          <w:tcPr>
            <w:tcW w:w="5495" w:type="dxa"/>
            <w:vAlign w:val="center"/>
          </w:tcPr>
          <w:p>
            <w:r>
              <w:rPr>
                <w:rFonts w:hint="eastAsia"/>
              </w:rPr>
              <w:t>区域内电脑、电话、仪器、低处电器表面清洗或擦拭</w:t>
            </w:r>
          </w:p>
        </w:tc>
        <w:tc>
          <w:tcPr>
            <w:tcW w:w="1822" w:type="dxa"/>
            <w:vAlign w:val="center"/>
          </w:tcPr>
          <w:p>
            <w:r>
              <w:rPr>
                <w:rFonts w:hint="eastAsia"/>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7</w:t>
            </w:r>
          </w:p>
        </w:tc>
        <w:tc>
          <w:tcPr>
            <w:tcW w:w="5495" w:type="dxa"/>
            <w:vAlign w:val="center"/>
          </w:tcPr>
          <w:p>
            <w:r>
              <w:rPr>
                <w:rFonts w:hint="eastAsia"/>
              </w:rPr>
              <w:t>区域内洗手池、水池、水龙头、皂盒清洗、擦拭</w:t>
            </w:r>
          </w:p>
        </w:tc>
        <w:tc>
          <w:tcPr>
            <w:tcW w:w="1822" w:type="dxa"/>
            <w:vAlign w:val="center"/>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8</w:t>
            </w:r>
          </w:p>
        </w:tc>
        <w:tc>
          <w:tcPr>
            <w:tcW w:w="5495" w:type="dxa"/>
            <w:vAlign w:val="center"/>
          </w:tcPr>
          <w:p>
            <w:r>
              <w:rPr>
                <w:rFonts w:hint="eastAsia"/>
              </w:rPr>
              <w:t>卫生间（含镜子、水龙头、脸盆、台面、沐浴器、地面）、开水间冲洗、擦拭、消毒</w:t>
            </w:r>
          </w:p>
        </w:tc>
        <w:tc>
          <w:tcPr>
            <w:tcW w:w="1822" w:type="dxa"/>
            <w:vAlign w:val="center"/>
          </w:tcPr>
          <w:p>
            <w:r>
              <w:rPr>
                <w:rFonts w:hint="eastAsia"/>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9</w:t>
            </w:r>
          </w:p>
        </w:tc>
        <w:tc>
          <w:tcPr>
            <w:tcW w:w="5495" w:type="dxa"/>
            <w:vAlign w:val="center"/>
          </w:tcPr>
          <w:p>
            <w:r>
              <w:rPr>
                <w:rFonts w:hint="eastAsia"/>
              </w:rPr>
              <w:t>区域内窗台、花瓶、花盆、开关盒、接线盒、各类低处标牌、垃圾桶擦拭</w:t>
            </w:r>
          </w:p>
        </w:tc>
        <w:tc>
          <w:tcPr>
            <w:tcW w:w="1822" w:type="dxa"/>
            <w:vAlign w:val="center"/>
          </w:tcPr>
          <w:p>
            <w:r>
              <w:rPr>
                <w:rFonts w:hint="eastAsia"/>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10</w:t>
            </w:r>
          </w:p>
        </w:tc>
        <w:tc>
          <w:tcPr>
            <w:tcW w:w="5495" w:type="dxa"/>
            <w:vAlign w:val="center"/>
          </w:tcPr>
          <w:p>
            <w:r>
              <w:rPr>
                <w:rFonts w:hint="eastAsia"/>
              </w:rPr>
              <w:t>开水机等电器外表面清洁消毒</w:t>
            </w:r>
          </w:p>
        </w:tc>
        <w:tc>
          <w:tcPr>
            <w:tcW w:w="1822" w:type="dxa"/>
            <w:vAlign w:val="center"/>
          </w:tcPr>
          <w:p>
            <w:r>
              <w:rPr>
                <w:rFonts w:hint="eastAsia"/>
              </w:rPr>
              <w:t>每日1次以上，有需要随时消毒、清洁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11</w:t>
            </w:r>
          </w:p>
        </w:tc>
        <w:tc>
          <w:tcPr>
            <w:tcW w:w="5495" w:type="dxa"/>
            <w:vAlign w:val="center"/>
          </w:tcPr>
          <w:p>
            <w:r>
              <w:rPr>
                <w:rFonts w:hint="eastAsia"/>
              </w:rPr>
              <w:t>门、门框、窗框、玻璃</w:t>
            </w:r>
          </w:p>
        </w:tc>
        <w:tc>
          <w:tcPr>
            <w:tcW w:w="182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12</w:t>
            </w:r>
          </w:p>
        </w:tc>
        <w:tc>
          <w:tcPr>
            <w:tcW w:w="5495" w:type="dxa"/>
            <w:vAlign w:val="center"/>
          </w:tcPr>
          <w:p>
            <w:r>
              <w:rPr>
                <w:rFonts w:hint="eastAsia"/>
              </w:rPr>
              <w:t>低处墙面除尘、落地瓷砖、踢脚板、地角擦拭</w:t>
            </w:r>
          </w:p>
        </w:tc>
        <w:tc>
          <w:tcPr>
            <w:tcW w:w="182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13</w:t>
            </w:r>
          </w:p>
        </w:tc>
        <w:tc>
          <w:tcPr>
            <w:tcW w:w="5495" w:type="dxa"/>
            <w:vAlign w:val="center"/>
          </w:tcPr>
          <w:p>
            <w:r>
              <w:rPr>
                <w:rFonts w:hint="eastAsia"/>
              </w:rPr>
              <w:t>非医疗不锈钢物体表面闪钢保养</w:t>
            </w:r>
          </w:p>
        </w:tc>
        <w:tc>
          <w:tcPr>
            <w:tcW w:w="182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14</w:t>
            </w:r>
          </w:p>
        </w:tc>
        <w:tc>
          <w:tcPr>
            <w:tcW w:w="5495" w:type="dxa"/>
            <w:vAlign w:val="center"/>
          </w:tcPr>
          <w:p>
            <w:r>
              <w:rPr>
                <w:rFonts w:hint="eastAsia"/>
              </w:rPr>
              <w:t>高处标牌、壁挂物擦拭</w:t>
            </w:r>
          </w:p>
        </w:tc>
        <w:tc>
          <w:tcPr>
            <w:tcW w:w="1822"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882" w:type="dxa"/>
            <w:vMerge w:val="continue"/>
            <w:vAlign w:val="center"/>
          </w:tcPr>
          <w:p>
            <w:pPr>
              <w:jc w:val="center"/>
            </w:pPr>
          </w:p>
        </w:tc>
        <w:tc>
          <w:tcPr>
            <w:tcW w:w="913" w:type="dxa"/>
            <w:vAlign w:val="center"/>
          </w:tcPr>
          <w:p>
            <w:pPr>
              <w:jc w:val="center"/>
            </w:pPr>
            <w:r>
              <w:rPr>
                <w:rFonts w:hint="eastAsia"/>
              </w:rPr>
              <w:t>15</w:t>
            </w:r>
          </w:p>
        </w:tc>
        <w:tc>
          <w:tcPr>
            <w:tcW w:w="5495" w:type="dxa"/>
            <w:vAlign w:val="center"/>
          </w:tcPr>
          <w:p>
            <w:r>
              <w:rPr>
                <w:rFonts w:hint="eastAsia"/>
              </w:rPr>
              <w:t>高处除尘</w:t>
            </w:r>
          </w:p>
        </w:tc>
        <w:tc>
          <w:tcPr>
            <w:tcW w:w="1822"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882" w:type="dxa"/>
            <w:vMerge w:val="continue"/>
            <w:vAlign w:val="center"/>
          </w:tcPr>
          <w:p>
            <w:pPr>
              <w:jc w:val="center"/>
            </w:pPr>
          </w:p>
        </w:tc>
        <w:tc>
          <w:tcPr>
            <w:tcW w:w="913" w:type="dxa"/>
            <w:vAlign w:val="center"/>
          </w:tcPr>
          <w:p>
            <w:pPr>
              <w:jc w:val="center"/>
            </w:pPr>
            <w:r>
              <w:rPr>
                <w:rFonts w:hint="eastAsia"/>
              </w:rPr>
              <w:t>16</w:t>
            </w:r>
          </w:p>
        </w:tc>
        <w:tc>
          <w:tcPr>
            <w:tcW w:w="5495" w:type="dxa"/>
            <w:vAlign w:val="center"/>
          </w:tcPr>
          <w:p>
            <w:r>
              <w:rPr>
                <w:rFonts w:hint="eastAsia"/>
              </w:rPr>
              <w:t>通风口、风扇、分体空调等高处设备表面擦拭清洁</w:t>
            </w:r>
          </w:p>
        </w:tc>
        <w:tc>
          <w:tcPr>
            <w:tcW w:w="1822"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882" w:type="dxa"/>
            <w:vMerge w:val="continue"/>
            <w:vAlign w:val="center"/>
          </w:tcPr>
          <w:p>
            <w:pPr>
              <w:jc w:val="center"/>
            </w:pPr>
          </w:p>
        </w:tc>
        <w:tc>
          <w:tcPr>
            <w:tcW w:w="913" w:type="dxa"/>
            <w:vAlign w:val="center"/>
          </w:tcPr>
          <w:p>
            <w:pPr>
              <w:jc w:val="center"/>
            </w:pPr>
            <w:r>
              <w:rPr>
                <w:rFonts w:hint="eastAsia"/>
              </w:rPr>
              <w:t>17</w:t>
            </w:r>
          </w:p>
        </w:tc>
        <w:tc>
          <w:tcPr>
            <w:tcW w:w="5495" w:type="dxa"/>
            <w:vAlign w:val="center"/>
          </w:tcPr>
          <w:p>
            <w:r>
              <w:rPr>
                <w:rFonts w:hint="eastAsia"/>
              </w:rPr>
              <w:t>行政总值班室、活动室、远程会诊中心卫生保洁</w:t>
            </w:r>
          </w:p>
        </w:tc>
        <w:tc>
          <w:tcPr>
            <w:tcW w:w="1822" w:type="dxa"/>
            <w:vAlign w:val="center"/>
          </w:tcPr>
          <w:p>
            <w:r>
              <w:rPr>
                <w:rFonts w:hint="eastAsia"/>
              </w:rPr>
              <w:t>每日1次或以上，有需要随时消毒、清洁；每半月大检查一次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882" w:type="dxa"/>
            <w:vMerge w:val="continue"/>
            <w:vAlign w:val="center"/>
          </w:tcPr>
          <w:p>
            <w:pPr>
              <w:jc w:val="center"/>
            </w:pPr>
          </w:p>
        </w:tc>
        <w:tc>
          <w:tcPr>
            <w:tcW w:w="913" w:type="dxa"/>
            <w:vAlign w:val="center"/>
          </w:tcPr>
          <w:p>
            <w:pPr>
              <w:jc w:val="center"/>
            </w:pPr>
            <w:r>
              <w:rPr>
                <w:rFonts w:hint="eastAsia"/>
              </w:rPr>
              <w:t>18</w:t>
            </w:r>
          </w:p>
        </w:tc>
        <w:tc>
          <w:tcPr>
            <w:tcW w:w="5495" w:type="dxa"/>
            <w:vAlign w:val="center"/>
          </w:tcPr>
          <w:p>
            <w:pPr>
              <w:jc w:val="left"/>
              <w:rPr>
                <w:szCs w:val="21"/>
              </w:rPr>
            </w:pPr>
            <w:r>
              <w:rPr>
                <w:rFonts w:hint="eastAsia"/>
                <w:szCs w:val="21"/>
              </w:rPr>
              <w:t>PVC地板打蜡保养</w:t>
            </w:r>
          </w:p>
        </w:tc>
        <w:tc>
          <w:tcPr>
            <w:tcW w:w="1822" w:type="dxa"/>
            <w:vAlign w:val="center"/>
          </w:tcPr>
          <w:p>
            <w:pPr>
              <w:jc w:val="center"/>
              <w:rPr>
                <w:szCs w:val="21"/>
              </w:rPr>
            </w:pPr>
            <w:r>
              <w:rPr>
                <w:rFonts w:hint="eastAsia"/>
                <w:szCs w:val="21"/>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882" w:type="dxa"/>
            <w:vMerge w:val="continue"/>
            <w:vAlign w:val="center"/>
          </w:tcPr>
          <w:p>
            <w:pPr>
              <w:jc w:val="center"/>
            </w:pPr>
          </w:p>
        </w:tc>
        <w:tc>
          <w:tcPr>
            <w:tcW w:w="913" w:type="dxa"/>
            <w:vAlign w:val="center"/>
          </w:tcPr>
          <w:p>
            <w:pPr>
              <w:jc w:val="center"/>
            </w:pPr>
            <w:r>
              <w:rPr>
                <w:rFonts w:hint="eastAsia"/>
              </w:rPr>
              <w:t>19</w:t>
            </w:r>
          </w:p>
        </w:tc>
        <w:tc>
          <w:tcPr>
            <w:tcW w:w="5495" w:type="dxa"/>
            <w:vAlign w:val="center"/>
          </w:tcPr>
          <w:p>
            <w:pPr>
              <w:jc w:val="left"/>
              <w:rPr>
                <w:szCs w:val="21"/>
              </w:rPr>
            </w:pPr>
            <w:r>
              <w:rPr>
                <w:rFonts w:hint="eastAsia"/>
                <w:szCs w:val="21"/>
              </w:rPr>
              <w:t>地面抛光</w:t>
            </w:r>
          </w:p>
        </w:tc>
        <w:tc>
          <w:tcPr>
            <w:tcW w:w="1822" w:type="dxa"/>
            <w:vAlign w:val="center"/>
          </w:tcPr>
          <w:p>
            <w:pPr>
              <w:jc w:val="center"/>
              <w:rPr>
                <w:szCs w:val="21"/>
              </w:rPr>
            </w:pPr>
            <w:r>
              <w:rPr>
                <w:rFonts w:hint="eastAsia"/>
              </w:rPr>
              <w:t>3个月1次以上</w:t>
            </w:r>
          </w:p>
        </w:tc>
      </w:tr>
    </w:tbl>
    <w:p/>
    <w:tbl>
      <w:tblPr>
        <w:tblStyle w:val="6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8"/>
        <w:gridCol w:w="562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43" w:type="dxa"/>
            <w:vAlign w:val="center"/>
          </w:tcPr>
          <w:p>
            <w:pPr>
              <w:jc w:val="center"/>
              <w:rPr>
                <w:b/>
              </w:rPr>
            </w:pPr>
            <w:r>
              <w:rPr>
                <w:rFonts w:hint="eastAsia"/>
                <w:b/>
              </w:rPr>
              <w:t>区域</w:t>
            </w:r>
          </w:p>
        </w:tc>
        <w:tc>
          <w:tcPr>
            <w:tcW w:w="908" w:type="dxa"/>
            <w:vAlign w:val="center"/>
          </w:tcPr>
          <w:p>
            <w:pPr>
              <w:jc w:val="center"/>
              <w:rPr>
                <w:b/>
              </w:rPr>
            </w:pPr>
            <w:r>
              <w:rPr>
                <w:rFonts w:hint="eastAsia"/>
                <w:b/>
              </w:rPr>
              <w:t>序号</w:t>
            </w:r>
          </w:p>
        </w:tc>
        <w:tc>
          <w:tcPr>
            <w:tcW w:w="5622" w:type="dxa"/>
            <w:vAlign w:val="center"/>
          </w:tcPr>
          <w:p>
            <w:pPr>
              <w:jc w:val="center"/>
              <w:rPr>
                <w:b/>
              </w:rPr>
            </w:pPr>
            <w:r>
              <w:rPr>
                <w:rFonts w:hint="eastAsia"/>
                <w:b/>
              </w:rPr>
              <w:t>工作内容</w:t>
            </w:r>
          </w:p>
        </w:tc>
        <w:tc>
          <w:tcPr>
            <w:tcW w:w="1765" w:type="dxa"/>
            <w:vAlign w:val="center"/>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843" w:type="dxa"/>
            <w:vMerge w:val="restart"/>
            <w:vAlign w:val="center"/>
          </w:tcPr>
          <w:p>
            <w:pPr>
              <w:jc w:val="center"/>
            </w:pPr>
          </w:p>
          <w:p>
            <w:pPr>
              <w:jc w:val="center"/>
            </w:pPr>
          </w:p>
          <w:p>
            <w:pPr>
              <w:jc w:val="center"/>
            </w:pPr>
            <w:r>
              <w:rPr>
                <w:rFonts w:hint="eastAsia"/>
              </w:rPr>
              <w:t>室</w:t>
            </w:r>
          </w:p>
          <w:p>
            <w:pPr>
              <w:jc w:val="center"/>
            </w:pPr>
            <w:r>
              <w:rPr>
                <w:rFonts w:hint="eastAsia"/>
              </w:rPr>
              <w:t>内</w:t>
            </w:r>
          </w:p>
          <w:p>
            <w:pPr>
              <w:jc w:val="center"/>
            </w:pPr>
            <w:r>
              <w:rPr>
                <w:rFonts w:hint="eastAsia"/>
              </w:rPr>
              <w:t>公</w:t>
            </w:r>
          </w:p>
          <w:p>
            <w:pPr>
              <w:jc w:val="center"/>
            </w:pPr>
            <w:r>
              <w:rPr>
                <w:rFonts w:hint="eastAsia"/>
              </w:rPr>
              <w:t>共</w:t>
            </w:r>
          </w:p>
          <w:p>
            <w:pPr>
              <w:jc w:val="center"/>
            </w:pPr>
            <w:r>
              <w:rPr>
                <w:rFonts w:hint="eastAsia"/>
              </w:rPr>
              <w:t>区</w:t>
            </w:r>
          </w:p>
          <w:p>
            <w:pPr>
              <w:jc w:val="center"/>
            </w:pPr>
            <w:r>
              <w:rPr>
                <w:rFonts w:hint="eastAsia"/>
              </w:rPr>
              <w:t>域</w:t>
            </w:r>
          </w:p>
          <w:p>
            <w:pPr>
              <w:jc w:val="center"/>
            </w:pPr>
          </w:p>
          <w:p>
            <w:pPr>
              <w:jc w:val="center"/>
            </w:pPr>
          </w:p>
          <w:p>
            <w:pPr>
              <w:jc w:val="center"/>
            </w:pPr>
          </w:p>
          <w:p>
            <w:pPr>
              <w:jc w:val="center"/>
            </w:pPr>
          </w:p>
          <w:p>
            <w:pPr>
              <w:jc w:val="center"/>
            </w:pPr>
          </w:p>
        </w:tc>
        <w:tc>
          <w:tcPr>
            <w:tcW w:w="908" w:type="dxa"/>
            <w:vAlign w:val="center"/>
          </w:tcPr>
          <w:p>
            <w:pPr>
              <w:jc w:val="center"/>
            </w:pPr>
            <w:r>
              <w:rPr>
                <w:rFonts w:hint="eastAsia"/>
              </w:rPr>
              <w:t>1</w:t>
            </w:r>
          </w:p>
        </w:tc>
        <w:tc>
          <w:tcPr>
            <w:tcW w:w="5622" w:type="dxa"/>
            <w:vAlign w:val="center"/>
          </w:tcPr>
          <w:p>
            <w:r>
              <w:rPr>
                <w:rFonts w:hint="eastAsia"/>
              </w:rPr>
              <w:t>收集区域内垃圾、更换垃圾袋</w:t>
            </w:r>
          </w:p>
        </w:tc>
        <w:tc>
          <w:tcPr>
            <w:tcW w:w="176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2</w:t>
            </w:r>
          </w:p>
        </w:tc>
        <w:tc>
          <w:tcPr>
            <w:tcW w:w="5622" w:type="dxa"/>
            <w:vAlign w:val="center"/>
          </w:tcPr>
          <w:p>
            <w:r>
              <w:rPr>
                <w:rFonts w:hint="eastAsia"/>
              </w:rPr>
              <w:t>区域内地面扫尘并地面湿拖（进行地面消毒、清洁）</w:t>
            </w:r>
          </w:p>
        </w:tc>
        <w:tc>
          <w:tcPr>
            <w:tcW w:w="1765" w:type="dxa"/>
            <w:vAlign w:val="center"/>
          </w:tcPr>
          <w:p>
            <w:r>
              <w:rPr>
                <w:rFonts w:hint="eastAsia"/>
              </w:rPr>
              <w:t>每日2次以上，有需要随时消毒、清洁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3</w:t>
            </w:r>
          </w:p>
        </w:tc>
        <w:tc>
          <w:tcPr>
            <w:tcW w:w="5622" w:type="dxa"/>
            <w:vAlign w:val="center"/>
          </w:tcPr>
          <w:p>
            <w:r>
              <w:rPr>
                <w:rFonts w:hint="eastAsia"/>
              </w:rPr>
              <w:t>区域内洗手池、水池、水龙头清洗、擦拭</w:t>
            </w:r>
          </w:p>
        </w:tc>
        <w:tc>
          <w:tcPr>
            <w:tcW w:w="1765" w:type="dxa"/>
            <w:vAlign w:val="center"/>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4</w:t>
            </w:r>
          </w:p>
        </w:tc>
        <w:tc>
          <w:tcPr>
            <w:tcW w:w="5622" w:type="dxa"/>
            <w:vAlign w:val="center"/>
          </w:tcPr>
          <w:p>
            <w:r>
              <w:rPr>
                <w:rFonts w:hint="eastAsia"/>
              </w:rPr>
              <w:t>卫生间（含镜子、水龙头、脸盆、台面、马桶、地面）、开水间冲洗、擦拭、消毒</w:t>
            </w:r>
          </w:p>
        </w:tc>
        <w:tc>
          <w:tcPr>
            <w:tcW w:w="1765" w:type="dxa"/>
            <w:vAlign w:val="center"/>
          </w:tcPr>
          <w:p>
            <w:r>
              <w:rPr>
                <w:rFonts w:hint="eastAsia"/>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5</w:t>
            </w:r>
          </w:p>
        </w:tc>
        <w:tc>
          <w:tcPr>
            <w:tcW w:w="5622" w:type="dxa"/>
            <w:vAlign w:val="center"/>
          </w:tcPr>
          <w:p>
            <w:r>
              <w:rPr>
                <w:rFonts w:hint="eastAsia"/>
              </w:rPr>
              <w:t>区域内把手、栏杆、花瓶、花盆、开关盒、接线盒、各类标牌、垃圾桶擦拭</w:t>
            </w:r>
          </w:p>
        </w:tc>
        <w:tc>
          <w:tcPr>
            <w:tcW w:w="1765" w:type="dxa"/>
            <w:vAlign w:val="center"/>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6</w:t>
            </w:r>
          </w:p>
        </w:tc>
        <w:tc>
          <w:tcPr>
            <w:tcW w:w="5622" w:type="dxa"/>
            <w:vAlign w:val="center"/>
          </w:tcPr>
          <w:p>
            <w:r>
              <w:rPr>
                <w:rFonts w:hint="eastAsia"/>
              </w:rPr>
              <w:t>公共座椅的清洁擦拭</w:t>
            </w:r>
          </w:p>
        </w:tc>
        <w:tc>
          <w:tcPr>
            <w:tcW w:w="176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7</w:t>
            </w:r>
          </w:p>
        </w:tc>
        <w:tc>
          <w:tcPr>
            <w:tcW w:w="5622" w:type="dxa"/>
            <w:vAlign w:val="center"/>
          </w:tcPr>
          <w:p>
            <w:r>
              <w:rPr>
                <w:rFonts w:hint="eastAsia"/>
              </w:rPr>
              <w:t>玻璃清洁</w:t>
            </w:r>
          </w:p>
        </w:tc>
        <w:tc>
          <w:tcPr>
            <w:tcW w:w="176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8</w:t>
            </w:r>
          </w:p>
        </w:tc>
        <w:tc>
          <w:tcPr>
            <w:tcW w:w="5622" w:type="dxa"/>
            <w:vAlign w:val="center"/>
          </w:tcPr>
          <w:p>
            <w:r>
              <w:rPr>
                <w:rFonts w:hint="eastAsia"/>
              </w:rPr>
              <w:t>非医疗不锈钢物体表面闪钢保养</w:t>
            </w:r>
          </w:p>
        </w:tc>
        <w:tc>
          <w:tcPr>
            <w:tcW w:w="176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9</w:t>
            </w:r>
          </w:p>
        </w:tc>
        <w:tc>
          <w:tcPr>
            <w:tcW w:w="5622" w:type="dxa"/>
            <w:vAlign w:val="center"/>
          </w:tcPr>
          <w:p>
            <w:r>
              <w:rPr>
                <w:rFonts w:hint="eastAsia"/>
              </w:rPr>
              <w:t>高处标牌、壁挂物擦拭</w:t>
            </w:r>
          </w:p>
        </w:tc>
        <w:tc>
          <w:tcPr>
            <w:tcW w:w="176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10</w:t>
            </w:r>
          </w:p>
        </w:tc>
        <w:tc>
          <w:tcPr>
            <w:tcW w:w="5622" w:type="dxa"/>
            <w:vAlign w:val="center"/>
          </w:tcPr>
          <w:p>
            <w:r>
              <w:rPr>
                <w:rFonts w:hint="eastAsia"/>
              </w:rPr>
              <w:t>高处除尘</w:t>
            </w:r>
          </w:p>
        </w:tc>
        <w:tc>
          <w:tcPr>
            <w:tcW w:w="1765" w:type="dxa"/>
            <w:vAlign w:val="center"/>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843" w:type="dxa"/>
            <w:vMerge w:val="continue"/>
            <w:vAlign w:val="center"/>
          </w:tcPr>
          <w:p>
            <w:pPr>
              <w:jc w:val="center"/>
            </w:pPr>
          </w:p>
        </w:tc>
        <w:tc>
          <w:tcPr>
            <w:tcW w:w="908" w:type="dxa"/>
            <w:vAlign w:val="center"/>
          </w:tcPr>
          <w:p>
            <w:pPr>
              <w:jc w:val="center"/>
            </w:pPr>
            <w:r>
              <w:rPr>
                <w:rFonts w:hint="eastAsia"/>
              </w:rPr>
              <w:t>11</w:t>
            </w:r>
          </w:p>
        </w:tc>
        <w:tc>
          <w:tcPr>
            <w:tcW w:w="5622" w:type="dxa"/>
            <w:vAlign w:val="center"/>
          </w:tcPr>
          <w:p>
            <w:r>
              <w:rPr>
                <w:rFonts w:hint="eastAsia"/>
              </w:rPr>
              <w:t>PVC地板打蜡保养</w:t>
            </w:r>
          </w:p>
        </w:tc>
        <w:tc>
          <w:tcPr>
            <w:tcW w:w="1765" w:type="dxa"/>
            <w:vAlign w:val="center"/>
          </w:tcPr>
          <w:p>
            <w:r>
              <w:rPr>
                <w:rFonts w:hint="eastAsia"/>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43" w:type="dxa"/>
            <w:vMerge w:val="continue"/>
            <w:vAlign w:val="center"/>
          </w:tcPr>
          <w:p>
            <w:pPr>
              <w:jc w:val="center"/>
            </w:pPr>
          </w:p>
        </w:tc>
        <w:tc>
          <w:tcPr>
            <w:tcW w:w="908" w:type="dxa"/>
            <w:vAlign w:val="center"/>
          </w:tcPr>
          <w:p>
            <w:pPr>
              <w:jc w:val="center"/>
            </w:pPr>
            <w:r>
              <w:rPr>
                <w:rFonts w:hint="eastAsia"/>
              </w:rPr>
              <w:t>12</w:t>
            </w:r>
          </w:p>
        </w:tc>
        <w:tc>
          <w:tcPr>
            <w:tcW w:w="5622" w:type="dxa"/>
          </w:tcPr>
          <w:p>
            <w:r>
              <w:rPr>
                <w:rFonts w:hint="eastAsia"/>
              </w:rPr>
              <w:t>地面抛光</w:t>
            </w:r>
          </w:p>
        </w:tc>
        <w:tc>
          <w:tcPr>
            <w:tcW w:w="1765" w:type="dxa"/>
            <w:vAlign w:val="center"/>
          </w:tcPr>
          <w:p>
            <w:r>
              <w:rPr>
                <w:rFonts w:hint="eastAsia"/>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43" w:type="dxa"/>
            <w:vMerge w:val="continue"/>
            <w:vAlign w:val="center"/>
          </w:tcPr>
          <w:p>
            <w:pPr>
              <w:jc w:val="center"/>
            </w:pPr>
          </w:p>
        </w:tc>
        <w:tc>
          <w:tcPr>
            <w:tcW w:w="908" w:type="dxa"/>
            <w:vAlign w:val="center"/>
          </w:tcPr>
          <w:p>
            <w:pPr>
              <w:jc w:val="center"/>
            </w:pPr>
            <w:r>
              <w:rPr>
                <w:rFonts w:hint="eastAsia"/>
              </w:rPr>
              <w:t>13</w:t>
            </w:r>
          </w:p>
        </w:tc>
        <w:tc>
          <w:tcPr>
            <w:tcW w:w="5622" w:type="dxa"/>
          </w:tcPr>
          <w:p>
            <w:r>
              <w:rPr>
                <w:rFonts w:hint="eastAsia"/>
              </w:rPr>
              <w:t>洗地</w:t>
            </w:r>
          </w:p>
        </w:tc>
        <w:tc>
          <w:tcPr>
            <w:tcW w:w="1765" w:type="dxa"/>
            <w:vAlign w:val="center"/>
          </w:tcPr>
          <w:p>
            <w:r>
              <w:rPr>
                <w:rFonts w:hint="eastAsia"/>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14</w:t>
            </w:r>
          </w:p>
        </w:tc>
        <w:tc>
          <w:tcPr>
            <w:tcW w:w="5622" w:type="dxa"/>
            <w:vAlign w:val="center"/>
          </w:tcPr>
          <w:p>
            <w:r>
              <w:rPr>
                <w:rFonts w:hint="eastAsia"/>
              </w:rPr>
              <w:t>地垫、踏垫保持干净，无污渍斑点</w:t>
            </w:r>
          </w:p>
        </w:tc>
        <w:tc>
          <w:tcPr>
            <w:tcW w:w="1765" w:type="dxa"/>
            <w:vAlign w:val="center"/>
          </w:tcPr>
          <w:p>
            <w:r>
              <w:rPr>
                <w:rFonts w:hint="eastAsia"/>
              </w:rPr>
              <w:t>每日清扫，每周一次用清洁剂清洗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15</w:t>
            </w:r>
          </w:p>
        </w:tc>
        <w:tc>
          <w:tcPr>
            <w:tcW w:w="5622" w:type="dxa"/>
            <w:vAlign w:val="center"/>
          </w:tcPr>
          <w:p>
            <w:r>
              <w:rPr>
                <w:rFonts w:hint="eastAsia"/>
              </w:rPr>
              <w:t>大厅内玻璃除尘、清洗，无尘，光亮</w:t>
            </w:r>
          </w:p>
        </w:tc>
        <w:tc>
          <w:tcPr>
            <w:tcW w:w="1765" w:type="dxa"/>
            <w:vAlign w:val="center"/>
          </w:tcPr>
          <w:p>
            <w:r>
              <w:rPr>
                <w:rFonts w:hint="eastAsia"/>
              </w:rPr>
              <w:t>3个月全面清尘一次以上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843" w:type="dxa"/>
            <w:vMerge w:val="continue"/>
            <w:vAlign w:val="center"/>
          </w:tcPr>
          <w:p>
            <w:pPr>
              <w:jc w:val="center"/>
            </w:pPr>
          </w:p>
        </w:tc>
        <w:tc>
          <w:tcPr>
            <w:tcW w:w="908" w:type="dxa"/>
            <w:vAlign w:val="center"/>
          </w:tcPr>
          <w:p>
            <w:pPr>
              <w:jc w:val="center"/>
            </w:pPr>
            <w:r>
              <w:rPr>
                <w:rFonts w:hint="eastAsia"/>
              </w:rPr>
              <w:t>16</w:t>
            </w:r>
          </w:p>
        </w:tc>
        <w:tc>
          <w:tcPr>
            <w:tcW w:w="5622" w:type="dxa"/>
            <w:vAlign w:val="center"/>
          </w:tcPr>
          <w:p>
            <w:r>
              <w:rPr>
                <w:rFonts w:hint="eastAsia"/>
              </w:rPr>
              <w:t>巡逻保洁</w:t>
            </w:r>
          </w:p>
        </w:tc>
        <w:tc>
          <w:tcPr>
            <w:tcW w:w="1765" w:type="dxa"/>
            <w:vAlign w:val="center"/>
          </w:tcPr>
          <w:p>
            <w:r>
              <w:rPr>
                <w:rFonts w:hint="eastAsia"/>
              </w:rPr>
              <w:t>随时</w:t>
            </w:r>
          </w:p>
        </w:tc>
      </w:tr>
    </w:tbl>
    <w:p/>
    <w:tbl>
      <w:tblPr>
        <w:tblStyle w:val="60"/>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96"/>
        <w:gridCol w:w="419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dxa"/>
            <w:vAlign w:val="center"/>
          </w:tcPr>
          <w:p>
            <w:pPr>
              <w:jc w:val="center"/>
              <w:rPr>
                <w:b/>
              </w:rPr>
            </w:pPr>
            <w:r>
              <w:rPr>
                <w:rFonts w:hint="eastAsia"/>
                <w:b/>
              </w:rPr>
              <w:t>区域</w:t>
            </w:r>
          </w:p>
        </w:tc>
        <w:tc>
          <w:tcPr>
            <w:tcW w:w="796" w:type="dxa"/>
            <w:vAlign w:val="center"/>
          </w:tcPr>
          <w:p>
            <w:pPr>
              <w:jc w:val="center"/>
              <w:rPr>
                <w:b/>
              </w:rPr>
            </w:pPr>
            <w:r>
              <w:rPr>
                <w:rFonts w:hint="eastAsia"/>
                <w:b/>
              </w:rPr>
              <w:t>序号</w:t>
            </w:r>
          </w:p>
        </w:tc>
        <w:tc>
          <w:tcPr>
            <w:tcW w:w="4194" w:type="dxa"/>
            <w:vAlign w:val="center"/>
          </w:tcPr>
          <w:p>
            <w:pPr>
              <w:jc w:val="center"/>
              <w:rPr>
                <w:b/>
              </w:rPr>
            </w:pPr>
            <w:r>
              <w:rPr>
                <w:rFonts w:hint="eastAsia"/>
                <w:b/>
              </w:rPr>
              <w:t>工作内容</w:t>
            </w:r>
          </w:p>
        </w:tc>
        <w:tc>
          <w:tcPr>
            <w:tcW w:w="3342" w:type="dxa"/>
            <w:vAlign w:val="center"/>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793" w:type="dxa"/>
            <w:vMerge w:val="restart"/>
          </w:tcPr>
          <w:p>
            <w:pPr>
              <w:jc w:val="center"/>
            </w:pPr>
          </w:p>
          <w:p>
            <w:pPr>
              <w:jc w:val="center"/>
            </w:pPr>
          </w:p>
          <w:p>
            <w:pPr>
              <w:jc w:val="center"/>
            </w:pPr>
          </w:p>
          <w:p>
            <w:pPr>
              <w:jc w:val="center"/>
            </w:pPr>
            <w:r>
              <w:rPr>
                <w:rFonts w:hint="eastAsia"/>
              </w:rPr>
              <w:t>室</w:t>
            </w:r>
          </w:p>
          <w:p>
            <w:pPr>
              <w:jc w:val="center"/>
            </w:pPr>
            <w:r>
              <w:rPr>
                <w:rFonts w:hint="eastAsia"/>
              </w:rPr>
              <w:t>外</w:t>
            </w:r>
          </w:p>
          <w:p>
            <w:pPr>
              <w:jc w:val="center"/>
            </w:pPr>
            <w:r>
              <w:rPr>
                <w:rFonts w:hint="eastAsia"/>
              </w:rPr>
              <w:t>公</w:t>
            </w:r>
          </w:p>
          <w:p>
            <w:pPr>
              <w:jc w:val="center"/>
            </w:pPr>
            <w:r>
              <w:rPr>
                <w:rFonts w:hint="eastAsia"/>
              </w:rPr>
              <w:t>共</w:t>
            </w:r>
          </w:p>
          <w:p>
            <w:pPr>
              <w:jc w:val="center"/>
            </w:pPr>
            <w:r>
              <w:rPr>
                <w:rFonts w:hint="eastAsia"/>
              </w:rPr>
              <w:t>区</w:t>
            </w:r>
          </w:p>
          <w:p>
            <w:pPr>
              <w:jc w:val="center"/>
            </w:pPr>
            <w:r>
              <w:rPr>
                <w:rFonts w:hint="eastAsia"/>
              </w:rPr>
              <w:t>域</w:t>
            </w:r>
          </w:p>
          <w:p>
            <w:pPr>
              <w:jc w:val="center"/>
            </w:pPr>
          </w:p>
        </w:tc>
        <w:tc>
          <w:tcPr>
            <w:tcW w:w="796" w:type="dxa"/>
          </w:tcPr>
          <w:p>
            <w:pPr>
              <w:jc w:val="center"/>
            </w:pPr>
            <w:r>
              <w:rPr>
                <w:rFonts w:hint="eastAsia"/>
              </w:rPr>
              <w:t>1</w:t>
            </w:r>
          </w:p>
        </w:tc>
        <w:tc>
          <w:tcPr>
            <w:tcW w:w="4194" w:type="dxa"/>
          </w:tcPr>
          <w:p>
            <w:r>
              <w:rPr>
                <w:rFonts w:hint="eastAsia"/>
              </w:rPr>
              <w:t>收集区域内垃圾、更换垃圾袋</w:t>
            </w:r>
          </w:p>
        </w:tc>
        <w:tc>
          <w:tcPr>
            <w:tcW w:w="3342" w:type="dxa"/>
          </w:tcPr>
          <w:p>
            <w:r>
              <w:rPr>
                <w:rFonts w:hint="eastAsia"/>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2</w:t>
            </w:r>
          </w:p>
        </w:tc>
        <w:tc>
          <w:tcPr>
            <w:tcW w:w="4194" w:type="dxa"/>
          </w:tcPr>
          <w:p>
            <w:r>
              <w:rPr>
                <w:rFonts w:hint="eastAsia"/>
              </w:rPr>
              <w:t>区域内垃圾桶刷洗</w:t>
            </w:r>
          </w:p>
        </w:tc>
        <w:tc>
          <w:tcPr>
            <w:tcW w:w="3342" w:type="dxa"/>
          </w:tcPr>
          <w:p>
            <w:r>
              <w:rPr>
                <w:rFonts w:hint="eastAsia"/>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3</w:t>
            </w:r>
          </w:p>
        </w:tc>
        <w:tc>
          <w:tcPr>
            <w:tcW w:w="4194" w:type="dxa"/>
          </w:tcPr>
          <w:p>
            <w:r>
              <w:rPr>
                <w:rFonts w:hint="eastAsia"/>
              </w:rPr>
              <w:t>标识标牌除尘、清洁</w:t>
            </w:r>
          </w:p>
        </w:tc>
        <w:tc>
          <w:tcPr>
            <w:tcW w:w="3342" w:type="dxa"/>
          </w:tcPr>
          <w:p>
            <w:r>
              <w:rPr>
                <w:rFonts w:hint="eastAsia"/>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4</w:t>
            </w:r>
          </w:p>
        </w:tc>
        <w:tc>
          <w:tcPr>
            <w:tcW w:w="4194" w:type="dxa"/>
          </w:tcPr>
          <w:p>
            <w:r>
              <w:rPr>
                <w:rFonts w:hint="eastAsia"/>
              </w:rPr>
              <w:t>各出入口地面清扫、收集垃圾</w:t>
            </w:r>
          </w:p>
        </w:tc>
        <w:tc>
          <w:tcPr>
            <w:tcW w:w="3342" w:type="dxa"/>
          </w:tcPr>
          <w:p>
            <w:r>
              <w:rPr>
                <w:rFonts w:hint="eastAsia"/>
              </w:rPr>
              <w:t>循环清扫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5</w:t>
            </w:r>
          </w:p>
        </w:tc>
        <w:tc>
          <w:tcPr>
            <w:tcW w:w="4194" w:type="dxa"/>
          </w:tcPr>
          <w:p>
            <w:r>
              <w:rPr>
                <w:rFonts w:hint="eastAsia"/>
              </w:rPr>
              <w:t>道路清扫、收集垃圾</w:t>
            </w:r>
          </w:p>
        </w:tc>
        <w:tc>
          <w:tcPr>
            <w:tcW w:w="3342" w:type="dxa"/>
          </w:tcPr>
          <w:p>
            <w:r>
              <w:rPr>
                <w:rFonts w:hint="eastAsia"/>
              </w:rPr>
              <w:t>循环清扫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6</w:t>
            </w:r>
          </w:p>
        </w:tc>
        <w:tc>
          <w:tcPr>
            <w:tcW w:w="4194" w:type="dxa"/>
          </w:tcPr>
          <w:p>
            <w:r>
              <w:rPr>
                <w:rFonts w:hint="eastAsia"/>
              </w:rPr>
              <w:t>外墙（3米以下）除尘，无积灰、污渍</w:t>
            </w:r>
          </w:p>
        </w:tc>
        <w:tc>
          <w:tcPr>
            <w:tcW w:w="3342" w:type="dxa"/>
          </w:tcPr>
          <w:p>
            <w:r>
              <w:rPr>
                <w:rFonts w:hint="eastAsia"/>
              </w:rPr>
              <w:t>每月清抹1次以上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7</w:t>
            </w:r>
          </w:p>
        </w:tc>
        <w:tc>
          <w:tcPr>
            <w:tcW w:w="4194" w:type="dxa"/>
          </w:tcPr>
          <w:p>
            <w:r>
              <w:rPr>
                <w:rFonts w:hint="eastAsia"/>
              </w:rPr>
              <w:t>平台及周边清扫、收集垃圾、刷洗、清洁堵塞物</w:t>
            </w:r>
          </w:p>
        </w:tc>
        <w:tc>
          <w:tcPr>
            <w:tcW w:w="3342" w:type="dxa"/>
          </w:tcPr>
          <w:p>
            <w:r>
              <w:rPr>
                <w:rFonts w:hint="eastAsia"/>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8</w:t>
            </w:r>
          </w:p>
        </w:tc>
        <w:tc>
          <w:tcPr>
            <w:tcW w:w="4194" w:type="dxa"/>
          </w:tcPr>
          <w:p>
            <w:r>
              <w:rPr>
                <w:rFonts w:hint="eastAsia"/>
              </w:rPr>
              <w:t>花坛、花箱、水池、停车场等室外设施</w:t>
            </w:r>
          </w:p>
        </w:tc>
        <w:tc>
          <w:tcPr>
            <w:tcW w:w="3342" w:type="dxa"/>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9</w:t>
            </w:r>
          </w:p>
        </w:tc>
        <w:tc>
          <w:tcPr>
            <w:tcW w:w="4194" w:type="dxa"/>
          </w:tcPr>
          <w:p>
            <w:r>
              <w:rPr>
                <w:rFonts w:hint="eastAsia"/>
              </w:rPr>
              <w:t>外立面玻璃（3米以下）</w:t>
            </w:r>
          </w:p>
        </w:tc>
        <w:tc>
          <w:tcPr>
            <w:tcW w:w="3342" w:type="dxa"/>
          </w:tcPr>
          <w:p>
            <w:r>
              <w:rPr>
                <w:rFonts w:hint="eastAsia"/>
              </w:rPr>
              <w:t>每周清洗1次以上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793" w:type="dxa"/>
            <w:vMerge w:val="continue"/>
          </w:tcPr>
          <w:p>
            <w:pPr>
              <w:jc w:val="center"/>
            </w:pPr>
          </w:p>
        </w:tc>
        <w:tc>
          <w:tcPr>
            <w:tcW w:w="796" w:type="dxa"/>
          </w:tcPr>
          <w:p>
            <w:pPr>
              <w:jc w:val="center"/>
            </w:pPr>
            <w:r>
              <w:rPr>
                <w:rFonts w:hint="eastAsia"/>
              </w:rPr>
              <w:t>10</w:t>
            </w:r>
          </w:p>
        </w:tc>
        <w:tc>
          <w:tcPr>
            <w:tcW w:w="4194" w:type="dxa"/>
          </w:tcPr>
          <w:p>
            <w:r>
              <w:rPr>
                <w:rFonts w:hint="eastAsia"/>
              </w:rPr>
              <w:t>室外绿地清扫，无垃圾、无杂物</w:t>
            </w:r>
          </w:p>
        </w:tc>
        <w:tc>
          <w:tcPr>
            <w:tcW w:w="3342" w:type="dxa"/>
          </w:tcPr>
          <w:p>
            <w:r>
              <w:rPr>
                <w:rFonts w:hint="eastAsia"/>
              </w:rPr>
              <w:t>每天清洁1次以上，随时清扫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3" w:type="dxa"/>
            <w:vMerge w:val="continue"/>
          </w:tcPr>
          <w:p>
            <w:pPr>
              <w:jc w:val="center"/>
            </w:pPr>
          </w:p>
        </w:tc>
        <w:tc>
          <w:tcPr>
            <w:tcW w:w="796" w:type="dxa"/>
          </w:tcPr>
          <w:p>
            <w:pPr>
              <w:jc w:val="center"/>
            </w:pPr>
            <w:r>
              <w:rPr>
                <w:rFonts w:hint="eastAsia"/>
              </w:rPr>
              <w:t>11</w:t>
            </w:r>
          </w:p>
        </w:tc>
        <w:tc>
          <w:tcPr>
            <w:tcW w:w="4194" w:type="dxa"/>
          </w:tcPr>
          <w:p>
            <w:r>
              <w:rPr>
                <w:rFonts w:hint="eastAsia"/>
              </w:rPr>
              <w:t>巡逻保洁</w:t>
            </w:r>
          </w:p>
        </w:tc>
        <w:tc>
          <w:tcPr>
            <w:tcW w:w="3342" w:type="dxa"/>
          </w:tcPr>
          <w:p>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93" w:type="dxa"/>
          </w:tcPr>
          <w:p/>
        </w:tc>
        <w:tc>
          <w:tcPr>
            <w:tcW w:w="796" w:type="dxa"/>
          </w:tcPr>
          <w:p>
            <w:pPr>
              <w:jc w:val="center"/>
            </w:pPr>
            <w:r>
              <w:rPr>
                <w:rFonts w:hint="eastAsia"/>
              </w:rPr>
              <w:t>12</w:t>
            </w:r>
          </w:p>
        </w:tc>
        <w:tc>
          <w:tcPr>
            <w:tcW w:w="4194" w:type="dxa"/>
          </w:tcPr>
          <w:p>
            <w:r>
              <w:rPr>
                <w:rFonts w:hint="eastAsia"/>
              </w:rPr>
              <w:t>地下车库地面清扫，无垃圾、无杂物</w:t>
            </w:r>
          </w:p>
        </w:tc>
        <w:tc>
          <w:tcPr>
            <w:tcW w:w="3342" w:type="dxa"/>
          </w:tcPr>
          <w:p>
            <w:r>
              <w:rPr>
                <w:rFonts w:hint="eastAsia"/>
              </w:rPr>
              <w:t>循环保洁，每天清洁1次以上</w:t>
            </w:r>
          </w:p>
        </w:tc>
      </w:tr>
    </w:tbl>
    <w:p/>
    <w:tbl>
      <w:tblPr>
        <w:tblStyle w:val="60"/>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93"/>
        <w:gridCol w:w="4175"/>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90" w:type="dxa"/>
          </w:tcPr>
          <w:p>
            <w:pPr>
              <w:jc w:val="center"/>
              <w:rPr>
                <w:b/>
              </w:rPr>
            </w:pPr>
            <w:r>
              <w:rPr>
                <w:rFonts w:hint="eastAsia"/>
                <w:b/>
              </w:rPr>
              <w:t>区域</w:t>
            </w:r>
          </w:p>
        </w:tc>
        <w:tc>
          <w:tcPr>
            <w:tcW w:w="793" w:type="dxa"/>
          </w:tcPr>
          <w:p>
            <w:pPr>
              <w:jc w:val="center"/>
              <w:rPr>
                <w:b/>
              </w:rPr>
            </w:pPr>
            <w:r>
              <w:rPr>
                <w:rFonts w:hint="eastAsia"/>
                <w:b/>
              </w:rPr>
              <w:t>序号</w:t>
            </w:r>
          </w:p>
        </w:tc>
        <w:tc>
          <w:tcPr>
            <w:tcW w:w="4175" w:type="dxa"/>
          </w:tcPr>
          <w:p>
            <w:pPr>
              <w:jc w:val="center"/>
              <w:rPr>
                <w:b/>
              </w:rPr>
            </w:pPr>
            <w:r>
              <w:rPr>
                <w:rFonts w:hint="eastAsia"/>
                <w:b/>
              </w:rPr>
              <w:t>工作内容</w:t>
            </w:r>
          </w:p>
        </w:tc>
        <w:tc>
          <w:tcPr>
            <w:tcW w:w="3327" w:type="dxa"/>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90" w:type="dxa"/>
            <w:vMerge w:val="restart"/>
          </w:tcPr>
          <w:p>
            <w:pPr>
              <w:jc w:val="center"/>
            </w:pPr>
          </w:p>
          <w:p>
            <w:pPr>
              <w:jc w:val="center"/>
            </w:pPr>
          </w:p>
          <w:p>
            <w:pPr>
              <w:jc w:val="center"/>
            </w:pPr>
          </w:p>
          <w:p>
            <w:pPr>
              <w:jc w:val="center"/>
            </w:pPr>
          </w:p>
          <w:p>
            <w:pPr>
              <w:jc w:val="center"/>
            </w:pPr>
            <w:r>
              <w:rPr>
                <w:rFonts w:hint="eastAsia"/>
              </w:rPr>
              <w:t>电</w:t>
            </w:r>
          </w:p>
          <w:p>
            <w:pPr>
              <w:jc w:val="center"/>
            </w:pPr>
          </w:p>
          <w:p>
            <w:pPr>
              <w:jc w:val="center"/>
            </w:pPr>
            <w:r>
              <w:rPr>
                <w:rFonts w:hint="eastAsia"/>
              </w:rPr>
              <w:t>梯</w:t>
            </w:r>
          </w:p>
          <w:p>
            <w:pPr>
              <w:jc w:val="center"/>
            </w:pPr>
          </w:p>
          <w:p>
            <w:pPr>
              <w:jc w:val="center"/>
            </w:pPr>
          </w:p>
        </w:tc>
        <w:tc>
          <w:tcPr>
            <w:tcW w:w="793" w:type="dxa"/>
          </w:tcPr>
          <w:p>
            <w:pPr>
              <w:jc w:val="center"/>
            </w:pPr>
            <w:r>
              <w:rPr>
                <w:rFonts w:hint="eastAsia"/>
              </w:rPr>
              <w:t>1</w:t>
            </w:r>
          </w:p>
        </w:tc>
        <w:tc>
          <w:tcPr>
            <w:tcW w:w="4175" w:type="dxa"/>
            <w:vAlign w:val="center"/>
          </w:tcPr>
          <w:p>
            <w:r>
              <w:rPr>
                <w:rFonts w:hint="eastAsia"/>
              </w:rPr>
              <w:t>地面除尘、无灰尘、垃圾及污渍</w:t>
            </w:r>
          </w:p>
        </w:tc>
        <w:tc>
          <w:tcPr>
            <w:tcW w:w="3327" w:type="dxa"/>
            <w:vAlign w:val="center"/>
          </w:tcPr>
          <w:p>
            <w:r>
              <w:rPr>
                <w:rFonts w:hint="eastAsia"/>
              </w:rPr>
              <w:t>每日清洁2次以上，随时清扫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790" w:type="dxa"/>
            <w:vMerge w:val="continue"/>
          </w:tcPr>
          <w:p>
            <w:pPr>
              <w:jc w:val="center"/>
            </w:pPr>
          </w:p>
        </w:tc>
        <w:tc>
          <w:tcPr>
            <w:tcW w:w="793" w:type="dxa"/>
          </w:tcPr>
          <w:p>
            <w:pPr>
              <w:jc w:val="center"/>
            </w:pPr>
            <w:r>
              <w:rPr>
                <w:rFonts w:hint="eastAsia"/>
              </w:rPr>
              <w:t>2</w:t>
            </w:r>
          </w:p>
        </w:tc>
        <w:tc>
          <w:tcPr>
            <w:tcW w:w="4175" w:type="dxa"/>
            <w:vAlign w:val="center"/>
          </w:tcPr>
          <w:p>
            <w:r>
              <w:rPr>
                <w:rFonts w:hint="eastAsia"/>
              </w:rPr>
              <w:t>轿厢，不锈钢（上保护剂）、镜面清洁，无灰尘及手印，光亮</w:t>
            </w:r>
          </w:p>
        </w:tc>
        <w:tc>
          <w:tcPr>
            <w:tcW w:w="3327" w:type="dxa"/>
          </w:tcPr>
          <w:p>
            <w:r>
              <w:rPr>
                <w:rFonts w:hint="eastAsia"/>
              </w:rPr>
              <w:t>每日保洁、消毒2次以上，每周清洁、上油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790" w:type="dxa"/>
            <w:vMerge w:val="continue"/>
          </w:tcPr>
          <w:p>
            <w:pPr>
              <w:jc w:val="center"/>
            </w:pPr>
          </w:p>
        </w:tc>
        <w:tc>
          <w:tcPr>
            <w:tcW w:w="793" w:type="dxa"/>
          </w:tcPr>
          <w:p>
            <w:pPr>
              <w:jc w:val="center"/>
            </w:pPr>
            <w:r>
              <w:rPr>
                <w:rFonts w:hint="eastAsia"/>
              </w:rPr>
              <w:t>3</w:t>
            </w:r>
          </w:p>
        </w:tc>
        <w:tc>
          <w:tcPr>
            <w:tcW w:w="4175" w:type="dxa"/>
            <w:vAlign w:val="center"/>
          </w:tcPr>
          <w:p>
            <w:r>
              <w:rPr>
                <w:rFonts w:hint="eastAsia"/>
              </w:rPr>
              <w:t>轿门（内外）抹净（上保护剂），无灰尘及手印，光亮</w:t>
            </w:r>
          </w:p>
        </w:tc>
        <w:tc>
          <w:tcPr>
            <w:tcW w:w="3327" w:type="dxa"/>
          </w:tcPr>
          <w:p>
            <w:r>
              <w:rPr>
                <w:rFonts w:hint="eastAsia"/>
              </w:rPr>
              <w:t>循环保洁，每周清洁、上油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790" w:type="dxa"/>
            <w:vMerge w:val="continue"/>
          </w:tcPr>
          <w:p>
            <w:pPr>
              <w:jc w:val="center"/>
            </w:pPr>
          </w:p>
        </w:tc>
        <w:tc>
          <w:tcPr>
            <w:tcW w:w="793" w:type="dxa"/>
          </w:tcPr>
          <w:p>
            <w:pPr>
              <w:jc w:val="center"/>
            </w:pPr>
            <w:r>
              <w:rPr>
                <w:rFonts w:hint="eastAsia"/>
              </w:rPr>
              <w:t>4</w:t>
            </w:r>
          </w:p>
        </w:tc>
        <w:tc>
          <w:tcPr>
            <w:tcW w:w="4175" w:type="dxa"/>
            <w:vAlign w:val="center"/>
          </w:tcPr>
          <w:p>
            <w:r>
              <w:rPr>
                <w:rFonts w:hint="eastAsia"/>
              </w:rPr>
              <w:t>门槽清除垃圾、杂物，无灰尘及垃圾，光亮</w:t>
            </w:r>
          </w:p>
        </w:tc>
        <w:tc>
          <w:tcPr>
            <w:tcW w:w="3327" w:type="dxa"/>
          </w:tcPr>
          <w:p>
            <w:r>
              <w:rPr>
                <w:rFonts w:hint="eastAsia"/>
              </w:rPr>
              <w:t>每日及时清除，每周清洁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790" w:type="dxa"/>
            <w:vMerge w:val="continue"/>
          </w:tcPr>
          <w:p>
            <w:pPr>
              <w:jc w:val="center"/>
            </w:pPr>
          </w:p>
        </w:tc>
        <w:tc>
          <w:tcPr>
            <w:tcW w:w="793" w:type="dxa"/>
          </w:tcPr>
          <w:p>
            <w:pPr>
              <w:jc w:val="center"/>
            </w:pPr>
            <w:r>
              <w:rPr>
                <w:rFonts w:hint="eastAsia"/>
              </w:rPr>
              <w:t>5</w:t>
            </w:r>
          </w:p>
        </w:tc>
        <w:tc>
          <w:tcPr>
            <w:tcW w:w="4175" w:type="dxa"/>
            <w:vAlign w:val="center"/>
          </w:tcPr>
          <w:p>
            <w:r>
              <w:rPr>
                <w:rFonts w:hint="eastAsia"/>
              </w:rPr>
              <w:t>指示牌和按钮除尘，无灰尘、无手印</w:t>
            </w:r>
          </w:p>
        </w:tc>
        <w:tc>
          <w:tcPr>
            <w:tcW w:w="3327" w:type="dxa"/>
          </w:tcPr>
          <w:p>
            <w:r>
              <w:rPr>
                <w:rFonts w:hint="eastAsia"/>
              </w:rPr>
              <w:t>每日清抹2次以上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790" w:type="dxa"/>
            <w:vMerge w:val="continue"/>
          </w:tcPr>
          <w:p>
            <w:pPr>
              <w:jc w:val="center"/>
            </w:pPr>
          </w:p>
        </w:tc>
        <w:tc>
          <w:tcPr>
            <w:tcW w:w="793" w:type="dxa"/>
          </w:tcPr>
          <w:p>
            <w:pPr>
              <w:jc w:val="center"/>
            </w:pPr>
            <w:r>
              <w:rPr>
                <w:rFonts w:hint="eastAsia"/>
              </w:rPr>
              <w:t>6</w:t>
            </w:r>
          </w:p>
        </w:tc>
        <w:tc>
          <w:tcPr>
            <w:tcW w:w="4175" w:type="dxa"/>
            <w:vAlign w:val="center"/>
          </w:tcPr>
          <w:p>
            <w:r>
              <w:rPr>
                <w:rFonts w:hint="eastAsia"/>
              </w:rPr>
              <w:t>灯片和风口除尘无灰尘</w:t>
            </w:r>
          </w:p>
        </w:tc>
        <w:tc>
          <w:tcPr>
            <w:tcW w:w="3327" w:type="dxa"/>
          </w:tcPr>
          <w:p>
            <w:r>
              <w:rPr>
                <w:rFonts w:hint="eastAsia"/>
              </w:rPr>
              <w:t>每日清抹1次以上</w:t>
            </w:r>
          </w:p>
        </w:tc>
      </w:tr>
    </w:tbl>
    <w:p/>
    <w:tbl>
      <w:tblPr>
        <w:tblStyle w:val="60"/>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4"/>
        <w:gridCol w:w="4181"/>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91" w:type="dxa"/>
          </w:tcPr>
          <w:p>
            <w:pPr>
              <w:jc w:val="center"/>
              <w:rPr>
                <w:b/>
              </w:rPr>
            </w:pPr>
            <w:r>
              <w:rPr>
                <w:rFonts w:hint="eastAsia"/>
                <w:b/>
              </w:rPr>
              <w:t>区域</w:t>
            </w:r>
          </w:p>
        </w:tc>
        <w:tc>
          <w:tcPr>
            <w:tcW w:w="794" w:type="dxa"/>
          </w:tcPr>
          <w:p>
            <w:pPr>
              <w:jc w:val="center"/>
              <w:rPr>
                <w:b/>
              </w:rPr>
            </w:pPr>
            <w:r>
              <w:rPr>
                <w:rFonts w:hint="eastAsia"/>
                <w:b/>
              </w:rPr>
              <w:t>序号</w:t>
            </w:r>
          </w:p>
        </w:tc>
        <w:tc>
          <w:tcPr>
            <w:tcW w:w="4181" w:type="dxa"/>
          </w:tcPr>
          <w:p>
            <w:pPr>
              <w:jc w:val="center"/>
              <w:rPr>
                <w:b/>
              </w:rPr>
            </w:pPr>
            <w:r>
              <w:rPr>
                <w:rFonts w:hint="eastAsia"/>
                <w:b/>
              </w:rPr>
              <w:t>工作内容</w:t>
            </w:r>
          </w:p>
        </w:tc>
        <w:tc>
          <w:tcPr>
            <w:tcW w:w="3332" w:type="dxa"/>
          </w:tcPr>
          <w:p>
            <w:pPr>
              <w:jc w:val="center"/>
              <w:rPr>
                <w:b/>
              </w:rPr>
            </w:pPr>
            <w:r>
              <w:rPr>
                <w:rFonts w:hint="eastAsia"/>
                <w:b/>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restart"/>
          </w:tcPr>
          <w:p>
            <w:pPr>
              <w:jc w:val="center"/>
            </w:pPr>
            <w:r>
              <w:rPr>
                <w:rFonts w:hint="eastAsia"/>
              </w:rPr>
              <w:t>其它</w:t>
            </w:r>
          </w:p>
        </w:tc>
        <w:tc>
          <w:tcPr>
            <w:tcW w:w="794" w:type="dxa"/>
          </w:tcPr>
          <w:p>
            <w:pPr>
              <w:jc w:val="center"/>
            </w:pPr>
            <w:r>
              <w:rPr>
                <w:rFonts w:hint="eastAsia"/>
              </w:rPr>
              <w:t>1</w:t>
            </w:r>
          </w:p>
        </w:tc>
        <w:tc>
          <w:tcPr>
            <w:tcW w:w="4181" w:type="dxa"/>
          </w:tcPr>
          <w:p>
            <w:r>
              <w:rPr>
                <w:rFonts w:hint="eastAsia"/>
              </w:rPr>
              <w:t>垃圾收集及暂存点保洁</w:t>
            </w:r>
          </w:p>
        </w:tc>
        <w:tc>
          <w:tcPr>
            <w:tcW w:w="3332" w:type="dxa"/>
            <w:vAlign w:val="center"/>
          </w:tcPr>
          <w:p>
            <w:r>
              <w:rPr>
                <w:rFonts w:hint="eastAsia"/>
              </w:rPr>
              <w:t>医院内部垃圾存放区域每天清洗、消毒2次，每周全面清洗消毒1次。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continue"/>
          </w:tcPr>
          <w:p>
            <w:pPr>
              <w:jc w:val="center"/>
            </w:pPr>
          </w:p>
        </w:tc>
        <w:tc>
          <w:tcPr>
            <w:tcW w:w="794" w:type="dxa"/>
          </w:tcPr>
          <w:p>
            <w:pPr>
              <w:jc w:val="center"/>
            </w:pPr>
            <w:r>
              <w:rPr>
                <w:rFonts w:hint="eastAsia"/>
              </w:rPr>
              <w:t>2</w:t>
            </w:r>
          </w:p>
        </w:tc>
        <w:tc>
          <w:tcPr>
            <w:tcW w:w="4181" w:type="dxa"/>
          </w:tcPr>
          <w:p>
            <w:r>
              <w:rPr>
                <w:rFonts w:hint="eastAsia"/>
              </w:rPr>
              <w:t>污水处理滤渣桶的清运、消毒</w:t>
            </w:r>
          </w:p>
        </w:tc>
        <w:tc>
          <w:tcPr>
            <w:tcW w:w="3332" w:type="dxa"/>
            <w:vAlign w:val="center"/>
          </w:tcPr>
          <w:p>
            <w:r>
              <w:rPr>
                <w:rFonts w:hint="eastAsia"/>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continue"/>
          </w:tcPr>
          <w:p>
            <w:pPr>
              <w:jc w:val="center"/>
            </w:pPr>
          </w:p>
        </w:tc>
        <w:tc>
          <w:tcPr>
            <w:tcW w:w="794" w:type="dxa"/>
          </w:tcPr>
          <w:p>
            <w:pPr>
              <w:jc w:val="center"/>
            </w:pPr>
            <w:r>
              <w:rPr>
                <w:rFonts w:hint="eastAsia"/>
              </w:rPr>
              <w:t>3</w:t>
            </w:r>
          </w:p>
        </w:tc>
        <w:tc>
          <w:tcPr>
            <w:tcW w:w="4181" w:type="dxa"/>
          </w:tcPr>
          <w:p>
            <w:r>
              <w:rPr>
                <w:rFonts w:hint="eastAsia"/>
              </w:rPr>
              <w:t>污水处理检测</w:t>
            </w:r>
          </w:p>
        </w:tc>
        <w:tc>
          <w:tcPr>
            <w:tcW w:w="3332" w:type="dxa"/>
            <w:vAlign w:val="center"/>
          </w:tcPr>
          <w:p>
            <w:r>
              <w:rPr>
                <w:rFonts w:hint="eastAsia"/>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continue"/>
          </w:tcPr>
          <w:p>
            <w:pPr>
              <w:jc w:val="center"/>
            </w:pPr>
          </w:p>
        </w:tc>
        <w:tc>
          <w:tcPr>
            <w:tcW w:w="794" w:type="dxa"/>
          </w:tcPr>
          <w:p>
            <w:pPr>
              <w:jc w:val="center"/>
            </w:pPr>
            <w:r>
              <w:rPr>
                <w:rFonts w:hint="eastAsia"/>
              </w:rPr>
              <w:t>4</w:t>
            </w:r>
          </w:p>
        </w:tc>
        <w:tc>
          <w:tcPr>
            <w:tcW w:w="4181" w:type="dxa"/>
          </w:tcPr>
          <w:p>
            <w:r>
              <w:rPr>
                <w:rFonts w:hint="eastAsia"/>
              </w:rPr>
              <w:t>纯水设备巡检</w:t>
            </w:r>
          </w:p>
        </w:tc>
        <w:tc>
          <w:tcPr>
            <w:tcW w:w="3332" w:type="dxa"/>
            <w:vAlign w:val="center"/>
          </w:tcPr>
          <w:p>
            <w:r>
              <w:rPr>
                <w:rFonts w:hint="eastAsia"/>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continue"/>
          </w:tcPr>
          <w:p>
            <w:pPr>
              <w:jc w:val="center"/>
            </w:pPr>
          </w:p>
        </w:tc>
        <w:tc>
          <w:tcPr>
            <w:tcW w:w="794" w:type="dxa"/>
          </w:tcPr>
          <w:p>
            <w:pPr>
              <w:jc w:val="center"/>
            </w:pPr>
            <w:r>
              <w:rPr>
                <w:rFonts w:hint="eastAsia"/>
              </w:rPr>
              <w:t>5</w:t>
            </w:r>
          </w:p>
        </w:tc>
        <w:tc>
          <w:tcPr>
            <w:tcW w:w="4181" w:type="dxa"/>
          </w:tcPr>
          <w:p>
            <w:r>
              <w:rPr>
                <w:rFonts w:hint="eastAsia"/>
              </w:rPr>
              <w:t>纯水设备软化再生剂投放</w:t>
            </w:r>
          </w:p>
        </w:tc>
        <w:tc>
          <w:tcPr>
            <w:tcW w:w="3332" w:type="dxa"/>
            <w:vAlign w:val="center"/>
          </w:tcPr>
          <w:p>
            <w:r>
              <w:rPr>
                <w:rFonts w:hint="eastAsia"/>
              </w:rPr>
              <w:t>按要求投放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91" w:type="dxa"/>
            <w:vMerge w:val="continue"/>
          </w:tcPr>
          <w:p>
            <w:pPr>
              <w:jc w:val="center"/>
            </w:pPr>
          </w:p>
        </w:tc>
        <w:tc>
          <w:tcPr>
            <w:tcW w:w="794" w:type="dxa"/>
          </w:tcPr>
          <w:p>
            <w:pPr>
              <w:jc w:val="center"/>
            </w:pPr>
            <w:r>
              <w:rPr>
                <w:rFonts w:hint="eastAsia"/>
              </w:rPr>
              <w:t>6</w:t>
            </w:r>
          </w:p>
        </w:tc>
        <w:tc>
          <w:tcPr>
            <w:tcW w:w="4181" w:type="dxa"/>
          </w:tcPr>
          <w:p>
            <w:r>
              <w:rPr>
                <w:rFonts w:hint="eastAsia"/>
              </w:rPr>
              <w:t>院区内水箱清洗</w:t>
            </w:r>
          </w:p>
        </w:tc>
        <w:tc>
          <w:tcPr>
            <w:tcW w:w="3332" w:type="dxa"/>
            <w:vAlign w:val="center"/>
          </w:tcPr>
          <w:p>
            <w:r>
              <w:rPr>
                <w:rFonts w:hint="eastAsia"/>
              </w:rPr>
              <w:t>每半年一次</w:t>
            </w:r>
          </w:p>
        </w:tc>
      </w:tr>
    </w:tbl>
    <w:p>
      <w:r>
        <w:rPr>
          <w:rFonts w:hint="eastAsia"/>
        </w:rPr>
        <w:t>未列入的且为正常保洁工作以及突发性事件造成的保洁工作的项目、部位均包括在本次采购范围内，中标人不得因此拒绝提供保洁服务（保洁用品等所需费用全部包括在服务费中）。</w:t>
      </w:r>
    </w:p>
    <w:p>
      <w:pPr>
        <w:spacing w:line="360" w:lineRule="auto"/>
        <w:rPr>
          <w:b/>
          <w:bCs/>
          <w:sz w:val="24"/>
          <w:szCs w:val="24"/>
        </w:rPr>
      </w:pPr>
      <w:r>
        <w:rPr>
          <w:rFonts w:hint="eastAsia"/>
          <w:b/>
          <w:sz w:val="24"/>
          <w:szCs w:val="24"/>
        </w:rPr>
        <w:t>8、</w:t>
      </w:r>
      <w:r>
        <w:rPr>
          <w:rFonts w:hint="eastAsia"/>
          <w:b/>
          <w:bCs/>
          <w:sz w:val="24"/>
          <w:szCs w:val="24"/>
        </w:rPr>
        <w:t>院感要求</w:t>
      </w:r>
    </w:p>
    <w:p>
      <w:pPr>
        <w:spacing w:line="360" w:lineRule="auto"/>
        <w:rPr>
          <w:bCs/>
          <w:sz w:val="24"/>
          <w:szCs w:val="24"/>
        </w:rPr>
      </w:pPr>
      <w:r>
        <w:rPr>
          <w:rFonts w:hint="eastAsia"/>
          <w:bCs/>
          <w:sz w:val="24"/>
          <w:szCs w:val="24"/>
        </w:rPr>
        <w:t>1、按照医院感染管理要求，做好一床一巾、一房一巾，拖把、抹布等清洁工具分色使用等工作。</w:t>
      </w:r>
    </w:p>
    <w:p>
      <w:pPr>
        <w:spacing w:line="360" w:lineRule="auto"/>
        <w:rPr>
          <w:bCs/>
          <w:sz w:val="24"/>
          <w:szCs w:val="24"/>
        </w:rPr>
      </w:pPr>
      <w:r>
        <w:rPr>
          <w:rFonts w:hint="eastAsia"/>
          <w:bCs/>
          <w:sz w:val="24"/>
          <w:szCs w:val="24"/>
        </w:rPr>
        <w:t>2、消毒供应室、内镜中心、口腔科等清洗消毒员工，有上岗证，按照院流程做好清洗等工作且人员相对固定。</w:t>
      </w:r>
    </w:p>
    <w:p>
      <w:pPr>
        <w:spacing w:line="360" w:lineRule="auto"/>
        <w:rPr>
          <w:sz w:val="24"/>
          <w:szCs w:val="24"/>
        </w:rPr>
      </w:pPr>
      <w:r>
        <w:rPr>
          <w:rFonts w:hint="eastAsia"/>
          <w:bCs/>
          <w:sz w:val="24"/>
          <w:szCs w:val="24"/>
        </w:rPr>
        <w:t>3、</w:t>
      </w:r>
      <w:r>
        <w:rPr>
          <w:sz w:val="24"/>
          <w:szCs w:val="24"/>
        </w:rPr>
        <w:t>医疗垃圾处理</w:t>
      </w:r>
      <w:r>
        <w:rPr>
          <w:rFonts w:hint="eastAsia"/>
          <w:sz w:val="24"/>
          <w:szCs w:val="24"/>
        </w:rPr>
        <w:t>符合院感</w:t>
      </w:r>
      <w:r>
        <w:rPr>
          <w:sz w:val="24"/>
          <w:szCs w:val="24"/>
        </w:rPr>
        <w:t>规程。</w:t>
      </w:r>
    </w:p>
    <w:p>
      <w:pPr>
        <w:spacing w:line="360" w:lineRule="auto"/>
        <w:rPr>
          <w:sz w:val="24"/>
          <w:szCs w:val="24"/>
        </w:rPr>
      </w:pPr>
      <w:r>
        <w:rPr>
          <w:rFonts w:hint="eastAsia"/>
          <w:sz w:val="24"/>
          <w:szCs w:val="24"/>
        </w:rPr>
        <w:t>（1）</w:t>
      </w:r>
      <w:r>
        <w:rPr>
          <w:sz w:val="24"/>
          <w:szCs w:val="24"/>
        </w:rPr>
        <w:t>工作内容</w:t>
      </w:r>
    </w:p>
    <w:p>
      <w:pPr>
        <w:spacing w:line="360" w:lineRule="auto"/>
        <w:rPr>
          <w:sz w:val="24"/>
          <w:szCs w:val="24"/>
        </w:rPr>
      </w:pPr>
      <w:r>
        <w:rPr>
          <w:rFonts w:hint="eastAsia"/>
          <w:sz w:val="24"/>
          <w:szCs w:val="24"/>
        </w:rPr>
        <w:t>A、</w:t>
      </w:r>
      <w:r>
        <w:rPr>
          <w:sz w:val="24"/>
          <w:szCs w:val="24"/>
        </w:rPr>
        <w:t>专职员工每天两次下收。</w:t>
      </w:r>
    </w:p>
    <w:p>
      <w:pPr>
        <w:spacing w:line="360" w:lineRule="auto"/>
        <w:rPr>
          <w:sz w:val="24"/>
          <w:szCs w:val="24"/>
        </w:rPr>
      </w:pPr>
      <w:r>
        <w:rPr>
          <w:rFonts w:hint="eastAsia"/>
          <w:sz w:val="24"/>
          <w:szCs w:val="24"/>
        </w:rPr>
        <w:t>B、</w:t>
      </w:r>
      <w:r>
        <w:rPr>
          <w:sz w:val="24"/>
          <w:szCs w:val="24"/>
        </w:rPr>
        <w:t>用黄色垃圾袋、专</w:t>
      </w:r>
      <w:r>
        <w:rPr>
          <w:rFonts w:hint="eastAsia"/>
          <w:sz w:val="24"/>
          <w:szCs w:val="24"/>
        </w:rPr>
        <w:t>用箱收</w:t>
      </w:r>
      <w:r>
        <w:rPr>
          <w:sz w:val="24"/>
          <w:szCs w:val="24"/>
        </w:rPr>
        <w:t>放。</w:t>
      </w:r>
    </w:p>
    <w:p>
      <w:pPr>
        <w:spacing w:line="360" w:lineRule="auto"/>
        <w:rPr>
          <w:sz w:val="24"/>
          <w:szCs w:val="24"/>
        </w:rPr>
      </w:pPr>
      <w:r>
        <w:rPr>
          <w:rFonts w:hint="eastAsia"/>
          <w:sz w:val="24"/>
          <w:szCs w:val="24"/>
        </w:rPr>
        <w:t>C、</w:t>
      </w:r>
      <w:r>
        <w:rPr>
          <w:sz w:val="24"/>
          <w:szCs w:val="24"/>
        </w:rPr>
        <w:t>用</w:t>
      </w:r>
      <w:r>
        <w:rPr>
          <w:rFonts w:hint="eastAsia"/>
          <w:sz w:val="24"/>
          <w:szCs w:val="24"/>
        </w:rPr>
        <w:t>专用</w:t>
      </w:r>
      <w:r>
        <w:rPr>
          <w:sz w:val="24"/>
          <w:szCs w:val="24"/>
        </w:rPr>
        <w:t>车运送。</w:t>
      </w:r>
    </w:p>
    <w:p>
      <w:pPr>
        <w:spacing w:line="360" w:lineRule="auto"/>
        <w:rPr>
          <w:sz w:val="24"/>
          <w:szCs w:val="24"/>
        </w:rPr>
      </w:pPr>
      <w:r>
        <w:rPr>
          <w:rFonts w:hint="eastAsia"/>
          <w:sz w:val="24"/>
          <w:szCs w:val="24"/>
        </w:rPr>
        <w:t>D、</w:t>
      </w:r>
      <w:r>
        <w:rPr>
          <w:sz w:val="24"/>
          <w:szCs w:val="24"/>
        </w:rPr>
        <w:t>医用垃圾</w:t>
      </w:r>
      <w:r>
        <w:rPr>
          <w:rFonts w:hint="eastAsia"/>
          <w:sz w:val="24"/>
          <w:szCs w:val="24"/>
        </w:rPr>
        <w:t>登记、交接</w:t>
      </w:r>
      <w:r>
        <w:rPr>
          <w:sz w:val="24"/>
          <w:szCs w:val="24"/>
        </w:rPr>
        <w:t>。</w:t>
      </w:r>
    </w:p>
    <w:p>
      <w:pPr>
        <w:spacing w:line="360" w:lineRule="auto"/>
        <w:rPr>
          <w:bCs/>
          <w:sz w:val="24"/>
          <w:szCs w:val="24"/>
        </w:rPr>
      </w:pPr>
      <w:r>
        <w:rPr>
          <w:rFonts w:hint="eastAsia"/>
          <w:sz w:val="24"/>
          <w:szCs w:val="24"/>
        </w:rPr>
        <w:t>E、</w:t>
      </w:r>
      <w:r>
        <w:rPr>
          <w:rFonts w:hint="eastAsia"/>
          <w:bCs/>
          <w:sz w:val="24"/>
          <w:szCs w:val="24"/>
        </w:rPr>
        <w:t>供应室、内镜中心、口腔科、检验科物品粗洗。</w:t>
      </w:r>
    </w:p>
    <w:p>
      <w:pPr>
        <w:spacing w:line="360" w:lineRule="auto"/>
        <w:rPr>
          <w:sz w:val="24"/>
          <w:szCs w:val="24"/>
        </w:rPr>
      </w:pPr>
      <w:r>
        <w:rPr>
          <w:rFonts w:hint="eastAsia"/>
          <w:sz w:val="24"/>
          <w:szCs w:val="24"/>
        </w:rPr>
        <w:t>（2）</w:t>
      </w:r>
      <w:r>
        <w:rPr>
          <w:sz w:val="24"/>
          <w:szCs w:val="24"/>
        </w:rPr>
        <w:t>注意事项</w:t>
      </w:r>
    </w:p>
    <w:p>
      <w:pPr>
        <w:spacing w:line="360" w:lineRule="auto"/>
        <w:rPr>
          <w:sz w:val="24"/>
          <w:szCs w:val="24"/>
        </w:rPr>
      </w:pPr>
      <w:r>
        <w:rPr>
          <w:rFonts w:hint="eastAsia"/>
          <w:sz w:val="24"/>
          <w:szCs w:val="24"/>
        </w:rPr>
        <w:t>A、</w:t>
      </w:r>
      <w:r>
        <w:rPr>
          <w:sz w:val="24"/>
          <w:szCs w:val="24"/>
        </w:rPr>
        <w:t>要注意专人，专车，专</w:t>
      </w:r>
      <w:r>
        <w:rPr>
          <w:rFonts w:hint="eastAsia"/>
          <w:sz w:val="24"/>
          <w:szCs w:val="24"/>
        </w:rPr>
        <w:t>箱</w:t>
      </w:r>
      <w:r>
        <w:rPr>
          <w:sz w:val="24"/>
          <w:szCs w:val="24"/>
        </w:rPr>
        <w:t>，封闭运送。</w:t>
      </w:r>
    </w:p>
    <w:p>
      <w:pPr>
        <w:spacing w:line="360" w:lineRule="auto"/>
        <w:rPr>
          <w:sz w:val="24"/>
          <w:szCs w:val="24"/>
        </w:rPr>
      </w:pPr>
      <w:r>
        <w:rPr>
          <w:rFonts w:hint="eastAsia"/>
          <w:sz w:val="24"/>
          <w:szCs w:val="24"/>
        </w:rPr>
        <w:t>B、</w:t>
      </w:r>
      <w:r>
        <w:rPr>
          <w:sz w:val="24"/>
          <w:szCs w:val="24"/>
        </w:rPr>
        <w:t>黄色垃圾袋</w:t>
      </w:r>
      <w:r>
        <w:rPr>
          <w:rFonts w:hint="eastAsia"/>
          <w:sz w:val="24"/>
          <w:szCs w:val="24"/>
        </w:rPr>
        <w:t>要有专用标志。</w:t>
      </w:r>
    </w:p>
    <w:p>
      <w:pPr>
        <w:spacing w:line="360" w:lineRule="auto"/>
        <w:rPr>
          <w:sz w:val="24"/>
          <w:szCs w:val="24"/>
        </w:rPr>
      </w:pPr>
      <w:r>
        <w:rPr>
          <w:rFonts w:hint="eastAsia"/>
          <w:sz w:val="24"/>
          <w:szCs w:val="24"/>
        </w:rPr>
        <w:t>C、</w:t>
      </w:r>
      <w:r>
        <w:rPr>
          <w:sz w:val="24"/>
          <w:szCs w:val="24"/>
        </w:rPr>
        <w:t>及时下收，减少污染；垃圾</w:t>
      </w:r>
      <w:r>
        <w:rPr>
          <w:rFonts w:hint="eastAsia"/>
          <w:sz w:val="24"/>
          <w:szCs w:val="24"/>
        </w:rPr>
        <w:t>登记、交接符合要求。</w:t>
      </w:r>
    </w:p>
    <w:p>
      <w:pPr>
        <w:spacing w:line="360" w:lineRule="auto"/>
        <w:rPr>
          <w:sz w:val="24"/>
          <w:szCs w:val="24"/>
        </w:rPr>
      </w:pPr>
      <w:r>
        <w:rPr>
          <w:rFonts w:hint="eastAsia"/>
          <w:sz w:val="24"/>
          <w:szCs w:val="24"/>
        </w:rPr>
        <w:t>D、运送人员做好防护措施。</w:t>
      </w:r>
    </w:p>
    <w:p>
      <w:pPr>
        <w:spacing w:line="360" w:lineRule="auto"/>
        <w:rPr>
          <w:sz w:val="24"/>
          <w:szCs w:val="24"/>
        </w:rPr>
      </w:pPr>
      <w:r>
        <w:rPr>
          <w:rFonts w:hint="eastAsia"/>
          <w:sz w:val="24"/>
          <w:szCs w:val="24"/>
        </w:rPr>
        <w:t xml:space="preserve"> ( 3)完成院感需完成的其他工作事项。</w:t>
      </w:r>
    </w:p>
    <w:p>
      <w:pPr>
        <w:spacing w:line="360" w:lineRule="auto"/>
        <w:rPr>
          <w:b/>
          <w:sz w:val="24"/>
          <w:szCs w:val="24"/>
        </w:rPr>
      </w:pPr>
    </w:p>
    <w:p>
      <w:pPr>
        <w:spacing w:line="360" w:lineRule="auto"/>
        <w:jc w:val="center"/>
        <w:rPr>
          <w:b/>
          <w:sz w:val="24"/>
          <w:szCs w:val="24"/>
        </w:rPr>
      </w:pPr>
      <w:r>
        <w:rPr>
          <w:rFonts w:hint="eastAsia"/>
          <w:b/>
          <w:sz w:val="24"/>
          <w:szCs w:val="24"/>
        </w:rPr>
        <w:t>会务服务</w:t>
      </w:r>
    </w:p>
    <w:p>
      <w:pPr>
        <w:pStyle w:val="712"/>
        <w:numPr>
          <w:ilvl w:val="0"/>
          <w:numId w:val="33"/>
        </w:numPr>
        <w:spacing w:line="360" w:lineRule="auto"/>
        <w:ind w:firstLineChars="0"/>
        <w:rPr>
          <w:sz w:val="24"/>
        </w:rPr>
      </w:pPr>
      <w:r>
        <w:rPr>
          <w:rFonts w:hint="eastAsia"/>
          <w:sz w:val="24"/>
        </w:rPr>
        <w:t>提前对会务地点进行通风，检查卫生情况，保持良好的备用状态</w:t>
      </w:r>
    </w:p>
    <w:p>
      <w:pPr>
        <w:pStyle w:val="712"/>
        <w:numPr>
          <w:ilvl w:val="0"/>
          <w:numId w:val="33"/>
        </w:numPr>
        <w:spacing w:line="360" w:lineRule="auto"/>
        <w:ind w:firstLineChars="0"/>
        <w:rPr>
          <w:sz w:val="24"/>
        </w:rPr>
      </w:pPr>
      <w:r>
        <w:rPr>
          <w:rFonts w:hint="eastAsia"/>
          <w:sz w:val="24"/>
        </w:rPr>
        <w:t>着装得体、正式，衣冠整洁，话语文明礼貌，保持良好的服务态度</w:t>
      </w:r>
    </w:p>
    <w:p>
      <w:pPr>
        <w:pStyle w:val="712"/>
        <w:numPr>
          <w:ilvl w:val="0"/>
          <w:numId w:val="33"/>
        </w:numPr>
        <w:spacing w:line="360" w:lineRule="auto"/>
        <w:ind w:firstLineChars="0"/>
        <w:rPr>
          <w:sz w:val="24"/>
        </w:rPr>
      </w:pPr>
      <w:r>
        <w:rPr>
          <w:rFonts w:hint="eastAsia"/>
          <w:sz w:val="24"/>
        </w:rPr>
        <w:t>根据会议要求提前摆放桌椅，准备指示牌、开水、话筒、灯光、音响、空调等需要</w:t>
      </w:r>
    </w:p>
    <w:p>
      <w:pPr>
        <w:pStyle w:val="712"/>
        <w:numPr>
          <w:ilvl w:val="0"/>
          <w:numId w:val="33"/>
        </w:numPr>
        <w:spacing w:line="360" w:lineRule="auto"/>
        <w:ind w:firstLineChars="0"/>
        <w:rPr>
          <w:sz w:val="24"/>
        </w:rPr>
      </w:pPr>
      <w:r>
        <w:rPr>
          <w:rFonts w:hint="eastAsia"/>
          <w:sz w:val="24"/>
        </w:rPr>
        <w:t>会务期间，引导入座，及时添加茶水、茶歇，不得随意串岗、空岗，不接私人电话，不大声喧哗</w:t>
      </w:r>
    </w:p>
    <w:p>
      <w:pPr>
        <w:pStyle w:val="712"/>
        <w:numPr>
          <w:ilvl w:val="0"/>
          <w:numId w:val="33"/>
        </w:numPr>
        <w:spacing w:line="360" w:lineRule="auto"/>
        <w:ind w:firstLineChars="0"/>
        <w:rPr>
          <w:b/>
          <w:sz w:val="24"/>
        </w:rPr>
      </w:pPr>
      <w:r>
        <w:rPr>
          <w:rFonts w:hint="eastAsia"/>
          <w:sz w:val="24"/>
        </w:rPr>
        <w:t>会务结束后，检查有无遗留物品及文件，及时送交组织部门。会后30分钟内，清点会议室内日常用具并登记，清洗、消毒、放置茶具，规范放置一切物品，关闭灯光、空调、投影、门上锁。</w:t>
      </w:r>
    </w:p>
    <w:p>
      <w:pPr>
        <w:spacing w:line="360" w:lineRule="auto"/>
        <w:jc w:val="center"/>
        <w:rPr>
          <w:b/>
          <w:sz w:val="24"/>
          <w:szCs w:val="24"/>
        </w:rPr>
      </w:pPr>
    </w:p>
    <w:p>
      <w:pPr>
        <w:spacing w:line="360" w:lineRule="auto"/>
        <w:jc w:val="center"/>
        <w:rPr>
          <w:b/>
          <w:sz w:val="24"/>
          <w:szCs w:val="24"/>
        </w:rPr>
      </w:pPr>
      <w:r>
        <w:rPr>
          <w:rFonts w:hint="eastAsia"/>
          <w:b/>
          <w:sz w:val="24"/>
          <w:szCs w:val="24"/>
        </w:rPr>
        <w:t>运送及其它服务</w:t>
      </w:r>
    </w:p>
    <w:p>
      <w:pPr>
        <w:spacing w:line="360" w:lineRule="auto"/>
        <w:rPr>
          <w:rFonts w:cs="Arial"/>
          <w:sz w:val="24"/>
          <w:szCs w:val="24"/>
        </w:rPr>
      </w:pPr>
      <w:r>
        <w:rPr>
          <w:rFonts w:hint="eastAsia" w:cs="Arial"/>
          <w:sz w:val="24"/>
          <w:szCs w:val="24"/>
        </w:rPr>
        <w:t>主要工作内容:</w:t>
      </w:r>
    </w:p>
    <w:p>
      <w:pPr>
        <w:spacing w:line="360" w:lineRule="auto"/>
        <w:rPr>
          <w:rFonts w:cs="Arial"/>
          <w:b/>
          <w:sz w:val="24"/>
          <w:szCs w:val="24"/>
        </w:rPr>
      </w:pPr>
      <w:r>
        <w:rPr>
          <w:rFonts w:hint="eastAsia" w:cs="Arial"/>
          <w:b/>
          <w:sz w:val="24"/>
          <w:szCs w:val="24"/>
        </w:rPr>
        <w:t>1、标本类</w:t>
      </w:r>
    </w:p>
    <w:p>
      <w:pPr>
        <w:spacing w:line="360" w:lineRule="auto"/>
        <w:rPr>
          <w:rFonts w:cs="Arial"/>
          <w:sz w:val="24"/>
          <w:szCs w:val="24"/>
        </w:rPr>
      </w:pPr>
      <w:r>
        <w:rPr>
          <w:rFonts w:hint="eastAsia" w:cs="Arial"/>
          <w:sz w:val="24"/>
          <w:szCs w:val="24"/>
        </w:rPr>
        <w:t>收送住院病人医学标本、检查检验单等。</w:t>
      </w:r>
    </w:p>
    <w:p>
      <w:pPr>
        <w:spacing w:line="360" w:lineRule="auto"/>
        <w:rPr>
          <w:rFonts w:cs="Arial"/>
          <w:b/>
          <w:sz w:val="24"/>
          <w:szCs w:val="24"/>
        </w:rPr>
      </w:pPr>
      <w:r>
        <w:rPr>
          <w:rFonts w:hint="eastAsia" w:cs="Arial"/>
          <w:b/>
          <w:sz w:val="24"/>
          <w:szCs w:val="24"/>
        </w:rPr>
        <w:t>2、送病人类</w:t>
      </w:r>
    </w:p>
    <w:p>
      <w:pPr>
        <w:spacing w:line="360" w:lineRule="auto"/>
        <w:rPr>
          <w:bCs/>
          <w:sz w:val="24"/>
          <w:szCs w:val="24"/>
        </w:rPr>
      </w:pPr>
      <w:r>
        <w:rPr>
          <w:rFonts w:hint="eastAsia" w:cs="Arial"/>
          <w:sz w:val="24"/>
          <w:szCs w:val="24"/>
        </w:rPr>
        <w:t>送住院病人</w:t>
      </w:r>
      <w:r>
        <w:rPr>
          <w:sz w:val="24"/>
          <w:szCs w:val="24"/>
        </w:rPr>
        <w:t>(重症需医护人员陪同)</w:t>
      </w:r>
      <w:r>
        <w:rPr>
          <w:rFonts w:hint="eastAsia" w:cs="Arial"/>
          <w:sz w:val="24"/>
          <w:szCs w:val="24"/>
        </w:rPr>
        <w:t>做B超、内镜、心脑电图、放射、骨密度、肺功能、肌电图；接送做手术的病人；口腔科</w:t>
      </w:r>
      <w:r>
        <w:rPr>
          <w:rFonts w:hint="eastAsia"/>
          <w:bCs/>
          <w:sz w:val="24"/>
          <w:szCs w:val="24"/>
        </w:rPr>
        <w:t>协助护士做好门诊病人的分诊工作和手术病人家属等候区的服务工作。</w:t>
      </w:r>
    </w:p>
    <w:p>
      <w:pPr>
        <w:spacing w:line="360" w:lineRule="auto"/>
        <w:rPr>
          <w:rFonts w:cs="Arial"/>
          <w:b/>
          <w:sz w:val="24"/>
          <w:szCs w:val="24"/>
        </w:rPr>
      </w:pPr>
      <w:r>
        <w:rPr>
          <w:rFonts w:hint="eastAsia" w:cs="Arial"/>
          <w:b/>
          <w:sz w:val="24"/>
          <w:szCs w:val="24"/>
        </w:rPr>
        <w:t>3、文书类</w:t>
      </w:r>
    </w:p>
    <w:p>
      <w:pPr>
        <w:spacing w:line="360" w:lineRule="auto"/>
        <w:rPr>
          <w:sz w:val="24"/>
          <w:szCs w:val="24"/>
        </w:rPr>
      </w:pPr>
      <w:r>
        <w:rPr>
          <w:rFonts w:hint="eastAsia"/>
          <w:sz w:val="24"/>
          <w:szCs w:val="24"/>
        </w:rPr>
        <w:t>送大病历到病案室、</w:t>
      </w:r>
      <w:r>
        <w:rPr>
          <w:rFonts w:hint="eastAsia" w:cs="Arial"/>
          <w:sz w:val="24"/>
          <w:szCs w:val="24"/>
        </w:rPr>
        <w:t>会诊单、传染病报卡、输血同意书、床边检查单、</w:t>
      </w:r>
      <w:r>
        <w:rPr>
          <w:rFonts w:hint="eastAsia"/>
          <w:sz w:val="24"/>
          <w:szCs w:val="24"/>
        </w:rPr>
        <w:t>取科室报刊信件、送文件资料</w:t>
      </w:r>
      <w:r>
        <w:rPr>
          <w:sz w:val="24"/>
          <w:szCs w:val="24"/>
        </w:rPr>
        <w:t>/</w:t>
      </w:r>
      <w:r>
        <w:rPr>
          <w:rFonts w:hint="eastAsia"/>
          <w:sz w:val="24"/>
          <w:szCs w:val="24"/>
        </w:rPr>
        <w:t>审批报告等。</w:t>
      </w:r>
    </w:p>
    <w:p>
      <w:pPr>
        <w:spacing w:line="360" w:lineRule="auto"/>
        <w:rPr>
          <w:rFonts w:cs="Arial"/>
          <w:b/>
          <w:sz w:val="24"/>
          <w:szCs w:val="24"/>
        </w:rPr>
      </w:pPr>
      <w:r>
        <w:rPr>
          <w:rFonts w:hint="eastAsia" w:cs="Arial"/>
          <w:b/>
          <w:sz w:val="24"/>
          <w:szCs w:val="24"/>
        </w:rPr>
        <w:t>4、物资类</w:t>
      </w:r>
    </w:p>
    <w:p>
      <w:pPr>
        <w:spacing w:line="360" w:lineRule="auto"/>
        <w:rPr>
          <w:sz w:val="24"/>
          <w:szCs w:val="24"/>
        </w:rPr>
      </w:pPr>
      <w:r>
        <w:rPr>
          <w:rFonts w:hint="eastAsia"/>
          <w:sz w:val="24"/>
          <w:szCs w:val="24"/>
        </w:rPr>
        <w:t>院内的各类医疗设备、医疗卫生材料、氧气瓶等各种气瓶取送；消毒包、消毒物品、包布及各类清洗器械取送；设备借用、报修和送修；物品借用</w:t>
      </w:r>
      <w:r>
        <w:rPr>
          <w:rFonts w:hint="eastAsia" w:cs="Arial"/>
          <w:sz w:val="24"/>
          <w:szCs w:val="24"/>
        </w:rPr>
        <w:t>；</w:t>
      </w:r>
      <w:r>
        <w:rPr>
          <w:sz w:val="24"/>
          <w:szCs w:val="24"/>
        </w:rPr>
        <w:t>将脏棉织品运送到院内指定地点交接核对</w:t>
      </w:r>
      <w:r>
        <w:rPr>
          <w:rFonts w:hint="eastAsia"/>
          <w:sz w:val="24"/>
          <w:szCs w:val="24"/>
        </w:rPr>
        <w:t>；</w:t>
      </w:r>
      <w:r>
        <w:rPr>
          <w:sz w:val="24"/>
          <w:szCs w:val="24"/>
        </w:rPr>
        <w:t>被服组下送净棉织品到病房交接核对</w:t>
      </w:r>
      <w:r>
        <w:rPr>
          <w:rFonts w:hint="eastAsia"/>
          <w:sz w:val="24"/>
          <w:szCs w:val="24"/>
        </w:rPr>
        <w:t>。</w:t>
      </w:r>
    </w:p>
    <w:p>
      <w:pPr>
        <w:spacing w:line="360" w:lineRule="auto"/>
        <w:rPr>
          <w:rFonts w:cs="Arial"/>
          <w:b/>
          <w:sz w:val="24"/>
          <w:szCs w:val="24"/>
        </w:rPr>
      </w:pPr>
      <w:r>
        <w:rPr>
          <w:rFonts w:hint="eastAsia" w:cs="Arial"/>
          <w:b/>
          <w:sz w:val="24"/>
          <w:szCs w:val="24"/>
        </w:rPr>
        <w:t>5、药品类</w:t>
      </w:r>
    </w:p>
    <w:p>
      <w:pPr>
        <w:spacing w:line="360" w:lineRule="auto"/>
        <w:rPr>
          <w:rFonts w:cs="Arial"/>
          <w:sz w:val="24"/>
          <w:szCs w:val="24"/>
        </w:rPr>
      </w:pPr>
      <w:r>
        <w:rPr>
          <w:rFonts w:hint="eastAsia"/>
          <w:sz w:val="24"/>
          <w:szCs w:val="24"/>
        </w:rPr>
        <w:t>送静脉配置药物、口服药、出院带药到病房；病房退药；</w:t>
      </w:r>
      <w:r>
        <w:rPr>
          <w:rFonts w:hint="eastAsia" w:cs="Arial"/>
          <w:sz w:val="24"/>
          <w:szCs w:val="24"/>
        </w:rPr>
        <w:t>中西药品取送</w:t>
      </w:r>
      <w:r>
        <w:rPr>
          <w:rFonts w:hint="eastAsia"/>
          <w:sz w:val="24"/>
          <w:szCs w:val="24"/>
        </w:rPr>
        <w:t>、上架</w:t>
      </w:r>
      <w:r>
        <w:rPr>
          <w:rFonts w:hint="eastAsia" w:cs="Arial"/>
          <w:sz w:val="24"/>
          <w:szCs w:val="24"/>
        </w:rPr>
        <w:t>；</w:t>
      </w:r>
      <w:r>
        <w:rPr>
          <w:sz w:val="24"/>
          <w:szCs w:val="24"/>
        </w:rPr>
        <w:t>领</w:t>
      </w:r>
      <w:r>
        <w:rPr>
          <w:rFonts w:hint="eastAsia"/>
          <w:sz w:val="24"/>
          <w:szCs w:val="24"/>
        </w:rPr>
        <w:t>外用药。</w:t>
      </w:r>
    </w:p>
    <w:p>
      <w:pPr>
        <w:spacing w:line="360" w:lineRule="auto"/>
        <w:rPr>
          <w:rFonts w:cs="Arial"/>
          <w:sz w:val="24"/>
          <w:szCs w:val="24"/>
        </w:rPr>
      </w:pPr>
    </w:p>
    <w:p>
      <w:pPr>
        <w:spacing w:line="360" w:lineRule="auto"/>
        <w:rPr>
          <w:rFonts w:cs="Arial"/>
          <w:sz w:val="24"/>
          <w:szCs w:val="24"/>
        </w:rPr>
      </w:pPr>
      <w:r>
        <w:rPr>
          <w:rFonts w:hint="eastAsia" w:cs="Arial"/>
          <w:sz w:val="24"/>
          <w:szCs w:val="24"/>
        </w:rPr>
        <w:t>其它服务</w:t>
      </w:r>
    </w:p>
    <w:p>
      <w:pPr>
        <w:spacing w:line="360" w:lineRule="auto"/>
        <w:rPr>
          <w:sz w:val="24"/>
          <w:szCs w:val="24"/>
        </w:rPr>
      </w:pPr>
      <w:r>
        <w:rPr>
          <w:rFonts w:hint="eastAsia"/>
          <w:sz w:val="24"/>
          <w:szCs w:val="24"/>
        </w:rPr>
        <w:t>1、生活、医疗垃圾收集、分类、运送；</w:t>
      </w:r>
    </w:p>
    <w:p>
      <w:pPr>
        <w:spacing w:line="360" w:lineRule="auto"/>
        <w:rPr>
          <w:rFonts w:ascii="宋体" w:hAnsi="宋体"/>
          <w:sz w:val="24"/>
          <w:szCs w:val="24"/>
        </w:rPr>
      </w:pPr>
      <w:r>
        <w:rPr>
          <w:rFonts w:hint="eastAsia"/>
          <w:sz w:val="24"/>
          <w:szCs w:val="24"/>
        </w:rPr>
        <w:t>2、</w:t>
      </w:r>
      <w:r>
        <w:rPr>
          <w:rFonts w:hint="eastAsia" w:ascii="宋体" w:hAnsi="宋体"/>
          <w:sz w:val="24"/>
          <w:szCs w:val="24"/>
        </w:rPr>
        <w:t>医疗废物的收集、登记等；</w:t>
      </w:r>
    </w:p>
    <w:p>
      <w:pPr>
        <w:spacing w:line="360" w:lineRule="auto"/>
        <w:rPr>
          <w:rFonts w:cs="Arial"/>
          <w:sz w:val="24"/>
          <w:szCs w:val="24"/>
        </w:rPr>
      </w:pPr>
      <w:r>
        <w:rPr>
          <w:rFonts w:hint="eastAsia" w:ascii="宋体" w:hAnsi="宋体"/>
          <w:sz w:val="24"/>
          <w:szCs w:val="24"/>
        </w:rPr>
        <w:t>3、</w:t>
      </w:r>
      <w:r>
        <w:rPr>
          <w:rFonts w:hint="eastAsia" w:cs="Arial"/>
          <w:sz w:val="24"/>
          <w:szCs w:val="24"/>
        </w:rPr>
        <w:t>会场布置、挂横幅；</w:t>
      </w:r>
    </w:p>
    <w:p>
      <w:pPr>
        <w:spacing w:line="360" w:lineRule="auto"/>
        <w:rPr>
          <w:rFonts w:cs="Arial"/>
          <w:sz w:val="24"/>
          <w:szCs w:val="24"/>
        </w:rPr>
      </w:pPr>
      <w:r>
        <w:rPr>
          <w:rFonts w:hint="eastAsia" w:cs="Arial"/>
          <w:sz w:val="24"/>
          <w:szCs w:val="24"/>
        </w:rPr>
        <w:t>4、院内各类废旧物品搬运；</w:t>
      </w:r>
    </w:p>
    <w:p>
      <w:pPr>
        <w:spacing w:line="360" w:lineRule="auto"/>
        <w:rPr>
          <w:bCs/>
          <w:sz w:val="24"/>
          <w:szCs w:val="24"/>
        </w:rPr>
      </w:pPr>
      <w:r>
        <w:rPr>
          <w:rFonts w:hint="eastAsia" w:cs="Arial"/>
          <w:sz w:val="24"/>
          <w:szCs w:val="24"/>
        </w:rPr>
        <w:t>5、</w:t>
      </w:r>
      <w:r>
        <w:rPr>
          <w:rFonts w:hint="eastAsia"/>
          <w:sz w:val="24"/>
          <w:szCs w:val="24"/>
        </w:rPr>
        <w:t>医院提供的运送工具，中标人应合理调配并负责管理和保养、维护、维修。</w:t>
      </w:r>
    </w:p>
    <w:p>
      <w:pPr>
        <w:spacing w:line="360" w:lineRule="auto"/>
        <w:rPr>
          <w:sz w:val="24"/>
          <w:szCs w:val="24"/>
        </w:rPr>
      </w:pPr>
      <w:r>
        <w:rPr>
          <w:rFonts w:hint="eastAsia"/>
          <w:bCs/>
          <w:sz w:val="24"/>
          <w:szCs w:val="24"/>
        </w:rPr>
        <w:t>6、</w:t>
      </w:r>
      <w:r>
        <w:rPr>
          <w:rFonts w:hint="eastAsia"/>
          <w:sz w:val="24"/>
          <w:szCs w:val="24"/>
        </w:rPr>
        <w:t>当日运送任务完成必须及时收回轮椅、平车等运送工具，避免滞留于现场。</w:t>
      </w:r>
    </w:p>
    <w:p>
      <w:pPr>
        <w:spacing w:line="360" w:lineRule="auto"/>
        <w:rPr>
          <w:rFonts w:ascii="宋体" w:hAnsi="宋体"/>
          <w:sz w:val="24"/>
          <w:szCs w:val="24"/>
        </w:rPr>
      </w:pPr>
      <w:r>
        <w:rPr>
          <w:rFonts w:hint="eastAsia"/>
          <w:sz w:val="24"/>
          <w:szCs w:val="24"/>
        </w:rPr>
        <w:t>7、</w:t>
      </w:r>
      <w:r>
        <w:rPr>
          <w:rFonts w:hint="eastAsia" w:ascii="宋体" w:hAnsi="宋体"/>
          <w:sz w:val="24"/>
          <w:szCs w:val="24"/>
        </w:rPr>
        <w:t>协助病人打水、上下床、坐轮椅等（如有必要，是否愿意在夜间充当陪护，费用由患者支付）；</w:t>
      </w:r>
    </w:p>
    <w:p>
      <w:pPr>
        <w:spacing w:line="360" w:lineRule="auto"/>
        <w:rPr>
          <w:sz w:val="24"/>
          <w:szCs w:val="24"/>
        </w:rPr>
      </w:pPr>
      <w:r>
        <w:rPr>
          <w:rFonts w:hint="eastAsia"/>
          <w:sz w:val="24"/>
          <w:szCs w:val="24"/>
        </w:rPr>
        <w:t>8、</w:t>
      </w:r>
      <w:r>
        <w:rPr>
          <w:rFonts w:hint="eastAsia" w:ascii="宋体" w:hAnsi="宋体"/>
          <w:sz w:val="24"/>
          <w:szCs w:val="24"/>
        </w:rPr>
        <w:t>协助护士做好晨间护理工作，管理好病房内的躺椅收叠，督促患者收纳自己的生活用品等；</w:t>
      </w:r>
    </w:p>
    <w:p>
      <w:pPr>
        <w:spacing w:line="360" w:lineRule="auto"/>
        <w:rPr>
          <w:rFonts w:ascii="宋体" w:hAnsi="宋体"/>
          <w:sz w:val="24"/>
          <w:szCs w:val="24"/>
        </w:rPr>
      </w:pPr>
      <w:r>
        <w:rPr>
          <w:rFonts w:hint="eastAsia" w:ascii="宋体" w:hAnsi="宋体"/>
          <w:sz w:val="24"/>
          <w:szCs w:val="24"/>
        </w:rPr>
        <w:t>9、患者洗浴过程中，帮助看护患者，增加安全系数。</w:t>
      </w:r>
    </w:p>
    <w:p>
      <w:pPr>
        <w:spacing w:line="360" w:lineRule="auto"/>
        <w:rPr>
          <w:rFonts w:ascii="宋体" w:hAnsi="宋体"/>
          <w:sz w:val="24"/>
          <w:szCs w:val="24"/>
        </w:rPr>
      </w:pPr>
      <w:r>
        <w:rPr>
          <w:rFonts w:hint="eastAsia" w:ascii="宋体" w:hAnsi="宋体"/>
          <w:sz w:val="24"/>
          <w:szCs w:val="24"/>
        </w:rPr>
        <w:t>10、医生、护士工作服熨烫；</w:t>
      </w:r>
    </w:p>
    <w:p>
      <w:pPr>
        <w:spacing w:line="360" w:lineRule="auto"/>
        <w:rPr>
          <w:rFonts w:ascii="宋体" w:hAnsi="宋体"/>
          <w:sz w:val="24"/>
          <w:szCs w:val="24"/>
        </w:rPr>
      </w:pPr>
      <w:r>
        <w:rPr>
          <w:rFonts w:hint="eastAsia" w:ascii="宋体" w:hAnsi="宋体"/>
          <w:sz w:val="24"/>
          <w:szCs w:val="24"/>
        </w:rPr>
        <w:t>11、上柏住院部保洁需协助厨房膳食相关事宜；</w:t>
      </w:r>
    </w:p>
    <w:p>
      <w:pPr>
        <w:spacing w:line="360" w:lineRule="auto"/>
        <w:rPr>
          <w:rFonts w:ascii="宋体" w:hAnsi="宋体"/>
          <w:sz w:val="24"/>
          <w:szCs w:val="24"/>
        </w:rPr>
      </w:pPr>
      <w:r>
        <w:rPr>
          <w:rFonts w:hint="eastAsia" w:ascii="宋体" w:hAnsi="宋体"/>
          <w:sz w:val="24"/>
          <w:szCs w:val="24"/>
        </w:rPr>
        <w:t>12、每年对单位建筑物进行外墙清洗一次。</w:t>
      </w:r>
    </w:p>
    <w:p>
      <w:pPr>
        <w:spacing w:line="360" w:lineRule="auto"/>
        <w:rPr>
          <w:rFonts w:ascii="宋体" w:hAnsi="宋体"/>
          <w:sz w:val="24"/>
          <w:szCs w:val="24"/>
        </w:rPr>
      </w:pPr>
      <w:r>
        <w:rPr>
          <w:rFonts w:hint="eastAsia" w:ascii="宋体" w:hAnsi="宋体"/>
          <w:sz w:val="24"/>
          <w:szCs w:val="24"/>
        </w:rPr>
        <w:t>13、室外绿化整治修理。</w:t>
      </w:r>
    </w:p>
    <w:p>
      <w:pPr>
        <w:spacing w:line="360" w:lineRule="auto"/>
        <w:rPr>
          <w:sz w:val="24"/>
          <w:szCs w:val="24"/>
        </w:rPr>
      </w:pPr>
      <w:r>
        <w:rPr>
          <w:rFonts w:hint="eastAsia"/>
          <w:bCs/>
          <w:sz w:val="24"/>
          <w:szCs w:val="24"/>
        </w:rPr>
        <w:t>14、其它未列入属于院内后勤服务运送的事务。</w:t>
      </w:r>
    </w:p>
    <w:p>
      <w:pPr>
        <w:spacing w:line="360" w:lineRule="auto"/>
        <w:rPr>
          <w:sz w:val="24"/>
          <w:szCs w:val="24"/>
        </w:rPr>
      </w:pPr>
    </w:p>
    <w:p>
      <w:pPr>
        <w:spacing w:line="360" w:lineRule="auto"/>
        <w:jc w:val="center"/>
        <w:rPr>
          <w:b/>
          <w:sz w:val="24"/>
          <w:szCs w:val="24"/>
        </w:rPr>
      </w:pPr>
    </w:p>
    <w:p>
      <w:pPr>
        <w:snapToGrid w:val="0"/>
        <w:spacing w:line="360" w:lineRule="auto"/>
        <w:ind w:firstLine="482" w:firstLineChars="200"/>
        <w:jc w:val="center"/>
        <w:rPr>
          <w:b/>
          <w:sz w:val="24"/>
          <w:szCs w:val="24"/>
        </w:rPr>
      </w:pPr>
      <w:r>
        <w:rPr>
          <w:rFonts w:hint="eastAsia"/>
          <w:b/>
          <w:sz w:val="24"/>
          <w:szCs w:val="24"/>
        </w:rPr>
        <w:t>安保、秩序维护服务</w:t>
      </w:r>
    </w:p>
    <w:p>
      <w:pPr>
        <w:pStyle w:val="712"/>
        <w:numPr>
          <w:ilvl w:val="0"/>
          <w:numId w:val="34"/>
        </w:numPr>
        <w:spacing w:line="360" w:lineRule="auto"/>
        <w:ind w:firstLineChars="0"/>
        <w:rPr>
          <w:rFonts w:ascii="宋体" w:hAnsi="宋体"/>
          <w:b/>
          <w:sz w:val="24"/>
        </w:rPr>
      </w:pPr>
      <w:r>
        <w:rPr>
          <w:rFonts w:hint="eastAsia" w:ascii="宋体" w:hAnsi="宋体"/>
          <w:b/>
          <w:sz w:val="24"/>
        </w:rPr>
        <w:t>安保服务内容</w:t>
      </w:r>
    </w:p>
    <w:p>
      <w:pPr>
        <w:spacing w:line="360" w:lineRule="auto"/>
        <w:ind w:firstLine="482" w:firstLineChars="200"/>
        <w:rPr>
          <w:rFonts w:ascii="宋体" w:hAnsi="宋体"/>
          <w:b/>
          <w:sz w:val="24"/>
          <w:szCs w:val="24"/>
        </w:rPr>
      </w:pPr>
      <w:r>
        <w:rPr>
          <w:rFonts w:hint="eastAsia" w:ascii="宋体" w:hAnsi="宋体"/>
          <w:b/>
          <w:sz w:val="24"/>
          <w:szCs w:val="24"/>
        </w:rPr>
        <w:t>（一）安保服务</w:t>
      </w:r>
    </w:p>
    <w:p>
      <w:pPr>
        <w:spacing w:line="360" w:lineRule="auto"/>
        <w:ind w:firstLine="480" w:firstLineChars="200"/>
        <w:rPr>
          <w:rFonts w:ascii="宋体" w:hAnsi="宋体"/>
          <w:sz w:val="24"/>
          <w:szCs w:val="24"/>
        </w:rPr>
      </w:pPr>
      <w:r>
        <w:rPr>
          <w:rFonts w:hint="eastAsia" w:ascii="宋体" w:hAnsi="宋体"/>
          <w:sz w:val="24"/>
          <w:szCs w:val="24"/>
        </w:rPr>
        <w:t>1、消控室值班人员工作内容：</w:t>
      </w:r>
    </w:p>
    <w:p>
      <w:pPr>
        <w:spacing w:line="360" w:lineRule="auto"/>
        <w:ind w:firstLine="480" w:firstLineChars="200"/>
        <w:rPr>
          <w:rFonts w:ascii="宋体" w:hAnsi="宋体"/>
          <w:sz w:val="24"/>
          <w:szCs w:val="24"/>
        </w:rPr>
      </w:pPr>
      <w:r>
        <w:rPr>
          <w:rFonts w:hint="eastAsia" w:ascii="宋体" w:hAnsi="宋体"/>
          <w:sz w:val="24"/>
          <w:szCs w:val="24"/>
        </w:rPr>
        <w:t>（1）实行24小时专人值班，负责对全院监控和各种消防控制设备的监控和运用，发现异常情况立即通知其他保安前往处理，并立即报告保卫科。</w:t>
      </w:r>
    </w:p>
    <w:p>
      <w:pPr>
        <w:spacing w:line="360" w:lineRule="auto"/>
        <w:ind w:firstLine="480" w:firstLineChars="200"/>
        <w:rPr>
          <w:rFonts w:ascii="宋体" w:hAnsi="宋体"/>
          <w:sz w:val="24"/>
          <w:szCs w:val="24"/>
        </w:rPr>
      </w:pPr>
      <w:r>
        <w:rPr>
          <w:rFonts w:hint="eastAsia" w:ascii="宋体" w:hAnsi="宋体"/>
          <w:sz w:val="24"/>
          <w:szCs w:val="24"/>
        </w:rPr>
        <w:t>（2）积极参加消防专业培训和应急演练，未经公安消防机构培训合格的人员，不得上岗。</w:t>
      </w:r>
    </w:p>
    <w:p>
      <w:pPr>
        <w:spacing w:line="360" w:lineRule="auto"/>
        <w:ind w:firstLine="480" w:firstLineChars="200"/>
        <w:rPr>
          <w:rFonts w:ascii="宋体" w:hAnsi="宋体"/>
          <w:sz w:val="24"/>
          <w:szCs w:val="24"/>
        </w:rPr>
      </w:pPr>
      <w:r>
        <w:rPr>
          <w:rFonts w:hint="eastAsia" w:ascii="宋体" w:hAnsi="宋体"/>
          <w:sz w:val="24"/>
          <w:szCs w:val="24"/>
        </w:rPr>
        <w:t>（3）陪同总值班一起进行夜间院内巡察。</w:t>
      </w:r>
    </w:p>
    <w:p>
      <w:pPr>
        <w:spacing w:line="360" w:lineRule="auto"/>
        <w:ind w:firstLine="480" w:firstLineChars="200"/>
        <w:rPr>
          <w:rFonts w:ascii="宋体" w:hAnsi="宋体"/>
          <w:sz w:val="24"/>
          <w:szCs w:val="24"/>
        </w:rPr>
      </w:pPr>
      <w:r>
        <w:rPr>
          <w:rFonts w:hint="eastAsia" w:ascii="宋体" w:hAnsi="宋体"/>
          <w:sz w:val="24"/>
          <w:szCs w:val="24"/>
        </w:rPr>
        <w:t>（4）严格遵守交接班制度，做好交接班记录。</w:t>
      </w:r>
    </w:p>
    <w:p>
      <w:pPr>
        <w:spacing w:line="360" w:lineRule="auto"/>
        <w:ind w:firstLine="480" w:firstLineChars="200"/>
        <w:rPr>
          <w:rFonts w:ascii="宋体" w:hAnsi="宋体"/>
          <w:sz w:val="24"/>
          <w:szCs w:val="24"/>
        </w:rPr>
      </w:pPr>
      <w:r>
        <w:rPr>
          <w:rFonts w:hint="eastAsia" w:ascii="宋体" w:hAnsi="宋体"/>
          <w:sz w:val="24"/>
          <w:szCs w:val="24"/>
        </w:rPr>
        <w:t>（5）值班时间严格遵守医院规章制度。</w:t>
      </w:r>
    </w:p>
    <w:p>
      <w:pPr>
        <w:spacing w:line="360" w:lineRule="auto"/>
        <w:ind w:firstLine="480" w:firstLineChars="200"/>
        <w:rPr>
          <w:rFonts w:ascii="宋体" w:hAnsi="宋体"/>
          <w:sz w:val="24"/>
          <w:szCs w:val="24"/>
        </w:rPr>
      </w:pPr>
      <w:r>
        <w:rPr>
          <w:rFonts w:hint="eastAsia" w:ascii="宋体" w:hAnsi="宋体"/>
          <w:sz w:val="24"/>
          <w:szCs w:val="24"/>
        </w:rPr>
        <w:t>2、其他保安人员工作内容：</w:t>
      </w:r>
    </w:p>
    <w:p>
      <w:pPr>
        <w:spacing w:line="360" w:lineRule="auto"/>
        <w:ind w:firstLine="480" w:firstLineChars="200"/>
        <w:rPr>
          <w:rFonts w:ascii="宋体" w:hAnsi="宋体"/>
          <w:sz w:val="24"/>
          <w:szCs w:val="24"/>
        </w:rPr>
      </w:pPr>
      <w:r>
        <w:rPr>
          <w:rFonts w:hint="eastAsia" w:ascii="宋体" w:hAnsi="宋体"/>
          <w:sz w:val="24"/>
          <w:szCs w:val="24"/>
        </w:rPr>
        <w:t>（1）实行24小时值班，负责对全院的安全巡查，实行定时定点电子巡更，对门诊大厅、危化品仓库、氧气房等重要区域要勤查看并做好巡更记录。</w:t>
      </w:r>
    </w:p>
    <w:p>
      <w:pPr>
        <w:spacing w:line="360" w:lineRule="auto"/>
        <w:ind w:firstLine="480" w:firstLineChars="200"/>
        <w:rPr>
          <w:rFonts w:ascii="宋体" w:hAnsi="宋体"/>
          <w:sz w:val="24"/>
          <w:szCs w:val="24"/>
        </w:rPr>
      </w:pPr>
      <w:r>
        <w:rPr>
          <w:rFonts w:hint="eastAsia" w:ascii="宋体" w:hAnsi="宋体"/>
          <w:sz w:val="24"/>
          <w:szCs w:val="24"/>
        </w:rPr>
        <w:t>（2）巡逻时要注意发现可疑人员及可疑情况，发现反常或意外情况，除及时向保卫科报告外，要采取必要措施以防止火灾事故及破坏行为的发生。发现偷盗、闹事、斗殴、凶杀、放火、投毒、爆炸等犯罪分子，要坚决果断地采取措施。</w:t>
      </w:r>
    </w:p>
    <w:p>
      <w:pPr>
        <w:spacing w:line="360" w:lineRule="auto"/>
        <w:ind w:firstLine="480" w:firstLineChars="200"/>
        <w:rPr>
          <w:rFonts w:ascii="宋体" w:hAnsi="宋体"/>
          <w:sz w:val="24"/>
          <w:szCs w:val="24"/>
        </w:rPr>
      </w:pPr>
      <w:r>
        <w:rPr>
          <w:rFonts w:hint="eastAsia" w:ascii="宋体" w:hAnsi="宋体"/>
          <w:sz w:val="24"/>
          <w:szCs w:val="24"/>
        </w:rPr>
        <w:t>（3）若发现盗窃、凶案、火灾、投毒、损毁财物，以及一切有现场的案件或事件，要妥善保护好现场，迅速上报保卫科并积极协助调查。</w:t>
      </w:r>
    </w:p>
    <w:p>
      <w:pPr>
        <w:spacing w:line="360" w:lineRule="auto"/>
        <w:ind w:firstLine="480" w:firstLineChars="200"/>
        <w:rPr>
          <w:rFonts w:ascii="宋体" w:hAnsi="宋体"/>
          <w:sz w:val="24"/>
          <w:szCs w:val="24"/>
        </w:rPr>
      </w:pPr>
      <w:r>
        <w:rPr>
          <w:rFonts w:hint="eastAsia" w:ascii="宋体" w:hAnsi="宋体"/>
          <w:sz w:val="24"/>
          <w:szCs w:val="24"/>
        </w:rPr>
        <w:t>（4）维护医院大门口的秩序，保证医院通道畅通。</w:t>
      </w:r>
    </w:p>
    <w:p>
      <w:pPr>
        <w:spacing w:line="360" w:lineRule="auto"/>
        <w:ind w:firstLine="480" w:firstLineChars="200"/>
        <w:rPr>
          <w:rFonts w:ascii="宋体" w:hAnsi="宋体"/>
          <w:sz w:val="24"/>
          <w:szCs w:val="24"/>
        </w:rPr>
      </w:pPr>
      <w:r>
        <w:rPr>
          <w:rFonts w:hint="eastAsia" w:ascii="宋体" w:hAnsi="宋体"/>
          <w:sz w:val="24"/>
          <w:szCs w:val="24"/>
        </w:rPr>
        <w:t>（5）职工下班后，负责检查各科室门窗关闭情况，发现问题及时纠正。</w:t>
      </w:r>
    </w:p>
    <w:p>
      <w:pPr>
        <w:spacing w:line="360" w:lineRule="auto"/>
        <w:ind w:firstLine="480" w:firstLineChars="200"/>
        <w:rPr>
          <w:rFonts w:ascii="宋体" w:hAnsi="宋体" w:cs="Arial"/>
          <w:sz w:val="24"/>
          <w:szCs w:val="24"/>
        </w:rPr>
      </w:pPr>
      <w:r>
        <w:rPr>
          <w:rFonts w:hint="eastAsia" w:ascii="宋体" w:hAnsi="宋体"/>
          <w:sz w:val="24"/>
          <w:szCs w:val="24"/>
        </w:rPr>
        <w:t>（6）负责全院所有公共区域显示屏、路灯开关，注意节约用电用水。</w:t>
      </w:r>
    </w:p>
    <w:p>
      <w:pPr>
        <w:spacing w:line="360" w:lineRule="auto"/>
        <w:ind w:firstLine="480" w:firstLineChars="200"/>
        <w:rPr>
          <w:rFonts w:ascii="宋体" w:hAnsi="宋体"/>
          <w:sz w:val="24"/>
          <w:szCs w:val="24"/>
        </w:rPr>
      </w:pPr>
      <w:r>
        <w:rPr>
          <w:rFonts w:hint="eastAsia" w:ascii="宋体" w:hAnsi="宋体"/>
          <w:sz w:val="24"/>
          <w:szCs w:val="24"/>
        </w:rPr>
        <w:t>（7）对闲散人员要加强管理，予以警告、拦截、驱逐，维护好院内良好的治安环境。</w:t>
      </w:r>
    </w:p>
    <w:p>
      <w:pPr>
        <w:spacing w:line="360" w:lineRule="auto"/>
        <w:ind w:firstLine="480" w:firstLineChars="200"/>
        <w:rPr>
          <w:rFonts w:ascii="宋体" w:hAnsi="宋体"/>
          <w:sz w:val="24"/>
          <w:szCs w:val="24"/>
        </w:rPr>
      </w:pPr>
      <w:r>
        <w:rPr>
          <w:rFonts w:hint="eastAsia" w:ascii="宋体" w:hAnsi="宋体"/>
          <w:sz w:val="24"/>
          <w:szCs w:val="24"/>
        </w:rPr>
        <w:t>（8）重点节假日，增加巡逻次数。巡逻时要提醒就诊患者保管好随身物品，保证全院治安安全。</w:t>
      </w:r>
    </w:p>
    <w:p>
      <w:pPr>
        <w:spacing w:line="360" w:lineRule="auto"/>
        <w:ind w:firstLine="480" w:firstLineChars="200"/>
        <w:rPr>
          <w:rFonts w:ascii="宋体" w:hAnsi="宋体"/>
          <w:sz w:val="24"/>
          <w:szCs w:val="24"/>
        </w:rPr>
      </w:pPr>
      <w:r>
        <w:rPr>
          <w:rFonts w:hint="eastAsia" w:ascii="宋体" w:hAnsi="宋体"/>
          <w:sz w:val="24"/>
          <w:szCs w:val="24"/>
        </w:rPr>
        <w:t>（9）保安要求佩戴必要巡逻器械，以应对突发事件。</w:t>
      </w:r>
    </w:p>
    <w:p>
      <w:pPr>
        <w:spacing w:line="360" w:lineRule="auto"/>
        <w:ind w:firstLine="480" w:firstLineChars="200"/>
        <w:rPr>
          <w:rFonts w:ascii="宋体" w:hAnsi="宋体"/>
          <w:sz w:val="24"/>
          <w:szCs w:val="24"/>
        </w:rPr>
      </w:pPr>
      <w:r>
        <w:rPr>
          <w:rFonts w:hint="eastAsia" w:ascii="宋体" w:hAnsi="宋体"/>
          <w:sz w:val="24"/>
          <w:szCs w:val="24"/>
        </w:rPr>
        <w:t>（10）积极做好各保安间的工作协调，做到分工负责，相互协作。</w:t>
      </w:r>
    </w:p>
    <w:p>
      <w:pPr>
        <w:spacing w:line="360" w:lineRule="auto"/>
        <w:ind w:firstLine="480" w:firstLineChars="200"/>
        <w:rPr>
          <w:rFonts w:ascii="宋体" w:hAnsi="宋体"/>
          <w:sz w:val="24"/>
          <w:szCs w:val="24"/>
        </w:rPr>
      </w:pPr>
      <w:r>
        <w:rPr>
          <w:rFonts w:hint="eastAsia" w:ascii="宋体" w:hAnsi="宋体"/>
          <w:sz w:val="24"/>
          <w:szCs w:val="24"/>
        </w:rPr>
        <w:t>（11）积极组织参加消防专业培训和应急演练。</w:t>
      </w:r>
    </w:p>
    <w:p>
      <w:pPr>
        <w:spacing w:line="360" w:lineRule="auto"/>
        <w:ind w:firstLine="480" w:firstLineChars="200"/>
        <w:rPr>
          <w:rFonts w:ascii="宋体" w:hAnsi="宋体"/>
          <w:sz w:val="24"/>
          <w:szCs w:val="24"/>
        </w:rPr>
      </w:pPr>
      <w:r>
        <w:rPr>
          <w:rFonts w:hint="eastAsia" w:ascii="宋体" w:hAnsi="宋体"/>
          <w:sz w:val="24"/>
          <w:szCs w:val="24"/>
        </w:rPr>
        <w:t>（12）每日配合财务银行送接款。</w:t>
      </w:r>
    </w:p>
    <w:p>
      <w:pPr>
        <w:spacing w:line="360" w:lineRule="auto"/>
        <w:ind w:firstLine="480" w:firstLineChars="200"/>
        <w:rPr>
          <w:rFonts w:ascii="宋体" w:hAnsi="宋体"/>
          <w:sz w:val="24"/>
          <w:szCs w:val="24"/>
        </w:rPr>
      </w:pPr>
      <w:r>
        <w:rPr>
          <w:rFonts w:hint="eastAsia" w:ascii="宋体" w:hAnsi="宋体"/>
          <w:sz w:val="24"/>
          <w:szCs w:val="24"/>
        </w:rPr>
        <w:t>（13）严格遵守交接班制度，做好交接班记录。</w:t>
      </w:r>
    </w:p>
    <w:p>
      <w:pPr>
        <w:spacing w:line="360" w:lineRule="auto"/>
        <w:ind w:firstLine="480" w:firstLineChars="200"/>
        <w:rPr>
          <w:rFonts w:ascii="宋体" w:hAnsi="宋体"/>
          <w:sz w:val="24"/>
          <w:szCs w:val="24"/>
        </w:rPr>
      </w:pPr>
      <w:r>
        <w:rPr>
          <w:rFonts w:hint="eastAsia" w:ascii="宋体" w:hAnsi="宋体"/>
          <w:sz w:val="24"/>
          <w:szCs w:val="24"/>
        </w:rPr>
        <w:t>（14）值班时间严格遵守医院规章制度</w:t>
      </w:r>
    </w:p>
    <w:p>
      <w:pPr>
        <w:spacing w:line="360" w:lineRule="auto"/>
        <w:ind w:firstLine="482" w:firstLineChars="200"/>
        <w:rPr>
          <w:rFonts w:ascii="宋体" w:hAnsi="宋体"/>
          <w:b/>
          <w:sz w:val="24"/>
          <w:szCs w:val="24"/>
        </w:rPr>
      </w:pPr>
      <w:r>
        <w:rPr>
          <w:rFonts w:hint="eastAsia" w:ascii="宋体" w:hAnsi="宋体"/>
          <w:b/>
          <w:sz w:val="24"/>
          <w:szCs w:val="24"/>
        </w:rPr>
        <w:t>（二）停车秩序管理服务</w:t>
      </w:r>
    </w:p>
    <w:p>
      <w:pPr>
        <w:spacing w:line="360" w:lineRule="auto"/>
        <w:ind w:firstLine="480" w:firstLineChars="200"/>
        <w:rPr>
          <w:rFonts w:ascii="宋体" w:hAnsi="宋体"/>
          <w:sz w:val="24"/>
          <w:szCs w:val="24"/>
        </w:rPr>
      </w:pPr>
      <w:r>
        <w:rPr>
          <w:rFonts w:hint="eastAsia" w:ascii="宋体" w:hAnsi="宋体"/>
          <w:sz w:val="24"/>
          <w:szCs w:val="24"/>
        </w:rPr>
        <w:t>1.值班保安仪表端庄，服务态度优良；指挥来院车辆的有序进出、停放，保证停放车辆安全</w:t>
      </w:r>
    </w:p>
    <w:p>
      <w:pPr>
        <w:spacing w:line="360" w:lineRule="auto"/>
        <w:ind w:firstLine="480" w:firstLineChars="200"/>
        <w:rPr>
          <w:rFonts w:ascii="宋体" w:hAnsi="宋体"/>
          <w:sz w:val="24"/>
          <w:szCs w:val="24"/>
        </w:rPr>
      </w:pPr>
      <w:r>
        <w:rPr>
          <w:rFonts w:hint="eastAsia" w:ascii="宋体" w:hAnsi="宋体"/>
          <w:sz w:val="24"/>
          <w:szCs w:val="24"/>
        </w:rPr>
        <w:t>2.随时查看出入口交通情况，及时报告院内道路交通异常状况，保证院内通道畅通。</w:t>
      </w:r>
    </w:p>
    <w:p>
      <w:pPr>
        <w:spacing w:line="360" w:lineRule="auto"/>
        <w:ind w:firstLine="480" w:firstLineChars="200"/>
        <w:rPr>
          <w:rFonts w:ascii="宋体" w:hAnsi="宋体"/>
          <w:sz w:val="24"/>
          <w:szCs w:val="24"/>
        </w:rPr>
      </w:pPr>
      <w:r>
        <w:rPr>
          <w:rFonts w:hint="eastAsia" w:ascii="宋体" w:hAnsi="宋体"/>
          <w:sz w:val="24"/>
          <w:szCs w:val="24"/>
        </w:rPr>
        <w:t>3.对在院内违规停放的车辆进行劝说并指引他们在规定区域进行停放。</w:t>
      </w:r>
    </w:p>
    <w:p>
      <w:pPr>
        <w:spacing w:line="360" w:lineRule="auto"/>
        <w:ind w:firstLine="480" w:firstLineChars="200"/>
        <w:rPr>
          <w:rFonts w:ascii="宋体" w:hAnsi="宋体"/>
          <w:sz w:val="24"/>
          <w:szCs w:val="24"/>
        </w:rPr>
      </w:pPr>
      <w:r>
        <w:rPr>
          <w:rFonts w:hint="eastAsia" w:ascii="宋体" w:hAnsi="宋体"/>
          <w:sz w:val="24"/>
          <w:szCs w:val="24"/>
        </w:rPr>
        <w:t>4.对院内自行车、电瓶车等非机动车指引到相应指定区域进行规范停放。</w:t>
      </w:r>
    </w:p>
    <w:p>
      <w:pPr>
        <w:spacing w:line="360" w:lineRule="auto"/>
        <w:ind w:firstLine="480" w:firstLineChars="200"/>
        <w:rPr>
          <w:rFonts w:ascii="宋体" w:hAnsi="宋体"/>
          <w:sz w:val="24"/>
          <w:szCs w:val="24"/>
        </w:rPr>
      </w:pPr>
      <w:r>
        <w:rPr>
          <w:rFonts w:hint="eastAsia" w:ascii="宋体" w:hAnsi="宋体"/>
          <w:sz w:val="24"/>
          <w:szCs w:val="24"/>
        </w:rPr>
        <w:t>5.在高峰期特殊情况，发生堵车或车辆排队现象，保安人员要及时疏通并做好解释工作，不得与患者争吵。</w:t>
      </w:r>
    </w:p>
    <w:p>
      <w:pPr>
        <w:spacing w:line="360" w:lineRule="auto"/>
        <w:ind w:firstLine="480" w:firstLineChars="200"/>
        <w:rPr>
          <w:rFonts w:ascii="宋体" w:hAnsi="宋体"/>
          <w:sz w:val="24"/>
          <w:szCs w:val="24"/>
        </w:rPr>
      </w:pPr>
      <w:r>
        <w:rPr>
          <w:rFonts w:hint="eastAsia" w:ascii="宋体" w:hAnsi="宋体"/>
          <w:sz w:val="24"/>
          <w:szCs w:val="24"/>
        </w:rPr>
        <w:t>6. 值班时间保安人员要严格遵守医院规章制度</w:t>
      </w:r>
    </w:p>
    <w:p>
      <w:pPr>
        <w:spacing w:line="360" w:lineRule="auto"/>
        <w:rPr>
          <w:rFonts w:ascii="宋体" w:hAnsi="宋体"/>
          <w:b/>
          <w:sz w:val="24"/>
          <w:szCs w:val="24"/>
        </w:rPr>
      </w:pPr>
      <w:r>
        <w:rPr>
          <w:rFonts w:hint="eastAsia" w:ascii="宋体" w:hAnsi="宋体"/>
          <w:b/>
          <w:sz w:val="24"/>
          <w:szCs w:val="24"/>
        </w:rPr>
        <w:t>（三）消防设施设备维护</w:t>
      </w:r>
    </w:p>
    <w:p>
      <w:pPr>
        <w:spacing w:line="360" w:lineRule="auto"/>
        <w:ind w:firstLine="480" w:firstLineChars="200"/>
        <w:rPr>
          <w:rFonts w:ascii="宋体" w:hAnsi="宋体"/>
          <w:sz w:val="24"/>
          <w:szCs w:val="24"/>
        </w:rPr>
      </w:pPr>
      <w:r>
        <w:rPr>
          <w:rFonts w:hint="eastAsia" w:ascii="宋体" w:hAnsi="宋体"/>
          <w:sz w:val="24"/>
          <w:szCs w:val="24"/>
        </w:rPr>
        <w:t>1.随着形势发展的要求，配备的消防安全装备须符合消防规定。</w:t>
      </w:r>
    </w:p>
    <w:p>
      <w:pPr>
        <w:spacing w:line="360" w:lineRule="auto"/>
        <w:ind w:firstLine="480" w:firstLineChars="200"/>
        <w:rPr>
          <w:rFonts w:ascii="宋体" w:hAnsi="宋体"/>
          <w:sz w:val="24"/>
          <w:szCs w:val="24"/>
        </w:rPr>
      </w:pPr>
      <w:r>
        <w:rPr>
          <w:rFonts w:hint="eastAsia" w:ascii="宋体" w:hAnsi="宋体"/>
          <w:sz w:val="24"/>
          <w:szCs w:val="24"/>
        </w:rPr>
        <w:t>2.对消防设施设备等要按消防要求定期检查并做好记录，定期做好各功能性检测和维护，以确保消防设施各系统状况良好。</w:t>
      </w:r>
    </w:p>
    <w:p>
      <w:pPr>
        <w:spacing w:line="360" w:lineRule="auto"/>
        <w:ind w:firstLine="480" w:firstLineChars="200"/>
        <w:rPr>
          <w:rFonts w:ascii="宋体" w:hAnsi="宋体"/>
          <w:sz w:val="24"/>
          <w:szCs w:val="24"/>
        </w:rPr>
      </w:pPr>
      <w:r>
        <w:rPr>
          <w:rFonts w:hint="eastAsia" w:ascii="宋体" w:hAnsi="宋体"/>
          <w:sz w:val="24"/>
          <w:szCs w:val="24"/>
        </w:rPr>
        <w:t>3.加强消防设施设备管理，积极配合消防部门各项安全检查，确保顺利通过消防安全检查。</w:t>
      </w:r>
    </w:p>
    <w:p>
      <w:pPr>
        <w:rPr>
          <w:rFonts w:ascii="宋体" w:hAnsi="宋体"/>
          <w:b/>
          <w:szCs w:val="21"/>
        </w:rPr>
      </w:pPr>
      <w:r>
        <w:rPr>
          <w:rFonts w:hint="eastAsia"/>
          <w:b/>
        </w:rPr>
        <w:t>二、</w:t>
      </w:r>
      <w:r>
        <w:rPr>
          <w:rFonts w:hint="eastAsia" w:ascii="宋体" w:hAnsi="宋体"/>
          <w:b/>
          <w:szCs w:val="21"/>
        </w:rPr>
        <w:t>具体要求</w:t>
      </w:r>
    </w:p>
    <w:tbl>
      <w:tblPr>
        <w:tblStyle w:val="6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841"/>
        <w:gridCol w:w="5357"/>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tcPr>
          <w:p>
            <w:pPr>
              <w:jc w:val="center"/>
              <w:rPr>
                <w:rFonts w:ascii="宋体" w:hAnsi="宋体"/>
                <w:b/>
                <w:szCs w:val="21"/>
              </w:rPr>
            </w:pPr>
          </w:p>
        </w:tc>
        <w:tc>
          <w:tcPr>
            <w:tcW w:w="841" w:type="dxa"/>
            <w:vAlign w:val="center"/>
          </w:tcPr>
          <w:p>
            <w:pPr>
              <w:jc w:val="center"/>
              <w:rPr>
                <w:rFonts w:ascii="宋体" w:hAnsi="宋体"/>
                <w:b/>
                <w:szCs w:val="21"/>
              </w:rPr>
            </w:pPr>
            <w:r>
              <w:rPr>
                <w:rFonts w:hint="eastAsia" w:ascii="宋体" w:hAnsi="宋体"/>
                <w:b/>
                <w:szCs w:val="21"/>
              </w:rPr>
              <w:t>序号</w:t>
            </w:r>
          </w:p>
        </w:tc>
        <w:tc>
          <w:tcPr>
            <w:tcW w:w="5357" w:type="dxa"/>
            <w:vAlign w:val="center"/>
          </w:tcPr>
          <w:p>
            <w:pPr>
              <w:tabs>
                <w:tab w:val="left" w:pos="615"/>
              </w:tabs>
              <w:jc w:val="center"/>
              <w:rPr>
                <w:rFonts w:ascii="宋体" w:hAnsi="宋体"/>
                <w:b/>
                <w:szCs w:val="21"/>
              </w:rPr>
            </w:pPr>
            <w:r>
              <w:rPr>
                <w:rFonts w:hint="eastAsia" w:ascii="宋体" w:hAnsi="宋体"/>
                <w:b/>
                <w:szCs w:val="21"/>
              </w:rPr>
              <w:t>事项</w:t>
            </w:r>
          </w:p>
        </w:tc>
        <w:tc>
          <w:tcPr>
            <w:tcW w:w="2588" w:type="dxa"/>
            <w:vAlign w:val="center"/>
          </w:tcPr>
          <w:p>
            <w:pPr>
              <w:jc w:val="center"/>
              <w:rPr>
                <w:rFonts w:ascii="宋体" w:hAnsi="宋体"/>
                <w:b/>
                <w:szCs w:val="21"/>
              </w:rPr>
            </w:pPr>
            <w:r>
              <w:rPr>
                <w:rFonts w:hint="eastAsia" w:ascii="宋体" w:hAnsi="宋体"/>
                <w:b/>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安</w:t>
            </w:r>
          </w:p>
          <w:p>
            <w:pPr>
              <w:jc w:val="center"/>
              <w:rPr>
                <w:rFonts w:ascii="宋体" w:hAnsi="宋体"/>
                <w:szCs w:val="21"/>
              </w:rPr>
            </w:pPr>
            <w:r>
              <w:rPr>
                <w:rFonts w:hint="eastAsia" w:ascii="宋体" w:hAnsi="宋体"/>
                <w:szCs w:val="21"/>
              </w:rPr>
              <w:t>保</w:t>
            </w:r>
          </w:p>
          <w:p>
            <w:pPr>
              <w:jc w:val="center"/>
              <w:rPr>
                <w:rFonts w:ascii="宋体" w:hAnsi="宋体"/>
                <w:szCs w:val="21"/>
              </w:rPr>
            </w:pPr>
            <w:r>
              <w:rPr>
                <w:rFonts w:hint="eastAsia" w:ascii="宋体" w:hAnsi="宋体"/>
                <w:szCs w:val="21"/>
              </w:rPr>
              <w:t>服</w:t>
            </w:r>
          </w:p>
          <w:p>
            <w:pPr>
              <w:jc w:val="center"/>
              <w:rPr>
                <w:rFonts w:ascii="宋体" w:hAnsi="宋体"/>
                <w:b/>
                <w:szCs w:val="21"/>
              </w:rPr>
            </w:pPr>
            <w:r>
              <w:rPr>
                <w:rFonts w:hint="eastAsia" w:ascii="宋体" w:hAnsi="宋体"/>
                <w:szCs w:val="21"/>
              </w:rPr>
              <w:t>务</w:t>
            </w:r>
          </w:p>
        </w:tc>
        <w:tc>
          <w:tcPr>
            <w:tcW w:w="841" w:type="dxa"/>
            <w:vAlign w:val="center"/>
          </w:tcPr>
          <w:p>
            <w:pPr>
              <w:jc w:val="center"/>
              <w:rPr>
                <w:rFonts w:ascii="宋体" w:hAnsi="宋体"/>
                <w:szCs w:val="21"/>
              </w:rPr>
            </w:pPr>
            <w:r>
              <w:rPr>
                <w:rFonts w:hint="eastAsia" w:ascii="宋体" w:hAnsi="宋体"/>
                <w:szCs w:val="21"/>
              </w:rPr>
              <w:t>1</w:t>
            </w:r>
          </w:p>
        </w:tc>
        <w:tc>
          <w:tcPr>
            <w:tcW w:w="5357" w:type="dxa"/>
          </w:tcPr>
          <w:p>
            <w:pPr>
              <w:tabs>
                <w:tab w:val="left" w:pos="615"/>
              </w:tabs>
              <w:jc w:val="center"/>
              <w:rPr>
                <w:rFonts w:ascii="宋体" w:hAnsi="宋体"/>
                <w:szCs w:val="21"/>
              </w:rPr>
            </w:pPr>
            <w:r>
              <w:rPr>
                <w:rFonts w:hint="eastAsia" w:ascii="宋体" w:hAnsi="宋体"/>
                <w:szCs w:val="21"/>
              </w:rPr>
              <w:t>人员穿着</w:t>
            </w:r>
          </w:p>
        </w:tc>
        <w:tc>
          <w:tcPr>
            <w:tcW w:w="2588" w:type="dxa"/>
          </w:tcPr>
          <w:p>
            <w:pPr>
              <w:jc w:val="center"/>
              <w:rPr>
                <w:rFonts w:ascii="宋体" w:hAnsi="宋体"/>
                <w:szCs w:val="21"/>
              </w:rPr>
            </w:pPr>
            <w:r>
              <w:rPr>
                <w:rFonts w:hint="eastAsia" w:ascii="宋体" w:hAnsi="宋体"/>
                <w:szCs w:val="21"/>
              </w:rPr>
              <w:t>统一制服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vAlign w:val="center"/>
          </w:tcPr>
          <w:p>
            <w:pPr>
              <w:jc w:val="cente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2</w:t>
            </w:r>
          </w:p>
        </w:tc>
        <w:tc>
          <w:tcPr>
            <w:tcW w:w="5357" w:type="dxa"/>
            <w:vAlign w:val="center"/>
          </w:tcPr>
          <w:p>
            <w:pPr>
              <w:jc w:val="center"/>
              <w:rPr>
                <w:rFonts w:ascii="宋体" w:hAnsi="宋体"/>
                <w:szCs w:val="21"/>
              </w:rPr>
            </w:pPr>
            <w:r>
              <w:rPr>
                <w:rFonts w:hint="eastAsia" w:ascii="宋体" w:hAnsi="宋体"/>
                <w:szCs w:val="21"/>
              </w:rPr>
              <w:t>安保日常巡查（全院范围）</w:t>
            </w:r>
          </w:p>
        </w:tc>
        <w:tc>
          <w:tcPr>
            <w:tcW w:w="2588" w:type="dxa"/>
            <w:vAlign w:val="center"/>
          </w:tcPr>
          <w:p>
            <w:pPr>
              <w:jc w:val="center"/>
              <w:rPr>
                <w:rFonts w:ascii="宋体" w:hAnsi="宋体"/>
                <w:szCs w:val="21"/>
              </w:rPr>
            </w:pPr>
            <w:r>
              <w:rPr>
                <w:rFonts w:hint="eastAsia" w:ascii="宋体" w:hAnsi="宋体"/>
                <w:szCs w:val="21"/>
              </w:rPr>
              <w:t>2小时/次并做好记录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vAlign w:val="center"/>
          </w:tcPr>
          <w:p>
            <w:pPr>
              <w:jc w:val="cente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3</w:t>
            </w:r>
          </w:p>
        </w:tc>
        <w:tc>
          <w:tcPr>
            <w:tcW w:w="5357" w:type="dxa"/>
            <w:vAlign w:val="center"/>
          </w:tcPr>
          <w:p>
            <w:pPr>
              <w:jc w:val="center"/>
              <w:rPr>
                <w:rFonts w:ascii="宋体" w:hAnsi="宋体"/>
                <w:szCs w:val="21"/>
              </w:rPr>
            </w:pPr>
            <w:r>
              <w:rPr>
                <w:rFonts w:hint="eastAsia" w:ascii="宋体" w:hAnsi="宋体"/>
                <w:szCs w:val="21"/>
              </w:rPr>
              <w:t>重点部位巡查：酒精库房、氧气房、危化品仓库、信息机房</w:t>
            </w:r>
          </w:p>
        </w:tc>
        <w:tc>
          <w:tcPr>
            <w:tcW w:w="2588" w:type="dxa"/>
            <w:vAlign w:val="center"/>
          </w:tcPr>
          <w:p>
            <w:pPr>
              <w:jc w:val="center"/>
              <w:rPr>
                <w:rFonts w:ascii="宋体" w:hAnsi="宋体"/>
                <w:szCs w:val="21"/>
              </w:rPr>
            </w:pPr>
            <w:r>
              <w:rPr>
                <w:rFonts w:hint="eastAsia" w:ascii="宋体" w:hAnsi="宋体"/>
                <w:szCs w:val="21"/>
              </w:rPr>
              <w:t>1小时/次并做好记录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4</w:t>
            </w:r>
          </w:p>
        </w:tc>
        <w:tc>
          <w:tcPr>
            <w:tcW w:w="5357" w:type="dxa"/>
            <w:vAlign w:val="center"/>
          </w:tcPr>
          <w:p>
            <w:pPr>
              <w:jc w:val="center"/>
              <w:rPr>
                <w:rFonts w:ascii="宋体" w:hAnsi="宋体"/>
                <w:szCs w:val="21"/>
              </w:rPr>
            </w:pPr>
            <w:r>
              <w:rPr>
                <w:rFonts w:hint="eastAsia" w:ascii="宋体" w:hAnsi="宋体"/>
                <w:szCs w:val="21"/>
              </w:rPr>
              <w:t>发生门诊纠纷及治安突发事件</w:t>
            </w:r>
          </w:p>
        </w:tc>
        <w:tc>
          <w:tcPr>
            <w:tcW w:w="2588" w:type="dxa"/>
            <w:vAlign w:val="center"/>
          </w:tcPr>
          <w:p>
            <w:pPr>
              <w:jc w:val="center"/>
              <w:rPr>
                <w:rFonts w:ascii="宋体" w:hAnsi="宋体"/>
                <w:szCs w:val="21"/>
              </w:rPr>
            </w:pPr>
            <w:r>
              <w:rPr>
                <w:rFonts w:hint="eastAsia" w:ascii="宋体" w:hAnsi="宋体"/>
                <w:szCs w:val="21"/>
              </w:rPr>
              <w:t>接到报告后3分钟之内到位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5</w:t>
            </w:r>
          </w:p>
        </w:tc>
        <w:tc>
          <w:tcPr>
            <w:tcW w:w="5357" w:type="dxa"/>
            <w:vAlign w:val="center"/>
          </w:tcPr>
          <w:p>
            <w:pPr>
              <w:jc w:val="center"/>
              <w:rPr>
                <w:rFonts w:ascii="宋体" w:hAnsi="宋体"/>
                <w:szCs w:val="21"/>
              </w:rPr>
            </w:pPr>
            <w:r>
              <w:rPr>
                <w:rFonts w:hint="eastAsia" w:ascii="宋体" w:hAnsi="宋体"/>
                <w:szCs w:val="21"/>
              </w:rPr>
              <w:t>发生盗窃、凶案等重要案件</w:t>
            </w:r>
          </w:p>
        </w:tc>
        <w:tc>
          <w:tcPr>
            <w:tcW w:w="2588" w:type="dxa"/>
            <w:vAlign w:val="center"/>
          </w:tcPr>
          <w:p>
            <w:pPr>
              <w:jc w:val="center"/>
              <w:rPr>
                <w:rFonts w:ascii="宋体" w:hAnsi="宋体"/>
                <w:szCs w:val="21"/>
              </w:rPr>
            </w:pPr>
            <w:r>
              <w:rPr>
                <w:rFonts w:hint="eastAsia" w:ascii="宋体" w:hAnsi="宋体"/>
                <w:szCs w:val="21"/>
              </w:rPr>
              <w:t>第一时间保护好现场立即报告保卫科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6</w:t>
            </w:r>
          </w:p>
        </w:tc>
        <w:tc>
          <w:tcPr>
            <w:tcW w:w="5357" w:type="dxa"/>
          </w:tcPr>
          <w:p>
            <w:pPr>
              <w:jc w:val="center"/>
              <w:rPr>
                <w:rFonts w:ascii="宋体" w:hAnsi="宋体"/>
                <w:szCs w:val="21"/>
              </w:rPr>
            </w:pPr>
            <w:r>
              <w:rPr>
                <w:rFonts w:hint="eastAsia" w:ascii="宋体" w:hAnsi="宋体"/>
                <w:szCs w:val="21"/>
              </w:rPr>
              <w:t>安保专业知识培训</w:t>
            </w:r>
          </w:p>
        </w:tc>
        <w:tc>
          <w:tcPr>
            <w:tcW w:w="2588" w:type="dxa"/>
            <w:vAlign w:val="center"/>
          </w:tcPr>
          <w:p>
            <w:pPr>
              <w:jc w:val="center"/>
              <w:rPr>
                <w:rFonts w:ascii="宋体" w:hAnsi="宋体"/>
                <w:szCs w:val="21"/>
              </w:rPr>
            </w:pPr>
            <w:r>
              <w:rPr>
                <w:rFonts w:hint="eastAsia" w:ascii="宋体" w:hAnsi="宋体"/>
                <w:szCs w:val="21"/>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7</w:t>
            </w:r>
          </w:p>
        </w:tc>
        <w:tc>
          <w:tcPr>
            <w:tcW w:w="5357" w:type="dxa"/>
            <w:vAlign w:val="center"/>
          </w:tcPr>
          <w:p>
            <w:pPr>
              <w:jc w:val="center"/>
              <w:rPr>
                <w:rFonts w:ascii="宋体" w:hAnsi="宋体"/>
                <w:szCs w:val="21"/>
              </w:rPr>
            </w:pPr>
            <w:r>
              <w:rPr>
                <w:rFonts w:hint="eastAsia" w:ascii="宋体" w:hAnsi="宋体"/>
                <w:szCs w:val="21"/>
              </w:rPr>
              <w:t>发生火灾等消防安全事件</w:t>
            </w:r>
          </w:p>
        </w:tc>
        <w:tc>
          <w:tcPr>
            <w:tcW w:w="2588" w:type="dxa"/>
            <w:vAlign w:val="center"/>
          </w:tcPr>
          <w:p>
            <w:pPr>
              <w:jc w:val="center"/>
              <w:rPr>
                <w:rFonts w:ascii="宋体" w:hAnsi="宋体"/>
                <w:szCs w:val="21"/>
              </w:rPr>
            </w:pPr>
            <w:r>
              <w:rPr>
                <w:rFonts w:hint="eastAsia" w:ascii="宋体" w:hAnsi="宋体"/>
                <w:szCs w:val="21"/>
              </w:rPr>
              <w:t>3分钟之内到位，并进行初期火灾扑救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8</w:t>
            </w:r>
          </w:p>
        </w:tc>
        <w:tc>
          <w:tcPr>
            <w:tcW w:w="5357" w:type="dxa"/>
            <w:vAlign w:val="center"/>
          </w:tcPr>
          <w:p>
            <w:pPr>
              <w:jc w:val="center"/>
              <w:rPr>
                <w:rFonts w:ascii="宋体" w:hAnsi="宋体"/>
                <w:szCs w:val="21"/>
              </w:rPr>
            </w:pPr>
            <w:r>
              <w:rPr>
                <w:rFonts w:hint="eastAsia" w:ascii="宋体" w:hAnsi="宋体"/>
                <w:szCs w:val="21"/>
              </w:rPr>
              <w:t>消防安全巡查（全院范围）</w:t>
            </w:r>
          </w:p>
        </w:tc>
        <w:tc>
          <w:tcPr>
            <w:tcW w:w="2588" w:type="dxa"/>
            <w:vAlign w:val="center"/>
          </w:tcPr>
          <w:p>
            <w:pPr>
              <w:jc w:val="center"/>
              <w:rPr>
                <w:rFonts w:ascii="宋体" w:hAnsi="宋体"/>
                <w:szCs w:val="21"/>
              </w:rPr>
            </w:pPr>
            <w:r>
              <w:rPr>
                <w:rFonts w:hint="eastAsia" w:ascii="宋体" w:hAnsi="宋体"/>
                <w:szCs w:val="21"/>
              </w:rPr>
              <w:t>2小时/次并做好记录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9</w:t>
            </w:r>
          </w:p>
        </w:tc>
        <w:tc>
          <w:tcPr>
            <w:tcW w:w="5357" w:type="dxa"/>
          </w:tcPr>
          <w:p>
            <w:pPr>
              <w:jc w:val="center"/>
              <w:rPr>
                <w:rFonts w:ascii="宋体" w:hAnsi="宋体"/>
                <w:szCs w:val="21"/>
              </w:rPr>
            </w:pPr>
            <w:r>
              <w:rPr>
                <w:rFonts w:hint="eastAsia" w:ascii="宋体" w:hAnsi="宋体"/>
                <w:szCs w:val="21"/>
              </w:rPr>
              <w:t>消防培训演练</w:t>
            </w:r>
          </w:p>
        </w:tc>
        <w:tc>
          <w:tcPr>
            <w:tcW w:w="2588" w:type="dxa"/>
            <w:vAlign w:val="center"/>
          </w:tcPr>
          <w:p>
            <w:pPr>
              <w:jc w:val="center"/>
              <w:rPr>
                <w:rFonts w:ascii="宋体" w:hAnsi="宋体"/>
                <w:szCs w:val="21"/>
              </w:rPr>
            </w:pPr>
            <w:r>
              <w:rPr>
                <w:rFonts w:hint="eastAsia" w:ascii="宋体" w:hAnsi="宋体"/>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10</w:t>
            </w:r>
          </w:p>
        </w:tc>
        <w:tc>
          <w:tcPr>
            <w:tcW w:w="5357" w:type="dxa"/>
          </w:tcPr>
          <w:p>
            <w:pPr>
              <w:jc w:val="center"/>
              <w:rPr>
                <w:rFonts w:ascii="宋体" w:hAnsi="宋体"/>
                <w:szCs w:val="21"/>
              </w:rPr>
            </w:pPr>
            <w:r>
              <w:rPr>
                <w:rFonts w:hint="eastAsia" w:ascii="宋体" w:hAnsi="宋体"/>
                <w:szCs w:val="21"/>
              </w:rPr>
              <w:t>制定消防应急预案</w:t>
            </w:r>
          </w:p>
        </w:tc>
        <w:tc>
          <w:tcPr>
            <w:tcW w:w="2588" w:type="dxa"/>
            <w:vAlign w:val="center"/>
          </w:tcPr>
          <w:p>
            <w:pPr>
              <w:jc w:val="center"/>
              <w:rPr>
                <w:rFonts w:ascii="宋体" w:hAnsi="宋体"/>
                <w:szCs w:val="21"/>
              </w:rPr>
            </w:pPr>
            <w:r>
              <w:rPr>
                <w:rFonts w:hint="eastAsia" w:ascii="宋体" w:hAnsi="宋体"/>
                <w:szCs w:val="21"/>
              </w:rPr>
              <w:t>符合消防部门规定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11</w:t>
            </w:r>
          </w:p>
        </w:tc>
        <w:tc>
          <w:tcPr>
            <w:tcW w:w="5357" w:type="dxa"/>
            <w:vAlign w:val="center"/>
          </w:tcPr>
          <w:p>
            <w:pPr>
              <w:jc w:val="center"/>
              <w:rPr>
                <w:rFonts w:ascii="宋体" w:hAnsi="宋体"/>
                <w:szCs w:val="21"/>
              </w:rPr>
            </w:pPr>
            <w:r>
              <w:rPr>
                <w:rFonts w:hint="eastAsia" w:ascii="宋体" w:hAnsi="宋体"/>
                <w:szCs w:val="21"/>
              </w:rPr>
              <w:t>每日送款服务</w:t>
            </w:r>
          </w:p>
        </w:tc>
        <w:tc>
          <w:tcPr>
            <w:tcW w:w="2588" w:type="dxa"/>
            <w:vAlign w:val="center"/>
          </w:tcPr>
          <w:p>
            <w:pPr>
              <w:jc w:val="center"/>
              <w:rPr>
                <w:rFonts w:ascii="宋体" w:hAnsi="宋体"/>
                <w:szCs w:val="21"/>
              </w:rPr>
            </w:pPr>
            <w:r>
              <w:rPr>
                <w:rFonts w:hint="eastAsia" w:ascii="宋体" w:hAnsi="宋体"/>
                <w:szCs w:val="21"/>
              </w:rPr>
              <w:t>根据财务科需求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restart"/>
          </w:tcPr>
          <w:p>
            <w:pPr>
              <w:rPr>
                <w:rFonts w:ascii="宋体" w:hAnsi="宋体"/>
                <w:szCs w:val="21"/>
              </w:rPr>
            </w:pPr>
            <w:r>
              <w:rPr>
                <w:rFonts w:hint="eastAsia" w:ascii="宋体" w:hAnsi="宋体"/>
                <w:szCs w:val="21"/>
              </w:rPr>
              <w:t>停车秩序管理服务</w:t>
            </w:r>
          </w:p>
        </w:tc>
        <w:tc>
          <w:tcPr>
            <w:tcW w:w="841" w:type="dxa"/>
            <w:vAlign w:val="center"/>
          </w:tcPr>
          <w:p>
            <w:pPr>
              <w:jc w:val="center"/>
              <w:rPr>
                <w:rFonts w:ascii="宋体" w:hAnsi="宋体"/>
                <w:szCs w:val="21"/>
              </w:rPr>
            </w:pPr>
            <w:r>
              <w:rPr>
                <w:rFonts w:hint="eastAsia" w:ascii="宋体" w:hAnsi="宋体"/>
                <w:szCs w:val="21"/>
              </w:rPr>
              <w:t>12</w:t>
            </w:r>
          </w:p>
        </w:tc>
        <w:tc>
          <w:tcPr>
            <w:tcW w:w="5357" w:type="dxa"/>
            <w:vAlign w:val="center"/>
          </w:tcPr>
          <w:p>
            <w:pPr>
              <w:jc w:val="center"/>
              <w:rPr>
                <w:rFonts w:ascii="宋体" w:hAnsi="宋体"/>
                <w:szCs w:val="21"/>
              </w:rPr>
            </w:pPr>
            <w:r>
              <w:rPr>
                <w:rFonts w:hint="eastAsia" w:ascii="宋体" w:hAnsi="宋体"/>
                <w:szCs w:val="21"/>
              </w:rPr>
              <w:t>车辆引导</w:t>
            </w:r>
          </w:p>
        </w:tc>
        <w:tc>
          <w:tcPr>
            <w:tcW w:w="2588" w:type="dxa"/>
            <w:vAlign w:val="center"/>
          </w:tcPr>
          <w:p>
            <w:pPr>
              <w:jc w:val="center"/>
              <w:rPr>
                <w:rFonts w:ascii="宋体" w:hAnsi="宋体"/>
                <w:szCs w:val="21"/>
              </w:rPr>
            </w:pPr>
            <w:r>
              <w:rPr>
                <w:rFonts w:hint="eastAsia" w:ascii="宋体" w:hAnsi="宋体"/>
                <w:szCs w:val="21"/>
              </w:rPr>
              <w:t>高峰时期车辆引导人数不得少于3人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13</w:t>
            </w:r>
          </w:p>
        </w:tc>
        <w:tc>
          <w:tcPr>
            <w:tcW w:w="5357" w:type="dxa"/>
            <w:vAlign w:val="center"/>
          </w:tcPr>
          <w:p>
            <w:pPr>
              <w:jc w:val="center"/>
              <w:rPr>
                <w:rFonts w:ascii="宋体" w:hAnsi="宋体"/>
                <w:szCs w:val="21"/>
              </w:rPr>
            </w:pPr>
            <w:r>
              <w:rPr>
                <w:rFonts w:hint="eastAsia" w:ascii="宋体" w:hAnsi="宋体"/>
                <w:szCs w:val="21"/>
              </w:rPr>
              <w:t>院内停车发生擦碰等意外情况</w:t>
            </w:r>
          </w:p>
        </w:tc>
        <w:tc>
          <w:tcPr>
            <w:tcW w:w="2588" w:type="dxa"/>
            <w:vAlign w:val="center"/>
          </w:tcPr>
          <w:p>
            <w:pPr>
              <w:rPr>
                <w:rFonts w:ascii="宋体" w:hAnsi="宋体"/>
                <w:szCs w:val="21"/>
              </w:rPr>
            </w:pPr>
            <w:r>
              <w:rPr>
                <w:rFonts w:hint="eastAsia" w:ascii="宋体" w:hAnsi="宋体"/>
                <w:szCs w:val="21"/>
              </w:rPr>
              <w:t>及时疏导车辆并疏通道路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restart"/>
            <w:vAlign w:val="center"/>
          </w:tcPr>
          <w:p>
            <w:pPr>
              <w:jc w:val="center"/>
              <w:rPr>
                <w:rFonts w:ascii="宋体" w:hAnsi="宋体"/>
                <w:szCs w:val="21"/>
              </w:rPr>
            </w:pPr>
            <w:r>
              <w:rPr>
                <w:rFonts w:hint="eastAsia" w:ascii="宋体" w:hAnsi="宋体"/>
                <w:szCs w:val="21"/>
              </w:rPr>
              <w:t>消防设施设备维护</w:t>
            </w:r>
          </w:p>
        </w:tc>
        <w:tc>
          <w:tcPr>
            <w:tcW w:w="841" w:type="dxa"/>
          </w:tcPr>
          <w:p>
            <w:pPr>
              <w:jc w:val="center"/>
              <w:rPr>
                <w:rFonts w:ascii="宋体" w:hAnsi="宋体"/>
                <w:szCs w:val="21"/>
              </w:rPr>
            </w:pPr>
            <w:r>
              <w:rPr>
                <w:rFonts w:hint="eastAsia" w:ascii="宋体" w:hAnsi="宋体"/>
                <w:szCs w:val="21"/>
              </w:rPr>
              <w:t>14</w:t>
            </w:r>
          </w:p>
        </w:tc>
        <w:tc>
          <w:tcPr>
            <w:tcW w:w="5357" w:type="dxa"/>
            <w:vAlign w:val="center"/>
          </w:tcPr>
          <w:p>
            <w:pPr>
              <w:jc w:val="center"/>
              <w:rPr>
                <w:rFonts w:ascii="宋体" w:hAnsi="宋体"/>
                <w:szCs w:val="21"/>
              </w:rPr>
            </w:pPr>
            <w:r>
              <w:rPr>
                <w:rFonts w:hint="eastAsia" w:ascii="宋体" w:hAnsi="宋体"/>
                <w:szCs w:val="21"/>
              </w:rPr>
              <w:t>消防设施（灭火器、消防栓、地下水泵等）检查和维保</w:t>
            </w:r>
          </w:p>
        </w:tc>
        <w:tc>
          <w:tcPr>
            <w:tcW w:w="2588" w:type="dxa"/>
            <w:vAlign w:val="center"/>
          </w:tcPr>
          <w:p>
            <w:pPr>
              <w:jc w:val="center"/>
              <w:rPr>
                <w:rFonts w:ascii="宋体" w:hAnsi="宋体"/>
                <w:szCs w:val="21"/>
              </w:rPr>
            </w:pPr>
            <w:r>
              <w:rPr>
                <w:rFonts w:hint="eastAsia" w:ascii="宋体" w:hAnsi="宋体"/>
                <w:szCs w:val="21"/>
              </w:rPr>
              <w:t>1月/次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2" w:type="dxa"/>
            <w:vMerge w:val="continue"/>
          </w:tcPr>
          <w:p>
            <w:pPr>
              <w:rPr>
                <w:rFonts w:ascii="宋体" w:hAnsi="宋体"/>
                <w:szCs w:val="21"/>
              </w:rPr>
            </w:pPr>
          </w:p>
        </w:tc>
        <w:tc>
          <w:tcPr>
            <w:tcW w:w="841" w:type="dxa"/>
            <w:vAlign w:val="center"/>
          </w:tcPr>
          <w:p>
            <w:pPr>
              <w:jc w:val="center"/>
              <w:rPr>
                <w:rFonts w:ascii="宋体" w:hAnsi="宋体"/>
                <w:szCs w:val="21"/>
              </w:rPr>
            </w:pPr>
            <w:r>
              <w:rPr>
                <w:rFonts w:hint="eastAsia" w:ascii="宋体" w:hAnsi="宋体"/>
                <w:szCs w:val="21"/>
              </w:rPr>
              <w:t>15</w:t>
            </w:r>
          </w:p>
        </w:tc>
        <w:tc>
          <w:tcPr>
            <w:tcW w:w="5357" w:type="dxa"/>
            <w:vAlign w:val="center"/>
          </w:tcPr>
          <w:p>
            <w:pPr>
              <w:jc w:val="center"/>
              <w:rPr>
                <w:rFonts w:ascii="宋体" w:hAnsi="宋体"/>
                <w:szCs w:val="21"/>
              </w:rPr>
            </w:pPr>
            <w:r>
              <w:rPr>
                <w:rFonts w:hint="eastAsia" w:ascii="宋体" w:hAnsi="宋体"/>
                <w:szCs w:val="21"/>
              </w:rPr>
              <w:t>消防设施报修</w:t>
            </w:r>
          </w:p>
        </w:tc>
        <w:tc>
          <w:tcPr>
            <w:tcW w:w="2588" w:type="dxa"/>
            <w:vAlign w:val="center"/>
          </w:tcPr>
          <w:p>
            <w:pPr>
              <w:jc w:val="left"/>
              <w:rPr>
                <w:rFonts w:ascii="宋体" w:hAnsi="宋体"/>
                <w:szCs w:val="21"/>
              </w:rPr>
            </w:pPr>
            <w:r>
              <w:rPr>
                <w:rFonts w:hint="eastAsia" w:ascii="宋体" w:hAnsi="宋体"/>
                <w:szCs w:val="21"/>
              </w:rPr>
              <w:t>按照消防规范</w:t>
            </w:r>
          </w:p>
        </w:tc>
      </w:tr>
    </w:tbl>
    <w:p>
      <w:pPr>
        <w:snapToGrid w:val="0"/>
        <w:spacing w:line="360" w:lineRule="auto"/>
        <w:ind w:firstLine="482" w:firstLineChars="200"/>
        <w:jc w:val="center"/>
        <w:rPr>
          <w:b/>
          <w:sz w:val="24"/>
          <w:szCs w:val="24"/>
        </w:rPr>
      </w:pPr>
    </w:p>
    <w:p>
      <w:pPr>
        <w:tabs>
          <w:tab w:val="left" w:pos="720"/>
        </w:tabs>
        <w:snapToGrid w:val="0"/>
        <w:spacing w:line="360" w:lineRule="auto"/>
        <w:ind w:firstLine="472" w:firstLineChars="196"/>
        <w:jc w:val="center"/>
        <w:rPr>
          <w:b/>
          <w:sz w:val="24"/>
          <w:szCs w:val="24"/>
        </w:rPr>
      </w:pPr>
    </w:p>
    <w:p>
      <w:pPr>
        <w:tabs>
          <w:tab w:val="left" w:pos="720"/>
        </w:tabs>
        <w:snapToGrid w:val="0"/>
        <w:spacing w:line="360" w:lineRule="auto"/>
        <w:ind w:firstLine="472" w:firstLineChars="196"/>
        <w:jc w:val="center"/>
        <w:rPr>
          <w:b/>
          <w:sz w:val="24"/>
          <w:szCs w:val="24"/>
        </w:rPr>
      </w:pPr>
      <w:r>
        <w:rPr>
          <w:rFonts w:hint="eastAsia"/>
          <w:b/>
          <w:sz w:val="24"/>
          <w:szCs w:val="24"/>
        </w:rPr>
        <w:t>维修服务</w:t>
      </w:r>
    </w:p>
    <w:p>
      <w:pPr>
        <w:tabs>
          <w:tab w:val="left" w:pos="720"/>
        </w:tabs>
        <w:snapToGrid w:val="0"/>
        <w:spacing w:line="360" w:lineRule="auto"/>
        <w:ind w:firstLine="472" w:firstLineChars="196"/>
        <w:rPr>
          <w:b/>
          <w:sz w:val="24"/>
          <w:szCs w:val="24"/>
        </w:rPr>
      </w:pPr>
      <w:r>
        <w:rPr>
          <w:rFonts w:hint="eastAsia"/>
          <w:b/>
          <w:sz w:val="24"/>
          <w:szCs w:val="24"/>
        </w:rPr>
        <w:t>水电木维修：</w:t>
      </w:r>
      <w:r>
        <w:rPr>
          <w:rFonts w:hint="eastAsia" w:ascii="宋体" w:hAnsi="宋体"/>
          <w:b/>
          <w:sz w:val="24"/>
          <w:szCs w:val="24"/>
        </w:rPr>
        <w:t>负责医院日常水电木等维修工作</w:t>
      </w:r>
    </w:p>
    <w:p>
      <w:pPr>
        <w:spacing w:line="360" w:lineRule="auto"/>
        <w:rPr>
          <w:sz w:val="24"/>
          <w:szCs w:val="24"/>
        </w:rPr>
      </w:pPr>
      <w:r>
        <w:rPr>
          <w:rFonts w:hint="eastAsia"/>
          <w:sz w:val="24"/>
          <w:szCs w:val="24"/>
        </w:rPr>
        <w:t>1、须持国家相关部门颁发的有效的上岗证件；具有水电木维修相关工作经验，能独立完成日常水电木维修工作。</w:t>
      </w:r>
    </w:p>
    <w:p>
      <w:pPr>
        <w:spacing w:line="360" w:lineRule="auto"/>
        <w:rPr>
          <w:rFonts w:cs="宋体"/>
          <w:kern w:val="0"/>
          <w:sz w:val="24"/>
          <w:szCs w:val="24"/>
        </w:rPr>
      </w:pPr>
      <w:r>
        <w:rPr>
          <w:rFonts w:hint="eastAsia"/>
          <w:sz w:val="24"/>
          <w:szCs w:val="24"/>
        </w:rPr>
        <w:t>2、对于</w:t>
      </w:r>
      <w:r>
        <w:rPr>
          <w:rFonts w:hint="eastAsia" w:cs="宋体"/>
          <w:kern w:val="0"/>
          <w:sz w:val="24"/>
          <w:szCs w:val="24"/>
        </w:rPr>
        <w:t>门窗框、门锁的损坏、五金缺损等应及时进行维修，维修后及时上报，并做好记录。</w:t>
      </w:r>
    </w:p>
    <w:p>
      <w:pPr>
        <w:spacing w:line="360" w:lineRule="auto"/>
        <w:rPr>
          <w:rFonts w:cs="宋体"/>
          <w:kern w:val="0"/>
          <w:sz w:val="24"/>
          <w:szCs w:val="24"/>
        </w:rPr>
      </w:pPr>
      <w:r>
        <w:rPr>
          <w:rFonts w:hint="eastAsia" w:cs="宋体"/>
          <w:kern w:val="0"/>
          <w:sz w:val="24"/>
          <w:szCs w:val="24"/>
        </w:rPr>
        <w:t>3、全院水电木安全巡查，并做好巡查记录表。</w:t>
      </w:r>
    </w:p>
    <w:p>
      <w:pPr>
        <w:spacing w:line="360" w:lineRule="auto"/>
        <w:rPr>
          <w:rFonts w:cs="宋体"/>
          <w:kern w:val="0"/>
          <w:sz w:val="24"/>
          <w:szCs w:val="24"/>
        </w:rPr>
      </w:pPr>
      <w:r>
        <w:rPr>
          <w:rFonts w:hint="eastAsia" w:cs="宋体"/>
          <w:kern w:val="0"/>
          <w:sz w:val="24"/>
          <w:szCs w:val="24"/>
        </w:rPr>
        <w:t>4、屋顶、雨水口及雨落管积存的杂物清扫干净；雨落管局部残缺、破损更换。要求屋面应清扫干净，雨落管修缮后应及时报备消耗五金配件清单。</w:t>
      </w:r>
    </w:p>
    <w:p>
      <w:pPr>
        <w:spacing w:line="360" w:lineRule="auto"/>
        <w:rPr>
          <w:rFonts w:cs="宋体"/>
          <w:kern w:val="0"/>
          <w:sz w:val="24"/>
          <w:szCs w:val="24"/>
        </w:rPr>
      </w:pPr>
      <w:r>
        <w:rPr>
          <w:rFonts w:hint="eastAsia" w:cs="宋体"/>
          <w:kern w:val="0"/>
          <w:sz w:val="24"/>
          <w:szCs w:val="24"/>
        </w:rPr>
        <w:t>5、墙、顶、地面层局部严重空鼓有脱落危险的，应及时排除险情，并及时上报。</w:t>
      </w:r>
    </w:p>
    <w:p>
      <w:pPr>
        <w:spacing w:line="360" w:lineRule="auto"/>
        <w:rPr>
          <w:rFonts w:cs="宋体"/>
          <w:kern w:val="0"/>
          <w:sz w:val="24"/>
          <w:szCs w:val="24"/>
        </w:rPr>
      </w:pPr>
      <w:r>
        <w:rPr>
          <w:rFonts w:hint="eastAsia" w:cs="宋体"/>
          <w:kern w:val="0"/>
          <w:sz w:val="24"/>
          <w:szCs w:val="24"/>
        </w:rPr>
        <w:t>6、对建筑物内外损坏的管道进行维修。要求：经修缮的给水系统畅通，部件应配齐全，无跑、冒、滴、漏现象，能正常使用。</w:t>
      </w:r>
    </w:p>
    <w:p>
      <w:pPr>
        <w:spacing w:line="360" w:lineRule="auto"/>
        <w:rPr>
          <w:rFonts w:cs="宋体"/>
          <w:kern w:val="0"/>
          <w:sz w:val="24"/>
          <w:szCs w:val="24"/>
        </w:rPr>
      </w:pPr>
      <w:r>
        <w:rPr>
          <w:rFonts w:hint="eastAsia" w:cs="宋体"/>
          <w:kern w:val="0"/>
          <w:sz w:val="24"/>
          <w:szCs w:val="24"/>
        </w:rPr>
        <w:t>7、卫生间设备及配件残缺的应配齐，破损的应维修。要求修缮后应做到给排水畅通，各部位零件齐全、灵活、有效，无跑、冒、漏、滴现象，能正常使用。</w:t>
      </w:r>
    </w:p>
    <w:p>
      <w:pPr>
        <w:spacing w:line="360" w:lineRule="auto"/>
        <w:rPr>
          <w:rFonts w:cs="宋体"/>
          <w:kern w:val="0"/>
          <w:sz w:val="24"/>
          <w:szCs w:val="24"/>
        </w:rPr>
      </w:pPr>
      <w:r>
        <w:rPr>
          <w:rFonts w:hint="eastAsia" w:cs="宋体"/>
          <w:kern w:val="0"/>
          <w:sz w:val="24"/>
          <w:szCs w:val="24"/>
        </w:rPr>
        <w:t>8、疏通建筑物排污管道要求：建筑物排污管道经疏通后，应达到排污管道畅通，不滴水；</w:t>
      </w:r>
    </w:p>
    <w:p>
      <w:pPr>
        <w:spacing w:line="360" w:lineRule="auto"/>
        <w:rPr>
          <w:rFonts w:cs="宋体"/>
          <w:kern w:val="0"/>
          <w:sz w:val="24"/>
          <w:szCs w:val="24"/>
        </w:rPr>
      </w:pPr>
      <w:r>
        <w:rPr>
          <w:rFonts w:hint="eastAsia" w:cs="宋体"/>
          <w:kern w:val="0"/>
          <w:sz w:val="24"/>
          <w:szCs w:val="24"/>
        </w:rPr>
        <w:t>9、负责各类照明灯具、照明系统、供用电设备设施的日常管理和维护修理；</w:t>
      </w:r>
    </w:p>
    <w:p>
      <w:pPr>
        <w:spacing w:line="360" w:lineRule="auto"/>
        <w:rPr>
          <w:rFonts w:cs="宋体"/>
          <w:kern w:val="0"/>
          <w:sz w:val="24"/>
          <w:szCs w:val="24"/>
        </w:rPr>
      </w:pPr>
      <w:r>
        <w:rPr>
          <w:rFonts w:hint="eastAsia" w:cs="宋体"/>
          <w:kern w:val="0"/>
          <w:sz w:val="24"/>
          <w:szCs w:val="24"/>
        </w:rPr>
        <w:t>10、配电设施维修：配电柜、配电箱等配电设施的维修；</w:t>
      </w:r>
    </w:p>
    <w:p>
      <w:pPr>
        <w:spacing w:line="360" w:lineRule="auto"/>
        <w:rPr>
          <w:rFonts w:cs="宋体"/>
          <w:kern w:val="0"/>
          <w:sz w:val="24"/>
          <w:szCs w:val="24"/>
        </w:rPr>
      </w:pPr>
      <w:r>
        <w:rPr>
          <w:rFonts w:hint="eastAsia" w:cs="宋体"/>
          <w:kern w:val="0"/>
          <w:sz w:val="24"/>
          <w:szCs w:val="24"/>
        </w:rPr>
        <w:t>11、院内设施设备的维修：空开、设备电源插头、插座、开关等设施设备的修理，并保证供电设施正常运行。</w:t>
      </w:r>
    </w:p>
    <w:p>
      <w:pPr>
        <w:spacing w:line="360" w:lineRule="auto"/>
        <w:rPr>
          <w:rFonts w:cs="宋体"/>
          <w:kern w:val="0"/>
          <w:sz w:val="24"/>
          <w:szCs w:val="24"/>
        </w:rPr>
      </w:pPr>
      <w:r>
        <w:rPr>
          <w:rFonts w:hint="eastAsia" w:cs="宋体"/>
          <w:kern w:val="0"/>
          <w:sz w:val="24"/>
          <w:szCs w:val="24"/>
        </w:rPr>
        <w:t>12、发电机发电调试；门诊楼配电间双电源切换；水泵房调试；氧气瓶房压力检查，并配合更换氧气瓶。以上均需做好相应的记录并留存。</w:t>
      </w:r>
    </w:p>
    <w:p>
      <w:pPr>
        <w:spacing w:line="360" w:lineRule="auto"/>
        <w:rPr>
          <w:rFonts w:cs="宋体"/>
          <w:kern w:val="0"/>
          <w:sz w:val="24"/>
          <w:szCs w:val="24"/>
        </w:rPr>
      </w:pPr>
      <w:r>
        <w:rPr>
          <w:rFonts w:hint="eastAsia" w:cs="宋体"/>
          <w:kern w:val="0"/>
          <w:sz w:val="24"/>
          <w:szCs w:val="24"/>
        </w:rPr>
        <w:t>13、上柏分院配电房、发电机定期巡检。</w:t>
      </w:r>
    </w:p>
    <w:p>
      <w:pPr>
        <w:spacing w:line="360" w:lineRule="auto"/>
        <w:rPr>
          <w:rFonts w:cs="宋体"/>
          <w:kern w:val="0"/>
          <w:sz w:val="24"/>
          <w:szCs w:val="24"/>
        </w:rPr>
      </w:pPr>
      <w:r>
        <w:rPr>
          <w:rFonts w:hint="eastAsia" w:cs="宋体"/>
          <w:kern w:val="0"/>
          <w:sz w:val="24"/>
          <w:szCs w:val="24"/>
        </w:rPr>
        <w:t>14、对于日常水、电、木方面的故障应尽快维修，并做好维修登记、报送工作。</w:t>
      </w:r>
    </w:p>
    <w:p>
      <w:pPr>
        <w:spacing w:line="360" w:lineRule="auto"/>
        <w:rPr>
          <w:rFonts w:cs="宋体"/>
          <w:kern w:val="0"/>
          <w:sz w:val="24"/>
          <w:szCs w:val="24"/>
        </w:rPr>
      </w:pPr>
      <w:r>
        <w:rPr>
          <w:rFonts w:hint="eastAsia" w:cs="宋体"/>
          <w:kern w:val="0"/>
          <w:sz w:val="24"/>
          <w:szCs w:val="24"/>
        </w:rPr>
        <w:t>15、做好五金配件的采购申请、保管和登记工作。</w:t>
      </w:r>
    </w:p>
    <w:p>
      <w:pPr>
        <w:spacing w:line="360" w:lineRule="auto"/>
        <w:rPr>
          <w:rFonts w:cs="宋体"/>
          <w:kern w:val="0"/>
          <w:sz w:val="24"/>
          <w:szCs w:val="24"/>
        </w:rPr>
      </w:pPr>
      <w:r>
        <w:rPr>
          <w:rFonts w:hint="eastAsia" w:cs="宋体"/>
          <w:kern w:val="0"/>
          <w:sz w:val="24"/>
          <w:szCs w:val="24"/>
        </w:rPr>
        <w:t>15、空调（含挂机）、新风系统、电扇等日常的维护管理。</w:t>
      </w:r>
    </w:p>
    <w:p>
      <w:pPr>
        <w:spacing w:line="360" w:lineRule="auto"/>
        <w:rPr>
          <w:rFonts w:cs="宋体"/>
          <w:kern w:val="0"/>
          <w:sz w:val="24"/>
          <w:szCs w:val="24"/>
        </w:rPr>
      </w:pPr>
      <w:r>
        <w:rPr>
          <w:rFonts w:hint="eastAsia" w:cs="宋体"/>
          <w:kern w:val="0"/>
          <w:sz w:val="24"/>
          <w:szCs w:val="24"/>
        </w:rPr>
        <w:t>16、污水处理间的日常管理：按院感要求做好相应的检测及日常管理工作，并做好记录。</w:t>
      </w:r>
    </w:p>
    <w:p>
      <w:pPr>
        <w:rPr>
          <w:rFonts w:cs="宋体"/>
          <w:b/>
          <w:kern w:val="0"/>
        </w:rPr>
      </w:pPr>
    </w:p>
    <w:p>
      <w:pPr>
        <w:rPr>
          <w:rFonts w:cs="宋体"/>
          <w:b/>
          <w:kern w:val="0"/>
        </w:rPr>
      </w:pPr>
      <w:r>
        <w:rPr>
          <w:rFonts w:hint="eastAsia" w:cs="宋体"/>
          <w:b/>
          <w:kern w:val="0"/>
        </w:rPr>
        <w:t>具体要求</w:t>
      </w:r>
    </w:p>
    <w:tbl>
      <w:tblPr>
        <w:tblStyle w:val="60"/>
        <w:tblpPr w:leftFromText="180" w:rightFromText="180" w:vertAnchor="text" w:horzAnchor="margin" w:tblpXSpec="center" w:tblpY="244"/>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510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ind w:left="1262" w:firstLine="542"/>
              <w:jc w:val="center"/>
              <w:rPr>
                <w:b/>
                <w:kern w:val="0"/>
                <w:sz w:val="20"/>
                <w:szCs w:val="20"/>
              </w:rPr>
            </w:pPr>
            <w:r>
              <w:rPr>
                <w:rFonts w:hint="eastAsia"/>
                <w:b/>
                <w:kern w:val="0"/>
                <w:sz w:val="20"/>
                <w:szCs w:val="20"/>
              </w:rPr>
              <w:t>序号</w:t>
            </w:r>
          </w:p>
        </w:tc>
        <w:tc>
          <w:tcPr>
            <w:tcW w:w="5103" w:type="dxa"/>
            <w:vAlign w:val="center"/>
          </w:tcPr>
          <w:p>
            <w:pPr>
              <w:jc w:val="center"/>
              <w:rPr>
                <w:b/>
                <w:kern w:val="0"/>
                <w:sz w:val="20"/>
                <w:szCs w:val="20"/>
              </w:rPr>
            </w:pPr>
            <w:r>
              <w:rPr>
                <w:rFonts w:hint="eastAsia"/>
                <w:b/>
                <w:kern w:val="0"/>
                <w:sz w:val="20"/>
                <w:szCs w:val="20"/>
              </w:rPr>
              <w:t>工作内容</w:t>
            </w:r>
          </w:p>
        </w:tc>
        <w:tc>
          <w:tcPr>
            <w:tcW w:w="1985" w:type="dxa"/>
            <w:vAlign w:val="center"/>
          </w:tcPr>
          <w:p>
            <w:pPr>
              <w:jc w:val="center"/>
              <w:rPr>
                <w:b/>
                <w:kern w:val="0"/>
                <w:sz w:val="20"/>
                <w:szCs w:val="20"/>
              </w:rPr>
            </w:pPr>
            <w:r>
              <w:rPr>
                <w:rFonts w:hint="eastAsia"/>
                <w:b/>
                <w:kern w:val="0"/>
                <w:sz w:val="20"/>
                <w:szCs w:val="20"/>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w:t>
            </w:r>
          </w:p>
        </w:tc>
        <w:tc>
          <w:tcPr>
            <w:tcW w:w="5103" w:type="dxa"/>
            <w:vAlign w:val="center"/>
          </w:tcPr>
          <w:p>
            <w:pPr>
              <w:rPr>
                <w:kern w:val="0"/>
                <w:sz w:val="20"/>
                <w:szCs w:val="20"/>
              </w:rPr>
            </w:pPr>
            <w:r>
              <w:rPr>
                <w:rFonts w:hint="eastAsia" w:cs="宋体"/>
                <w:kern w:val="0"/>
                <w:sz w:val="20"/>
                <w:szCs w:val="20"/>
              </w:rPr>
              <w:t>门窗框、门锁的损坏、五金缺损</w:t>
            </w:r>
          </w:p>
        </w:tc>
        <w:tc>
          <w:tcPr>
            <w:tcW w:w="1985" w:type="dxa"/>
            <w:vAlign w:val="center"/>
          </w:tcPr>
          <w:p>
            <w:pPr>
              <w:jc w:val="center"/>
              <w:rPr>
                <w:kern w:val="0"/>
                <w:sz w:val="20"/>
                <w:szCs w:val="20"/>
              </w:rPr>
            </w:pPr>
            <w:r>
              <w:rPr>
                <w:rFonts w:hint="eastAsia"/>
                <w:kern w:val="0"/>
                <w:sz w:val="20"/>
                <w:szCs w:val="20"/>
              </w:rPr>
              <w:t>30分钟内到达现场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2</w:t>
            </w:r>
          </w:p>
        </w:tc>
        <w:tc>
          <w:tcPr>
            <w:tcW w:w="5103" w:type="dxa"/>
            <w:vAlign w:val="center"/>
          </w:tcPr>
          <w:p>
            <w:pPr>
              <w:rPr>
                <w:kern w:val="0"/>
                <w:sz w:val="20"/>
                <w:szCs w:val="20"/>
              </w:rPr>
            </w:pPr>
            <w:r>
              <w:rPr>
                <w:rFonts w:hint="eastAsia" w:cs="宋体"/>
                <w:kern w:val="0"/>
                <w:sz w:val="20"/>
                <w:szCs w:val="20"/>
              </w:rPr>
              <w:t>全院水电木安全巡查</w:t>
            </w:r>
          </w:p>
        </w:tc>
        <w:tc>
          <w:tcPr>
            <w:tcW w:w="1985" w:type="dxa"/>
            <w:vAlign w:val="center"/>
          </w:tcPr>
          <w:p>
            <w:pPr>
              <w:jc w:val="center"/>
              <w:rPr>
                <w:kern w:val="0"/>
                <w:sz w:val="20"/>
                <w:szCs w:val="20"/>
              </w:rPr>
            </w:pPr>
            <w:r>
              <w:rPr>
                <w:rFonts w:hint="eastAsia"/>
                <w:kern w:val="0"/>
                <w:sz w:val="20"/>
                <w:szCs w:val="20"/>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3</w:t>
            </w:r>
          </w:p>
        </w:tc>
        <w:tc>
          <w:tcPr>
            <w:tcW w:w="5103" w:type="dxa"/>
            <w:vAlign w:val="center"/>
          </w:tcPr>
          <w:p>
            <w:pPr>
              <w:rPr>
                <w:kern w:val="0"/>
                <w:sz w:val="20"/>
                <w:szCs w:val="20"/>
              </w:rPr>
            </w:pPr>
            <w:r>
              <w:rPr>
                <w:rFonts w:hint="eastAsia" w:cs="宋体"/>
                <w:kern w:val="0"/>
                <w:sz w:val="20"/>
                <w:szCs w:val="20"/>
              </w:rPr>
              <w:t>屋顶、雨水口及雨落管积存的杂物清理</w:t>
            </w:r>
          </w:p>
        </w:tc>
        <w:tc>
          <w:tcPr>
            <w:tcW w:w="1985" w:type="dxa"/>
            <w:vAlign w:val="center"/>
          </w:tcPr>
          <w:p>
            <w:pPr>
              <w:jc w:val="center"/>
              <w:rPr>
                <w:kern w:val="0"/>
                <w:sz w:val="20"/>
                <w:szCs w:val="20"/>
              </w:rPr>
            </w:pPr>
            <w:r>
              <w:rPr>
                <w:rFonts w:hint="eastAsia"/>
                <w:kern w:val="0"/>
                <w:sz w:val="20"/>
                <w:szCs w:val="20"/>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4</w:t>
            </w:r>
          </w:p>
        </w:tc>
        <w:tc>
          <w:tcPr>
            <w:tcW w:w="5103" w:type="dxa"/>
            <w:vAlign w:val="center"/>
          </w:tcPr>
          <w:p>
            <w:pPr>
              <w:rPr>
                <w:kern w:val="0"/>
                <w:sz w:val="20"/>
                <w:szCs w:val="20"/>
              </w:rPr>
            </w:pPr>
            <w:r>
              <w:rPr>
                <w:rFonts w:hint="eastAsia" w:cs="宋体"/>
                <w:kern w:val="0"/>
                <w:sz w:val="20"/>
                <w:szCs w:val="20"/>
              </w:rPr>
              <w:t>给、排水系统漏水</w:t>
            </w:r>
          </w:p>
        </w:tc>
        <w:tc>
          <w:tcPr>
            <w:tcW w:w="1985" w:type="dxa"/>
            <w:vAlign w:val="center"/>
          </w:tcPr>
          <w:p>
            <w:pPr>
              <w:jc w:val="center"/>
              <w:rPr>
                <w:kern w:val="0"/>
                <w:sz w:val="20"/>
                <w:szCs w:val="20"/>
              </w:rPr>
            </w:pPr>
            <w:r>
              <w:rPr>
                <w:rFonts w:hint="eastAsia"/>
                <w:kern w:val="0"/>
                <w:sz w:val="20"/>
                <w:szCs w:val="20"/>
              </w:rPr>
              <w:t>10分钟内达到现场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5</w:t>
            </w:r>
          </w:p>
        </w:tc>
        <w:tc>
          <w:tcPr>
            <w:tcW w:w="5103" w:type="dxa"/>
            <w:vAlign w:val="center"/>
          </w:tcPr>
          <w:p>
            <w:pPr>
              <w:rPr>
                <w:kern w:val="0"/>
                <w:sz w:val="20"/>
                <w:szCs w:val="20"/>
              </w:rPr>
            </w:pPr>
            <w:r>
              <w:rPr>
                <w:rFonts w:hint="eastAsia" w:cs="宋体"/>
                <w:kern w:val="0"/>
                <w:sz w:val="20"/>
                <w:szCs w:val="20"/>
              </w:rPr>
              <w:t>院内设施设备的维修</w:t>
            </w:r>
          </w:p>
        </w:tc>
        <w:tc>
          <w:tcPr>
            <w:tcW w:w="1985" w:type="dxa"/>
            <w:vAlign w:val="center"/>
          </w:tcPr>
          <w:p>
            <w:pPr>
              <w:jc w:val="center"/>
              <w:rPr>
                <w:kern w:val="0"/>
                <w:sz w:val="20"/>
                <w:szCs w:val="20"/>
              </w:rPr>
            </w:pPr>
            <w:r>
              <w:rPr>
                <w:rFonts w:hint="eastAsia"/>
                <w:kern w:val="0"/>
                <w:sz w:val="20"/>
                <w:szCs w:val="20"/>
              </w:rPr>
              <w:t>10分钟内达到现场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6</w:t>
            </w:r>
          </w:p>
        </w:tc>
        <w:tc>
          <w:tcPr>
            <w:tcW w:w="5103" w:type="dxa"/>
            <w:vAlign w:val="center"/>
          </w:tcPr>
          <w:p>
            <w:pPr>
              <w:rPr>
                <w:kern w:val="0"/>
                <w:sz w:val="20"/>
                <w:szCs w:val="20"/>
              </w:rPr>
            </w:pPr>
            <w:r>
              <w:rPr>
                <w:rFonts w:hint="eastAsia" w:cs="宋体"/>
                <w:kern w:val="0"/>
                <w:sz w:val="20"/>
                <w:szCs w:val="20"/>
              </w:rPr>
              <w:t>发电机房发电机调试</w:t>
            </w:r>
          </w:p>
        </w:tc>
        <w:tc>
          <w:tcPr>
            <w:tcW w:w="1985" w:type="dxa"/>
            <w:vAlign w:val="center"/>
          </w:tcPr>
          <w:p>
            <w:pPr>
              <w:jc w:val="center"/>
              <w:rPr>
                <w:kern w:val="0"/>
                <w:sz w:val="20"/>
                <w:szCs w:val="20"/>
              </w:rPr>
            </w:pPr>
            <w:r>
              <w:rPr>
                <w:rFonts w:hint="eastAsia"/>
                <w:kern w:val="0"/>
                <w:sz w:val="20"/>
                <w:szCs w:val="20"/>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7</w:t>
            </w:r>
          </w:p>
        </w:tc>
        <w:tc>
          <w:tcPr>
            <w:tcW w:w="5103" w:type="dxa"/>
            <w:vAlign w:val="center"/>
          </w:tcPr>
          <w:p>
            <w:pPr>
              <w:rPr>
                <w:kern w:val="0"/>
                <w:sz w:val="20"/>
                <w:szCs w:val="20"/>
              </w:rPr>
            </w:pPr>
            <w:r>
              <w:rPr>
                <w:rFonts w:hint="eastAsia" w:cs="宋体"/>
                <w:kern w:val="0"/>
                <w:sz w:val="20"/>
                <w:szCs w:val="20"/>
              </w:rPr>
              <w:t>门诊楼配电间双电源切换</w:t>
            </w:r>
          </w:p>
        </w:tc>
        <w:tc>
          <w:tcPr>
            <w:tcW w:w="1985" w:type="dxa"/>
            <w:vAlign w:val="center"/>
          </w:tcPr>
          <w:p>
            <w:pPr>
              <w:jc w:val="center"/>
              <w:rPr>
                <w:kern w:val="0"/>
                <w:sz w:val="20"/>
                <w:szCs w:val="20"/>
              </w:rPr>
            </w:pPr>
            <w:r>
              <w:rPr>
                <w:rFonts w:hint="eastAsia"/>
                <w:kern w:val="0"/>
                <w:sz w:val="20"/>
                <w:szCs w:val="20"/>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8</w:t>
            </w:r>
          </w:p>
        </w:tc>
        <w:tc>
          <w:tcPr>
            <w:tcW w:w="5103" w:type="dxa"/>
            <w:vAlign w:val="center"/>
          </w:tcPr>
          <w:p>
            <w:pPr>
              <w:rPr>
                <w:kern w:val="0"/>
                <w:sz w:val="20"/>
                <w:szCs w:val="20"/>
              </w:rPr>
            </w:pPr>
            <w:r>
              <w:rPr>
                <w:rFonts w:hint="eastAsia" w:cs="宋体"/>
                <w:kern w:val="0"/>
                <w:sz w:val="20"/>
                <w:szCs w:val="20"/>
              </w:rPr>
              <w:t>水泵房系统调试</w:t>
            </w:r>
          </w:p>
        </w:tc>
        <w:tc>
          <w:tcPr>
            <w:tcW w:w="1985" w:type="dxa"/>
            <w:vAlign w:val="center"/>
          </w:tcPr>
          <w:p>
            <w:pPr>
              <w:jc w:val="center"/>
              <w:rPr>
                <w:kern w:val="0"/>
                <w:sz w:val="20"/>
                <w:szCs w:val="20"/>
              </w:rPr>
            </w:pPr>
            <w:r>
              <w:rPr>
                <w:rFonts w:hint="eastAsia"/>
                <w:kern w:val="0"/>
                <w:sz w:val="20"/>
                <w:szCs w:val="20"/>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9</w:t>
            </w:r>
          </w:p>
        </w:tc>
        <w:tc>
          <w:tcPr>
            <w:tcW w:w="5103" w:type="dxa"/>
            <w:vAlign w:val="center"/>
          </w:tcPr>
          <w:p>
            <w:pPr>
              <w:rPr>
                <w:kern w:val="0"/>
                <w:sz w:val="20"/>
                <w:szCs w:val="20"/>
              </w:rPr>
            </w:pPr>
            <w:r>
              <w:rPr>
                <w:rFonts w:hint="eastAsia" w:cs="宋体"/>
                <w:kern w:val="0"/>
                <w:sz w:val="20"/>
                <w:szCs w:val="20"/>
              </w:rPr>
              <w:t>氧气瓶房压力检查</w:t>
            </w:r>
          </w:p>
        </w:tc>
        <w:tc>
          <w:tcPr>
            <w:tcW w:w="1985" w:type="dxa"/>
            <w:vAlign w:val="center"/>
          </w:tcPr>
          <w:p>
            <w:pPr>
              <w:jc w:val="center"/>
              <w:rPr>
                <w:kern w:val="0"/>
                <w:sz w:val="20"/>
                <w:szCs w:val="20"/>
              </w:rPr>
            </w:pPr>
            <w:r>
              <w:rPr>
                <w:rFonts w:hint="eastAsia"/>
                <w:kern w:val="0"/>
                <w:sz w:val="20"/>
                <w:szCs w:val="20"/>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10</w:t>
            </w:r>
          </w:p>
        </w:tc>
        <w:tc>
          <w:tcPr>
            <w:tcW w:w="5103" w:type="dxa"/>
            <w:vAlign w:val="center"/>
          </w:tcPr>
          <w:p>
            <w:pPr>
              <w:rPr>
                <w:kern w:val="0"/>
                <w:sz w:val="20"/>
                <w:szCs w:val="20"/>
              </w:rPr>
            </w:pPr>
            <w:r>
              <w:rPr>
                <w:rFonts w:hint="eastAsia"/>
                <w:kern w:val="0"/>
                <w:sz w:val="20"/>
                <w:szCs w:val="20"/>
              </w:rPr>
              <w:t>上柏分院配电房、发电机巡查</w:t>
            </w:r>
          </w:p>
        </w:tc>
        <w:tc>
          <w:tcPr>
            <w:tcW w:w="1985" w:type="dxa"/>
            <w:vAlign w:val="center"/>
          </w:tcPr>
          <w:p>
            <w:pPr>
              <w:jc w:val="center"/>
              <w:rPr>
                <w:kern w:val="0"/>
                <w:sz w:val="20"/>
                <w:szCs w:val="20"/>
              </w:rPr>
            </w:pPr>
            <w:r>
              <w:rPr>
                <w:rFonts w:hint="eastAsia"/>
                <w:kern w:val="0"/>
                <w:sz w:val="20"/>
                <w:szCs w:val="20"/>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11</w:t>
            </w:r>
          </w:p>
        </w:tc>
        <w:tc>
          <w:tcPr>
            <w:tcW w:w="5103" w:type="dxa"/>
            <w:vAlign w:val="center"/>
          </w:tcPr>
          <w:p>
            <w:pPr>
              <w:rPr>
                <w:kern w:val="0"/>
                <w:sz w:val="20"/>
                <w:szCs w:val="20"/>
              </w:rPr>
            </w:pPr>
            <w:r>
              <w:rPr>
                <w:rFonts w:hint="eastAsia" w:cs="宋体"/>
                <w:kern w:val="0"/>
                <w:sz w:val="20"/>
                <w:szCs w:val="20"/>
              </w:rPr>
              <w:t>非工作时间维修</w:t>
            </w:r>
          </w:p>
        </w:tc>
        <w:tc>
          <w:tcPr>
            <w:tcW w:w="1985" w:type="dxa"/>
            <w:vAlign w:val="center"/>
          </w:tcPr>
          <w:p>
            <w:pPr>
              <w:jc w:val="center"/>
              <w:rPr>
                <w:kern w:val="0"/>
                <w:sz w:val="20"/>
                <w:szCs w:val="20"/>
              </w:rPr>
            </w:pPr>
            <w:r>
              <w:rPr>
                <w:rFonts w:hint="eastAsia" w:cs="宋体"/>
                <w:kern w:val="0"/>
                <w:sz w:val="20"/>
                <w:szCs w:val="20"/>
              </w:rPr>
              <w:t>30分钟内到达现场进行维修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12</w:t>
            </w:r>
          </w:p>
        </w:tc>
        <w:tc>
          <w:tcPr>
            <w:tcW w:w="5103" w:type="dxa"/>
            <w:vAlign w:val="center"/>
          </w:tcPr>
          <w:p>
            <w:pPr>
              <w:rPr>
                <w:kern w:val="0"/>
                <w:sz w:val="20"/>
                <w:szCs w:val="20"/>
              </w:rPr>
            </w:pPr>
            <w:r>
              <w:rPr>
                <w:rFonts w:hint="eastAsia" w:cs="宋体"/>
                <w:kern w:val="0"/>
                <w:sz w:val="20"/>
                <w:szCs w:val="20"/>
              </w:rPr>
              <w:t>日常水电木维修登记</w:t>
            </w:r>
          </w:p>
        </w:tc>
        <w:tc>
          <w:tcPr>
            <w:tcW w:w="1985" w:type="dxa"/>
            <w:vAlign w:val="center"/>
          </w:tcPr>
          <w:p>
            <w:pPr>
              <w:jc w:val="center"/>
              <w:rPr>
                <w:kern w:val="0"/>
                <w:sz w:val="20"/>
                <w:szCs w:val="20"/>
              </w:rPr>
            </w:pPr>
            <w:r>
              <w:rPr>
                <w:rFonts w:hint="eastAsia"/>
                <w:kern w:val="0"/>
                <w:sz w:val="20"/>
                <w:szCs w:val="20"/>
              </w:rPr>
              <w:t>每次登记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13</w:t>
            </w:r>
          </w:p>
        </w:tc>
        <w:tc>
          <w:tcPr>
            <w:tcW w:w="5103" w:type="dxa"/>
            <w:vAlign w:val="center"/>
          </w:tcPr>
          <w:p>
            <w:pPr>
              <w:rPr>
                <w:kern w:val="0"/>
                <w:sz w:val="20"/>
                <w:szCs w:val="20"/>
              </w:rPr>
            </w:pPr>
            <w:r>
              <w:rPr>
                <w:rFonts w:hint="eastAsia" w:cs="宋体"/>
                <w:kern w:val="0"/>
                <w:sz w:val="20"/>
                <w:szCs w:val="20"/>
              </w:rPr>
              <w:t>五金配件的领用登记</w:t>
            </w:r>
          </w:p>
        </w:tc>
        <w:tc>
          <w:tcPr>
            <w:tcW w:w="1985" w:type="dxa"/>
            <w:vAlign w:val="center"/>
          </w:tcPr>
          <w:p>
            <w:pPr>
              <w:jc w:val="center"/>
              <w:rPr>
                <w:kern w:val="0"/>
                <w:sz w:val="20"/>
                <w:szCs w:val="20"/>
              </w:rPr>
            </w:pPr>
            <w:r>
              <w:rPr>
                <w:rFonts w:hint="eastAsia" w:cs="宋体"/>
                <w:kern w:val="0"/>
                <w:sz w:val="20"/>
                <w:szCs w:val="20"/>
              </w:rPr>
              <w:t>每次登记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14</w:t>
            </w:r>
          </w:p>
        </w:tc>
        <w:tc>
          <w:tcPr>
            <w:tcW w:w="5103" w:type="dxa"/>
            <w:vAlign w:val="center"/>
          </w:tcPr>
          <w:p>
            <w:pPr>
              <w:rPr>
                <w:kern w:val="0"/>
                <w:sz w:val="20"/>
                <w:szCs w:val="20"/>
              </w:rPr>
            </w:pPr>
            <w:r>
              <w:rPr>
                <w:rFonts w:hint="eastAsia" w:cs="宋体"/>
                <w:kern w:val="0"/>
                <w:sz w:val="20"/>
                <w:szCs w:val="20"/>
              </w:rPr>
              <w:t>空调（含挂机）系统滤网清洗、消毒</w:t>
            </w:r>
          </w:p>
        </w:tc>
        <w:tc>
          <w:tcPr>
            <w:tcW w:w="1985" w:type="dxa"/>
            <w:vAlign w:val="center"/>
          </w:tcPr>
          <w:p>
            <w:pPr>
              <w:jc w:val="center"/>
              <w:rPr>
                <w:kern w:val="0"/>
                <w:sz w:val="20"/>
                <w:szCs w:val="20"/>
              </w:rPr>
            </w:pPr>
            <w:r>
              <w:rPr>
                <w:rFonts w:hint="eastAsia"/>
                <w:kern w:val="0"/>
                <w:sz w:val="20"/>
                <w:szCs w:val="20"/>
              </w:rPr>
              <w:t>每月1次（特殊情况每周1次）以上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15</w:t>
            </w:r>
          </w:p>
        </w:tc>
        <w:tc>
          <w:tcPr>
            <w:tcW w:w="5103" w:type="dxa"/>
            <w:vAlign w:val="center"/>
          </w:tcPr>
          <w:p>
            <w:pPr>
              <w:rPr>
                <w:kern w:val="0"/>
                <w:sz w:val="20"/>
                <w:szCs w:val="20"/>
              </w:rPr>
            </w:pPr>
            <w:r>
              <w:rPr>
                <w:rFonts w:hint="eastAsia" w:cs="宋体"/>
                <w:kern w:val="0"/>
                <w:sz w:val="20"/>
                <w:szCs w:val="20"/>
              </w:rPr>
              <w:t>新风系统滤网清洗、消毒</w:t>
            </w:r>
          </w:p>
        </w:tc>
        <w:tc>
          <w:tcPr>
            <w:tcW w:w="1985" w:type="dxa"/>
            <w:vAlign w:val="center"/>
          </w:tcPr>
          <w:p>
            <w:pPr>
              <w:jc w:val="center"/>
              <w:rPr>
                <w:kern w:val="0"/>
                <w:sz w:val="20"/>
                <w:szCs w:val="20"/>
              </w:rPr>
            </w:pPr>
            <w:r>
              <w:rPr>
                <w:rFonts w:hint="eastAsia"/>
                <w:kern w:val="0"/>
                <w:sz w:val="20"/>
                <w:szCs w:val="20"/>
              </w:rPr>
              <w:t>每月1次（特殊情况每周1次）以上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Align w:val="center"/>
          </w:tcPr>
          <w:p>
            <w:pPr>
              <w:jc w:val="center"/>
              <w:rPr>
                <w:kern w:val="0"/>
                <w:sz w:val="20"/>
                <w:szCs w:val="20"/>
              </w:rPr>
            </w:pPr>
            <w:r>
              <w:rPr>
                <w:rFonts w:hint="eastAsia"/>
                <w:kern w:val="0"/>
                <w:sz w:val="20"/>
                <w:szCs w:val="20"/>
              </w:rPr>
              <w:t>16</w:t>
            </w:r>
          </w:p>
        </w:tc>
        <w:tc>
          <w:tcPr>
            <w:tcW w:w="5103" w:type="dxa"/>
            <w:vAlign w:val="center"/>
          </w:tcPr>
          <w:p>
            <w:pPr>
              <w:rPr>
                <w:kern w:val="0"/>
                <w:sz w:val="20"/>
                <w:szCs w:val="20"/>
              </w:rPr>
            </w:pPr>
            <w:r>
              <w:rPr>
                <w:rFonts w:hint="eastAsia"/>
                <w:kern w:val="0"/>
                <w:sz w:val="20"/>
                <w:szCs w:val="20"/>
              </w:rPr>
              <w:t>电扇回收、清洗、发放</w:t>
            </w:r>
          </w:p>
        </w:tc>
        <w:tc>
          <w:tcPr>
            <w:tcW w:w="1985" w:type="dxa"/>
            <w:vAlign w:val="center"/>
          </w:tcPr>
          <w:p>
            <w:pPr>
              <w:jc w:val="center"/>
              <w:rPr>
                <w:kern w:val="0"/>
                <w:sz w:val="20"/>
                <w:szCs w:val="20"/>
              </w:rPr>
            </w:pPr>
            <w:r>
              <w:rPr>
                <w:rFonts w:hint="eastAsia"/>
                <w:kern w:val="0"/>
                <w:sz w:val="20"/>
                <w:szCs w:val="20"/>
              </w:rPr>
              <w:t>按季及时清洗、回收</w:t>
            </w:r>
          </w:p>
        </w:tc>
      </w:tr>
    </w:tbl>
    <w:p/>
    <w:p>
      <w:pPr>
        <w:tabs>
          <w:tab w:val="left" w:pos="720"/>
        </w:tabs>
        <w:snapToGrid w:val="0"/>
        <w:spacing w:line="360" w:lineRule="auto"/>
        <w:ind w:firstLine="413" w:firstLineChars="196"/>
        <w:jc w:val="center"/>
        <w:rPr>
          <w:b/>
        </w:rPr>
      </w:pPr>
    </w:p>
    <w:p>
      <w:pPr>
        <w:tabs>
          <w:tab w:val="left" w:pos="720"/>
        </w:tabs>
        <w:snapToGrid w:val="0"/>
        <w:spacing w:line="360" w:lineRule="auto"/>
        <w:ind w:firstLine="413" w:firstLineChars="196"/>
        <w:jc w:val="center"/>
        <w:rPr>
          <w:b/>
        </w:rPr>
      </w:pPr>
      <w:r>
        <w:rPr>
          <w:rFonts w:hint="eastAsia"/>
          <w:b/>
        </w:rPr>
        <w:t>应急措施</w:t>
      </w:r>
    </w:p>
    <w:p>
      <w:pPr>
        <w:spacing w:line="360" w:lineRule="auto"/>
        <w:rPr>
          <w:sz w:val="24"/>
          <w:szCs w:val="24"/>
        </w:rPr>
      </w:pPr>
      <w:r>
        <w:rPr>
          <w:rFonts w:hint="eastAsia"/>
          <w:sz w:val="24"/>
          <w:szCs w:val="24"/>
        </w:rPr>
        <w:t>（1）有消防突发事件的应急预案；</w:t>
      </w:r>
    </w:p>
    <w:p>
      <w:pPr>
        <w:spacing w:line="360" w:lineRule="auto"/>
        <w:rPr>
          <w:sz w:val="24"/>
          <w:szCs w:val="24"/>
        </w:rPr>
      </w:pPr>
      <w:r>
        <w:rPr>
          <w:rFonts w:hint="eastAsia"/>
          <w:sz w:val="24"/>
          <w:szCs w:val="24"/>
        </w:rPr>
        <w:t>（2）有冬季雨雪冰冻天气的应急预案；</w:t>
      </w:r>
    </w:p>
    <w:p>
      <w:pPr>
        <w:spacing w:line="360" w:lineRule="auto"/>
        <w:rPr>
          <w:sz w:val="24"/>
          <w:szCs w:val="24"/>
        </w:rPr>
      </w:pPr>
      <w:r>
        <w:rPr>
          <w:rFonts w:hint="eastAsia"/>
          <w:sz w:val="24"/>
          <w:szCs w:val="24"/>
        </w:rPr>
        <w:t>（3）有院内其他突发事件的应急预案；</w:t>
      </w:r>
    </w:p>
    <w:p>
      <w:pPr>
        <w:spacing w:line="360" w:lineRule="auto"/>
        <w:rPr>
          <w:sz w:val="24"/>
          <w:szCs w:val="24"/>
        </w:rPr>
      </w:pPr>
    </w:p>
    <w:p>
      <w:pPr>
        <w:spacing w:line="360" w:lineRule="auto"/>
        <w:rPr>
          <w:b/>
          <w:sz w:val="24"/>
          <w:szCs w:val="24"/>
        </w:rPr>
      </w:pPr>
      <w:r>
        <w:rPr>
          <w:rFonts w:hint="eastAsia"/>
          <w:b/>
          <w:sz w:val="24"/>
          <w:szCs w:val="24"/>
        </w:rPr>
        <w:t>七、对人员的要求</w:t>
      </w:r>
    </w:p>
    <w:p>
      <w:pPr>
        <w:spacing w:line="360" w:lineRule="auto"/>
        <w:rPr>
          <w:sz w:val="24"/>
          <w:szCs w:val="24"/>
        </w:rPr>
      </w:pPr>
      <w:r>
        <w:rPr>
          <w:rFonts w:hint="eastAsia"/>
          <w:sz w:val="24"/>
          <w:szCs w:val="24"/>
        </w:rPr>
        <w:t>（一）年龄结构和文化程度要求：</w:t>
      </w:r>
    </w:p>
    <w:p>
      <w:pPr>
        <w:spacing w:line="360" w:lineRule="auto"/>
        <w:rPr>
          <w:sz w:val="24"/>
          <w:szCs w:val="24"/>
        </w:rPr>
      </w:pPr>
      <w:r>
        <w:rPr>
          <w:rFonts w:hint="eastAsia"/>
          <w:sz w:val="24"/>
          <w:szCs w:val="24"/>
        </w:rPr>
        <w:t>1、本项目的管理人员要求身体健康，具有良好的沟通能力和协调能力，年龄在55周岁以下，高中以上文化程度；</w:t>
      </w:r>
    </w:p>
    <w:p>
      <w:pPr>
        <w:spacing w:line="360" w:lineRule="auto"/>
        <w:rPr>
          <w:sz w:val="24"/>
          <w:szCs w:val="24"/>
          <w:highlight w:val="yellow"/>
        </w:rPr>
      </w:pPr>
      <w:r>
        <w:rPr>
          <w:rFonts w:hint="eastAsia"/>
          <w:sz w:val="24"/>
          <w:szCs w:val="24"/>
        </w:rPr>
        <w:t>2、项目经理要求大学专科及以上学历，有3年及以上同类物业管理经验</w:t>
      </w:r>
      <w:r>
        <w:rPr>
          <w:sz w:val="24"/>
          <w:szCs w:val="24"/>
        </w:rPr>
        <w:t>的正式员工（</w:t>
      </w:r>
      <w:r>
        <w:rPr>
          <w:sz w:val="24"/>
          <w:szCs w:val="24"/>
          <w:highlight w:val="none"/>
        </w:rPr>
        <w:t>提供</w:t>
      </w:r>
      <w:r>
        <w:rPr>
          <w:rFonts w:hint="eastAsia"/>
          <w:sz w:val="24"/>
          <w:szCs w:val="24"/>
          <w:highlight w:val="none"/>
          <w:lang w:val="en-US" w:eastAsia="zh-CN"/>
        </w:rPr>
        <w:t>相关</w:t>
      </w:r>
      <w:r>
        <w:rPr>
          <w:sz w:val="24"/>
          <w:szCs w:val="24"/>
          <w:highlight w:val="none"/>
        </w:rPr>
        <w:t>证明）</w:t>
      </w:r>
      <w:r>
        <w:rPr>
          <w:rFonts w:hint="eastAsia"/>
          <w:sz w:val="24"/>
          <w:szCs w:val="24"/>
        </w:rPr>
        <w:t>；保安、保洁组长需高中以上学历，具有丰富的保安保洁管理服务经验。</w:t>
      </w:r>
    </w:p>
    <w:p>
      <w:pPr>
        <w:spacing w:line="360" w:lineRule="auto"/>
        <w:rPr>
          <w:sz w:val="24"/>
          <w:szCs w:val="24"/>
        </w:rPr>
      </w:pPr>
      <w:r>
        <w:rPr>
          <w:rFonts w:hint="eastAsia"/>
          <w:sz w:val="24"/>
          <w:szCs w:val="24"/>
        </w:rPr>
        <w:t>3、保安人员年龄不超过55周岁，应按有关规定持证上岗。新招聘人员要求1个月内取得上岗证。相应培训费用由中标单位负责。</w:t>
      </w:r>
    </w:p>
    <w:p>
      <w:pPr>
        <w:spacing w:line="360" w:lineRule="auto"/>
        <w:rPr>
          <w:sz w:val="24"/>
          <w:szCs w:val="24"/>
        </w:rPr>
      </w:pPr>
      <w:r>
        <w:rPr>
          <w:rFonts w:hint="eastAsia"/>
          <w:sz w:val="24"/>
          <w:szCs w:val="24"/>
        </w:rPr>
        <w:t>4、其他服务人员要求身体健康，员工年龄要求60周岁以下，除部分岗位外，要求初中及以上程度文化，具有相应的语言表达能力和沟通能力。投标人应根据实际管理工作需要，合理安排管理人员数量。</w:t>
      </w:r>
    </w:p>
    <w:p>
      <w:pPr>
        <w:spacing w:line="360" w:lineRule="auto"/>
        <w:rPr>
          <w:kern w:val="0"/>
          <w:sz w:val="24"/>
          <w:szCs w:val="24"/>
        </w:rPr>
      </w:pPr>
      <w:r>
        <w:rPr>
          <w:rFonts w:hint="eastAsia"/>
          <w:kern w:val="0"/>
          <w:sz w:val="24"/>
          <w:szCs w:val="24"/>
        </w:rPr>
        <w:t>（二）</w:t>
      </w:r>
      <w:r>
        <w:rPr>
          <w:kern w:val="0"/>
          <w:sz w:val="24"/>
          <w:szCs w:val="24"/>
        </w:rPr>
        <w:t>服务人员数量</w:t>
      </w:r>
      <w:r>
        <w:rPr>
          <w:rFonts w:hint="eastAsia"/>
          <w:kern w:val="0"/>
          <w:sz w:val="24"/>
          <w:szCs w:val="24"/>
        </w:rPr>
        <w:t>及薪金</w:t>
      </w:r>
      <w:r>
        <w:rPr>
          <w:kern w:val="0"/>
          <w:sz w:val="24"/>
          <w:szCs w:val="24"/>
        </w:rPr>
        <w:t>要求：</w:t>
      </w:r>
    </w:p>
    <w:p>
      <w:pPr>
        <w:spacing w:line="360" w:lineRule="auto"/>
        <w:ind w:firstLine="480" w:firstLineChars="200"/>
        <w:rPr>
          <w:kern w:val="0"/>
          <w:sz w:val="24"/>
          <w:szCs w:val="24"/>
        </w:rPr>
      </w:pPr>
      <w:r>
        <w:rPr>
          <w:kern w:val="0"/>
          <w:sz w:val="24"/>
          <w:szCs w:val="24"/>
        </w:rPr>
        <w:t>本项目服务人员</w:t>
      </w:r>
      <w:r>
        <w:rPr>
          <w:rFonts w:hint="eastAsia"/>
          <w:kern w:val="0"/>
          <w:sz w:val="24"/>
          <w:szCs w:val="24"/>
        </w:rPr>
        <w:t>（包括管理人员）</w:t>
      </w:r>
      <w:r>
        <w:rPr>
          <w:kern w:val="0"/>
          <w:sz w:val="24"/>
          <w:szCs w:val="24"/>
        </w:rPr>
        <w:t>不得少于</w:t>
      </w:r>
      <w:r>
        <w:rPr>
          <w:rFonts w:hint="eastAsia"/>
          <w:kern w:val="0"/>
          <w:sz w:val="24"/>
          <w:szCs w:val="24"/>
        </w:rPr>
        <w:t>32</w:t>
      </w:r>
      <w:r>
        <w:rPr>
          <w:kern w:val="0"/>
          <w:sz w:val="24"/>
          <w:szCs w:val="24"/>
        </w:rPr>
        <w:t>人</w:t>
      </w:r>
      <w:r>
        <w:rPr>
          <w:rFonts w:hint="eastAsia"/>
          <w:kern w:val="0"/>
          <w:sz w:val="24"/>
          <w:szCs w:val="24"/>
        </w:rPr>
        <w:t>（其中院本部24人，上柏住院部保安2人、保洁2人，杭州门诊部保安1人、保洁3人）</w:t>
      </w:r>
      <w:r>
        <w:rPr>
          <w:kern w:val="0"/>
          <w:sz w:val="24"/>
          <w:szCs w:val="24"/>
        </w:rPr>
        <w:t>。</w:t>
      </w:r>
      <w:r>
        <w:rPr>
          <w:rFonts w:hint="eastAsia"/>
          <w:kern w:val="0"/>
          <w:sz w:val="24"/>
          <w:szCs w:val="24"/>
        </w:rPr>
        <w:t>员工个人收入不低于德清县最低工资标准。</w:t>
      </w:r>
      <w:r>
        <w:rPr>
          <w:kern w:val="0"/>
          <w:sz w:val="24"/>
          <w:szCs w:val="24"/>
        </w:rPr>
        <w:t>投标人应根据</w:t>
      </w:r>
      <w:r>
        <w:rPr>
          <w:rFonts w:hint="eastAsia"/>
          <w:kern w:val="0"/>
          <w:sz w:val="24"/>
          <w:szCs w:val="24"/>
        </w:rPr>
        <w:t>查</w:t>
      </w:r>
      <w:r>
        <w:rPr>
          <w:kern w:val="0"/>
          <w:sz w:val="24"/>
          <w:szCs w:val="24"/>
        </w:rPr>
        <w:t>勘现场的实际情况进行测算，</w:t>
      </w:r>
      <w:r>
        <w:rPr>
          <w:rFonts w:hint="eastAsia"/>
          <w:kern w:val="0"/>
          <w:sz w:val="24"/>
          <w:szCs w:val="24"/>
        </w:rPr>
        <w:t>充分考虑部分特殊科室的加班需求，</w:t>
      </w:r>
      <w:r>
        <w:rPr>
          <w:kern w:val="0"/>
          <w:sz w:val="24"/>
          <w:szCs w:val="24"/>
        </w:rPr>
        <w:t>提供优化、合理的服务方案与人员配置。测算的准确性与</w:t>
      </w:r>
      <w:r>
        <w:rPr>
          <w:rFonts w:hint="eastAsia"/>
          <w:kern w:val="0"/>
          <w:sz w:val="24"/>
          <w:szCs w:val="24"/>
        </w:rPr>
        <w:t>人</w:t>
      </w:r>
      <w:r>
        <w:rPr>
          <w:kern w:val="0"/>
          <w:sz w:val="24"/>
          <w:szCs w:val="24"/>
        </w:rPr>
        <w:t>员配置的合理性将作为评标的参考依据。</w:t>
      </w:r>
    </w:p>
    <w:p>
      <w:pPr>
        <w:spacing w:line="360" w:lineRule="auto"/>
        <w:rPr>
          <w:sz w:val="24"/>
          <w:szCs w:val="24"/>
        </w:rPr>
      </w:pPr>
    </w:p>
    <w:p>
      <w:pPr>
        <w:spacing w:line="360" w:lineRule="auto"/>
        <w:rPr>
          <w:b/>
          <w:sz w:val="24"/>
          <w:szCs w:val="24"/>
        </w:rPr>
      </w:pPr>
      <w:r>
        <w:rPr>
          <w:rFonts w:hint="eastAsia"/>
          <w:b/>
          <w:sz w:val="24"/>
          <w:szCs w:val="24"/>
        </w:rPr>
        <w:t>八、对招标有关项目的说明</w:t>
      </w:r>
    </w:p>
    <w:p>
      <w:pPr>
        <w:spacing w:line="360" w:lineRule="auto"/>
        <w:rPr>
          <w:rFonts w:hint="eastAsia"/>
          <w:sz w:val="24"/>
          <w:szCs w:val="24"/>
        </w:rPr>
      </w:pPr>
      <w:r>
        <w:rPr>
          <w:rFonts w:hint="eastAsia"/>
          <w:sz w:val="24"/>
          <w:szCs w:val="24"/>
        </w:rPr>
        <w:t>（一）</w:t>
      </w:r>
      <w:r>
        <w:rPr>
          <w:sz w:val="24"/>
          <w:szCs w:val="24"/>
        </w:rPr>
        <w:t>服务时间</w:t>
      </w:r>
      <w:r>
        <w:rPr>
          <w:rFonts w:hint="eastAsia"/>
          <w:sz w:val="24"/>
          <w:szCs w:val="24"/>
        </w:rPr>
        <w:t>：计划服务时间为</w:t>
      </w:r>
      <w:r>
        <w:rPr>
          <w:rFonts w:hint="eastAsia"/>
          <w:sz w:val="24"/>
          <w:szCs w:val="24"/>
          <w:lang w:val="en-US" w:eastAsia="zh-CN"/>
        </w:rPr>
        <w:t>自合同签订之日起三年。</w:t>
      </w:r>
    </w:p>
    <w:p>
      <w:pPr>
        <w:spacing w:line="360" w:lineRule="auto"/>
        <w:rPr>
          <w:sz w:val="24"/>
          <w:szCs w:val="24"/>
        </w:rPr>
      </w:pPr>
      <w:r>
        <w:rPr>
          <w:rFonts w:hint="eastAsia"/>
          <w:sz w:val="24"/>
          <w:szCs w:val="24"/>
        </w:rPr>
        <w:t>（二）投标人应在接到中标通知书后7个工作日内与招标人签定合同，逾期视作放弃中标。投标文件及承诺作为合同的一部分，与合同有同等效力。</w:t>
      </w:r>
    </w:p>
    <w:p>
      <w:pPr>
        <w:spacing w:line="360" w:lineRule="auto"/>
        <w:rPr>
          <w:rFonts w:cs="宋体"/>
          <w:sz w:val="24"/>
          <w:szCs w:val="24"/>
          <w:lang w:val="zh-CN"/>
        </w:rPr>
      </w:pPr>
      <w:r>
        <w:rPr>
          <w:rFonts w:hint="eastAsia"/>
          <w:sz w:val="24"/>
          <w:szCs w:val="24"/>
        </w:rPr>
        <w:t>（</w:t>
      </w:r>
      <w:r>
        <w:rPr>
          <w:rFonts w:hint="eastAsia"/>
          <w:sz w:val="24"/>
          <w:szCs w:val="24"/>
          <w:lang w:val="en-US" w:eastAsia="zh-CN"/>
        </w:rPr>
        <w:t>三</w:t>
      </w:r>
      <w:r>
        <w:rPr>
          <w:rFonts w:hint="eastAsia"/>
          <w:sz w:val="24"/>
          <w:szCs w:val="24"/>
        </w:rPr>
        <w:t>）服务办公用房：</w:t>
      </w:r>
      <w:r>
        <w:rPr>
          <w:rFonts w:hint="eastAsia" w:cs="宋体"/>
          <w:sz w:val="24"/>
          <w:szCs w:val="24"/>
          <w:lang w:val="zh-CN"/>
        </w:rPr>
        <w:t>招标人提供一定面积的办公用房、材料库房、保洁设备用房等，</w:t>
      </w:r>
      <w:r>
        <w:rPr>
          <w:sz w:val="24"/>
          <w:szCs w:val="24"/>
        </w:rPr>
        <w:t>在</w:t>
      </w:r>
      <w:r>
        <w:rPr>
          <w:rFonts w:hint="eastAsia"/>
          <w:sz w:val="24"/>
          <w:szCs w:val="24"/>
        </w:rPr>
        <w:t>服务</w:t>
      </w:r>
      <w:r>
        <w:rPr>
          <w:sz w:val="24"/>
          <w:szCs w:val="24"/>
        </w:rPr>
        <w:t>期限内</w:t>
      </w:r>
      <w:r>
        <w:rPr>
          <w:rFonts w:hint="eastAsia"/>
          <w:sz w:val="24"/>
          <w:szCs w:val="24"/>
        </w:rPr>
        <w:t>给中标人</w:t>
      </w:r>
      <w:r>
        <w:rPr>
          <w:sz w:val="24"/>
          <w:szCs w:val="24"/>
        </w:rPr>
        <w:t>免费使用</w:t>
      </w:r>
      <w:r>
        <w:rPr>
          <w:rFonts w:hint="eastAsia" w:cs="宋体"/>
          <w:sz w:val="24"/>
          <w:szCs w:val="24"/>
          <w:lang w:val="zh-CN"/>
        </w:rPr>
        <w:t>，</w:t>
      </w:r>
      <w:r>
        <w:rPr>
          <w:sz w:val="24"/>
          <w:szCs w:val="24"/>
        </w:rPr>
        <w:t>各类用电费用由</w:t>
      </w:r>
      <w:r>
        <w:rPr>
          <w:rFonts w:hint="eastAsia"/>
          <w:sz w:val="24"/>
          <w:szCs w:val="24"/>
        </w:rPr>
        <w:t>招标人</w:t>
      </w:r>
      <w:r>
        <w:rPr>
          <w:sz w:val="24"/>
          <w:szCs w:val="24"/>
        </w:rPr>
        <w:t>承担</w:t>
      </w:r>
      <w:r>
        <w:rPr>
          <w:rFonts w:hint="eastAsia"/>
          <w:sz w:val="24"/>
          <w:szCs w:val="24"/>
        </w:rPr>
        <w:t>，</w:t>
      </w:r>
      <w:r>
        <w:rPr>
          <w:rFonts w:hint="eastAsia" w:cs="宋体"/>
          <w:sz w:val="24"/>
          <w:szCs w:val="24"/>
          <w:lang w:val="zh-CN"/>
        </w:rPr>
        <w:t>产权归招标人所有。</w:t>
      </w:r>
    </w:p>
    <w:p>
      <w:pPr>
        <w:spacing w:line="360" w:lineRule="auto"/>
        <w:rPr>
          <w:sz w:val="24"/>
          <w:szCs w:val="24"/>
        </w:rPr>
      </w:pPr>
      <w:r>
        <w:rPr>
          <w:rFonts w:hint="eastAsia" w:cs="宋体"/>
          <w:sz w:val="24"/>
          <w:szCs w:val="24"/>
          <w:lang w:val="zh-CN"/>
        </w:rPr>
        <w:t>（</w:t>
      </w:r>
      <w:r>
        <w:rPr>
          <w:rFonts w:hint="eastAsia" w:cs="宋体"/>
          <w:sz w:val="24"/>
          <w:szCs w:val="24"/>
          <w:lang w:val="en-US" w:eastAsia="zh-CN"/>
        </w:rPr>
        <w:t>四</w:t>
      </w:r>
      <w:r>
        <w:rPr>
          <w:rFonts w:hint="eastAsia" w:cs="宋体"/>
          <w:sz w:val="24"/>
          <w:szCs w:val="24"/>
          <w:lang w:val="zh-CN"/>
        </w:rPr>
        <w:t>）</w:t>
      </w:r>
      <w:r>
        <w:rPr>
          <w:rFonts w:hint="eastAsia"/>
          <w:sz w:val="24"/>
          <w:szCs w:val="24"/>
        </w:rPr>
        <w:t>中标人必须配置项目相关人员的装备（包括对讲机以及对讲机公共频道占用费及维修费用等）；</w:t>
      </w:r>
      <w:r>
        <w:rPr>
          <w:sz w:val="24"/>
          <w:szCs w:val="24"/>
        </w:rPr>
        <w:t>中标人</w:t>
      </w:r>
      <w:r>
        <w:rPr>
          <w:rFonts w:hint="eastAsia"/>
          <w:sz w:val="24"/>
          <w:szCs w:val="24"/>
        </w:rPr>
        <w:t>自备</w:t>
      </w:r>
      <w:r>
        <w:rPr>
          <w:sz w:val="24"/>
          <w:szCs w:val="24"/>
        </w:rPr>
        <w:t>电脑、考勤设备和打印机等办公设备</w:t>
      </w:r>
      <w:r>
        <w:rPr>
          <w:rFonts w:hint="eastAsia"/>
          <w:sz w:val="24"/>
          <w:szCs w:val="24"/>
        </w:rPr>
        <w:t>和耗材</w:t>
      </w:r>
      <w:r>
        <w:rPr>
          <w:sz w:val="24"/>
          <w:szCs w:val="24"/>
        </w:rPr>
        <w:t>；</w:t>
      </w:r>
      <w:r>
        <w:rPr>
          <w:rFonts w:hint="eastAsia"/>
          <w:sz w:val="24"/>
          <w:szCs w:val="24"/>
        </w:rPr>
        <w:t>中标人自行负责桌椅等办公用品。</w:t>
      </w:r>
    </w:p>
    <w:p>
      <w:pPr>
        <w:spacing w:line="360" w:lineRule="auto"/>
        <w:rPr>
          <w:sz w:val="24"/>
          <w:szCs w:val="24"/>
        </w:rPr>
      </w:pPr>
      <w:r>
        <w:rPr>
          <w:rFonts w:hint="eastAsia"/>
          <w:sz w:val="24"/>
          <w:szCs w:val="24"/>
        </w:rPr>
        <w:t>（</w:t>
      </w:r>
      <w:r>
        <w:rPr>
          <w:rFonts w:hint="eastAsia"/>
          <w:sz w:val="24"/>
          <w:szCs w:val="24"/>
          <w:lang w:val="en-US" w:eastAsia="zh-CN"/>
        </w:rPr>
        <w:t>五</w:t>
      </w:r>
      <w:r>
        <w:rPr>
          <w:rFonts w:hint="eastAsia"/>
          <w:sz w:val="24"/>
          <w:szCs w:val="24"/>
        </w:rPr>
        <w:t>）</w:t>
      </w:r>
      <w:r>
        <w:rPr>
          <w:sz w:val="24"/>
          <w:szCs w:val="24"/>
        </w:rPr>
        <w:t>中标人的各岗位员工要统一服装，</w:t>
      </w:r>
      <w:r>
        <w:rPr>
          <w:rFonts w:hint="eastAsia"/>
          <w:sz w:val="24"/>
          <w:szCs w:val="24"/>
        </w:rPr>
        <w:t>中标人</w:t>
      </w:r>
      <w:r>
        <w:rPr>
          <w:sz w:val="24"/>
          <w:szCs w:val="24"/>
        </w:rPr>
        <w:t>负责</w:t>
      </w:r>
      <w:r>
        <w:rPr>
          <w:rFonts w:hint="eastAsia"/>
          <w:sz w:val="24"/>
          <w:szCs w:val="24"/>
        </w:rPr>
        <w:t>其员工</w:t>
      </w:r>
      <w:r>
        <w:rPr>
          <w:sz w:val="24"/>
          <w:szCs w:val="24"/>
        </w:rPr>
        <w:t>工服</w:t>
      </w:r>
      <w:r>
        <w:rPr>
          <w:rFonts w:hint="eastAsia"/>
          <w:sz w:val="24"/>
          <w:szCs w:val="24"/>
        </w:rPr>
        <w:t>、更衣柜、物品存放柜的配备。</w:t>
      </w:r>
    </w:p>
    <w:p>
      <w:pPr>
        <w:spacing w:line="360" w:lineRule="auto"/>
        <w:rPr>
          <w:sz w:val="24"/>
          <w:szCs w:val="24"/>
        </w:rPr>
      </w:pPr>
      <w:r>
        <w:rPr>
          <w:rFonts w:hint="eastAsia"/>
          <w:sz w:val="24"/>
          <w:szCs w:val="24"/>
        </w:rPr>
        <w:t>（</w:t>
      </w:r>
      <w:r>
        <w:rPr>
          <w:rFonts w:hint="eastAsia"/>
          <w:sz w:val="24"/>
          <w:szCs w:val="24"/>
          <w:lang w:val="en-US" w:eastAsia="zh-CN"/>
        </w:rPr>
        <w:t>六</w:t>
      </w:r>
      <w:r>
        <w:rPr>
          <w:rFonts w:hint="eastAsia"/>
          <w:sz w:val="24"/>
          <w:szCs w:val="24"/>
        </w:rPr>
        <w:t>）</w:t>
      </w:r>
      <w:r>
        <w:rPr>
          <w:sz w:val="24"/>
          <w:szCs w:val="24"/>
        </w:rPr>
        <w:t>中标人</w:t>
      </w:r>
      <w:r>
        <w:rPr>
          <w:rFonts w:hint="eastAsia"/>
          <w:sz w:val="24"/>
          <w:szCs w:val="24"/>
        </w:rPr>
        <w:t>有岗前培训机构，服务人员</w:t>
      </w:r>
      <w:r>
        <w:rPr>
          <w:sz w:val="24"/>
          <w:szCs w:val="24"/>
        </w:rPr>
        <w:t>100%</w:t>
      </w:r>
      <w:r>
        <w:rPr>
          <w:rFonts w:hint="eastAsia"/>
          <w:sz w:val="24"/>
          <w:szCs w:val="24"/>
        </w:rPr>
        <w:t>经过岗前培训合格才上岗。同时必须提交岗前培训记录。</w:t>
      </w:r>
    </w:p>
    <w:p>
      <w:pPr>
        <w:spacing w:line="360" w:lineRule="auto"/>
        <w:rPr>
          <w:sz w:val="24"/>
          <w:szCs w:val="24"/>
        </w:rPr>
      </w:pPr>
      <w:r>
        <w:rPr>
          <w:rFonts w:hint="eastAsia"/>
          <w:sz w:val="24"/>
          <w:szCs w:val="24"/>
        </w:rPr>
        <w:t>（</w:t>
      </w:r>
      <w:r>
        <w:rPr>
          <w:rFonts w:hint="eastAsia"/>
          <w:sz w:val="24"/>
          <w:szCs w:val="24"/>
          <w:lang w:val="en-US" w:eastAsia="zh-CN"/>
        </w:rPr>
        <w:t>七</w:t>
      </w:r>
      <w:r>
        <w:rPr>
          <w:rFonts w:hint="eastAsia"/>
          <w:sz w:val="24"/>
          <w:szCs w:val="24"/>
        </w:rPr>
        <w:t>）未经医院同意，中标人不得在合同期限内将本项目的管理权转包。</w:t>
      </w:r>
    </w:p>
    <w:p>
      <w:pPr>
        <w:spacing w:line="360" w:lineRule="auto"/>
        <w:rPr>
          <w:sz w:val="24"/>
          <w:szCs w:val="24"/>
        </w:rPr>
      </w:pPr>
      <w:r>
        <w:rPr>
          <w:rFonts w:hint="eastAsia"/>
          <w:sz w:val="24"/>
          <w:szCs w:val="24"/>
        </w:rPr>
        <w:t>（</w:t>
      </w:r>
      <w:r>
        <w:rPr>
          <w:rFonts w:hint="eastAsia"/>
          <w:sz w:val="24"/>
          <w:szCs w:val="24"/>
          <w:lang w:val="en-US" w:eastAsia="zh-CN"/>
        </w:rPr>
        <w:t>八</w:t>
      </w:r>
      <w:r>
        <w:rPr>
          <w:rFonts w:hint="eastAsia"/>
          <w:sz w:val="24"/>
          <w:szCs w:val="24"/>
        </w:rPr>
        <w:t>）</w:t>
      </w:r>
      <w:r>
        <w:rPr>
          <w:sz w:val="24"/>
          <w:szCs w:val="24"/>
        </w:rPr>
        <w:t>中标人须严格按照标准化的操作程序、完善的培训体系和质量控制体系完成本项目，以保证整个</w:t>
      </w:r>
      <w:r>
        <w:rPr>
          <w:rFonts w:hint="eastAsia"/>
          <w:sz w:val="24"/>
          <w:szCs w:val="24"/>
        </w:rPr>
        <w:t>项目</w:t>
      </w:r>
      <w:r>
        <w:rPr>
          <w:sz w:val="24"/>
          <w:szCs w:val="24"/>
        </w:rPr>
        <w:t>安全、高效、有序和有计划地运转。</w:t>
      </w:r>
    </w:p>
    <w:p>
      <w:pPr>
        <w:spacing w:line="360" w:lineRule="auto"/>
        <w:rPr>
          <w:sz w:val="24"/>
          <w:szCs w:val="24"/>
        </w:rPr>
      </w:pPr>
      <w:r>
        <w:rPr>
          <w:rFonts w:hint="eastAsia"/>
          <w:sz w:val="24"/>
          <w:szCs w:val="24"/>
        </w:rPr>
        <w:t>（</w:t>
      </w:r>
      <w:r>
        <w:rPr>
          <w:rFonts w:hint="eastAsia"/>
          <w:sz w:val="24"/>
          <w:szCs w:val="24"/>
          <w:lang w:val="en-US" w:eastAsia="zh-CN"/>
        </w:rPr>
        <w:t>九</w:t>
      </w:r>
      <w:r>
        <w:rPr>
          <w:rFonts w:hint="eastAsia"/>
          <w:sz w:val="24"/>
          <w:szCs w:val="24"/>
        </w:rPr>
        <w:t>）</w:t>
      </w:r>
      <w:r>
        <w:rPr>
          <w:sz w:val="24"/>
          <w:szCs w:val="24"/>
        </w:rPr>
        <w:t>中标人有责任配合医院接受上级领导部门的监督、检查，</w:t>
      </w:r>
      <w:r>
        <w:rPr>
          <w:rFonts w:hint="eastAsia"/>
          <w:sz w:val="24"/>
          <w:szCs w:val="24"/>
        </w:rPr>
        <w:t>并</w:t>
      </w:r>
      <w:r>
        <w:rPr>
          <w:sz w:val="24"/>
          <w:szCs w:val="24"/>
        </w:rPr>
        <w:t>提供必须的</w:t>
      </w:r>
      <w:r>
        <w:rPr>
          <w:rFonts w:hint="eastAsia"/>
          <w:sz w:val="24"/>
          <w:szCs w:val="24"/>
        </w:rPr>
        <w:t>资</w:t>
      </w:r>
      <w:r>
        <w:rPr>
          <w:sz w:val="24"/>
          <w:szCs w:val="24"/>
        </w:rPr>
        <w:t>料。</w:t>
      </w:r>
    </w:p>
    <w:p>
      <w:pPr>
        <w:spacing w:line="360" w:lineRule="auto"/>
        <w:rPr>
          <w:bCs/>
          <w:sz w:val="24"/>
          <w:szCs w:val="24"/>
        </w:rPr>
      </w:pPr>
      <w:r>
        <w:rPr>
          <w:rFonts w:hint="eastAsia"/>
          <w:sz w:val="24"/>
          <w:szCs w:val="24"/>
        </w:rPr>
        <w:t>（十）</w:t>
      </w:r>
      <w:r>
        <w:rPr>
          <w:sz w:val="24"/>
          <w:szCs w:val="24"/>
        </w:rPr>
        <w:t>中标人须严格按照国家</w:t>
      </w:r>
      <w:r>
        <w:rPr>
          <w:rFonts w:hint="eastAsia"/>
          <w:sz w:val="24"/>
          <w:szCs w:val="24"/>
        </w:rPr>
        <w:t>和德清县政府</w:t>
      </w:r>
      <w:r>
        <w:rPr>
          <w:sz w:val="24"/>
          <w:szCs w:val="24"/>
        </w:rPr>
        <w:t>规定给所有的员工缴纳</w:t>
      </w:r>
      <w:r>
        <w:rPr>
          <w:rFonts w:hint="eastAsia"/>
          <w:sz w:val="24"/>
          <w:szCs w:val="24"/>
        </w:rPr>
        <w:t>各种</w:t>
      </w:r>
      <w:r>
        <w:rPr>
          <w:sz w:val="24"/>
          <w:szCs w:val="24"/>
        </w:rPr>
        <w:t>社会保险</w:t>
      </w:r>
      <w:r>
        <w:rPr>
          <w:rFonts w:hint="eastAsia"/>
          <w:sz w:val="24"/>
          <w:szCs w:val="24"/>
        </w:rPr>
        <w:t>（包括养老、医疗、工伤、生育险、失业保险、公积金等）</w:t>
      </w:r>
      <w:r>
        <w:rPr>
          <w:sz w:val="24"/>
          <w:szCs w:val="24"/>
        </w:rPr>
        <w:t>。</w:t>
      </w:r>
      <w:r>
        <w:rPr>
          <w:rFonts w:hint="eastAsia"/>
          <w:bCs/>
          <w:sz w:val="24"/>
          <w:szCs w:val="24"/>
        </w:rPr>
        <w:t>在</w:t>
      </w:r>
      <w:r>
        <w:rPr>
          <w:rFonts w:hint="eastAsia"/>
          <w:sz w:val="24"/>
          <w:szCs w:val="24"/>
        </w:rPr>
        <w:t>合同期内，若</w:t>
      </w:r>
      <w:r>
        <w:rPr>
          <w:rFonts w:hint="eastAsia"/>
          <w:bCs/>
          <w:sz w:val="24"/>
          <w:szCs w:val="24"/>
        </w:rPr>
        <w:t>德清县最低工资标准或社保缴费基数上调，采购人不承担上调费用，投标人在报价时自行承担相关风险。投标人投标报价时应明确员工社保缴纳比例、人均费用等情况。</w:t>
      </w:r>
    </w:p>
    <w:p>
      <w:pPr>
        <w:spacing w:line="360" w:lineRule="auto"/>
        <w:rPr>
          <w:sz w:val="24"/>
          <w:szCs w:val="24"/>
        </w:rPr>
      </w:pPr>
      <w:r>
        <w:rPr>
          <w:rFonts w:hint="eastAsia"/>
          <w:sz w:val="24"/>
          <w:szCs w:val="24"/>
        </w:rPr>
        <w:t>（十</w:t>
      </w:r>
      <w:r>
        <w:rPr>
          <w:rFonts w:hint="eastAsia"/>
          <w:sz w:val="24"/>
          <w:szCs w:val="24"/>
          <w:lang w:val="en-US" w:eastAsia="zh-CN"/>
        </w:rPr>
        <w:t>一</w:t>
      </w:r>
      <w:r>
        <w:rPr>
          <w:rFonts w:hint="eastAsia"/>
          <w:sz w:val="24"/>
          <w:szCs w:val="24"/>
        </w:rPr>
        <w:t>）中标人自行负责其招聘员工的一切工资、福利；如发生工伤、疾病乃至死亡的一切责任及费用由中标人全部负责；中标人应严格遵守国家有关的法律、法规及行业标准。</w:t>
      </w:r>
    </w:p>
    <w:p>
      <w:pPr>
        <w:spacing w:line="360" w:lineRule="auto"/>
        <w:rPr>
          <w:sz w:val="24"/>
          <w:szCs w:val="24"/>
        </w:rPr>
      </w:pPr>
      <w:r>
        <w:rPr>
          <w:rFonts w:hint="eastAsia"/>
          <w:sz w:val="24"/>
          <w:szCs w:val="24"/>
        </w:rPr>
        <w:t>（十</w:t>
      </w:r>
      <w:r>
        <w:rPr>
          <w:rFonts w:hint="eastAsia"/>
          <w:sz w:val="24"/>
          <w:szCs w:val="24"/>
          <w:lang w:val="en-US" w:eastAsia="zh-CN"/>
        </w:rPr>
        <w:t>二</w:t>
      </w:r>
      <w:r>
        <w:rPr>
          <w:rFonts w:hint="eastAsia"/>
          <w:sz w:val="24"/>
          <w:szCs w:val="24"/>
        </w:rPr>
        <w:t>）院方不接受投标方任何因遗漏报价而发生的费用追加，因投标方违反《劳动法》等法律法规而造成院方的连带责任和损失全部由中标方承担。</w:t>
      </w:r>
    </w:p>
    <w:p>
      <w:pPr>
        <w:spacing w:line="360" w:lineRule="auto"/>
        <w:rPr>
          <w:sz w:val="24"/>
          <w:szCs w:val="24"/>
        </w:rPr>
      </w:pPr>
      <w:r>
        <w:rPr>
          <w:rFonts w:hint="eastAsia"/>
          <w:sz w:val="24"/>
          <w:szCs w:val="24"/>
        </w:rPr>
        <w:t>（十</w:t>
      </w:r>
      <w:r>
        <w:rPr>
          <w:rFonts w:hint="eastAsia"/>
          <w:sz w:val="24"/>
          <w:szCs w:val="24"/>
          <w:lang w:val="en-US" w:eastAsia="zh-CN"/>
        </w:rPr>
        <w:t>三</w:t>
      </w:r>
      <w:r>
        <w:rPr>
          <w:rFonts w:hint="eastAsia"/>
          <w:sz w:val="24"/>
          <w:szCs w:val="24"/>
        </w:rPr>
        <w:t>）采购方</w:t>
      </w:r>
      <w:r>
        <w:rPr>
          <w:sz w:val="24"/>
          <w:szCs w:val="24"/>
        </w:rPr>
        <w:t>负责提供各类垃圾</w:t>
      </w:r>
      <w:r>
        <w:rPr>
          <w:rFonts w:hint="eastAsia"/>
          <w:sz w:val="24"/>
          <w:szCs w:val="24"/>
        </w:rPr>
        <w:t>桶，负责生活垃圾、医疗垃圾的外运费和垃圾处理费用。</w:t>
      </w:r>
    </w:p>
    <w:p>
      <w:pPr>
        <w:spacing w:line="360" w:lineRule="auto"/>
        <w:rPr>
          <w:sz w:val="24"/>
          <w:szCs w:val="24"/>
        </w:rPr>
      </w:pPr>
      <w:r>
        <w:rPr>
          <w:rFonts w:hint="eastAsia"/>
          <w:sz w:val="24"/>
          <w:szCs w:val="24"/>
        </w:rPr>
        <w:t>（十</w:t>
      </w:r>
      <w:r>
        <w:rPr>
          <w:rFonts w:hint="eastAsia"/>
          <w:sz w:val="24"/>
          <w:szCs w:val="24"/>
          <w:lang w:val="en-US" w:eastAsia="zh-CN"/>
        </w:rPr>
        <w:t>四</w:t>
      </w:r>
      <w:r>
        <w:rPr>
          <w:rFonts w:hint="eastAsia"/>
          <w:sz w:val="24"/>
          <w:szCs w:val="24"/>
        </w:rPr>
        <w:t>）中标方须每月向采购方提供员工的基本情况登记表、员工辞职名单和员工社会保险缴纳情况清单。</w:t>
      </w:r>
    </w:p>
    <w:p>
      <w:pPr>
        <w:spacing w:line="360" w:lineRule="auto"/>
        <w:rPr>
          <w:sz w:val="24"/>
          <w:szCs w:val="24"/>
        </w:rPr>
      </w:pPr>
      <w:r>
        <w:rPr>
          <w:rFonts w:hint="eastAsia"/>
          <w:sz w:val="24"/>
          <w:szCs w:val="24"/>
        </w:rPr>
        <w:t>（十</w:t>
      </w:r>
      <w:r>
        <w:rPr>
          <w:rFonts w:hint="eastAsia"/>
          <w:sz w:val="24"/>
          <w:szCs w:val="24"/>
          <w:lang w:val="en-US" w:eastAsia="zh-CN"/>
        </w:rPr>
        <w:t>五</w:t>
      </w:r>
      <w:r>
        <w:rPr>
          <w:rFonts w:hint="eastAsia"/>
          <w:sz w:val="24"/>
          <w:szCs w:val="24"/>
        </w:rPr>
        <w:t>）中标方</w:t>
      </w:r>
      <w:r>
        <w:rPr>
          <w:sz w:val="24"/>
          <w:szCs w:val="24"/>
        </w:rPr>
        <w:t>要爱护与保管</w:t>
      </w:r>
      <w:r>
        <w:rPr>
          <w:rFonts w:hint="eastAsia"/>
          <w:sz w:val="24"/>
          <w:szCs w:val="24"/>
        </w:rPr>
        <w:t>好</w:t>
      </w:r>
      <w:r>
        <w:rPr>
          <w:sz w:val="24"/>
          <w:szCs w:val="24"/>
        </w:rPr>
        <w:t>医院财产，如损坏医院设施等，按实际损失价值赔偿</w:t>
      </w:r>
      <w:r>
        <w:rPr>
          <w:rFonts w:hint="eastAsia"/>
          <w:sz w:val="24"/>
          <w:szCs w:val="24"/>
        </w:rPr>
        <w:t>。</w:t>
      </w:r>
    </w:p>
    <w:p>
      <w:pPr>
        <w:spacing w:line="360" w:lineRule="auto"/>
        <w:rPr>
          <w:sz w:val="24"/>
          <w:szCs w:val="24"/>
        </w:rPr>
      </w:pPr>
      <w:r>
        <w:rPr>
          <w:rFonts w:hint="eastAsia"/>
          <w:sz w:val="24"/>
          <w:szCs w:val="24"/>
        </w:rPr>
        <w:t>（十</w:t>
      </w:r>
      <w:r>
        <w:rPr>
          <w:rFonts w:hint="eastAsia"/>
          <w:sz w:val="24"/>
          <w:szCs w:val="24"/>
          <w:lang w:val="en-US" w:eastAsia="zh-CN"/>
        </w:rPr>
        <w:t>六</w:t>
      </w:r>
      <w:r>
        <w:rPr>
          <w:rFonts w:hint="eastAsia"/>
          <w:sz w:val="24"/>
          <w:szCs w:val="24"/>
        </w:rPr>
        <w:t>）中标人必须提供本项目点的管理人员和员工（包括更换人员）的身份证复印件。</w:t>
      </w:r>
    </w:p>
    <w:p>
      <w:pPr>
        <w:spacing w:line="360" w:lineRule="auto"/>
        <w:rPr>
          <w:sz w:val="24"/>
          <w:szCs w:val="24"/>
        </w:rPr>
      </w:pPr>
      <w:r>
        <w:rPr>
          <w:rFonts w:hint="eastAsia"/>
          <w:sz w:val="24"/>
          <w:szCs w:val="24"/>
        </w:rPr>
        <w:t>（十</w:t>
      </w:r>
      <w:r>
        <w:rPr>
          <w:rFonts w:hint="eastAsia"/>
          <w:sz w:val="24"/>
          <w:szCs w:val="24"/>
          <w:lang w:val="en-US" w:eastAsia="zh-CN"/>
        </w:rPr>
        <w:t>七</w:t>
      </w:r>
      <w:r>
        <w:rPr>
          <w:rFonts w:hint="eastAsia"/>
          <w:sz w:val="24"/>
          <w:szCs w:val="24"/>
        </w:rPr>
        <w:t>）医院不安排住宿。</w:t>
      </w:r>
    </w:p>
    <w:p>
      <w:pPr>
        <w:spacing w:line="360" w:lineRule="auto"/>
        <w:rPr>
          <w:b/>
          <w:sz w:val="24"/>
          <w:szCs w:val="24"/>
        </w:rPr>
      </w:pPr>
      <w:r>
        <w:rPr>
          <w:rFonts w:hint="eastAsia"/>
          <w:b/>
          <w:sz w:val="24"/>
          <w:szCs w:val="24"/>
        </w:rPr>
        <w:t>九、考核标准及费用结算</w:t>
      </w:r>
    </w:p>
    <w:p>
      <w:pPr>
        <w:spacing w:line="360" w:lineRule="auto"/>
        <w:rPr>
          <w:b w:val="0"/>
          <w:sz w:val="24"/>
          <w:szCs w:val="24"/>
        </w:rPr>
      </w:pPr>
      <w:r>
        <w:rPr>
          <w:rFonts w:hint="eastAsia"/>
        </w:rPr>
        <w:t>（</w:t>
      </w:r>
      <w:r>
        <w:rPr>
          <w:rFonts w:hint="eastAsia"/>
          <w:sz w:val="24"/>
          <w:szCs w:val="24"/>
        </w:rPr>
        <w:t>一）考核标准：见附件</w:t>
      </w:r>
      <w:r>
        <w:rPr>
          <w:sz w:val="24"/>
          <w:szCs w:val="24"/>
        </w:rPr>
        <w:t>1</w:t>
      </w:r>
      <w:r>
        <w:rPr>
          <w:rFonts w:hint="eastAsia"/>
          <w:sz w:val="24"/>
          <w:szCs w:val="24"/>
        </w:rPr>
        <w:t>《浙江省皮肤病医院物业管理考核细则》</w:t>
      </w:r>
    </w:p>
    <w:p>
      <w:pPr>
        <w:spacing w:line="360" w:lineRule="auto"/>
        <w:rPr>
          <w:sz w:val="24"/>
          <w:szCs w:val="24"/>
        </w:rPr>
      </w:pPr>
      <w:r>
        <w:rPr>
          <w:rFonts w:hint="eastAsia"/>
          <w:sz w:val="24"/>
          <w:szCs w:val="24"/>
        </w:rPr>
        <w:t>（二）付款方式</w:t>
      </w:r>
      <w:r>
        <w:rPr>
          <w:rFonts w:hint="eastAsia"/>
          <w:sz w:val="24"/>
          <w:szCs w:val="24"/>
          <w:lang w:eastAsia="zh-CN"/>
        </w:rPr>
        <w:t>：</w:t>
      </w:r>
      <w:r>
        <w:rPr>
          <w:rFonts w:hint="eastAsia"/>
          <w:sz w:val="24"/>
          <w:szCs w:val="24"/>
        </w:rPr>
        <w:t>每半年度支付一次，每半年度第一个月支付半年度物业费，往后类推。</w:t>
      </w:r>
    </w:p>
    <w:p>
      <w:pPr>
        <w:spacing w:line="360" w:lineRule="auto"/>
        <w:rPr>
          <w:sz w:val="24"/>
          <w:szCs w:val="24"/>
        </w:rPr>
      </w:pPr>
      <w:r>
        <w:rPr>
          <w:rFonts w:hint="eastAsia"/>
          <w:sz w:val="24"/>
          <w:szCs w:val="24"/>
        </w:rPr>
        <w:t>1、采取每月考核方式。每次考核参加人员各自打分，取平均分作为当月考核的分值。</w:t>
      </w:r>
    </w:p>
    <w:p>
      <w:pPr>
        <w:pStyle w:val="2"/>
        <w:ind w:firstLine="0" w:firstLineChars="0"/>
      </w:pPr>
      <w:r>
        <w:rPr>
          <w:rFonts w:hint="eastAsia"/>
        </w:rPr>
        <w:t>2、</w:t>
      </w:r>
      <w:r>
        <w:rPr>
          <w:rFonts w:hint="eastAsia"/>
          <w:sz w:val="24"/>
          <w:szCs w:val="24"/>
        </w:rPr>
        <w:t>满分为1000分，考核标准及细则见附件1。850分以上（含850分）为合格，不扣款；850分以下，每降一分，扣除当年度物业费千分之一。以每月考核分值为准。</w:t>
      </w:r>
    </w:p>
    <w:p/>
    <w:bookmarkEnd w:id="25"/>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sz w:val="28"/>
                <w:szCs w:val="28"/>
              </w:rPr>
            </w:pPr>
            <w:r>
              <w:rPr>
                <w:rFonts w:hint="eastAsia" w:ascii="仿宋" w:hAnsi="仿宋" w:eastAsia="仿宋"/>
                <w:sz w:val="28"/>
                <w:szCs w:val="28"/>
                <w:highlight w:val="none"/>
                <w:lang w:val="en-US" w:eastAsia="zh-CN"/>
              </w:rPr>
              <w:t>自合同签订之日起三年</w:t>
            </w:r>
            <w:r>
              <w:rPr>
                <w:rFonts w:hint="eastAsia" w:ascii="仿宋" w:hAnsi="仿宋" w:eastAsia="仿宋"/>
                <w:sz w:val="28"/>
                <w:szCs w:val="28"/>
                <w:highlight w:val="none"/>
              </w:rPr>
              <w:t>，</w:t>
            </w:r>
            <w:r>
              <w:rPr>
                <w:rFonts w:hint="eastAsia" w:ascii="仿宋" w:hAnsi="仿宋" w:eastAsia="仿宋"/>
                <w:sz w:val="28"/>
                <w:szCs w:val="28"/>
              </w:rPr>
              <w:t>浙江省湖州市德清县武康街道武源街61号、德清县舞阳街道山民村俞家庄28号、杭州市拱墅区东新路690号。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28"/>
                <w:szCs w:val="28"/>
              </w:rPr>
            </w:pPr>
            <w:r>
              <w:rPr>
                <w:rFonts w:hint="eastAsia" w:ascii="仿宋" w:hAnsi="仿宋" w:eastAsia="仿宋"/>
                <w:b/>
                <w:bCs/>
                <w:sz w:val="28"/>
                <w:szCs w:val="28"/>
              </w:rPr>
              <w:t>付款方式：</w:t>
            </w:r>
            <w:r>
              <w:rPr>
                <w:rFonts w:hint="eastAsia" w:ascii="仿宋" w:hAnsi="仿宋" w:eastAsia="仿宋"/>
                <w:sz w:val="28"/>
                <w:szCs w:val="28"/>
              </w:rPr>
              <w:t>每半年度支付一次，每半年度第一个月支付半年度物业费，往后类推。</w:t>
            </w:r>
          </w:p>
          <w:p>
            <w:r>
              <w:rPr>
                <w:rFonts w:hint="eastAsia" w:ascii="仿宋" w:hAnsi="仿宋" w:eastAsia="仿宋"/>
                <w:b/>
                <w:bCs/>
                <w:sz w:val="28"/>
                <w:szCs w:val="28"/>
              </w:rPr>
              <w:t>履约保证金：</w:t>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pStyle w:val="22"/>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投标人提供自2020年1月1日以来（以合同签订时间为准）类似项目成功案例，每提供一个有效案例得0.5分，最高得2分。（需提供合同扫描件，否则不得分）</w:t>
            </w:r>
          </w:p>
        </w:tc>
      </w:tr>
    </w:tbl>
    <w:p>
      <w:pPr>
        <w:sectPr>
          <w:footerReference r:id="rId3" w:type="default"/>
          <w:pgSz w:w="11906" w:h="16838"/>
          <w:pgMar w:top="1474" w:right="1797" w:bottom="1247" w:left="1797" w:header="851" w:footer="851" w:gutter="0"/>
          <w:pgNumType w:fmt="decimal"/>
          <w:cols w:space="720" w:num="1"/>
        </w:sectPr>
      </w:pPr>
    </w:p>
    <w:p>
      <w:pPr>
        <w:pStyle w:val="2"/>
        <w:ind w:left="0" w:leftChars="0" w:firstLine="0" w:firstLineChars="0"/>
      </w:pPr>
    </w:p>
    <w:tbl>
      <w:tblPr>
        <w:tblStyle w:val="60"/>
        <w:tblW w:w="16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7155"/>
        <w:gridCol w:w="1080"/>
        <w:gridCol w:w="6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2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附件1：</w:t>
            </w:r>
          </w:p>
        </w:tc>
        <w:tc>
          <w:tcPr>
            <w:tcW w:w="71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9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浙江省皮肤病医院物业管理考核细则（试行）（总分1000分）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考核项目</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质量标准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监督考评标准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人员资质200分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1、应满足与医院签订合同人数：32人（当发生物业人员临时辞职时，每月人数不得低于32人，且要求在10天内到岗）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发现少1人2分。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2、物业公司应建立消防、机电设施设备、安全保卫、清洁卫生等方面的工作制度。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发现缺少1项扣5分。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818"/>
                <w:rFonts w:hAnsi="宋体"/>
                <w:lang w:val="en-US" w:eastAsia="zh-CN" w:bidi="ar"/>
              </w:rPr>
              <w:t>3、专业岗位工作人员应持上岗证（在岗保安证</w:t>
            </w:r>
            <w:r>
              <w:rPr>
                <w:rStyle w:val="985"/>
                <w:rFonts w:hAnsi="宋体"/>
                <w:lang w:val="en-US" w:eastAsia="zh-CN" w:bidi="ar"/>
              </w:rPr>
              <w:t xml:space="preserve"> 10</w:t>
            </w:r>
            <w:r>
              <w:rPr>
                <w:rStyle w:val="818"/>
                <w:rFonts w:hAnsi="宋体"/>
                <w:lang w:val="en-US" w:eastAsia="zh-CN" w:bidi="ar"/>
              </w:rPr>
              <w:t>本、消防证4本、、电工证</w:t>
            </w:r>
            <w:r>
              <w:rPr>
                <w:rStyle w:val="985"/>
                <w:rFonts w:hAnsi="宋体"/>
                <w:lang w:val="en-US" w:eastAsia="zh-CN" w:bidi="ar"/>
              </w:rPr>
              <w:t xml:space="preserve"> 1 </w:t>
            </w:r>
            <w:r>
              <w:rPr>
                <w:rStyle w:val="818"/>
                <w:rFonts w:hAnsi="宋体"/>
                <w:lang w:val="en-US" w:eastAsia="zh-CN" w:bidi="ar"/>
              </w:rPr>
              <w:t>本、高配电证</w:t>
            </w:r>
            <w:r>
              <w:rPr>
                <w:rStyle w:val="985"/>
                <w:rFonts w:hAnsi="宋体"/>
                <w:lang w:val="en-US" w:eastAsia="zh-CN" w:bidi="ar"/>
              </w:rPr>
              <w:t>1</w:t>
            </w:r>
            <w:r>
              <w:rPr>
                <w:rStyle w:val="818"/>
                <w:rFonts w:hAnsi="宋体"/>
                <w:lang w:val="en-US" w:eastAsia="zh-CN" w:bidi="ar"/>
              </w:rPr>
              <w:t>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发现缺少1本证扣5分。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4、应在新员工入职前完成岗前安全教育、规章制度、专业管理设施的功能和操作规程等培训、考核，并有记录表单。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发现1人未完成培训扣5分，1人未通过考核即上岗的扣5分，记录表单内容不完整的扣每处扣0.5分。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5、应对新员工做好带教工作，带教结束后应采取书面考试、现场操作考核，并形成工作能力评估报告。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发现1人未完成书面考试扣5分，1人未经过操作考核扣5分，1人未形成能力评估报告的扣2分。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6、保安、工程（电工）、保洁负责人应有公司聘用材料。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发现1人无聘用证明扣6.5分。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7、应保持管理层、专业操作人员队伍的基本稳定，其中保安部、工程部、保洁部的负责人、电工、医疗废物处理人员每年更换不得超过1人次。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管理层、专业操作人员每超过1人次扣10分。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房屋管理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50分</w:t>
            </w:r>
          </w:p>
        </w:tc>
        <w:tc>
          <w:tcPr>
            <w:tcW w:w="71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1、房屋外观完好整洁，每年对房屋外墙清洗一次；无乱张贴和乱悬挂现象。</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每年未完成房屋外墙清洗的扣10分，清洗不彻底的扣5分；发现外墙有污渍一处扣2分；外墙装饰脱落或裂缝一处扣2分；乱张贴一处扣2分。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2、房屋公用场所内墙无破损，涂料无脱落，无明显污渍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一处有污渍或脱落破损扣除1分。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3、房屋主体公用设计整洁，公用楼梯、天台、通道等处无堆放杂物。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发现一处公用设施损坏扣1分，一处堆放杂物扣1分。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4、各房顶和天台隔热层无破损，雨水排水管通畅，无阻塞外溢现象。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一处有破损扣1分。一处有雨水排水管不通扣1分。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5、各楼层天花板无破损，无滴水印。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发现一处有破损扣1分，有滴水印扣1分。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机电设备管理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（一）消防系统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1、消防控制中心实行24小时值班，应保证控制中心消防设备设施完好无损，可随时起动。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未实行24小时值班扣2分，设备设施损坏不能正常起动扣5分。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2、管理人员能熟练掌握消防设施设备的使用方法。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不会使用操作扣4分，不熟练扣2分。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3、管理人员能正确果断处理各种火险、火灾以及救护程序。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管理人员不会处理火灾扣6分，处理不得当扣3分。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4、大楼内各种消防设施每日检查、维护，确保无缺损，保障正常运行。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未检查、维护扣3分，未及时检查、维护扣1分，发现一处运行障碍扣3分。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5、按照突发火灾应急预案，确保应急照明灯路标完好，紧急疏散通道通畅，无堆放杂物堵塞。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一处应急照明路灯损坏扣2分，紧急疏散通道有一处杂物堵塞不得分。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6、严格消防管理制度，认真巡查火险隐患，确无火灾事故发生。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检查一处有隐患扣2分，发生火险灾扣8分，并追究责任。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7、每年配合完成中心消防演练。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不能配合完成的不得分（每年检查一次，月查时去底分。）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（二）给排水泵设施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1、供水泵、阀门、水池及其球阀供水管道定期检查保养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查记录，每月不少于一次，少一次扣1分。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2、水池水无外溢，供水阀门、管道无渗漏。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现场检查，发现一处渗漏扣1分。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3、排水泵定期检查无堵塞，每月进行排水试验，排水量符合排水泵铭牌标注的有效值。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有记录，每月不少于一次，未达到扣5分，并追究责任。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4、排污管道无渗漏，排污井定期清理，保证污水排放通畅。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现场检查，发现一处渗漏扣1分。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5、每天工作人员应对设备、供水管线等进行安全检查，并做好巡视、检查、维护和保养记录。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发现一处不符合要求扣1分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6、每年配合后勤服务至少一次对传输水箱进行清洗、消毒，并对水质进行检验。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不能配合完成的不得分（每年检查一次。）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7、传输水箱周围10m以内不应有渗水坑，不应有垃圾污染源；水箱周围2m内不应有污水管线及污染物。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不符合要求扣2分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8、每年配合后勤服务部对污水进行两次检查。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不能配合完成的不得分（每年检查一次。）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（三）供电设施、设备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1、高配电实行24小时值班，保持高配电设备、备用发电机完好无损，可随时起动。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无24小时值班扣2分，设备设施损坏不能起动扣5分。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2、管理人员能熟练掌握高配电设备、备用发电机的使用方法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不会使用操作扣5分，不熟练扣3分。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3、管理人员能正确果断处理各种故障以及备用发电机启动程序。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管理人员不会处理故障扣5分，备用发电机不会启动扣5分。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4、高配电机房设备每日检查、维护；备用发电机每月检查、维护、运行一次每次运行30分钟，确保无缺损，保障正常运行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无保养扣3分，运行故障1次5分，损坏1处扣3分，未及时启动发电机扣3分。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5、配电室安全防护设施用品应齐全，有明确标识，存放于醒目位置；按照相应的标准进行定期检测并记录结果；关键部位应设置警示标示牌。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放置位置不合格扣1分，安全防护设施用品少一件扣1分，无警示标识牌扣1分。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6、外来参观者必须后勤部门同意后方可进入，并签字登记。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发现1次未经同意的扣2分。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7、每天运行人员应对设备进行安全检查，并做好巡视、检查、维护和保养记录。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发现1处不符合要求的扣1分。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8、配合进行电力系统设备年检预防性试验，并根据试验报告进行电力设备的缺陷处理。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不能配合完成的不得分（每年检查一次，月查时去底分。）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9、配合后勤服务部每年进行应急演练。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不能配合完成的不得分（每年检查一次，月查时去底分。）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（四）电梯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1、协助电梯维保单位进行半月、季度、年度维保，并做好记录。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无保养扣2分，未在规定时间内进行维养扣1分，一处运行的障碍扣2分。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2、在电梯显著位置标明使用管理单位名称、应急救援电话和维保单位名称及其急修、投诉电话；关键部位应设置警示标示牌。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1处不符合扣5分。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3、在电梯轿厢内、机械车库的明显位置张贴有效《安全检验合格》标志，每年提前两个月向后勤服务部提交在用电梯、机械车库检验申请。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1处不符合扣2分，未在规定时间内完成年检的扣30分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4、外来参观者必须经后勤部门同意后方可进入电梯机房，并签字记录。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无记录扣1分，未同意进入扣3分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5、配合后勤服务部门进行应急演练。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未配合扣3分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（五）空调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818"/>
                <w:rFonts w:hAnsi="宋体"/>
                <w:lang w:val="en-US" w:eastAsia="zh-CN" w:bidi="ar"/>
              </w:rPr>
              <w:t>1、每天检查空调系统，查《浙江省皮肤病医院空调巡视检查记录》。</w:t>
            </w:r>
            <w:r>
              <w:rPr>
                <w:rStyle w:val="986"/>
                <w:rFonts w:eastAsia="仿宋_GB2312"/>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查记录少1次扣1分。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2、配合后勤服务部在换季前（2次/年）对空调运行模式转换，并及时完成出风口滤网清洗。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未及时配合后勤进行换季1次扣2分，出风口滤网清洗少1次扣5分。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3、空调系统故障时，配合后勤服务部进行维修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1次未完成扣2分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公共区域设施</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1、大门广场、路面平坦，无损坏，车位线和导向线清楚。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一项不符合要求扣1分。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2、雨水井、污水盖完好无缺，井壁无损，井底无砂石、杂物堵塞。雨水、污水管道无裂，无阻塞，无渗漏，水流畅通。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一个井不符合要求扣1分。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3、化粪池定时清理，不得溢出。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一处不符合要求扣1分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4、路灯灯罩无破损，灯柱无歪斜损坏。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一盏路灯不符合扣1分。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5、单位内围墙及门无生锈，无裂断，无变形。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6、公共场所、楼道照明灯完好，确保照明正常。各门窗配件完好无损。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7、就诊椅及时检修，确保完好无缺，并摆设整齐；各水龙头完好，无滴漏。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8、厕所无阻塞，确保排污通畅。厕所门、隔断无损坏。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发生一处阻塞未及时疏通扣2分，一个厕所门或隔断损坏未修复扣1分。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9、楼顶设施：发光宣传字、避雷设施等各项性能完好。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一项设施出故障未及时修扣1分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清洁卫生管理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（一）室内卫生清洁保洁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1、清洁保洁责任划分到人，责任范围清洁达到标准化。清洁员着装统一，工作细致，形象良好。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未责任到人扣2分。一处未达到标准保洁扣2分。未按规定时间内完成扣2分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2、进入各办公室、会议室等做清洁工作，应礼貌打招呼，清洁需搬动物品时应轻拿轻放，清洁完后恢复原位。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一人或一项不符合扣1分。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3、各责任区域门窗干净明亮、清爽；地面无纸屑、果皮、灰尘、杂物和污渍；垃圾筒纸萝内的垃圾不能超三分之二。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一个责任区域一项未做到扣1分。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4、定期对洗手间进行巡查，各洗手间清洁明亮，无积水，无污渍，无异味。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一个洗手间一项不符合扣1分。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5、各开水间，地面无垃圾、积水，热水器常擦拭，定期清理水垢，各洗手盆、清洁池明亮无污渍。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6、院区内地面保持干燥，尤其下雨天要加强管理，放置地滑警示牌，防止行人摔伤，确保安全。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因地面有水或其他果皮等致使人摔伤全扣，并进行追责。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7、大厅及楼层走道，地面定期打蜡、抛光无垃圾、积水，无污渍。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8、垃圾做到日产日清，每天至少更换一次，墙面无垃圾附着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一项未做到后1分。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9、确保无卫生死角。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一处有卫生死角扣1分。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（二）外围环境保洁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1、路面无明显泥沙、污垢，无1cm以上的石子，每100平方米烟头纸屑不超过3处。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2、大楼四周绿化丛中无烟盒，饮料瓶盒、塑料袋等垃圾。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每面发现一处扣1分。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3、各平台、房顶无乱堆放杂物，目视无垃圾、无污渍、无青苔、无积水。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4、各明沟无垃圾、无青苔，畅通。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一条沟不符合扣1分。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5、确保无卫生死角。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医疗废物</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818"/>
                <w:rFonts w:hAnsi="宋体"/>
                <w:lang w:val="en-US" w:eastAsia="zh-CN" w:bidi="ar"/>
              </w:rPr>
              <w:t>1、</w:t>
            </w:r>
            <w:r>
              <w:rPr>
                <w:rStyle w:val="986"/>
                <w:rFonts w:eastAsia="仿宋_GB2312"/>
                <w:lang w:val="en-US" w:eastAsia="zh-CN" w:bidi="ar"/>
              </w:rPr>
              <w:t xml:space="preserve"> </w:t>
            </w:r>
            <w:r>
              <w:rPr>
                <w:rStyle w:val="818"/>
                <w:rFonts w:hAnsi="宋体"/>
                <w:lang w:val="en-US" w:eastAsia="zh-CN" w:bidi="ar"/>
              </w:rPr>
              <w:t>医疗废物操作人员在进行医疗废弃物收集、运送、存储处置时应穿戴防护用品，在电梯、走廊等工作场所以外场所不得使用防护用品。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发现1次不符合要求扣3分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医疗废物操作人员每天从医疗废物产生地点将分类包装的医疗废物，按照规定的路线运送；运送过程中应防止医疗废物的流失、泄漏，并防止医疗废物直接接触身体。每天运送工作结束后，应当对运送工具及时进行清洁和消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发现未按要求操作1次或一处扣2分；运输过程中医疗废弃物流失、泄漏、扩散和意外事故将追究责任。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3、医疗废物操作人员，每天对产生地点的医疗废物进行过称、登记。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医疗废物消毒灭菌记录不全一处扣2分，记录造假不得分，并追究责任。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安全保卫管理150分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1、所聘用的保安人员必须训练有素，有保安安全管理制度和职责，安全防患措施，确保中心安全稳定。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管理制度、职责、措施不健全每项扣1分。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2、保安队员必须熟悉环境，上班时按规定着装和佩戴装备，文明值勤，不与职工、患者亲属发生矛盾和冲突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发现一名队员着装不整齐扣1分，不礼貌扣1分，无理与他人发生冲突一次扣5分，发生两次建议辞退。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3、保安必须实行24小时值班巡逻，认真履行职责，机动灵活，加强重点区域和人少到的部位巡逻。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查值班巡逻日志，当值发生事件无记录扣2分，记录不规范扣1分，如反映巡逻不到位一次扣2分，巡逻乘座电梯一次扣1分。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4、做好重大活动会议的安全保卫工作，圆满完成院区交办的任务。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因安全保卫工作失误，造成不良影响扣全分。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5、定期组织安全教育；积极发现各类安全隐患，确保院区内不发生物品被盗和各类案件及安全事故。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无安全教育（查记录）扣2分，发生手机钱包被盗事件一次扣2分。院区财产被盗案或保安员内部自盗一次扣3分，发生治安事件不得分。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6、做好院区地面停车场的管理，正确疏导进出院区各种车辆按位泊车，提醒车主关好车辆门窗，上好防盗锁，防止车辆碰撞、损坏、被盗等问题发生。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发现乱停放车辆一辆扣1分，发生车辆碰撞，损坏或被盗一次扣5分，并由物业公司承担相应责任。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7、引导非机动车辆集中停放整齐，确保场地洁净，确实管理制度落实到位。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一项不符合扣1分，发生损坏一次扣2分，并由物业公司承担相应责任。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8、门卫岗位，严格执勤，维护进出车辆秩序，不得无理与车主发生冲突。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发生一次扣1分，发生投诉到上级有关部门或媒体扣8分。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绿化管理</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（一）室外绿化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1、乔灌树木、花卉长势良好，定期修剪。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一处2分，树木枯死一株扣5分。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2、草地长势良好，无杂草，修剪整齐美观，无明显践踏现象，无黄土裸露情况。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一处不符合扣2分。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（二）室内绿化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1、根据具体情况，安排好室内的绿化，美化工作环境。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提出一处未安排好扣1分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2、各种花卉盆栽长势良，无枯枝、黄叶、败叶、无虫害，叶枝上无明显积尘，盆内无垃圾、烟头、纸屑等杂物。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发现一处扣2分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会务接待</w:t>
            </w: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20分</w:t>
            </w:r>
          </w:p>
        </w:tc>
        <w:tc>
          <w:tcPr>
            <w:tcW w:w="715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1、能按综合办公室要求保质保量完成会议接待任务。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1次不能按时完成会议接待扣3分，1次不符合会议接待要求的扣2分。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2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服务受理100分</w:t>
            </w: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1、物业管理人员的服务电话，应执行24小时值班，随时有人接听。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无24小时服务电话扣2分，无人接听电话一次扣1分。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2、对物业服务有关事务，应在一周内跟踪，落实和反馈。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无落实或无反馈一次扣2分。在能力范围内没及时处理完成一次扣2分，未在规定时间内反馈的扣2分。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3、发生与物业管理有关的重大突发事件，应立即上报有关部门，并做好处理。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未报或者未处理的扣4分.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4、每季度向发放服务意见表，及时采纳合理建议，改进存在问题，不断提高管理与服务质量。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未按时发放意见表扣4分，同一问题三次未解决扣4分。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2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7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5、在巡视检查中发现需维修的，应在2个工作日内修复，如不能修复应以书面形式向后勤部门提交报修申请。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未以书面形式提交的造成损失的扣3分，造成严重后果的，并追究责任。</w:t>
            </w:r>
          </w:p>
        </w:tc>
      </w:tr>
    </w:tbl>
    <w:p>
      <w:pPr>
        <w:spacing w:after="240" w:afterLines="100" w:line="340" w:lineRule="exact"/>
        <w:rPr>
          <w:rFonts w:hAnsi="宋体"/>
          <w:b/>
          <w:sz w:val="36"/>
          <w:szCs w:val="36"/>
        </w:rPr>
        <w:sectPr>
          <w:pgSz w:w="16838" w:h="11906" w:orient="landscape"/>
          <w:pgMar w:top="1797" w:right="1474" w:bottom="1797" w:left="1247" w:header="851" w:footer="850" w:gutter="0"/>
          <w:pgNumType w:fmt="decimal"/>
          <w:cols w:space="0" w:num="1"/>
          <w:rtlGutter w:val="0"/>
          <w:docGrid w:linePitch="0" w:charSpace="0"/>
        </w:sectPr>
      </w:pPr>
    </w:p>
    <w:p>
      <w:pPr>
        <w:pStyle w:val="32"/>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2"/>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pPr>
        <w:pStyle w:val="32"/>
        <w:adjustRightInd w:val="0"/>
        <w:snapToGrid w:val="0"/>
        <w:spacing w:beforeLines="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27" w:name="_Toc496796640"/>
      <w:r>
        <w:rPr>
          <w:rFonts w:hint="eastAsia" w:hAnsi="宋体"/>
          <w:b/>
          <w:sz w:val="36"/>
          <w:szCs w:val="36"/>
        </w:rPr>
        <w:t>第六章 投标文件格式附件</w:t>
      </w:r>
      <w:bookmarkEnd w:id="27"/>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sz w:val="36"/>
          <w:szCs w:val="36"/>
        </w:rPr>
      </w:pPr>
      <w:bookmarkStart w:id="28" w:name="PO_1000000445_PM002_2"/>
      <w:r>
        <w:rPr>
          <w:rFonts w:hint="eastAsia" w:ascii="仿宋" w:hAnsi="仿宋" w:eastAsia="仿宋"/>
          <w:b/>
          <w:color w:val="000000" w:themeColor="text1"/>
          <w:spacing w:val="40"/>
          <w:sz w:val="52"/>
          <w:szCs w:val="52"/>
          <w14:textFill>
            <w14:solidFill>
              <w14:schemeClr w14:val="tx1"/>
            </w14:solidFill>
          </w14:textFill>
        </w:rPr>
        <w:t>浙江省皮肤病医院2023-2026年度物业管理服务项目</w:t>
      </w:r>
      <w:bookmarkEnd w:id="2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9" w:name="PO_15528_PM001_2"/>
      <w:r>
        <w:rPr>
          <w:rFonts w:hint="eastAsia" w:ascii="仿宋" w:hAnsi="仿宋" w:eastAsia="仿宋"/>
          <w:sz w:val="36"/>
          <w:szCs w:val="36"/>
        </w:rPr>
        <w:t>ZZCG2023X-GK-119</w:t>
      </w:r>
      <w:bookmarkEnd w:id="29"/>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0" w:name="PO_15528_PM001_3"/>
      <w:r>
        <w:rPr>
          <w:rFonts w:hint="eastAsia" w:ascii="仿宋" w:hAnsi="仿宋" w:eastAsia="仿宋"/>
          <w:sz w:val="30"/>
          <w:szCs w:val="30"/>
          <w:u w:val="single"/>
        </w:rPr>
        <w:t>ZZCG2023X-GK-119</w:t>
      </w:r>
      <w:bookmarkEnd w:id="3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为授权代表，以我方的名义参加项目编号：项目名称：项目的投标活动，并代表我方全权办理针对上述项目的投标、开标、评标、签约等具体事务和签署相关文件。我方对授权代表的签名事项负全部责任。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授权代表签名：职务： 联系方式：</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法定代表人签名（或签名章）：职务：</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（甲方）的合同份额占到合同总金额%，（乙方）的合同份额占到合同总金额%……</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日期：年月日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日期：年月日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9"/>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p>
    <w:p>
      <w:pPr>
        <w:snapToGrid w:val="0"/>
        <w:spacing w:line="360" w:lineRule="exact"/>
        <w:rPr>
          <w:rFonts w:ascii="仿宋" w:hAnsi="仿宋" w:eastAsia="仿宋"/>
          <w:sz w:val="28"/>
          <w:szCs w:val="28"/>
          <w:u w:val="single"/>
        </w:rPr>
      </w:pP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的合同份额占到合同总金额%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rPr>
          <w:rFonts w:ascii="仿宋" w:hAnsi="仿宋" w:eastAsia="仿宋"/>
          <w:sz w:val="30"/>
          <w:szCs w:val="30"/>
        </w:rPr>
      </w:pPr>
      <w:r>
        <w:rPr>
          <w:rFonts w:hint="eastAsia" w:ascii="仿宋" w:hAnsi="仿宋" w:eastAsia="仿宋"/>
          <w:kern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附件7</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31" w:name="PO_1000000445_PM002"/>
      <w:r>
        <w:rPr>
          <w:rFonts w:hint="eastAsia" w:ascii="仿宋" w:hAnsi="仿宋" w:eastAsia="仿宋"/>
          <w:b/>
          <w:color w:val="000000" w:themeColor="text1"/>
          <w:spacing w:val="40"/>
          <w:sz w:val="52"/>
          <w:szCs w:val="52"/>
          <w14:textFill>
            <w14:solidFill>
              <w14:schemeClr w14:val="tx1"/>
            </w14:solidFill>
          </w14:textFill>
        </w:rPr>
        <w:t>浙江省皮肤病医院2023-2026年度物业管理服务项目</w:t>
      </w:r>
      <w:bookmarkEnd w:id="31"/>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2" w:name="PO_15528_PM001_4"/>
      <w:r>
        <w:rPr>
          <w:rFonts w:hint="eastAsia" w:ascii="仿宋" w:hAnsi="仿宋" w:eastAsia="仿宋"/>
          <w:sz w:val="36"/>
          <w:szCs w:val="36"/>
        </w:rPr>
        <w:t>ZZCG2023X-GK-119</w:t>
      </w:r>
      <w:bookmarkEnd w:id="32"/>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附件8：</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12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kern w:val="0"/>
          <w:sz w:val="30"/>
          <w:szCs w:val="30"/>
        </w:rPr>
      </w:pPr>
    </w:p>
    <w:p>
      <w:pPr>
        <w:pStyle w:val="2"/>
        <w:sectPr>
          <w:pgSz w:w="11906" w:h="16838"/>
          <w:pgMar w:top="1474" w:right="1797" w:bottom="1247" w:left="1797" w:header="851" w:footer="850" w:gutter="0"/>
          <w:pgNumType w:fmt="decimal"/>
          <w:cols w:space="0" w:num="1"/>
          <w:rtlGutter w:val="0"/>
          <w:docGrid w:linePitch="0" w:charSpace="0"/>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0"/>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kern w:val="0"/>
          <w:sz w:val="30"/>
          <w:szCs w:val="30"/>
        </w:rPr>
        <w:sectPr>
          <w:pgSz w:w="16838" w:h="11906" w:orient="landscape"/>
          <w:pgMar w:top="1797" w:right="1474" w:bottom="1797" w:left="1247" w:header="851" w:footer="850" w:gutter="0"/>
          <w:pgNumType w:fmt="decimal"/>
          <w:cols w:space="0" w:num="1"/>
          <w:rtlGutter w:val="0"/>
          <w:docGrid w:linePitch="0" w:charSpace="0"/>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附件14</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33" w:name="PO_1000000445_PM002_1"/>
      <w:r>
        <w:rPr>
          <w:rFonts w:hint="eastAsia" w:ascii="仿宋" w:hAnsi="仿宋" w:eastAsia="仿宋"/>
          <w:b/>
          <w:color w:val="000000" w:themeColor="text1"/>
          <w:spacing w:val="40"/>
          <w:sz w:val="52"/>
          <w:szCs w:val="52"/>
          <w14:textFill>
            <w14:solidFill>
              <w14:schemeClr w14:val="tx1"/>
            </w14:solidFill>
          </w14:textFill>
        </w:rPr>
        <w:t>浙江省皮肤病医院2023-2026年度物业管理服务项目</w:t>
      </w:r>
      <w:bookmarkEnd w:id="3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000000445_PM001"/>
      <w:r>
        <w:rPr>
          <w:rFonts w:hint="eastAsia" w:ascii="仿宋" w:hAnsi="仿宋" w:eastAsia="仿宋"/>
          <w:b/>
          <w:color w:val="000000" w:themeColor="text1"/>
          <w:sz w:val="36"/>
          <w:szCs w:val="36"/>
          <w14:textFill>
            <w14:solidFill>
              <w14:schemeClr w14:val="tx1"/>
            </w14:solidFill>
          </w14:textFill>
        </w:rPr>
        <w:t>ZZCG2023X-GK-119</w:t>
      </w:r>
      <w:bookmarkEnd w:id="34"/>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spacing w:after="12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after="120" w:line="460" w:lineRule="exact"/>
        <w:ind w:left="0" w:leftChars="0"/>
        <w:rPr>
          <w:rFonts w:ascii="仿宋" w:hAnsi="仿宋" w:eastAsia="仿宋"/>
          <w:sz w:val="30"/>
          <w:szCs w:val="30"/>
        </w:rPr>
      </w:pPr>
      <w:r>
        <w:rPr>
          <w:rFonts w:hint="eastAsia" w:ascii="仿宋" w:hAnsi="仿宋" w:eastAsia="仿宋"/>
          <w:sz w:val="30"/>
          <w:szCs w:val="30"/>
        </w:rPr>
        <w:t>（1）开标一览表（见附件15）；</w:t>
      </w:r>
    </w:p>
    <w:p>
      <w:pPr>
        <w:pStyle w:val="35"/>
        <w:snapToGrid w:val="0"/>
        <w:spacing w:after="120"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（3）中小企业声明函（若需要，格式见附件16）；</w:t>
      </w:r>
    </w:p>
    <w:p>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（4）残疾人福利企业声明函（若需要，格式见附件17）；</w:t>
      </w:r>
    </w:p>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附件15：</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hint="eastAsia" w:ascii="仿宋" w:hAnsi="仿宋" w:eastAsia="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hint="eastAsia" w:ascii="仿宋" w:hAnsi="仿宋" w:eastAsia="仿宋"/>
          <w:sz w:val="28"/>
          <w:szCs w:val="28"/>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0"/>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1"/>
        <w:spacing w:after="12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p>
    <w:p/>
    <w:p/>
    <w:p>
      <w:pPr>
        <w:widowControl/>
        <w:jc w:val="left"/>
        <w:rPr>
          <w:rFonts w:ascii="仿宋" w:hAnsi="仿宋" w:eastAsia="仿宋"/>
          <w:sz w:val="30"/>
          <w:szCs w:val="30"/>
        </w:rPr>
      </w:pPr>
    </w:p>
    <w:p>
      <w:pPr>
        <w:pStyle w:val="2"/>
        <w:ind w:firstLine="420"/>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7"/>
      </w:rPr>
    </w:pPr>
    <w:r>
      <w:fldChar w:fldCharType="begin"/>
    </w:r>
    <w:r>
      <w:rPr>
        <w:rStyle w:val="67"/>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DF62C77"/>
    <w:multiLevelType w:val="multilevel"/>
    <w:tmpl w:val="1DF62C7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A92DA5"/>
    <w:multiLevelType w:val="multilevel"/>
    <w:tmpl w:val="27A92D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F5F7C14"/>
    <w:multiLevelType w:val="multilevel"/>
    <w:tmpl w:val="2F5F7C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5BA0A5DA"/>
    <w:multiLevelType w:val="singleLevel"/>
    <w:tmpl w:val="5BA0A5DA"/>
    <w:lvl w:ilvl="0" w:tentative="0">
      <w:start w:val="3"/>
      <w:numFmt w:val="decimal"/>
      <w:suff w:val="nothing"/>
      <w:lvlText w:val="%1、"/>
      <w:lvlJc w:val="left"/>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24"/>
  </w:num>
  <w:num w:numId="9">
    <w:abstractNumId w:val="30"/>
    <w:lvlOverride w:ilvl="0">
      <w:startOverride w:val="1"/>
    </w:lvlOverride>
  </w:num>
  <w:num w:numId="10">
    <w:abstractNumId w:val="8"/>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27"/>
  </w:num>
  <w:num w:numId="15">
    <w:abstractNumId w:val="21"/>
  </w:num>
  <w:num w:numId="16">
    <w:abstractNumId w:val="18"/>
  </w:num>
  <w:num w:numId="17">
    <w:abstractNumId w:val="4"/>
  </w:num>
  <w:num w:numId="18">
    <w:abstractNumId w:val="25"/>
  </w:num>
  <w:num w:numId="19">
    <w:abstractNumId w:val="6"/>
  </w:num>
  <w:num w:numId="20">
    <w:abstractNumId w:val="15"/>
  </w:num>
  <w:num w:numId="21">
    <w:abstractNumId w:val="12"/>
  </w:num>
  <w:num w:numId="22">
    <w:abstractNumId w:val="22"/>
  </w:num>
  <w:num w:numId="23">
    <w:abstractNumId w:val="7"/>
  </w:num>
  <w:num w:numId="24">
    <w:abstractNumId w:val="32"/>
  </w:num>
  <w:num w:numId="25">
    <w:abstractNumId w:val="3"/>
  </w:num>
  <w:num w:numId="26">
    <w:abstractNumId w:val="29"/>
  </w:num>
  <w:num w:numId="27">
    <w:abstractNumId w:val="23"/>
  </w:num>
  <w:num w:numId="28">
    <w:abstractNumId w:val="10"/>
  </w:num>
  <w:num w:numId="29">
    <w:abstractNumId w:val="2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6"/>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2F413C"/>
    <w:rsid w:val="000854CB"/>
    <w:rsid w:val="000869A0"/>
    <w:rsid w:val="0009026A"/>
    <w:rsid w:val="00097B32"/>
    <w:rsid w:val="000A0C44"/>
    <w:rsid w:val="000F7EE7"/>
    <w:rsid w:val="0012623F"/>
    <w:rsid w:val="00162FF4"/>
    <w:rsid w:val="001942AA"/>
    <w:rsid w:val="001A46E4"/>
    <w:rsid w:val="001B3980"/>
    <w:rsid w:val="001B65FB"/>
    <w:rsid w:val="001D0E9A"/>
    <w:rsid w:val="002641A2"/>
    <w:rsid w:val="002B1160"/>
    <w:rsid w:val="002F413C"/>
    <w:rsid w:val="003325FB"/>
    <w:rsid w:val="0034129D"/>
    <w:rsid w:val="00360F0E"/>
    <w:rsid w:val="0036152B"/>
    <w:rsid w:val="00383600"/>
    <w:rsid w:val="003A36C1"/>
    <w:rsid w:val="003E2398"/>
    <w:rsid w:val="003E5947"/>
    <w:rsid w:val="00407B72"/>
    <w:rsid w:val="00411BA0"/>
    <w:rsid w:val="004334A0"/>
    <w:rsid w:val="004519EF"/>
    <w:rsid w:val="00473394"/>
    <w:rsid w:val="004825F5"/>
    <w:rsid w:val="0049675C"/>
    <w:rsid w:val="004A290E"/>
    <w:rsid w:val="004B659A"/>
    <w:rsid w:val="004C0111"/>
    <w:rsid w:val="00537B3A"/>
    <w:rsid w:val="00541517"/>
    <w:rsid w:val="005855C1"/>
    <w:rsid w:val="005A1A52"/>
    <w:rsid w:val="005C254C"/>
    <w:rsid w:val="005F25FA"/>
    <w:rsid w:val="006111E0"/>
    <w:rsid w:val="0065516D"/>
    <w:rsid w:val="006835E7"/>
    <w:rsid w:val="006A75FB"/>
    <w:rsid w:val="006E1042"/>
    <w:rsid w:val="006F3E5C"/>
    <w:rsid w:val="006F60C3"/>
    <w:rsid w:val="00701AFE"/>
    <w:rsid w:val="00714F35"/>
    <w:rsid w:val="00752605"/>
    <w:rsid w:val="00754EC2"/>
    <w:rsid w:val="00761855"/>
    <w:rsid w:val="0079512C"/>
    <w:rsid w:val="007B33D8"/>
    <w:rsid w:val="007B39CD"/>
    <w:rsid w:val="008010EC"/>
    <w:rsid w:val="008139C8"/>
    <w:rsid w:val="0084546F"/>
    <w:rsid w:val="008F20F0"/>
    <w:rsid w:val="00922EC5"/>
    <w:rsid w:val="00935B2B"/>
    <w:rsid w:val="009A098E"/>
    <w:rsid w:val="009A1F91"/>
    <w:rsid w:val="009C4739"/>
    <w:rsid w:val="009D49E9"/>
    <w:rsid w:val="009F00A7"/>
    <w:rsid w:val="00A45A96"/>
    <w:rsid w:val="00A82F18"/>
    <w:rsid w:val="00A9015D"/>
    <w:rsid w:val="00A94733"/>
    <w:rsid w:val="00AD2CC9"/>
    <w:rsid w:val="00AD31D5"/>
    <w:rsid w:val="00AE108B"/>
    <w:rsid w:val="00AE1438"/>
    <w:rsid w:val="00AE7939"/>
    <w:rsid w:val="00AF0810"/>
    <w:rsid w:val="00B06CDB"/>
    <w:rsid w:val="00B32EBF"/>
    <w:rsid w:val="00B81671"/>
    <w:rsid w:val="00BB02C4"/>
    <w:rsid w:val="00BF76D9"/>
    <w:rsid w:val="00C21114"/>
    <w:rsid w:val="00C22B7F"/>
    <w:rsid w:val="00C26FAD"/>
    <w:rsid w:val="00C42BF5"/>
    <w:rsid w:val="00C50CB8"/>
    <w:rsid w:val="00C76FB8"/>
    <w:rsid w:val="00C8441C"/>
    <w:rsid w:val="00CD3171"/>
    <w:rsid w:val="00D06379"/>
    <w:rsid w:val="00D34D4C"/>
    <w:rsid w:val="00D633D8"/>
    <w:rsid w:val="00D67996"/>
    <w:rsid w:val="00DB219B"/>
    <w:rsid w:val="00E05EDB"/>
    <w:rsid w:val="00E07750"/>
    <w:rsid w:val="00E54FFF"/>
    <w:rsid w:val="00E75566"/>
    <w:rsid w:val="00EA67ED"/>
    <w:rsid w:val="00ED4653"/>
    <w:rsid w:val="00EF085D"/>
    <w:rsid w:val="00F14BC2"/>
    <w:rsid w:val="00F46F80"/>
    <w:rsid w:val="00F65755"/>
    <w:rsid w:val="00FC29AB"/>
    <w:rsid w:val="04FC2B7C"/>
    <w:rsid w:val="12206F99"/>
    <w:rsid w:val="14FB0387"/>
    <w:rsid w:val="15C75201"/>
    <w:rsid w:val="176B37A0"/>
    <w:rsid w:val="19F32853"/>
    <w:rsid w:val="1E4055A1"/>
    <w:rsid w:val="262275D1"/>
    <w:rsid w:val="2A711267"/>
    <w:rsid w:val="2B9260DB"/>
    <w:rsid w:val="2E2B3512"/>
    <w:rsid w:val="321E6EF7"/>
    <w:rsid w:val="32CC2C84"/>
    <w:rsid w:val="3429408A"/>
    <w:rsid w:val="34DC7FD8"/>
    <w:rsid w:val="376F6781"/>
    <w:rsid w:val="3DFF50E0"/>
    <w:rsid w:val="3E184EB7"/>
    <w:rsid w:val="405E3562"/>
    <w:rsid w:val="40F410E3"/>
    <w:rsid w:val="42B912A6"/>
    <w:rsid w:val="455F2495"/>
    <w:rsid w:val="4A062ED5"/>
    <w:rsid w:val="4A183041"/>
    <w:rsid w:val="4F900C28"/>
    <w:rsid w:val="51594224"/>
    <w:rsid w:val="51D672AD"/>
    <w:rsid w:val="52B56C12"/>
    <w:rsid w:val="55150203"/>
    <w:rsid w:val="588040EF"/>
    <w:rsid w:val="59352BE5"/>
    <w:rsid w:val="597D4C6F"/>
    <w:rsid w:val="5A4A1120"/>
    <w:rsid w:val="621F3CD9"/>
    <w:rsid w:val="67047479"/>
    <w:rsid w:val="6C134822"/>
    <w:rsid w:val="6CE24345"/>
    <w:rsid w:val="7172501C"/>
    <w:rsid w:val="72FA2591"/>
    <w:rsid w:val="732E26DE"/>
    <w:rsid w:val="74914D1F"/>
    <w:rsid w:val="76746FD5"/>
    <w:rsid w:val="7BC6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段"/>
    <w:next w:val="1"/>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8"/>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2"/>
    <w:qFormat/>
    <w:uiPriority w:val="0"/>
    <w:rPr>
      <w:rFonts w:ascii="宋体"/>
      <w:sz w:val="18"/>
      <w:szCs w:val="18"/>
    </w:rPr>
  </w:style>
  <w:style w:type="paragraph" w:styleId="22">
    <w:name w:val="annotation text"/>
    <w:basedOn w:val="1"/>
    <w:link w:val="83"/>
    <w:qFormat/>
    <w:uiPriority w:val="0"/>
    <w:pPr>
      <w:jc w:val="left"/>
    </w:pPr>
  </w:style>
  <w:style w:type="paragraph" w:styleId="23">
    <w:name w:val="Salutation"/>
    <w:basedOn w:val="1"/>
    <w:next w:val="1"/>
    <w:link w:val="84"/>
    <w:qFormat/>
    <w:uiPriority w:val="0"/>
    <w:rPr>
      <w:rFonts w:ascii="宋体" w:hAnsi="Times New Roman"/>
      <w:b/>
      <w:sz w:val="28"/>
      <w:szCs w:val="20"/>
    </w:rPr>
  </w:style>
  <w:style w:type="paragraph" w:styleId="24">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5">
    <w:name w:val="Body Text"/>
    <w:basedOn w:val="1"/>
    <w:link w:val="86"/>
    <w:qFormat/>
    <w:uiPriority w:val="0"/>
    <w:pPr>
      <w:spacing w:after="120"/>
    </w:pPr>
    <w:rPr>
      <w:sz w:val="28"/>
      <w:szCs w:val="24"/>
    </w:rPr>
  </w:style>
  <w:style w:type="paragraph" w:styleId="26">
    <w:name w:val="Body Text Indent"/>
    <w:basedOn w:val="1"/>
    <w:link w:val="87"/>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8"/>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9"/>
    <w:qFormat/>
    <w:uiPriority w:val="0"/>
    <w:pPr>
      <w:ind w:left="2500" w:leftChars="2500"/>
    </w:pPr>
    <w:rPr>
      <w:rFonts w:eastAsia="楷体_GB2312"/>
      <w:sz w:val="32"/>
      <w:szCs w:val="20"/>
    </w:rPr>
  </w:style>
  <w:style w:type="paragraph" w:styleId="36">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2"/>
    <w:qFormat/>
    <w:uiPriority w:val="0"/>
    <w:rPr>
      <w:sz w:val="18"/>
      <w:szCs w:val="18"/>
    </w:rPr>
  </w:style>
  <w:style w:type="paragraph" w:styleId="39">
    <w:name w:val="footer"/>
    <w:basedOn w:val="1"/>
    <w:link w:val="246"/>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5"/>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6"/>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
    <w:qFormat/>
    <w:uiPriority w:val="0"/>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
    <w:qFormat/>
    <w:uiPriority w:val="0"/>
    <w:pPr>
      <w:spacing w:before="240" w:after="60"/>
      <w:jc w:val="center"/>
      <w:outlineLvl w:val="0"/>
    </w:pPr>
    <w:rPr>
      <w:rFonts w:ascii="Arial" w:hAnsi="Arial"/>
      <w:b/>
      <w:bCs/>
      <w:sz w:val="32"/>
      <w:szCs w:val="32"/>
    </w:rPr>
  </w:style>
  <w:style w:type="paragraph" w:styleId="57">
    <w:name w:val="annotation subject"/>
    <w:basedOn w:val="22"/>
    <w:next w:val="22"/>
    <w:link w:val="963"/>
    <w:qFormat/>
    <w:uiPriority w:val="0"/>
    <w:rPr>
      <w:b/>
      <w:bCs/>
    </w:rPr>
  </w:style>
  <w:style w:type="paragraph" w:styleId="58">
    <w:name w:val="Body Text First Indent"/>
    <w:basedOn w:val="25"/>
    <w:link w:val="103"/>
    <w:qFormat/>
    <w:uiPriority w:val="0"/>
    <w:pPr>
      <w:ind w:firstLine="420" w:firstLineChars="100"/>
    </w:pPr>
    <w:rPr>
      <w:sz w:val="21"/>
      <w:szCs w:val="22"/>
    </w:rPr>
  </w:style>
  <w:style w:type="paragraph" w:styleId="59">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3"/>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5"/>
    <w:qFormat/>
    <w:uiPriority w:val="9"/>
    <w:rPr>
      <w:rFonts w:ascii="Calibri" w:hAnsi="Calibri" w:eastAsia="宋体" w:cs="Times New Roman"/>
      <w:b/>
      <w:bCs/>
      <w:sz w:val="32"/>
      <w:szCs w:val="32"/>
    </w:rPr>
  </w:style>
  <w:style w:type="character" w:customStyle="1" w:styleId="76">
    <w:name w:val="标题 4 字符"/>
    <w:basedOn w:val="65"/>
    <w:link w:val="6"/>
    <w:qFormat/>
    <w:uiPriority w:val="0"/>
    <w:rPr>
      <w:rFonts w:ascii="Arial" w:hAnsi="Arial" w:eastAsia="黑体" w:cs="Times New Roman"/>
      <w:b/>
      <w:bCs/>
      <w:sz w:val="28"/>
      <w:szCs w:val="28"/>
    </w:rPr>
  </w:style>
  <w:style w:type="character" w:customStyle="1" w:styleId="77">
    <w:name w:val="标题 5 字符"/>
    <w:basedOn w:val="65"/>
    <w:link w:val="7"/>
    <w:qFormat/>
    <w:uiPriority w:val="0"/>
    <w:rPr>
      <w:rFonts w:ascii="Calibri" w:hAnsi="Calibri" w:eastAsia="宋体" w:cs="Times New Roman"/>
      <w:b/>
      <w:bCs/>
      <w:sz w:val="28"/>
      <w:szCs w:val="28"/>
    </w:rPr>
  </w:style>
  <w:style w:type="character" w:customStyle="1" w:styleId="78">
    <w:name w:val="标题 6 字符"/>
    <w:basedOn w:val="65"/>
    <w:link w:val="8"/>
    <w:qFormat/>
    <w:uiPriority w:val="0"/>
    <w:rPr>
      <w:rFonts w:ascii="Arial" w:hAnsi="Arial" w:eastAsia="黑体" w:cs="Times New Roman"/>
      <w:b/>
      <w:bCs/>
      <w:sz w:val="24"/>
      <w:szCs w:val="24"/>
    </w:rPr>
  </w:style>
  <w:style w:type="character" w:customStyle="1" w:styleId="79">
    <w:name w:val="标题 7 字符"/>
    <w:basedOn w:val="65"/>
    <w:link w:val="9"/>
    <w:qFormat/>
    <w:uiPriority w:val="99"/>
    <w:rPr>
      <w:rFonts w:ascii="Calibri" w:hAnsi="Calibri" w:eastAsia="宋体" w:cs="Times New Roman"/>
      <w:b/>
      <w:bCs/>
      <w:sz w:val="24"/>
      <w:szCs w:val="24"/>
    </w:rPr>
  </w:style>
  <w:style w:type="character" w:customStyle="1" w:styleId="80">
    <w:name w:val="标题 8 字符"/>
    <w:basedOn w:val="65"/>
    <w:link w:val="10"/>
    <w:qFormat/>
    <w:uiPriority w:val="99"/>
    <w:rPr>
      <w:rFonts w:ascii="Cambria" w:hAnsi="Cambria" w:eastAsia="宋体" w:cs="Times New Roman"/>
      <w:sz w:val="24"/>
      <w:szCs w:val="24"/>
    </w:rPr>
  </w:style>
  <w:style w:type="character" w:customStyle="1" w:styleId="81">
    <w:name w:val="标题 9 字符"/>
    <w:basedOn w:val="65"/>
    <w:link w:val="11"/>
    <w:qFormat/>
    <w:uiPriority w:val="99"/>
    <w:rPr>
      <w:rFonts w:ascii="Cambria" w:hAnsi="Cambria" w:eastAsia="宋体" w:cs="Times New Roman"/>
      <w:szCs w:val="21"/>
    </w:rPr>
  </w:style>
  <w:style w:type="character" w:customStyle="1" w:styleId="82">
    <w:name w:val="文档结构图 字符"/>
    <w:basedOn w:val="65"/>
    <w:link w:val="21"/>
    <w:qFormat/>
    <w:uiPriority w:val="99"/>
    <w:rPr>
      <w:rFonts w:ascii="宋体" w:hAnsi="Calibri" w:eastAsia="宋体" w:cs="Times New Roman"/>
      <w:sz w:val="18"/>
      <w:szCs w:val="18"/>
    </w:rPr>
  </w:style>
  <w:style w:type="character" w:customStyle="1" w:styleId="83">
    <w:name w:val="批注文字 字符1"/>
    <w:basedOn w:val="65"/>
    <w:link w:val="22"/>
    <w:qFormat/>
    <w:uiPriority w:val="99"/>
    <w:rPr>
      <w:rFonts w:ascii="Calibri" w:hAnsi="Calibri" w:eastAsia="宋体" w:cs="Times New Roman"/>
    </w:rPr>
  </w:style>
  <w:style w:type="character" w:customStyle="1" w:styleId="84">
    <w:name w:val="称呼 字符"/>
    <w:basedOn w:val="65"/>
    <w:link w:val="23"/>
    <w:qFormat/>
    <w:uiPriority w:val="99"/>
    <w:rPr>
      <w:rFonts w:ascii="宋体" w:hAnsi="Times New Roman" w:eastAsia="宋体" w:cs="Times New Roman"/>
      <w:b/>
      <w:sz w:val="28"/>
      <w:szCs w:val="20"/>
    </w:rPr>
  </w:style>
  <w:style w:type="character" w:customStyle="1" w:styleId="85">
    <w:name w:val="正文文本 3 字符"/>
    <w:basedOn w:val="65"/>
    <w:link w:val="24"/>
    <w:qFormat/>
    <w:uiPriority w:val="99"/>
    <w:rPr>
      <w:rFonts w:ascii="Times New Roman" w:hAnsi="宋体" w:eastAsia="仿宋_GB2312" w:cs="Times New Roman"/>
      <w:b/>
      <w:bCs/>
      <w:sz w:val="24"/>
      <w:szCs w:val="20"/>
    </w:rPr>
  </w:style>
  <w:style w:type="character" w:customStyle="1" w:styleId="86">
    <w:name w:val="正文文本 字符1"/>
    <w:basedOn w:val="65"/>
    <w:link w:val="25"/>
    <w:qFormat/>
    <w:uiPriority w:val="99"/>
    <w:rPr>
      <w:rFonts w:ascii="Calibri" w:hAnsi="Calibri" w:eastAsia="宋体" w:cs="Times New Roman"/>
      <w:sz w:val="28"/>
      <w:szCs w:val="24"/>
    </w:rPr>
  </w:style>
  <w:style w:type="character" w:customStyle="1" w:styleId="87">
    <w:name w:val="正文文本缩进 字符1"/>
    <w:basedOn w:val="65"/>
    <w:link w:val="26"/>
    <w:qFormat/>
    <w:uiPriority w:val="99"/>
    <w:rPr>
      <w:rFonts w:ascii="宋体" w:hAnsi="Courier New" w:eastAsia="宋体" w:cs="Times New Roman"/>
      <w:spacing w:val="-4"/>
      <w:sz w:val="18"/>
      <w:szCs w:val="20"/>
    </w:rPr>
  </w:style>
  <w:style w:type="character" w:customStyle="1" w:styleId="88">
    <w:name w:val="纯文本 字符"/>
    <w:basedOn w:val="65"/>
    <w:link w:val="32"/>
    <w:qFormat/>
    <w:uiPriority w:val="99"/>
    <w:rPr>
      <w:rFonts w:ascii="宋体" w:hAnsi="Courier New" w:eastAsia="宋体" w:cs="Times New Roman"/>
      <w:sz w:val="24"/>
      <w:szCs w:val="24"/>
    </w:rPr>
  </w:style>
  <w:style w:type="character" w:customStyle="1" w:styleId="89">
    <w:name w:val="日期 字符"/>
    <w:basedOn w:val="65"/>
    <w:link w:val="35"/>
    <w:qFormat/>
    <w:uiPriority w:val="0"/>
    <w:rPr>
      <w:rFonts w:ascii="Calibri" w:hAnsi="Calibri" w:eastAsia="楷体_GB2312" w:cs="Times New Roman"/>
      <w:sz w:val="32"/>
      <w:szCs w:val="20"/>
    </w:rPr>
  </w:style>
  <w:style w:type="character" w:customStyle="1" w:styleId="90">
    <w:name w:val="正文文本缩进 2 字符"/>
    <w:basedOn w:val="65"/>
    <w:link w:val="36"/>
    <w:qFormat/>
    <w:uiPriority w:val="99"/>
    <w:rPr>
      <w:rFonts w:ascii="仿宋_GB2312" w:hAnsi="宋体" w:eastAsia="宋体" w:cs="Times New Roman"/>
      <w:b/>
      <w:bCs/>
      <w:color w:val="000000"/>
      <w:sz w:val="24"/>
      <w:szCs w:val="24"/>
    </w:rPr>
  </w:style>
  <w:style w:type="character" w:customStyle="1" w:styleId="91">
    <w:name w:val="尾注文本 字符"/>
    <w:basedOn w:val="65"/>
    <w:link w:val="37"/>
    <w:qFormat/>
    <w:uiPriority w:val="99"/>
    <w:rPr>
      <w:rFonts w:ascii="宋体" w:hAnsi="Calibri" w:eastAsia="宋体" w:cs="Times New Roman"/>
      <w:snapToGrid w:val="0"/>
      <w:kern w:val="0"/>
      <w:szCs w:val="20"/>
    </w:rPr>
  </w:style>
  <w:style w:type="character" w:customStyle="1" w:styleId="92">
    <w:name w:val="批注框文本 字符"/>
    <w:basedOn w:val="65"/>
    <w:link w:val="38"/>
    <w:qFormat/>
    <w:uiPriority w:val="99"/>
    <w:rPr>
      <w:rFonts w:ascii="Calibri" w:hAnsi="Calibri" w:eastAsia="宋体" w:cs="Times New Roman"/>
      <w:sz w:val="18"/>
      <w:szCs w:val="18"/>
    </w:rPr>
  </w:style>
  <w:style w:type="character" w:customStyle="1" w:styleId="93">
    <w:name w:val="页脚 Char"/>
    <w:basedOn w:val="65"/>
    <w:link w:val="39"/>
    <w:qFormat/>
    <w:uiPriority w:val="0"/>
    <w:rPr>
      <w:rFonts w:ascii="Calibri" w:hAnsi="Calibri" w:eastAsia="宋体" w:cs="Times New Roman"/>
      <w:sz w:val="18"/>
      <w:szCs w:val="18"/>
    </w:rPr>
  </w:style>
  <w:style w:type="character" w:customStyle="1" w:styleId="94">
    <w:name w:val="页眉 Char"/>
    <w:basedOn w:val="65"/>
    <w:link w:val="40"/>
    <w:qFormat/>
    <w:uiPriority w:val="0"/>
    <w:rPr>
      <w:rFonts w:ascii="Calibri" w:hAnsi="Calibri" w:eastAsia="宋体" w:cs="Times New Roman"/>
      <w:sz w:val="18"/>
      <w:szCs w:val="18"/>
    </w:rPr>
  </w:style>
  <w:style w:type="character" w:customStyle="1" w:styleId="95">
    <w:name w:val="副标题 字符"/>
    <w:basedOn w:val="65"/>
    <w:link w:val="43"/>
    <w:qFormat/>
    <w:uiPriority w:val="11"/>
    <w:rPr>
      <w:rFonts w:ascii="Times New Roman" w:hAnsi="Times New Roman" w:eastAsia="Times New Roman" w:cs="Times New Roman"/>
      <w:sz w:val="18"/>
      <w:szCs w:val="18"/>
    </w:rPr>
  </w:style>
  <w:style w:type="character" w:customStyle="1" w:styleId="96">
    <w:name w:val="脚注文本 字符"/>
    <w:basedOn w:val="65"/>
    <w:link w:val="45"/>
    <w:qFormat/>
    <w:uiPriority w:val="99"/>
    <w:rPr>
      <w:rFonts w:ascii="Calibri" w:hAnsi="Calibri" w:eastAsia="宋体" w:cs="Times New Roman"/>
      <w:sz w:val="18"/>
      <w:szCs w:val="18"/>
    </w:rPr>
  </w:style>
  <w:style w:type="character" w:customStyle="1" w:styleId="97">
    <w:name w:val="正文文本缩进 3 字符"/>
    <w:basedOn w:val="65"/>
    <w:link w:val="47"/>
    <w:qFormat/>
    <w:uiPriority w:val="99"/>
    <w:rPr>
      <w:rFonts w:ascii="仿宋_GB2312" w:hAnsi="宋体" w:eastAsia="仿宋_GB2312" w:cs="Times New Roman"/>
      <w:color w:val="000000"/>
      <w:sz w:val="24"/>
      <w:szCs w:val="24"/>
    </w:rPr>
  </w:style>
  <w:style w:type="character" w:customStyle="1" w:styleId="98">
    <w:name w:val="正文文本 2 字符"/>
    <w:basedOn w:val="65"/>
    <w:link w:val="51"/>
    <w:qFormat/>
    <w:uiPriority w:val="0"/>
    <w:rPr>
      <w:rFonts w:ascii="宋体" w:hAnsi="宋体" w:eastAsia="宋体" w:cs="Times New Roman"/>
      <w:color w:val="000000"/>
      <w:sz w:val="24"/>
      <w:szCs w:val="24"/>
    </w:rPr>
  </w:style>
  <w:style w:type="character" w:customStyle="1" w:styleId="99">
    <w:name w:val="HTML 预设格式 字符"/>
    <w:basedOn w:val="65"/>
    <w:link w:val="53"/>
    <w:qFormat/>
    <w:uiPriority w:val="99"/>
    <w:rPr>
      <w:rFonts w:ascii="Courier New" w:hAnsi="Courier New" w:eastAsia="宋体" w:cs="Times New Roman"/>
      <w:sz w:val="20"/>
      <w:szCs w:val="20"/>
    </w:rPr>
  </w:style>
  <w:style w:type="character" w:customStyle="1" w:styleId="100">
    <w:name w:val="标题 字符"/>
    <w:basedOn w:val="65"/>
    <w:link w:val="56"/>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2"/>
    <w:next w:val="22"/>
    <w:link w:val="101"/>
    <w:qFormat/>
    <w:uiPriority w:val="99"/>
    <w:rPr>
      <w:b/>
      <w:bCs/>
    </w:rPr>
  </w:style>
  <w:style w:type="character" w:customStyle="1" w:styleId="103">
    <w:name w:val="正文首行缩进 字符"/>
    <w:basedOn w:val="86"/>
    <w:link w:val="58"/>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19"/>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9"/>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6"/>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99"/>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9"/>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4"/>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8"/>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semiHidden/>
    <w:unhideWhenUsed/>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5"/>
    <w:qFormat/>
    <w:uiPriority w:val="0"/>
  </w:style>
  <w:style w:type="character" w:customStyle="1" w:styleId="331">
    <w:name w:val="black10"/>
    <w:basedOn w:val="65"/>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2"/>
    <w:qFormat/>
    <w:uiPriority w:val="0"/>
    <w:rPr>
      <w:rFonts w:ascii="宋体" w:hAnsi="Times New Roman"/>
    </w:rPr>
  </w:style>
  <w:style w:type="character" w:customStyle="1" w:styleId="334">
    <w:name w:val="f9"/>
    <w:basedOn w:val="65"/>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4"/>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basedOn w:val="65"/>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7"/>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日期 字符1"/>
    <w:basedOn w:val="65"/>
    <w:semiHidden/>
    <w:qFormat/>
    <w:uiPriority w:val="0"/>
    <w:rPr>
      <w:rFonts w:ascii="Calibri" w:hAnsi="Calibri" w:eastAsia="宋体" w:cs="Times New Roman"/>
    </w:rPr>
  </w:style>
  <w:style w:type="character" w:customStyle="1" w:styleId="982">
    <w:name w:val="正文文本 2 字符1"/>
    <w:basedOn w:val="65"/>
    <w:semiHidden/>
    <w:qFormat/>
    <w:uiPriority w:val="0"/>
    <w:rPr>
      <w:rFonts w:ascii="Calibri" w:hAnsi="Calibri" w:eastAsia="宋体" w:cs="Times New Roman"/>
    </w:rPr>
  </w:style>
  <w:style w:type="character" w:customStyle="1" w:styleId="983">
    <w:name w:val="纯文本 字符1"/>
    <w:basedOn w:val="65"/>
    <w:semiHidden/>
    <w:qFormat/>
    <w:uiPriority w:val="99"/>
    <w:rPr>
      <w:rFonts w:hAnsi="Courier New" w:cs="Courier New" w:asciiTheme="minorEastAsia"/>
    </w:rPr>
  </w:style>
  <w:style w:type="table" w:customStyle="1" w:styleId="984">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5">
    <w:name w:val="font61"/>
    <w:basedOn w:val="65"/>
    <w:qFormat/>
    <w:uiPriority w:val="0"/>
    <w:rPr>
      <w:rFonts w:hint="default" w:ascii="仿宋_GB2312" w:eastAsia="仿宋_GB2312" w:cs="仿宋_GB2312"/>
      <w:color w:val="000000"/>
      <w:sz w:val="24"/>
      <w:szCs w:val="24"/>
      <w:u w:val="single"/>
    </w:rPr>
  </w:style>
  <w:style w:type="character" w:customStyle="1" w:styleId="986">
    <w:name w:val="font81"/>
    <w:basedOn w:val="6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42228</Words>
  <Characters>44000</Characters>
  <Lines>1173</Lines>
  <Paragraphs>981</Paragraphs>
  <TotalTime>0</TotalTime>
  <ScaleCrop>false</ScaleCrop>
  <LinksUpToDate>false</LinksUpToDate>
  <CharactersWithSpaces>45051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2023-05-11T10:23:36Z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B6D66D04416B46A1A08329646250A435</vt:lpwstr>
  </property>
</Properties>
</file>