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snapToGrid/>
        <w:spacing w:before="240" w:beforeLines="100" w:beforeAutospacing="0" w:after="0" w:afterAutospacing="0" w:line="360" w:lineRule="exact"/>
        <w:ind w:left="0" w:right="0" w:firstLine="0"/>
        <w:jc w:val="center"/>
        <w:rPr>
          <w:rFonts w:hint="eastAsia" w:ascii="宋体" w:hAnsi="宋体" w:eastAsia="宋体" w:cs="宋体"/>
          <w:b/>
          <w:bCs w:val="0"/>
          <w:color w:val="000000"/>
          <w:sz w:val="36"/>
          <w:szCs w:val="36"/>
          <w:lang w:val="en-US"/>
        </w:rPr>
      </w:pPr>
      <w:r>
        <w:rPr>
          <w:rFonts w:hint="eastAsia" w:ascii="宋体" w:hAnsi="宋体" w:eastAsia="宋体" w:cs="宋体"/>
          <w:b w:val="0"/>
          <w:bCs w:val="0"/>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36"/>
          <w:szCs w:val="36"/>
          <w:lang w:val="en-US" w:eastAsia="zh-CN" w:bidi="ar"/>
        </w:rPr>
        <w:t>数字化医用X射线摄影系统（五）</w:t>
      </w:r>
    </w:p>
    <w:p>
      <w:pPr>
        <w:keepNext w:val="0"/>
        <w:keepLines w:val="0"/>
        <w:widowControl w:val="0"/>
        <w:suppressLineNumbers w:val="0"/>
        <w:adjustRightInd/>
        <w:snapToGrid/>
        <w:spacing w:before="240" w:beforeLines="100" w:beforeAutospacing="0" w:after="0" w:afterAutospacing="0" w:line="360" w:lineRule="exact"/>
        <w:ind w:left="0" w:right="0"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val="0"/>
          <w:bCs w:val="0"/>
          <w:color w:val="000000"/>
          <w:kern w:val="2"/>
          <w:sz w:val="36"/>
          <w:szCs w:val="36"/>
          <w:lang w:val="en-US" w:eastAsia="zh-CN" w:bidi="ar"/>
        </w:rPr>
        <w:t>项目编号：</w:t>
      </w:r>
      <w:bookmarkStart w:id="1" w:name="PO_15528_PM001"/>
      <w:bookmarkEnd w:id="1"/>
      <w:r>
        <w:rPr>
          <w:rFonts w:hint="eastAsia" w:ascii="宋体" w:hAnsi="宋体" w:eastAsia="宋体" w:cs="宋体"/>
          <w:b w:val="0"/>
          <w:bCs w:val="0"/>
          <w:color w:val="000000"/>
          <w:kern w:val="2"/>
          <w:sz w:val="36"/>
          <w:szCs w:val="36"/>
          <w:lang w:val="en-US" w:eastAsia="zh-CN" w:bidi="ar"/>
        </w:rPr>
        <w:t>ZZCG2025F-GK-119</w:t>
      </w:r>
    </w:p>
    <w:p>
      <w:pPr>
        <w:keepNext w:val="0"/>
        <w:keepLines w:val="0"/>
        <w:widowControl w:val="0"/>
        <w:suppressLineNumbers w:val="0"/>
        <w:adjustRightInd/>
        <w:snapToGrid/>
        <w:spacing w:before="240" w:beforeLines="100" w:beforeAutospacing="0" w:after="0" w:afterAutospacing="1" w:line="800" w:lineRule="exact"/>
        <w:ind w:left="0" w:right="0"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公</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开</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 xml:space="preserve">招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标</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文</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宋体" w:hAnsi="宋体" w:eastAsia="宋体" w:cs="宋体"/>
          <w:b/>
          <w:bCs w:val="0"/>
          <w:color w:val="000000"/>
          <w:spacing w:val="40"/>
          <w:sz w:val="84"/>
          <w:szCs w:val="84"/>
          <w:lang w:val="en-US"/>
        </w:rPr>
      </w:pPr>
      <w:r>
        <w:rPr>
          <w:rFonts w:hint="eastAsia" w:ascii="宋体" w:hAnsi="宋体" w:eastAsia="宋体" w:cs="宋体"/>
          <w:b/>
          <w:bCs w:val="0"/>
          <w:color w:val="000000"/>
          <w:spacing w:val="40"/>
          <w:kern w:val="2"/>
          <w:sz w:val="84"/>
          <w:szCs w:val="84"/>
          <w:lang w:val="en-US" w:eastAsia="zh-CN" w:bidi="ar"/>
        </w:rPr>
        <w:t>件</w:t>
      </w:r>
    </w:p>
    <w:p>
      <w:pPr>
        <w:keepNext w:val="0"/>
        <w:keepLines w:val="0"/>
        <w:widowControl w:val="0"/>
        <w:suppressLineNumbers w:val="0"/>
        <w:adjustRightInd/>
        <w:snapToGrid/>
        <w:spacing w:before="0" w:beforeAutospacing="0" w:after="0" w:afterAutospacing="0" w:line="0" w:lineRule="atLeast"/>
        <w:ind w:left="0" w:right="-110" w:firstLine="0"/>
        <w:jc w:val="both"/>
        <w:rPr>
          <w:rFonts w:hint="eastAsia" w:ascii="宋体" w:hAnsi="宋体" w:eastAsia="宋体" w:cs="宋体"/>
          <w:bCs w:val="0"/>
          <w:color w:val="000000"/>
          <w:sz w:val="32"/>
          <w:szCs w:val="32"/>
          <w:lang w:val="en-US"/>
        </w:rPr>
      </w:pPr>
      <w:r>
        <w:rPr>
          <w:rFonts w:hint="eastAsia" w:ascii="宋体" w:hAnsi="宋体" w:eastAsia="宋体" w:cs="宋体"/>
          <w:b w:val="0"/>
          <w:bCs w:val="0"/>
          <w:color w:val="000000"/>
          <w:kern w:val="2"/>
          <w:sz w:val="32"/>
          <w:szCs w:val="32"/>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110" w:firstLine="0"/>
        <w:jc w:val="both"/>
        <w:rPr>
          <w:rFonts w:hint="eastAsia" w:ascii="宋体" w:hAnsi="宋体" w:eastAsia="宋体" w:cs="宋体"/>
          <w:bCs w:val="0"/>
          <w:color w:val="000000"/>
          <w:sz w:val="32"/>
          <w:szCs w:val="32"/>
          <w:lang w:val="en-US"/>
        </w:rPr>
      </w:pPr>
      <w:r>
        <w:rPr>
          <w:rFonts w:hint="eastAsia" w:ascii="宋体" w:hAnsi="宋体" w:eastAsia="宋体" w:cs="宋体"/>
          <w:b w:val="0"/>
          <w:bCs w:val="0"/>
          <w:color w:val="000000"/>
          <w:kern w:val="2"/>
          <w:sz w:val="32"/>
          <w:szCs w:val="32"/>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532" w:firstLine="540" w:firstLineChars="150"/>
        <w:jc w:val="center"/>
        <w:rPr>
          <w:rFonts w:hint="eastAsia" w:ascii="宋体" w:hAnsi="宋体" w:eastAsia="宋体" w:cs="宋体"/>
          <w:bCs w:val="0"/>
          <w:color w:val="000000"/>
          <w:sz w:val="36"/>
          <w:szCs w:val="36"/>
          <w:lang w:val="en-US"/>
        </w:rPr>
      </w:pPr>
      <w:r>
        <w:rPr>
          <w:rFonts w:hint="eastAsia" w:ascii="宋体" w:hAnsi="宋体" w:eastAsia="宋体" w:cs="宋体"/>
          <w:b w:val="0"/>
          <w:bCs w:val="0"/>
          <w:color w:val="000000"/>
          <w:kern w:val="2"/>
          <w:sz w:val="36"/>
          <w:szCs w:val="36"/>
          <w:lang w:val="en-US" w:eastAsia="zh-CN" w:bidi="ar"/>
        </w:rPr>
        <w:t>浙 江 省 政 府 采 购 中 心</w:t>
      </w:r>
    </w:p>
    <w:p>
      <w:pPr>
        <w:keepNext w:val="0"/>
        <w:keepLines w:val="0"/>
        <w:widowControl w:val="0"/>
        <w:suppressLineNumbers w:val="0"/>
        <w:adjustRightInd/>
        <w:snapToGrid/>
        <w:spacing w:before="0" w:beforeAutospacing="0" w:after="0" w:afterAutospacing="0" w:line="500" w:lineRule="exact"/>
        <w:ind w:left="0" w:right="532" w:firstLine="0"/>
        <w:jc w:val="both"/>
        <w:rPr>
          <w:rFonts w:hint="eastAsia" w:ascii="宋体" w:hAnsi="宋体" w:eastAsia="宋体" w:cs="宋体"/>
          <w:bCs w:val="0"/>
          <w:color w:val="000000"/>
          <w:sz w:val="36"/>
          <w:szCs w:val="36"/>
          <w:lang w:val="en-US"/>
        </w:rPr>
      </w:pPr>
      <w:r>
        <w:rPr>
          <w:rFonts w:hint="eastAsia" w:ascii="宋体" w:hAnsi="宋体" w:eastAsia="宋体" w:cs="宋体"/>
          <w:b w:val="0"/>
          <w:bCs w:val="0"/>
          <w:color w:val="000000"/>
          <w:kern w:val="2"/>
          <w:sz w:val="36"/>
          <w:szCs w:val="36"/>
          <w:lang w:val="en-US" w:eastAsia="zh-CN" w:bidi="ar"/>
        </w:rPr>
        <w:t xml:space="preserve"> </w:t>
      </w:r>
    </w:p>
    <w:p>
      <w:pPr>
        <w:keepNext w:val="0"/>
        <w:keepLines w:val="0"/>
        <w:widowControl w:val="0"/>
        <w:suppressLineNumbers w:val="0"/>
        <w:wordWrap w:val="0"/>
        <w:adjustRightInd/>
        <w:snapToGrid/>
        <w:spacing w:before="0" w:beforeAutospacing="0" w:after="0" w:afterAutospacing="0" w:line="500" w:lineRule="exact"/>
        <w:ind w:left="0" w:right="-108" w:firstLine="540" w:firstLineChars="150"/>
        <w:jc w:val="both"/>
        <w:rPr>
          <w:rFonts w:hAnsi="宋体"/>
          <w:b/>
          <w:bCs w:val="0"/>
          <w:color w:val="000000"/>
          <w:sz w:val="36"/>
          <w:szCs w:val="36"/>
          <w:lang w:val="en-US"/>
        </w:rPr>
      </w:pPr>
      <w:r>
        <w:rPr>
          <w:rFonts w:hint="eastAsia" w:ascii="宋体" w:hAnsi="宋体" w:eastAsia="宋体" w:cs="宋体"/>
          <w:b w:val="0"/>
          <w:bCs w:val="0"/>
          <w:color w:val="000000"/>
          <w:kern w:val="2"/>
          <w:sz w:val="36"/>
          <w:szCs w:val="36"/>
          <w:lang w:val="en-US" w:eastAsia="zh-CN" w:bidi="ar"/>
        </w:rPr>
        <w:t>地    址：杭州市西湖区宝石一路3号</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108" w:firstLine="3072" w:firstLineChars="850"/>
        <w:jc w:val="both"/>
        <w:rPr>
          <w:rFonts w:hAnsi="宋体"/>
          <w:b/>
          <w:bCs w:val="0"/>
          <w:color w:val="000000"/>
          <w:sz w:val="36"/>
          <w:szCs w:val="36"/>
          <w:lang w:val="en-US"/>
        </w:rPr>
      </w:pPr>
      <w:r>
        <w:rPr>
          <w:rFonts w:hint="eastAsia" w:ascii="宋体" w:hAnsi="宋体" w:eastAsia="宋体" w:cs="宋体"/>
          <w:b/>
          <w:bCs w:val="0"/>
          <w:color w:val="000000"/>
          <w:kern w:val="2"/>
          <w:sz w:val="36"/>
          <w:szCs w:val="36"/>
          <w:lang w:val="en-US" w:eastAsia="zh-CN" w:bidi="ar"/>
        </w:rPr>
        <w:t>目</w:t>
      </w:r>
      <w:r>
        <w:rPr>
          <w:rFonts w:hint="default" w:ascii="Calibri" w:hAnsi="宋体" w:eastAsia="宋体" w:cs="Times New Roman"/>
          <w:b/>
          <w:bCs w:val="0"/>
          <w:color w:val="000000"/>
          <w:kern w:val="2"/>
          <w:sz w:val="36"/>
          <w:szCs w:val="36"/>
          <w:lang w:val="en-US" w:eastAsia="zh-CN" w:bidi="ar"/>
        </w:rPr>
        <w:t xml:space="preserve">     </w:t>
      </w:r>
      <w:r>
        <w:rPr>
          <w:rFonts w:hint="eastAsia" w:ascii="宋体" w:hAnsi="宋体" w:eastAsia="宋体" w:cs="宋体"/>
          <w:b/>
          <w:bCs w:val="0"/>
          <w:color w:val="000000"/>
          <w:kern w:val="2"/>
          <w:sz w:val="36"/>
          <w:szCs w:val="36"/>
          <w:lang w:val="en-US" w:eastAsia="zh-CN" w:bidi="ar"/>
        </w:rPr>
        <w:t>录</w:t>
      </w: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center"/>
        <w:rPr>
          <w:rFonts w:hAnsi="宋体" w:eastAsia="仿宋_GB2312"/>
          <w:bCs w:val="0"/>
          <w:color w:val="000000"/>
          <w:sz w:val="32"/>
          <w:szCs w:val="32"/>
          <w:lang w:val="en-US"/>
        </w:rPr>
      </w:pPr>
      <w:r>
        <w:rPr>
          <w:rFonts w:hint="eastAsia" w:ascii="宋体" w:hAnsi="宋体" w:eastAsia="仿宋_GB2312" w:cs="Times New Roman"/>
          <w:b w:val="0"/>
          <w:bCs w:val="0"/>
          <w:color w:val="000000"/>
          <w:kern w:val="2"/>
          <w:sz w:val="32"/>
          <w:szCs w:val="32"/>
          <w:lang w:val="en-US" w:eastAsia="zh-CN" w:bidi="ar"/>
        </w:rPr>
        <w:t xml:space="preserve"> </w:t>
      </w:r>
    </w:p>
    <w:p>
      <w:pPr>
        <w:pStyle w:val="55"/>
        <w:keepNext w:val="0"/>
        <w:keepLines w:val="0"/>
        <w:widowControl w:val="0"/>
        <w:suppressLineNumbers w:val="0"/>
        <w:adjustRightInd/>
        <w:snapToGrid/>
        <w:spacing w:before="240" w:beforeAutospacing="0" w:after="240" w:afterAutospacing="0" w:line="0" w:lineRule="atLeast"/>
        <w:ind w:left="0" w:right="0" w:firstLine="0"/>
        <w:jc w:val="both"/>
        <w:rPr>
          <w:bCs w:val="0"/>
          <w:szCs w:val="36"/>
          <w:lang w:val="en-US"/>
        </w:rPr>
      </w:pPr>
      <w:r>
        <w:rPr>
          <w:rFonts w:hint="default" w:ascii="Times New Roman" w:hAnsi="Times New Roman" w:eastAsia="仿宋" w:cs="Times New Roman"/>
          <w:b w:val="0"/>
          <w:bCs w:val="0"/>
          <w:color w:val="auto"/>
          <w:kern w:val="2"/>
          <w:sz w:val="36"/>
          <w:szCs w:val="24"/>
          <w:lang w:val="en-US" w:eastAsia="zh-CN" w:bidi="ar"/>
        </w:rPr>
        <w:fldChar w:fldCharType="begin"/>
      </w:r>
      <w:r>
        <w:rPr>
          <w:rFonts w:hint="default" w:ascii="Times New Roman" w:hAnsi="Times New Roman" w:eastAsia="仿宋" w:cs="Times New Roman"/>
          <w:b w:val="0"/>
          <w:bCs w:val="0"/>
          <w:color w:val="auto"/>
          <w:kern w:val="2"/>
          <w:sz w:val="36"/>
          <w:szCs w:val="24"/>
          <w:lang w:val="en-US" w:eastAsia="zh-CN" w:bidi="ar"/>
        </w:rPr>
        <w:instrText xml:space="preserve"> HYPERLINK "file:///F:\\pooh\\E盘\\2025F\\卫健委ZZCG2025F-GK-119\\终稿6.10.docx" \l "_Toc2371" </w:instrText>
      </w:r>
      <w:r>
        <w:rPr>
          <w:rFonts w:hint="default" w:ascii="Times New Roman" w:hAnsi="Times New Roman" w:eastAsia="仿宋" w:cs="Times New Roman"/>
          <w:b w:val="0"/>
          <w:bCs w:val="0"/>
          <w:color w:val="auto"/>
          <w:kern w:val="2"/>
          <w:sz w:val="36"/>
          <w:szCs w:val="24"/>
          <w:lang w:val="en-US" w:eastAsia="zh-CN" w:bidi="ar"/>
        </w:rPr>
        <w:fldChar w:fldCharType="separate"/>
      </w:r>
      <w:r>
        <w:rPr>
          <w:rStyle w:val="70"/>
          <w:rFonts w:hint="eastAsia" w:ascii="仿宋" w:hAnsi="仿宋" w:eastAsia="仿宋" w:cs="仿宋"/>
          <w:bCs w:val="0"/>
          <w:u w:val="single"/>
          <w:lang w:val="en-US"/>
        </w:rPr>
        <w:t>第一章公开招标采购公告</w:t>
      </w:r>
      <w:r>
        <w:rPr>
          <w:rStyle w:val="70"/>
          <w:bCs w:val="0"/>
          <w:u w:val="single"/>
          <w:lang w:val="en-US"/>
        </w:rPr>
        <w:tab/>
      </w:r>
      <w:r>
        <w:rPr>
          <w:rStyle w:val="70"/>
          <w:bCs w:val="0"/>
          <w:u w:val="single"/>
          <w:lang w:val="en-US"/>
        </w:rPr>
        <w:fldChar w:fldCharType="begin"/>
      </w:r>
      <w:r>
        <w:rPr>
          <w:rStyle w:val="70"/>
          <w:bCs w:val="0"/>
          <w:u w:val="single"/>
          <w:lang w:val="en-US"/>
        </w:rPr>
        <w:instrText xml:space="preserve"> PAGEREF _Toc2371 \h </w:instrText>
      </w:r>
      <w:r>
        <w:rPr>
          <w:rStyle w:val="70"/>
          <w:bCs w:val="0"/>
          <w:u w:val="single"/>
          <w:lang w:val="en-US"/>
        </w:rPr>
        <w:fldChar w:fldCharType="separate"/>
      </w:r>
      <w:r>
        <w:rPr>
          <w:rStyle w:val="70"/>
          <w:bCs w:val="0"/>
          <w:u w:val="single"/>
          <w:lang w:val="en-US"/>
        </w:rPr>
        <w:t>3</w:t>
      </w:r>
      <w:r>
        <w:rPr>
          <w:rStyle w:val="70"/>
          <w:bCs w:val="0"/>
          <w:u w:val="single"/>
          <w:lang w:val="en-US"/>
        </w:rPr>
        <w:fldChar w:fldCharType="end"/>
      </w:r>
      <w:r>
        <w:rPr>
          <w:rFonts w:hint="default" w:ascii="Times New Roman" w:hAnsi="Times New Roman" w:eastAsia="仿宋" w:cs="Times New Roman"/>
          <w:b w:val="0"/>
          <w:bCs w:val="0"/>
          <w:color w:val="auto"/>
          <w:kern w:val="2"/>
          <w:sz w:val="36"/>
          <w:szCs w:val="24"/>
          <w:lang w:val="en-US" w:eastAsia="zh-CN" w:bidi="ar"/>
        </w:rPr>
        <w:fldChar w:fldCharType="end"/>
      </w:r>
    </w:p>
    <w:p>
      <w:pPr>
        <w:pStyle w:val="55"/>
        <w:keepNext w:val="0"/>
        <w:keepLines w:val="0"/>
        <w:widowControl w:val="0"/>
        <w:suppressLineNumbers w:val="0"/>
        <w:adjustRightInd/>
        <w:snapToGrid/>
        <w:spacing w:before="240" w:beforeAutospacing="0" w:after="240" w:afterAutospacing="0" w:line="0" w:lineRule="atLeast"/>
        <w:ind w:left="0" w:right="0" w:firstLine="0"/>
        <w:jc w:val="both"/>
        <w:rPr>
          <w:bCs w:val="0"/>
        </w:rPr>
      </w:pPr>
      <w:r>
        <w:rPr>
          <w:rFonts w:hint="default" w:ascii="Times New Roman" w:hAnsi="Times New Roman" w:eastAsia="仿宋" w:cs="Times New Roman"/>
          <w:b w:val="0"/>
          <w:bCs w:val="0"/>
          <w:color w:val="auto"/>
          <w:kern w:val="2"/>
          <w:sz w:val="36"/>
          <w:szCs w:val="24"/>
          <w:lang w:val="en-US" w:eastAsia="zh-CN" w:bidi="ar"/>
        </w:rPr>
        <w:fldChar w:fldCharType="begin"/>
      </w:r>
      <w:r>
        <w:rPr>
          <w:rFonts w:hint="default" w:ascii="Times New Roman" w:hAnsi="Times New Roman" w:eastAsia="仿宋" w:cs="Times New Roman"/>
          <w:b w:val="0"/>
          <w:bCs w:val="0"/>
          <w:color w:val="auto"/>
          <w:kern w:val="2"/>
          <w:sz w:val="36"/>
          <w:szCs w:val="24"/>
          <w:lang w:val="en-US" w:eastAsia="zh-CN" w:bidi="ar"/>
        </w:rPr>
        <w:instrText xml:space="preserve"> HYPERLINK "file:///F:\\pooh\\E盘\\2025F\\卫健委ZZCG2025F-GK-119\\终稿6.10.docx" \l "_Toc29498" </w:instrText>
      </w:r>
      <w:r>
        <w:rPr>
          <w:rFonts w:hint="default" w:ascii="Times New Roman" w:hAnsi="Times New Roman" w:eastAsia="仿宋" w:cs="Times New Roman"/>
          <w:b w:val="0"/>
          <w:bCs w:val="0"/>
          <w:color w:val="auto"/>
          <w:kern w:val="2"/>
          <w:sz w:val="36"/>
          <w:szCs w:val="24"/>
          <w:lang w:val="en-US" w:eastAsia="zh-CN" w:bidi="ar"/>
        </w:rPr>
        <w:fldChar w:fldCharType="separate"/>
      </w:r>
      <w:r>
        <w:rPr>
          <w:rStyle w:val="70"/>
          <w:rFonts w:hint="eastAsia" w:ascii="仿宋" w:hAnsi="仿宋" w:eastAsia="仿宋" w:cs="仿宋"/>
          <w:bCs w:val="0"/>
          <w:u w:val="single"/>
          <w:lang w:val="en-US"/>
        </w:rPr>
        <w:t>第二章投标人须知</w:t>
      </w:r>
      <w:r>
        <w:rPr>
          <w:rStyle w:val="70"/>
          <w:bCs w:val="0"/>
          <w:u w:val="single"/>
          <w:lang w:val="en-US"/>
        </w:rPr>
        <w:tab/>
      </w:r>
      <w:r>
        <w:rPr>
          <w:rStyle w:val="70"/>
          <w:bCs w:val="0"/>
          <w:u w:val="single"/>
          <w:lang w:val="en-US"/>
        </w:rPr>
        <w:fldChar w:fldCharType="begin"/>
      </w:r>
      <w:r>
        <w:rPr>
          <w:rStyle w:val="70"/>
          <w:bCs w:val="0"/>
          <w:u w:val="single"/>
          <w:lang w:val="en-US"/>
        </w:rPr>
        <w:instrText xml:space="preserve"> PAGEREF _Toc29498 \h </w:instrText>
      </w:r>
      <w:r>
        <w:rPr>
          <w:rStyle w:val="70"/>
          <w:bCs w:val="0"/>
          <w:u w:val="single"/>
          <w:lang w:val="en-US"/>
        </w:rPr>
        <w:fldChar w:fldCharType="separate"/>
      </w:r>
      <w:r>
        <w:rPr>
          <w:rStyle w:val="70"/>
          <w:bCs w:val="0"/>
          <w:u w:val="single"/>
          <w:lang w:val="en-US"/>
        </w:rPr>
        <w:t>7</w:t>
      </w:r>
      <w:r>
        <w:rPr>
          <w:rStyle w:val="70"/>
          <w:bCs w:val="0"/>
          <w:u w:val="single"/>
          <w:lang w:val="en-US"/>
        </w:rPr>
        <w:fldChar w:fldCharType="end"/>
      </w:r>
      <w:r>
        <w:rPr>
          <w:rFonts w:hint="default" w:ascii="Times New Roman" w:hAnsi="Times New Roman" w:eastAsia="仿宋" w:cs="Times New Roman"/>
          <w:b w:val="0"/>
          <w:bCs w:val="0"/>
          <w:color w:val="auto"/>
          <w:kern w:val="2"/>
          <w:sz w:val="36"/>
          <w:szCs w:val="24"/>
          <w:lang w:val="en-US" w:eastAsia="zh-CN" w:bidi="ar"/>
        </w:rPr>
        <w:fldChar w:fldCharType="end"/>
      </w:r>
    </w:p>
    <w:p>
      <w:pPr>
        <w:pStyle w:val="55"/>
        <w:keepNext w:val="0"/>
        <w:keepLines w:val="0"/>
        <w:widowControl w:val="0"/>
        <w:suppressLineNumbers w:val="0"/>
        <w:adjustRightInd/>
        <w:snapToGrid/>
        <w:spacing w:before="240" w:beforeAutospacing="0" w:after="240" w:afterAutospacing="0" w:line="0" w:lineRule="atLeast"/>
        <w:ind w:left="0" w:right="0" w:firstLine="0"/>
        <w:jc w:val="both"/>
        <w:rPr>
          <w:bCs w:val="0"/>
        </w:rPr>
      </w:pPr>
      <w:r>
        <w:rPr>
          <w:rFonts w:hint="default" w:ascii="Times New Roman" w:hAnsi="Times New Roman" w:eastAsia="仿宋" w:cs="Times New Roman"/>
          <w:b w:val="0"/>
          <w:bCs w:val="0"/>
          <w:color w:val="auto"/>
          <w:kern w:val="2"/>
          <w:sz w:val="36"/>
          <w:szCs w:val="24"/>
          <w:lang w:val="en-US" w:eastAsia="zh-CN" w:bidi="ar"/>
        </w:rPr>
        <w:fldChar w:fldCharType="begin"/>
      </w:r>
      <w:r>
        <w:rPr>
          <w:rFonts w:hint="default" w:ascii="Times New Roman" w:hAnsi="Times New Roman" w:eastAsia="仿宋" w:cs="Times New Roman"/>
          <w:b w:val="0"/>
          <w:bCs w:val="0"/>
          <w:color w:val="auto"/>
          <w:kern w:val="2"/>
          <w:sz w:val="36"/>
          <w:szCs w:val="24"/>
          <w:lang w:val="en-US" w:eastAsia="zh-CN" w:bidi="ar"/>
        </w:rPr>
        <w:instrText xml:space="preserve"> HYPERLINK "file:///F:\\pooh\\E盘\\2025F\\卫健委ZZCG2025F-GK-119\\终稿6.10.docx" \l "_Toc2834" </w:instrText>
      </w:r>
      <w:r>
        <w:rPr>
          <w:rFonts w:hint="default" w:ascii="Times New Roman" w:hAnsi="Times New Roman" w:eastAsia="仿宋" w:cs="Times New Roman"/>
          <w:b w:val="0"/>
          <w:bCs w:val="0"/>
          <w:color w:val="auto"/>
          <w:kern w:val="2"/>
          <w:sz w:val="36"/>
          <w:szCs w:val="24"/>
          <w:lang w:val="en-US" w:eastAsia="zh-CN" w:bidi="ar"/>
        </w:rPr>
        <w:fldChar w:fldCharType="separate"/>
      </w:r>
      <w:r>
        <w:rPr>
          <w:rStyle w:val="70"/>
          <w:rFonts w:hint="eastAsia" w:ascii="仿宋" w:hAnsi="仿宋" w:eastAsia="仿宋" w:cs="仿宋"/>
          <w:bCs w:val="0"/>
          <w:u w:val="single"/>
          <w:lang w:val="en-US"/>
        </w:rPr>
        <w:t>第三章评标办法及评分标准</w:t>
      </w:r>
      <w:r>
        <w:rPr>
          <w:rStyle w:val="70"/>
          <w:bCs w:val="0"/>
          <w:u w:val="single"/>
          <w:lang w:val="en-US"/>
        </w:rPr>
        <w:tab/>
      </w:r>
      <w:r>
        <w:rPr>
          <w:rStyle w:val="70"/>
          <w:bCs w:val="0"/>
          <w:u w:val="single"/>
          <w:lang w:val="en-US"/>
        </w:rPr>
        <w:fldChar w:fldCharType="begin"/>
      </w:r>
      <w:r>
        <w:rPr>
          <w:rStyle w:val="70"/>
          <w:bCs w:val="0"/>
          <w:u w:val="single"/>
          <w:lang w:val="en-US"/>
        </w:rPr>
        <w:instrText xml:space="preserve"> PAGEREF _Toc2834 \h </w:instrText>
      </w:r>
      <w:r>
        <w:rPr>
          <w:rStyle w:val="70"/>
          <w:bCs w:val="0"/>
          <w:u w:val="single"/>
          <w:lang w:val="en-US"/>
        </w:rPr>
        <w:fldChar w:fldCharType="separate"/>
      </w:r>
      <w:r>
        <w:rPr>
          <w:rStyle w:val="70"/>
          <w:bCs w:val="0"/>
          <w:u w:val="single"/>
          <w:lang w:val="en-US"/>
        </w:rPr>
        <w:t>27</w:t>
      </w:r>
      <w:r>
        <w:rPr>
          <w:rStyle w:val="70"/>
          <w:bCs w:val="0"/>
          <w:u w:val="single"/>
          <w:lang w:val="en-US"/>
        </w:rPr>
        <w:fldChar w:fldCharType="end"/>
      </w:r>
      <w:r>
        <w:rPr>
          <w:rFonts w:hint="default" w:ascii="Times New Roman" w:hAnsi="Times New Roman" w:eastAsia="仿宋" w:cs="Times New Roman"/>
          <w:b w:val="0"/>
          <w:bCs w:val="0"/>
          <w:color w:val="auto"/>
          <w:kern w:val="2"/>
          <w:sz w:val="36"/>
          <w:szCs w:val="24"/>
          <w:lang w:val="en-US" w:eastAsia="zh-CN" w:bidi="ar"/>
        </w:rPr>
        <w:fldChar w:fldCharType="end"/>
      </w:r>
    </w:p>
    <w:p>
      <w:pPr>
        <w:pStyle w:val="55"/>
        <w:keepNext w:val="0"/>
        <w:keepLines w:val="0"/>
        <w:widowControl w:val="0"/>
        <w:suppressLineNumbers w:val="0"/>
        <w:adjustRightInd/>
        <w:snapToGrid/>
        <w:spacing w:before="240" w:beforeAutospacing="0" w:after="240" w:afterAutospacing="0" w:line="0" w:lineRule="atLeast"/>
        <w:ind w:left="0" w:right="0" w:firstLine="0"/>
        <w:jc w:val="both"/>
        <w:rPr>
          <w:bCs w:val="0"/>
        </w:rPr>
      </w:pPr>
      <w:r>
        <w:rPr>
          <w:rFonts w:hint="default" w:ascii="Times New Roman" w:hAnsi="Times New Roman" w:eastAsia="仿宋" w:cs="Times New Roman"/>
          <w:b w:val="0"/>
          <w:bCs w:val="0"/>
          <w:color w:val="auto"/>
          <w:kern w:val="2"/>
          <w:sz w:val="36"/>
          <w:szCs w:val="24"/>
          <w:lang w:val="en-US" w:eastAsia="zh-CN" w:bidi="ar"/>
        </w:rPr>
        <w:fldChar w:fldCharType="begin"/>
      </w:r>
      <w:r>
        <w:rPr>
          <w:rFonts w:hint="default" w:ascii="Times New Roman" w:hAnsi="Times New Roman" w:eastAsia="仿宋" w:cs="Times New Roman"/>
          <w:b w:val="0"/>
          <w:bCs w:val="0"/>
          <w:color w:val="auto"/>
          <w:kern w:val="2"/>
          <w:sz w:val="36"/>
          <w:szCs w:val="24"/>
          <w:lang w:val="en-US" w:eastAsia="zh-CN" w:bidi="ar"/>
        </w:rPr>
        <w:instrText xml:space="preserve"> HYPERLINK "file:///F:\\pooh\\E盘\\2025F\\卫健委ZZCG2025F-GK-119\\终稿6.10.docx" \l "_Toc24960" </w:instrText>
      </w:r>
      <w:r>
        <w:rPr>
          <w:rFonts w:hint="default" w:ascii="Times New Roman" w:hAnsi="Times New Roman" w:eastAsia="仿宋" w:cs="Times New Roman"/>
          <w:b w:val="0"/>
          <w:bCs w:val="0"/>
          <w:color w:val="auto"/>
          <w:kern w:val="2"/>
          <w:sz w:val="36"/>
          <w:szCs w:val="24"/>
          <w:lang w:val="en-US" w:eastAsia="zh-CN" w:bidi="ar"/>
        </w:rPr>
        <w:fldChar w:fldCharType="separate"/>
      </w:r>
      <w:r>
        <w:rPr>
          <w:rStyle w:val="70"/>
          <w:rFonts w:hint="eastAsia" w:ascii="仿宋" w:hAnsi="仿宋" w:eastAsia="仿宋" w:cs="仿宋"/>
          <w:bCs w:val="0"/>
          <w:u w:val="single"/>
          <w:lang w:val="en-US"/>
        </w:rPr>
        <w:t>第四章招标需求</w:t>
      </w:r>
      <w:r>
        <w:rPr>
          <w:rStyle w:val="70"/>
          <w:bCs w:val="0"/>
          <w:u w:val="single"/>
          <w:lang w:val="en-US"/>
        </w:rPr>
        <w:tab/>
      </w:r>
      <w:r>
        <w:rPr>
          <w:rStyle w:val="70"/>
          <w:bCs w:val="0"/>
          <w:u w:val="single"/>
          <w:lang w:val="en-US"/>
        </w:rPr>
        <w:fldChar w:fldCharType="begin"/>
      </w:r>
      <w:r>
        <w:rPr>
          <w:rStyle w:val="70"/>
          <w:bCs w:val="0"/>
          <w:u w:val="single"/>
          <w:lang w:val="en-US"/>
        </w:rPr>
        <w:instrText xml:space="preserve"> PAGEREF _Toc24960 \h </w:instrText>
      </w:r>
      <w:r>
        <w:rPr>
          <w:rStyle w:val="70"/>
          <w:bCs w:val="0"/>
          <w:u w:val="single"/>
          <w:lang w:val="en-US"/>
        </w:rPr>
        <w:fldChar w:fldCharType="separate"/>
      </w:r>
      <w:r>
        <w:rPr>
          <w:rStyle w:val="70"/>
          <w:bCs w:val="0"/>
          <w:u w:val="single"/>
          <w:lang w:val="en-US"/>
        </w:rPr>
        <w:t>29</w:t>
      </w:r>
      <w:r>
        <w:rPr>
          <w:rStyle w:val="70"/>
          <w:bCs w:val="0"/>
          <w:u w:val="single"/>
          <w:lang w:val="en-US"/>
        </w:rPr>
        <w:fldChar w:fldCharType="end"/>
      </w:r>
      <w:r>
        <w:rPr>
          <w:rFonts w:hint="default" w:ascii="Times New Roman" w:hAnsi="Times New Roman" w:eastAsia="仿宋" w:cs="Times New Roman"/>
          <w:b w:val="0"/>
          <w:bCs w:val="0"/>
          <w:color w:val="auto"/>
          <w:kern w:val="2"/>
          <w:sz w:val="36"/>
          <w:szCs w:val="24"/>
          <w:lang w:val="en-US" w:eastAsia="zh-CN" w:bidi="ar"/>
        </w:rPr>
        <w:fldChar w:fldCharType="end"/>
      </w:r>
    </w:p>
    <w:p>
      <w:pPr>
        <w:pStyle w:val="55"/>
        <w:keepNext w:val="0"/>
        <w:keepLines w:val="0"/>
        <w:widowControl w:val="0"/>
        <w:suppressLineNumbers w:val="0"/>
        <w:adjustRightInd/>
        <w:snapToGrid/>
        <w:spacing w:before="240" w:beforeAutospacing="0" w:after="240" w:afterAutospacing="0" w:line="0" w:lineRule="atLeast"/>
        <w:ind w:left="0" w:right="0" w:firstLine="0"/>
        <w:jc w:val="both"/>
        <w:rPr>
          <w:bCs w:val="0"/>
        </w:rPr>
      </w:pPr>
      <w:r>
        <w:rPr>
          <w:rFonts w:hint="default" w:ascii="Times New Roman" w:hAnsi="Times New Roman" w:eastAsia="仿宋" w:cs="Times New Roman"/>
          <w:b w:val="0"/>
          <w:bCs w:val="0"/>
          <w:color w:val="auto"/>
          <w:kern w:val="2"/>
          <w:sz w:val="36"/>
          <w:szCs w:val="24"/>
          <w:lang w:val="en-US" w:eastAsia="zh-CN" w:bidi="ar"/>
        </w:rPr>
        <w:fldChar w:fldCharType="begin"/>
      </w:r>
      <w:r>
        <w:rPr>
          <w:rFonts w:hint="default" w:ascii="Times New Roman" w:hAnsi="Times New Roman" w:eastAsia="仿宋" w:cs="Times New Roman"/>
          <w:b w:val="0"/>
          <w:bCs w:val="0"/>
          <w:color w:val="auto"/>
          <w:kern w:val="2"/>
          <w:sz w:val="36"/>
          <w:szCs w:val="24"/>
          <w:lang w:val="en-US" w:eastAsia="zh-CN" w:bidi="ar"/>
        </w:rPr>
        <w:instrText xml:space="preserve"> HYPERLINK "file:///F:\\pooh\\E盘\\2025F\\卫健委ZZCG2025F-GK-119\\终稿6.10.docx" \l "_Toc26308" </w:instrText>
      </w:r>
      <w:r>
        <w:rPr>
          <w:rFonts w:hint="default" w:ascii="Times New Roman" w:hAnsi="Times New Roman" w:eastAsia="仿宋" w:cs="Times New Roman"/>
          <w:b w:val="0"/>
          <w:bCs w:val="0"/>
          <w:color w:val="auto"/>
          <w:kern w:val="2"/>
          <w:sz w:val="36"/>
          <w:szCs w:val="24"/>
          <w:lang w:val="en-US" w:eastAsia="zh-CN" w:bidi="ar"/>
        </w:rPr>
        <w:fldChar w:fldCharType="separate"/>
      </w:r>
      <w:r>
        <w:rPr>
          <w:rStyle w:val="70"/>
          <w:rFonts w:hint="eastAsia" w:ascii="仿宋" w:hAnsi="仿宋" w:eastAsia="仿宋" w:cs="仿宋"/>
          <w:bCs w:val="0"/>
          <w:u w:val="single"/>
          <w:lang w:val="en-US"/>
        </w:rPr>
        <w:t>第五章浙江省政府采购合同主要条款指引</w:t>
      </w:r>
      <w:r>
        <w:rPr>
          <w:rStyle w:val="70"/>
          <w:bCs w:val="0"/>
          <w:u w:val="single"/>
          <w:lang w:val="en-US"/>
        </w:rPr>
        <w:tab/>
      </w:r>
      <w:r>
        <w:rPr>
          <w:rStyle w:val="70"/>
          <w:bCs w:val="0"/>
          <w:u w:val="single"/>
          <w:lang w:val="en-US"/>
        </w:rPr>
        <w:fldChar w:fldCharType="begin"/>
      </w:r>
      <w:r>
        <w:rPr>
          <w:rStyle w:val="70"/>
          <w:bCs w:val="0"/>
          <w:u w:val="single"/>
          <w:lang w:val="en-US"/>
        </w:rPr>
        <w:instrText xml:space="preserve"> PAGEREF _Toc26308 \h </w:instrText>
      </w:r>
      <w:r>
        <w:rPr>
          <w:rStyle w:val="70"/>
          <w:bCs w:val="0"/>
          <w:u w:val="single"/>
          <w:lang w:val="en-US"/>
        </w:rPr>
        <w:fldChar w:fldCharType="separate"/>
      </w:r>
      <w:r>
        <w:rPr>
          <w:rStyle w:val="70"/>
          <w:bCs w:val="0"/>
          <w:u w:val="single"/>
          <w:lang w:val="en-US"/>
        </w:rPr>
        <w:t>31</w:t>
      </w:r>
      <w:r>
        <w:rPr>
          <w:rStyle w:val="70"/>
          <w:bCs w:val="0"/>
          <w:u w:val="single"/>
          <w:lang w:val="en-US"/>
        </w:rPr>
        <w:fldChar w:fldCharType="end"/>
      </w:r>
      <w:r>
        <w:rPr>
          <w:rFonts w:hint="default" w:ascii="Times New Roman" w:hAnsi="Times New Roman" w:eastAsia="仿宋" w:cs="Times New Roman"/>
          <w:b w:val="0"/>
          <w:bCs w:val="0"/>
          <w:color w:val="auto"/>
          <w:kern w:val="2"/>
          <w:sz w:val="36"/>
          <w:szCs w:val="24"/>
          <w:lang w:val="en-US" w:eastAsia="zh-CN" w:bidi="ar"/>
        </w:rPr>
        <w:fldChar w:fldCharType="end"/>
      </w:r>
    </w:p>
    <w:p>
      <w:pPr>
        <w:pStyle w:val="55"/>
        <w:keepNext w:val="0"/>
        <w:keepLines w:val="0"/>
        <w:widowControl w:val="0"/>
        <w:suppressLineNumbers w:val="0"/>
        <w:adjustRightInd/>
        <w:snapToGrid/>
        <w:spacing w:before="240" w:beforeAutospacing="0" w:after="240" w:afterAutospacing="0" w:line="0" w:lineRule="atLeast"/>
        <w:ind w:left="0" w:right="0" w:firstLine="0"/>
        <w:jc w:val="both"/>
        <w:rPr>
          <w:bCs w:val="0"/>
        </w:rPr>
      </w:pPr>
      <w:r>
        <w:rPr>
          <w:rFonts w:hint="default" w:ascii="Times New Roman" w:hAnsi="Times New Roman" w:eastAsia="仿宋" w:cs="Times New Roman"/>
          <w:b w:val="0"/>
          <w:bCs w:val="0"/>
          <w:color w:val="auto"/>
          <w:kern w:val="2"/>
          <w:sz w:val="36"/>
          <w:szCs w:val="24"/>
          <w:lang w:val="en-US" w:eastAsia="zh-CN" w:bidi="ar"/>
        </w:rPr>
        <w:fldChar w:fldCharType="begin"/>
      </w:r>
      <w:r>
        <w:rPr>
          <w:rFonts w:hint="default" w:ascii="Times New Roman" w:hAnsi="Times New Roman" w:eastAsia="仿宋" w:cs="Times New Roman"/>
          <w:b w:val="0"/>
          <w:bCs w:val="0"/>
          <w:color w:val="auto"/>
          <w:kern w:val="2"/>
          <w:sz w:val="36"/>
          <w:szCs w:val="24"/>
          <w:lang w:val="en-US" w:eastAsia="zh-CN" w:bidi="ar"/>
        </w:rPr>
        <w:instrText xml:space="preserve"> HYPERLINK "file:///F:\\pooh\\E盘\\2025F\\卫健委ZZCG2025F-GK-119\\终稿6.10.docx" \l "_Toc22013" </w:instrText>
      </w:r>
      <w:r>
        <w:rPr>
          <w:rFonts w:hint="default" w:ascii="Times New Roman" w:hAnsi="Times New Roman" w:eastAsia="仿宋" w:cs="Times New Roman"/>
          <w:b w:val="0"/>
          <w:bCs w:val="0"/>
          <w:color w:val="auto"/>
          <w:kern w:val="2"/>
          <w:sz w:val="36"/>
          <w:szCs w:val="24"/>
          <w:lang w:val="en-US" w:eastAsia="zh-CN" w:bidi="ar"/>
        </w:rPr>
        <w:fldChar w:fldCharType="separate"/>
      </w:r>
      <w:r>
        <w:rPr>
          <w:rStyle w:val="70"/>
          <w:rFonts w:hint="eastAsia" w:ascii="仿宋" w:hAnsi="仿宋" w:eastAsia="仿宋" w:cs="仿宋"/>
          <w:bCs w:val="0"/>
          <w:u w:val="single"/>
          <w:lang w:val="en-US"/>
        </w:rPr>
        <w:t>第六章投标文件格式附件</w:t>
      </w:r>
      <w:r>
        <w:rPr>
          <w:rStyle w:val="70"/>
          <w:bCs w:val="0"/>
          <w:u w:val="single"/>
          <w:lang w:val="en-US"/>
        </w:rPr>
        <w:tab/>
      </w:r>
      <w:r>
        <w:rPr>
          <w:rStyle w:val="70"/>
          <w:bCs w:val="0"/>
          <w:u w:val="single"/>
          <w:lang w:val="en-US"/>
        </w:rPr>
        <w:fldChar w:fldCharType="begin"/>
      </w:r>
      <w:r>
        <w:rPr>
          <w:rStyle w:val="70"/>
          <w:bCs w:val="0"/>
          <w:u w:val="single"/>
          <w:lang w:val="en-US"/>
        </w:rPr>
        <w:instrText xml:space="preserve"> PAGEREF _Toc22013 \h </w:instrText>
      </w:r>
      <w:r>
        <w:rPr>
          <w:rStyle w:val="70"/>
          <w:bCs w:val="0"/>
          <w:u w:val="single"/>
          <w:lang w:val="en-US"/>
        </w:rPr>
        <w:fldChar w:fldCharType="separate"/>
      </w:r>
      <w:r>
        <w:rPr>
          <w:rStyle w:val="70"/>
          <w:bCs w:val="0"/>
          <w:u w:val="single"/>
          <w:lang w:val="en-US"/>
        </w:rPr>
        <w:t>36</w:t>
      </w:r>
      <w:r>
        <w:rPr>
          <w:rStyle w:val="70"/>
          <w:bCs w:val="0"/>
          <w:u w:val="single"/>
          <w:lang w:val="en-US"/>
        </w:rPr>
        <w:fldChar w:fldCharType="end"/>
      </w:r>
      <w:r>
        <w:rPr>
          <w:rFonts w:hint="default" w:ascii="Times New Roman" w:hAnsi="Times New Roman" w:eastAsia="仿宋" w:cs="Times New Roman"/>
          <w:b w:val="0"/>
          <w:bCs w:val="0"/>
          <w:color w:val="auto"/>
          <w:kern w:val="2"/>
          <w:sz w:val="36"/>
          <w:szCs w:val="24"/>
          <w:lang w:val="en-US" w:eastAsia="zh-CN" w:bidi="ar"/>
        </w:rPr>
        <w:fldChar w:fldCharType="end"/>
      </w:r>
    </w:p>
    <w:p>
      <w:pPr>
        <w:keepNext w:val="0"/>
        <w:keepLines w:val="0"/>
        <w:widowControl w:val="0"/>
        <w:suppressLineNumbers w:val="0"/>
        <w:adjustRightInd/>
        <w:snapToGrid/>
        <w:spacing w:before="120" w:beforeLines="50" w:beforeAutospacing="0" w:after="0" w:afterAutospacing="0" w:line="480" w:lineRule="exact"/>
        <w:ind w:left="165" w:right="0" w:firstLine="0"/>
        <w:jc w:val="both"/>
        <w:rPr>
          <w:rFonts w:hint="eastAsia" w:ascii="宋体" w:hAnsi="宋体" w:eastAsia="仿宋_GB2312" w:cs="宋体"/>
          <w:bCs w:val="0"/>
          <w:color w:val="000000"/>
          <w:sz w:val="30"/>
          <w:szCs w:val="30"/>
          <w:lang w:val="en-US"/>
        </w:rPr>
      </w:pPr>
      <w:r>
        <w:rPr>
          <w:rFonts w:hint="eastAsia" w:ascii="宋体" w:hAnsi="宋体" w:eastAsia="仿宋_GB2312" w:cs="宋体"/>
          <w:b w:val="0"/>
          <w:bCs w:val="0"/>
          <w:color w:val="000000"/>
          <w:kern w:val="2"/>
          <w:sz w:val="30"/>
          <w:szCs w:val="30"/>
          <w:lang w:val="en-US" w:eastAsia="zh-CN" w:bidi="ar"/>
        </w:rPr>
        <w:t xml:space="preserve"> </w:t>
      </w:r>
    </w:p>
    <w:p>
      <w:pPr>
        <w:pStyle w:val="55"/>
        <w:keepNext w:val="0"/>
        <w:keepLines w:val="0"/>
        <w:widowControl w:val="0"/>
        <w:suppressLineNumbers w:val="0"/>
        <w:adjustRightInd/>
        <w:snapToGrid/>
        <w:spacing w:before="120" w:beforeLines="50" w:beforeAutospacing="0" w:after="0" w:afterAutospacing="0" w:line="360" w:lineRule="auto"/>
        <w:ind w:left="0" w:right="0" w:firstLine="640"/>
        <w:jc w:val="center"/>
        <w:outlineLvl w:val="0"/>
        <w:rPr>
          <w:rFonts w:hAnsi="宋体"/>
          <w:b/>
          <w:bCs w:val="0"/>
          <w:color w:val="000000"/>
          <w:sz w:val="36"/>
          <w:szCs w:val="36"/>
          <w:lang w:val="en-US"/>
        </w:rPr>
      </w:pPr>
      <w:r>
        <w:rPr>
          <w:rFonts w:hint="eastAsia" w:ascii="宋体" w:hAnsi="宋体" w:eastAsia="仿宋_GB2312" w:cs="Times New Roman"/>
          <w:color w:val="000000"/>
          <w:sz w:val="32"/>
          <w:szCs w:val="32"/>
          <w:lang w:val="en-US" w:eastAsia="zh-CN" w:bidi="ar"/>
        </w:rPr>
        <w:br w:type="page"/>
      </w:r>
      <w:bookmarkStart w:id="2" w:name="_Toc2371"/>
      <w:bookmarkEnd w:id="2"/>
      <w:r>
        <w:rPr>
          <w:rFonts w:hint="eastAsia" w:ascii="宋体" w:hAnsi="宋体" w:eastAsia="宋体" w:cs="Times New Roman"/>
          <w:b/>
          <w:bCs w:val="0"/>
          <w:color w:val="000000"/>
          <w:kern w:val="2"/>
          <w:sz w:val="36"/>
          <w:szCs w:val="36"/>
          <w:lang w:val="en-US" w:eastAsia="zh-CN" w:bidi="ar"/>
        </w:rPr>
        <w:t>第一章公开招标采购公告</w:t>
      </w:r>
    </w:p>
    <w:p>
      <w:pPr>
        <w:pStyle w:val="55"/>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30"/>
          <w:szCs w:val="30"/>
          <w:lang w:val="en-US"/>
        </w:rPr>
      </w:pPr>
      <w:r>
        <w:rPr>
          <w:rFonts w:hint="eastAsia" w:ascii="仿宋" w:hAnsi="仿宋" w:eastAsia="仿宋" w:cs="仿宋"/>
          <w:b w:val="0"/>
          <w:bCs w:val="0"/>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b w:val="0"/>
          <w:bCs w:val="0"/>
          <w:color w:val="000000"/>
          <w:kern w:val="0"/>
          <w:sz w:val="30"/>
          <w:szCs w:val="30"/>
          <w:lang w:val="en-US" w:eastAsia="zh-CN" w:bidi="ar"/>
        </w:rPr>
        <w:t>：</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both"/>
        <w:rPr>
          <w:rFonts w:hint="eastAsia" w:ascii="仿宋" w:hAnsi="仿宋" w:eastAsia="仿宋" w:cs="Arial"/>
          <w:bCs w:val="0"/>
          <w:color w:val="000000"/>
          <w:sz w:val="30"/>
          <w:szCs w:val="30"/>
          <w:lang w:val="en-US"/>
        </w:rPr>
      </w:pPr>
      <w:r>
        <w:rPr>
          <w:rFonts w:hint="eastAsia" w:ascii="仿宋" w:hAnsi="仿宋" w:eastAsia="仿宋" w:cs="Arial"/>
          <w:b w:val="0"/>
          <w:bCs w:val="0"/>
          <w:color w:val="000000"/>
          <w:kern w:val="2"/>
          <w:sz w:val="30"/>
          <w:szCs w:val="30"/>
          <w:lang w:val="en-US" w:eastAsia="zh-CN" w:bidi="ar"/>
        </w:rPr>
        <w:t>一、</w:t>
      </w:r>
      <w:r>
        <w:rPr>
          <w:rFonts w:hint="eastAsia" w:ascii="仿宋" w:hAnsi="仿宋" w:eastAsia="仿宋" w:cs="Arial"/>
          <w:b/>
          <w:bCs w:val="0"/>
          <w:color w:val="000000"/>
          <w:kern w:val="2"/>
          <w:sz w:val="30"/>
          <w:szCs w:val="30"/>
          <w:lang w:val="en-US" w:eastAsia="zh-CN" w:bidi="ar"/>
        </w:rPr>
        <w:t>项目编号：</w:t>
      </w:r>
      <w:bookmarkStart w:id="3" w:name="PO_15528_PM001_1"/>
      <w:bookmarkEnd w:id="3"/>
      <w:r>
        <w:rPr>
          <w:rFonts w:hint="eastAsia" w:ascii="仿宋" w:hAnsi="仿宋" w:eastAsia="仿宋" w:cs="Arial"/>
          <w:b/>
          <w:bCs w:val="0"/>
          <w:color w:val="000000"/>
          <w:kern w:val="2"/>
          <w:sz w:val="30"/>
          <w:szCs w:val="30"/>
          <w:lang w:val="en-US" w:eastAsia="zh-CN" w:bidi="ar"/>
        </w:rPr>
        <w:t>ZZCG2025F-GK-119</w:t>
      </w:r>
    </w:p>
    <w:p>
      <w:pPr>
        <w:keepNext w:val="0"/>
        <w:keepLines w:val="0"/>
        <w:widowControl w:val="0"/>
        <w:suppressLineNumbers w:val="0"/>
        <w:adjustRightInd/>
        <w:snapToGrid w:val="0"/>
        <w:spacing w:before="0" w:beforeAutospacing="0" w:after="120" w:afterLines="50" w:afterAutospacing="0" w:line="460" w:lineRule="exact"/>
        <w:ind w:left="0" w:right="0" w:firstLine="602" w:firstLineChars="200"/>
        <w:jc w:val="both"/>
        <w:rPr>
          <w:rFonts w:hint="eastAsia" w:ascii="仿宋" w:hAnsi="仿宋" w:eastAsia="仿宋" w:cs="Arial"/>
          <w:b/>
          <w:bCs w:val="0"/>
          <w:color w:val="000000"/>
          <w:sz w:val="30"/>
          <w:szCs w:val="30"/>
          <w:lang w:val="en-US"/>
        </w:rPr>
      </w:pPr>
      <w:r>
        <w:rPr>
          <w:rFonts w:hint="eastAsia" w:ascii="仿宋" w:hAnsi="仿宋" w:eastAsia="仿宋" w:cs="Arial"/>
          <w:b/>
          <w:bCs w:val="0"/>
          <w:color w:val="000000"/>
          <w:kern w:val="2"/>
          <w:sz w:val="30"/>
          <w:szCs w:val="30"/>
          <w:lang w:val="en-US" w:eastAsia="zh-CN" w:bidi="ar"/>
        </w:rPr>
        <w:t>二、</w:t>
      </w:r>
      <w:r>
        <w:rPr>
          <w:rFonts w:hint="eastAsia" w:ascii="仿宋" w:hAnsi="仿宋" w:eastAsia="仿宋" w:cs="Arial"/>
          <w:b/>
          <w:bCs w:val="0"/>
          <w:color w:val="000000"/>
          <w:kern w:val="2"/>
          <w:sz w:val="28"/>
          <w:szCs w:val="28"/>
          <w:lang w:val="en-US" w:eastAsia="zh-CN" w:bidi="ar"/>
        </w:rPr>
        <w:t>公告期限：5个工作日</w:t>
      </w:r>
    </w:p>
    <w:p>
      <w:pPr>
        <w:keepNext w:val="0"/>
        <w:keepLines w:val="0"/>
        <w:widowControl w:val="0"/>
        <w:suppressLineNumbers w:val="0"/>
        <w:adjustRightInd/>
        <w:snapToGrid w:val="0"/>
        <w:spacing w:before="0" w:beforeAutospacing="0" w:after="120" w:afterLines="50" w:afterAutospacing="0" w:line="460" w:lineRule="exact"/>
        <w:ind w:left="0" w:right="0" w:firstLine="602" w:firstLineChars="20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30"/>
          <w:szCs w:val="30"/>
          <w:lang w:val="en-US" w:eastAsia="zh-CN" w:bidi="ar"/>
        </w:rPr>
        <w:t>三、</w:t>
      </w:r>
      <w:r>
        <w:rPr>
          <w:rFonts w:hint="eastAsia" w:ascii="仿宋" w:hAnsi="仿宋" w:eastAsia="仿宋" w:cs="Arial"/>
          <w:b/>
          <w:bCs w:val="0"/>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bCs w:val="0"/>
          <w:color w:val="000000"/>
          <w:kern w:val="2"/>
          <w:sz w:val="28"/>
          <w:szCs w:val="28"/>
          <w:lang w:val="en-US" w:eastAsia="zh-CN" w:bidi="ar"/>
        </w:rPr>
        <w:t xml:space="preserve"> </w:t>
      </w:r>
    </w:p>
    <w:tbl>
      <w:tblPr>
        <w:tblStyle w:val="61"/>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064"/>
        <w:gridCol w:w="1064"/>
        <w:gridCol w:w="1064"/>
        <w:gridCol w:w="1064"/>
        <w:gridCol w:w="1064"/>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标项序号</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标项名称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数量</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单位</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预算金额(万元)</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简要规格描述或标项基本概况介绍</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最高限价(万元)</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数字化X射线摄影系统（立柱、双板）+舟山</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3</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177.6</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详见附件</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150.0</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2</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数字化X射线摄影系统（悬吊双板）+杭州</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150</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详见附件</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90.0</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3</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数字化X射线摄影系统（移动式）+台州</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90</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详见附件</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60.0</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4</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数字化射线摄影系统（移动式）+丽水</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100</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详见附件</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60.0</w:t>
            </w:r>
          </w:p>
        </w:tc>
        <w:tc>
          <w:tcPr>
            <w:tcW w:w="1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120" w:afterLines="50" w:afterAutospacing="0" w:line="460" w:lineRule="exact"/>
              <w:ind w:left="0" w:right="0" w:firstLine="0"/>
              <w:jc w:val="both"/>
              <w:rPr>
                <w:rFonts w:hint="eastAsia" w:ascii="仿宋" w:hAnsi="仿宋" w:eastAsia="仿宋" w:cs="Arial"/>
                <w:b/>
                <w:bCs w:val="0"/>
                <w:color w:val="000000"/>
                <w:sz w:val="28"/>
                <w:szCs w:val="28"/>
                <w:lang w:val="en-US"/>
              </w:rPr>
            </w:pPr>
          </w:p>
        </w:tc>
      </w:tr>
    </w:tbl>
    <w:p>
      <w:pPr>
        <w:keepNext w:val="0"/>
        <w:keepLines w:val="0"/>
        <w:widowControl w:val="0"/>
        <w:suppressLineNumbers w:val="0"/>
        <w:adjustRightInd/>
        <w:snapToGrid w:val="0"/>
        <w:spacing w:before="0" w:beforeAutospacing="0" w:after="120" w:afterLines="50" w:afterAutospacing="0" w:line="460" w:lineRule="exact"/>
        <w:ind w:left="0" w:right="0" w:firstLine="562" w:firstLineChars="20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both"/>
        <w:rPr>
          <w:rFonts w:hint="eastAsia" w:ascii="仿宋" w:hAnsi="仿宋" w:eastAsia="仿宋" w:cs="Arial"/>
          <w:b/>
          <w:bCs w:val="0"/>
          <w:color w:val="000000"/>
          <w:sz w:val="30"/>
          <w:szCs w:val="30"/>
          <w:lang w:val="en-US"/>
        </w:rPr>
      </w:pPr>
      <w:r>
        <w:rPr>
          <w:rFonts w:hint="eastAsia" w:ascii="仿宋" w:hAnsi="仿宋" w:eastAsia="仿宋" w:cs="Arial"/>
          <w:b/>
          <w:bCs w:val="0"/>
          <w:color w:val="000000"/>
          <w:kern w:val="2"/>
          <w:sz w:val="30"/>
          <w:szCs w:val="30"/>
          <w:lang w:val="en-US" w:eastAsia="zh-CN" w:bidi="ar"/>
        </w:rPr>
        <w:t>四、合格投标人的资格要求</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Arial"/>
          <w:bCs w:val="0"/>
          <w:color w:val="000000"/>
          <w:sz w:val="28"/>
          <w:szCs w:val="28"/>
          <w:lang w:val="en-US"/>
        </w:rPr>
      </w:pPr>
      <w:r>
        <w:rPr>
          <w:rFonts w:hint="eastAsia" w:ascii="仿宋" w:hAnsi="仿宋" w:eastAsia="仿宋" w:cs="Arial"/>
          <w:b w:val="0"/>
          <w:bCs w:val="0"/>
          <w:color w:val="000000"/>
          <w:kern w:val="2"/>
          <w:sz w:val="28"/>
          <w:szCs w:val="28"/>
          <w:lang w:val="en-US" w:eastAsia="zh-CN" w:bidi="ar"/>
        </w:rPr>
        <w:t>符合《中华人民共和国政府采购法》第二十二条规定,且未被</w:t>
      </w:r>
      <w:r>
        <w:rPr>
          <w:rFonts w:hint="eastAsia" w:ascii="仿宋" w:hAnsi="仿宋" w:eastAsia="仿宋" w:cs="仿宋"/>
          <w:b w:val="0"/>
          <w:bCs w:val="0"/>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both"/>
        <w:rPr>
          <w:rFonts w:hint="eastAsia" w:ascii="仿宋" w:hAnsi="仿宋" w:eastAsia="仿宋" w:cs="Arial"/>
          <w:b/>
          <w:bCs w:val="0"/>
          <w:color w:val="FF0000"/>
          <w:sz w:val="30"/>
          <w:szCs w:val="30"/>
          <w:lang w:val="en-US"/>
        </w:rPr>
      </w:pPr>
      <w:bookmarkStart w:id="5" w:name="PO_416_PM006"/>
      <w:bookmarkEnd w:id="5"/>
      <w:r>
        <w:rPr>
          <w:rFonts w:hint="eastAsia" w:ascii="仿宋" w:hAnsi="仿宋" w:eastAsia="仿宋" w:cs="Arial"/>
          <w:b/>
          <w:bCs w:val="0"/>
          <w:color w:val="FF0000"/>
          <w:kern w:val="2"/>
          <w:sz w:val="30"/>
          <w:szCs w:val="30"/>
          <w:lang w:val="en-US" w:eastAsia="zh-CN" w:bidi="ar"/>
        </w:rPr>
        <w:t>投标人的特定条件：</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both"/>
        <w:rPr>
          <w:rFonts w:hint="eastAsia" w:ascii="仿宋" w:hAnsi="仿宋" w:eastAsia="仿宋" w:cs="Arial"/>
          <w:b/>
          <w:bCs w:val="0"/>
          <w:color w:val="FF0000"/>
          <w:sz w:val="30"/>
          <w:szCs w:val="30"/>
          <w:lang w:val="en-US"/>
        </w:rPr>
      </w:pPr>
      <w:r>
        <w:rPr>
          <w:rFonts w:hint="eastAsia" w:ascii="仿宋" w:hAnsi="仿宋" w:eastAsia="仿宋" w:cs="Arial"/>
          <w:b/>
          <w:bCs w:val="0"/>
          <w:color w:val="FF0000"/>
          <w:kern w:val="2"/>
          <w:sz w:val="30"/>
          <w:szCs w:val="30"/>
          <w:lang w:val="en-US" w:eastAsia="zh-CN" w:bidi="ar"/>
        </w:rPr>
        <w:t>标项1-4:</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left"/>
        <w:rPr>
          <w:rFonts w:hint="eastAsia" w:ascii="仿宋" w:hAnsi="仿宋" w:eastAsia="仿宋" w:cs="Arial"/>
          <w:b/>
          <w:bCs w:val="0"/>
          <w:color w:val="FF0000"/>
          <w:sz w:val="30"/>
          <w:szCs w:val="30"/>
          <w:lang w:val="en-US"/>
        </w:rPr>
      </w:pPr>
      <w:r>
        <w:rPr>
          <w:rFonts w:hint="eastAsia" w:ascii="仿宋" w:hAnsi="仿宋" w:eastAsia="仿宋" w:cs="Arial"/>
          <w:b/>
          <w:bCs w:val="0"/>
          <w:color w:val="FF0000"/>
          <w:kern w:val="2"/>
          <w:sz w:val="30"/>
          <w:szCs w:val="30"/>
          <w:lang w:val="en-US" w:eastAsia="zh-CN" w:bidi="ar"/>
        </w:rPr>
        <w:t>1.投标人为医疗器械生产企业的：提供所投产品相应的《医疗器械生产许可证》或医疗器械生产备案凭证；</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both"/>
        <w:rPr>
          <w:rFonts w:hint="eastAsia" w:ascii="仿宋" w:hAnsi="仿宋" w:eastAsia="仿宋" w:cs="Arial"/>
          <w:b/>
          <w:bCs w:val="0"/>
          <w:color w:val="FF0000"/>
          <w:sz w:val="30"/>
          <w:szCs w:val="30"/>
          <w:lang w:val="en-US"/>
        </w:rPr>
      </w:pPr>
      <w:r>
        <w:rPr>
          <w:rFonts w:hint="eastAsia" w:ascii="仿宋" w:hAnsi="仿宋" w:eastAsia="仿宋" w:cs="Arial"/>
          <w:b/>
          <w:bCs w:val="0"/>
          <w:color w:val="FF0000"/>
          <w:kern w:val="2"/>
          <w:sz w:val="30"/>
          <w:szCs w:val="30"/>
          <w:lang w:val="en-US" w:eastAsia="zh-CN" w:bidi="ar"/>
        </w:rPr>
        <w:t xml:space="preserve"> 投标人为医疗器械经营企业的：提供所投产品相应的《医疗器械经营许可证》或医疗器械经营备案凭证。</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both"/>
        <w:rPr>
          <w:rFonts w:hint="eastAsia" w:ascii="仿宋" w:hAnsi="仿宋" w:eastAsia="仿宋" w:cs="Arial"/>
          <w:b/>
          <w:bCs w:val="0"/>
          <w:color w:val="FF0000"/>
          <w:sz w:val="30"/>
          <w:szCs w:val="30"/>
          <w:lang w:val="en-US"/>
        </w:rPr>
      </w:pPr>
      <w:r>
        <w:rPr>
          <w:rFonts w:hint="eastAsia" w:ascii="仿宋" w:hAnsi="仿宋" w:eastAsia="仿宋" w:cs="Arial"/>
          <w:b/>
          <w:bCs w:val="0"/>
          <w:color w:val="FF0000"/>
          <w:kern w:val="2"/>
          <w:sz w:val="30"/>
          <w:szCs w:val="30"/>
          <w:lang w:val="en-US" w:eastAsia="zh-CN" w:bidi="ar"/>
        </w:rPr>
        <w:t xml:space="preserve"> （适用于按医疗器械管理的货物）；</w:t>
      </w:r>
    </w:p>
    <w:p>
      <w:pPr>
        <w:keepNext w:val="0"/>
        <w:keepLines w:val="0"/>
        <w:widowControl w:val="0"/>
        <w:suppressLineNumbers w:val="0"/>
        <w:adjustRightInd/>
        <w:snapToGrid w:val="0"/>
        <w:spacing w:before="0" w:beforeAutospacing="0" w:after="0" w:afterAutospacing="0" w:line="460" w:lineRule="exact"/>
        <w:ind w:left="0" w:right="0" w:firstLine="602" w:firstLineChars="200"/>
        <w:jc w:val="left"/>
        <w:rPr>
          <w:rFonts w:hint="eastAsia" w:ascii="仿宋" w:hAnsi="仿宋" w:eastAsia="仿宋" w:cs="Arial"/>
          <w:b/>
          <w:bCs w:val="0"/>
          <w:color w:val="FF0000"/>
          <w:sz w:val="30"/>
          <w:szCs w:val="30"/>
          <w:lang w:val="en-US"/>
        </w:rPr>
      </w:pPr>
      <w:r>
        <w:rPr>
          <w:rFonts w:hint="eastAsia" w:ascii="仿宋" w:hAnsi="仿宋" w:eastAsia="仿宋" w:cs="Arial"/>
          <w:b/>
          <w:bCs w:val="0"/>
          <w:color w:val="FF0000"/>
          <w:kern w:val="2"/>
          <w:sz w:val="30"/>
          <w:szCs w:val="30"/>
          <w:lang w:val="en-US" w:eastAsia="zh-CN" w:bidi="ar"/>
        </w:rPr>
        <w:t>2.投标人以联合体形式参与投标的，均应当符合上述条件。</w:t>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Arial"/>
          <w:b/>
          <w:bCs w:val="0"/>
          <w:color w:val="000000"/>
          <w:sz w:val="28"/>
          <w:szCs w:val="28"/>
          <w:lang w:val="en-US"/>
        </w:rPr>
      </w:pPr>
      <w:bookmarkStart w:id="6" w:name="PO_15528_PM007"/>
      <w:bookmarkEnd w:id="6"/>
      <w:r>
        <w:rPr>
          <w:rFonts w:hint="eastAsia" w:ascii="宋体" w:hAnsi="宋体" w:eastAsia="宋体" w:cs="仿宋"/>
          <w:b/>
          <w:bCs w:val="0"/>
          <w:color w:val="000000"/>
          <w:kern w:val="0"/>
          <w:sz w:val="28"/>
          <w:szCs w:val="28"/>
          <w:lang w:val="en-US" w:eastAsia="zh-CN" w:bidi="ar"/>
        </w:rPr>
        <w:t>五、获取招标文件</w:t>
      </w:r>
    </w:p>
    <w:p>
      <w:pPr>
        <w:keepNext w:val="0"/>
        <w:keepLines w:val="0"/>
        <w:widowControl w:val="0"/>
        <w:suppressLineNumbers w:val="0"/>
        <w:adjustRightInd/>
        <w:snapToGrid w:val="0"/>
        <w:spacing w:before="0" w:beforeAutospacing="0" w:after="0" w:afterAutospacing="0" w:line="500" w:lineRule="exact"/>
        <w:ind w:left="0" w:right="0" w:firstLine="560" w:firstLineChars="200"/>
        <w:jc w:val="both"/>
        <w:rPr>
          <w:rFonts w:hint="eastAsia" w:ascii="宋体" w:hAnsi="宋体" w:eastAsia="宋体" w:cs="宋体"/>
          <w:bCs w:val="0"/>
          <w:color w:val="000000"/>
          <w:kern w:val="0"/>
          <w:sz w:val="28"/>
          <w:szCs w:val="28"/>
          <w:lang w:val="en-US"/>
        </w:rPr>
      </w:pPr>
      <w:r>
        <w:rPr>
          <w:rFonts w:hint="eastAsia" w:ascii="宋体" w:hAnsi="宋体" w:eastAsia="宋体" w:cs="宋体"/>
          <w:b w:val="0"/>
          <w:bCs w:val="0"/>
          <w:color w:val="000000"/>
          <w:kern w:val="0"/>
          <w:sz w:val="28"/>
          <w:szCs w:val="28"/>
          <w:lang w:val="en-US" w:eastAsia="zh-CN" w:bidi="ar"/>
        </w:rPr>
        <w:t>1.获取时间：</w:t>
      </w:r>
      <w:r>
        <w:rPr>
          <w:rFonts w:hint="eastAsia" w:ascii="仿宋" w:hAnsi="仿宋" w:eastAsia="仿宋" w:cs="仿宋"/>
          <w:b w:val="0"/>
          <w:bCs w:val="0"/>
          <w:color w:val="000000"/>
          <w:kern w:val="0"/>
          <w:sz w:val="30"/>
          <w:szCs w:val="30"/>
          <w:lang w:val="en-US" w:eastAsia="zh-CN" w:bidi="ar"/>
        </w:rPr>
        <w:t xml:space="preserve">[项目采购-报名开始日期] 至 </w:t>
      </w:r>
      <w:bookmarkStart w:id="7" w:name="PO_15528_PM009"/>
      <w:r>
        <w:rPr>
          <w:rFonts w:hint="eastAsia" w:ascii="仿宋" w:hAnsi="仿宋" w:eastAsia="仿宋" w:cs="仿宋"/>
          <w:b w:val="0"/>
          <w:bCs w:val="0"/>
          <w:color w:val="000000"/>
          <w:kern w:val="0"/>
          <w:sz w:val="30"/>
          <w:szCs w:val="30"/>
          <w:lang w:val="en-US" w:eastAsia="zh-CN" w:bidi="ar"/>
        </w:rPr>
        <w:t>2025-07-04 09:00:00</w:t>
      </w:r>
      <w:bookmarkEnd w:id="7"/>
      <w:r>
        <w:rPr>
          <w:rFonts w:hint="eastAsia" w:ascii="仿宋" w:hAnsi="仿宋" w:eastAsia="仿宋" w:cs="仿宋"/>
          <w:b w:val="0"/>
          <w:bCs w:val="0"/>
          <w:color w:val="000000"/>
          <w:kern w:val="0"/>
          <w:sz w:val="30"/>
          <w:szCs w:val="30"/>
          <w:lang w:val="en-US" w:eastAsia="zh-CN" w:bidi="ar"/>
        </w:rPr>
        <w:t xml:space="preserve"> </w:t>
      </w:r>
      <w:r>
        <w:rPr>
          <w:rFonts w:hint="eastAsia" w:ascii="宋体" w:hAnsi="宋体" w:eastAsia="宋体" w:cs="宋体"/>
          <w:b w:val="0"/>
          <w:bCs w:val="0"/>
          <w:color w:val="000000"/>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bCs w:val="0"/>
          <w:color w:val="000000"/>
          <w:kern w:val="0"/>
          <w:sz w:val="28"/>
          <w:szCs w:val="28"/>
          <w:lang w:val="en-US"/>
        </w:rPr>
      </w:pPr>
      <w:r>
        <w:rPr>
          <w:rFonts w:hint="eastAsia" w:ascii="宋体" w:hAnsi="宋体" w:eastAsia="宋体" w:cs="仿宋"/>
          <w:b w:val="0"/>
          <w:bCs w:val="0"/>
          <w:color w:val="000000"/>
          <w:kern w:val="0"/>
          <w:sz w:val="28"/>
          <w:szCs w:val="28"/>
          <w:lang w:val="en-US" w:eastAsia="zh-CN" w:bidi="ar"/>
        </w:rPr>
        <w:t>2.获取方式：本项目招标文件实行网上获取。供应商登录浙江政府采购网（</w:t>
      </w:r>
      <w:r>
        <w:rPr>
          <w:rFonts w:hint="default" w:ascii="Calibri" w:hAnsi="Calibri" w:eastAsia="宋体" w:cs="Times New Roman"/>
          <w:b w:val="0"/>
          <w:bCs w:val="0"/>
          <w:color w:val="auto"/>
          <w:kern w:val="2"/>
          <w:sz w:val="21"/>
          <w:szCs w:val="22"/>
          <w:lang w:val="en-US" w:eastAsia="zh-CN" w:bidi="ar"/>
        </w:rPr>
        <w:fldChar w:fldCharType="begin"/>
      </w:r>
      <w:r>
        <w:rPr>
          <w:rFonts w:hint="default" w:ascii="Calibri" w:hAnsi="Calibri" w:eastAsia="宋体" w:cs="Times New Roman"/>
          <w:b w:val="0"/>
          <w:bCs w:val="0"/>
          <w:color w:val="auto"/>
          <w:kern w:val="2"/>
          <w:sz w:val="21"/>
          <w:szCs w:val="22"/>
          <w:lang w:val="en-US" w:eastAsia="zh-CN" w:bidi="ar"/>
        </w:rPr>
        <w:instrText xml:space="preserve"> HYPERLINK "http://zfcg.czt.zj.gov.cn/" </w:instrText>
      </w:r>
      <w:r>
        <w:rPr>
          <w:rFonts w:hint="default" w:ascii="Calibri" w:hAnsi="Calibri" w:eastAsia="宋体" w:cs="Times New Roman"/>
          <w:b w:val="0"/>
          <w:bCs w:val="0"/>
          <w:color w:val="auto"/>
          <w:kern w:val="2"/>
          <w:sz w:val="21"/>
          <w:szCs w:val="22"/>
          <w:lang w:val="en-US" w:eastAsia="zh-CN" w:bidi="ar"/>
        </w:rPr>
        <w:fldChar w:fldCharType="separate"/>
      </w:r>
      <w:r>
        <w:rPr>
          <w:rStyle w:val="70"/>
          <w:bCs w:val="0"/>
          <w:color w:val="000000"/>
          <w:sz w:val="28"/>
          <w:szCs w:val="28"/>
          <w:u w:val="none"/>
          <w:lang w:val="en-US"/>
        </w:rPr>
        <w:t>http://zfcg.czt.zj.gov.cn/</w:t>
      </w:r>
      <w:r>
        <w:rPr>
          <w:rFonts w:hint="default" w:ascii="Calibri" w:hAnsi="Calibri" w:eastAsia="宋体" w:cs="Times New Roman"/>
          <w:b w:val="0"/>
          <w:bCs w:val="0"/>
          <w:color w:val="auto"/>
          <w:kern w:val="2"/>
          <w:sz w:val="21"/>
          <w:szCs w:val="22"/>
          <w:lang w:val="en-US" w:eastAsia="zh-CN" w:bidi="ar"/>
        </w:rPr>
        <w:fldChar w:fldCharType="end"/>
      </w:r>
      <w:r>
        <w:rPr>
          <w:rFonts w:hint="eastAsia" w:ascii="宋体" w:hAnsi="宋体" w:eastAsia="宋体" w:cs="仿宋"/>
          <w:b w:val="0"/>
          <w:bCs w:val="0"/>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bCs w:val="0"/>
          <w:color w:val="000000"/>
          <w:kern w:val="0"/>
          <w:sz w:val="28"/>
          <w:szCs w:val="28"/>
          <w:lang w:val="en-US"/>
        </w:rPr>
      </w:pPr>
      <w:r>
        <w:rPr>
          <w:rFonts w:hint="eastAsia" w:ascii="宋体" w:hAnsi="宋体" w:eastAsia="宋体" w:cs="仿宋"/>
          <w:b w:val="0"/>
          <w:bCs w:val="0"/>
          <w:color w:val="000000"/>
          <w:kern w:val="0"/>
          <w:sz w:val="28"/>
          <w:szCs w:val="28"/>
          <w:lang w:val="en-US" w:eastAsia="zh-CN" w:bidi="ar"/>
        </w:rPr>
        <w:t>3.招标文件免费获取。</w:t>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宋体"/>
          <w:b/>
          <w:bCs w:val="0"/>
          <w:color w:val="000000"/>
          <w:kern w:val="0"/>
          <w:sz w:val="28"/>
          <w:szCs w:val="28"/>
          <w:lang w:val="en-US"/>
        </w:rPr>
      </w:pPr>
      <w:r>
        <w:rPr>
          <w:rFonts w:hint="eastAsia" w:ascii="宋体" w:hAnsi="宋体" w:eastAsia="宋体" w:cs="Arial"/>
          <w:b/>
          <w:bCs w:val="0"/>
          <w:color w:val="000000"/>
          <w:kern w:val="2"/>
          <w:sz w:val="28"/>
          <w:szCs w:val="28"/>
          <w:lang w:val="en-US" w:eastAsia="zh-CN" w:bidi="ar"/>
        </w:rPr>
        <w:t>六、投标截止时间、地点和形式</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Cs w:val="0"/>
          <w:color w:val="000000"/>
          <w:kern w:val="0"/>
          <w:sz w:val="28"/>
          <w:szCs w:val="28"/>
          <w:lang w:val="en-US"/>
        </w:rPr>
      </w:pPr>
      <w:r>
        <w:rPr>
          <w:rFonts w:hint="eastAsia" w:ascii="宋体" w:hAnsi="宋体" w:eastAsia="宋体" w:cs="Times New Roman"/>
          <w:b/>
          <w:bCs w:val="0"/>
          <w:color w:val="000000"/>
          <w:kern w:val="0"/>
          <w:sz w:val="28"/>
          <w:szCs w:val="28"/>
          <w:lang w:val="en-US" w:eastAsia="zh-CN" w:bidi="ar"/>
        </w:rPr>
        <w:t>投标截止时间：</w:t>
      </w:r>
      <w:bookmarkStart w:id="8" w:name="PO_15528_PM015"/>
      <w:r>
        <w:rPr>
          <w:rFonts w:hint="eastAsia" w:cs="Times New Roman"/>
          <w:b/>
          <w:bCs w:val="0"/>
          <w:color w:val="000000"/>
          <w:kern w:val="0"/>
          <w:sz w:val="28"/>
          <w:szCs w:val="28"/>
          <w:lang w:val="en-US" w:eastAsia="zh-CN" w:bidi="ar"/>
        </w:rPr>
        <w:t>2025-07-04 09:00:00</w:t>
      </w:r>
      <w:bookmarkEnd w:id="8"/>
      <w:r>
        <w:rPr>
          <w:rFonts w:hint="eastAsia" w:ascii="仿宋" w:hAnsi="仿宋" w:eastAsia="仿宋" w:cs="Arial"/>
          <w:b w:val="0"/>
          <w:bCs w:val="0"/>
          <w:color w:val="000000"/>
          <w:kern w:val="2"/>
          <w:sz w:val="30"/>
          <w:szCs w:val="30"/>
          <w:lang w:val="en-US" w:eastAsia="zh-CN" w:bidi="ar"/>
        </w:rPr>
        <w:t xml:space="preserve"> </w:t>
      </w:r>
      <w:r>
        <w:rPr>
          <w:rFonts w:hint="eastAsia" w:ascii="宋体" w:hAnsi="宋体" w:eastAsia="宋体" w:cs="Times New Roman"/>
          <w:b/>
          <w:bCs w:val="0"/>
          <w:color w:val="000000"/>
          <w:kern w:val="0"/>
          <w:sz w:val="28"/>
          <w:szCs w:val="28"/>
          <w:lang w:val="en-US" w:eastAsia="zh-CN" w:bidi="ar"/>
        </w:rPr>
        <w:t>。</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bCs w:val="0"/>
          <w:color w:val="000000"/>
          <w:kern w:val="0"/>
          <w:sz w:val="28"/>
          <w:szCs w:val="28"/>
          <w:lang w:val="en-US"/>
        </w:rPr>
      </w:pPr>
      <w:r>
        <w:rPr>
          <w:rFonts w:hint="eastAsia" w:ascii="宋体" w:hAnsi="宋体" w:eastAsia="宋体" w:cs="Times New Roman"/>
          <w:b w:val="0"/>
          <w:bCs w:val="0"/>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keepNext w:val="0"/>
        <w:keepLines w:val="0"/>
        <w:widowControl w:val="0"/>
        <w:suppressLineNumbers w:val="0"/>
        <w:adjustRightInd/>
        <w:snapToGrid/>
        <w:spacing w:before="0" w:beforeAutospacing="0" w:after="0" w:afterAutospacing="0" w:line="0" w:lineRule="atLeast"/>
        <w:ind w:left="0" w:right="0" w:firstLine="560" w:firstLineChars="200"/>
        <w:jc w:val="both"/>
        <w:rPr>
          <w:rFonts w:hint="eastAsia" w:ascii="宋体" w:hAnsi="宋体" w:eastAsia="宋体" w:cs="宋体"/>
          <w:bCs w:val="0"/>
          <w:color w:val="000000"/>
          <w:kern w:val="0"/>
          <w:sz w:val="28"/>
          <w:szCs w:val="28"/>
          <w:lang w:val="en-US"/>
        </w:rPr>
      </w:pPr>
      <w:r>
        <w:rPr>
          <w:rFonts w:hint="eastAsia" w:ascii="宋体" w:hAnsi="宋体" w:eastAsia="宋体" w:cs="宋体"/>
          <w:b w:val="0"/>
          <w:bCs w:val="0"/>
          <w:color w:val="000000"/>
          <w:kern w:val="0"/>
          <w:sz w:val="28"/>
          <w:szCs w:val="28"/>
          <w:lang w:val="en-US" w:eastAsia="zh-CN" w:bidi="ar"/>
        </w:rPr>
        <w:t>如认为需要，投标人可以选择递交备份投标文件，采用数据电文形式，以 U 盘或 DVD 光盘形式存储，并在投标截止时间前，通过邮寄或直接递交的方式，送达指定地点，逾期送达或未密封将被拒收。</w:t>
      </w:r>
    </w:p>
    <w:p>
      <w:pPr>
        <w:keepNext w:val="0"/>
        <w:keepLines w:val="0"/>
        <w:widowControl w:val="0"/>
        <w:suppressLineNumbers w:val="0"/>
        <w:adjustRightInd/>
        <w:snapToGrid/>
        <w:spacing w:before="0" w:beforeAutospacing="0" w:after="0" w:afterAutospacing="0" w:line="0" w:lineRule="atLeast"/>
        <w:ind w:left="0" w:right="0" w:firstLine="560" w:firstLineChars="200"/>
        <w:jc w:val="both"/>
        <w:rPr>
          <w:rFonts w:hint="eastAsia" w:ascii="宋体" w:hAnsi="宋体" w:eastAsia="宋体" w:cs="宋体"/>
          <w:bCs w:val="0"/>
          <w:color w:val="000000"/>
          <w:kern w:val="0"/>
          <w:sz w:val="28"/>
          <w:szCs w:val="28"/>
          <w:lang w:val="en-US"/>
        </w:rPr>
      </w:pPr>
      <w:r>
        <w:rPr>
          <w:rFonts w:hint="eastAsia" w:ascii="宋体" w:hAnsi="宋体" w:eastAsia="宋体" w:cs="宋体"/>
          <w:b w:val="0"/>
          <w:bCs w:val="0"/>
          <w:color w:val="000000"/>
          <w:kern w:val="0"/>
          <w:sz w:val="28"/>
          <w:szCs w:val="28"/>
          <w:lang w:val="en-US" w:eastAsia="zh-CN" w:bidi="ar"/>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bCs w:val="0"/>
          <w:color w:val="000000"/>
          <w:kern w:val="0"/>
          <w:sz w:val="28"/>
          <w:szCs w:val="28"/>
          <w:lang w:val="en-US"/>
        </w:rPr>
      </w:pPr>
      <w:r>
        <w:rPr>
          <w:rFonts w:hint="eastAsia" w:ascii="宋体" w:hAnsi="宋体" w:eastAsia="宋体" w:cs="Times New Roman"/>
          <w:b/>
          <w:bCs w:val="0"/>
          <w:color w:val="000000"/>
          <w:kern w:val="0"/>
          <w:sz w:val="28"/>
          <w:szCs w:val="28"/>
          <w:lang w:val="en-US" w:eastAsia="zh-CN" w:bidi="ar"/>
        </w:rPr>
        <w:t>本项目拒绝接受纸质投标文件。</w:t>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七、开标时间及地点：</w:t>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本次招标将于</w:t>
      </w:r>
      <w:bookmarkStart w:id="9" w:name="PO_15528_PM015_1"/>
      <w:r>
        <w:rPr>
          <w:rFonts w:hint="eastAsia" w:ascii="宋体" w:hAnsi="宋体" w:cs="Arial"/>
          <w:b/>
          <w:bCs w:val="0"/>
          <w:color w:val="000000"/>
          <w:kern w:val="2"/>
          <w:sz w:val="28"/>
          <w:szCs w:val="28"/>
          <w:lang w:val="en-US" w:eastAsia="zh-CN" w:bidi="ar"/>
        </w:rPr>
        <w:t>2025-07-04 09:00:00</w:t>
      </w:r>
      <w:bookmarkEnd w:id="9"/>
      <w:r>
        <w:rPr>
          <w:rFonts w:hint="eastAsia" w:ascii="宋体" w:hAnsi="宋体" w:eastAsia="宋体" w:cs="Arial"/>
          <w:b/>
          <w:bCs w:val="0"/>
          <w:color w:val="000000"/>
          <w:kern w:val="2"/>
          <w:sz w:val="28"/>
          <w:szCs w:val="28"/>
          <w:lang w:val="en-US" w:eastAsia="zh-CN" w:bidi="ar"/>
        </w:rPr>
        <w:t xml:space="preserve"> 时整在</w:t>
      </w:r>
      <w:bookmarkStart w:id="10" w:name="PO_15528_PM016_1"/>
      <w:r>
        <w:rPr>
          <w:rFonts w:hint="eastAsia" w:ascii="宋体" w:hAnsi="宋体" w:cs="Arial"/>
          <w:b/>
          <w:bCs w:val="0"/>
          <w:color w:val="000000"/>
          <w:kern w:val="2"/>
          <w:sz w:val="28"/>
          <w:szCs w:val="28"/>
          <w:lang w:val="en-US" w:eastAsia="zh-CN" w:bidi="ar"/>
        </w:rPr>
        <w:t>西湖区浙江省杭州市西湖区宝石一路3号203开标室</w:t>
      </w:r>
      <w:bookmarkEnd w:id="10"/>
      <w:r>
        <w:rPr>
          <w:rFonts w:hint="eastAsia" w:ascii="宋体" w:hAnsi="宋体" w:eastAsia="宋体" w:cs="Arial"/>
          <w:b/>
          <w:bCs w:val="0"/>
          <w:color w:val="000000"/>
          <w:kern w:val="2"/>
          <w:sz w:val="28"/>
          <w:szCs w:val="28"/>
          <w:lang w:val="en-US" w:eastAsia="zh-CN" w:bidi="ar"/>
        </w:rPr>
        <w:t xml:space="preserve"> 开标。</w:t>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本项目实行“不见面开评标”，投标人无须派人员到现场出席开标会议。</w:t>
      </w:r>
      <w:bookmarkStart w:id="51" w:name="_GoBack"/>
      <w:bookmarkEnd w:id="51"/>
    </w:p>
    <w:tbl>
      <w:tblPr>
        <w:tblStyle w:val="991"/>
        <w:tblW w:w="6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46"/>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4" w:hRule="atLeast"/>
          <w:jc w:val="center"/>
        </w:trPr>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both"/>
              <w:rPr>
                <w:rFonts w:hint="eastAsia" w:ascii="宋体" w:hAnsi="宋体" w:eastAsia="宋体" w:cs="宋体"/>
                <w:bCs w:val="0"/>
                <w:color w:val="000000"/>
                <w:kern w:val="0"/>
                <w:sz w:val="28"/>
                <w:szCs w:val="28"/>
                <w:lang w:val="en-US"/>
              </w:rPr>
            </w:pPr>
            <w:r>
              <w:rPr>
                <w:rFonts w:hint="eastAsia" w:ascii="宋体" w:hAnsi="宋体" w:eastAsia="宋体" w:cs="宋体"/>
                <w:b w:val="0"/>
                <w:bCs w:val="0"/>
                <w:color w:val="000000"/>
                <w:kern w:val="0"/>
                <w:sz w:val="28"/>
                <w:szCs w:val="28"/>
                <w:lang w:val="en-US" w:eastAsia="zh-CN" w:bidi="ar"/>
              </w:rPr>
              <w:t>开评标现场咨询电话</w:t>
            </w:r>
          </w:p>
        </w:tc>
        <w:tc>
          <w:tcPr>
            <w:tcW w:w="40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firstLine="0"/>
              <w:jc w:val="both"/>
              <w:rPr>
                <w:rFonts w:hint="eastAsia" w:ascii="宋体" w:hAnsi="宋体" w:eastAsia="宋体" w:cs="宋体"/>
                <w:bCs w:val="0"/>
                <w:color w:val="000000"/>
                <w:kern w:val="0"/>
                <w:sz w:val="28"/>
                <w:szCs w:val="28"/>
                <w:lang w:val="en-US"/>
              </w:rPr>
            </w:pPr>
            <w:r>
              <w:rPr>
                <w:rFonts w:hint="eastAsia" w:ascii="宋体" w:hAnsi="宋体" w:eastAsia="宋体" w:cs="宋体"/>
                <w:b w:val="0"/>
                <w:bCs w:val="0"/>
                <w:color w:val="000000"/>
                <w:kern w:val="0"/>
                <w:sz w:val="28"/>
                <w:szCs w:val="28"/>
                <w:lang w:val="en-US" w:eastAsia="zh-CN" w:bidi="ar"/>
              </w:rPr>
              <w:t>0571-88907719</w:t>
            </w:r>
          </w:p>
        </w:tc>
      </w:tr>
    </w:tbl>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八、电子交易平台的网络地址和登录方法</w:t>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bCs w:val="0"/>
          <w:color w:val="000000"/>
          <w:sz w:val="28"/>
          <w:szCs w:val="28"/>
          <w:lang w:val="en-US"/>
        </w:rPr>
      </w:pPr>
      <w:r>
        <w:rPr>
          <w:rFonts w:hint="eastAsia" w:ascii="宋体" w:hAnsi="宋体" w:eastAsia="宋体" w:cs="Arial"/>
          <w:b/>
          <w:bCs w:val="0"/>
          <w:color w:val="000000"/>
          <w:kern w:val="2"/>
          <w:sz w:val="28"/>
          <w:szCs w:val="28"/>
          <w:lang w:val="en-US" w:eastAsia="zh-CN" w:bidi="ar"/>
        </w:rPr>
        <w:t>（一）网络地址：</w:t>
      </w:r>
      <w:r>
        <w:rPr>
          <w:rFonts w:hint="eastAsia" w:ascii="宋体" w:hAnsi="宋体" w:eastAsia="宋体" w:cs="仿宋"/>
          <w:b w:val="0"/>
          <w:bCs w:val="0"/>
          <w:color w:val="000000"/>
          <w:kern w:val="2"/>
          <w:sz w:val="28"/>
          <w:szCs w:val="28"/>
          <w:lang w:val="en-US" w:eastAsia="zh-CN" w:bidi="ar"/>
        </w:rPr>
        <w:t xml:space="preserve">浙江政府采购网 </w:t>
      </w:r>
      <w:r>
        <w:rPr>
          <w:rFonts w:hint="default" w:ascii="Calibri" w:hAnsi="Calibri" w:eastAsia="宋体" w:cs="Times New Roman"/>
          <w:b w:val="0"/>
          <w:bCs w:val="0"/>
          <w:color w:val="auto"/>
          <w:kern w:val="2"/>
          <w:sz w:val="21"/>
          <w:szCs w:val="22"/>
          <w:lang w:val="en-US" w:eastAsia="zh-CN" w:bidi="ar"/>
        </w:rPr>
        <w:fldChar w:fldCharType="begin"/>
      </w:r>
      <w:r>
        <w:rPr>
          <w:rFonts w:hint="default" w:ascii="Calibri" w:hAnsi="Calibri" w:eastAsia="宋体" w:cs="Times New Roman"/>
          <w:b w:val="0"/>
          <w:bCs w:val="0"/>
          <w:color w:val="auto"/>
          <w:kern w:val="2"/>
          <w:sz w:val="21"/>
          <w:szCs w:val="22"/>
          <w:lang w:val="en-US" w:eastAsia="zh-CN" w:bidi="ar"/>
        </w:rPr>
        <w:instrText xml:space="preserve"> HYPERLINK "http://zfcg.czt.zj.gov.cn/" </w:instrText>
      </w:r>
      <w:r>
        <w:rPr>
          <w:rFonts w:hint="default" w:ascii="Calibri" w:hAnsi="Calibri" w:eastAsia="宋体" w:cs="Times New Roman"/>
          <w:b w:val="0"/>
          <w:bCs w:val="0"/>
          <w:color w:val="auto"/>
          <w:kern w:val="2"/>
          <w:sz w:val="21"/>
          <w:szCs w:val="22"/>
          <w:lang w:val="en-US" w:eastAsia="zh-CN" w:bidi="ar"/>
        </w:rPr>
        <w:fldChar w:fldCharType="separate"/>
      </w:r>
      <w:r>
        <w:rPr>
          <w:rStyle w:val="70"/>
          <w:bCs w:val="0"/>
          <w:color w:val="000000"/>
          <w:sz w:val="28"/>
          <w:szCs w:val="28"/>
          <w:u w:val="none"/>
          <w:lang w:val="en-US"/>
        </w:rPr>
        <w:t>http://zfcg.czt.zj.gov.cn/</w:t>
      </w:r>
      <w:r>
        <w:rPr>
          <w:rFonts w:hint="default" w:ascii="Calibri" w:hAnsi="Calibri" w:eastAsia="宋体" w:cs="Times New Roman"/>
          <w:b w:val="0"/>
          <w:bCs w:val="0"/>
          <w:color w:val="auto"/>
          <w:kern w:val="2"/>
          <w:sz w:val="21"/>
          <w:szCs w:val="22"/>
          <w:lang w:val="en-US" w:eastAsia="zh-CN" w:bidi="ar"/>
        </w:rPr>
        <w:fldChar w:fldCharType="end"/>
      </w:r>
    </w:p>
    <w:p>
      <w:pPr>
        <w:keepNext w:val="0"/>
        <w:keepLines w:val="0"/>
        <w:widowControl w:val="0"/>
        <w:suppressLineNumbers w:val="0"/>
        <w:adjustRightInd/>
        <w:snapToGrid w:val="0"/>
        <w:spacing w:before="0" w:beforeAutospacing="0" w:after="0" w:afterAutospacing="0" w:line="500" w:lineRule="exact"/>
        <w:ind w:left="0" w:right="0" w:firstLine="562" w:firstLineChars="20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（二）登录方法：</w:t>
      </w:r>
      <w:r>
        <w:rPr>
          <w:rFonts w:hint="eastAsia" w:ascii="宋体" w:hAnsi="宋体" w:eastAsia="宋体" w:cs="Arial"/>
          <w:b w:val="0"/>
          <w:bCs w:val="0"/>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adjustRightInd/>
        <w:snapToGrid w:val="0"/>
        <w:spacing w:before="0" w:beforeAutospacing="0" w:after="0" w:afterAutospacing="0" w:line="500" w:lineRule="exact"/>
        <w:ind w:left="562" w:right="0" w:firstLine="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九、其他：</w:t>
      </w:r>
    </w:p>
    <w:p>
      <w:pPr>
        <w:keepNext w:val="0"/>
        <w:keepLines w:val="0"/>
        <w:widowControl w:val="0"/>
        <w:suppressLineNumbers w:val="0"/>
        <w:adjustRightInd/>
        <w:snapToGrid w:val="0"/>
        <w:spacing w:before="0" w:beforeAutospacing="0" w:after="0" w:afterAutospacing="0" w:line="440" w:lineRule="exact"/>
        <w:ind w:left="0" w:right="0" w:firstLine="562" w:firstLineChars="200"/>
        <w:jc w:val="both"/>
        <w:rPr>
          <w:rFonts w:hint="eastAsia" w:ascii="宋体" w:hAnsi="宋体" w:eastAsia="宋体" w:cs="Arial"/>
          <w:b/>
          <w:bCs w:val="0"/>
          <w:color w:val="000000"/>
          <w:sz w:val="28"/>
          <w:szCs w:val="28"/>
          <w:lang w:val="en-US"/>
        </w:rPr>
      </w:pPr>
      <w:r>
        <w:rPr>
          <w:rFonts w:hint="eastAsia" w:ascii="宋体" w:hAnsi="宋体" w:eastAsia="宋体" w:cs="Arial"/>
          <w:b/>
          <w:bCs w:val="0"/>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adjustRightInd/>
        <w:snapToGrid w:val="0"/>
        <w:spacing w:before="0" w:beforeAutospacing="0" w:after="0" w:afterAutospacing="0" w:line="440" w:lineRule="exact"/>
        <w:ind w:left="0" w:right="0" w:firstLine="562" w:firstLineChars="200"/>
        <w:jc w:val="both"/>
        <w:rPr>
          <w:rFonts w:hint="eastAsia" w:ascii="仿宋" w:hAnsi="仿宋" w:eastAsia="仿宋" w:cs="仿宋"/>
          <w:bCs w:val="0"/>
          <w:color w:val="000000"/>
          <w:sz w:val="28"/>
          <w:szCs w:val="28"/>
          <w:lang w:val="en-US"/>
        </w:rPr>
      </w:pPr>
      <w:r>
        <w:rPr>
          <w:rFonts w:hint="eastAsia" w:ascii="宋体" w:hAnsi="宋体" w:eastAsia="宋体" w:cs="Arial"/>
          <w:b/>
          <w:bCs w:val="0"/>
          <w:color w:val="000000"/>
          <w:kern w:val="2"/>
          <w:sz w:val="28"/>
          <w:szCs w:val="28"/>
          <w:lang w:val="en-US" w:eastAsia="zh-CN" w:bidi="ar"/>
        </w:rPr>
        <w:t>（https://edu.zcygov.cn/live?utm=a0018.2ef5001f.0.0.1939d340e5db11ea867fb57c149ddb61）自行提前学习</w:t>
      </w:r>
      <w:r>
        <w:rPr>
          <w:rFonts w:hint="eastAsia" w:ascii="宋体" w:hAnsi="宋体" w:eastAsia="宋体" w:cs="Arial"/>
          <w:b w:val="0"/>
          <w:bCs w:val="0"/>
          <w:color w:val="000000"/>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440" w:lineRule="exact"/>
        <w:ind w:left="0" w:right="0" w:firstLine="602" w:firstLineChars="200"/>
        <w:jc w:val="both"/>
        <w:rPr>
          <w:rFonts w:hint="eastAsia" w:ascii="仿宋" w:hAnsi="仿宋" w:eastAsia="仿宋" w:cs="Arial"/>
          <w:b/>
          <w:bCs w:val="0"/>
          <w:color w:val="000000"/>
          <w:sz w:val="30"/>
          <w:szCs w:val="30"/>
          <w:lang w:val="en-US"/>
        </w:rPr>
      </w:pPr>
      <w:r>
        <w:rPr>
          <w:rFonts w:hint="eastAsia" w:ascii="仿宋" w:hAnsi="仿宋" w:eastAsia="仿宋" w:cs="Arial"/>
          <w:b/>
          <w:bCs w:val="0"/>
          <w:color w:val="000000"/>
          <w:kern w:val="2"/>
          <w:sz w:val="30"/>
          <w:szCs w:val="30"/>
          <w:lang w:val="en-US" w:eastAsia="zh-CN" w:bidi="ar"/>
        </w:rPr>
        <w:t>十、业务咨询</w:t>
      </w:r>
    </w:p>
    <w:tbl>
      <w:tblPr>
        <w:tblStyle w:val="6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2"/>
        <w:gridCol w:w="815"/>
        <w:gridCol w:w="2103"/>
        <w:gridCol w:w="210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机 构</w:t>
            </w:r>
          </w:p>
        </w:tc>
        <w:tc>
          <w:tcPr>
            <w:tcW w:w="7186"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地 址</w:t>
            </w:r>
          </w:p>
        </w:tc>
        <w:tc>
          <w:tcPr>
            <w:tcW w:w="71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网 站</w:t>
            </w:r>
          </w:p>
        </w:tc>
        <w:tc>
          <w:tcPr>
            <w:tcW w:w="71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浙江政府采购网</w:t>
            </w:r>
            <w:r>
              <w:rPr>
                <w:rFonts w:hint="eastAsia" w:ascii="仿宋_GB2312" w:hAnsi="Segoe UI" w:eastAsia="仿宋_GB2312" w:cs="Segoe UI"/>
                <w:b w:val="0"/>
                <w:bCs w:val="0"/>
                <w:color w:val="auto"/>
                <w:kern w:val="2"/>
                <w:sz w:val="29"/>
                <w:szCs w:val="29"/>
                <w:lang w:val="en-US" w:eastAsia="zh-CN" w:bidi="ar"/>
              </w:rPr>
              <w:t>ht</w:t>
            </w:r>
            <w:r>
              <w:rPr>
                <w:rFonts w:hint="eastAsia" w:ascii="仿宋" w:hAnsi="仿宋" w:eastAsia="仿宋" w:cs="仿宋"/>
                <w:b w:val="0"/>
                <w:bCs w:val="0"/>
                <w:color w:val="auto"/>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咨询事项</w:t>
            </w:r>
          </w:p>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p>
        </w:tc>
        <w:tc>
          <w:tcPr>
            <w:tcW w:w="8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联系人</w:t>
            </w:r>
          </w:p>
        </w:tc>
        <w:tc>
          <w:tcPr>
            <w:tcW w:w="21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联系方式</w:t>
            </w:r>
          </w:p>
        </w:tc>
        <w:tc>
          <w:tcPr>
            <w:tcW w:w="21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传真</w:t>
            </w:r>
          </w:p>
        </w:tc>
        <w:tc>
          <w:tcPr>
            <w:tcW w:w="21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项目联系人</w:t>
            </w:r>
          </w:p>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（A岗）</w:t>
            </w:r>
          </w:p>
        </w:tc>
        <w:tc>
          <w:tcPr>
            <w:tcW w:w="8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bookmarkStart w:id="11" w:name="PO_15528_PM032"/>
            <w:r>
              <w:rPr>
                <w:rFonts w:hint="eastAsia" w:ascii="仿宋" w:hAnsi="仿宋" w:eastAsia="仿宋" w:cs="仿宋"/>
                <w:b w:val="0"/>
                <w:bCs w:val="0"/>
                <w:color w:val="auto"/>
                <w:kern w:val="2"/>
                <w:sz w:val="28"/>
                <w:szCs w:val="28"/>
                <w:lang w:val="en-US" w:eastAsia="zh-CN" w:bidi="ar"/>
              </w:rPr>
              <w:t>冯</w:t>
            </w:r>
            <w:bookmarkEnd w:id="11"/>
            <w:r>
              <w:rPr>
                <w:rFonts w:hint="eastAsia" w:ascii="仿宋" w:hAnsi="仿宋" w:eastAsia="仿宋" w:cs="仿宋"/>
                <w:b w:val="0"/>
                <w:bCs w:val="0"/>
                <w:color w:val="auto"/>
                <w:kern w:val="2"/>
                <w:sz w:val="28"/>
                <w:szCs w:val="28"/>
                <w:lang w:val="en-US" w:eastAsia="zh-CN" w:bidi="ar"/>
              </w:rPr>
              <w:t>女士</w:t>
            </w:r>
          </w:p>
        </w:tc>
        <w:tc>
          <w:tcPr>
            <w:tcW w:w="21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bookmarkStart w:id="12" w:name="PO_15528_PM033"/>
            <w:r>
              <w:rPr>
                <w:rFonts w:hint="eastAsia" w:ascii="仿宋" w:hAnsi="仿宋" w:eastAsia="仿宋" w:cs="仿宋"/>
                <w:b w:val="0"/>
                <w:bCs w:val="0"/>
                <w:color w:val="auto"/>
                <w:kern w:val="2"/>
                <w:sz w:val="28"/>
                <w:szCs w:val="28"/>
                <w:lang w:val="en-US" w:eastAsia="zh-CN" w:bidi="ar"/>
              </w:rPr>
              <w:t>0571-88907710</w:t>
            </w:r>
            <w:bookmarkEnd w:id="12"/>
          </w:p>
        </w:tc>
        <w:tc>
          <w:tcPr>
            <w:tcW w:w="21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bookmarkStart w:id="13" w:name="PO_15528_PM034"/>
            <w:r>
              <w:rPr>
                <w:rFonts w:hint="eastAsia" w:ascii="仿宋" w:hAnsi="仿宋" w:eastAsia="仿宋" w:cs="仿宋"/>
                <w:b w:val="0"/>
                <w:bCs w:val="0"/>
                <w:color w:val="auto"/>
                <w:kern w:val="2"/>
                <w:sz w:val="28"/>
                <w:szCs w:val="28"/>
                <w:lang w:val="en-US" w:eastAsia="zh-CN" w:bidi="ar"/>
              </w:rPr>
              <w:t>0571-88907783</w:t>
            </w:r>
            <w:bookmarkEnd w:id="13"/>
          </w:p>
        </w:tc>
        <w:tc>
          <w:tcPr>
            <w:tcW w:w="2165"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项目协办人</w:t>
            </w:r>
          </w:p>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（B岗）</w:t>
            </w:r>
          </w:p>
        </w:tc>
        <w:tc>
          <w:tcPr>
            <w:tcW w:w="8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140" w:firstLineChars="5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杜女士</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0571-88901837</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0571-88907783</w:t>
            </w:r>
          </w:p>
        </w:tc>
        <w:tc>
          <w:tcPr>
            <w:tcW w:w="2165"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部门负责人</w:t>
            </w:r>
          </w:p>
        </w:tc>
        <w:tc>
          <w:tcPr>
            <w:tcW w:w="8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邵女士</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0571-88907750</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0571-88907783</w:t>
            </w:r>
          </w:p>
        </w:tc>
        <w:tc>
          <w:tcPr>
            <w:tcW w:w="2165"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项目监督</w:t>
            </w:r>
          </w:p>
        </w:tc>
        <w:tc>
          <w:tcPr>
            <w:tcW w:w="8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张女士</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0571-88907711</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0571-88907751</w:t>
            </w: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网站系统问题</w:t>
            </w:r>
          </w:p>
        </w:tc>
        <w:tc>
          <w:tcPr>
            <w:tcW w:w="8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客  服</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4008817190</w:t>
            </w:r>
          </w:p>
        </w:tc>
        <w:tc>
          <w:tcPr>
            <w:tcW w:w="2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w:t>
            </w: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注册、账号、系统操作等</w:t>
            </w:r>
          </w:p>
        </w:tc>
      </w:tr>
    </w:tbl>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keepNext w:val="0"/>
        <w:keepLines w:val="0"/>
        <w:widowControl w:val="0"/>
        <w:suppressLineNumbers w:val="0"/>
        <w:adjustRightInd/>
        <w:snapToGrid w:val="0"/>
        <w:spacing w:before="0" w:beforeAutospacing="0" w:after="0" w:afterAutospacing="0" w:line="440" w:lineRule="exact"/>
        <w:ind w:left="0" w:right="0" w:firstLine="602" w:firstLineChars="200"/>
        <w:jc w:val="both"/>
        <w:rPr>
          <w:rFonts w:hint="eastAsia" w:ascii="仿宋" w:hAnsi="仿宋" w:eastAsia="仿宋" w:cs="Arial"/>
          <w:b/>
          <w:bCs w:val="0"/>
          <w:color w:val="000000"/>
          <w:sz w:val="30"/>
          <w:szCs w:val="30"/>
          <w:lang w:val="en-US"/>
        </w:rPr>
      </w:pPr>
      <w:r>
        <w:rPr>
          <w:rFonts w:hint="eastAsia" w:ascii="仿宋" w:hAnsi="仿宋" w:eastAsia="仿宋" w:cs="Arial"/>
          <w:b/>
          <w:bCs w:val="0"/>
          <w:color w:val="000000"/>
          <w:kern w:val="2"/>
          <w:sz w:val="30"/>
          <w:szCs w:val="30"/>
          <w:lang w:val="en-US" w:eastAsia="zh-CN" w:bidi="ar"/>
        </w:rPr>
        <w:t>十一、采购需求咨询</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1"/>
        <w:gridCol w:w="1762"/>
        <w:gridCol w:w="2303"/>
        <w:gridCol w:w="116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bookmarkStart w:id="14" w:name="PO_15528_PM001384_1"/>
            <w:bookmarkEnd w:id="14"/>
            <w:bookmarkStart w:id="15" w:name="PO_TDCUS_ITEM_PRC_TITLE_1_2"/>
            <w:bookmarkEnd w:id="15"/>
            <w:r>
              <w:rPr>
                <w:rFonts w:hint="eastAsia" w:ascii="仿宋" w:hAnsi="仿宋" w:eastAsia="仿宋" w:cs="仿宋"/>
                <w:b/>
                <w:bCs w:val="0"/>
                <w:color w:val="auto"/>
                <w:kern w:val="2"/>
                <w:sz w:val="28"/>
                <w:szCs w:val="28"/>
                <w:lang w:val="en-US" w:eastAsia="zh-CN" w:bidi="ar"/>
              </w:rPr>
              <w:t>采购单位</w:t>
            </w:r>
          </w:p>
        </w:tc>
        <w:tc>
          <w:tcPr>
            <w:tcW w:w="6407"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left"/>
              <w:rPr>
                <w:rFonts w:hint="eastAsia" w:ascii="仿宋" w:hAnsi="仿宋" w:eastAsia="仿宋" w:cs="仿宋"/>
                <w:bCs w:val="0"/>
                <w:sz w:val="24"/>
                <w:szCs w:val="24"/>
                <w:lang w:val="en-US"/>
              </w:rPr>
            </w:pPr>
            <w:r>
              <w:rPr>
                <w:rFonts w:hint="eastAsia" w:ascii="仿宋" w:hAnsi="仿宋" w:eastAsia="仿宋" w:cs="仿宋"/>
                <w:b w:val="0"/>
                <w:bCs w:val="0"/>
                <w:color w:val="auto"/>
                <w:kern w:val="2"/>
                <w:sz w:val="28"/>
                <w:szCs w:val="28"/>
                <w:lang w:val="en-US" w:eastAsia="zh-CN" w:bidi="ar"/>
              </w:rPr>
              <w:t>浙江省卫生健康委员会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咨询事项</w:t>
            </w:r>
          </w:p>
        </w:tc>
        <w:tc>
          <w:tcPr>
            <w:tcW w:w="176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联系人</w:t>
            </w:r>
          </w:p>
        </w:tc>
        <w:tc>
          <w:tcPr>
            <w:tcW w:w="23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联系方式</w:t>
            </w:r>
          </w:p>
        </w:tc>
        <w:tc>
          <w:tcPr>
            <w:tcW w:w="1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传真</w:t>
            </w:r>
          </w:p>
        </w:tc>
        <w:tc>
          <w:tcPr>
            <w:tcW w:w="11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
                <w:bCs w:val="0"/>
                <w:sz w:val="28"/>
                <w:szCs w:val="28"/>
                <w:lang w:val="en-US"/>
              </w:rPr>
            </w:pPr>
            <w:r>
              <w:rPr>
                <w:rFonts w:hint="eastAsia" w:ascii="仿宋" w:hAnsi="仿宋" w:eastAsia="仿宋" w:cs="仿宋"/>
                <w:b/>
                <w:bCs w:val="0"/>
                <w:color w:val="auto"/>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采购需求等</w:t>
            </w:r>
          </w:p>
        </w:tc>
        <w:tc>
          <w:tcPr>
            <w:tcW w:w="176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详见附件</w:t>
            </w:r>
          </w:p>
        </w:tc>
        <w:tc>
          <w:tcPr>
            <w:tcW w:w="23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详见附件</w:t>
            </w:r>
          </w:p>
        </w:tc>
        <w:tc>
          <w:tcPr>
            <w:tcW w:w="1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4"/>
                <w:szCs w:val="24"/>
                <w:lang w:val="en-US"/>
              </w:rPr>
            </w:pPr>
          </w:p>
        </w:tc>
        <w:tc>
          <w:tcPr>
            <w:tcW w:w="11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质疑联系人</w:t>
            </w:r>
          </w:p>
        </w:tc>
        <w:tc>
          <w:tcPr>
            <w:tcW w:w="176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徐鸥华</w:t>
            </w:r>
          </w:p>
        </w:tc>
        <w:tc>
          <w:tcPr>
            <w:tcW w:w="23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13588175965</w:t>
            </w:r>
          </w:p>
        </w:tc>
        <w:tc>
          <w:tcPr>
            <w:tcW w:w="1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center"/>
              <w:rPr>
                <w:rFonts w:hint="eastAsia" w:ascii="仿宋" w:hAnsi="仿宋" w:eastAsia="仿宋" w:cs="仿宋"/>
                <w:bCs w:val="0"/>
                <w:sz w:val="24"/>
                <w:szCs w:val="24"/>
                <w:lang w:val="en-US"/>
              </w:rPr>
            </w:pPr>
          </w:p>
        </w:tc>
        <w:tc>
          <w:tcPr>
            <w:tcW w:w="11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spacing w:before="0" w:beforeAutospacing="0" w:after="0" w:afterAutospacing="0" w:line="480" w:lineRule="exact"/>
              <w:ind w:left="0" w:right="0" w:firstLine="0"/>
              <w:jc w:val="both"/>
              <w:rPr>
                <w:rFonts w:hint="eastAsia" w:ascii="仿宋" w:hAnsi="仿宋" w:eastAsia="仿宋" w:cs="仿宋"/>
                <w:bCs w:val="0"/>
                <w:sz w:val="24"/>
                <w:szCs w:val="24"/>
                <w:lang w:val="en-US"/>
              </w:rPr>
            </w:pPr>
          </w:p>
        </w:tc>
      </w:tr>
    </w:tbl>
    <w:p>
      <w:pPr>
        <w:keepNext w:val="0"/>
        <w:keepLines w:val="0"/>
        <w:widowControl w:val="0"/>
        <w:suppressLineNumbers w:val="0"/>
        <w:adjustRightInd/>
        <w:snapToGrid w:val="0"/>
        <w:spacing w:before="0" w:beforeAutospacing="0" w:after="0" w:afterAutospacing="0" w:line="440" w:lineRule="exact"/>
        <w:ind w:left="0" w:right="0" w:firstLine="0"/>
        <w:jc w:val="both"/>
        <w:rPr>
          <w:rFonts w:hint="eastAsia" w:ascii="仿宋_GB2312" w:hAnsi="仿宋" w:eastAsia="仿宋_GB2312" w:cs="仿宋_GB2312"/>
          <w:bCs w:val="0"/>
          <w:color w:val="000000"/>
          <w:sz w:val="30"/>
          <w:szCs w:val="30"/>
          <w:lang w:val="en-US"/>
        </w:rPr>
      </w:pPr>
    </w:p>
    <w:p>
      <w:pPr>
        <w:keepNext w:val="0"/>
        <w:keepLines w:val="0"/>
        <w:widowControl w:val="0"/>
        <w:suppressLineNumbers w:val="0"/>
        <w:adjustRightInd/>
        <w:snapToGrid w:val="0"/>
        <w:spacing w:before="0" w:beforeAutospacing="0" w:after="0" w:afterAutospacing="0" w:line="440" w:lineRule="exact"/>
        <w:ind w:left="0" w:right="0" w:firstLine="602" w:firstLineChars="200"/>
        <w:jc w:val="both"/>
        <w:rPr>
          <w:rFonts w:hint="eastAsia" w:ascii="仿宋" w:hAnsi="仿宋" w:eastAsia="仿宋" w:cs="Arial"/>
          <w:b/>
          <w:bCs w:val="0"/>
          <w:color w:val="000000"/>
          <w:sz w:val="30"/>
          <w:szCs w:val="30"/>
          <w:lang w:val="en-US"/>
        </w:rPr>
      </w:pPr>
      <w:bookmarkStart w:id="16" w:name="PO_TDCUS_ITEM_PRC_TABLE_1_1"/>
      <w:bookmarkEnd w:id="16"/>
      <w:r>
        <w:rPr>
          <w:rFonts w:hint="eastAsia" w:ascii="仿宋" w:hAnsi="仿宋" w:eastAsia="仿宋" w:cs="Arial"/>
          <w:b/>
          <w:bCs w:val="0"/>
          <w:color w:val="000000"/>
          <w:kern w:val="2"/>
          <w:sz w:val="30"/>
          <w:szCs w:val="30"/>
          <w:lang w:val="en-US" w:eastAsia="zh-CN" w:bidi="ar"/>
        </w:rPr>
        <w:tab/>
      </w:r>
      <w:r>
        <w:rPr>
          <w:rFonts w:hint="eastAsia" w:ascii="仿宋" w:hAnsi="仿宋" w:eastAsia="仿宋" w:cs="Arial"/>
          <w:b/>
          <w:bCs w:val="0"/>
          <w:color w:val="000000"/>
          <w:kern w:val="2"/>
          <w:sz w:val="30"/>
          <w:szCs w:val="30"/>
          <w:lang w:val="en-US" w:eastAsia="zh-CN" w:bidi="ar"/>
        </w:rPr>
        <w:t>十二、同级政府采购监督管理部门</w:t>
      </w:r>
    </w:p>
    <w:p>
      <w:pPr>
        <w:pStyle w:val="55"/>
        <w:widowControl/>
        <w:rPr>
          <w:shd w:val="clear" w:fill="FFFFFF"/>
          <w:lang w:val="en-US"/>
        </w:rPr>
      </w:pPr>
      <w:r>
        <w:rPr>
          <w:shd w:val="clear" w:fill="FFFFFF"/>
          <w:lang w:eastAsia="zh-CN"/>
        </w:rPr>
        <w:t>供应商投诉按照采购人所属预算级次，由本级财政部门处理。</w:t>
      </w:r>
    </w:p>
    <w:p>
      <w:pPr>
        <w:pStyle w:val="55"/>
        <w:widowControl/>
        <w:rPr>
          <w:shd w:val="clear" w:fill="FFFFFF"/>
          <w:lang w:val="en-US"/>
        </w:rPr>
      </w:pPr>
      <w:r>
        <w:rPr>
          <w:shd w:val="clear" w:fill="FFFFFF"/>
          <w:lang w:eastAsia="zh-CN"/>
        </w:rPr>
        <w:t>标项一：</w:t>
      </w:r>
    </w:p>
    <w:p>
      <w:pPr>
        <w:pStyle w:val="55"/>
        <w:widowControl/>
        <w:rPr>
          <w:color w:val="000000"/>
          <w:lang w:val="en-US"/>
        </w:rPr>
      </w:pPr>
      <w:r>
        <w:rPr>
          <w:color w:val="000000"/>
          <w:lang w:eastAsia="zh-CN"/>
        </w:rPr>
        <w:t>名</w:t>
      </w:r>
      <w:r>
        <w:rPr>
          <w:rFonts w:hint="eastAsia" w:ascii="宋体" w:hAnsi="宋体" w:eastAsia="宋体" w:cs="宋体"/>
          <w:color w:val="000000"/>
          <w:lang w:val="en-US"/>
        </w:rPr>
        <w:t>    </w:t>
      </w:r>
      <w:r>
        <w:rPr>
          <w:color w:val="000000"/>
          <w:lang w:eastAsia="zh-CN"/>
        </w:rPr>
        <w:t>称：</w:t>
      </w:r>
      <w:r>
        <w:rPr>
          <w:lang w:eastAsia="zh-CN"/>
        </w:rPr>
        <w:t>定海区财政局政府采购监管科</w:t>
      </w:r>
    </w:p>
    <w:p>
      <w:pPr>
        <w:pStyle w:val="55"/>
        <w:widowControl/>
      </w:pPr>
      <w:r>
        <w:rPr>
          <w:lang w:eastAsia="zh-CN"/>
        </w:rPr>
        <w:t>地</w:t>
      </w:r>
      <w:r>
        <w:rPr>
          <w:rFonts w:hint="eastAsia" w:ascii="宋体" w:hAnsi="宋体" w:eastAsia="宋体" w:cs="宋体"/>
          <w:lang w:val="en-US"/>
        </w:rPr>
        <w:t>    </w:t>
      </w:r>
      <w:r>
        <w:rPr>
          <w:lang w:eastAsia="zh-CN"/>
        </w:rPr>
        <w:t>址：舟山市定海区港务码头</w:t>
      </w:r>
      <w:r>
        <w:rPr>
          <w:lang w:val="en-US"/>
        </w:rPr>
        <w:t>1</w:t>
      </w:r>
      <w:r>
        <w:rPr>
          <w:lang w:eastAsia="zh-CN"/>
        </w:rPr>
        <w:t>号港务大楼</w:t>
      </w:r>
      <w:r>
        <w:rPr>
          <w:lang w:val="en-US"/>
        </w:rPr>
        <w:t>6</w:t>
      </w:r>
      <w:r>
        <w:rPr>
          <w:lang w:eastAsia="zh-CN"/>
        </w:rPr>
        <w:t>楼</w:t>
      </w:r>
    </w:p>
    <w:p>
      <w:pPr>
        <w:pStyle w:val="55"/>
        <w:widowControl/>
      </w:pPr>
      <w:r>
        <w:rPr>
          <w:lang w:eastAsia="zh-CN"/>
        </w:rPr>
        <w:t>联</w:t>
      </w:r>
      <w:r>
        <w:rPr>
          <w:rFonts w:hint="eastAsia" w:ascii="宋体" w:hAnsi="宋体" w:eastAsia="宋体" w:cs="宋体"/>
          <w:lang w:val="en-US"/>
        </w:rPr>
        <w:t> </w:t>
      </w:r>
      <w:r>
        <w:rPr>
          <w:lang w:eastAsia="zh-CN"/>
        </w:rPr>
        <w:t>系</w:t>
      </w:r>
      <w:r>
        <w:rPr>
          <w:rFonts w:hint="eastAsia" w:ascii="宋体" w:hAnsi="宋体" w:eastAsia="宋体" w:cs="宋体"/>
          <w:lang w:val="en-US"/>
        </w:rPr>
        <w:t> </w:t>
      </w:r>
      <w:r>
        <w:rPr>
          <w:lang w:eastAsia="zh-CN"/>
        </w:rPr>
        <w:t>人：林老师</w:t>
      </w:r>
    </w:p>
    <w:p>
      <w:pPr>
        <w:pStyle w:val="55"/>
        <w:widowControl/>
      </w:pPr>
      <w:r>
        <w:rPr>
          <w:lang w:eastAsia="zh-CN"/>
        </w:rPr>
        <w:t>监督投诉电话：</w:t>
      </w:r>
      <w:r>
        <w:rPr>
          <w:lang w:val="en-US"/>
        </w:rPr>
        <w:t>0580-2027798</w:t>
      </w:r>
    </w:p>
    <w:p>
      <w:pPr>
        <w:pStyle w:val="55"/>
        <w:widowControl/>
        <w:rPr>
          <w:shd w:val="clear" w:fill="FFFFFF"/>
          <w:lang w:val="en-US"/>
        </w:rPr>
      </w:pPr>
      <w:r>
        <w:rPr>
          <w:shd w:val="clear" w:fill="FFFFFF"/>
          <w:lang w:eastAsia="zh-CN"/>
        </w:rPr>
        <w:t>标项二：</w:t>
      </w:r>
    </w:p>
    <w:p>
      <w:pPr>
        <w:pStyle w:val="55"/>
        <w:widowControl/>
        <w:rPr>
          <w:shd w:val="clear" w:fill="FFFFFF"/>
          <w:lang w:val="en-US"/>
        </w:rPr>
      </w:pPr>
      <w:r>
        <w:rPr>
          <w:shd w:val="clear" w:fill="FFFFFF"/>
          <w:lang w:eastAsia="zh-CN"/>
        </w:rPr>
        <w:t>名</w:t>
      </w:r>
      <w:r>
        <w:rPr>
          <w:rFonts w:hint="eastAsia" w:ascii="宋体" w:hAnsi="宋体" w:eastAsia="宋体" w:cs="宋体"/>
          <w:shd w:val="clear" w:fill="FFFFFF"/>
          <w:lang w:val="en-US"/>
        </w:rPr>
        <w:t>    </w:t>
      </w:r>
      <w:r>
        <w:rPr>
          <w:shd w:val="clear" w:fill="FFFFFF"/>
          <w:lang w:eastAsia="zh-CN"/>
        </w:rPr>
        <w:t>称：杭州市余杭区财政局政府采购监管科、浙江省政府采购行政裁决服务中心</w:t>
      </w:r>
    </w:p>
    <w:p>
      <w:pPr>
        <w:pStyle w:val="55"/>
        <w:widowControl/>
        <w:rPr>
          <w:shd w:val="clear" w:fill="FFFFFF"/>
          <w:lang w:val="en-US"/>
        </w:rPr>
      </w:pPr>
      <w:r>
        <w:rPr>
          <w:shd w:val="clear" w:fill="FFFFFF"/>
          <w:lang w:eastAsia="zh-CN"/>
        </w:rPr>
        <w:t>地</w:t>
      </w:r>
      <w:r>
        <w:rPr>
          <w:rFonts w:hint="eastAsia" w:ascii="宋体" w:hAnsi="宋体" w:eastAsia="宋体" w:cs="宋体"/>
          <w:shd w:val="clear" w:fill="FFFFFF"/>
          <w:lang w:val="en-US"/>
        </w:rPr>
        <w:t>    </w:t>
      </w:r>
      <w:r>
        <w:rPr>
          <w:shd w:val="clear" w:fill="FFFFFF"/>
          <w:lang w:eastAsia="zh-CN"/>
        </w:rPr>
        <w:t>址：杭州市上城区清泰街</w:t>
      </w:r>
      <w:r>
        <w:rPr>
          <w:shd w:val="clear" w:fill="FFFFFF"/>
          <w:lang w:val="en-US"/>
        </w:rPr>
        <w:t>549</w:t>
      </w:r>
      <w:r>
        <w:rPr>
          <w:shd w:val="clear" w:fill="FFFFFF"/>
          <w:lang w:eastAsia="zh-CN"/>
        </w:rPr>
        <w:t>号城建综合大楼</w:t>
      </w:r>
      <w:r>
        <w:rPr>
          <w:shd w:val="clear" w:fill="FFFFFF"/>
          <w:lang w:val="en-US"/>
        </w:rPr>
        <w:t>11</w:t>
      </w:r>
      <w:r>
        <w:rPr>
          <w:shd w:val="clear" w:fill="FFFFFF"/>
          <w:lang w:eastAsia="zh-CN"/>
        </w:rPr>
        <w:t>楼</w:t>
      </w:r>
    </w:p>
    <w:p>
      <w:pPr>
        <w:pStyle w:val="55"/>
        <w:widowControl/>
        <w:rPr>
          <w:shd w:val="clear" w:fill="FFFFFF"/>
          <w:lang w:val="en-US"/>
        </w:rPr>
      </w:pPr>
      <w:r>
        <w:rPr>
          <w:shd w:val="clear" w:fill="FFFFFF"/>
          <w:lang w:eastAsia="zh-CN"/>
        </w:rPr>
        <w:t>联</w:t>
      </w:r>
      <w:r>
        <w:rPr>
          <w:rFonts w:hint="eastAsia" w:ascii="宋体" w:hAnsi="宋体" w:eastAsia="宋体" w:cs="宋体"/>
          <w:shd w:val="clear" w:fill="FFFFFF"/>
          <w:lang w:val="en-US"/>
        </w:rPr>
        <w:t> </w:t>
      </w:r>
      <w:r>
        <w:rPr>
          <w:shd w:val="clear" w:fill="FFFFFF"/>
          <w:lang w:eastAsia="zh-CN"/>
        </w:rPr>
        <w:t>系</w:t>
      </w:r>
      <w:r>
        <w:rPr>
          <w:rFonts w:hint="eastAsia" w:ascii="宋体" w:hAnsi="宋体" w:eastAsia="宋体" w:cs="宋体"/>
          <w:shd w:val="clear" w:fill="FFFFFF"/>
          <w:lang w:val="en-US"/>
        </w:rPr>
        <w:t> </w:t>
      </w:r>
      <w:r>
        <w:rPr>
          <w:shd w:val="clear" w:fill="FFFFFF"/>
          <w:lang w:eastAsia="zh-CN"/>
        </w:rPr>
        <w:t>人：朱老师、王老师、匡老师</w:t>
      </w:r>
    </w:p>
    <w:p>
      <w:pPr>
        <w:pStyle w:val="55"/>
        <w:widowControl/>
        <w:rPr>
          <w:shd w:val="clear" w:fill="FFFFFF"/>
          <w:lang w:val="en-US"/>
        </w:rPr>
      </w:pPr>
      <w:r>
        <w:rPr>
          <w:shd w:val="clear" w:fill="FFFFFF"/>
          <w:lang w:eastAsia="zh-CN"/>
        </w:rPr>
        <w:t>监督投诉电话：</w:t>
      </w:r>
      <w:r>
        <w:rPr>
          <w:shd w:val="clear" w:fill="FFFFFF"/>
          <w:lang w:val="en-US"/>
        </w:rPr>
        <w:t>0571-87800218</w:t>
      </w:r>
      <w:r>
        <w:rPr>
          <w:shd w:val="clear" w:fill="FFFFFF"/>
          <w:lang w:eastAsia="zh-CN"/>
        </w:rPr>
        <w:t>，</w:t>
      </w:r>
      <w:r>
        <w:rPr>
          <w:shd w:val="clear" w:fill="FFFFFF"/>
          <w:lang w:val="en-US"/>
        </w:rPr>
        <w:t>0571-87227671</w:t>
      </w:r>
    </w:p>
    <w:p>
      <w:pPr>
        <w:pStyle w:val="55"/>
        <w:widowControl/>
        <w:rPr>
          <w:shd w:val="clear" w:fill="FFFFFF"/>
          <w:lang w:val="en-US"/>
        </w:rPr>
      </w:pPr>
      <w:r>
        <w:rPr>
          <w:shd w:val="clear" w:fill="FFFFFF"/>
          <w:lang w:eastAsia="zh-CN"/>
        </w:rPr>
        <w:t>标项三：</w:t>
      </w:r>
    </w:p>
    <w:p>
      <w:pPr>
        <w:pStyle w:val="55"/>
        <w:widowControl/>
        <w:rPr>
          <w:shd w:val="clear" w:fill="FFFFFF"/>
          <w:lang w:val="en-US"/>
        </w:rPr>
      </w:pPr>
      <w:r>
        <w:rPr>
          <w:shd w:val="clear" w:fill="FFFFFF"/>
          <w:lang w:eastAsia="zh-CN"/>
        </w:rPr>
        <w:t>名</w:t>
      </w:r>
      <w:r>
        <w:rPr>
          <w:rFonts w:hint="eastAsia" w:ascii="宋体" w:hAnsi="宋体" w:eastAsia="宋体" w:cs="宋体"/>
          <w:shd w:val="clear" w:fill="FFFFFF"/>
          <w:lang w:val="en-US"/>
        </w:rPr>
        <w:t> </w:t>
      </w:r>
      <w:r>
        <w:rPr>
          <w:shd w:val="clear" w:fill="FFFFFF"/>
          <w:lang w:val="en-US"/>
        </w:rPr>
        <w:t xml:space="preserve"> </w:t>
      </w:r>
      <w:r>
        <w:rPr>
          <w:shd w:val="clear" w:fill="FFFFFF"/>
          <w:lang w:eastAsia="zh-CN"/>
        </w:rPr>
        <w:t>称：三门县财政局</w:t>
      </w:r>
    </w:p>
    <w:p>
      <w:pPr>
        <w:pStyle w:val="55"/>
        <w:widowControl/>
        <w:rPr>
          <w:shd w:val="clear" w:fill="FFFFFF"/>
          <w:lang w:val="en-US"/>
        </w:rPr>
      </w:pPr>
      <w:r>
        <w:rPr>
          <w:shd w:val="clear" w:fill="FFFFFF"/>
          <w:lang w:eastAsia="zh-CN"/>
        </w:rPr>
        <w:t>地</w:t>
      </w:r>
      <w:r>
        <w:rPr>
          <w:shd w:val="clear" w:fill="FFFFFF"/>
          <w:lang w:val="en-US"/>
        </w:rPr>
        <w:t xml:space="preserve">  </w:t>
      </w:r>
      <w:r>
        <w:rPr>
          <w:shd w:val="clear" w:fill="FFFFFF"/>
          <w:lang w:eastAsia="zh-CN"/>
        </w:rPr>
        <w:t>址：三门县海游街道湫水大道</w:t>
      </w:r>
      <w:r>
        <w:rPr>
          <w:shd w:val="clear" w:fill="FFFFFF"/>
          <w:lang w:val="en-US"/>
        </w:rPr>
        <w:t>1</w:t>
      </w:r>
      <w:r>
        <w:rPr>
          <w:shd w:val="clear" w:fill="FFFFFF"/>
          <w:lang w:eastAsia="zh-CN"/>
        </w:rPr>
        <w:t>号</w:t>
      </w:r>
    </w:p>
    <w:p>
      <w:pPr>
        <w:pStyle w:val="55"/>
        <w:widowControl/>
        <w:rPr>
          <w:shd w:val="clear" w:fill="FFFFFF"/>
          <w:lang w:val="en-US"/>
        </w:rPr>
      </w:pPr>
      <w:r>
        <w:rPr>
          <w:shd w:val="clear" w:fill="FFFFFF"/>
          <w:lang w:eastAsia="zh-CN"/>
        </w:rPr>
        <w:t>联</w:t>
      </w:r>
      <w:r>
        <w:rPr>
          <w:rFonts w:hint="eastAsia" w:ascii="宋体" w:hAnsi="宋体" w:eastAsia="宋体" w:cs="宋体"/>
          <w:shd w:val="clear" w:fill="FFFFFF"/>
          <w:lang w:val="en-US"/>
        </w:rPr>
        <w:t> </w:t>
      </w:r>
      <w:r>
        <w:rPr>
          <w:shd w:val="clear" w:fill="FFFFFF"/>
          <w:lang w:eastAsia="zh-CN"/>
        </w:rPr>
        <w:t>系</w:t>
      </w:r>
      <w:r>
        <w:rPr>
          <w:rFonts w:hint="eastAsia" w:ascii="宋体" w:hAnsi="宋体" w:eastAsia="宋体" w:cs="宋体"/>
          <w:shd w:val="clear" w:fill="FFFFFF"/>
          <w:lang w:val="en-US"/>
        </w:rPr>
        <w:t> </w:t>
      </w:r>
      <w:r>
        <w:rPr>
          <w:shd w:val="clear" w:fill="FFFFFF"/>
          <w:lang w:eastAsia="zh-CN"/>
        </w:rPr>
        <w:t>人：柳老师</w:t>
      </w:r>
    </w:p>
    <w:p>
      <w:pPr>
        <w:pStyle w:val="55"/>
        <w:widowControl/>
        <w:rPr>
          <w:shd w:val="clear" w:fill="FFFFFF"/>
          <w:lang w:val="en-US"/>
        </w:rPr>
      </w:pPr>
      <w:r>
        <w:rPr>
          <w:shd w:val="clear" w:fill="FFFFFF"/>
          <w:lang w:eastAsia="zh-CN"/>
        </w:rPr>
        <w:t>监督投诉电话：</w:t>
      </w:r>
      <w:r>
        <w:rPr>
          <w:shd w:val="clear" w:fill="FFFFFF"/>
          <w:lang w:val="en-US"/>
        </w:rPr>
        <w:t>0576-83305830</w:t>
      </w:r>
    </w:p>
    <w:p>
      <w:pPr>
        <w:pStyle w:val="55"/>
        <w:widowControl/>
        <w:rPr>
          <w:shd w:val="clear" w:fill="FFFFFF"/>
          <w:lang w:val="en-US"/>
        </w:rPr>
      </w:pPr>
      <w:r>
        <w:rPr>
          <w:shd w:val="clear" w:fill="FFFFFF"/>
          <w:lang w:eastAsia="zh-CN"/>
        </w:rPr>
        <w:t>标项四：</w:t>
      </w:r>
    </w:p>
    <w:p>
      <w:pPr>
        <w:pStyle w:val="55"/>
        <w:widowControl/>
        <w:rPr>
          <w:color w:val="000000"/>
          <w:lang w:val="en-US"/>
        </w:rPr>
      </w:pPr>
      <w:r>
        <w:rPr>
          <w:color w:val="000000"/>
          <w:lang w:eastAsia="zh-CN"/>
        </w:rPr>
        <w:t>名</w:t>
      </w:r>
      <w:r>
        <w:rPr>
          <w:rFonts w:hint="eastAsia" w:ascii="宋体" w:hAnsi="宋体" w:eastAsia="宋体" w:cs="宋体"/>
          <w:color w:val="000000"/>
          <w:lang w:val="en-US"/>
        </w:rPr>
        <w:t>    </w:t>
      </w:r>
      <w:r>
        <w:rPr>
          <w:color w:val="000000"/>
          <w:lang w:eastAsia="zh-CN"/>
        </w:rPr>
        <w:t>称：</w:t>
      </w:r>
      <w:r>
        <w:rPr>
          <w:lang w:eastAsia="zh-CN"/>
        </w:rPr>
        <w:t>遂昌县财政局政府采购监管科</w:t>
      </w:r>
    </w:p>
    <w:p>
      <w:pPr>
        <w:pStyle w:val="55"/>
        <w:widowControl/>
      </w:pPr>
      <w:r>
        <w:rPr>
          <w:lang w:eastAsia="zh-CN"/>
        </w:rPr>
        <w:t>地</w:t>
      </w:r>
      <w:r>
        <w:rPr>
          <w:rFonts w:hint="eastAsia" w:ascii="宋体" w:hAnsi="宋体" w:eastAsia="宋体" w:cs="宋体"/>
          <w:lang w:val="en-US"/>
        </w:rPr>
        <w:t>    </w:t>
      </w:r>
      <w:r>
        <w:rPr>
          <w:lang w:eastAsia="zh-CN"/>
        </w:rPr>
        <w:t>址：遂昌县妙高街道南街</w:t>
      </w:r>
      <w:r>
        <w:rPr>
          <w:lang w:val="en-US"/>
        </w:rPr>
        <w:t>66</w:t>
      </w:r>
      <w:r>
        <w:rPr>
          <w:lang w:eastAsia="zh-CN"/>
        </w:rPr>
        <w:t>号</w:t>
      </w:r>
    </w:p>
    <w:p>
      <w:pPr>
        <w:pStyle w:val="55"/>
        <w:widowControl/>
      </w:pPr>
      <w:r>
        <w:rPr>
          <w:lang w:eastAsia="zh-CN"/>
        </w:rPr>
        <w:t>联</w:t>
      </w:r>
      <w:r>
        <w:rPr>
          <w:rFonts w:hint="eastAsia" w:ascii="宋体" w:hAnsi="宋体" w:eastAsia="宋体" w:cs="宋体"/>
          <w:lang w:val="en-US"/>
        </w:rPr>
        <w:t> </w:t>
      </w:r>
      <w:r>
        <w:rPr>
          <w:lang w:eastAsia="zh-CN"/>
        </w:rPr>
        <w:t>系</w:t>
      </w:r>
      <w:r>
        <w:rPr>
          <w:rFonts w:hint="eastAsia" w:ascii="宋体" w:hAnsi="宋体" w:eastAsia="宋体" w:cs="宋体"/>
          <w:lang w:val="en-US"/>
        </w:rPr>
        <w:t> </w:t>
      </w:r>
      <w:r>
        <w:rPr>
          <w:lang w:eastAsia="zh-CN"/>
        </w:rPr>
        <w:t>人：李老师</w:t>
      </w:r>
    </w:p>
    <w:p>
      <w:pPr>
        <w:pStyle w:val="55"/>
        <w:widowControl/>
      </w:pPr>
      <w:r>
        <w:rPr>
          <w:lang w:eastAsia="zh-CN"/>
        </w:rPr>
        <w:t>监督投诉电话：</w:t>
      </w:r>
      <w:r>
        <w:rPr>
          <w:lang w:val="en-US"/>
        </w:rPr>
        <w:t>0578-8121718</w:t>
      </w:r>
    </w:p>
    <w:p>
      <w:pPr>
        <w:pStyle w:val="55"/>
        <w:widowControl/>
        <w:rPr>
          <w:shd w:val="clear" w:fill="FFFFFF"/>
          <w:lang w:val="en-US"/>
        </w:rPr>
      </w:pPr>
    </w:p>
    <w:p>
      <w:pPr>
        <w:pStyle w:val="55"/>
        <w:widowControl/>
        <w:rPr>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center"/>
        <w:outlineLvl w:val="0"/>
        <w:rPr>
          <w:rFonts w:hAnsi="宋体"/>
          <w:b/>
          <w:bCs w:val="0"/>
          <w:color w:val="000000"/>
          <w:sz w:val="36"/>
          <w:szCs w:val="36"/>
          <w:lang w:val="en-US"/>
        </w:rPr>
      </w:pPr>
      <w:r>
        <w:rPr>
          <w:rFonts w:hint="eastAsia" w:ascii="宋体" w:hAnsi="Courier New" w:eastAsia="宋体" w:cs="Times New Roman"/>
          <w:color w:val="000000"/>
          <w:kern w:val="2"/>
          <w:sz w:val="24"/>
          <w:szCs w:val="24"/>
          <w:lang w:val="en-US" w:eastAsia="zh-CN" w:bidi="ar"/>
        </w:rPr>
        <w:br w:type="page"/>
      </w:r>
      <w:bookmarkStart w:id="17" w:name="_Toc29498"/>
      <w:bookmarkEnd w:id="17"/>
      <w:bookmarkStart w:id="18" w:name="_Toc496796636"/>
      <w:r>
        <w:rPr>
          <w:rFonts w:hint="eastAsia" w:ascii="仿宋" w:hAnsi="仿宋" w:eastAsia="仿宋" w:cs="仿宋"/>
          <w:b/>
          <w:bCs w:val="0"/>
          <w:color w:val="000000"/>
          <w:kern w:val="2"/>
          <w:sz w:val="36"/>
          <w:szCs w:val="36"/>
          <w:lang w:val="en-US" w:eastAsia="zh-CN" w:bidi="ar"/>
        </w:rPr>
        <w:t>第二章</w:t>
      </w:r>
      <w:bookmarkEnd w:id="18"/>
      <w:bookmarkStart w:id="19" w:name="投标人须知"/>
      <w:r>
        <w:rPr>
          <w:rFonts w:hint="eastAsia" w:ascii="仿宋" w:hAnsi="仿宋" w:eastAsia="仿宋" w:cs="仿宋"/>
          <w:b/>
          <w:bCs w:val="0"/>
          <w:color w:val="000000"/>
          <w:kern w:val="2"/>
          <w:sz w:val="36"/>
          <w:szCs w:val="36"/>
          <w:lang w:val="en-US" w:eastAsia="zh-CN" w:bidi="ar"/>
        </w:rPr>
        <w:t>投标人须知</w:t>
      </w:r>
      <w:bookmarkEnd w:id="19"/>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宋体" w:hAnsi="宋体" w:eastAsia="宋体" w:cs="宋体"/>
          <w:bCs w:val="0"/>
          <w:color w:val="000000"/>
          <w:sz w:val="28"/>
          <w:szCs w:val="28"/>
          <w:lang w:val="en-US"/>
        </w:rPr>
      </w:pPr>
      <w:r>
        <w:rPr>
          <w:rFonts w:hint="eastAsia" w:ascii="宋体" w:hAnsi="宋体" w:eastAsia="宋体" w:cs="宋体"/>
          <w:b w:val="0"/>
          <w:bCs w:val="0"/>
          <w:color w:val="000000"/>
          <w:kern w:val="2"/>
          <w:sz w:val="28"/>
          <w:szCs w:val="28"/>
          <w:lang w:val="en-US" w:eastAsia="zh-CN" w:bidi="ar"/>
        </w:rP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根据《政府采购促进中小企业发展管理办法》财库〔2020〕46号，《关于进一步加大政府采购支持中小企业力度的通知》财库〔2022〕19号</w:t>
            </w:r>
          </w:p>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8"/>
                <w:szCs w:val="28"/>
                <w:lang w:val="en-US"/>
              </w:rPr>
            </w:pPr>
            <w:r>
              <w:rPr>
                <w:rFonts w:hint="eastAsia" w:ascii="仿宋_GB2312" w:hAnsi="仿宋" w:eastAsia="仿宋_GB2312" w:cs="仿宋_GB2312"/>
                <w:b w:val="0"/>
                <w:bCs w:val="0"/>
                <w:color w:val="000000"/>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011"/>
              <w:widowControl/>
              <w:snapToGrid w:val="0"/>
              <w:spacing w:line="460" w:lineRule="exact"/>
              <w:ind w:firstLineChars="0"/>
              <w:rPr>
                <w:rFonts w:hint="eastAsia" w:ascii="仿宋" w:hAnsi="仿宋" w:eastAsia="仿宋" w:cs="仿宋"/>
                <w:b/>
                <w:bCs w:val="0"/>
                <w:color w:val="000000"/>
                <w:sz w:val="24"/>
                <w:szCs w:val="24"/>
                <w:u w:val="single"/>
                <w:lang w:val="en-US"/>
              </w:rPr>
            </w:pPr>
            <w:r>
              <w:rPr>
                <w:rFonts w:hint="eastAsia" w:ascii="仿宋" w:hAnsi="仿宋" w:eastAsia="仿宋" w:cs="仿宋"/>
                <w:b/>
                <w:bCs w:val="0"/>
                <w:color w:val="000000"/>
                <w:sz w:val="24"/>
                <w:szCs w:val="24"/>
                <w:lang w:val="en-US"/>
              </w:rPr>
              <w:t>1.</w:t>
            </w:r>
            <w:r>
              <w:rPr>
                <w:rFonts w:hint="eastAsia" w:ascii="仿宋" w:hAnsi="仿宋" w:eastAsia="仿宋" w:cs="仿宋"/>
                <w:b/>
                <w:bCs w:val="0"/>
                <w:color w:val="000000"/>
                <w:sz w:val="24"/>
                <w:szCs w:val="24"/>
              </w:rPr>
              <w:t>项目属性（货物类）</w:t>
            </w:r>
          </w:p>
          <w:p>
            <w:pPr>
              <w:pStyle w:val="1011"/>
              <w:widowControl/>
              <w:snapToGrid w:val="0"/>
              <w:spacing w:line="460" w:lineRule="exact"/>
              <w:ind w:firstLineChars="0"/>
              <w:rPr>
                <w:rFonts w:hint="eastAsia" w:ascii="仿宋" w:hAnsi="仿宋" w:eastAsia="仿宋" w:cs="仿宋"/>
                <w:b/>
                <w:bCs w:val="0"/>
                <w:color w:val="000000"/>
                <w:sz w:val="24"/>
                <w:szCs w:val="24"/>
                <w:lang w:val="en-US"/>
              </w:rPr>
            </w:pPr>
            <w:r>
              <w:rPr>
                <w:rFonts w:hint="eastAsia" w:ascii="仿宋" w:hAnsi="仿宋" w:eastAsia="仿宋" w:cs="仿宋"/>
                <w:b/>
                <w:bCs w:val="0"/>
                <w:color w:val="000000"/>
                <w:sz w:val="24"/>
                <w:szCs w:val="24"/>
                <w:lang w:val="en-US"/>
              </w:rPr>
              <w:t>2.</w:t>
            </w:r>
            <w:r>
              <w:rPr>
                <w:rFonts w:hint="eastAsia" w:ascii="仿宋" w:hAnsi="仿宋" w:eastAsia="仿宋" w:cs="仿宋"/>
                <w:b/>
                <w:bCs w:val="0"/>
                <w:color w:val="000000"/>
                <w:sz w:val="24"/>
                <w:szCs w:val="24"/>
              </w:rPr>
              <w:t>中小企业划分标准所属行业（具体根据《中小企业划型标准规定》执行）</w:t>
            </w:r>
          </w:p>
          <w:p>
            <w:pPr>
              <w:keepNext w:val="0"/>
              <w:keepLines w:val="0"/>
              <w:widowControl w:val="0"/>
              <w:suppressLineNumbers w:val="0"/>
              <w:adjustRightInd/>
              <w:snapToGrid w:val="0"/>
              <w:spacing w:before="0" w:beforeAutospacing="0" w:after="0" w:afterAutospacing="0" w:line="460" w:lineRule="exact"/>
              <w:ind w:left="600" w:right="0" w:firstLine="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采购标的：</w:t>
            </w:r>
            <w:r>
              <w:rPr>
                <w:rFonts w:hint="eastAsia" w:ascii="仿宋" w:hAnsi="仿宋" w:eastAsia="仿宋" w:cs="仿宋"/>
                <w:b/>
                <w:bCs w:val="0"/>
                <w:color w:val="auto"/>
                <w:kern w:val="2"/>
                <w:sz w:val="24"/>
                <w:szCs w:val="24"/>
                <w:u w:val="single"/>
                <w:lang w:val="en-US" w:eastAsia="zh-CN" w:bidi="ar"/>
              </w:rPr>
              <w:t>数字化医用X射线摄影系统</w:t>
            </w:r>
            <w:r>
              <w:rPr>
                <w:rFonts w:hint="eastAsia" w:ascii="仿宋" w:hAnsi="仿宋" w:eastAsia="仿宋" w:cs="仿宋"/>
                <w:b/>
                <w:bCs w:val="0"/>
                <w:color w:val="auto"/>
                <w:kern w:val="2"/>
                <w:sz w:val="24"/>
                <w:szCs w:val="24"/>
                <w:lang w:val="en-US" w:eastAsia="zh-CN" w:bidi="ar"/>
              </w:rPr>
              <w:t>，所属行业：</w:t>
            </w:r>
            <w:r>
              <w:rPr>
                <w:rFonts w:hint="eastAsia" w:ascii="仿宋" w:hAnsi="仿宋" w:eastAsia="仿宋" w:cs="仿宋"/>
                <w:b/>
                <w:bCs w:val="0"/>
                <w:color w:val="auto"/>
                <w:kern w:val="2"/>
                <w:sz w:val="24"/>
                <w:szCs w:val="24"/>
                <w:u w:val="single"/>
                <w:lang w:val="en-US" w:eastAsia="zh-CN" w:bidi="ar"/>
              </w:rPr>
              <w:t>工业</w:t>
            </w:r>
            <w:r>
              <w:rPr>
                <w:rFonts w:hint="eastAsia" w:ascii="仿宋" w:hAnsi="仿宋" w:eastAsia="仿宋" w:cs="仿宋"/>
                <w:b/>
                <w:bCs w:val="0"/>
                <w:color w:val="000000"/>
                <w:kern w:val="2"/>
                <w:sz w:val="24"/>
                <w:szCs w:val="24"/>
                <w:lang w:val="en-US" w:eastAsia="zh-CN" w:bidi="ar"/>
              </w:rPr>
              <w:t xml:space="preserve">        </w:t>
            </w:r>
          </w:p>
          <w:p>
            <w:pPr>
              <w:keepNext w:val="0"/>
              <w:keepLines w:val="0"/>
              <w:widowControl w:val="0"/>
              <w:suppressLineNumbers w:val="0"/>
              <w:adjustRightInd/>
              <w:snapToGrid w:val="0"/>
              <w:spacing w:before="0" w:beforeAutospacing="0" w:after="0" w:afterAutospacing="0" w:line="460" w:lineRule="exact"/>
              <w:ind w:left="0" w:right="0" w:firstLine="602" w:firstLineChars="250"/>
              <w:jc w:val="both"/>
              <w:rPr>
                <w:rFonts w:hint="eastAsia" w:ascii="仿宋" w:hAnsi="仿宋" w:eastAsia="仿宋" w:cs="仿宋"/>
                <w:b/>
                <w:bCs w:val="0"/>
                <w:strike/>
                <w:dstrike w:val="0"/>
                <w:color w:val="000000"/>
                <w:sz w:val="24"/>
                <w:szCs w:val="24"/>
                <w:lang w:val="en-US"/>
              </w:rPr>
            </w:pPr>
            <w:r>
              <w:rPr>
                <w:rFonts w:hint="eastAsia" w:ascii="仿宋" w:hAnsi="仿宋" w:eastAsia="仿宋" w:cs="仿宋"/>
                <w:b/>
                <w:bCs w:val="0"/>
                <w:color w:val="000000"/>
                <w:kern w:val="2"/>
                <w:sz w:val="24"/>
                <w:szCs w:val="24"/>
                <w:lang w:val="en-US" w:eastAsia="zh-CN" w:bidi="ar"/>
              </w:rPr>
              <w:t>3.根据财库〔2020〕46号，〔2022〕19号的相关规定，在评审时对符合本办法规定的小微企业报价给予</w:t>
            </w:r>
            <w:r>
              <w:rPr>
                <w:rFonts w:hint="eastAsia" w:ascii="仿宋" w:hAnsi="仿宋" w:eastAsia="仿宋" w:cs="仿宋"/>
                <w:b/>
                <w:bCs w:val="0"/>
                <w:color w:val="000000"/>
                <w:kern w:val="2"/>
                <w:sz w:val="24"/>
                <w:szCs w:val="24"/>
                <w:u w:val="single"/>
                <w:lang w:val="en-US" w:eastAsia="zh-CN" w:bidi="ar"/>
              </w:rPr>
              <w:t xml:space="preserve"> 10%   </w:t>
            </w:r>
            <w:r>
              <w:rPr>
                <w:rFonts w:hint="eastAsia" w:ascii="仿宋" w:hAnsi="仿宋" w:eastAsia="仿宋" w:cs="仿宋"/>
                <w:b/>
                <w:bCs w:val="0"/>
                <w:color w:val="000000"/>
                <w:kern w:val="2"/>
                <w:sz w:val="24"/>
                <w:szCs w:val="24"/>
                <w:lang w:val="en-US" w:eastAsia="zh-CN" w:bidi="ar"/>
              </w:rPr>
              <w:t>（10%-20%）（工程项目为</w:t>
            </w:r>
            <w:r>
              <w:rPr>
                <w:rFonts w:hint="eastAsia" w:ascii="仿宋" w:hAnsi="仿宋" w:eastAsia="仿宋" w:cs="仿宋"/>
                <w:b/>
                <w:bCs w:val="0"/>
                <w:color w:val="000000"/>
                <w:kern w:val="2"/>
                <w:sz w:val="24"/>
                <w:szCs w:val="24"/>
                <w:u w:val="single"/>
                <w:lang w:val="en-US" w:eastAsia="zh-CN" w:bidi="ar"/>
              </w:rPr>
              <w:t>（5%）</w:t>
            </w:r>
            <w:r>
              <w:rPr>
                <w:rFonts w:hint="eastAsia" w:ascii="仿宋" w:hAnsi="仿宋" w:eastAsia="仿宋" w:cs="仿宋"/>
                <w:b/>
                <w:bCs w:val="0"/>
                <w:color w:val="000000"/>
                <w:kern w:val="2"/>
                <w:sz w:val="24"/>
                <w:szCs w:val="24"/>
                <w:lang w:val="en-US" w:eastAsia="zh-CN" w:bidi="ar"/>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adjustRightInd/>
              <w:snapToGrid w:val="0"/>
              <w:spacing w:before="0" w:beforeAutospacing="0" w:after="0" w:afterAutospacing="0" w:line="460" w:lineRule="exact"/>
              <w:ind w:left="0" w:right="0" w:firstLine="602" w:firstLineChars="250"/>
              <w:jc w:val="both"/>
              <w:rPr>
                <w:rFonts w:hint="eastAsia" w:ascii="仿宋" w:hAnsi="仿宋" w:eastAsia="仿宋" w:cs="仿宋"/>
                <w:b/>
                <w:bCs w:val="0"/>
                <w:strike/>
                <w:dstrike w:val="0"/>
                <w:color w:val="000000"/>
                <w:sz w:val="24"/>
                <w:szCs w:val="24"/>
                <w:lang w:val="en-US"/>
              </w:rPr>
            </w:pPr>
            <w:r>
              <w:rPr>
                <w:rFonts w:hint="eastAsia" w:ascii="仿宋" w:hAnsi="仿宋" w:eastAsia="仿宋" w:cs="仿宋"/>
                <w:b/>
                <w:bCs w:val="0"/>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bCs w:val="0"/>
                <w:color w:val="000000"/>
                <w:kern w:val="2"/>
                <w:sz w:val="24"/>
                <w:szCs w:val="24"/>
                <w:u w:val="single"/>
                <w:lang w:val="en-US" w:eastAsia="zh-CN" w:bidi="ar"/>
              </w:rPr>
              <w:t xml:space="preserve">  4%  </w:t>
            </w:r>
            <w:r>
              <w:rPr>
                <w:rFonts w:hint="eastAsia" w:ascii="仿宋" w:hAnsi="仿宋" w:eastAsia="仿宋" w:cs="仿宋"/>
                <w:b/>
                <w:bCs w:val="0"/>
                <w:color w:val="000000"/>
                <w:kern w:val="2"/>
                <w:sz w:val="24"/>
                <w:szCs w:val="24"/>
                <w:lang w:val="en-US" w:eastAsia="zh-CN" w:bidi="ar"/>
              </w:rPr>
              <w:t>(4%-6%)（工程项目为</w:t>
            </w:r>
            <w:r>
              <w:rPr>
                <w:rFonts w:hint="eastAsia" w:ascii="仿宋" w:hAnsi="仿宋" w:eastAsia="仿宋" w:cs="仿宋"/>
                <w:b/>
                <w:bCs w:val="0"/>
                <w:color w:val="000000"/>
                <w:kern w:val="2"/>
                <w:sz w:val="24"/>
                <w:szCs w:val="24"/>
                <w:u w:val="single"/>
                <w:lang w:val="en-US" w:eastAsia="zh-CN" w:bidi="ar"/>
              </w:rPr>
              <w:t>（2%）</w:t>
            </w:r>
            <w:r>
              <w:rPr>
                <w:rFonts w:hint="eastAsia" w:ascii="仿宋" w:hAnsi="仿宋" w:eastAsia="仿宋" w:cs="仿宋"/>
                <w:b/>
                <w:bCs w:val="0"/>
                <w:color w:val="000000"/>
                <w:kern w:val="2"/>
                <w:sz w:val="24"/>
                <w:szCs w:val="24"/>
                <w:lang w:val="en-US" w:eastAsia="zh-CN" w:bidi="ar"/>
              </w:rPr>
              <w:t>）的扣除，用扣除后的价格参加评审。</w:t>
            </w:r>
          </w:p>
          <w:p>
            <w:pPr>
              <w:keepNext w:val="0"/>
              <w:keepLines w:val="0"/>
              <w:widowControl w:val="0"/>
              <w:suppressLineNumbers w:val="0"/>
              <w:adjustRightInd/>
              <w:snapToGrid w:val="0"/>
              <w:spacing w:before="0" w:beforeAutospacing="0" w:after="0" w:afterAutospacing="0" w:line="460" w:lineRule="exact"/>
              <w:ind w:left="0" w:right="0" w:firstLine="602" w:firstLineChars="250"/>
              <w:jc w:val="both"/>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bCs w:val="0"/>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询问和质疑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60" w:lineRule="exact"/>
              <w:ind w:left="0" w:right="0" w:firstLine="600" w:firstLineChars="250"/>
              <w:jc w:val="both"/>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bookmarkStart w:id="20" w:name="PO_15528_PM042"/>
            <w:r>
              <w:rPr>
                <w:rFonts w:hint="eastAsia" w:ascii="仿宋" w:hAnsi="仿宋" w:eastAsia="仿宋" w:cs="仿宋"/>
                <w:b w:val="0"/>
                <w:bCs w:val="0"/>
                <w:color w:val="000000"/>
                <w:kern w:val="2"/>
                <w:sz w:val="24"/>
                <w:szCs w:val="24"/>
                <w:lang w:val="en-US" w:eastAsia="zh-CN" w:bidi="ar"/>
              </w:rPr>
              <w:t>不允许进口产品</w:t>
            </w:r>
            <w:bookmarkEnd w:id="20"/>
            <w:r>
              <w:rPr>
                <w:rFonts w:hint="eastAsia" w:ascii="仿宋" w:hAnsi="仿宋" w:eastAsia="仿宋" w:cs="仿宋"/>
                <w:b w:val="0"/>
                <w:bCs w:val="0"/>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60" w:lineRule="exact"/>
              <w:ind w:left="0" w:right="0" w:firstLine="0"/>
              <w:jc w:val="both"/>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转包：否</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_GB2312" w:hAnsi="仿宋" w:eastAsia="仿宋_GB2312" w:cs="仿宋_GB2312"/>
                <w:bCs w:val="0"/>
                <w:sz w:val="24"/>
                <w:szCs w:val="24"/>
                <w:lang w:val="en-US"/>
              </w:rPr>
            </w:pPr>
            <w:r>
              <w:rPr>
                <w:rFonts w:hint="eastAsia" w:ascii="仿宋_GB2312" w:hAnsi="仿宋" w:eastAsia="仿宋_GB2312" w:cs="仿宋_GB2312"/>
                <w:b w:val="0"/>
                <w:bCs w:val="0"/>
                <w:color w:val="000000"/>
                <w:kern w:val="2"/>
                <w:sz w:val="24"/>
                <w:szCs w:val="24"/>
                <w:lang w:val="en-US" w:eastAsia="zh-CN" w:bidi="ar"/>
              </w:rPr>
              <w:t>分包：</w:t>
            </w:r>
            <w:bookmarkStart w:id="21" w:name="PO_15528_PM044"/>
            <w:r>
              <w:rPr>
                <w:rFonts w:hint="eastAsia" w:ascii="仿宋_GB2312" w:hAnsi="仿宋" w:eastAsia="仿宋_GB2312" w:cs="仿宋_GB2312"/>
                <w:b w:val="0"/>
                <w:bCs w:val="0"/>
                <w:color w:val="000000"/>
                <w:kern w:val="2"/>
                <w:sz w:val="24"/>
                <w:szCs w:val="24"/>
                <w:lang w:val="en-US" w:eastAsia="zh-CN" w:bidi="ar"/>
              </w:rPr>
              <w:t>允许分包</w:t>
            </w:r>
            <w:bookmarkEnd w:id="21"/>
            <w:r>
              <w:rPr>
                <w:rFonts w:hint="eastAsia" w:ascii="仿宋_GB2312" w:hAnsi="仿宋" w:eastAsia="仿宋_GB2312" w:cs="仿宋_GB2312"/>
                <w:b w:val="0"/>
                <w:bCs w:val="0"/>
                <w:color w:val="000000"/>
                <w:kern w:val="2"/>
                <w:sz w:val="24"/>
                <w:szCs w:val="24"/>
                <w:lang w:val="en-US" w:eastAsia="zh-CN" w:bidi="ar"/>
              </w:rPr>
              <w:t>，</w:t>
            </w:r>
            <w:r>
              <w:rPr>
                <w:rFonts w:hint="eastAsia" w:ascii="仿宋_GB2312" w:hAnsi="仿宋" w:eastAsia="仿宋_GB2312" w:cs="仿宋_GB2312"/>
                <w:b w:val="0"/>
                <w:bCs w:val="0"/>
                <w:color w:val="auto"/>
                <w:kern w:val="2"/>
                <w:sz w:val="24"/>
                <w:szCs w:val="24"/>
                <w:lang w:val="en-US" w:eastAsia="zh-CN" w:bidi="ar"/>
              </w:rPr>
              <w:t>分包内容为：运输服务。</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_GB2312" w:hAnsi="仿宋" w:eastAsia="仿宋_GB2312" w:cs="仿宋_GB2312"/>
                <w:bCs w:val="0"/>
                <w:color w:val="000000"/>
                <w:sz w:val="24"/>
                <w:szCs w:val="24"/>
                <w:lang w:val="en-US"/>
              </w:rPr>
            </w:pPr>
            <w:bookmarkStart w:id="22" w:name="PO_15528_PM007_1"/>
            <w:r>
              <w:rPr>
                <w:rFonts w:hint="eastAsia" w:ascii="仿宋_GB2312" w:hAnsi="仿宋" w:eastAsia="仿宋_GB2312" w:cs="仿宋_GB2312"/>
                <w:b w:val="0"/>
                <w:bCs w:val="0"/>
                <w:color w:val="000000"/>
                <w:kern w:val="2"/>
                <w:sz w:val="24"/>
                <w:szCs w:val="24"/>
                <w:lang w:val="en-US" w:eastAsia="zh-CN" w:bidi="ar"/>
              </w:rPr>
              <w:t>标项1-4:允许联合体投标;</w:t>
            </w:r>
            <w:bookmarkEnd w:id="22"/>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_GB2312" w:hAnsi="仿宋" w:eastAsia="仿宋_GB2312" w:cs="仿宋_GB2312"/>
                <w:bCs w:val="0"/>
                <w:sz w:val="24"/>
                <w:szCs w:val="24"/>
                <w:lang w:val="en-US"/>
              </w:rPr>
            </w:pPr>
            <w:r>
              <w:rPr>
                <w:rFonts w:hint="eastAsia" w:ascii="仿宋_GB2312" w:hAnsi="仿宋" w:eastAsia="仿宋_GB2312" w:cs="仿宋_GB2312"/>
                <w:b w:val="0"/>
                <w:bCs w:val="0"/>
                <w:color w:val="auto"/>
                <w:kern w:val="2"/>
                <w:sz w:val="24"/>
                <w:szCs w:val="24"/>
                <w:lang w:val="en-US" w:eastAsia="zh-CN" w:bidi="ar"/>
              </w:rPr>
              <w:t>1.业绩证明材料</w:t>
            </w:r>
            <w:r>
              <w:rPr>
                <w:rFonts w:hint="eastAsia" w:ascii="仿宋_GB2312" w:hAnsi="仿宋" w:eastAsia="仿宋_GB2312" w:cs="仿宋_GB2312"/>
                <w:b w:val="0"/>
                <w:bCs w:val="0"/>
                <w:color w:val="auto"/>
                <w:kern w:val="2"/>
                <w:sz w:val="24"/>
                <w:szCs w:val="24"/>
                <w:lang w:val="en-US" w:eastAsia="zh-CN" w:bidi="ar"/>
              </w:rPr>
              <w:br w:type="textWrapping"/>
            </w:r>
            <w:r>
              <w:rPr>
                <w:rFonts w:hint="eastAsia" w:ascii="仿宋_GB2312" w:hAnsi="仿宋" w:eastAsia="仿宋_GB2312" w:cs="仿宋_GB2312"/>
                <w:b w:val="0"/>
                <w:bCs w:val="0"/>
                <w:color w:val="auto"/>
                <w:kern w:val="2"/>
                <w:sz w:val="24"/>
                <w:szCs w:val="24"/>
                <w:lang w:val="en-US" w:eastAsia="zh-CN" w:bidi="ar"/>
              </w:rPr>
              <w:t>联合体投标的，按联合体协议约定的分工内容出具相应的业绩证明材料。承担相同工作的各方或工作内容存在部分相同的，业绩数量以主办人为准。</w:t>
            </w:r>
          </w:p>
          <w:p>
            <w:pPr>
              <w:pStyle w:val="55"/>
              <w:keepNext w:val="0"/>
              <w:keepLines w:val="0"/>
              <w:widowControl w:val="0"/>
              <w:suppressLineNumbers w:val="0"/>
              <w:adjustRightInd/>
              <w:snapToGrid/>
              <w:spacing w:before="0" w:beforeAutospacing="0" w:after="0" w:afterAutospacing="0" w:line="0" w:lineRule="atLeast"/>
              <w:ind w:left="0" w:right="0" w:firstLine="420"/>
              <w:jc w:val="left"/>
              <w:rPr>
                <w:rFonts w:hint="default"/>
                <w:bCs w:val="0"/>
              </w:rPr>
            </w:pPr>
            <w:r>
              <w:rPr>
                <w:rFonts w:hint="eastAsia" w:ascii="仿宋_GB2312" w:hAnsi="Times New Roman" w:eastAsia="仿宋_GB2312" w:cs="仿宋_GB2312"/>
                <w:b w:val="0"/>
                <w:bCs w:val="0"/>
                <w:color w:val="auto"/>
                <w:kern w:val="2"/>
                <w:sz w:val="21"/>
                <w:szCs w:val="20"/>
                <w:lang w:val="en-US" w:eastAsia="zh-CN" w:bidi="ar"/>
              </w:rPr>
              <w:t>2.其他证明材料</w:t>
            </w:r>
            <w:r>
              <w:rPr>
                <w:rFonts w:hint="eastAsia" w:ascii="仿宋_GB2312" w:hAnsi="Times New Roman" w:eastAsia="仿宋_GB2312" w:cs="仿宋_GB2312"/>
                <w:b w:val="0"/>
                <w:bCs w:val="0"/>
                <w:color w:val="auto"/>
                <w:kern w:val="2"/>
                <w:sz w:val="21"/>
                <w:szCs w:val="20"/>
                <w:lang w:val="en-US" w:eastAsia="zh-CN" w:bidi="ar"/>
              </w:rPr>
              <w:br w:type="textWrapping"/>
            </w:r>
            <w:r>
              <w:rPr>
                <w:rFonts w:hint="eastAsia" w:ascii="Times New Roman" w:hAnsi="Times New Roman" w:eastAsia="宋体" w:cs="宋体"/>
                <w:b w:val="0"/>
                <w:bCs w:val="0"/>
                <w:color w:val="auto"/>
                <w:kern w:val="2"/>
                <w:sz w:val="21"/>
                <w:szCs w:val="20"/>
                <w:lang w:val="en-US" w:eastAsia="zh-CN" w:bidi="ar"/>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bookmarkStart w:id="23" w:name="PO_15528_PM040"/>
            <w:r>
              <w:rPr>
                <w:rFonts w:hint="eastAsia" w:ascii="仿宋" w:hAnsi="仿宋" w:eastAsia="仿宋" w:cs="仿宋"/>
                <w:b w:val="0"/>
                <w:bCs w:val="0"/>
                <w:color w:val="000000"/>
                <w:kern w:val="2"/>
                <w:sz w:val="24"/>
                <w:szCs w:val="24"/>
                <w:lang w:val="en-US" w:eastAsia="zh-CN" w:bidi="ar"/>
              </w:rPr>
              <w:t>不组织现场踏勘</w:t>
            </w:r>
            <w:bookmarkEnd w:id="23"/>
            <w:r>
              <w:rPr>
                <w:rFonts w:hint="eastAsia" w:ascii="仿宋" w:hAnsi="仿宋" w:eastAsia="仿宋" w:cs="仿宋"/>
                <w:b w:val="0"/>
                <w:bCs w:val="0"/>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bookmarkStart w:id="24" w:name="PO_1000000445_PM041"/>
            <w:r>
              <w:rPr>
                <w:rFonts w:hint="eastAsia" w:ascii="仿宋" w:hAnsi="仿宋" w:eastAsia="仿宋" w:cs="仿宋"/>
                <w:b w:val="0"/>
                <w:bCs w:val="0"/>
                <w:color w:val="000000"/>
                <w:kern w:val="2"/>
                <w:sz w:val="24"/>
                <w:szCs w:val="24"/>
                <w:lang w:val="en-US" w:eastAsia="zh-CN" w:bidi="ar"/>
              </w:rPr>
              <w:t>不进行演示</w:t>
            </w:r>
            <w:bookmarkEnd w:id="24"/>
            <w:r>
              <w:rPr>
                <w:rFonts w:hint="eastAsia" w:ascii="仿宋" w:hAnsi="仿宋" w:eastAsia="仿宋" w:cs="仿宋"/>
                <w:b w:val="0"/>
                <w:bCs w:val="0"/>
                <w:color w:val="000000"/>
                <w:kern w:val="2"/>
                <w:sz w:val="24"/>
                <w:szCs w:val="24"/>
                <w:lang w:val="en-US" w:eastAsia="zh-CN" w:bidi="ar"/>
              </w:rPr>
              <w:t>。</w:t>
            </w:r>
            <w:r>
              <w:rPr>
                <w:rFonts w:hint="eastAsia" w:ascii="仿宋_GB2312" w:hAnsi="仿宋" w:eastAsia="仿宋_GB2312" w:cs="仿宋_GB2312"/>
                <w:b w:val="0"/>
                <w:bCs w:val="0"/>
                <w:color w:val="000000"/>
                <w:kern w:val="2"/>
                <w:sz w:val="24"/>
                <w:szCs w:val="24"/>
                <w:lang w:val="en-US" w:eastAsia="zh-CN" w:bidi="ar"/>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
                <w:bCs w:val="0"/>
                <w:color w:val="FF0000"/>
                <w:sz w:val="24"/>
                <w:szCs w:val="24"/>
                <w:lang w:val="en-US"/>
              </w:rPr>
            </w:pPr>
            <w:bookmarkStart w:id="25" w:name="PO_1000000445_PM043"/>
            <w:r>
              <w:rPr>
                <w:rFonts w:hint="eastAsia" w:ascii="仿宋" w:hAnsi="仿宋" w:eastAsia="仿宋" w:cs="仿宋"/>
                <w:b w:val="0"/>
                <w:bCs w:val="0"/>
                <w:color w:val="000000"/>
                <w:kern w:val="2"/>
                <w:sz w:val="24"/>
                <w:szCs w:val="24"/>
                <w:lang w:val="en-US" w:eastAsia="zh-CN" w:bidi="ar"/>
              </w:rPr>
              <w:t>不要求提供样品</w:t>
            </w:r>
            <w:bookmarkEnd w:id="25"/>
            <w:r>
              <w:rPr>
                <w:rFonts w:hint="eastAsia" w:ascii="仿宋" w:hAnsi="仿宋" w:eastAsia="仿宋" w:cs="仿宋"/>
                <w:b w:val="0"/>
                <w:bCs w:val="0"/>
                <w:color w:val="000000"/>
                <w:kern w:val="2"/>
                <w:sz w:val="24"/>
                <w:szCs w:val="24"/>
                <w:lang w:val="en-US" w:eastAsia="zh-CN" w:bidi="ar"/>
              </w:rPr>
              <w:t>。</w:t>
            </w:r>
            <w:r>
              <w:rPr>
                <w:rFonts w:hint="eastAsia" w:ascii="仿宋" w:hAnsi="仿宋" w:eastAsia="仿宋" w:cs="仿宋"/>
                <w:b/>
                <w:bCs w:val="0"/>
                <w:color w:val="FF0000"/>
                <w:kern w:val="2"/>
                <w:sz w:val="24"/>
                <w:szCs w:val="24"/>
                <w:lang w:val="en-US" w:eastAsia="zh-CN" w:bidi="ar"/>
              </w:rPr>
              <w:t>如需提供样品，样品的数量、规格、标准及提交时间地点等要求详见第四章招标需求。投标人按招标文件要求提供样品并安装完毕，超过截止时间的，采购人将不予接收。</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bCs w:val="0"/>
                <w:color w:val="FF0000"/>
                <w:kern w:val="2"/>
                <w:sz w:val="24"/>
                <w:szCs w:val="24"/>
                <w:lang w:val="en-US" w:eastAsia="zh-CN" w:bidi="ar"/>
              </w:rPr>
              <w:t>注：样品保管相关工作由采购人负责。投标人不得擅自对其他投标人的样品进行拍照、摄像等。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投标文件均由资格文件、技术商务文件、报价文件组成。</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第一步：供应商登记</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投标人应在投标前登记成为浙江政府采购网的正式供应商（注册网址：</w:t>
            </w:r>
            <w:r>
              <w:rPr>
                <w:rFonts w:hint="default" w:ascii="Calibri" w:hAnsi="Calibri" w:eastAsia="宋体" w:cs="Times New Roman"/>
                <w:b w:val="0"/>
                <w:bCs w:val="0"/>
                <w:color w:val="auto"/>
                <w:kern w:val="2"/>
                <w:sz w:val="21"/>
                <w:szCs w:val="22"/>
                <w:lang w:val="en-US" w:eastAsia="zh-CN" w:bidi="ar"/>
              </w:rPr>
              <w:fldChar w:fldCharType="begin"/>
            </w:r>
            <w:r>
              <w:rPr>
                <w:rFonts w:hint="default" w:ascii="Calibri" w:hAnsi="Calibri" w:eastAsia="宋体" w:cs="Times New Roman"/>
                <w:b w:val="0"/>
                <w:bCs w:val="0"/>
                <w:color w:val="auto"/>
                <w:kern w:val="2"/>
                <w:sz w:val="21"/>
                <w:szCs w:val="22"/>
                <w:lang w:val="en-US" w:eastAsia="zh-CN" w:bidi="ar"/>
              </w:rPr>
              <w:instrText xml:space="preserve"> HYPERLINK "https://middle.zcygov.cn/v-settle-front/registry" </w:instrText>
            </w:r>
            <w:r>
              <w:rPr>
                <w:rFonts w:hint="default" w:ascii="Calibri" w:hAnsi="Calibri" w:eastAsia="宋体" w:cs="Times New Roman"/>
                <w:b w:val="0"/>
                <w:bCs w:val="0"/>
                <w:color w:val="auto"/>
                <w:kern w:val="2"/>
                <w:sz w:val="21"/>
                <w:szCs w:val="22"/>
                <w:lang w:val="en-US" w:eastAsia="zh-CN" w:bidi="ar"/>
              </w:rPr>
              <w:fldChar w:fldCharType="separate"/>
            </w:r>
            <w:r>
              <w:rPr>
                <w:rStyle w:val="70"/>
                <w:rFonts w:hint="default"/>
                <w:bCs w:val="0"/>
                <w:u w:val="single"/>
                <w:lang w:val="en-US"/>
              </w:rPr>
              <w:t>https://middle.zcygov.cn/v-settle-front/registry</w:t>
            </w:r>
            <w:r>
              <w:rPr>
                <w:rFonts w:hint="default" w:ascii="Calibri" w:hAnsi="Calibri" w:eastAsia="宋体" w:cs="Times New Roman"/>
                <w:b w:val="0"/>
                <w:bCs w:val="0"/>
                <w:color w:val="auto"/>
                <w:kern w:val="2"/>
                <w:sz w:val="21"/>
                <w:szCs w:val="22"/>
                <w:lang w:val="en-US" w:eastAsia="zh-CN" w:bidi="ar"/>
              </w:rPr>
              <w:fldChar w:fldCharType="end"/>
            </w:r>
            <w:r>
              <w:rPr>
                <w:rFonts w:hint="eastAsia" w:ascii="Calibri" w:hAnsi="Calibri" w:eastAsia="宋体" w:cs="宋体"/>
                <w:b w:val="0"/>
                <w:bCs w:val="0"/>
                <w:color w:val="auto"/>
                <w:kern w:val="2"/>
                <w:sz w:val="21"/>
                <w:szCs w:val="22"/>
                <w:lang w:val="en-US" w:eastAsia="zh-CN" w:bidi="ar"/>
              </w:rPr>
              <w:t>）；</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第二步：申请CA</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第三步：下载客户端</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b w:val="0"/>
                <w:bCs w:val="0"/>
                <w:color w:val="auto"/>
                <w:kern w:val="2"/>
                <w:sz w:val="21"/>
                <w:szCs w:val="22"/>
                <w:lang w:val="en-US" w:eastAsia="zh-CN" w:bidi="ar"/>
              </w:rPr>
              <w:fldChar w:fldCharType="begin"/>
            </w:r>
            <w:r>
              <w:rPr>
                <w:rFonts w:hint="default" w:ascii="Calibri" w:hAnsi="Calibri" w:eastAsia="宋体" w:cs="Times New Roman"/>
                <w:b w:val="0"/>
                <w:bCs w:val="0"/>
                <w:color w:val="auto"/>
                <w:kern w:val="2"/>
                <w:sz w:val="21"/>
                <w:szCs w:val="22"/>
                <w:lang w:val="en-US" w:eastAsia="zh-CN" w:bidi="ar"/>
              </w:rPr>
              <w:instrText xml:space="preserve"> HYPERLINK "http://zfcg.czt.zj.gov.cn/bidClientTemplate/2019-09-24/12975.html" </w:instrText>
            </w:r>
            <w:r>
              <w:rPr>
                <w:rFonts w:hint="default" w:ascii="Calibri" w:hAnsi="Calibri" w:eastAsia="宋体" w:cs="Times New Roman"/>
                <w:b w:val="0"/>
                <w:bCs w:val="0"/>
                <w:color w:val="auto"/>
                <w:kern w:val="2"/>
                <w:sz w:val="21"/>
                <w:szCs w:val="22"/>
                <w:lang w:val="en-US" w:eastAsia="zh-CN" w:bidi="ar"/>
              </w:rPr>
              <w:fldChar w:fldCharType="separate"/>
            </w:r>
            <w:r>
              <w:rPr>
                <w:rStyle w:val="70"/>
                <w:rFonts w:hint="default"/>
                <w:bCs w:val="0"/>
                <w:u w:val="single"/>
                <w:lang w:val="en-US"/>
              </w:rPr>
              <w:t>http://zfcg.czt.zj.gov.cn/bidClientTemplate/2019-09-24/12975.html</w:t>
            </w:r>
            <w:r>
              <w:rPr>
                <w:rFonts w:hint="default" w:ascii="Calibri" w:hAnsi="Calibri" w:eastAsia="宋体" w:cs="Times New Roman"/>
                <w:b w:val="0"/>
                <w:bCs w:val="0"/>
                <w:color w:val="auto"/>
                <w:kern w:val="2"/>
                <w:sz w:val="21"/>
                <w:szCs w:val="22"/>
                <w:lang w:val="en-US" w:eastAsia="zh-CN" w:bidi="ar"/>
              </w:rPr>
              <w:fldChar w:fldCharType="end"/>
            </w:r>
            <w:r>
              <w:rPr>
                <w:rFonts w:hint="eastAsia" w:ascii="Calibri" w:hAnsi="Calibri" w:eastAsia="宋体" w:cs="宋体"/>
                <w:b w:val="0"/>
                <w:bCs w:val="0"/>
                <w:color w:val="auto"/>
                <w:kern w:val="2"/>
                <w:sz w:val="21"/>
                <w:szCs w:val="22"/>
                <w:lang w:val="en-US" w:eastAsia="zh-CN" w:bidi="ar"/>
              </w:rPr>
              <w:t>）；</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第四步：具体流程</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详见浙江省“电子交易/不见面开评标”学习专题（网址</w:t>
            </w:r>
            <w:r>
              <w:rPr>
                <w:rFonts w:hint="default" w:ascii="Calibri" w:hAnsi="Calibri" w:eastAsia="宋体" w:cs="Times New Roman"/>
                <w:b w:val="0"/>
                <w:bCs w:val="0"/>
                <w:color w:val="auto"/>
                <w:kern w:val="2"/>
                <w:sz w:val="21"/>
                <w:szCs w:val="22"/>
                <w:lang w:val="en-US" w:eastAsia="zh-CN" w:bidi="ar"/>
              </w:rPr>
              <w:fldChar w:fldCharType="begin"/>
            </w:r>
            <w:r>
              <w:rPr>
                <w:rFonts w:hint="default" w:ascii="Calibri" w:hAnsi="Calibri" w:eastAsia="宋体" w:cs="Times New Roman"/>
                <w:b w:val="0"/>
                <w:bCs w:val="0"/>
                <w:color w:val="auto"/>
                <w:kern w:val="2"/>
                <w:sz w:val="21"/>
                <w:szCs w:val="22"/>
                <w:lang w:val="en-US" w:eastAsia="zh-CN" w:bidi="ar"/>
              </w:rPr>
              <w:instrText xml:space="preserve"> HYPERLINK "https://edu.zcygov.cn/luban/e-biding" </w:instrText>
            </w:r>
            <w:r>
              <w:rPr>
                <w:rFonts w:hint="default" w:ascii="Calibri" w:hAnsi="Calibri" w:eastAsia="宋体" w:cs="Times New Roman"/>
                <w:b w:val="0"/>
                <w:bCs w:val="0"/>
                <w:color w:val="auto"/>
                <w:kern w:val="2"/>
                <w:sz w:val="21"/>
                <w:szCs w:val="22"/>
                <w:lang w:val="en-US" w:eastAsia="zh-CN" w:bidi="ar"/>
              </w:rPr>
              <w:fldChar w:fldCharType="separate"/>
            </w:r>
            <w:r>
              <w:rPr>
                <w:rStyle w:val="70"/>
                <w:rFonts w:hint="default"/>
                <w:bCs w:val="0"/>
                <w:u w:val="single"/>
                <w:lang w:val="en-US"/>
              </w:rPr>
              <w:t>https://edu.zcygov.cn/luban/e-biding</w:t>
            </w:r>
            <w:r>
              <w:rPr>
                <w:rFonts w:hint="default" w:ascii="Calibri" w:hAnsi="Calibri" w:eastAsia="宋体" w:cs="Times New Roman"/>
                <w:b w:val="0"/>
                <w:bCs w:val="0"/>
                <w:color w:val="auto"/>
                <w:kern w:val="2"/>
                <w:sz w:val="21"/>
                <w:szCs w:val="22"/>
                <w:lang w:val="en-US" w:eastAsia="zh-CN" w:bidi="ar"/>
              </w:rPr>
              <w:fldChar w:fldCharType="end"/>
            </w:r>
            <w:r>
              <w:rPr>
                <w:rFonts w:hint="eastAsia" w:ascii="Calibri" w:hAnsi="Calibri" w:eastAsia="宋体" w:cs="宋体"/>
                <w:b w:val="0"/>
                <w:bCs w:val="0"/>
                <w:color w:val="auto"/>
                <w:kern w:val="2"/>
                <w:sz w:val="21"/>
                <w:szCs w:val="22"/>
                <w:lang w:val="en-US" w:eastAsia="zh-CN" w:bidi="ar"/>
              </w:rPr>
              <w:t>）</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提醒：</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1.请各投标人合理安排时间，尽快完成第一、二、三步骤，避免影响投标。</w:t>
            </w:r>
          </w:p>
          <w:p>
            <w:pPr>
              <w:keepNext w:val="0"/>
              <w:keepLines w:val="0"/>
              <w:widowControl w:val="0"/>
              <w:suppressLineNumbers w:val="0"/>
              <w:adjustRightInd/>
              <w:snapToGrid/>
              <w:spacing w:before="0" w:beforeAutospacing="0" w:after="0" w:afterAutospacing="0" w:line="4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bCs w:val="0"/>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投标人递交备份投标文件，出现下列情况之一的，将被拒收：</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1.未按规定密封或标记的；</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
                <w:bCs w:val="0"/>
                <w:color w:val="000000"/>
                <w:sz w:val="24"/>
                <w:szCs w:val="24"/>
                <w:lang w:val="en-US"/>
              </w:rPr>
            </w:pPr>
            <w:r>
              <w:rPr>
                <w:rFonts w:hint="eastAsia" w:ascii="仿宋" w:hAnsi="仿宋" w:eastAsia="仿宋" w:cs="仿宋"/>
                <w:b/>
                <w:bCs w:val="0"/>
                <w:color w:val="000000"/>
                <w:kern w:val="2"/>
                <w:sz w:val="24"/>
                <w:szCs w:val="24"/>
                <w:lang w:val="en-US" w:eastAsia="zh-CN" w:bidi="ar"/>
              </w:rPr>
              <w:t>2.由于包装不妥，在送交途中严重破损或失散的；</w:t>
            </w:r>
          </w:p>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bCs w:val="0"/>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 w:hAnsi="仿宋" w:eastAsia="仿宋" w:cs="仿宋"/>
                <w:b/>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4"/>
                <w:szCs w:val="24"/>
                <w:lang w:val="en-US" w:eastAsia="zh-CN" w:bidi="ar"/>
              </w:rPr>
              <w:t>中标供应商确定之日起2个工作日内，将在</w:t>
            </w:r>
            <w:r>
              <w:rPr>
                <w:rFonts w:hint="eastAsia" w:ascii="仿宋" w:hAnsi="仿宋" w:eastAsia="仿宋" w:cs="Arial"/>
                <w:b w:val="0"/>
                <w:bCs w:val="0"/>
                <w:color w:val="000000"/>
                <w:kern w:val="2"/>
                <w:sz w:val="24"/>
                <w:szCs w:val="24"/>
                <w:lang w:val="en-US" w:eastAsia="zh-CN" w:bidi="ar"/>
              </w:rPr>
              <w:t>浙江省政府采购网(</w:t>
            </w:r>
            <w:r>
              <w:rPr>
                <w:rFonts w:hint="default" w:ascii="Calibri" w:hAnsi="Calibri" w:eastAsia="宋体" w:cs="Times New Roman"/>
                <w:b w:val="0"/>
                <w:bCs w:val="0"/>
                <w:color w:val="auto"/>
                <w:kern w:val="2"/>
                <w:sz w:val="21"/>
                <w:szCs w:val="22"/>
                <w:lang w:val="en-US" w:eastAsia="zh-CN" w:bidi="ar"/>
              </w:rPr>
              <w:fldChar w:fldCharType="begin"/>
            </w:r>
            <w:r>
              <w:rPr>
                <w:rFonts w:hint="default" w:ascii="Calibri" w:hAnsi="Calibri" w:eastAsia="宋体" w:cs="Times New Roman"/>
                <w:b w:val="0"/>
                <w:bCs w:val="0"/>
                <w:color w:val="auto"/>
                <w:kern w:val="2"/>
                <w:sz w:val="21"/>
                <w:szCs w:val="22"/>
                <w:lang w:val="en-US" w:eastAsia="zh-CN" w:bidi="ar"/>
              </w:rPr>
              <w:instrText xml:space="preserve"> HYPERLINK "http://www.zjzfcg.gov.cn/new" </w:instrText>
            </w:r>
            <w:r>
              <w:rPr>
                <w:rFonts w:hint="default" w:ascii="Calibri" w:hAnsi="Calibri" w:eastAsia="宋体" w:cs="Times New Roman"/>
                <w:b w:val="0"/>
                <w:bCs w:val="0"/>
                <w:color w:val="auto"/>
                <w:kern w:val="2"/>
                <w:sz w:val="21"/>
                <w:szCs w:val="22"/>
                <w:lang w:val="en-US" w:eastAsia="zh-CN" w:bidi="ar"/>
              </w:rPr>
              <w:fldChar w:fldCharType="separate"/>
            </w:r>
            <w:r>
              <w:rPr>
                <w:rStyle w:val="70"/>
                <w:rFonts w:hint="default"/>
                <w:bCs w:val="0"/>
                <w:u w:val="single"/>
                <w:lang w:val="en-US"/>
              </w:rPr>
              <w:t>http://www.zjzfcg.gov.cn</w:t>
            </w:r>
            <w:r>
              <w:rPr>
                <w:rFonts w:hint="default" w:ascii="Calibri" w:hAnsi="Calibri" w:eastAsia="宋体" w:cs="Times New Roman"/>
                <w:b w:val="0"/>
                <w:bCs w:val="0"/>
                <w:color w:val="auto"/>
                <w:kern w:val="2"/>
                <w:sz w:val="21"/>
                <w:szCs w:val="22"/>
                <w:lang w:val="en-US" w:eastAsia="zh-CN" w:bidi="ar"/>
              </w:rPr>
              <w:fldChar w:fldCharType="end"/>
            </w:r>
            <w:r>
              <w:rPr>
                <w:rFonts w:hint="default" w:ascii="Calibri" w:hAnsi="Calibri" w:eastAsia="宋体" w:cs="Times New Roman"/>
                <w:b w:val="0"/>
                <w:bCs w:val="0"/>
                <w:color w:val="auto"/>
                <w:kern w:val="2"/>
                <w:sz w:val="21"/>
                <w:szCs w:val="22"/>
                <w:lang w:val="en-US" w:eastAsia="zh-CN" w:bidi="ar"/>
              </w:rPr>
              <w:t>)</w:t>
            </w:r>
            <w:r>
              <w:rPr>
                <w:rFonts w:hint="eastAsia" w:ascii="Calibri" w:hAnsi="Calibri" w:eastAsia="宋体" w:cs="宋体"/>
                <w:b w:val="0"/>
                <w:bCs w:val="0"/>
                <w:color w:val="auto"/>
                <w:kern w:val="2"/>
                <w:sz w:val="21"/>
                <w:szCs w:val="22"/>
                <w:lang w:val="en-US" w:eastAsia="zh-CN" w:bidi="ar"/>
              </w:rPr>
              <w:t>发布</w:t>
            </w:r>
            <w:r>
              <w:rPr>
                <w:rFonts w:hint="eastAsia" w:ascii="仿宋" w:hAnsi="仿宋" w:eastAsia="仿宋" w:cs="仿宋"/>
                <w:b w:val="0"/>
                <w:bCs w:val="0"/>
                <w:color w:val="000000"/>
                <w:kern w:val="2"/>
                <w:sz w:val="24"/>
                <w:szCs w:val="24"/>
                <w:lang w:val="en-US" w:eastAsia="zh-CN" w:bidi="ar"/>
              </w:rPr>
              <w:t>中标公告</w:t>
            </w:r>
            <w:r>
              <w:rPr>
                <w:rFonts w:hint="eastAsia" w:ascii="仿宋" w:hAnsi="仿宋" w:eastAsia="仿宋" w:cs="仿宋"/>
                <w:b/>
                <w:bCs w:val="0"/>
                <w:color w:val="000000"/>
                <w:kern w:val="2"/>
                <w:sz w:val="24"/>
                <w:szCs w:val="24"/>
                <w:lang w:val="en-US" w:eastAsia="zh-CN" w:bidi="ar"/>
              </w:rPr>
              <w:t>（中标人为中小企业的，其声明函将随中标结果同时公告）</w:t>
            </w:r>
            <w:r>
              <w:rPr>
                <w:rFonts w:hint="eastAsia" w:ascii="仿宋" w:hAnsi="仿宋" w:eastAsia="仿宋" w:cs="仿宋"/>
                <w:b w:val="0"/>
                <w:bCs w:val="0"/>
                <w:color w:val="000000"/>
                <w:kern w:val="2"/>
                <w:sz w:val="24"/>
                <w:szCs w:val="24"/>
                <w:lang w:val="en-US" w:eastAsia="zh-CN" w:bidi="ar"/>
              </w:rPr>
              <w:t>，公告期限为1个工作日</w:t>
            </w:r>
            <w:r>
              <w:rPr>
                <w:rFonts w:hint="eastAsia" w:ascii="仿宋" w:hAnsi="仿宋" w:eastAsia="仿宋" w:cs="Arial"/>
                <w:b w:val="0"/>
                <w:bCs w:val="0"/>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_GB2312" w:hAnsi="仿宋" w:eastAsia="仿宋_GB2312" w:cs="仿宋_GB2312"/>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 w:hAnsi="仿宋" w:eastAsia="仿宋" w:cs="仿宋"/>
                <w:bCs w:val="0"/>
                <w:color w:val="000000"/>
                <w:sz w:val="28"/>
                <w:szCs w:val="28"/>
                <w:lang w:val="en-US"/>
              </w:rPr>
            </w:pPr>
            <w:r>
              <w:rPr>
                <w:rFonts w:hint="eastAsia" w:ascii="仿宋_GB2312" w:hAnsi="仿宋" w:eastAsia="仿宋_GB2312" w:cs="仿宋_GB2312"/>
                <w:b w:val="0"/>
                <w:bCs w:val="0"/>
                <w:color w:val="000000"/>
                <w:kern w:val="2"/>
                <w:sz w:val="24"/>
                <w:szCs w:val="24"/>
                <w:lang w:val="en-US" w:eastAsia="zh-CN" w:bidi="ar"/>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snapToGrid w:val="0"/>
              <w:spacing w:before="0" w:beforeAutospacing="0" w:after="0" w:afterAutospacing="0" w:line="0" w:lineRule="atLeast"/>
              <w:ind w:left="0" w:right="0" w:firstLine="0"/>
              <w:jc w:val="left"/>
              <w:textAlignment w:val="bottom"/>
              <w:rPr>
                <w:rFonts w:hint="eastAsia" w:ascii="仿宋" w:hAnsi="仿宋" w:eastAsia="仿宋" w:cs="仿宋"/>
                <w:bCs w:val="0"/>
                <w:color w:val="000000"/>
                <w:sz w:val="28"/>
                <w:szCs w:val="28"/>
                <w:lang w:val="en-US"/>
              </w:rPr>
            </w:pPr>
            <w:r>
              <w:rPr>
                <w:rFonts w:hint="eastAsia" w:ascii="仿宋" w:hAnsi="仿宋" w:eastAsia="仿宋" w:cs="Arial"/>
                <w:b w:val="0"/>
                <w:bCs w:val="0"/>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4"/>
                <w:szCs w:val="24"/>
                <w:lang w:val="en-US" w:eastAsia="zh-CN" w:bidi="ar"/>
              </w:rPr>
              <w:t>中标通知书发出之日起30日内。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color w:val="000000"/>
                <w:sz w:val="24"/>
                <w:szCs w:val="24"/>
                <w:lang w:val="en-US"/>
              </w:rPr>
            </w:pPr>
            <w:r>
              <w:rPr>
                <w:rFonts w:hint="eastAsia" w:ascii="仿宋_GB2312" w:hAnsi="仿宋" w:eastAsia="仿宋_GB2312" w:cs="仿宋_GB2312"/>
                <w:b w:val="0"/>
                <w:bCs w:val="0"/>
                <w:color w:val="000000"/>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center"/>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500" w:lineRule="exact"/>
              <w:ind w:left="0" w:right="0" w:firstLine="0"/>
              <w:jc w:val="left"/>
              <w:rPr>
                <w:rFonts w:hint="eastAsia" w:ascii="仿宋" w:hAnsi="仿宋" w:eastAsia="仿宋" w:cs="仿宋"/>
                <w:bCs w:val="0"/>
                <w:color w:val="000000"/>
                <w:sz w:val="24"/>
                <w:szCs w:val="24"/>
                <w:lang w:val="en-US"/>
              </w:rPr>
            </w:pPr>
            <w:r>
              <w:rPr>
                <w:rFonts w:hint="eastAsia" w:ascii="仿宋" w:hAnsi="仿宋" w:eastAsia="仿宋" w:cs="仿宋"/>
                <w:b w:val="0"/>
                <w:bCs w:val="0"/>
                <w:color w:val="000000"/>
                <w:kern w:val="2"/>
                <w:sz w:val="24"/>
                <w:szCs w:val="24"/>
                <w:lang w:val="en-US" w:eastAsia="zh-CN" w:bidi="ar"/>
              </w:rPr>
              <w:t>本招标文件的解释权属于浙江省政府采购中心。</w:t>
            </w:r>
          </w:p>
        </w:tc>
      </w:tr>
    </w:tbl>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
          <w:bCs w:val="0"/>
          <w:color w:val="000000"/>
          <w:sz w:val="28"/>
          <w:szCs w:val="28"/>
          <w:lang w:val="en-US"/>
        </w:rPr>
      </w:pPr>
      <w:r>
        <w:rPr>
          <w:rFonts w:hint="eastAsia" w:ascii="仿宋" w:hAnsi="仿宋" w:eastAsia="仿宋_GB2312" w:cs="Times New Roman"/>
          <w:color w:val="000000"/>
          <w:sz w:val="30"/>
          <w:szCs w:val="30"/>
          <w:lang w:val="en-US" w:eastAsia="zh-CN" w:bidi="ar"/>
        </w:rPr>
        <w:br w:type="page"/>
      </w:r>
      <w:r>
        <w:rPr>
          <w:rFonts w:hint="eastAsia" w:ascii="仿宋" w:hAnsi="仿宋" w:eastAsia="仿宋" w:cs="仿宋"/>
          <w:b/>
          <w:bCs w:val="0"/>
          <w:color w:val="000000"/>
          <w:kern w:val="2"/>
          <w:sz w:val="28"/>
          <w:szCs w:val="28"/>
          <w:lang w:val="en-US" w:eastAsia="zh-CN" w:bidi="ar"/>
        </w:rPr>
        <w:t>一、总  则</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（一）适用范围</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adjustRightInd/>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 xml:space="preserve">（二）定义 </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1.招标方：指组织本项目采购的浙江省政府采购中心。</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2.投标人：指响应招标、参加投标竞争的法人、其他组织或者自然人。</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最终用户：本次采购项目每标段对应的使用单位。</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5.服务：指招标文件规定投标人须承担的劳务以及其他类似的义务。</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6.项目：指投标人按招标文件规定向采购人提供的需求总称。</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7.电子交易平台:指政府采购项目电子交易平台，即政采云平台。</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 w:cs="Arial"/>
          <w:b/>
          <w:bCs w:val="0"/>
          <w:color w:val="000000"/>
          <w:sz w:val="28"/>
          <w:szCs w:val="28"/>
          <w:lang w:val="en-US"/>
        </w:rPr>
      </w:pPr>
      <w:r>
        <w:rPr>
          <w:rFonts w:hint="eastAsia" w:ascii="仿宋" w:hAnsi="仿宋" w:eastAsia="仿宋" w:cs="Arial"/>
          <w:b/>
          <w:bCs w:val="0"/>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（三）投标人及委托有关说明</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1.如授权代表不是法定代表人，须有法定代表人出具的授权委托书</w:t>
      </w:r>
      <w:r>
        <w:rPr>
          <w:rFonts w:hint="eastAsia" w:ascii="仿宋" w:hAnsi="仿宋" w:eastAsia="仿宋" w:cs="仿宋"/>
          <w:b/>
          <w:bCs w:val="0"/>
          <w:color w:val="000000"/>
          <w:kern w:val="2"/>
          <w:sz w:val="28"/>
          <w:szCs w:val="28"/>
          <w:lang w:val="en-US" w:eastAsia="zh-CN" w:bidi="ar"/>
        </w:rPr>
        <w:t>（格式见附件）。</w:t>
      </w:r>
      <w:r>
        <w:rPr>
          <w:rFonts w:hint="eastAsia" w:ascii="仿宋" w:hAnsi="仿宋" w:eastAsia="仿宋" w:cs="仿宋"/>
          <w:b w:val="0"/>
          <w:bCs w:val="0"/>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5"/>
        <w:keepNext w:val="0"/>
        <w:keepLines w:val="0"/>
        <w:widowControl w:val="0"/>
        <w:suppressLineNumbers w:val="0"/>
        <w:adjustRightInd/>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3.单位负责人为同一人或者存在直接控股、管理关系的不同供应商，不得参加同一合同项下的政府采购活动。</w:t>
      </w:r>
    </w:p>
    <w:p>
      <w:pPr>
        <w:pStyle w:val="55"/>
        <w:keepNext w:val="0"/>
        <w:keepLines w:val="0"/>
        <w:widowControl w:val="0"/>
        <w:suppressLineNumbers w:val="0"/>
        <w:adjustRightInd/>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pPr>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（四）投标费用</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（五）询问和质疑</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2.投标人的询问</w:t>
      </w:r>
    </w:p>
    <w:p>
      <w:pPr>
        <w:keepNext w:val="0"/>
        <w:keepLines w:val="0"/>
        <w:widowControl w:val="0"/>
        <w:suppressLineNumbers w:val="0"/>
        <w:adjustRightInd/>
        <w:snapToGrid w:val="0"/>
        <w:spacing w:before="0" w:beforeAutospacing="0" w:after="0" w:afterAutospacing="0" w:line="460" w:lineRule="exact"/>
        <w:ind w:left="0" w:right="0" w:firstLine="700" w:firstLineChars="25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3.投标人的质疑</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3.1.投标人认为招标文件使自己的权益受到损害的，可以自获取招标文件之日或者采购公告期限届满之日（公告期限届满后获取招标文件的，以公告期限届满之日为准）起7个工作日内，对招标文件的评分标准和需求的以书面形式向采购人提出质疑，对其他内容的以书面形式向采购人和招标方提出质疑。</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5"/>
        <w:keepNext w:val="0"/>
        <w:keepLines w:val="0"/>
        <w:widowControl w:val="0"/>
        <w:suppressLineNumbers w:val="0"/>
        <w:adjustRightInd/>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3.3.质疑应当以书面形式提出，格式见《政府采购质疑和投诉办法》（财政部令第94号）附件范本，下载网址：浙江政府采购网(</w:t>
      </w:r>
      <w:r>
        <w:rPr>
          <w:rFonts w:hint="eastAsia" w:ascii="宋体" w:hAnsi="Courier New" w:eastAsia="宋体" w:cs="Times New Roman"/>
          <w:b w:val="0"/>
          <w:bCs w:val="0"/>
          <w:color w:val="auto"/>
          <w:kern w:val="2"/>
          <w:sz w:val="24"/>
          <w:szCs w:val="24"/>
          <w:lang w:val="en-US" w:eastAsia="zh-CN" w:bidi="ar"/>
        </w:rPr>
        <w:fldChar w:fldCharType="begin"/>
      </w:r>
      <w:r>
        <w:rPr>
          <w:rFonts w:hint="eastAsia" w:ascii="宋体" w:hAnsi="Courier New" w:eastAsia="宋体" w:cs="Times New Roman"/>
          <w:b w:val="0"/>
          <w:bCs w:val="0"/>
          <w:color w:val="auto"/>
          <w:kern w:val="2"/>
          <w:sz w:val="24"/>
          <w:szCs w:val="24"/>
          <w:lang w:val="en-US" w:eastAsia="zh-CN" w:bidi="ar"/>
        </w:rPr>
        <w:instrText xml:space="preserve"> HYPERLINK "http://zfcg.czt.zj.gov.cn/" </w:instrText>
      </w:r>
      <w:r>
        <w:rPr>
          <w:rFonts w:hint="eastAsia" w:ascii="宋体" w:hAnsi="Courier New" w:eastAsia="宋体" w:cs="Times New Roman"/>
          <w:b w:val="0"/>
          <w:bCs w:val="0"/>
          <w:color w:val="auto"/>
          <w:kern w:val="2"/>
          <w:sz w:val="24"/>
          <w:szCs w:val="24"/>
          <w:lang w:val="en-US" w:eastAsia="zh-CN" w:bidi="ar"/>
        </w:rPr>
        <w:fldChar w:fldCharType="separate"/>
      </w:r>
      <w:r>
        <w:rPr>
          <w:rStyle w:val="70"/>
          <w:rFonts w:hint="eastAsia" w:ascii="仿宋" w:hAnsi="仿宋" w:eastAsia="仿宋" w:cs="仿宋"/>
          <w:bCs w:val="0"/>
          <w:color w:val="000000"/>
          <w:sz w:val="28"/>
          <w:szCs w:val="28"/>
          <w:u w:val="single"/>
          <w:lang w:val="en-US"/>
        </w:rPr>
        <w:t>http://zfcg.czt.zj.gov.cn/</w:t>
      </w:r>
      <w:r>
        <w:rPr>
          <w:rFonts w:hint="eastAsia" w:ascii="宋体" w:hAnsi="Courier New" w:eastAsia="宋体" w:cs="Times New Roman"/>
          <w:b w:val="0"/>
          <w:bCs w:val="0"/>
          <w:color w:val="auto"/>
          <w:kern w:val="2"/>
          <w:sz w:val="24"/>
          <w:szCs w:val="24"/>
          <w:lang w:val="en-US" w:eastAsia="zh-CN" w:bidi="ar"/>
        </w:rPr>
        <w:fldChar w:fldCharType="end"/>
      </w:r>
      <w:r>
        <w:rPr>
          <w:rFonts w:hint="eastAsia" w:ascii="仿宋" w:hAnsi="仿宋" w:eastAsia="仿宋" w:cs="仿宋"/>
          <w:b w:val="0"/>
          <w:bCs w:val="0"/>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质疑函应当包括下列内容：</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a.供应商的姓名或者名称、地址、邮编、联系人及联系电话；</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b.质疑项目的名称、编号；</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c.具体、明确的质疑事项和与质疑事项相关的请求；</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d.事实依据；</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e.必要的法律依据；</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f.提出质疑的日期。</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 xml:space="preserve">（六）招标文件的澄清与修改 </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val="0"/>
          <w:color w:val="000000"/>
          <w:kern w:val="2"/>
          <w:sz w:val="28"/>
          <w:szCs w:val="28"/>
          <w:lang w:val="en-US" w:eastAsia="zh-CN" w:bidi="ar"/>
        </w:rPr>
        <w:t>逾期提出招标方将不予受理。</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二、投标文件的编制</w:t>
      </w:r>
    </w:p>
    <w:p>
      <w:pPr>
        <w:keepNext w:val="0"/>
        <w:keepLines w:val="0"/>
        <w:widowControl w:val="0"/>
        <w:suppressLineNumbers w:val="0"/>
        <w:adjustRightInd/>
        <w:snapToGrid w:val="0"/>
        <w:spacing w:before="0" w:beforeAutospacing="0" w:after="0" w:afterAutospacing="0" w:line="460" w:lineRule="exact"/>
        <w:ind w:left="0" w:right="0" w:firstLine="546" w:firstLineChars="195"/>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（一）投标文件编制工具</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投标文件编制工具为政采云电子交易客户端，下载网址：</w:t>
      </w:r>
      <w:r>
        <w:rPr>
          <w:rFonts w:hint="eastAsia" w:ascii="宋体" w:hAnsi="Courier New" w:eastAsia="宋体" w:cs="Times New Roman"/>
          <w:b w:val="0"/>
          <w:bCs w:val="0"/>
          <w:color w:val="auto"/>
          <w:kern w:val="2"/>
          <w:sz w:val="24"/>
          <w:szCs w:val="24"/>
          <w:lang w:val="en-US" w:eastAsia="zh-CN" w:bidi="ar"/>
        </w:rPr>
        <w:fldChar w:fldCharType="begin"/>
      </w:r>
      <w:r>
        <w:rPr>
          <w:rFonts w:hint="eastAsia" w:ascii="宋体" w:hAnsi="Courier New" w:eastAsia="宋体" w:cs="Times New Roman"/>
          <w:b w:val="0"/>
          <w:bCs w:val="0"/>
          <w:color w:val="auto"/>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b w:val="0"/>
          <w:bCs w:val="0"/>
          <w:color w:val="auto"/>
          <w:kern w:val="2"/>
          <w:sz w:val="24"/>
          <w:szCs w:val="24"/>
          <w:lang w:val="en-US" w:eastAsia="zh-CN" w:bidi="ar"/>
        </w:rPr>
        <w:fldChar w:fldCharType="separate"/>
      </w:r>
      <w:r>
        <w:rPr>
          <w:rStyle w:val="70"/>
          <w:rFonts w:hint="eastAsia" w:ascii="仿宋" w:hAnsi="仿宋" w:eastAsia="仿宋" w:cs="仿宋"/>
          <w:b/>
          <w:bCs w:val="0"/>
          <w:color w:val="000000"/>
          <w:sz w:val="28"/>
          <w:szCs w:val="28"/>
          <w:u w:val="none"/>
          <w:lang w:val="en-US"/>
        </w:rPr>
        <w:t>http://zfcg.czt.zj.gov.cn/bidClientTemplate/2019-09-24/12975.html</w:t>
      </w:r>
      <w:r>
        <w:rPr>
          <w:rFonts w:hint="eastAsia" w:ascii="宋体" w:hAnsi="Courier New" w:eastAsia="宋体" w:cs="Times New Roman"/>
          <w:b w:val="0"/>
          <w:bCs w:val="0"/>
          <w:color w:val="auto"/>
          <w:kern w:val="2"/>
          <w:sz w:val="24"/>
          <w:szCs w:val="24"/>
          <w:lang w:val="en-US" w:eastAsia="zh-CN" w:bidi="ar"/>
        </w:rPr>
        <w:fldChar w:fldCharType="end"/>
      </w:r>
      <w:r>
        <w:rPr>
          <w:rFonts w:hint="eastAsia" w:ascii="仿宋" w:hAnsi="仿宋" w:eastAsia="仿宋" w:cs="仿宋"/>
          <w:b/>
          <w:bCs w:val="0"/>
          <w:color w:val="000000"/>
          <w:kern w:val="2"/>
          <w:sz w:val="28"/>
          <w:szCs w:val="28"/>
          <w:lang w:val="en-US" w:eastAsia="zh-CN" w:bidi="ar"/>
        </w:rPr>
        <w:t>，请自行下载并安装。</w:t>
      </w:r>
    </w:p>
    <w:p>
      <w:pPr>
        <w:keepNext w:val="0"/>
        <w:keepLines w:val="0"/>
        <w:widowControl w:val="0"/>
        <w:suppressLineNumbers w:val="0"/>
        <w:adjustRightInd/>
        <w:snapToGrid w:val="0"/>
        <w:spacing w:before="0" w:beforeAutospacing="0" w:after="0" w:afterAutospacing="0" w:line="460" w:lineRule="exact"/>
        <w:ind w:left="0" w:right="0" w:firstLine="546" w:firstLineChars="195"/>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5"/>
        <w:keepNext w:val="0"/>
        <w:keepLines w:val="0"/>
        <w:widowControl w:val="0"/>
        <w:suppressLineNumbers w:val="0"/>
        <w:adjustRightInd/>
        <w:snapToGrid w:val="0"/>
        <w:spacing w:before="50" w:beforeAutospacing="0" w:after="0" w:afterAutospacing="0" w:line="460" w:lineRule="exact"/>
        <w:ind w:left="0" w:right="0" w:firstLine="562" w:firstLineChars="200"/>
        <w:jc w:val="both"/>
        <w:rPr>
          <w:rFonts w:hint="eastAsia" w:ascii="仿宋" w:hAnsi="仿宋" w:eastAsia="仿宋" w:cs="仿宋"/>
          <w:bCs w:val="0"/>
          <w:sz w:val="28"/>
          <w:szCs w:val="28"/>
          <w:lang w:val="en-US"/>
        </w:rPr>
      </w:pPr>
      <w:r>
        <w:rPr>
          <w:rFonts w:hint="eastAsia" w:ascii="仿宋" w:hAnsi="仿宋" w:eastAsia="仿宋" w:cs="仿宋"/>
          <w:b/>
          <w:bCs w:val="0"/>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adjustRightInd/>
        <w:snapToGrid w:val="0"/>
        <w:spacing w:before="0" w:beforeAutospacing="0" w:after="0" w:afterAutospacing="0" w:line="460" w:lineRule="exact"/>
        <w:ind w:left="0" w:right="0" w:firstLine="546" w:firstLineChars="195"/>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adjustRightInd/>
        <w:snapToGrid w:val="0"/>
        <w:spacing w:before="0" w:beforeAutospacing="0" w:after="0" w:afterAutospacing="0" w:line="460" w:lineRule="exact"/>
        <w:ind w:left="0" w:right="0" w:firstLine="546" w:firstLineChars="195"/>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（四）投标文件的语言及计量</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5"/>
        <w:keepNext w:val="0"/>
        <w:keepLines w:val="0"/>
        <w:widowControl/>
        <w:suppressLineNumbers w:val="0"/>
        <w:tabs>
          <w:tab w:val="left" w:pos="420"/>
        </w:tabs>
        <w:adjustRightInd/>
        <w:snapToGrid w:val="0"/>
        <w:spacing w:before="120" w:beforeLines="50" w:beforeAutospacing="0" w:after="120" w:afterAutospacing="0" w:line="460" w:lineRule="exact"/>
        <w:ind w:left="0" w:right="0" w:firstLine="546" w:firstLineChars="195"/>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0"/>
          <w:sz w:val="28"/>
          <w:szCs w:val="28"/>
          <w:lang w:val="en-US" w:eastAsia="zh-CN" w:bidi="ar"/>
        </w:rPr>
        <w:t>（五）投标文件的有效期</w:t>
      </w:r>
    </w:p>
    <w:p>
      <w:pPr>
        <w:pStyle w:val="55"/>
        <w:keepNext w:val="0"/>
        <w:keepLines w:val="0"/>
        <w:widowControl/>
        <w:suppressLineNumbers w:val="0"/>
        <w:tabs>
          <w:tab w:val="left" w:pos="420"/>
        </w:tabs>
        <w:adjustRightInd/>
        <w:snapToGrid w:val="0"/>
        <w:spacing w:before="120" w:beforeLines="50" w:beforeAutospacing="0" w:after="12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0"/>
          <w:sz w:val="28"/>
          <w:szCs w:val="28"/>
          <w:lang w:val="en-US" w:eastAsia="zh-CN" w:bidi="ar"/>
        </w:rPr>
        <w:t>1.自投标截止日起90天内投标文件应保持有效。有效期不足的投标文件将作无效标处理。</w:t>
      </w:r>
    </w:p>
    <w:p>
      <w:pPr>
        <w:pStyle w:val="55"/>
        <w:keepNext w:val="0"/>
        <w:keepLines w:val="0"/>
        <w:widowControl/>
        <w:suppressLineNumbers w:val="0"/>
        <w:tabs>
          <w:tab w:val="left" w:pos="420"/>
        </w:tabs>
        <w:adjustRightInd/>
        <w:snapToGrid w:val="0"/>
        <w:spacing w:before="120" w:beforeLines="50" w:beforeAutospacing="0" w:after="12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adjustRightInd/>
        <w:snapToGrid w:val="0"/>
        <w:spacing w:before="120" w:beforeLines="50" w:beforeAutospacing="0" w:after="0" w:afterAutospacing="0" w:line="460" w:lineRule="exact"/>
        <w:ind w:left="0" w:right="0" w:firstLine="420" w:firstLineChars="15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（六）投标文件的签署和包装</w:t>
      </w:r>
    </w:p>
    <w:p>
      <w:pPr>
        <w:keepNext w:val="0"/>
        <w:keepLines w:val="0"/>
        <w:widowControl w:val="0"/>
        <w:suppressLineNumbers w:val="0"/>
        <w:adjustRightInd/>
        <w:snapToGrid/>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 xml:space="preserve">1.电子投标文件部分： </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left"/>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left"/>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left"/>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adjustRightInd/>
        <w:snapToGrid/>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2.投标人选择递交备份投标文件的，备份投标文件另须满足以下条件：</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 xml:space="preserve">（1）储存形式：U盘、DVD </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bCs w:val="0"/>
          <w:color w:val="000000"/>
          <w:sz w:val="28"/>
          <w:szCs w:val="28"/>
          <w:lang w:val="en-US"/>
        </w:rPr>
      </w:pPr>
      <w:r>
        <w:rPr>
          <w:rFonts w:hint="eastAsia" w:ascii="仿宋" w:hAnsi="仿宋" w:eastAsia="仿宋" w:cs="仿宋"/>
          <w:b/>
          <w:bCs w:val="0"/>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（七）投标报价</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3.投标报价金额到分为止。</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4.资格文件、技术商务文件中不得出现投标报价信息，否则按无效标处理。</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6.投标报价出现下列情形之一的，评标委员会将</w:t>
      </w:r>
      <w:r>
        <w:rPr>
          <w:rFonts w:hint="eastAsia" w:ascii="仿宋" w:hAnsi="仿宋" w:eastAsia="仿宋" w:cs="仿宋"/>
          <w:b w:val="0"/>
          <w:bCs w:val="0"/>
          <w:color w:val="auto"/>
          <w:kern w:val="2"/>
          <w:sz w:val="28"/>
          <w:szCs w:val="28"/>
          <w:lang w:val="en-US" w:eastAsia="zh-CN" w:bidi="ar"/>
        </w:rPr>
        <w:t>对相关供应商进行询标</w:t>
      </w:r>
      <w:r>
        <w:rPr>
          <w:rFonts w:hint="eastAsia" w:ascii="仿宋" w:hAnsi="仿宋" w:eastAsia="仿宋" w:cs="仿宋"/>
          <w:b w:val="0"/>
          <w:bCs w:val="0"/>
          <w:color w:val="000000"/>
          <w:kern w:val="2"/>
          <w:sz w:val="28"/>
          <w:szCs w:val="28"/>
          <w:lang w:val="en-US" w:eastAsia="zh-CN" w:bidi="ar"/>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评标委员会发起询标后，投标人必须在评审现场合理的时间内提供书面说明及必要的证明材料，对投标价格作出解释。书面说明、证明材料主要是项目具体成本测算等与报价合理性相关的说明、材料。</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left"/>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（八）串通投标认定</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有下列情形之一的，视为投标人串通投标，其投标无效：</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2.不同投标人委托同一单位或者个人办理投标事宜；</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4.不同投标人的投标文件异常一致或者投标报价呈规律性差异；</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5.不同投标人的投标文件相互混装；</w:t>
      </w:r>
    </w:p>
    <w:p>
      <w:pPr>
        <w:keepNext w:val="0"/>
        <w:keepLines w:val="0"/>
        <w:widowControl w:val="0"/>
        <w:suppressLineNumbers w:val="0"/>
        <w:adjustRightInd/>
        <w:snapToGrid w:val="0"/>
        <w:spacing w:before="0" w:beforeAutospacing="0" w:after="0" w:afterAutospacing="0" w:line="460" w:lineRule="exact"/>
        <w:ind w:left="0" w:right="0" w:firstLine="411" w:firstLineChars="147"/>
        <w:jc w:val="left"/>
        <w:outlineLvl w:val="1"/>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（九）投标无效的情形</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在评审时，如发现下列情形之一的，投标文件将被视为无效：</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1.投标人未能提供合格的资格文件、投标有效期不足的；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3.仅提供备份投标文件的；</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4.电子投标文件解密失败，且未在规定时间内提交备份投标文件的；</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6.投标文件未按招标文件要求签署、盖章的；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7.与招标文件有重大偏离、未满足带“▲”号实质性指标的投标文件；</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9.评标委员会根据本章“二、投标文件的编制”“（七）投标报价”第6点规定情形发起询标后，投标人不提供书面说明、证明材料，或者评标委员会认为其提供的书面说明、证明材料不能证明其报价合理性的；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10.未提供样品或提供样品不满足采购需求实质性条件的；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11.投标报价超出招标文件中规定的预算金额或者最高限价的；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12.标项以赠送方式投标的、对一个标项提供两个投标方案或两个报价的；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13.评标委员会认为投标人的报价明显低于其他通过符合性审查投标人的报价，有可能影响产品质量或者不能诚信履约，且不能证明其报价合理性的；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14.投标人不接受报价文件中修正后的报价的；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15.未按本章“二、投标文件的编制”第七点投标报价要求报价的；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16.投标文件含有采购人不能接受的附加条件的；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17.投标人被视为串通投标的；</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18.不同供应商的电子投标文件上传计算机的网卡MAC地址或硬盘序列号等硬件信息相同</w:t>
      </w:r>
      <w:r>
        <w:rPr>
          <w:rFonts w:hint="eastAsia" w:ascii="仿宋_GB2312" w:hAnsi="宋体" w:eastAsia="仿宋_GB2312" w:cs="仿宋_GB2312"/>
          <w:b w:val="0"/>
          <w:bCs w:val="0"/>
          <w:color w:val="000000"/>
          <w:kern w:val="2"/>
          <w:sz w:val="27"/>
          <w:szCs w:val="27"/>
          <w:lang w:val="en-US" w:eastAsia="zh-CN" w:bidi="ar"/>
        </w:rPr>
        <w:t>且无法合理解释的</w:t>
      </w:r>
      <w:r>
        <w:rPr>
          <w:rFonts w:hint="eastAsia" w:ascii="仿宋" w:hAnsi="仿宋" w:eastAsia="仿宋" w:cs="仿宋"/>
          <w:b w:val="0"/>
          <w:bCs w:val="0"/>
          <w:color w:val="000000"/>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19.上传的电子投标文件若出现使用本项目其他投标供应商的数字证书加密的，或者加盖本项目其他投标供应商的电子印章</w:t>
      </w:r>
      <w:r>
        <w:rPr>
          <w:rFonts w:hint="eastAsia" w:ascii="仿宋_GB2312" w:hAnsi="宋体" w:eastAsia="仿宋_GB2312" w:cs="仿宋_GB2312"/>
          <w:b w:val="0"/>
          <w:bCs w:val="0"/>
          <w:color w:val="000000"/>
          <w:kern w:val="2"/>
          <w:sz w:val="27"/>
          <w:szCs w:val="27"/>
          <w:lang w:val="en-US" w:eastAsia="zh-CN" w:bidi="ar"/>
        </w:rPr>
        <w:t>且无法合理解释的</w:t>
      </w:r>
      <w:r>
        <w:rPr>
          <w:rFonts w:hint="eastAsia" w:ascii="仿宋" w:hAnsi="仿宋" w:eastAsia="仿宋" w:cs="仿宋"/>
          <w:b w:val="0"/>
          <w:bCs w:val="0"/>
          <w:color w:val="000000"/>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20.不同供应商的投标文件的内容存在3处（含）以上错误一致</w:t>
      </w:r>
      <w:r>
        <w:rPr>
          <w:rFonts w:hint="eastAsia" w:ascii="仿宋_GB2312" w:hAnsi="宋体" w:eastAsia="仿宋_GB2312" w:cs="仿宋_GB2312"/>
          <w:b w:val="0"/>
          <w:bCs w:val="0"/>
          <w:color w:val="000000"/>
          <w:kern w:val="2"/>
          <w:sz w:val="27"/>
          <w:szCs w:val="27"/>
          <w:lang w:val="en-US" w:eastAsia="zh-CN" w:bidi="ar"/>
        </w:rPr>
        <w:t>且无法合理解释的</w:t>
      </w:r>
      <w:r>
        <w:rPr>
          <w:rFonts w:hint="eastAsia" w:ascii="仿宋" w:hAnsi="仿宋" w:eastAsia="仿宋" w:cs="仿宋"/>
          <w:b w:val="0"/>
          <w:bCs w:val="0"/>
          <w:color w:val="000000"/>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21.不同供应商联系人为同一人或不同联系人的联系电话一致</w:t>
      </w:r>
      <w:r>
        <w:rPr>
          <w:rFonts w:hint="eastAsia" w:ascii="仿宋_GB2312" w:hAnsi="宋体" w:eastAsia="仿宋_GB2312" w:cs="仿宋_GB2312"/>
          <w:b w:val="0"/>
          <w:bCs w:val="0"/>
          <w:color w:val="000000"/>
          <w:kern w:val="2"/>
          <w:sz w:val="27"/>
          <w:szCs w:val="27"/>
          <w:lang w:val="en-US" w:eastAsia="zh-CN" w:bidi="ar"/>
        </w:rPr>
        <w:t>且无法合理解释的</w:t>
      </w:r>
      <w:r>
        <w:rPr>
          <w:rFonts w:hint="eastAsia" w:ascii="仿宋" w:hAnsi="仿宋" w:eastAsia="仿宋" w:cs="仿宋"/>
          <w:b w:val="0"/>
          <w:bCs w:val="0"/>
          <w:color w:val="000000"/>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22.不符合法律、法规和本招标文件规定的其他实质性要求的。</w:t>
      </w:r>
    </w:p>
    <w:p>
      <w:pPr>
        <w:pStyle w:val="55"/>
        <w:keepNext w:val="0"/>
        <w:keepLines w:val="0"/>
        <w:widowControl w:val="0"/>
        <w:suppressLineNumbers w:val="0"/>
        <w:adjustRightInd/>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（十）错误修正</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2.大写金额和小写金额不一致的，以大写金额为准；</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4.总价金额与按单价汇总金额不一致的，以单价金额计算结果为准。</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Cs w:val="0"/>
          <w:color w:val="000000"/>
          <w:sz w:val="28"/>
          <w:szCs w:val="28"/>
          <w:lang w:val="en-US"/>
        </w:rPr>
      </w:pPr>
      <w:r>
        <w:rPr>
          <w:rFonts w:hint="eastAsia" w:ascii="仿宋" w:hAnsi="仿宋" w:eastAsia="仿宋" w:cs="仿宋"/>
          <w:b/>
          <w:bCs w:val="0"/>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（十一）采购过程中的异常情况及处理措施</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1.电子交易平台发生故障而无法登录访问的；</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2.电子交易平台应用或数据库出现错误，不能进行正常操作的；</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3.电子交易平台发现严重安全漏洞，有潜在泄密危险的；</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4.病毒发作导致不能进行正常操作的；</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5.其他无法保证电子交易的公平、公正和安全的情况。</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Cs w:val="0"/>
          <w:color w:val="000000"/>
          <w:sz w:val="28"/>
          <w:szCs w:val="28"/>
          <w:lang w:val="en-US"/>
        </w:rPr>
      </w:pPr>
      <w:r>
        <w:rPr>
          <w:rFonts w:hint="eastAsia" w:ascii="仿宋" w:hAnsi="仿宋" w:eastAsia="仿宋" w:cs="仿宋"/>
          <w:b/>
          <w:bCs w:val="0"/>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三、开、评标程序及评标委员会的评审程序</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（一）组织开标</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bCs w:val="0"/>
          <w:color w:val="000000"/>
          <w:kern w:val="2"/>
          <w:sz w:val="28"/>
          <w:szCs w:val="28"/>
          <w:lang w:val="en-US" w:eastAsia="zh-CN" w:bidi="ar"/>
        </w:rPr>
        <w:t>均应当准时在线参加</w:t>
      </w:r>
      <w:r>
        <w:rPr>
          <w:rFonts w:hint="eastAsia" w:ascii="仿宋" w:hAnsi="仿宋" w:eastAsia="仿宋" w:cs="仿宋"/>
          <w:b w:val="0"/>
          <w:bCs w:val="0"/>
          <w:color w:val="000000"/>
          <w:kern w:val="2"/>
          <w:sz w:val="28"/>
          <w:szCs w:val="28"/>
          <w:lang w:val="en-US" w:eastAsia="zh-CN" w:bidi="ar"/>
        </w:rPr>
        <w:t>，无关人员不得进入开标现场。</w:t>
      </w:r>
      <w:r>
        <w:rPr>
          <w:rFonts w:hint="eastAsia" w:ascii="仿宋" w:hAnsi="仿宋" w:eastAsia="仿宋" w:cs="仿宋"/>
          <w:b/>
          <w:bCs w:val="0"/>
          <w:color w:val="000000"/>
          <w:kern w:val="2"/>
          <w:sz w:val="28"/>
          <w:szCs w:val="28"/>
          <w:lang w:val="en-US" w:eastAsia="zh-CN" w:bidi="ar"/>
        </w:rPr>
        <w:t>投标人如未准时在线参加的</w:t>
      </w:r>
      <w:r>
        <w:rPr>
          <w:rFonts w:hint="eastAsia" w:ascii="仿宋" w:hAnsi="仿宋" w:eastAsia="仿宋" w:cs="仿宋"/>
          <w:b w:val="0"/>
          <w:bCs w:val="0"/>
          <w:color w:val="000000"/>
          <w:kern w:val="2"/>
          <w:sz w:val="28"/>
          <w:szCs w:val="28"/>
          <w:lang w:val="en-US" w:eastAsia="zh-CN" w:bidi="ar"/>
        </w:rPr>
        <w:t>，事后不得对采购相关人员、开标过程和开标结果提出异议。</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8.在电子交易平台上公布评审结果。</w:t>
      </w:r>
    </w:p>
    <w:p>
      <w:pPr>
        <w:keepNext w:val="0"/>
        <w:keepLines w:val="0"/>
        <w:widowControl w:val="0"/>
        <w:suppressLineNumbers w:val="0"/>
        <w:adjustRightInd/>
        <w:snapToGrid/>
        <w:spacing w:before="0" w:beforeAutospacing="0" w:after="0" w:afterAutospacing="0" w:line="44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特别说明：政采云公司如对电子化开标及评审程序有调整的，按调整后的程序操作。</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（二）组织评标程序</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1.开启开标场地录音录像采集设备，并确保正常运行。</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2.按规定统一收缴、保存评标现场相关人员通讯工具。</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3.介绍评审现场的人员情况，宣布评审工作纪律，告知评审人员应当回避情形；组织推选评标委员会组长。</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4.宣读提交投标文件的供应商名单，组织评标委员会各位成员签订纸质形式的《政府采购评审人员廉洁自律承诺书》。</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5.采购人可以在评标前说明项目背景和采购需求，说明内容不得含有歧视性、倾向性意见，不得超出招标文件所述范围。说明应当提交书面材料，并随招标文件一并存档。</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Cs w:val="0"/>
          <w:color w:val="000000"/>
          <w:sz w:val="28"/>
          <w:szCs w:val="28"/>
          <w:lang w:val="en-US"/>
        </w:rPr>
      </w:pPr>
      <w:r>
        <w:rPr>
          <w:rFonts w:hint="eastAsia" w:ascii="仿宋" w:hAnsi="仿宋" w:eastAsia="仿宋" w:cs="仿宋"/>
          <w:b/>
          <w:bCs w:val="0"/>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bCs w:val="0"/>
          <w:color w:val="000000"/>
          <w:kern w:val="2"/>
          <w:sz w:val="28"/>
          <w:szCs w:val="28"/>
          <w:lang w:val="en-US" w:eastAsia="zh-CN" w:bidi="ar"/>
        </w:rPr>
        <w:t xml:space="preserve"> </w:t>
      </w:r>
      <w:r>
        <w:rPr>
          <w:rFonts w:hint="eastAsia" w:ascii="仿宋" w:hAnsi="仿宋" w:eastAsia="仿宋" w:cs="仿宋"/>
          <w:b/>
          <w:bCs w:val="0"/>
          <w:color w:val="000000"/>
          <w:kern w:val="2"/>
          <w:sz w:val="28"/>
          <w:szCs w:val="28"/>
          <w:lang w:val="en-US" w:eastAsia="zh-CN" w:bidi="ar"/>
        </w:rPr>
        <w:tab/>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（三）评审程序</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1.在评审专家中推选评标委员会组长。</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3.评审人员对各投标人投标文件的有效性、符合性、完整性和响应程度进行审查，确定是否对招标文件作出实质性响应。</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 xml:space="preserve">7.评标委员会根据评审汇总情况和招标文件规定确定中标候选供应商排序名单。 </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6" w:firstLineChars="195"/>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8.起草评审报告，所有评审人员须在评审报告上签字确认。</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四、评审原则</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五、确定中标供应商的原则</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 xml:space="preserve"> 1.项目由评标委员会根据第三章《评标办法与评分标准》规定提出中标候选人排序。</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
          <w:bCs w:val="0"/>
          <w:color w:val="FF0000"/>
          <w:sz w:val="28"/>
          <w:szCs w:val="28"/>
          <w:lang w:val="en-US"/>
        </w:rPr>
      </w:pPr>
      <w:r>
        <w:rPr>
          <w:rFonts w:hint="eastAsia" w:ascii="宋体" w:hAnsi="宋体" w:eastAsia="宋体" w:cs="Times New Roman"/>
          <w:b w:val="0"/>
          <w:bCs w:val="0"/>
          <w:color w:val="000000"/>
          <w:kern w:val="2"/>
          <w:sz w:val="28"/>
          <w:szCs w:val="28"/>
          <w:lang w:val="en-US" w:eastAsia="zh-CN" w:bidi="ar"/>
        </w:rPr>
        <w:t xml:space="preserve"> </w:t>
      </w:r>
      <w:r>
        <w:rPr>
          <w:rFonts w:hint="eastAsia" w:ascii="仿宋" w:hAnsi="仿宋" w:eastAsia="仿宋" w:cs="仿宋"/>
          <w:b w:val="0"/>
          <w:bCs w:val="0"/>
          <w:color w:val="000000"/>
          <w:kern w:val="2"/>
          <w:sz w:val="28"/>
          <w:szCs w:val="28"/>
          <w:lang w:val="en-US" w:eastAsia="zh-CN" w:bidi="ar"/>
        </w:rPr>
        <w:t>2.</w:t>
      </w:r>
      <w:r>
        <w:rPr>
          <w:rFonts w:hint="eastAsia" w:ascii="仿宋" w:hAnsi="仿宋" w:eastAsia="仿宋" w:cs="仿宋"/>
          <w:b/>
          <w:bCs w:val="0"/>
          <w:color w:val="FF0000"/>
          <w:kern w:val="2"/>
          <w:sz w:val="28"/>
          <w:szCs w:val="28"/>
          <w:lang w:val="en-US" w:eastAsia="zh-CN" w:bidi="ar"/>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b w:val="0"/>
          <w:bCs w:val="0"/>
          <w:color w:val="000000"/>
          <w:kern w:val="2"/>
          <w:sz w:val="28"/>
          <w:szCs w:val="28"/>
          <w:lang w:val="en-US" w:eastAsia="zh-CN" w:bidi="ar"/>
        </w:rPr>
        <w:t>。</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六、合同授予</w:t>
      </w:r>
    </w:p>
    <w:p>
      <w:pPr>
        <w:keepNext w:val="0"/>
        <w:keepLines w:val="0"/>
        <w:widowControl w:val="0"/>
        <w:suppressLineNumbers w:val="0"/>
        <w:adjustRightInd/>
        <w:snapToGrid w:val="0"/>
        <w:spacing w:before="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（一）签订合同</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adjustRightInd/>
        <w:snapToGrid w:val="0"/>
        <w:spacing w:before="0" w:beforeAutospacing="0" w:after="0" w:afterAutospacing="0" w:line="460" w:lineRule="exact"/>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2.中标人拖延、拒签合同的,将被取消中标资格。</w:t>
      </w:r>
    </w:p>
    <w:p>
      <w:pPr>
        <w:keepNext w:val="0"/>
        <w:keepLines w:val="0"/>
        <w:widowControl w:val="0"/>
        <w:suppressLineNumbers w:val="0"/>
        <w:adjustRightInd/>
        <w:snapToGrid w:val="0"/>
        <w:spacing w:before="0" w:beforeAutospacing="0" w:after="0" w:afterAutospacing="0" w:line="4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48" w:firstLineChars="195"/>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（二）履约保证金</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5"/>
        <w:keepNext w:val="0"/>
        <w:keepLines w:val="0"/>
        <w:widowControl w:val="0"/>
        <w:suppressLineNumbers w:val="0"/>
        <w:adjustRightInd/>
        <w:snapToGrid w:val="0"/>
        <w:spacing w:before="120" w:beforeLines="50" w:beforeAutospacing="0" w:after="0" w:afterAutospacing="0" w:line="460" w:lineRule="exact"/>
        <w:ind w:left="0" w:right="0" w:firstLine="551" w:firstLineChars="197"/>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2.按合同约定办理履约保证金退还手续。</w:t>
      </w:r>
    </w:p>
    <w:p>
      <w:pPr>
        <w:pStyle w:val="55"/>
        <w:keepNext w:val="0"/>
        <w:keepLines w:val="0"/>
        <w:widowControl w:val="0"/>
        <w:suppressLineNumbers w:val="0"/>
        <w:adjustRightInd/>
        <w:snapToGrid w:val="0"/>
        <w:spacing w:before="240" w:beforeLines="100" w:beforeAutospacing="0" w:after="240" w:afterLines="100" w:afterAutospacing="0" w:line="360" w:lineRule="auto"/>
        <w:ind w:left="0" w:right="0" w:firstLine="0"/>
        <w:jc w:val="center"/>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七、货款的结算</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货款由采购人按招标文件规定的付款方式自行支付。纳入国库集中支付的，按照国库集中支付有关规定付款。</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预付款：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1.对中小企业合同预付款比例原则上不低于合同金额的40％，不高于合同金额的70%；</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2.项目分年安排预算的，每年预付款比例不低于项目年度计划支付资金额的40％，不高于年度计划支付资金额的70%；</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3.采购项目实施以人工投入为主的，可适当降低预付款比例，但不得低于20%。</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5"/>
        <w:keepNext w:val="0"/>
        <w:keepLines w:val="0"/>
        <w:widowControl w:val="0"/>
        <w:suppressLineNumbers w:val="0"/>
        <w:adjustRightInd/>
        <w:snapToGrid w:val="0"/>
        <w:spacing w:before="120" w:beforeLines="50" w:beforeAutospacing="0" w:after="0" w:afterAutospacing="0" w:line="360" w:lineRule="auto"/>
        <w:ind w:left="0" w:right="0" w:firstLine="560" w:firstLineChars="200"/>
        <w:jc w:val="both"/>
        <w:rPr>
          <w:rFonts w:hint="eastAsia" w:ascii="仿宋" w:hAnsi="仿宋" w:eastAsia="仿宋" w:cs="仿宋"/>
          <w:bCs w:val="0"/>
          <w:color w:val="000000"/>
          <w:sz w:val="28"/>
          <w:szCs w:val="28"/>
          <w:lang w:val="en-US"/>
        </w:rPr>
      </w:pPr>
      <w:r>
        <w:rPr>
          <w:rFonts w:hint="eastAsia" w:ascii="仿宋" w:hAnsi="仿宋" w:eastAsia="仿宋" w:cs="仿宋"/>
          <w:b w:val="0"/>
          <w:bCs w:val="0"/>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center"/>
        <w:outlineLvl w:val="0"/>
        <w:rPr>
          <w:rFonts w:hAnsi="宋体"/>
          <w:b/>
          <w:bCs w:val="0"/>
          <w:color w:val="000000"/>
          <w:sz w:val="36"/>
          <w:szCs w:val="36"/>
          <w:lang w:val="en-US"/>
        </w:rPr>
      </w:pPr>
      <w:r>
        <w:rPr>
          <w:rFonts w:hint="eastAsia" w:ascii="宋体" w:hAnsi="宋体" w:eastAsia="宋体" w:cs="Times New Roman"/>
          <w:b/>
          <w:color w:val="000000"/>
          <w:sz w:val="36"/>
          <w:szCs w:val="36"/>
          <w:lang w:val="en-US" w:eastAsia="zh-CN" w:bidi="ar"/>
        </w:rPr>
        <w:br w:type="page"/>
      </w:r>
      <w:bookmarkStart w:id="26" w:name="_Toc2834"/>
      <w:bookmarkEnd w:id="26"/>
      <w:bookmarkStart w:id="27" w:name="_Toc496796637"/>
      <w:r>
        <w:rPr>
          <w:rFonts w:hint="eastAsia" w:ascii="宋体" w:hAnsi="宋体" w:eastAsia="宋体" w:cs="Times New Roman"/>
          <w:b/>
          <w:bCs w:val="0"/>
          <w:color w:val="000000"/>
          <w:kern w:val="2"/>
          <w:sz w:val="36"/>
          <w:szCs w:val="36"/>
          <w:lang w:val="en-US" w:eastAsia="zh-CN" w:bidi="ar"/>
        </w:rPr>
        <w:t>第三章</w:t>
      </w:r>
      <w:bookmarkEnd w:id="27"/>
      <w:bookmarkStart w:id="28" w:name="评标办法及评分标准"/>
      <w:r>
        <w:rPr>
          <w:rFonts w:hint="eastAsia" w:ascii="宋体" w:hAnsi="宋体" w:eastAsia="宋体" w:cs="Times New Roman"/>
          <w:b/>
          <w:bCs w:val="0"/>
          <w:color w:val="000000"/>
          <w:kern w:val="2"/>
          <w:sz w:val="36"/>
          <w:szCs w:val="36"/>
          <w:lang w:val="en-US" w:eastAsia="zh-CN" w:bidi="ar"/>
        </w:rPr>
        <w:t>评标办法及评分标准</w:t>
      </w:r>
      <w:bookmarkEnd w:id="28"/>
    </w:p>
    <w:p>
      <w:pPr>
        <w:keepNext w:val="0"/>
        <w:keepLines w:val="0"/>
        <w:widowControl w:val="0"/>
        <w:suppressLineNumbers w:val="0"/>
        <w:adjustRightInd/>
        <w:snapToGrid/>
        <w:spacing w:before="120" w:beforeLines="50" w:beforeAutospacing="0" w:after="120" w:afterLines="50" w:afterAutospacing="0" w:line="460" w:lineRule="exact"/>
        <w:ind w:left="0" w:right="0" w:firstLine="420"/>
        <w:jc w:val="both"/>
        <w:rPr>
          <w:rFonts w:hint="eastAsia" w:ascii="仿宋" w:hAnsi="仿宋" w:eastAsia="仿宋" w:cs="仿宋"/>
          <w:bCs w:val="0"/>
          <w:color w:val="000000"/>
          <w:sz w:val="30"/>
          <w:szCs w:val="30"/>
          <w:lang w:val="en-US"/>
        </w:rPr>
      </w:pPr>
      <w:r>
        <w:rPr>
          <w:rFonts w:hint="eastAsia" w:ascii="仿宋" w:hAnsi="仿宋" w:eastAsia="仿宋" w:cs="仿宋"/>
          <w:b w:val="0"/>
          <w:bCs w:val="0"/>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adjustRightInd/>
        <w:snapToGrid/>
        <w:spacing w:before="120" w:beforeLines="50" w:beforeAutospacing="0" w:after="120" w:afterLines="50" w:afterAutospacing="0" w:line="460" w:lineRule="exact"/>
        <w:ind w:left="0" w:right="0" w:firstLine="587" w:firstLineChars="195"/>
        <w:jc w:val="both"/>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一、总则</w:t>
      </w:r>
    </w:p>
    <w:p>
      <w:pPr>
        <w:keepNext w:val="0"/>
        <w:keepLines w:val="0"/>
        <w:widowControl w:val="0"/>
        <w:suppressLineNumbers w:val="0"/>
        <w:adjustRightInd/>
        <w:snapToGrid/>
        <w:spacing w:before="120" w:beforeLines="50" w:beforeAutospacing="0" w:after="120" w:afterLines="50" w:afterAutospacing="0" w:line="460" w:lineRule="exact"/>
        <w:ind w:left="0" w:right="0" w:firstLine="600" w:firstLineChars="200"/>
        <w:jc w:val="both"/>
        <w:rPr>
          <w:rFonts w:hint="eastAsia" w:ascii="仿宋" w:hAnsi="仿宋" w:eastAsia="仿宋" w:cs="仿宋"/>
          <w:bCs w:val="0"/>
          <w:color w:val="000000"/>
          <w:sz w:val="30"/>
          <w:szCs w:val="30"/>
          <w:lang w:val="en-US"/>
        </w:rPr>
      </w:pPr>
      <w:r>
        <w:rPr>
          <w:rFonts w:hint="eastAsia" w:ascii="仿宋" w:hAnsi="仿宋" w:eastAsia="仿宋" w:cs="仿宋"/>
          <w:b w:val="0"/>
          <w:bCs w:val="0"/>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adjustRightInd/>
        <w:snapToGrid/>
        <w:spacing w:before="120" w:beforeLines="50" w:beforeAutospacing="0" w:after="120" w:afterLines="50" w:afterAutospacing="0" w:line="460" w:lineRule="exact"/>
        <w:ind w:left="0" w:right="0" w:firstLine="575" w:firstLineChars="191"/>
        <w:jc w:val="both"/>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本项目每个标项推荐中标候选人为：评审后得分最高的投标人。</w:t>
      </w:r>
    </w:p>
    <w:p>
      <w:pPr>
        <w:keepNext w:val="0"/>
        <w:keepLines w:val="0"/>
        <w:widowControl w:val="0"/>
        <w:suppressLineNumbers w:val="0"/>
        <w:adjustRightInd/>
        <w:snapToGrid/>
        <w:spacing w:before="120" w:beforeLines="50" w:beforeAutospacing="0" w:after="120" w:afterLines="50" w:afterAutospacing="0" w:line="460" w:lineRule="exact"/>
        <w:ind w:left="0" w:right="0" w:firstLine="587" w:firstLineChars="195"/>
        <w:jc w:val="both"/>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二、分值的计算</w:t>
      </w:r>
    </w:p>
    <w:p>
      <w:pPr>
        <w:keepNext w:val="0"/>
        <w:keepLines w:val="0"/>
        <w:widowControl w:val="0"/>
        <w:suppressLineNumbers w:val="0"/>
        <w:adjustRightInd/>
        <w:snapToGrid/>
        <w:spacing w:before="120" w:beforeLines="50" w:beforeAutospacing="0" w:after="120" w:afterLines="50" w:afterAutospacing="0" w:line="460" w:lineRule="exact"/>
        <w:ind w:left="0" w:right="0" w:firstLine="600" w:firstLineChars="200"/>
        <w:jc w:val="both"/>
        <w:rPr>
          <w:rFonts w:hint="eastAsia" w:ascii="仿宋" w:hAnsi="仿宋" w:eastAsia="仿宋" w:cs="仿宋"/>
          <w:bCs w:val="0"/>
          <w:color w:val="000000"/>
          <w:sz w:val="30"/>
          <w:szCs w:val="30"/>
          <w:lang w:val="en-US"/>
        </w:rPr>
      </w:pPr>
      <w:r>
        <w:rPr>
          <w:rFonts w:hint="eastAsia" w:ascii="仿宋" w:hAnsi="仿宋" w:eastAsia="仿宋" w:cs="仿宋"/>
          <w:b w:val="0"/>
          <w:bCs w:val="0"/>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adjustRightInd/>
        <w:snapToGrid/>
        <w:spacing w:before="120" w:beforeLines="50" w:beforeAutospacing="0" w:after="120" w:afterLines="50" w:afterAutospacing="0" w:line="460" w:lineRule="exact"/>
        <w:ind w:left="0" w:right="0" w:firstLine="495"/>
        <w:jc w:val="both"/>
        <w:rPr>
          <w:rFonts w:hint="eastAsia" w:ascii="仿宋" w:hAnsi="仿宋" w:eastAsia="仿宋" w:cs="仿宋"/>
          <w:bCs w:val="0"/>
          <w:color w:val="000000"/>
          <w:sz w:val="30"/>
          <w:szCs w:val="30"/>
          <w:lang w:val="en-US"/>
        </w:rPr>
      </w:pPr>
      <w:r>
        <w:rPr>
          <w:rFonts w:hint="eastAsia" w:ascii="仿宋" w:hAnsi="仿宋" w:eastAsia="仿宋" w:cs="仿宋"/>
          <w:b w:val="0"/>
          <w:bCs w:val="0"/>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adjustRightInd/>
        <w:snapToGrid/>
        <w:spacing w:before="120" w:beforeLines="50" w:beforeAutospacing="0" w:after="120" w:afterLines="50" w:afterAutospacing="0" w:line="460" w:lineRule="exact"/>
        <w:ind w:left="0" w:right="0" w:firstLine="600" w:firstLineChars="200"/>
        <w:jc w:val="both"/>
        <w:rPr>
          <w:rFonts w:hint="eastAsia" w:ascii="仿宋" w:hAnsi="仿宋" w:eastAsia="仿宋" w:cs="仿宋"/>
          <w:bCs w:val="0"/>
          <w:color w:val="000000"/>
          <w:sz w:val="30"/>
          <w:szCs w:val="30"/>
          <w:lang w:val="en-US"/>
        </w:rPr>
      </w:pPr>
      <w:r>
        <w:rPr>
          <w:rFonts w:hint="eastAsia" w:ascii="仿宋" w:hAnsi="仿宋" w:eastAsia="仿宋" w:cs="仿宋"/>
          <w:b w:val="0"/>
          <w:bCs w:val="0"/>
          <w:color w:val="000000"/>
          <w:kern w:val="2"/>
          <w:sz w:val="30"/>
          <w:szCs w:val="30"/>
          <w:lang w:val="en-US" w:eastAsia="zh-CN" w:bidi="ar"/>
        </w:rPr>
        <w:t>投标人评标总得分=价格分+(技术分+资信商务及其他分)</w:t>
      </w:r>
    </w:p>
    <w:p>
      <w:pPr>
        <w:keepNext w:val="0"/>
        <w:keepLines w:val="0"/>
        <w:widowControl w:val="0"/>
        <w:suppressLineNumbers w:val="0"/>
        <w:adjustRightInd/>
        <w:snapToGrid/>
        <w:spacing w:before="120" w:beforeLines="50" w:beforeAutospacing="0" w:after="120" w:afterLines="50" w:afterAutospacing="0" w:line="460" w:lineRule="exact"/>
        <w:ind w:left="0" w:right="0" w:firstLine="602" w:firstLineChars="200"/>
        <w:jc w:val="both"/>
        <w:rPr>
          <w:rFonts w:hint="eastAsia" w:ascii="仿宋" w:hAnsi="仿宋" w:eastAsia="仿宋" w:cs="仿宋"/>
          <w:b/>
          <w:bCs w:val="0"/>
          <w:color w:val="000000"/>
          <w:sz w:val="30"/>
          <w:szCs w:val="30"/>
          <w:lang w:val="en-US"/>
        </w:rPr>
      </w:pPr>
      <w:r>
        <w:rPr>
          <w:rFonts w:hint="eastAsia" w:ascii="仿宋" w:hAnsi="仿宋" w:eastAsia="仿宋" w:cs="仿宋"/>
          <w:b/>
          <w:bCs w:val="0"/>
          <w:color w:val="000000"/>
          <w:kern w:val="2"/>
          <w:sz w:val="30"/>
          <w:szCs w:val="30"/>
          <w:lang w:val="en-US" w:eastAsia="zh-CN" w:bidi="ar"/>
        </w:rPr>
        <w:t xml:space="preserve"> </w:t>
      </w:r>
    </w:p>
    <w:p>
      <w:pPr>
        <w:keepNext w:val="0"/>
        <w:keepLines w:val="0"/>
        <w:widowControl w:val="0"/>
        <w:suppressLineNumbers w:val="0"/>
        <w:adjustRightInd/>
        <w:snapToGrid/>
        <w:spacing w:before="120" w:beforeLines="50" w:beforeAutospacing="0" w:after="120" w:afterLines="50" w:afterAutospacing="0" w:line="460" w:lineRule="exact"/>
        <w:ind w:left="0" w:right="0" w:firstLine="602" w:firstLineChars="200"/>
        <w:jc w:val="both"/>
        <w:rPr>
          <w:rFonts w:hint="eastAsia" w:ascii="仿宋" w:hAnsi="仿宋" w:eastAsia="仿宋" w:cs="仿宋"/>
          <w:bCs w:val="0"/>
          <w:color w:val="000000"/>
          <w:sz w:val="30"/>
          <w:szCs w:val="30"/>
          <w:lang w:val="en-US"/>
        </w:rPr>
      </w:pPr>
      <w:r>
        <w:rPr>
          <w:rFonts w:hint="eastAsia" w:ascii="仿宋" w:hAnsi="仿宋" w:eastAsia="仿宋" w:cs="仿宋"/>
          <w:b/>
          <w:bCs w:val="0"/>
          <w:color w:val="000000"/>
          <w:kern w:val="2"/>
          <w:sz w:val="30"/>
          <w:szCs w:val="30"/>
          <w:lang w:val="en-US" w:eastAsia="zh-CN" w:bidi="ar"/>
        </w:rPr>
        <w:t>特别提醒：</w:t>
      </w:r>
      <w:r>
        <w:rPr>
          <w:rFonts w:hint="eastAsia" w:ascii="仿宋" w:hAnsi="仿宋" w:eastAsia="仿宋" w:cs="仿宋"/>
          <w:b w:val="0"/>
          <w:bCs w:val="0"/>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adjustRightInd/>
        <w:snapToGrid/>
        <w:spacing w:before="120" w:beforeLines="50" w:beforeAutospacing="0" w:after="120" w:afterLines="50" w:afterAutospacing="0" w:line="460" w:lineRule="exact"/>
        <w:ind w:left="0" w:right="0" w:firstLine="0"/>
        <w:jc w:val="both"/>
        <w:rPr>
          <w:rFonts w:hint="eastAsia" w:ascii="仿宋" w:hAnsi="仿宋" w:eastAsia="宋体" w:cs="仿宋"/>
          <w:bCs w:val="0"/>
          <w:color w:val="000000"/>
          <w:sz w:val="30"/>
          <w:szCs w:val="30"/>
          <w:lang w:val="en-US"/>
        </w:rPr>
      </w:pPr>
      <w:r>
        <w:rPr>
          <w:rFonts w:hint="eastAsia" w:ascii="仿宋" w:hAnsi="仿宋" w:eastAsia="宋体" w:cs="仿宋"/>
          <w:b w:val="0"/>
          <w:bCs w:val="0"/>
          <w:color w:val="000000"/>
          <w:kern w:val="2"/>
          <w:sz w:val="30"/>
          <w:szCs w:val="30"/>
          <w:lang w:val="en-US" w:eastAsia="zh-CN" w:bidi="ar"/>
        </w:rPr>
        <w:t xml:space="preserve"> </w:t>
      </w:r>
    </w:p>
    <w:p>
      <w:pPr>
        <w:keepNext w:val="0"/>
        <w:keepLines w:val="0"/>
        <w:widowControl w:val="0"/>
        <w:suppressLineNumbers w:val="0"/>
        <w:adjustRightInd/>
        <w:snapToGrid/>
        <w:spacing w:before="120" w:beforeLines="50" w:beforeAutospacing="0" w:after="120" w:afterLines="50" w:afterAutospacing="0" w:line="320" w:lineRule="exact"/>
        <w:ind w:left="0" w:right="0" w:firstLine="0"/>
        <w:jc w:val="both"/>
        <w:rPr>
          <w:rFonts w:hint="eastAsia" w:ascii="仿宋" w:hAnsi="仿宋" w:eastAsia="仿宋_GB2312" w:cs="仿宋"/>
          <w:b/>
          <w:bCs w:val="0"/>
          <w:color w:val="000000"/>
          <w:sz w:val="30"/>
          <w:szCs w:val="30"/>
          <w:lang w:val="en-US"/>
        </w:rPr>
      </w:pPr>
      <w:r>
        <w:rPr>
          <w:rFonts w:hint="eastAsia" w:ascii="仿宋" w:hAnsi="仿宋" w:eastAsia="仿宋_GB2312" w:cs="Times New Roman"/>
          <w:color w:val="000000"/>
          <w:sz w:val="30"/>
          <w:szCs w:val="30"/>
          <w:lang w:val="en-US" w:eastAsia="zh-CN" w:bidi="ar"/>
        </w:rPr>
        <w:br w:type="page"/>
      </w:r>
      <w:r>
        <w:rPr>
          <w:rFonts w:hint="eastAsia" w:ascii="仿宋_GB2312" w:hAnsi="仿宋" w:eastAsia="仿宋_GB2312" w:cs="仿宋_GB2312"/>
          <w:b/>
          <w:bCs w:val="0"/>
          <w:color w:val="000000"/>
          <w:kern w:val="2"/>
          <w:sz w:val="32"/>
          <w:szCs w:val="32"/>
          <w:lang w:val="en-US" w:eastAsia="zh-CN" w:bidi="ar"/>
        </w:rPr>
        <w:t>三、评标内容及标</w:t>
      </w:r>
      <w:r>
        <w:rPr>
          <w:rFonts w:hint="eastAsia" w:ascii="仿宋_GB2312" w:hAnsi="仿宋" w:eastAsia="仿宋_GB2312" w:cs="仿宋_GB2312"/>
          <w:b/>
          <w:bCs w:val="0"/>
          <w:color w:val="000000"/>
          <w:kern w:val="2"/>
          <w:sz w:val="30"/>
          <w:szCs w:val="30"/>
          <w:lang w:val="en-US" w:eastAsia="zh-CN" w:bidi="ar"/>
        </w:rPr>
        <w:t>准</w:t>
      </w:r>
      <w:bookmarkStart w:id="29" w:name="_Toc496796638"/>
      <w:bookmarkEnd w:id="29"/>
    </w:p>
    <w:p>
      <w:pPr>
        <w:keepNext w:val="0"/>
        <w:keepLines w:val="0"/>
        <w:widowControl w:val="0"/>
        <w:suppressLineNumbers w:val="0"/>
        <w:adjustRightInd/>
        <w:snapToGrid/>
        <w:spacing w:before="120" w:beforeLines="50" w:beforeAutospacing="0" w:after="120" w:afterLines="50" w:afterAutospacing="0" w:line="320" w:lineRule="exact"/>
        <w:ind w:left="0" w:right="0" w:firstLine="0"/>
        <w:jc w:val="both"/>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120" w:beforeLines="50" w:beforeAutospacing="0" w:after="120" w:afterLines="50" w:afterAutospacing="0" w:line="340" w:lineRule="exact"/>
        <w:ind w:left="0" w:right="0" w:firstLine="0"/>
        <w:jc w:val="both"/>
        <w:rPr>
          <w:rFonts w:hint="eastAsia" w:ascii="仿宋_GB2312" w:hAnsi="宋体" w:eastAsia="仿宋_GB2312" w:cs="仿宋_GB2312"/>
          <w:b/>
          <w:bCs w:val="0"/>
          <w:color w:val="000000"/>
          <w:sz w:val="32"/>
          <w:szCs w:val="32"/>
          <w:lang w:val="en-US"/>
        </w:rPr>
      </w:pPr>
      <w:bookmarkStart w:id="30" w:name="PO_15528_PM051"/>
      <w:bookmarkEnd w:id="30"/>
      <w:r>
        <w:rPr>
          <w:rFonts w:hint="eastAsia" w:ascii="仿宋_GB2312" w:hAnsi="宋体" w:eastAsia="仿宋_GB2312" w:cs="仿宋_GB2312"/>
          <w:b/>
          <w:bCs w:val="0"/>
          <w:color w:val="000000"/>
          <w:kern w:val="2"/>
          <w:sz w:val="32"/>
          <w:szCs w:val="32"/>
          <w:lang w:val="en-US" w:eastAsia="zh-CN" w:bidi="ar"/>
        </w:rPr>
        <w:t xml:space="preserve"> </w:t>
      </w:r>
      <w:bookmarkStart w:id="31" w:name="PO_TDCUS_ITEM_SM_TITLE_1_1"/>
      <w:bookmarkEnd w:id="31"/>
      <w:r>
        <w:rPr>
          <w:rFonts w:hint="eastAsia" w:ascii="仿宋_GB2312" w:hAnsi="宋体" w:eastAsia="仿宋_GB2312" w:cs="仿宋_GB2312"/>
          <w:b/>
          <w:bCs w:val="0"/>
          <w:color w:val="000000"/>
          <w:kern w:val="2"/>
          <w:sz w:val="32"/>
          <w:szCs w:val="32"/>
          <w:lang w:val="en-US" w:eastAsia="zh-CN" w:bidi="ar"/>
        </w:rPr>
        <w:t>标项1-4的评分方法</w:t>
      </w:r>
      <w:bookmarkStart w:id="32" w:name="PO_TDCUS_ITEM_SM_TABLE_1_1"/>
      <w:bookmarkEnd w:id="32"/>
      <w:r>
        <w:rPr>
          <w:rFonts w:hint="eastAsia" w:ascii="仿宋_GB2312" w:hAnsi="宋体" w:eastAsia="仿宋_GB2312" w:cs="仿宋_GB2312"/>
          <w:b/>
          <w:bCs w:val="0"/>
          <w:color w:val="000000"/>
          <w:kern w:val="2"/>
          <w:sz w:val="32"/>
          <w:szCs w:val="32"/>
          <w:lang w:val="en-US" w:eastAsia="zh-CN" w:bidi="ar"/>
        </w:rPr>
        <w:t xml:space="preserve"> </w:t>
      </w:r>
    </w:p>
    <w:p>
      <w:pPr>
        <w:keepNext w:val="0"/>
        <w:keepLines w:val="0"/>
        <w:widowControl w:val="0"/>
        <w:suppressLineNumbers w:val="0"/>
        <w:adjustRightInd/>
        <w:snapToGrid/>
        <w:spacing w:before="120" w:beforeLines="50" w:beforeAutospacing="0" w:after="120" w:afterLines="50" w:afterAutospacing="0" w:line="340" w:lineRule="exact"/>
        <w:ind w:left="0" w:right="0" w:firstLine="0"/>
        <w:jc w:val="both"/>
        <w:rPr>
          <w:rFonts w:hint="eastAsia" w:ascii="仿宋_GB2312" w:hAnsi="宋体" w:eastAsia="仿宋_GB2312" w:cs="仿宋_GB2312"/>
          <w:b/>
          <w:bCs w:val="0"/>
          <w:color w:val="000000"/>
          <w:sz w:val="32"/>
          <w:szCs w:val="32"/>
          <w:lang w:val="en-US"/>
        </w:rPr>
      </w:pPr>
      <w:r>
        <w:rPr>
          <w:rFonts w:hint="eastAsia" w:ascii="仿宋_GB2312" w:hAnsi="宋体" w:eastAsia="仿宋_GB2312" w:cs="仿宋_GB2312"/>
          <w:b/>
          <w:bCs w:val="0"/>
          <w:color w:val="000000"/>
          <w:kern w:val="2"/>
          <w:sz w:val="32"/>
          <w:szCs w:val="32"/>
          <w:lang w:val="en-US" w:eastAsia="zh-CN" w:bidi="ar"/>
        </w:rPr>
        <w:t xml:space="preserve"> </w:t>
      </w:r>
      <w:bookmarkStart w:id="33" w:name="PO_TDCUS_ITEM_SM_TITLE_2_1"/>
      <w:bookmarkEnd w:id="33"/>
    </w:p>
    <w:tbl>
      <w:tblPr>
        <w:tblStyle w:val="60"/>
        <w:tblW w:w="96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418"/>
        <w:gridCol w:w="5782"/>
        <w:gridCol w:w="625"/>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0" w:hRule="atLeast"/>
          <w:jc w:val="cent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color w:val="auto"/>
                <w:kern w:val="0"/>
                <w:sz w:val="28"/>
                <w:szCs w:val="28"/>
                <w:lang w:val="en-US" w:eastAsia="zh-CN" w:bidi="ar"/>
              </w:rPr>
              <w:t>序号</w:t>
            </w:r>
          </w:p>
        </w:tc>
        <w:tc>
          <w:tcPr>
            <w:tcW w:w="14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color w:val="auto"/>
                <w:kern w:val="0"/>
                <w:sz w:val="28"/>
                <w:szCs w:val="28"/>
                <w:lang w:val="en-US" w:eastAsia="zh-CN" w:bidi="ar"/>
              </w:rPr>
              <w:t>评分类型</w:t>
            </w:r>
          </w:p>
        </w:tc>
        <w:tc>
          <w:tcPr>
            <w:tcW w:w="57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color w:val="auto"/>
                <w:kern w:val="0"/>
                <w:sz w:val="28"/>
                <w:szCs w:val="28"/>
                <w:lang w:val="en-US" w:eastAsia="zh-CN" w:bidi="ar"/>
              </w:rPr>
              <w:t>评分标准</w:t>
            </w:r>
          </w:p>
        </w:tc>
        <w:tc>
          <w:tcPr>
            <w:tcW w:w="6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color w:val="auto"/>
                <w:kern w:val="0"/>
                <w:sz w:val="28"/>
                <w:szCs w:val="28"/>
                <w:lang w:val="en-US" w:eastAsia="zh-CN" w:bidi="ar"/>
              </w:rPr>
              <w:t>分值</w:t>
            </w:r>
          </w:p>
        </w:tc>
        <w:tc>
          <w:tcPr>
            <w:tcW w:w="10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color w:val="auto"/>
                <w:kern w:val="0"/>
                <w:sz w:val="28"/>
                <w:szCs w:val="28"/>
                <w:lang w:val="en-US" w:eastAsia="zh-CN" w:bidi="ar"/>
              </w:rPr>
              <w:t>评分方法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1</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报价</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both"/>
              <w:textAlignment w:val="center"/>
              <w:rPr>
                <w:rFonts w:hint="eastAsia" w:ascii="宋体" w:hAnsi="宋体" w:eastAsia="宋体" w:cs="宋体"/>
                <w:bCs w:val="0"/>
                <w:sz w:val="28"/>
                <w:szCs w:val="28"/>
                <w:lang w:val="en-US"/>
              </w:rPr>
            </w:pPr>
            <w:r>
              <w:rPr>
                <w:rFonts w:hint="eastAsia" w:ascii="宋体" w:hAnsi="宋体" w:eastAsia="宋体" w:cs="宋体"/>
                <w:b w:val="0"/>
                <w:bCs/>
                <w:color w:val="auto"/>
                <w:kern w:val="0"/>
                <w:sz w:val="28"/>
                <w:szCs w:val="28"/>
                <w:lang w:val="en-US" w:eastAsia="zh-CN" w:bidi="ar"/>
              </w:rPr>
              <w:t>满足招标文件要求且投标价格最低的投标报价为评标基准价，其价格分为满分。其他投标人的价格分统一按照下列公式计算：投标报价得分＝(评标基准价／有效投标报价)*最大分值</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30</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1</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Cs w:val="0"/>
                <w:sz w:val="28"/>
                <w:szCs w:val="28"/>
                <w:lang w:val="en-US"/>
              </w:rPr>
            </w:pPr>
            <w:r>
              <w:rPr>
                <w:rFonts w:hint="eastAsia" w:ascii="宋体" w:hAnsi="宋体" w:eastAsia="宋体" w:cs="仿宋"/>
                <w:b w:val="0"/>
                <w:bCs w:val="0"/>
                <w:color w:val="auto"/>
                <w:kern w:val="2"/>
                <w:sz w:val="28"/>
                <w:szCs w:val="28"/>
                <w:lang w:val="en-US" w:eastAsia="zh-CN" w:bidi="ar"/>
              </w:rPr>
              <w:t>完全满足得满分50分，其中标注“★”号的为重要参数，每负偏离一项扣4分，其他一般参数每负偏离一项扣2分。扣完为止。</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50</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2</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根据所投产品整体设计、工作原理路径、制造工艺、其在临床使用效果等评分。提供相关说明、证明材料。（评分范围：5、4、3、2、1、0分）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5</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3</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安装、调试方案：根据投标文件中所提供的安装调试方案，方案进度，质量保证措施等内容，根据方案和措施评审打分。（评分范围：5、4、3、2、1、0分）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5</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4</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2"/>
                <w:sz w:val="28"/>
                <w:szCs w:val="28"/>
                <w:lang w:val="en-US" w:eastAsia="zh-CN" w:bidi="ar"/>
              </w:rPr>
              <w:t>环境标志产品、节能产品评审（2分）：</w:t>
            </w:r>
            <w:r>
              <w:rPr>
                <w:rFonts w:hint="default" w:ascii="Calibri" w:hAnsi="Calibri" w:eastAsia="宋体" w:cs="Times New Roman"/>
                <w:b w:val="0"/>
                <w:bCs w:val="0"/>
                <w:color w:val="auto"/>
                <w:kern w:val="2"/>
                <w:sz w:val="21"/>
                <w:szCs w:val="22"/>
                <w:lang w:val="en-US" w:eastAsia="zh-CN" w:bidi="ar"/>
              </w:rPr>
              <w:br w:type="textWrapping"/>
            </w:r>
            <w:r>
              <w:rPr>
                <w:rFonts w:hint="default" w:ascii="Calibri" w:hAnsi="Calibri" w:eastAsia="宋体" w:cs="Times New Roman"/>
                <w:b w:val="0"/>
                <w:bCs w:val="0"/>
                <w:color w:val="auto"/>
                <w:kern w:val="2"/>
                <w:sz w:val="21"/>
                <w:szCs w:val="22"/>
                <w:lang w:val="en-US" w:eastAsia="zh-CN" w:bidi="ar"/>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r>
              <w:rPr>
                <w:rFonts w:hint="default" w:ascii="Calibri" w:hAnsi="Calibri" w:eastAsia="宋体" w:cs="Times New Roman"/>
                <w:b w:val="0"/>
                <w:bCs w:val="0"/>
                <w:color w:val="auto"/>
                <w:kern w:val="2"/>
                <w:sz w:val="21"/>
                <w:szCs w:val="22"/>
                <w:lang w:val="en-US" w:eastAsia="zh-CN" w:bidi="ar"/>
              </w:rPr>
              <w:br w:type="textWrapping"/>
            </w:r>
            <w:r>
              <w:rPr>
                <w:rFonts w:hint="default" w:ascii="Calibri" w:hAnsi="Calibri" w:eastAsia="宋体" w:cs="Times New Roman"/>
                <w:b w:val="0"/>
                <w:bCs w:val="0"/>
                <w:color w:val="auto"/>
                <w:kern w:val="2"/>
                <w:sz w:val="21"/>
                <w:szCs w:val="22"/>
                <w:lang w:val="en-US" w:eastAsia="zh-CN" w:bidi="ar"/>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2</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5</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商务资信</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both"/>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项目维护计划（人员安排，定期巡检等情况），详见商务要求表。（评分范围：2、1、0分）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2</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6</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商务资信</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both"/>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2"/>
                <w:sz w:val="28"/>
                <w:szCs w:val="28"/>
                <w:lang w:val="en-US" w:eastAsia="zh-CN" w:bidi="ar"/>
              </w:rPr>
              <w:t>培训计划，</w:t>
            </w:r>
            <w:r>
              <w:rPr>
                <w:rFonts w:hint="eastAsia" w:ascii="宋体" w:hAnsi="宋体" w:eastAsia="宋体" w:cs="宋体"/>
                <w:b w:val="0"/>
                <w:bCs w:val="0"/>
                <w:color w:val="auto"/>
                <w:kern w:val="0"/>
                <w:sz w:val="28"/>
                <w:szCs w:val="28"/>
                <w:lang w:val="en-US" w:eastAsia="zh-CN" w:bidi="ar"/>
              </w:rPr>
              <w:t>详见商务要求表。（评分范围：3、2、1、0分）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3</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7</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商务资信</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both"/>
              <w:textAlignment w:val="center"/>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经验及业绩要求。详见商务要求表</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0"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3</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djustRightInd/>
              <w:snapToGrid/>
              <w:spacing w:before="0" w:beforeAutospacing="1" w:after="0" w:afterAutospacing="1" w:line="340" w:lineRule="exact"/>
              <w:ind w:left="-199" w:leftChars="-95" w:right="0" w:firstLine="0"/>
              <w:jc w:val="center"/>
              <w:textAlignment w:val="center"/>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客观分</w:t>
            </w:r>
          </w:p>
        </w:tc>
      </w:tr>
    </w:tbl>
    <w:p>
      <w:pPr>
        <w:keepNext w:val="0"/>
        <w:keepLines w:val="0"/>
        <w:widowControl w:val="0"/>
        <w:suppressLineNumbers w:val="0"/>
        <w:adjustRightInd/>
        <w:snapToGrid/>
        <w:spacing w:before="120" w:beforeLines="50" w:beforeAutospacing="0" w:after="120" w:afterLines="50" w:afterAutospacing="0" w:line="340" w:lineRule="exact"/>
        <w:ind w:left="0" w:right="0" w:firstLine="0"/>
        <w:jc w:val="both"/>
        <w:rPr>
          <w:rFonts w:hint="eastAsia" w:ascii="仿宋_GB2312" w:hAnsi="宋体" w:eastAsia="仿宋_GB2312" w:cs="仿宋_GB2312"/>
          <w:b/>
          <w:bCs w:val="0"/>
          <w:color w:val="000000"/>
          <w:sz w:val="32"/>
          <w:szCs w:val="32"/>
          <w:lang w:val="en-US"/>
        </w:rPr>
      </w:pPr>
    </w:p>
    <w:p>
      <w:pPr>
        <w:keepNext w:val="0"/>
        <w:keepLines w:val="0"/>
        <w:widowControl w:val="0"/>
        <w:suppressLineNumbers w:val="0"/>
        <w:adjustRightInd/>
        <w:snapToGrid/>
        <w:spacing w:before="120" w:beforeLines="50" w:beforeAutospacing="0" w:after="120" w:afterLines="50" w:afterAutospacing="0" w:line="340" w:lineRule="exact"/>
        <w:ind w:left="0" w:right="0" w:firstLine="0"/>
        <w:jc w:val="both"/>
        <w:rPr>
          <w:rFonts w:hint="eastAsia" w:ascii="仿宋_GB2312" w:hAnsi="宋体" w:eastAsia="仿宋_GB2312" w:cs="仿宋_GB2312"/>
          <w:b/>
          <w:bCs w:val="0"/>
          <w:color w:val="000000"/>
          <w:sz w:val="32"/>
          <w:szCs w:val="32"/>
          <w:lang w:val="en-US"/>
        </w:rPr>
      </w:pPr>
      <w:r>
        <w:rPr>
          <w:rFonts w:hint="eastAsia" w:ascii="仿宋_GB2312" w:hAnsi="宋体" w:eastAsia="仿宋_GB2312" w:cs="仿宋_GB2312"/>
          <w:b/>
          <w:bCs w:val="0"/>
          <w:color w:val="000000"/>
          <w:kern w:val="2"/>
          <w:sz w:val="32"/>
          <w:szCs w:val="32"/>
          <w:lang w:val="en-US" w:eastAsia="zh-CN" w:bidi="ar"/>
        </w:rPr>
        <w:t xml:space="preserve"> </w:t>
      </w:r>
    </w:p>
    <w:p>
      <w:pPr>
        <w:keepNext w:val="0"/>
        <w:keepLines w:val="0"/>
        <w:widowControl w:val="0"/>
        <w:suppressLineNumbers w:val="0"/>
        <w:adjustRightInd/>
        <w:snapToGrid/>
        <w:spacing w:before="0" w:beforeAutospacing="0" w:after="240" w:afterLines="100" w:afterAutospacing="0" w:line="340" w:lineRule="exact"/>
        <w:ind w:left="0" w:right="0" w:firstLine="0"/>
        <w:jc w:val="center"/>
        <w:outlineLvl w:val="0"/>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p>
    <w:p>
      <w:pPr>
        <w:keepNext w:val="0"/>
        <w:keepLines w:val="0"/>
        <w:widowControl w:val="0"/>
        <w:suppressLineNumbers w:val="0"/>
        <w:adjustRightInd/>
        <w:snapToGrid/>
        <w:spacing w:before="0" w:beforeAutospacing="0" w:after="240" w:afterLines="100" w:afterAutospacing="0" w:line="340" w:lineRule="exact"/>
        <w:ind w:left="0" w:right="0" w:firstLine="0"/>
        <w:jc w:val="center"/>
        <w:outlineLvl w:val="0"/>
        <w:rPr>
          <w:rFonts w:hAnsi="宋体"/>
          <w:b/>
          <w:bCs w:val="0"/>
          <w:color w:val="000000"/>
          <w:sz w:val="36"/>
          <w:szCs w:val="36"/>
          <w:lang w:val="en-US"/>
        </w:rPr>
      </w:pPr>
    </w:p>
    <w:p>
      <w:pPr>
        <w:keepNext w:val="0"/>
        <w:keepLines w:val="0"/>
        <w:widowControl w:val="0"/>
        <w:suppressLineNumbers w:val="0"/>
        <w:adjustRightInd/>
        <w:snapToGrid/>
        <w:spacing w:before="0" w:beforeAutospacing="0" w:after="240" w:afterLines="100" w:afterAutospacing="0" w:line="340" w:lineRule="exact"/>
        <w:ind w:left="0" w:right="0" w:firstLine="0"/>
        <w:jc w:val="center"/>
        <w:outlineLvl w:val="0"/>
        <w:rPr>
          <w:rFonts w:hAnsi="宋体"/>
          <w:b/>
          <w:bCs w:val="0"/>
          <w:color w:val="000000"/>
          <w:sz w:val="36"/>
          <w:szCs w:val="36"/>
          <w:lang w:val="en-US"/>
        </w:rPr>
      </w:pPr>
      <w:r>
        <w:rPr>
          <w:rFonts w:hint="default" w:ascii="Calibri" w:hAnsi="宋体" w:eastAsia="宋体" w:cs="Times New Roman"/>
          <w:b/>
          <w:bCs w:val="0"/>
          <w:color w:val="000000"/>
          <w:kern w:val="2"/>
          <w:sz w:val="36"/>
          <w:szCs w:val="36"/>
          <w:lang w:val="en-US" w:eastAsia="zh-CN" w:bidi="ar"/>
        </w:rPr>
        <w:t xml:space="preserve"> </w:t>
      </w:r>
      <w:bookmarkStart w:id="34" w:name="_Toc24960"/>
      <w:bookmarkEnd w:id="34"/>
      <w:r>
        <w:rPr>
          <w:rFonts w:hint="eastAsia" w:ascii="宋体" w:hAnsi="宋体" w:eastAsia="宋体" w:cs="宋体"/>
          <w:b/>
          <w:bCs w:val="0"/>
          <w:color w:val="000000"/>
          <w:kern w:val="2"/>
          <w:sz w:val="36"/>
          <w:szCs w:val="36"/>
          <w:lang w:val="en-US" w:eastAsia="zh-CN" w:bidi="ar"/>
        </w:rPr>
        <w:t>第四章招标需求</w:t>
      </w:r>
    </w:p>
    <w:p>
      <w:pPr>
        <w:keepNext w:val="0"/>
        <w:keepLines w:val="0"/>
        <w:widowControl w:val="0"/>
        <w:suppressLineNumbers w:val="0"/>
        <w:adjustRightInd/>
        <w:snapToGrid w:val="0"/>
        <w:spacing w:before="120" w:beforeLines="50" w:beforeAutospacing="0" w:after="120" w:afterLines="50" w:afterAutospacing="0" w:line="0" w:lineRule="atLeast"/>
        <w:ind w:left="0" w:right="0" w:firstLine="0"/>
        <w:jc w:val="both"/>
        <w:rPr>
          <w:rFonts w:hint="eastAsia" w:ascii="宋体" w:hAnsi="宋体" w:eastAsia="宋体" w:cs="宋体"/>
          <w:b/>
          <w:bCs w:val="0"/>
          <w:color w:val="000000"/>
          <w:spacing w:val="40"/>
          <w:kern w:val="0"/>
          <w:sz w:val="36"/>
          <w:szCs w:val="36"/>
          <w:lang w:val="en-US"/>
        </w:rPr>
      </w:pPr>
      <w:r>
        <w:rPr>
          <w:rFonts w:hint="eastAsia" w:ascii="宋体" w:hAnsi="宋体" w:eastAsia="宋体" w:cs="宋体"/>
          <w:b/>
          <w:bCs w:val="0"/>
          <w:color w:val="000000"/>
          <w:spacing w:val="40"/>
          <w:kern w:val="0"/>
          <w:sz w:val="36"/>
          <w:szCs w:val="36"/>
          <w:lang w:val="en-US" w:eastAsia="zh-CN" w:bidi="ar"/>
        </w:rPr>
        <w:t xml:space="preserve"> </w:t>
      </w:r>
    </w:p>
    <w:p>
      <w:pPr>
        <w:keepNext w:val="0"/>
        <w:keepLines w:val="0"/>
        <w:widowControl w:val="0"/>
        <w:suppressLineNumbers w:val="0"/>
        <w:adjustRightInd/>
        <w:snapToGrid w:val="0"/>
        <w:spacing w:before="120" w:beforeLines="50" w:beforeAutospacing="0" w:after="120" w:afterLines="50" w:afterAutospacing="0" w:line="0" w:lineRule="atLeast"/>
        <w:ind w:left="0" w:right="0" w:firstLine="0"/>
        <w:jc w:val="both"/>
        <w:rPr>
          <w:rFonts w:hint="eastAsia" w:ascii="仿宋" w:hAnsi="仿宋" w:eastAsia="仿宋" w:cs="仿宋"/>
          <w:b/>
          <w:bCs w:val="0"/>
          <w:color w:val="000000"/>
          <w:spacing w:val="40"/>
          <w:kern w:val="0"/>
          <w:sz w:val="28"/>
          <w:szCs w:val="28"/>
          <w:lang w:val="en-US"/>
        </w:rPr>
      </w:pPr>
      <w:r>
        <w:rPr>
          <w:rFonts w:hint="eastAsia" w:ascii="仿宋" w:hAnsi="仿宋" w:eastAsia="仿宋" w:cs="仿宋"/>
          <w:b/>
          <w:bCs w:val="0"/>
          <w:color w:val="000000"/>
          <w:spacing w:val="40"/>
          <w:kern w:val="0"/>
          <w:sz w:val="28"/>
          <w:szCs w:val="28"/>
          <w:lang w:val="en-US" w:eastAsia="zh-CN" w:bidi="ar"/>
        </w:rPr>
        <w:t>特别说明：</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1.需求中不允许偏离的实质性要求和条件，以“▲”号标明，如投标人未响应的，将被视为无效。</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2.核心产品在各标项内容中明确，如出现同品牌情况的，评标委员会根据评审原则第4条规定执行</w:t>
      </w:r>
      <w:r>
        <w:rPr>
          <w:rFonts w:hint="eastAsia" w:ascii="仿宋_GB2312" w:hAnsi="仿宋" w:eastAsia="仿宋_GB2312" w:cs="仿宋_GB2312"/>
          <w:b/>
          <w:bCs w:val="0"/>
          <w:color w:val="000000"/>
          <w:kern w:val="2"/>
          <w:sz w:val="30"/>
          <w:szCs w:val="30"/>
          <w:lang w:val="en-US" w:eastAsia="zh-CN" w:bidi="ar"/>
        </w:rPr>
        <w:t>。</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_GB2312" w:cs="仿宋"/>
          <w:b/>
          <w:bCs w:val="0"/>
          <w:color w:val="000000"/>
          <w:sz w:val="30"/>
          <w:szCs w:val="30"/>
          <w:lang w:val="en-US"/>
        </w:rPr>
      </w:pPr>
      <w:r>
        <w:rPr>
          <w:rFonts w:hint="eastAsia" w:ascii="仿宋" w:hAnsi="仿宋" w:eastAsia="仿宋" w:cs="仿宋"/>
          <w:b/>
          <w:bCs w:val="0"/>
          <w:color w:val="000000"/>
          <w:kern w:val="2"/>
          <w:sz w:val="28"/>
          <w:szCs w:val="28"/>
          <w:lang w:val="en-US" w:eastAsia="zh-CN" w:bidi="ar"/>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adjustRightInd/>
        <w:snapToGrid/>
        <w:spacing w:before="0" w:beforeAutospacing="0" w:after="0" w:afterAutospacing="0" w:line="360" w:lineRule="exact"/>
        <w:ind w:left="0" w:right="0" w:firstLine="562" w:firstLineChars="20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5.供应商承诺提供赠品、回扣、采购预算中本身不包含的其他商品或服务，视作无效承诺。</w:t>
      </w:r>
    </w:p>
    <w:p>
      <w:pPr>
        <w:keepNext w:val="0"/>
        <w:keepLines w:val="0"/>
        <w:widowControl w:val="0"/>
        <w:suppressLineNumbers w:val="0"/>
        <w:adjustRightInd/>
        <w:snapToGrid/>
        <w:spacing w:before="0" w:beforeAutospacing="0" w:after="0" w:afterAutospacing="0" w:line="360" w:lineRule="exact"/>
        <w:ind w:left="0" w:right="0" w:firstLine="422" w:firstLineChars="150"/>
        <w:jc w:val="both"/>
        <w:rPr>
          <w:rFonts w:hint="eastAsia" w:ascii="仿宋" w:hAnsi="仿宋" w:eastAsia="仿宋" w:cs="仿宋"/>
          <w:b/>
          <w:bCs w:val="0"/>
          <w:color w:val="FF0000"/>
          <w:sz w:val="28"/>
          <w:szCs w:val="28"/>
          <w:lang w:val="en-US"/>
        </w:rPr>
      </w:pPr>
      <w:bookmarkStart w:id="35" w:name="_Toc496796639"/>
      <w:bookmarkEnd w:id="35"/>
      <w:r>
        <w:rPr>
          <w:rFonts w:hint="eastAsia" w:ascii="仿宋" w:hAnsi="仿宋" w:eastAsia="仿宋" w:cs="仿宋"/>
          <w:b/>
          <w:bCs w:val="0"/>
          <w:color w:val="FF0000"/>
          <w:kern w:val="2"/>
          <w:sz w:val="28"/>
          <w:szCs w:val="28"/>
          <w:lang w:val="en-US" w:eastAsia="zh-CN" w:bidi="ar"/>
        </w:rPr>
        <w:t>▲6.须提供所投货物的有效医疗器械注册证或备案证明的复印件，并同时提供所投产品厂家技术白皮书，如投标人未响应的，将被视为无效。</w:t>
      </w:r>
    </w:p>
    <w:p>
      <w:pPr>
        <w:pStyle w:val="55"/>
        <w:widowControl/>
      </w:pPr>
      <w:r>
        <w:rPr>
          <w:lang w:eastAsia="zh-CN"/>
        </w:rPr>
        <w:t>▲</w:t>
      </w:r>
      <w:r>
        <w:rPr>
          <w:lang w:val="en-US"/>
        </w:rPr>
        <w:t>7.</w:t>
      </w:r>
      <w:r>
        <w:rPr>
          <w:lang w:eastAsia="zh-CN"/>
        </w:rPr>
        <w:t>数字化</w:t>
      </w:r>
      <w:r>
        <w:rPr>
          <w:lang w:val="en-US"/>
        </w:rPr>
        <w:t>X</w:t>
      </w:r>
      <w:r>
        <w:rPr>
          <w:lang w:eastAsia="zh-CN"/>
        </w:rPr>
        <w:t>射线摄影系统和第三方辅助设备配置数量不允许缺漏，否则将导致投标无效。</w:t>
      </w: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pStyle w:val="55"/>
        <w:widowControl/>
        <w:rPr>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r>
        <w:rPr>
          <w:rFonts w:hint="eastAsia" w:ascii="宋体" w:hAnsi="宋体" w:eastAsia="宋体" w:cs="仿宋"/>
          <w:b/>
          <w:bCs w:val="0"/>
          <w:color w:val="auto"/>
          <w:kern w:val="2"/>
          <w:sz w:val="24"/>
          <w:szCs w:val="24"/>
          <w:lang w:val="en-US" w:eastAsia="zh-CN" w:bidi="ar"/>
        </w:rPr>
        <w:t>标项一：</w:t>
      </w:r>
      <w:r>
        <w:rPr>
          <w:rFonts w:hint="eastAsia" w:ascii="宋体" w:hAnsi="宋体" w:eastAsia="宋体" w:cs="宋体"/>
          <w:b/>
          <w:bCs w:val="0"/>
          <w:color w:val="auto"/>
          <w:kern w:val="2"/>
          <w:sz w:val="24"/>
          <w:szCs w:val="24"/>
          <w:lang w:val="en-US" w:eastAsia="zh-CN" w:bidi="ar"/>
        </w:rPr>
        <w:t>数字化X射线摄影系统（立柱、双板）+舟山</w:t>
      </w:r>
    </w:p>
    <w:tbl>
      <w:tblPr>
        <w:tblStyle w:val="60"/>
        <w:tblW w:w="840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266"/>
        <w:gridCol w:w="713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454" w:hRule="atLeast"/>
        </w:trPr>
        <w:tc>
          <w:tcPr>
            <w:tcW w:w="1266" w:type="dxa"/>
            <w:tcBorders>
              <w:top w:val="double" w:color="000000" w:sz="6" w:space="0"/>
              <w:left w:val="double" w:color="000000" w:sz="6" w:space="0"/>
              <w:bottom w:val="single" w:color="000000" w:sz="6" w:space="0"/>
              <w:right w:val="sing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sz w:val="24"/>
                <w:szCs w:val="24"/>
                <w:lang w:val="en-US"/>
              </w:rPr>
            </w:pPr>
            <w:r>
              <w:rPr>
                <w:rFonts w:hint="eastAsia" w:ascii="宋体" w:hAnsi="宋体" w:eastAsia="宋体" w:cs="宋体"/>
                <w:b w:val="0"/>
                <w:bCs/>
                <w:color w:val="auto"/>
                <w:kern w:val="2"/>
                <w:sz w:val="24"/>
                <w:szCs w:val="24"/>
                <w:lang w:val="en-US" w:eastAsia="zh-CN" w:bidi="ar"/>
              </w:rPr>
              <w:t>序号</w:t>
            </w:r>
          </w:p>
        </w:tc>
        <w:tc>
          <w:tcPr>
            <w:tcW w:w="7134" w:type="dxa"/>
            <w:tcBorders>
              <w:top w:val="double" w:color="000000" w:sz="6" w:space="0"/>
              <w:left w:val="single" w:color="000000" w:sz="6" w:space="0"/>
              <w:bottom w:val="single" w:color="000000" w:sz="6"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sz w:val="24"/>
                <w:szCs w:val="24"/>
                <w:lang w:val="en-US"/>
              </w:rPr>
            </w:pPr>
            <w:r>
              <w:rPr>
                <w:rFonts w:hint="eastAsia" w:ascii="宋体" w:hAnsi="宋体" w:eastAsia="宋体" w:cs="宋体"/>
                <w:b w:val="0"/>
                <w:bCs/>
                <w:color w:val="auto"/>
                <w:kern w:val="2"/>
                <w:sz w:val="24"/>
                <w:szCs w:val="24"/>
                <w:lang w:val="en-US" w:eastAsia="zh-CN" w:bidi="ar"/>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sz w:val="24"/>
                <w:szCs w:val="24"/>
                <w:lang w:val="en-US"/>
              </w:rPr>
            </w:pP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sz w:val="24"/>
                <w:szCs w:val="24"/>
                <w:lang w:val="en-US"/>
              </w:rPr>
            </w:pPr>
            <w:r>
              <w:rPr>
                <w:rFonts w:hint="eastAsia" w:ascii="宋体" w:hAnsi="宋体" w:eastAsia="宋体" w:cs="宋体"/>
                <w:b w:val="0"/>
                <w:bCs/>
                <w:color w:val="auto"/>
                <w:kern w:val="2"/>
                <w:sz w:val="24"/>
                <w:szCs w:val="24"/>
                <w:lang w:val="en-US" w:eastAsia="zh-CN" w:bidi="ar"/>
              </w:rPr>
              <w:t>舟山市 舟山市定海区医疗集团 双桥街道社区卫生服务中心1台、岑港街道社区卫生服务中心1台、干览镇卫生院1台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1.1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设备用途：可用于放射科、体检中心进行全身各部位、各体位、各角度进行拍片检查。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★1.2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使用年限≥10年（提供铭牌照片或说明书）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sz w:val="24"/>
                <w:szCs w:val="24"/>
                <w:lang w:val="en-US"/>
              </w:rPr>
            </w:pPr>
            <w:r>
              <w:rPr>
                <w:rFonts w:hint="eastAsia" w:ascii="宋体" w:hAnsi="宋体" w:eastAsia="宋体" w:cs="宋体"/>
                <w:b/>
                <w:bCs w:val="0"/>
                <w:color w:val="auto"/>
                <w:kern w:val="0"/>
                <w:sz w:val="24"/>
                <w:szCs w:val="24"/>
                <w:lang w:val="en-US" w:eastAsia="zh-CN" w:bidi="ar"/>
              </w:rPr>
              <w:t>二</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sz w:val="24"/>
                <w:szCs w:val="24"/>
                <w:lang w:val="en-US"/>
              </w:rPr>
            </w:pPr>
            <w:r>
              <w:rPr>
                <w:rFonts w:hint="eastAsia" w:ascii="宋体" w:hAnsi="宋体" w:eastAsia="宋体" w:cs="宋体"/>
                <w:b/>
                <w:bCs w:val="0"/>
                <w:color w:val="auto"/>
                <w:kern w:val="0"/>
                <w:sz w:val="24"/>
                <w:szCs w:val="24"/>
                <w:lang w:val="en-US" w:eastAsia="zh-CN" w:bidi="ar"/>
              </w:rPr>
              <w:t>技术参数及要求：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结构：双立柱升降床双板DR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高压发生器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最大功率：≥80KW （提供医疗器械注册时具有CMA认证的第三方机构检测报告或者产品说明书或者医疗器械注册时附件技术要求）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主逆变频率：≥480KHz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摄影管最大输出电压：≥150kv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摄影管最大输出电流:≥1000mA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最大曝光时间：≥10000ms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摄  影  MAS :≥1000mAs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2.2.7</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为了方便机房摆位，要求高压发生器为小巧灵活带滚轮可移动式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2.2.8</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成像速度≤5S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X射线球管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阳极热容量：≥400kHU（提供医疗器械注册时具有CMA认证的第三方机构检测报告或者产品说明书或者医疗器械注册时附件技术要求）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焦 点 尺 寸: 小焦点≤0.6mm，大焦点≤1.2mm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小焦点功率：≥40KW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大焦点功率：≥100KW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旋转阳极速度：≥9700rpm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top"/>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组件热容量：≥1300kHU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2.3.7</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最大阳极热耗散：≥1150W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2.3.8</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球管转动角度：≥±180°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2.3.9</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球管立柱具备独立导轨设计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2.3.10</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球管立柱配备平衡装置，保障立柱轨道和床面始终平行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升降式摄影床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沿立柱上下移动行程:≥1300mm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球管立柱纵向行程：≥2500mm（提供证明材料）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床面移动横向行程：≥260mm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床面移动纵向行程：≥1000mm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片盒移动纵向行程：≥500mm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床面最低距离地面高度：≤500mm（提供证明材料）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2.4.7</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床面升降行程：≥220mm（提供证明材料）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2.4.8</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床面板承重：≥200kg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2.4.9</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为了拍摄更加方便，摆位更加灵活，要求床面为无边框床体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胸片架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2.5.1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沿立柱上下移动行程  :≥1500mm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★2.5.2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具备球管和平板自动跟踪功能。（提供证明材料）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2.5.3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胸片架具备低位摄影模式 :中心点距离地面≤35CM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平板探测器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材料：碘化铯非晶硅，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探测器数量：2块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有效面积：≥430mm(H)×430mm(V) （提供证明材料）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像素矩阵：≥3000×3000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像素间距：≤139μm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空间分辨率：≥3.71p/mm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2.6.7</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A/D转换：≥16bit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2.6.8</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平板充电方式:无需拆卸电池即可进行实时充电。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2.7</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限束器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2.7.1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固有滤过：≥1mmAL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2.7.2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光源限时:≥30s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2.8</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滤线栅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2.8.1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栅密度:≥ 100L/</w:t>
            </w:r>
            <w:r>
              <w:rPr>
                <w:rFonts w:hint="eastAsia" w:ascii="宋体" w:hAnsi="宋体" w:eastAsia="宋体" w:cs="宋体"/>
                <w:b w:val="0"/>
                <w:bCs w:val="0"/>
                <w:color w:val="auto"/>
                <w:kern w:val="0"/>
                <w:sz w:val="24"/>
                <w:szCs w:val="24"/>
                <w:u w:val="single"/>
                <w:lang w:val="en-US" w:eastAsia="zh-CN" w:bidi="ar"/>
              </w:rPr>
              <w:t>inch</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2.8.2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格比:≥ 10：1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▲2.8.3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数量：配备≥2块实体滤线栅，非虚拟滤线栅，符合职业病尘肺检查要求。（提供证明材料）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2.8.4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滤线栅安装方式：固定式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2.9</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数字化X线摄影操作系统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2.9.1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登记、检查列表、报告打印、光盘刻录、距离测量、角度测量以及图像拼接功能:具备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2.9.2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急诊登记模式:具备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2.9.3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隔室交互系统:具备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2.9.4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可对接PACS系统进行完成图像传输与诊断:具备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近台触控系统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2.10.1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触控屏尺寸 :≥10英寸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2.10.2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与工作站信息双向传输功能:具备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2.10.3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画面自适应功能:具备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2.10.4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曝光参数设置功能:具备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2.10.5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曝光图像预览功能:具备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2.10.6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设备运动参数显示功能:具备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其他功能和要求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全脊柱拼接功能:具备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2.11.2</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DAP剂量检测功能:具备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2.11.3</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AEC自动曝光功能:具备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2.11.4</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三点实物电离室:≥1套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2.11.5</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心胸比测量功能:具备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2.11.6</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一键开关机功能:具备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▲2.11.7</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工作站具备尘肺病拍摄协议模块（提供证明材料）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sz w:val="24"/>
                <w:szCs w:val="24"/>
                <w:lang w:val="en-US"/>
              </w:rPr>
            </w:pPr>
            <w:r>
              <w:rPr>
                <w:rFonts w:hint="default" w:ascii="Calibri" w:hAnsi="Calibri" w:eastAsia="宋体" w:cs="Times New Roman"/>
                <w:b w:val="0"/>
                <w:bCs w:val="0"/>
                <w:color w:val="auto"/>
                <w:kern w:val="0"/>
                <w:sz w:val="24"/>
                <w:szCs w:val="24"/>
                <w:lang w:val="en-US" w:eastAsia="zh-CN" w:bidi="ar"/>
              </w:rPr>
              <w:t>▲</w:t>
            </w:r>
            <w:r>
              <w:rPr>
                <w:rFonts w:hint="eastAsia" w:ascii="宋体" w:hAnsi="宋体" w:eastAsia="宋体" w:cs="宋体"/>
                <w:b/>
                <w:bCs w:val="0"/>
                <w:color w:val="auto"/>
                <w:kern w:val="0"/>
                <w:sz w:val="24"/>
                <w:szCs w:val="24"/>
                <w:lang w:val="en-US" w:eastAsia="zh-CN" w:bidi="ar"/>
              </w:rPr>
              <w:t>三</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sz w:val="24"/>
                <w:szCs w:val="24"/>
                <w:lang w:val="en-US"/>
              </w:rPr>
            </w:pPr>
            <w:r>
              <w:rPr>
                <w:rFonts w:hint="eastAsia" w:ascii="宋体" w:hAnsi="宋体" w:eastAsia="宋体" w:cs="宋体"/>
                <w:b/>
                <w:bCs w:val="0"/>
                <w:color w:val="auto"/>
                <w:kern w:val="0"/>
                <w:sz w:val="24"/>
                <w:szCs w:val="24"/>
                <w:lang w:val="en-US" w:eastAsia="zh-CN" w:bidi="ar"/>
              </w:rPr>
              <w:t>其他配置要求（单台）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w:t>
            </w:r>
          </w:p>
        </w:tc>
        <w:tc>
          <w:tcPr>
            <w:tcW w:w="7134"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数字化X射线摄影系统  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3.2</w:t>
            </w:r>
          </w:p>
        </w:tc>
        <w:tc>
          <w:tcPr>
            <w:tcW w:w="7134"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bottom"/>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协助医院接入PACS系统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3.3</w:t>
            </w:r>
          </w:p>
        </w:tc>
        <w:tc>
          <w:tcPr>
            <w:tcW w:w="7134"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textAlignment w:val="center"/>
              <w:rPr>
                <w:rFonts w:hint="eastAsia" w:ascii="宋体" w:hAnsi="宋体" w:eastAsia="宋体" w:cs="宋体"/>
                <w:bCs/>
                <w:kern w:val="0"/>
                <w:sz w:val="24"/>
                <w:szCs w:val="24"/>
                <w:lang w:val="en-US"/>
              </w:rPr>
            </w:pPr>
            <w:r>
              <w:rPr>
                <w:rFonts w:hint="eastAsia" w:ascii="宋体" w:hAnsi="宋体" w:eastAsia="宋体" w:cs="宋体"/>
                <w:b w:val="0"/>
                <w:bCs w:val="0"/>
                <w:color w:val="auto"/>
                <w:kern w:val="0"/>
                <w:sz w:val="24"/>
                <w:szCs w:val="24"/>
                <w:lang w:val="en-US" w:eastAsia="zh-CN" w:bidi="ar"/>
              </w:rPr>
              <w:t>单台设备额外配套：成人铅衣2套，儿童铅衣1套，围脖2套。</w:t>
            </w:r>
          </w:p>
        </w:tc>
      </w:tr>
    </w:tbl>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
          <w:bCs w:val="0"/>
          <w:color w:val="000000"/>
          <w:sz w:val="28"/>
          <w:szCs w:val="28"/>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
          <w:bCs w:val="0"/>
          <w:color w:val="000000"/>
          <w:sz w:val="28"/>
          <w:szCs w:val="28"/>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标项二：数字化X射线摄影系统（悬吊双板）+杭州</w:t>
      </w:r>
    </w:p>
    <w:tbl>
      <w:tblPr>
        <w:tblStyle w:val="60"/>
        <w:tblW w:w="852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196"/>
        <w:gridCol w:w="73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462" w:hRule="atLeast"/>
        </w:trPr>
        <w:tc>
          <w:tcPr>
            <w:tcW w:w="1196" w:type="dxa"/>
            <w:tcBorders>
              <w:top w:val="double" w:color="000000" w:sz="6" w:space="0"/>
              <w:left w:val="double" w:color="000000" w:sz="6" w:space="0"/>
              <w:bottom w:val="single" w:color="000000" w:sz="6" w:space="0"/>
              <w:right w:val="sing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center"/>
              <w:rPr>
                <w:rFonts w:hint="eastAsia" w:ascii="宋体" w:hAnsi="宋体" w:eastAsia="宋体" w:cs="宋体"/>
                <w:bCs/>
                <w:sz w:val="28"/>
                <w:szCs w:val="28"/>
                <w:lang w:val="en-US"/>
              </w:rPr>
            </w:pPr>
            <w:r>
              <w:rPr>
                <w:rFonts w:hint="eastAsia" w:ascii="宋体" w:hAnsi="宋体" w:eastAsia="宋体" w:cs="宋体"/>
                <w:bCs/>
                <w:sz w:val="28"/>
                <w:szCs w:val="28"/>
              </w:rPr>
              <w:t>序号</w:t>
            </w:r>
          </w:p>
        </w:tc>
        <w:tc>
          <w:tcPr>
            <w:tcW w:w="7332" w:type="dxa"/>
            <w:tcBorders>
              <w:top w:val="double" w:color="000000" w:sz="6" w:space="0"/>
              <w:left w:val="single" w:color="000000" w:sz="6" w:space="0"/>
              <w:bottom w:val="single" w:color="000000" w:sz="6"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center"/>
              <w:rPr>
                <w:rFonts w:hint="eastAsia" w:ascii="宋体" w:hAnsi="宋体" w:eastAsia="宋体" w:cs="宋体"/>
                <w:bCs/>
                <w:sz w:val="28"/>
                <w:szCs w:val="28"/>
                <w:lang w:val="en-US"/>
              </w:rPr>
            </w:pPr>
            <w:r>
              <w:rPr>
                <w:rFonts w:hint="eastAsia" w:ascii="宋体" w:hAnsi="宋体" w:eastAsia="宋体" w:cs="宋体"/>
                <w:b w:val="0"/>
                <w:bCs/>
                <w:color w:val="auto"/>
                <w:kern w:val="2"/>
                <w:sz w:val="28"/>
                <w:szCs w:val="28"/>
                <w:lang w:val="en-US" w:eastAsia="zh-CN" w:bidi="ar"/>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8"/>
                <w:szCs w:val="28"/>
                <w:lang w:val="en-US"/>
              </w:rPr>
            </w:pP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1680" w:firstLineChars="600"/>
              <w:jc w:val="both"/>
              <w:rPr>
                <w:rFonts w:hint="eastAsia" w:ascii="宋体" w:hAnsi="宋体" w:eastAsia="宋体" w:cs="宋体"/>
                <w:bCs w:val="0"/>
                <w:sz w:val="28"/>
                <w:szCs w:val="2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8"/>
                <w:szCs w:val="28"/>
                <w:lang w:val="en-US"/>
              </w:rPr>
            </w:pPr>
            <w:r>
              <w:rPr>
                <w:rFonts w:hint="eastAsia" w:ascii="宋体" w:hAnsi="宋体" w:eastAsia="宋体" w:cs="宋体"/>
                <w:bCs w:val="0"/>
                <w:sz w:val="28"/>
                <w:szCs w:val="28"/>
              </w:rPr>
              <w:t>一、</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both"/>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center"/>
              <w:rPr>
                <w:rFonts w:hint="eastAsia" w:ascii="宋体" w:hAnsi="宋体" w:eastAsia="宋体" w:cs="宋体"/>
                <w:bCs w:val="0"/>
                <w:sz w:val="28"/>
                <w:szCs w:val="28"/>
                <w:lang w:val="en-US"/>
              </w:rPr>
            </w:pPr>
            <w:r>
              <w:rPr>
                <w:rFonts w:hint="eastAsia" w:ascii="宋体" w:hAnsi="宋体" w:eastAsia="宋体" w:cs="Calibri"/>
                <w:bCs w:val="0"/>
                <w:sz w:val="28"/>
                <w:szCs w:val="28"/>
                <w:lang w:val="en-US"/>
              </w:rPr>
              <w:t>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0"/>
                <w:sz w:val="28"/>
                <w:szCs w:val="28"/>
                <w:lang w:val="en-US" w:eastAsia="zh-CN" w:bidi="ar"/>
              </w:rPr>
              <w:t>用于胸部、四肢、头颅、腹部等部位进行立位、卧位和坐轮椅病人的X射线拍摄。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sz w:val="28"/>
                <w:szCs w:val="28"/>
                <w:lang w:val="en-US"/>
              </w:rPr>
            </w:pPr>
            <w:r>
              <w:rPr>
                <w:rFonts w:hint="eastAsia" w:ascii="宋体" w:hAnsi="宋体" w:eastAsia="宋体" w:cs="宋体"/>
                <w:bCs/>
                <w:sz w:val="28"/>
                <w:szCs w:val="28"/>
              </w:rPr>
              <w:t>二、</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both"/>
              <w:rPr>
                <w:rFonts w:hint="eastAsia" w:ascii="宋体" w:hAnsi="宋体" w:eastAsia="宋体" w:cs="宋体"/>
                <w:bCs/>
                <w:sz w:val="28"/>
                <w:szCs w:val="28"/>
                <w:lang w:val="en-US"/>
              </w:rPr>
            </w:pPr>
            <w:r>
              <w:rPr>
                <w:rFonts w:hint="eastAsia" w:ascii="宋体" w:hAnsi="宋体" w:eastAsia="宋体" w:cs="宋体"/>
                <w:b w:val="0"/>
                <w:bCs/>
                <w:color w:val="auto"/>
                <w:kern w:val="2"/>
                <w:sz w:val="28"/>
                <w:szCs w:val="28"/>
                <w:lang w:val="en-US" w:eastAsia="zh-CN" w:bidi="ar"/>
              </w:rPr>
              <w:t>技术参数及要求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安装方式：悬吊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平板探测器：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rPr>
              <w:t>▲</w:t>
            </w:r>
            <w:r>
              <w:rPr>
                <w:rFonts w:hint="eastAsia" w:ascii="宋体" w:hAnsi="宋体" w:eastAsia="宋体" w:cs="宋体"/>
                <w:bCs w:val="0"/>
                <w:caps/>
                <w:sz w:val="28"/>
                <w:szCs w:val="28"/>
                <w:lang w:val="en-US"/>
              </w:rPr>
              <w:t>2.1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无线平板探测器≥17英寸*17英寸，非晶硅碘化铯，整板无拼接，数量2块。（提供医疗器械注册时具有CMA认证的第三方机构检测报告或者产品说明书或者医疗器械注册时附件技术要求）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rPr>
              <w:t>▲</w:t>
            </w:r>
            <w:r>
              <w:rPr>
                <w:rFonts w:hint="eastAsia" w:ascii="宋体" w:hAnsi="宋体" w:eastAsia="宋体" w:cs="宋体"/>
                <w:bCs w:val="0"/>
                <w:caps/>
                <w:sz w:val="28"/>
                <w:szCs w:val="28"/>
                <w:lang w:val="en-US"/>
              </w:rPr>
              <w:t>2.2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像素尺寸≤140μm，有效像素≥900万（提供医疗器械注册时具有CMA认证的第三方机构检测报告或者产品说明书或者医疗器械注册时附件技术要求）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最大空间分辨率≥3.6 lp/mm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A/D数模转换≥16比特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有效采集区域≥43 cm *43cm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探测器像素矩阵≥3000x3000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平板防护，两块平板探测器防尘防水标准≥IP54，在正常工作状态下自由坠落在硬性表面上仍能正常工作的高度：≥1m（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2.8</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探测器电池可快速拆卸更换，在电池供电模式下，可支持曝光次数不少于800次。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2.9</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片盒内提供无线平板探测器自动充电装置，充电触点在平板探测器的背面而非侧面，且支持任意放置均可充电，无需考虑平板探测器的插入方向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2.10</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配备原厂硬件电离室，具备AEC功能（提供医疗器械注册时具有CMA认证的第三方机构检测报告或者产品说明书或者医疗器械注册时附件技术要求）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2.11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pacing w:val="15"/>
                <w:sz w:val="28"/>
                <w:szCs w:val="28"/>
                <w:lang w:val="en-US"/>
              </w:rPr>
            </w:pPr>
            <w:r>
              <w:rPr>
                <w:rFonts w:hint="eastAsia" w:ascii="宋体" w:hAnsi="宋体" w:eastAsia="宋体" w:cs="宋体"/>
                <w:b w:val="0"/>
                <w:bCs w:val="0"/>
                <w:color w:val="auto"/>
                <w:kern w:val="0"/>
                <w:sz w:val="28"/>
                <w:szCs w:val="28"/>
                <w:lang w:val="en-US" w:eastAsia="zh-CN" w:bidi="ar"/>
              </w:rPr>
              <w:t>平板探测器跟DR主机为同一品牌，非OEM平板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X射线高压发生器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为保证设备的兼容性与稳定性，高压发生器与设备整机为同一厂商生产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高频发生器逆变频率≥450kHz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rPr>
              <w:t>▲</w:t>
            </w:r>
            <w:r>
              <w:rPr>
                <w:rFonts w:hint="eastAsia" w:ascii="宋体" w:hAnsi="宋体" w:eastAsia="宋体" w:cs="宋体"/>
                <w:bCs w:val="0"/>
                <w:caps/>
                <w:sz w:val="28"/>
                <w:szCs w:val="28"/>
                <w:lang w:val="en-US"/>
              </w:rPr>
              <w:t>3.3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最大输出功率≥65kW（提供医疗器械注册时具有CMA认证的第三方机构检测报告或者产品说明书或者医疗器械注册时附件技术要求）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最大管电流≥800mA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管电压范围：40kv-150kV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最短曝光时间≤1ms，最长曝光时间≥10s（提供医疗器械注册时的检测报告复印件）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3.7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最小电流时间积≤0.1mAs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X射线球管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4.1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双焦点，焦点尺寸≤0.6/1.2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4.2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小焦点功率≥27千瓦，大焦点功率≥75千瓦。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rPr>
              <w:t>▲</w:t>
            </w:r>
            <w:r>
              <w:rPr>
                <w:rFonts w:hint="eastAsia" w:ascii="宋体" w:hAnsi="宋体" w:eastAsia="宋体" w:cs="宋体"/>
                <w:bCs w:val="0"/>
                <w:caps/>
                <w:sz w:val="28"/>
                <w:szCs w:val="28"/>
                <w:lang w:val="en-US"/>
              </w:rPr>
              <w:t>4.3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阳极热容量≥300kHU（提供医疗器械注册时具有CMA认证的第三方机构检测报告或者产品说明书或者医疗器械注册时附件技术要求）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4.4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管电压范围：≥40kv-150kV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X射线束光器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5.1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束光器采用LED光源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5.2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束光器能根据APR选择部位自动调整视野大小，APR数量大于900。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悬吊式X射线球管机架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caps/>
                <w:sz w:val="28"/>
                <w:szCs w:val="28"/>
                <w:lang w:val="en-US"/>
              </w:rPr>
            </w:pPr>
            <w:r>
              <w:rPr>
                <w:rFonts w:hint="eastAsia" w:ascii="宋体" w:hAnsi="宋体" w:eastAsia="宋体" w:cs="宋体"/>
                <w:b w:val="0"/>
                <w:bCs w:val="0"/>
                <w:caps/>
                <w:color w:val="auto"/>
                <w:kern w:val="2"/>
                <w:sz w:val="28"/>
                <w:szCs w:val="28"/>
                <w:lang w:val="en-US" w:eastAsia="zh-CN" w:bidi="ar"/>
              </w:rPr>
              <w:t>采用双焦点球管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caps/>
                <w:sz w:val="28"/>
                <w:szCs w:val="28"/>
                <w:lang w:val="en-US"/>
              </w:rPr>
            </w:pPr>
            <w:r>
              <w:rPr>
                <w:rFonts w:hint="eastAsia" w:ascii="宋体" w:hAnsi="宋体" w:eastAsia="宋体" w:cs="宋体"/>
                <w:b w:val="0"/>
                <w:bCs w:val="0"/>
                <w:caps/>
                <w:color w:val="auto"/>
                <w:kern w:val="2"/>
                <w:sz w:val="28"/>
                <w:szCs w:val="28"/>
                <w:lang w:val="en-US" w:eastAsia="zh-CN" w:bidi="ar"/>
              </w:rPr>
              <w:t>球管升降行程≥1600</w:t>
            </w:r>
            <w:r>
              <w:rPr>
                <w:rFonts w:hint="eastAsia" w:ascii="宋体" w:hAnsi="宋体" w:eastAsia="宋体" w:cs="宋体"/>
                <w:b w:val="0"/>
                <w:bCs w:val="0"/>
                <w:color w:val="auto"/>
                <w:kern w:val="0"/>
                <w:sz w:val="28"/>
                <w:szCs w:val="28"/>
                <w:lang w:val="en-US" w:eastAsia="zh-CN" w:bidi="ar"/>
              </w:rPr>
              <w:t>mm</w:t>
            </w:r>
            <w:r>
              <w:rPr>
                <w:rFonts w:hint="eastAsia" w:ascii="宋体" w:hAnsi="宋体" w:eastAsia="宋体" w:cs="宋体"/>
                <w:b w:val="0"/>
                <w:bCs w:val="0"/>
                <w:caps/>
                <w:color w:val="auto"/>
                <w:kern w:val="2"/>
                <w:sz w:val="28"/>
                <w:szCs w:val="28"/>
                <w:lang w:val="en-US" w:eastAsia="zh-CN" w:bidi="ar"/>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caps/>
                <w:sz w:val="28"/>
                <w:szCs w:val="28"/>
                <w:lang w:val="en-US"/>
              </w:rPr>
            </w:pPr>
            <w:r>
              <w:rPr>
                <w:rFonts w:hint="eastAsia" w:ascii="宋体" w:hAnsi="宋体" w:eastAsia="宋体" w:cs="宋体"/>
                <w:b w:val="0"/>
                <w:bCs w:val="0"/>
                <w:caps/>
                <w:color w:val="auto"/>
                <w:kern w:val="2"/>
                <w:sz w:val="28"/>
                <w:szCs w:val="28"/>
                <w:lang w:val="en-US" w:eastAsia="zh-CN" w:bidi="ar"/>
              </w:rPr>
              <w:t>球管水平电动旋转范围：≥±150°（提供医疗器械注册时的检测报告复印件）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rPr>
              <w:t>★</w:t>
            </w:r>
            <w:r>
              <w:rPr>
                <w:rFonts w:hint="eastAsia" w:ascii="宋体" w:hAnsi="宋体" w:eastAsia="宋体" w:cs="宋体"/>
                <w:bCs w:val="0"/>
                <w:caps/>
                <w:sz w:val="28"/>
                <w:szCs w:val="28"/>
                <w:lang w:val="en-US"/>
              </w:rPr>
              <w:t>6.4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球管沿人体纵轴运动距离：≥3000mm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球管沿人体横轴运动距离：≥1700mm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球管垂直电动旋转范围：≥-180°～135°（提供医疗器械注册时的检测报告复印件）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球管支架运动方式：≥5个自由度的电动和手动（电助力）操作，（X射线管的垂直旋转、水平（绕伸缩筒）旋转、垂直升降运动、纵向运动、横向运动）。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6.8</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立位SID：≥2500mm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6.9</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具备一键自动摆位功能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6.10</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支持快捷立位/卧位一键到位，探测器跟随、升降功能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X射线球管端近台操作系统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rPr>
              <w:t>★</w:t>
            </w:r>
            <w:r>
              <w:rPr>
                <w:rFonts w:hint="eastAsia" w:ascii="宋体" w:hAnsi="宋体" w:eastAsia="宋体" w:cs="宋体"/>
                <w:bCs w:val="0"/>
                <w:caps/>
                <w:sz w:val="28"/>
                <w:szCs w:val="28"/>
                <w:lang w:val="en-US"/>
              </w:rPr>
              <w:t>7.1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近台触控屏尺寸：≥12英寸（提供医疗器械注册时的检测报告复印件）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屏幕显示可依据重力方向自动调整显示的方向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可显示患者的详细登记信息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可调整曝光参数（kV，mA，mAs等）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可调整部位选择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显示摆位图示化引导提示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具备患者体型选择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7.8</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束光器视野快速切换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7.9</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可以显示SID数值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7.10</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可通过触控系统一键摆位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7.11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具备摄影后图像显示功能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8</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胸片架装置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8.1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垂直移动范围≥155厘米。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8.2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片盒俯仰角度范围：≥-20°～+90°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8.3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探测器的升降运动须同时具备电机驱动及电磁解锁手动控制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9</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固定式摄影床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9.1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床下平板探测器覆盖范围≥1000mm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9.2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固定式平床，床面板可电磁解锁上、下、左、右、前、后，六个方向移动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9.3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床面浮动范围：纵向≥900mm ，横向≥260mm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9.4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床体承重：≥280kg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rPr>
              <w:t>★</w:t>
            </w:r>
            <w:r>
              <w:rPr>
                <w:rFonts w:hint="eastAsia" w:ascii="宋体" w:hAnsi="宋体" w:eastAsia="宋体" w:cs="宋体"/>
                <w:bCs w:val="0"/>
                <w:caps/>
                <w:sz w:val="28"/>
                <w:szCs w:val="28"/>
                <w:lang w:val="en-US"/>
              </w:rPr>
              <w:t>9.5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床下片盒移动范围：≥750mm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rPr>
              <w:t>★</w:t>
            </w:r>
            <w:r>
              <w:rPr>
                <w:rFonts w:hint="eastAsia" w:ascii="宋体" w:hAnsi="宋体" w:eastAsia="宋体" w:cs="宋体"/>
                <w:bCs w:val="0"/>
                <w:caps/>
                <w:sz w:val="28"/>
                <w:szCs w:val="28"/>
                <w:lang w:val="en-US"/>
              </w:rPr>
              <w:t>9.6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床体踏板为双击解锁模式，即踩两下踏板，床面解锁并进行相应的运动。同时患者床体具备锁控按键，在锁定锁定状态下，床体运动踏板功能禁止，解除锁定后恢复。（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9.7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配备全自动脊柱全长拼接功能，采用垂直移动的拼接方式，同时具备拼接过程中实时显示预览图像的功能。功能包含拼接架等相关硬件。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图像采集工作站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操作系统为中文操作界面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采集工作站显示屏≥26寸，分辨率≥3200x2100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内存≥16GB，CPU≥3.0GHz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硬盘≥1TB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工作站屏幕具有多个画面同屏显示功能，即患者信息、曝光参数、图像预览等功能同时显示在同一界面。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注册管理：具备本地注册、远程注册、急诊/体检注册等功能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图像处理：检查部位自动优化、组织均衡、自动图像对比增强、自动图像剪裁、自动加入标记。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10.8</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检查管理：曝光设置，解剖程序选择，年龄程序选择，手动拍片条件选择。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10.9</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图像管理：具有图像缩放、病人数据保护，自动图像范围探测及修整功能；灰度转换、滤波、增强、翻转、排版打印。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10.11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具备图像资料删除原因统计功能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10.12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具有图像测量、图像输出、DICOM协议功能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10.13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具备智能剂量监测系统模块，或剂量乘积仪DAP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10.14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具备云端诊疗交流系统，可以直接通过互联网，将图像以DICOM格式分享至PC端和移动端，并具有信息脱敏，群组讨论，远程教学等功能。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rPr>
              <w:t>★</w:t>
            </w:r>
            <w:r>
              <w:rPr>
                <w:rFonts w:hint="eastAsia" w:ascii="宋体" w:hAnsi="宋体" w:eastAsia="宋体" w:cs="宋体"/>
                <w:bCs w:val="0"/>
                <w:caps/>
                <w:sz w:val="28"/>
                <w:szCs w:val="28"/>
                <w:lang w:val="en-US"/>
              </w:rPr>
              <w:t>10.15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具备学龄前，幼儿，婴儿，新生儿四种低剂量儿童专用摄影模式，减少对患儿的辐射剂量（提供软件界面截图）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kern w:val="0"/>
                <w:sz w:val="28"/>
                <w:szCs w:val="28"/>
                <w:lang w:val="en-US"/>
              </w:rPr>
            </w:pPr>
            <w:r>
              <w:rPr>
                <w:rFonts w:hint="eastAsia" w:ascii="宋体" w:hAnsi="宋体" w:eastAsia="宋体" w:cs="宋体"/>
                <w:b w:val="0"/>
                <w:bCs w:val="0"/>
                <w:color w:val="auto"/>
                <w:kern w:val="0"/>
                <w:sz w:val="28"/>
                <w:szCs w:val="28"/>
                <w:lang w:val="en-US" w:eastAsia="zh-CN" w:bidi="ar"/>
              </w:rPr>
              <w:t>具备无线射频遥控器，遥控器可控制机架运动，和光野大小。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具备DR原厂胸部图像自动质控功能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在图像采集工作站上即可根据拍摄图像进行自动质控，无需额外的操作。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胸部图像自动质控项≥12项，至少含以下识别肺野显示不全、肩锁关节以上留存区域不足、摄影范围过宽、胸锁关节不对称等质控项。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可结合区域图像质控要求自定义质控评估标准项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质控程序应在图像上明确标识出问题区域，以便用户识别，可以根据拍摄问题给出操作建议，方便快速改正。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图像自动质控功能应可以根据实际图像质控立即给出甲乙丙级片评定结果，并同时给出相应图像评分，实现图像质控评定。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图像质控功能应提供统计功能，可针对不同操作人员和拍摄问题进行统计跟踪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caps/>
                <w:sz w:val="28"/>
                <w:szCs w:val="28"/>
                <w:lang w:val="en-US"/>
              </w:rPr>
              <w:t>12.7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具备DR设备的自动质控功能：DR设备的数字化维护报告功能，可生成数字化的维护报告，记录DR维护过程，可自行进行设备检测，具备保养检测提醒功能，可设置提醒时间，避免超期未校准和保养。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default"/>
                <w:bCs w:val="0"/>
                <w:kern w:val="0"/>
                <w:sz w:val="24"/>
                <w:szCs w:val="24"/>
                <w:lang w:val="en-US"/>
              </w:rPr>
              <w:t>▲</w:t>
            </w:r>
            <w:r>
              <w:rPr>
                <w:rFonts w:hint="eastAsia" w:ascii="宋体" w:hAnsi="宋体" w:eastAsia="宋体" w:cs="宋体"/>
                <w:bCs w:val="0"/>
                <w:caps/>
                <w:sz w:val="28"/>
                <w:szCs w:val="28"/>
              </w:rPr>
              <w:t>三</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1</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高压发生器1套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2</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球管1套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3</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悬吊式机架系统1套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4</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非晶硅碘化铯平板探测器2块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5</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LED限束器1套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6</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立式平板支撑架1套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7</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固定式六方向患者台1套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8</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滤线栅2块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9</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专业图像后处理软件1套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caps/>
                <w:sz w:val="28"/>
                <w:szCs w:val="28"/>
                <w:lang w:val="en-US"/>
              </w:rPr>
            </w:pPr>
            <w:r>
              <w:rPr>
                <w:rFonts w:hint="eastAsia" w:ascii="宋体" w:hAnsi="宋体" w:eastAsia="宋体" w:cs="宋体"/>
                <w:bCs w:val="0"/>
                <w:sz w:val="28"/>
                <w:szCs w:val="28"/>
                <w:lang w:val="en-US"/>
              </w:rPr>
              <w:t>10</w:t>
            </w:r>
          </w:p>
        </w:tc>
        <w:tc>
          <w:tcPr>
            <w:tcW w:w="7332"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图像后处理工作站1套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0" w:hRule="atLeast"/>
        </w:trPr>
        <w:tc>
          <w:tcPr>
            <w:tcW w:w="1196"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8"/>
                <w:szCs w:val="28"/>
                <w:lang w:val="en-US"/>
              </w:rPr>
            </w:pPr>
            <w:r>
              <w:rPr>
                <w:rFonts w:hint="eastAsia" w:ascii="宋体" w:hAnsi="宋体" w:eastAsia="宋体" w:cs="宋体"/>
                <w:bCs w:val="0"/>
                <w:sz w:val="28"/>
                <w:szCs w:val="28"/>
                <w:lang w:val="en-US"/>
              </w:rPr>
              <w:t>11</w:t>
            </w:r>
          </w:p>
        </w:tc>
        <w:tc>
          <w:tcPr>
            <w:tcW w:w="7332"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宋体" w:hAnsi="宋体" w:eastAsia="宋体" w:cs="宋体"/>
                <w:bCs w:val="0"/>
                <w:sz w:val="28"/>
                <w:szCs w:val="28"/>
                <w:lang w:val="en-US"/>
              </w:rPr>
            </w:pPr>
            <w:r>
              <w:rPr>
                <w:rFonts w:hint="eastAsia" w:ascii="宋体" w:hAnsi="宋体" w:eastAsia="宋体" w:cs="宋体"/>
                <w:b w:val="0"/>
                <w:bCs w:val="0"/>
                <w:color w:val="auto"/>
                <w:kern w:val="2"/>
                <w:sz w:val="28"/>
                <w:szCs w:val="28"/>
                <w:lang w:val="en-US" w:eastAsia="zh-CN" w:bidi="ar"/>
              </w:rPr>
              <w:t>协助医院接入PACS系统</w:t>
            </w:r>
          </w:p>
        </w:tc>
      </w:tr>
    </w:tbl>
    <w:p>
      <w:pPr>
        <w:pStyle w:val="55"/>
        <w:widowControl/>
        <w:rPr>
          <w:highlight w:val="yellow"/>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标项三：数字化X射线摄影系统（移动式）+台州</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tbl>
      <w:tblPr>
        <w:tblStyle w:val="60"/>
        <w:tblW w:w="830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4"/>
        <w:gridCol w:w="71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trPr>
        <w:tc>
          <w:tcPr>
            <w:tcW w:w="1134" w:type="dxa"/>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序号</w:t>
            </w:r>
          </w:p>
        </w:tc>
        <w:tc>
          <w:tcPr>
            <w:tcW w:w="7175" w:type="dxa"/>
            <w:tcBorders>
              <w:top w:val="doub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主要要求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台州市 三门县人民医院医疗卫生服务共同体 三门县人民医院1台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X射线高压发生器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高压产生方式：高频逆变式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最大逆变频率≥ 500 kHz（提供医疗器械注册时具有CMA认证的第三方机构检测报告或者产品说明书或者医疗器械注册时附件技术要求）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最大输出kVp≥ 150 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最小输出kVp≤ 40 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bookmarkStart w:id="36" w:name="RANGE!A10"/>
            <w:r>
              <w:rPr>
                <w:rFonts w:hint="eastAsia" w:ascii="宋体" w:hAnsi="宋体" w:eastAsia="宋体" w:cs="宋体"/>
                <w:b w:val="0"/>
                <w:bCs w:val="0"/>
                <w:color w:val="auto"/>
                <w:kern w:val="0"/>
                <w:sz w:val="24"/>
                <w:szCs w:val="24"/>
                <w:lang w:val="en-US" w:eastAsia="zh-CN" w:bidi="ar"/>
              </w:rPr>
              <w:t>2.5</w:t>
            </w:r>
            <w:bookmarkEnd w:id="36"/>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最大输出mAs≥ 500 mAs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2.6</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最小输出mAs≤ 0.5 mAs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2.7</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最大功率≥ 45 kW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★2.8</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最大管电流≥ 630 mA（提供医疗器械注册时具有CMA认证的第三方机构检测报告或者产品说明书或者医疗器械注册时附件技术要求）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2.9</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最短曝光时间≤ 1 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X射线球管及束光器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具备旋转阳极球管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X线投照范围（100cm SID时）≥ 43cm x 43cm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球管最小标准电压≤ 40 kV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球管最大标准电压≥ 150 kV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3.5</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标准小焦点尺寸≤ 0.6 mm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3.6</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标准大焦点尺寸≤ 1.2 mm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3.7</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小焦点最大球管电流≥ 300 mA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3.8</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大焦点最大球管电流≥ 650 mA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3.9</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阳极热容量≥ 300 kHu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具备束光器内置投照野指示灯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束光器绕其中心轴旋转范围±90°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束光器双侧球管定位把手：双侧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具备可支持远程遥控曝光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3.14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遥控曝光距离≥10m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球管定位系统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类型：可伸缩立柱结构，立柱高度可调节（提供医疗器械注册时具有CMA认证的第三方机构检测报告或者产品说明书或者医疗器械注册时附件技术要求）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球管旋转角度≥±180°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球管倾斜角度≥ 120°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球管立柱旋转范围≥±300°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4.5</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焦点至地面的最大距离≥ 190cm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4.6</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焦点至地面的最小距离≤ 62.5cm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★4.7</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立柱最低点高度≤ 128cm（提供医疗器械注册时具有CMA认证的第三方机构检测报告或者产品说明书或者医疗器械注册时附件技术要求）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无线平板探测器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规格：≥ 42cm x 42cm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有效矩阵：≥ 4200 x 4200  （提供医疗器械注册时具有CMA认证的第三方机构检测报告或者产品说明书或者医疗器械注册时附件技术要求）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像素≤ 100微米（提供CMA认证的第三方机构检测报告或产品的Datasheet。）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结构：整版非拼接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5.5</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材质：非晶硅碘化铯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★5.6</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量子检出效率≥ 73% （提供CMA认证的第三方机构检测报告或产品的Datasheet。）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5.7</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平板承重≥ 300 KG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5.8</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具备当探测器位于槽中，探测器电池可一体化充电，不需要更换平板电池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5.9</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图像预览≤ 4 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6</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机械系统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6.1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具备系统可原地转向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6.2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具备系统前端具有碰撞保护缓冲器，发生碰撞时可自动刹车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6.3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系统电动前进速度≥ 5 km / 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6.4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 xml:space="preserve">机身宽度≤ 47 cm </w:t>
            </w:r>
            <w:r>
              <w:rPr>
                <w:rFonts w:hint="eastAsia" w:ascii="宋体" w:hAnsi="宋体" w:eastAsia="宋体" w:cs="宋体"/>
                <w:b w:val="0"/>
                <w:bCs w:val="0"/>
                <w:color w:val="auto"/>
                <w:kern w:val="0"/>
                <w:sz w:val="24"/>
                <w:szCs w:val="24"/>
                <w:lang w:val="en-US" w:eastAsia="zh-CN" w:bidi="ar"/>
              </w:rPr>
              <w:t xml:space="preserve">（提供CMA认证的第三方机构检测报告或产品的Datasheet。）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6.5</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电动驱动爬坡能力≥ 12°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6.6</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整机重量≤ 450 KG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7</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蓄电池及充电系统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7.1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具有电量指示功能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7.2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 xml:space="preserve">平均系统充电时间≤ 4h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8</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图像处理系统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8.1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原厂图像存储≥3,000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8.2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显示器≥19英寸触摸屏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default" w:ascii="Arial" w:hAnsi="Arial" w:eastAsia="宋体" w:cs="Arial"/>
                <w:b w:val="0"/>
                <w:bCs w:val="0"/>
                <w:color w:val="auto"/>
                <w:kern w:val="0"/>
                <w:sz w:val="24"/>
                <w:szCs w:val="24"/>
                <w:lang w:val="en-US" w:eastAsia="zh-CN" w:bidi="ar"/>
              </w:rPr>
              <w:t>▲</w:t>
            </w:r>
            <w:r>
              <w:rPr>
                <w:rFonts w:hint="eastAsia" w:ascii="宋体" w:hAnsi="宋体" w:eastAsia="宋体" w:cs="宋体"/>
                <w:b w:val="0"/>
                <w:bCs w:val="0"/>
                <w:color w:val="auto"/>
                <w:kern w:val="2"/>
                <w:sz w:val="24"/>
                <w:szCs w:val="24"/>
                <w:lang w:val="en-US" w:eastAsia="zh-CN" w:bidi="ar"/>
              </w:rPr>
              <w:t>三、</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配置要求（单台配置）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1</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数字化X射线摄影系统（移动式）主机</w:t>
            </w:r>
            <w:r>
              <w:rPr>
                <w:rFonts w:hint="eastAsia" w:ascii="宋体" w:hAnsi="宋体" w:eastAsia="宋体" w:cs="宋体"/>
                <w:b w:val="0"/>
                <w:bCs w:val="0"/>
                <w:color w:val="auto"/>
                <w:kern w:val="0"/>
                <w:sz w:val="24"/>
                <w:szCs w:val="24"/>
                <w:lang w:val="en-US" w:eastAsia="zh-CN" w:bidi="ar"/>
              </w:rPr>
              <w:t>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2</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无线平板探测器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3</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19英寸触摸屏显示器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0"/>
                <w:sz w:val="24"/>
                <w:szCs w:val="24"/>
                <w:lang w:val="en-US" w:eastAsia="zh-CN" w:bidi="ar"/>
              </w:rPr>
              <w:t>4</w:t>
            </w:r>
          </w:p>
        </w:tc>
        <w:tc>
          <w:tcPr>
            <w:tcW w:w="717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协助医院接入PACS系统</w:t>
            </w:r>
          </w:p>
        </w:tc>
      </w:tr>
    </w:tbl>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pStyle w:val="55"/>
        <w:keepNext w:val="0"/>
        <w:keepLines w:val="0"/>
        <w:widowControl w:val="0"/>
        <w:suppressLineNumbers w:val="0"/>
        <w:adjustRightInd/>
        <w:snapToGrid/>
        <w:spacing w:before="0" w:beforeAutospacing="0" w:after="0" w:afterAutospacing="0" w:line="0" w:lineRule="atLeast"/>
        <w:ind w:left="0" w:right="0" w:firstLine="420"/>
        <w:jc w:val="left"/>
        <w:rPr>
          <w:bCs w:val="0"/>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标项四：数字化医用X射线摄影系统（</w:t>
      </w:r>
      <w:r>
        <w:rPr>
          <w:rFonts w:hint="eastAsia" w:ascii="宋体" w:hAnsi="宋体" w:eastAsia="宋体" w:cs="宋体"/>
          <w:b/>
          <w:bCs/>
          <w:color w:val="auto"/>
          <w:kern w:val="2"/>
          <w:sz w:val="24"/>
          <w:szCs w:val="24"/>
          <w:lang w:val="en-US" w:eastAsia="zh-CN" w:bidi="ar"/>
        </w:rPr>
        <w:t>移动DR</w:t>
      </w:r>
      <w:r>
        <w:rPr>
          <w:rFonts w:hint="eastAsia" w:ascii="宋体" w:hAnsi="宋体" w:eastAsia="宋体" w:cs="宋体"/>
          <w:b/>
          <w:bCs w:val="0"/>
          <w:color w:val="auto"/>
          <w:kern w:val="2"/>
          <w:sz w:val="24"/>
          <w:szCs w:val="24"/>
          <w:lang w:val="en-US" w:eastAsia="zh-CN" w:bidi="ar"/>
        </w:rPr>
        <w:t>）+丽水</w:t>
      </w:r>
    </w:p>
    <w:tbl>
      <w:tblPr>
        <w:tblStyle w:val="60"/>
        <w:tblW w:w="8310" w:type="dxa"/>
        <w:tblInd w:w="108" w:type="dxa"/>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79"/>
        <w:gridCol w:w="7131"/>
      </w:tblGrid>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454" w:hRule="atLeast"/>
        </w:trPr>
        <w:tc>
          <w:tcPr>
            <w:tcW w:w="1179" w:type="dxa"/>
            <w:tcBorders>
              <w:top w:val="double" w:color="000000" w:sz="6"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序号</w:t>
            </w:r>
          </w:p>
        </w:tc>
        <w:tc>
          <w:tcPr>
            <w:tcW w:w="7131" w:type="dxa"/>
            <w:tcBorders>
              <w:top w:val="double" w:color="000000" w:sz="6"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主要要求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丽水市 遂昌县人民医院医共体 遂昌县人民医院量1台</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一、</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总体要求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设备用途说明：产品适用于医疗单位进行X射线摄影检查。</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二、</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技术参数及要求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X射线高压发生器</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高压产生方式：高频逆变式</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最大逆变频率≥ 500 kHz（提供医疗器械注册时具有CMA认证的第三方机构检测报告或者产品说明书或者医疗器械注册时附件技术要求）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最大输出kVp≥ 150 kV</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最小输出kVp≤ 40 kV</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最大输出mAs ≥ 500 mAs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最小输出mAs ≤ 0.5 mAs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最大功率 ≥ 45 kW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最大管电流≥ 630 mA（（提供医疗器械注册时具有CMA认证的第三方机构检测报告或者产品说明书或者医疗器械注册时附件技术要求）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2.9</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最短曝光时间≤ 1 ms</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X射线球管及束光器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旋转阳极球管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X线投照范围（100cm SID时）≥ 43cm x 43cm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球管最小标准电压   ≤ 40 kV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球管最大标准电压 ≥ 150 kV</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标准小焦点尺寸 ≤ 0.6 mm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标准大焦点尺寸 ≤ 1.2 mm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小焦点最大球管电流≥ 300 mA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大焦点最大球管电流 ≥ 650 mA</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▲3.9</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阳极热容量 ≥ 300 kHu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束光器内置投照野指示灯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3.11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束光器绕其中心轴旋转范围≥±90°</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3.12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束光器双侧球管定位把手 双侧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3.13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可支持远程遥控曝光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3.14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遥控曝光距离≥10m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球管定位系统</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类型：可伸缩立柱结构，立柱高度可调节（需提供证明材料：有CMA认证的第三方机构检测报告或产品的Datasheet。）</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球管旋转角度≥±180°</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球管倾斜角度≥ 120°</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球管立柱旋转范围 ≥±300°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焦点至地面的最大距离≥ 190cm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焦点至地面的最小距离 ≤ 62.5cm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立柱最低点高度≤ 128cm（需提供证明材料：有CMA认证的第三方机构检测报告或产品的Datasheet。）</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无线平板探测器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规格≥ 42cm x 42cm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有效矩阵≥ 4200 x 4200 （需提供证明材料：有CMA认证的第三方机构检测报告或产品的Datasheet。）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像素≤ 100微米 （需提供证明材料：有CMA认证的第三方机构检测报告或产品的Datasheet。）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结构整版非拼接，材质非晶硅碘化铯</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量子检出效率≥ 73%  （需提供证明材料：有CMA认证的第三方机构检测报告或产品的Datasheet。）</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平板承重≥ 300 KG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当探测器位于槽中，探测器电池可一体化充电，不需要更换平板电池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图像预览≤ 4 s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机械系统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系统可原地转向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系统前端具有碰撞保护缓冲器，发生碰撞时可自动刹车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系统电动前进速度 ≥ 5 km / h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机身宽度≤ 47 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电动驱动爬坡能力≥ 12°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整机重量≤ 450 KG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蓄电池及充电系统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7.1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具有电量指示功能</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7.2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平均系统充电时间 ≤ 4h</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图像处理系统</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8.1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原厂图像存储≥3,000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8.2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显示器≥19英寸触摸屏</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default" w:ascii="Calibri" w:hAnsi="Calibri" w:eastAsia="宋体" w:cs="Times New Roman"/>
                <w:b w:val="0"/>
                <w:bCs w:val="0"/>
                <w:color w:val="auto"/>
                <w:kern w:val="0"/>
                <w:sz w:val="24"/>
                <w:szCs w:val="24"/>
                <w:lang w:val="en-US" w:eastAsia="zh-CN" w:bidi="ar"/>
              </w:rPr>
              <w:t>▲</w:t>
            </w:r>
            <w:r>
              <w:rPr>
                <w:rFonts w:hint="eastAsia" w:ascii="宋体" w:hAnsi="宋体" w:eastAsia="宋体" w:cs="宋体"/>
                <w:b w:val="0"/>
                <w:bCs w:val="0"/>
                <w:color w:val="auto"/>
                <w:kern w:val="2"/>
                <w:sz w:val="24"/>
                <w:szCs w:val="24"/>
                <w:lang w:val="en-US" w:eastAsia="zh-CN" w:bidi="ar"/>
              </w:rPr>
              <w:t>三</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配置要求（单台配置）</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移动DR主机     1台</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平板探测器       1块</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PACS接口        1个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无线射频遥控器   1个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double" w:color="auto" w:sz="4" w:space="0"/>
              <w:right w:val="single" w:color="000000" w:sz="4"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w:t>
            </w:r>
          </w:p>
        </w:tc>
        <w:tc>
          <w:tcPr>
            <w:tcW w:w="7131" w:type="dxa"/>
            <w:tcBorders>
              <w:top w:val="single" w:color="000000" w:sz="4" w:space="0"/>
              <w:left w:val="single" w:color="000000" w:sz="4" w:space="0"/>
              <w:bottom w:val="double" w:color="auto" w:sz="4" w:space="0"/>
              <w:right w:val="double" w:color="000000" w:sz="6" w:space="0"/>
            </w:tcBorders>
            <w:shd w:val="clear" w:color="auto" w:fill="auto"/>
            <w:vAlign w:val="center"/>
          </w:tcPr>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协助医院接入PACS系统</w:t>
            </w:r>
          </w:p>
        </w:tc>
      </w:tr>
    </w:tbl>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商务要求表</w:t>
      </w:r>
    </w:p>
    <w:tbl>
      <w:tblPr>
        <w:tblStyle w:val="60"/>
        <w:tblpPr w:leftFromText="180" w:rightFromText="180" w:vertAnchor="text" w:horzAnchor="page" w:tblpX="1777" w:tblpY="524"/>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25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1"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▲交货时间及地点</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交货时间：合同签订且接到最终用户</w:t>
            </w:r>
            <w:r>
              <w:rPr>
                <w:rFonts w:hint="eastAsia" w:ascii="宋体" w:hAnsi="宋体" w:eastAsia="宋体" w:cs="仿宋"/>
                <w:b w:val="0"/>
                <w:bCs/>
                <w:color w:val="auto"/>
                <w:kern w:val="2"/>
                <w:sz w:val="24"/>
                <w:szCs w:val="24"/>
                <w:lang w:val="en-US" w:eastAsia="zh-CN" w:bidi="ar"/>
              </w:rPr>
              <w:t>发货通知后30</w:t>
            </w:r>
            <w:r>
              <w:rPr>
                <w:rFonts w:hint="eastAsia" w:ascii="宋体" w:hAnsi="宋体" w:eastAsia="宋体" w:cs="仿宋"/>
                <w:b w:val="0"/>
                <w:bCs w:val="0"/>
                <w:color w:val="auto"/>
                <w:kern w:val="2"/>
                <w:sz w:val="24"/>
                <w:szCs w:val="24"/>
                <w:lang w:val="en-US" w:eastAsia="zh-CN" w:bidi="ar"/>
              </w:rPr>
              <w:t>个日历日内</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val="0"/>
                <w:color w:val="auto"/>
                <w:kern w:val="2"/>
                <w:sz w:val="24"/>
                <w:szCs w:val="24"/>
                <w:lang w:val="en-US" w:eastAsia="zh-CN" w:bidi="ar"/>
              </w:rPr>
              <w:t>交货地点：</w:t>
            </w:r>
            <w:r>
              <w:rPr>
                <w:rFonts w:hint="eastAsia" w:ascii="宋体" w:hAnsi="宋体" w:eastAsia="宋体" w:cs="仿宋"/>
                <w:b w:val="0"/>
                <w:bCs/>
                <w:color w:val="auto"/>
                <w:kern w:val="2"/>
                <w:sz w:val="24"/>
                <w:szCs w:val="24"/>
                <w:lang w:val="en-US" w:eastAsia="zh-CN"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▲付款条件</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付款方式：</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付款方式1（适用中小企业）：</w:t>
            </w:r>
            <w:bookmarkStart w:id="37" w:name="_Hlk143096312"/>
            <w:r>
              <w:rPr>
                <w:rFonts w:hint="eastAsia" w:ascii="宋体" w:hAnsi="宋体" w:eastAsia="宋体" w:cs="仿宋"/>
                <w:b w:val="0"/>
                <w:bCs/>
                <w:color w:val="auto"/>
                <w:kern w:val="2"/>
                <w:sz w:val="24"/>
                <w:szCs w:val="24"/>
                <w:lang w:val="en-US" w:eastAsia="zh-CN" w:bidi="ar"/>
              </w:rPr>
              <w:t>预付款金额为合同款金额的50%</w:t>
            </w:r>
            <w:bookmarkEnd w:id="37"/>
            <w:r>
              <w:rPr>
                <w:rFonts w:hint="eastAsia" w:ascii="宋体" w:hAnsi="宋体" w:eastAsia="宋体" w:cs="仿宋"/>
                <w:b w:val="0"/>
                <w:bCs/>
                <w:color w:val="auto"/>
                <w:kern w:val="2"/>
                <w:sz w:val="24"/>
                <w:szCs w:val="24"/>
                <w:lang w:val="en-US" w:eastAsia="zh-CN" w:bidi="ar"/>
              </w:rPr>
              <w:t>。合同签订之日起15个工作日内，</w:t>
            </w:r>
            <w:bookmarkStart w:id="38" w:name="_Hlk143096298"/>
            <w:r>
              <w:rPr>
                <w:rFonts w:hint="eastAsia" w:ascii="宋体" w:hAnsi="宋体" w:eastAsia="宋体" w:cs="仿宋"/>
                <w:b w:val="0"/>
                <w:bCs/>
                <w:color w:val="auto"/>
                <w:kern w:val="2"/>
                <w:sz w:val="24"/>
                <w:szCs w:val="24"/>
                <w:lang w:val="en-US" w:eastAsia="zh-CN" w:bidi="ar"/>
              </w:rPr>
              <w:t>中标方须向最终用户提交与预付款等额的“见索即付预付款保函”。最终用户在收到</w:t>
            </w:r>
            <w:r>
              <w:rPr>
                <w:rFonts w:hint="eastAsia" w:ascii="宋体" w:hAnsi="宋体" w:eastAsia="宋体" w:cs="仿宋"/>
                <w:b w:val="0"/>
                <w:bCs w:val="0"/>
                <w:color w:val="auto"/>
                <w:kern w:val="2"/>
                <w:sz w:val="24"/>
                <w:szCs w:val="24"/>
                <w:lang w:val="en-US" w:eastAsia="zh-CN" w:bidi="ar"/>
              </w:rPr>
              <w:t>预付款应在合同生效以及项目具备实施条件后7个工作日内支付</w:t>
            </w:r>
            <w:r>
              <w:rPr>
                <w:rFonts w:hint="eastAsia" w:ascii="宋体" w:hAnsi="宋体" w:eastAsia="宋体" w:cs="仿宋"/>
                <w:b w:val="0"/>
                <w:bCs/>
                <w:color w:val="auto"/>
                <w:kern w:val="2"/>
                <w:sz w:val="24"/>
                <w:szCs w:val="24"/>
                <w:lang w:val="en-US" w:eastAsia="zh-CN" w:bidi="ar"/>
              </w:rPr>
              <w:t>，</w:t>
            </w:r>
            <w:bookmarkEnd w:id="38"/>
            <w:r>
              <w:rPr>
                <w:rFonts w:hint="eastAsia" w:ascii="宋体" w:hAnsi="宋体" w:eastAsia="宋体" w:cs="仿宋"/>
                <w:b w:val="0"/>
                <w:bCs/>
                <w:color w:val="auto"/>
                <w:kern w:val="2"/>
                <w:sz w:val="24"/>
                <w:szCs w:val="24"/>
                <w:lang w:val="en-US" w:eastAsia="zh-CN" w:bidi="ar"/>
              </w:rPr>
              <w:t>项目验收合格后付清余款。</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付款方式2 （适用大型企业）：</w:t>
            </w:r>
            <w:bookmarkStart w:id="39" w:name="_Hlk143095685"/>
            <w:r>
              <w:rPr>
                <w:rFonts w:hint="eastAsia" w:ascii="宋体" w:hAnsi="宋体" w:eastAsia="宋体" w:cs="仿宋"/>
                <w:b w:val="0"/>
                <w:bCs/>
                <w:color w:val="auto"/>
                <w:kern w:val="2"/>
                <w:sz w:val="24"/>
                <w:szCs w:val="24"/>
                <w:lang w:val="en-US" w:eastAsia="zh-CN" w:bidi="ar"/>
              </w:rPr>
              <w:t>最终用户收到货之后，付至合同款金额的50%。项目验收合格后付清余款。</w:t>
            </w:r>
            <w:bookmarkEnd w:id="39"/>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val="0"/>
                <w:color w:val="auto"/>
                <w:kern w:val="2"/>
                <w:sz w:val="24"/>
                <w:szCs w:val="24"/>
                <w:lang w:val="en-US" w:eastAsia="zh-CN" w:bidi="ar"/>
              </w:rPr>
              <w:t xml:space="preserve">履约保证金： </w:t>
            </w:r>
            <w:r>
              <w:rPr>
                <w:rFonts w:hint="eastAsia" w:ascii="宋体" w:hAnsi="宋体" w:eastAsia="宋体" w:cs="仿宋"/>
                <w:b w:val="0"/>
                <w:bCs/>
                <w:color w:val="auto"/>
                <w:kern w:val="2"/>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合同金额</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suppressLineNumbers w:val="0"/>
              <w:ind w:left="0" w:right="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rPr>
              <w:t>到最终用户指定地点价（包括运输、保险等到最终用户指定地点的一切伴随服务、仓储、卸货（吊装、搬运等）、安装、调试等项费用。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验收标准</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suppressLineNumbers w:val="0"/>
              <w:ind w:left="0" w:right="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1</w:t>
            </w:r>
            <w:r>
              <w:rPr>
                <w:rFonts w:hint="eastAsia" w:ascii="宋体" w:hAnsi="宋体" w:eastAsia="宋体" w:cs="宋体"/>
                <w:b w:val="0"/>
                <w:color w:val="auto"/>
                <w:sz w:val="24"/>
                <w:szCs w:val="24"/>
              </w:rPr>
              <w:t>、供应商提供的所有货物必须是全新未使用过的货物。</w:t>
            </w:r>
          </w:p>
          <w:p>
            <w:pPr>
              <w:keepNext w:val="0"/>
              <w:keepLines w:val="0"/>
              <w:widowControl/>
              <w:suppressLineNumbers w:val="0"/>
              <w:adjustRightInd/>
              <w:snapToGrid/>
              <w:spacing w:before="0" w:beforeAutospacing="0" w:after="0" w:afterAutospacing="0" w:line="340" w:lineRule="exact"/>
              <w:ind w:left="0" w:right="-34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2、货物生产日期要求：交货时，距货物生产日期不超过6个月（以产品标签、标识或出厂证明资料为准）。</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3、属强制计量器具的，供应商应提供经具有法定资质的检测机构出具的计量检定（合格）报告。</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4、属放射诊疗项目货物的，须通过相关性能检测，满足职业病危害控制效果评价的性能要求。</w:t>
            </w:r>
          </w:p>
          <w:p>
            <w:pPr>
              <w:pStyle w:val="55"/>
              <w:keepNext w:val="0"/>
              <w:keepLines w:val="0"/>
              <w:widowControl/>
              <w:suppressLineNumbers w:val="0"/>
              <w:ind w:left="0" w:right="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5</w:t>
            </w:r>
            <w:r>
              <w:rPr>
                <w:rFonts w:hint="eastAsia" w:ascii="宋体" w:hAnsi="宋体" w:eastAsia="宋体" w:cs="宋体"/>
                <w:b w:val="0"/>
                <w:color w:val="auto"/>
                <w:sz w:val="24"/>
                <w:szCs w:val="24"/>
              </w:rPr>
              <w:t>、货物应符合国家其他相关标准、投标文件的性能指标及功能要求。</w:t>
            </w:r>
          </w:p>
          <w:p>
            <w:pPr>
              <w:pStyle w:val="55"/>
              <w:keepNext w:val="0"/>
              <w:keepLines w:val="0"/>
              <w:widowControl/>
              <w:suppressLineNumbers w:val="0"/>
              <w:ind w:left="0" w:right="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6</w:t>
            </w:r>
            <w:r>
              <w:rPr>
                <w:rFonts w:hint="eastAsia" w:ascii="宋体" w:hAnsi="宋体" w:eastAsia="宋体" w:cs="宋体"/>
                <w:b w:val="0"/>
                <w:color w:val="auto"/>
                <w:sz w:val="24"/>
                <w:szCs w:val="24"/>
              </w:rPr>
              <w:t>、其他验收标准</w:t>
            </w:r>
          </w:p>
          <w:p>
            <w:pPr>
              <w:keepNext w:val="0"/>
              <w:keepLines w:val="0"/>
              <w:widowControl/>
              <w:suppressLineNumbers w:val="0"/>
              <w:adjustRightInd/>
              <w:snapToGrid/>
              <w:spacing w:before="0" w:beforeAutospacing="0" w:after="0" w:afterAutospacing="0" w:line="340" w:lineRule="exact"/>
              <w:ind w:left="0" w:right="-34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6.1供应商完成各项培训考核,提供培训考核记录及资料。</w:t>
            </w:r>
            <w:r>
              <w:rPr>
                <w:rFonts w:hint="eastAsia" w:ascii="宋体" w:hAnsi="宋体" w:eastAsia="宋体" w:cs="仿宋"/>
                <w:b w:val="0"/>
                <w:bCs w:val="0"/>
                <w:color w:val="auto"/>
                <w:kern w:val="2"/>
                <w:sz w:val="24"/>
                <w:szCs w:val="24"/>
                <w:lang w:val="en-US" w:eastAsia="zh-CN" w:bidi="ar"/>
              </w:rPr>
              <w:t>（最终用户认为无需提供项培训考核的除外，但需要留存书面说明）。</w:t>
            </w:r>
          </w:p>
          <w:p>
            <w:pPr>
              <w:keepNext w:val="0"/>
              <w:keepLines w:val="0"/>
              <w:widowControl/>
              <w:suppressLineNumbers w:val="0"/>
              <w:adjustRightInd/>
              <w:snapToGrid/>
              <w:spacing w:before="0" w:beforeAutospacing="0" w:after="0" w:afterAutospacing="0" w:line="340" w:lineRule="exact"/>
              <w:ind w:left="0" w:right="-34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6.2供应商向最终用户提交必要的合格证明文件、检测报告、技术资料、安装报告资料。</w:t>
            </w:r>
          </w:p>
          <w:p>
            <w:pPr>
              <w:pStyle w:val="55"/>
              <w:keepNext w:val="0"/>
              <w:keepLines w:val="0"/>
              <w:widowControl/>
              <w:suppressLineNumbers w:val="0"/>
              <w:ind w:left="0" w:right="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6.3</w:t>
            </w:r>
            <w:r>
              <w:rPr>
                <w:rFonts w:hint="eastAsia" w:ascii="宋体" w:hAnsi="宋体" w:eastAsia="宋体" w:cs="宋体"/>
                <w:b w:val="0"/>
                <w:color w:val="auto"/>
                <w:sz w:val="24"/>
                <w:szCs w:val="24"/>
              </w:rPr>
              <w:t>项目验收：达到货物验收标准后，供应商应及时通知最终用户，最终用户应在</w:t>
            </w:r>
            <w:r>
              <w:rPr>
                <w:rFonts w:hint="eastAsia" w:ascii="宋体" w:hAnsi="宋体" w:eastAsia="宋体" w:cs="宋体"/>
                <w:b w:val="0"/>
                <w:color w:val="auto"/>
                <w:sz w:val="24"/>
                <w:szCs w:val="24"/>
                <w:lang w:val="en-US"/>
              </w:rPr>
              <w:t>10</w:t>
            </w:r>
            <w:r>
              <w:rPr>
                <w:rFonts w:hint="eastAsia" w:ascii="宋体" w:hAnsi="宋体" w:eastAsia="宋体" w:cs="宋体"/>
                <w:b w:val="0"/>
                <w:color w:val="auto"/>
                <w:sz w:val="24"/>
                <w:szCs w:val="24"/>
              </w:rPr>
              <w:t>个工作日内组织验收。达到货物验收标准且满足其他验收标准的，进行项目合格验收，双方共同签署验收报告。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设备安装及调试</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1、安装地点：最终用户指定地点</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2、安装周期：接到最终用户通知后1周内完成安装和调试，如在规定的时间内由于供应商的原因不能完成安装和调试，供应商应承担由此给最终用户造成的损失</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3、安装标准：符合主管部门有关技术规范要求和技术标准以及货物制造商规定的要求。</w:t>
            </w:r>
          </w:p>
          <w:p>
            <w:pPr>
              <w:pStyle w:val="55"/>
              <w:keepNext w:val="0"/>
              <w:keepLines w:val="0"/>
              <w:widowControl/>
              <w:suppressLineNumbers w:val="0"/>
              <w:ind w:left="0" w:right="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4</w:t>
            </w:r>
            <w:r>
              <w:rPr>
                <w:rFonts w:hint="eastAsia" w:ascii="宋体" w:hAnsi="宋体" w:eastAsia="宋体" w:cs="宋体"/>
                <w:b w:val="0"/>
                <w:color w:val="auto"/>
                <w:sz w:val="24"/>
                <w:szCs w:val="24"/>
              </w:rPr>
              <w:t>、安装过程中发生的装卸、搬运和货物保险等费用全部由供应商负责。</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color w:val="auto"/>
                <w:kern w:val="2"/>
                <w:sz w:val="24"/>
                <w:szCs w:val="24"/>
                <w:lang w:val="en-US" w:eastAsia="zh-CN" w:bidi="ar"/>
              </w:rPr>
              <w:t>5、供应商应在投标文件中提供安装调试方案和安装调试过程中最终用户需配合的内容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违约责任及争议解决方式</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color w:val="auto"/>
                <w:kern w:val="2"/>
                <w:sz w:val="24"/>
                <w:szCs w:val="24"/>
                <w:lang w:val="en-US" w:eastAsia="zh-CN" w:bidi="ar"/>
              </w:rPr>
              <w:t>如无特别说明，按“第五章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售后</w:t>
            </w:r>
          </w:p>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服务</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▲质保期</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color w:val="auto"/>
                <w:kern w:val="2"/>
                <w:sz w:val="24"/>
                <w:szCs w:val="24"/>
                <w:lang w:val="en-US" w:eastAsia="zh-CN" w:bidi="ar"/>
              </w:rPr>
              <w:t>设备原厂保修≥5年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承诺函</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color w:val="auto"/>
                <w:kern w:val="2"/>
                <w:sz w:val="24"/>
                <w:szCs w:val="24"/>
                <w:lang w:val="en-US" w:eastAsia="zh-CN" w:bidi="ar"/>
              </w:rPr>
              <w:t>签订合同时，供应商提供原厂关于质保期的承诺函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项目维护计划</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1、每年保质期内开机率≥95%，如开机率达不到要求，每超过一天质保期相应延长10天。保质期内因设备本身缺陷造成各种故障应由供应商免费技术服务和维修。</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2、在设备整个使用期内，供应商应确保设备的正常使用。在接到用户维修要求后应立即作出回应，并在24小时内派员到达</w:t>
            </w:r>
            <w:r>
              <w:rPr>
                <w:rFonts w:hint="eastAsia" w:ascii="宋体" w:hAnsi="宋体" w:eastAsia="宋体" w:cs="仿宋"/>
                <w:b w:val="0"/>
                <w:bCs w:val="0"/>
                <w:color w:val="auto"/>
                <w:kern w:val="2"/>
                <w:sz w:val="24"/>
                <w:szCs w:val="24"/>
                <w:lang w:val="en-US" w:eastAsia="zh-CN" w:bidi="ar"/>
              </w:rPr>
              <w:t>最终用户</w:t>
            </w:r>
            <w:r>
              <w:rPr>
                <w:rFonts w:hint="eastAsia" w:ascii="宋体" w:hAnsi="宋体" w:eastAsia="宋体" w:cs="仿宋"/>
                <w:b w:val="0"/>
                <w:bCs/>
                <w:color w:val="auto"/>
                <w:kern w:val="2"/>
                <w:sz w:val="24"/>
                <w:szCs w:val="24"/>
                <w:lang w:val="en-US" w:eastAsia="zh-CN" w:bidi="ar"/>
              </w:rPr>
              <w:t>现场实施维修。</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3、零配件在该设备停产后仍需保证十年的供应。维修过程中所需零配件供应商在接到通知后最长不超过3天必须送达最终用户。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培训计划</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1、供应商应对最终用户的维修人员提供培训，使其能对设备进行日常的维护保养及能对一般故障进行维修，并向培训人员提供维修图纸及维修手册、维修密码及软件备份。</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2、供应商应对最终用户的操作人员进行操作培训，使其能对设备进行熟练的操作。</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3、培训完成后，供应商须提供详细培训记录，培训记录应有培训内容、参加人员（签字）、培训地点、培训时间以及操作人员考核情况。</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4、供应商应在投标文件的培训方案中详细说明。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其他要求</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sz w:val="24"/>
                <w:szCs w:val="24"/>
                <w:lang w:val="en-US"/>
              </w:rPr>
            </w:pPr>
            <w:r>
              <w:rPr>
                <w:rFonts w:hint="eastAsia" w:ascii="宋体" w:hAnsi="宋体" w:eastAsia="宋体" w:cs="仿宋"/>
                <w:b w:val="0"/>
                <w:bCs/>
                <w:color w:val="auto"/>
                <w:kern w:val="2"/>
                <w:sz w:val="24"/>
                <w:szCs w:val="24"/>
                <w:lang w:val="en-US" w:eastAsia="zh-CN" w:bidi="ar"/>
              </w:rPr>
              <w:t>1、供应商应在投标文件中应详细说明收费标准，包括保修价格、设备配件价格，维修服务费。提供维修点的分布情况。</w:t>
            </w:r>
          </w:p>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color w:val="auto"/>
                <w:kern w:val="2"/>
                <w:sz w:val="24"/>
                <w:szCs w:val="24"/>
                <w:lang w:val="en-US" w:eastAsia="zh-CN" w:bidi="ar"/>
              </w:rPr>
              <w:t>2、供应商应在投标文件中提供售后服务方案，如售后服务机构备品备件储备，售后服务机构技术服务人员情况。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履约能力</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40" w:lineRule="exact"/>
              <w:ind w:left="0" w:right="0" w:firstLine="0"/>
              <w:jc w:val="center"/>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经验或业绩要求</w:t>
            </w:r>
          </w:p>
        </w:tc>
        <w:tc>
          <w:tcPr>
            <w:tcW w:w="6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同类项目业绩，提供2023年1月1日后签订的与本次投标核心产品同型号产品且与不同最终用户签订的合同复印件，每个业绩得1分，最高得3分。（须提供合同及发票扫描件，能清楚的辨析型号、日期、数量和价格，否则不计分）</w:t>
            </w:r>
          </w:p>
          <w:p>
            <w:pPr>
              <w:keepNext w:val="0"/>
              <w:keepLines w:val="0"/>
              <w:widowControl/>
              <w:suppressLineNumbers w:val="0"/>
              <w:adjustRightInd/>
              <w:snapToGrid/>
              <w:spacing w:before="120" w:beforeLines="50" w:beforeAutospacing="0" w:after="120" w:afterLines="50" w:afterAutospacing="0" w:line="340" w:lineRule="exact"/>
              <w:ind w:left="0" w:right="0" w:firstLine="0"/>
              <w:jc w:val="both"/>
              <w:rPr>
                <w:rFonts w:hint="eastAsia" w:ascii="宋体" w:hAnsi="宋体" w:eastAsia="宋体" w:cs="仿宋"/>
                <w:bCs w:val="0"/>
                <w:sz w:val="24"/>
                <w:szCs w:val="24"/>
                <w:lang w:val="en-US"/>
              </w:rPr>
            </w:pPr>
            <w:r>
              <w:rPr>
                <w:rFonts w:hint="eastAsia" w:ascii="宋体" w:hAnsi="宋体" w:eastAsia="宋体" w:cs="仿宋"/>
                <w:b w:val="0"/>
                <w:bCs w:val="0"/>
                <w:color w:val="auto"/>
                <w:kern w:val="2"/>
                <w:sz w:val="24"/>
                <w:szCs w:val="24"/>
                <w:lang w:val="en-US" w:eastAsia="zh-CN" w:bidi="ar"/>
              </w:rPr>
              <w:t>对省级以上主管部门认定的首台套产品，自纳入《省推广应用指导目录》起三年内参加政府采购活动，视同已具备相应销售业绩，业绩分为满分。</w:t>
            </w:r>
          </w:p>
        </w:tc>
      </w:tr>
    </w:tbl>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keepNext w:val="0"/>
        <w:keepLines w:val="0"/>
        <w:widowControl w:val="0"/>
        <w:suppressLineNumbers w:val="0"/>
        <w:adjustRightInd/>
        <w:snapToGrid/>
        <w:spacing w:before="120" w:beforeLines="50" w:beforeAutospacing="0" w:after="0" w:afterAutospacing="0" w:line="360" w:lineRule="exact"/>
        <w:ind w:left="0" w:right="0" w:firstLine="0"/>
        <w:jc w:val="center"/>
        <w:outlineLvl w:val="0"/>
        <w:rPr>
          <w:rFonts w:hint="eastAsia" w:ascii="仿宋" w:hAnsi="仿宋" w:eastAsia="仿宋" w:cs="仿宋"/>
          <w:b/>
          <w:bCs w:val="0"/>
          <w:spacing w:val="30"/>
          <w:kern w:val="0"/>
          <w:sz w:val="28"/>
          <w:szCs w:val="28"/>
          <w:lang w:val="en-US"/>
        </w:rPr>
      </w:pPr>
      <w:r>
        <w:rPr>
          <w:rFonts w:hint="eastAsia" w:ascii="宋体" w:hAnsi="宋体" w:eastAsia="宋体" w:cs="宋体"/>
          <w:b/>
          <w:bCs w:val="0"/>
          <w:color w:val="auto"/>
          <w:kern w:val="0"/>
          <w:sz w:val="36"/>
          <w:szCs w:val="36"/>
          <w:lang w:val="en-US" w:eastAsia="zh-CN" w:bidi="ar"/>
        </w:rPr>
        <w:t>第五章浙江省政府采购合同主要条款指引</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suppressLineNumbers w:val="0"/>
        <w:shd w:val="clear" w:fill="FFFFFF"/>
        <w:adjustRightInd/>
        <w:snapToGrid/>
        <w:spacing w:before="0" w:beforeAutospacing="0" w:after="0" w:afterAutospacing="0" w:line="276" w:lineRule="exact"/>
        <w:ind w:left="0" w:right="-340" w:firstLine="0"/>
        <w:jc w:val="center"/>
        <w:rPr>
          <w:b/>
          <w:bCs w:val="0"/>
          <w:sz w:val="28"/>
          <w:szCs w:val="28"/>
          <w:u w:val="single"/>
          <w:shd w:val="clear" w:fill="FFFFFF"/>
          <w:lang w:val="en-US"/>
        </w:rPr>
      </w:pPr>
      <w:r>
        <w:rPr>
          <w:rFonts w:hint="eastAsia" w:ascii="仿宋" w:hAnsi="仿宋" w:eastAsia="仿宋" w:cs="仿宋"/>
          <w:b w:val="0"/>
          <w:bCs w:val="0"/>
          <w:color w:val="auto"/>
          <w:kern w:val="2"/>
          <w:sz w:val="30"/>
          <w:szCs w:val="30"/>
          <w:shd w:val="clear" w:fill="FFFFFF"/>
          <w:lang w:val="en-US" w:eastAsia="zh-CN" w:bidi="ar"/>
        </w:rPr>
        <w:t xml:space="preserve">                        </w:t>
      </w:r>
      <w:r>
        <w:rPr>
          <w:rFonts w:hint="default" w:ascii="Calibri" w:hAnsi="Calibri" w:eastAsia="宋体" w:cs="Times New Roman"/>
          <w:b/>
          <w:bCs w:val="0"/>
          <w:color w:val="auto"/>
          <w:kern w:val="2"/>
          <w:sz w:val="28"/>
          <w:szCs w:val="28"/>
          <w:u w:val="single"/>
          <w:shd w:val="clear" w:fill="FFFFFF"/>
          <w:lang w:val="en-US" w:eastAsia="zh-CN" w:bidi="ar"/>
        </w:rPr>
        <w:t xml:space="preserve">               </w:t>
      </w:r>
      <w:r>
        <w:rPr>
          <w:rFonts w:hint="eastAsia" w:ascii="Calibri" w:hAnsi="Calibri" w:eastAsia="宋体" w:cs="宋体"/>
          <w:b/>
          <w:bCs w:val="0"/>
          <w:color w:val="auto"/>
          <w:kern w:val="2"/>
          <w:sz w:val="28"/>
          <w:szCs w:val="28"/>
          <w:u w:val="single"/>
          <w:shd w:val="clear" w:fill="FFFFFF"/>
          <w:lang w:val="en-US" w:eastAsia="zh-CN" w:bidi="ar"/>
        </w:rPr>
        <w:t>（设备）</w:t>
      </w:r>
      <w:r>
        <w:rPr>
          <w:rFonts w:hint="default" w:ascii="Calibri" w:hAnsi="Calibri" w:eastAsia="宋体" w:cs="Times New Roman"/>
          <w:b/>
          <w:bCs w:val="0"/>
          <w:color w:val="auto"/>
          <w:kern w:val="2"/>
          <w:sz w:val="28"/>
          <w:szCs w:val="28"/>
          <w:u w:val="single"/>
          <w:shd w:val="clear" w:fill="FFFFFF"/>
          <w:lang w:val="en-US" w:eastAsia="zh-CN" w:bidi="ar"/>
        </w:rPr>
        <w:t xml:space="preserve">   </w:t>
      </w:r>
      <w:r>
        <w:rPr>
          <w:rFonts w:hint="eastAsia" w:ascii="Calibri" w:hAnsi="Calibri" w:eastAsia="宋体" w:cs="宋体"/>
          <w:b/>
          <w:bCs w:val="0"/>
          <w:color w:val="auto"/>
          <w:kern w:val="2"/>
          <w:sz w:val="28"/>
          <w:szCs w:val="28"/>
          <w:shd w:val="clear" w:fill="FFFFFF"/>
          <w:lang w:val="en-US" w:eastAsia="zh-CN" w:bidi="ar"/>
        </w:rPr>
        <w:t>采购合同</w:t>
      </w:r>
    </w:p>
    <w:p>
      <w:pPr>
        <w:keepNext w:val="0"/>
        <w:keepLines w:val="0"/>
        <w:widowControl w:val="0"/>
        <w:suppressLineNumbers w:val="0"/>
        <w:adjustRightInd/>
        <w:snapToGrid w:val="0"/>
        <w:spacing w:before="120" w:beforeAutospacing="0" w:after="12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                             合同编号：</w:t>
      </w:r>
    </w:p>
    <w:p>
      <w:pPr>
        <w:keepNext w:val="0"/>
        <w:keepLines w:val="0"/>
        <w:widowControl w:val="0"/>
        <w:suppressLineNumbers w:val="0"/>
        <w:adjustRightInd/>
        <w:snapToGrid/>
        <w:spacing w:before="120" w:beforeLines="50" w:beforeAutospacing="0" w:after="120" w:afterLines="50" w:afterAutospacing="0" w:line="360" w:lineRule="exact"/>
        <w:ind w:left="0" w:right="0" w:firstLine="241" w:firstLineChars="100"/>
        <w:jc w:val="both"/>
        <w:rPr>
          <w:rFonts w:hint="eastAsia" w:ascii="宋体" w:hAnsi="宋体" w:eastAsia="宋体" w:cs="宋体"/>
          <w:bCs w:val="0"/>
          <w:sz w:val="24"/>
          <w:szCs w:val="24"/>
          <w:lang w:val="en-US"/>
        </w:rPr>
      </w:pPr>
      <w:r>
        <w:rPr>
          <w:rFonts w:hint="eastAsia" w:ascii="宋体" w:hAnsi="宋体" w:eastAsia="宋体" w:cs="宋体"/>
          <w:b/>
          <w:bCs w:val="0"/>
          <w:color w:val="auto"/>
          <w:kern w:val="2"/>
          <w:sz w:val="24"/>
          <w:szCs w:val="24"/>
          <w:lang w:val="en-US" w:eastAsia="zh-CN" w:bidi="ar"/>
        </w:rPr>
        <w:t>甲方</w:t>
      </w:r>
      <w:r>
        <w:rPr>
          <w:rFonts w:hint="eastAsia" w:ascii="宋体" w:hAnsi="宋体" w:eastAsia="宋体" w:cs="宋体"/>
          <w:b w:val="0"/>
          <w:bCs w:val="0"/>
          <w:color w:val="auto"/>
          <w:kern w:val="2"/>
          <w:sz w:val="24"/>
          <w:szCs w:val="24"/>
          <w:lang w:val="en-US" w:eastAsia="zh-CN" w:bidi="ar"/>
        </w:rPr>
        <w:t>（</w:t>
      </w:r>
      <w:r>
        <w:rPr>
          <w:rFonts w:hint="eastAsia" w:ascii="宋体" w:hAnsi="宋体" w:eastAsia="宋体" w:cs="仿宋"/>
          <w:b w:val="0"/>
          <w:bCs/>
          <w:color w:val="auto"/>
          <w:kern w:val="2"/>
          <w:sz w:val="24"/>
          <w:szCs w:val="24"/>
          <w:lang w:val="en-US" w:eastAsia="zh-CN" w:bidi="ar"/>
        </w:rPr>
        <w:t>最终用户</w:t>
      </w:r>
      <w:r>
        <w:rPr>
          <w:rFonts w:hint="eastAsia" w:ascii="宋体" w:hAnsi="宋体" w:eastAsia="宋体" w:cs="宋体"/>
          <w:b w:val="0"/>
          <w:bCs w:val="0"/>
          <w:color w:val="auto"/>
          <w:kern w:val="2"/>
          <w:sz w:val="24"/>
          <w:szCs w:val="24"/>
          <w:lang w:val="en-US" w:eastAsia="zh-CN" w:bidi="ar"/>
        </w:rPr>
        <w:t xml:space="preserve">）： </w:t>
      </w:r>
    </w:p>
    <w:p>
      <w:pPr>
        <w:keepNext w:val="0"/>
        <w:keepLines w:val="0"/>
        <w:widowControl w:val="0"/>
        <w:suppressLineNumbers w:val="0"/>
        <w:adjustRightInd/>
        <w:snapToGrid/>
        <w:spacing w:before="120" w:beforeLines="50" w:beforeAutospacing="0" w:after="120" w:afterLines="50" w:afterAutospacing="0" w:line="360" w:lineRule="exact"/>
        <w:ind w:left="0" w:right="0" w:firstLine="241" w:firstLineChars="100"/>
        <w:jc w:val="both"/>
        <w:rPr>
          <w:rFonts w:hint="eastAsia" w:ascii="宋体" w:hAnsi="宋体" w:eastAsia="宋体" w:cs="宋体"/>
          <w:bCs w:val="0"/>
          <w:sz w:val="24"/>
          <w:szCs w:val="24"/>
          <w:lang w:val="en-US"/>
        </w:rPr>
      </w:pPr>
      <w:r>
        <w:rPr>
          <w:rFonts w:hint="eastAsia" w:ascii="宋体" w:hAnsi="宋体" w:eastAsia="宋体" w:cs="宋体"/>
          <w:b/>
          <w:bCs w:val="0"/>
          <w:color w:val="auto"/>
          <w:kern w:val="2"/>
          <w:sz w:val="24"/>
          <w:szCs w:val="24"/>
          <w:lang w:val="en-US" w:eastAsia="zh-CN" w:bidi="ar"/>
        </w:rPr>
        <w:t>乙方</w:t>
      </w:r>
      <w:r>
        <w:rPr>
          <w:rFonts w:hint="eastAsia" w:ascii="宋体" w:hAnsi="宋体" w:eastAsia="宋体" w:cs="宋体"/>
          <w:b w:val="0"/>
          <w:bCs w:val="0"/>
          <w:color w:val="auto"/>
          <w:kern w:val="2"/>
          <w:sz w:val="24"/>
          <w:szCs w:val="24"/>
          <w:lang w:val="en-US" w:eastAsia="zh-CN" w:bidi="ar"/>
        </w:rPr>
        <w:t xml:space="preserve">（供应商）： </w:t>
      </w:r>
    </w:p>
    <w:p>
      <w:pPr>
        <w:keepNext w:val="0"/>
        <w:keepLines w:val="0"/>
        <w:widowControl w:val="0"/>
        <w:suppressLineNumbers w:val="0"/>
        <w:tabs>
          <w:tab w:val="left" w:pos="6615"/>
        </w:tabs>
        <w:adjustRightInd/>
        <w:snapToGrid w:val="0"/>
        <w:spacing w:before="120" w:beforeLines="50" w:beforeAutospacing="0" w:after="120" w:afterLines="5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color w:val="auto"/>
          <w:kern w:val="2"/>
          <w:sz w:val="24"/>
          <w:szCs w:val="24"/>
          <w:lang w:val="en-US" w:eastAsia="zh-CN" w:bidi="ar"/>
        </w:rPr>
        <w:t>根据《中华人民共和国民法典》等法律法规，甲乙双方本着平等、互利、诚实信用的原则，</w:t>
      </w:r>
      <w:r>
        <w:rPr>
          <w:rFonts w:hint="eastAsia" w:ascii="宋体" w:hAnsi="宋体" w:eastAsia="宋体" w:cs="宋体"/>
          <w:b w:val="0"/>
          <w:bCs w:val="0"/>
          <w:color w:val="auto"/>
          <w:kern w:val="0"/>
          <w:sz w:val="24"/>
          <w:szCs w:val="24"/>
          <w:lang w:val="en-US" w:eastAsia="zh-CN" w:bidi="ar"/>
        </w:rPr>
        <w:t>就</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color w:val="auto"/>
          <w:kern w:val="0"/>
          <w:sz w:val="24"/>
          <w:szCs w:val="24"/>
          <w:lang w:val="en-US" w:eastAsia="zh-CN" w:bidi="ar"/>
        </w:rPr>
        <w:t>项目名称）</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color w:val="auto"/>
          <w:kern w:val="0"/>
          <w:sz w:val="24"/>
          <w:szCs w:val="24"/>
          <w:lang w:val="en-US" w:eastAsia="zh-CN" w:bidi="ar"/>
        </w:rPr>
        <w:t>采购编号）的招标结果，签订合同如下，以便共同遵守：</w:t>
      </w:r>
    </w:p>
    <w:p>
      <w:pPr>
        <w:keepNext w:val="0"/>
        <w:keepLines w:val="0"/>
        <w:widowControl w:val="0"/>
        <w:suppressLineNumbers w:val="0"/>
        <w:adjustRightInd w:val="0"/>
        <w:snapToGrid w:val="0"/>
        <w:spacing w:before="120" w:beforeAutospacing="0" w:after="120" w:afterAutospacing="0" w:line="300" w:lineRule="exact"/>
        <w:ind w:left="0" w:right="0" w:firstLine="511" w:firstLineChars="212"/>
        <w:jc w:val="both"/>
        <w:rPr>
          <w:rFonts w:hint="eastAsia" w:ascii="宋体" w:hAnsi="宋体" w:eastAsia="宋体" w:cs="宋体"/>
          <w:b/>
          <w:bCs w:val="0"/>
          <w:sz w:val="24"/>
          <w:szCs w:val="24"/>
          <w:lang w:val="en-US"/>
        </w:rPr>
      </w:pPr>
      <w:r>
        <w:rPr>
          <w:rFonts w:hint="eastAsia" w:ascii="宋体" w:hAnsi="宋体" w:eastAsia="宋体" w:cs="宋体"/>
          <w:b/>
          <w:bCs w:val="0"/>
          <w:snapToGrid w:val="0"/>
          <w:color w:val="auto"/>
          <w:kern w:val="0"/>
          <w:sz w:val="24"/>
          <w:szCs w:val="24"/>
          <w:lang w:val="en-US" w:eastAsia="zh-CN" w:bidi="ar"/>
        </w:rPr>
        <w:t>一、货物内容</w:t>
      </w:r>
      <w:r>
        <w:rPr>
          <w:rFonts w:hint="eastAsia" w:ascii="宋体" w:hAnsi="宋体" w:eastAsia="宋体" w:cs="宋体"/>
          <w:b/>
          <w:bCs w:val="0"/>
          <w:color w:val="auto"/>
          <w:kern w:val="2"/>
          <w:sz w:val="24"/>
          <w:szCs w:val="24"/>
          <w:lang w:val="en-US" w:eastAsia="zh-CN" w:bidi="ar"/>
        </w:rPr>
        <w:t>及合同价格</w:t>
      </w:r>
    </w:p>
    <w:p>
      <w:pPr>
        <w:keepNext w:val="0"/>
        <w:keepLines w:val="0"/>
        <w:widowControl w:val="0"/>
        <w:suppressLineNumbers w:val="0"/>
        <w:adjustRightInd w:val="0"/>
        <w:snapToGrid w:val="0"/>
        <w:spacing w:before="120" w:beforeAutospacing="0" w:after="120" w:afterAutospacing="0" w:line="300" w:lineRule="exact"/>
        <w:ind w:left="0" w:right="0" w:firstLine="508" w:firstLineChars="212"/>
        <w:jc w:val="right"/>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金额单位：元 </w:t>
      </w:r>
    </w:p>
    <w:tbl>
      <w:tblPr>
        <w:tblStyle w:val="6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963"/>
        <w:gridCol w:w="1275"/>
        <w:gridCol w:w="991"/>
        <w:gridCol w:w="850"/>
        <w:gridCol w:w="707"/>
        <w:gridCol w:w="708"/>
        <w:gridCol w:w="113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jc w:val="center"/>
        </w:trPr>
        <w:tc>
          <w:tcPr>
            <w:tcW w:w="2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型号规格</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产地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单价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91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合同总价大写：人民币        元整                小写：</w:t>
            </w:r>
            <w:r>
              <w:rPr>
                <w:rFonts w:hint="eastAsia" w:ascii="宋体" w:hAnsi="宋体" w:eastAsia="宋体" w:cs="宋体"/>
                <w:b w:val="0"/>
                <w:bCs w:val="0"/>
                <w:color w:val="auto"/>
                <w:kern w:val="2"/>
                <w:sz w:val="24"/>
                <w:szCs w:val="24"/>
                <w:u w:val="single"/>
                <w:lang w:val="en-US" w:eastAsia="zh-CN" w:bidi="ar"/>
              </w:rPr>
              <w:t>￥      .00</w:t>
            </w:r>
          </w:p>
        </w:tc>
      </w:tr>
    </w:tbl>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注：1</w:t>
      </w:r>
      <w:r>
        <w:rPr>
          <w:rFonts w:hint="eastAsia" w:ascii="宋体" w:hAnsi="宋体" w:eastAsia="宋体" w:cs="宋体"/>
          <w:b w:val="0"/>
          <w:bCs/>
          <w:snapToGrid w:val="0"/>
          <w:color w:val="auto"/>
          <w:kern w:val="0"/>
          <w:sz w:val="24"/>
          <w:szCs w:val="24"/>
          <w:lang w:val="en-US" w:eastAsia="zh-CN" w:bidi="ar"/>
        </w:rPr>
        <w:t>、</w:t>
      </w:r>
      <w:r>
        <w:rPr>
          <w:rFonts w:hint="eastAsia" w:ascii="宋体" w:hAnsi="宋体" w:eastAsia="宋体" w:cs="宋体"/>
          <w:b w:val="0"/>
          <w:bCs w:val="0"/>
          <w:color w:val="auto"/>
          <w:kern w:val="2"/>
          <w:sz w:val="24"/>
          <w:szCs w:val="24"/>
          <w:lang w:val="en-US" w:eastAsia="zh-CN" w:bidi="ar"/>
        </w:rPr>
        <w:t>配置要求详见附件清单。</w:t>
      </w:r>
    </w:p>
    <w:p>
      <w:pPr>
        <w:keepNext w:val="0"/>
        <w:keepLines w:val="0"/>
        <w:widowControl w:val="0"/>
        <w:suppressLineNumbers w:val="0"/>
        <w:adjustRightInd/>
        <w:snapToGrid w:val="0"/>
        <w:spacing w:before="0" w:beforeAutospacing="0" w:after="0" w:afterAutospacing="0" w:line="360" w:lineRule="exact"/>
        <w:ind w:left="0" w:right="0" w:firstLine="480" w:firstLineChars="20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w:t>
      </w:r>
      <w:r>
        <w:rPr>
          <w:rFonts w:hint="eastAsia" w:ascii="宋体" w:hAnsi="宋体" w:eastAsia="宋体" w:cs="宋体"/>
          <w:b w:val="0"/>
          <w:bCs/>
          <w:snapToGrid w:val="0"/>
          <w:color w:val="auto"/>
          <w:kern w:val="0"/>
          <w:sz w:val="24"/>
          <w:szCs w:val="24"/>
          <w:lang w:val="en-US" w:eastAsia="zh-CN" w:bidi="ar"/>
        </w:rPr>
        <w:t>、</w:t>
      </w:r>
      <w:r>
        <w:rPr>
          <w:rFonts w:hint="eastAsia" w:ascii="宋体" w:hAnsi="宋体" w:eastAsia="宋体" w:cs="宋体"/>
          <w:b w:val="0"/>
          <w:bCs w:val="0"/>
          <w:color w:val="auto"/>
          <w:kern w:val="2"/>
          <w:sz w:val="24"/>
          <w:szCs w:val="24"/>
          <w:lang w:val="en-US" w:eastAsia="zh-CN" w:bidi="ar"/>
        </w:rPr>
        <w:t>以上合同总价已包含货物到达甲方验收合格并能正常使用所需的一切费用；包括但不限于货价、包装费、运输费、运输保险费、安装调试费、清理费、培训费、管理费、质保期内维护费、利润、风险费、税金等所有费用。</w:t>
      </w:r>
    </w:p>
    <w:p>
      <w:pPr>
        <w:keepNext w:val="0"/>
        <w:keepLines w:val="0"/>
        <w:widowControl w:val="0"/>
        <w:suppressLineNumbers w:val="0"/>
        <w:adjustRightInd/>
        <w:snapToGrid w:val="0"/>
        <w:spacing w:before="0" w:beforeAutospacing="0" w:after="0" w:afterAutospacing="0" w:line="360" w:lineRule="exact"/>
        <w:ind w:left="0" w:right="0" w:firstLine="480" w:firstLineChars="20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3、设备使用年限：以产品标签、标识为准。</w:t>
      </w:r>
    </w:p>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 xml:space="preserve">     二、货款支付</w:t>
      </w:r>
    </w:p>
    <w:p>
      <w:pPr>
        <w:keepNext w:val="0"/>
        <w:keepLines w:val="0"/>
        <w:widowControl w:val="0"/>
        <w:suppressLineNumbers w:val="0"/>
        <w:adjustRightInd/>
        <w:snapToGrid/>
        <w:spacing w:before="0" w:beforeAutospacing="0" w:after="0" w:afterAutospacing="0" w:line="360" w:lineRule="exact"/>
        <w:ind w:left="0" w:right="0" w:firstLine="480" w:firstLineChars="200"/>
        <w:jc w:val="both"/>
        <w:rPr>
          <w:rFonts w:hint="eastAsia" w:ascii="宋体" w:hAnsi="宋体" w:eastAsia="宋体" w:cs="宋体"/>
          <w:bCs w:val="0"/>
          <w:sz w:val="24"/>
          <w:szCs w:val="24"/>
          <w:lang w:val="en-US"/>
        </w:rPr>
      </w:pPr>
      <w:r>
        <w:rPr>
          <w:rFonts w:hint="eastAsia" w:ascii="MS Gothic" w:hAnsi="MS Gothic" w:eastAsia="MS Gothic" w:cs="MS Gothic"/>
          <w:b w:val="0"/>
          <w:bCs w:val="0"/>
          <w:color w:val="auto"/>
          <w:kern w:val="2"/>
          <w:sz w:val="24"/>
          <w:szCs w:val="24"/>
          <w:lang w:val="en-US" w:eastAsia="zh-CN" w:bidi="ar"/>
        </w:rPr>
        <w:t>☐</w:t>
      </w:r>
      <w:r>
        <w:rPr>
          <w:rFonts w:hint="eastAsia" w:ascii="宋体" w:hAnsi="宋体" w:eastAsia="宋体" w:cs="宋体"/>
          <w:b w:val="0"/>
          <w:bCs w:val="0"/>
          <w:color w:val="auto"/>
          <w:kern w:val="2"/>
          <w:sz w:val="24"/>
          <w:szCs w:val="24"/>
          <w:lang w:val="en-US" w:eastAsia="zh-CN" w:bidi="ar"/>
        </w:rPr>
        <w:t>付款方式1（适用中小企业）：预付款金额为合同款金额的50%，合同签订之日起15个工作日内，乙方须向甲方提交与预付款等额的“见索即付预付款保函”。甲方在收到预付款保函且合同生效后支付预付款，设备验收合格后付清余款。</w:t>
      </w:r>
    </w:p>
    <w:p>
      <w:pPr>
        <w:keepNext w:val="0"/>
        <w:keepLines w:val="0"/>
        <w:widowControl w:val="0"/>
        <w:suppressLineNumbers w:val="0"/>
        <w:adjustRightInd/>
        <w:snapToGrid/>
        <w:spacing w:before="0" w:beforeAutospacing="0" w:after="0" w:afterAutospacing="0" w:line="360" w:lineRule="exact"/>
        <w:ind w:left="0" w:right="0" w:firstLine="480" w:firstLineChars="20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 </w:t>
      </w:r>
      <w:r>
        <w:rPr>
          <w:rFonts w:hint="eastAsia" w:ascii="MS Gothic" w:hAnsi="MS Gothic" w:eastAsia="MS Gothic" w:cs="MS Gothic"/>
          <w:b w:val="0"/>
          <w:bCs w:val="0"/>
          <w:color w:val="auto"/>
          <w:kern w:val="2"/>
          <w:sz w:val="24"/>
          <w:szCs w:val="24"/>
          <w:lang w:val="en-US" w:eastAsia="zh-CN" w:bidi="ar"/>
        </w:rPr>
        <w:t>☐</w:t>
      </w:r>
      <w:r>
        <w:rPr>
          <w:rFonts w:hint="eastAsia" w:ascii="宋体" w:hAnsi="宋体" w:eastAsia="宋体" w:cs="宋体"/>
          <w:b w:val="0"/>
          <w:bCs w:val="0"/>
          <w:color w:val="auto"/>
          <w:kern w:val="2"/>
          <w:sz w:val="24"/>
          <w:szCs w:val="24"/>
          <w:lang w:val="en-US" w:eastAsia="zh-CN" w:bidi="ar"/>
        </w:rPr>
        <w:t>付款方式2（适用大型企业）：甲方在收到合同约定货物之后，付至合同款金额的50%。设备验收合格后付清余款。</w:t>
      </w:r>
    </w:p>
    <w:p>
      <w:pPr>
        <w:keepNext w:val="0"/>
        <w:keepLines w:val="0"/>
        <w:widowControl w:val="0"/>
        <w:suppressLineNumbers w:val="0"/>
        <w:adjustRightInd/>
        <w:snapToGrid/>
        <w:spacing w:before="0" w:beforeAutospacing="0" w:after="0" w:afterAutospacing="0" w:line="360" w:lineRule="exact"/>
        <w:ind w:left="0" w:right="0" w:firstLine="480" w:firstLineChars="200"/>
        <w:jc w:val="both"/>
        <w:rPr>
          <w:rFonts w:hint="eastAsia" w:ascii="宋体" w:hAnsi="宋体" w:eastAsia="宋体" w:cs="宋体"/>
          <w:bCs w:val="0"/>
          <w:sz w:val="24"/>
          <w:szCs w:val="24"/>
          <w:lang w:val="en-US"/>
        </w:rPr>
      </w:pPr>
    </w:p>
    <w:p>
      <w:pPr>
        <w:keepNext w:val="0"/>
        <w:keepLines w:val="0"/>
        <w:widowControl w:val="0"/>
        <w:suppressLineNumbers w:val="0"/>
        <w:adjustRightInd w:val="0"/>
        <w:snapToGrid w:val="0"/>
        <w:spacing w:before="0" w:beforeAutospacing="0" w:after="0" w:afterAutospacing="0" w:line="360" w:lineRule="exact"/>
        <w:ind w:left="0" w:right="0" w:firstLine="0"/>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三、交货期及交货地点</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 w:val="0"/>
          <w:bCs/>
          <w:snapToGrid w:val="0"/>
          <w:color w:val="auto"/>
          <w:kern w:val="0"/>
          <w:sz w:val="24"/>
          <w:szCs w:val="24"/>
          <w:lang w:val="en-US" w:eastAsia="zh-CN" w:bidi="ar"/>
        </w:rPr>
        <w:t>1、交货期：合同签订生效且接到甲方通知后</w:t>
      </w:r>
      <w:r>
        <w:rPr>
          <w:rFonts w:hint="eastAsia" w:ascii="宋体" w:hAnsi="宋体" w:eastAsia="宋体" w:cs="宋体"/>
          <w:b w:val="0"/>
          <w:bCs/>
          <w:color w:val="auto"/>
          <w:kern w:val="0"/>
          <w:sz w:val="24"/>
          <w:szCs w:val="24"/>
          <w:u w:val="single"/>
          <w:lang w:val="en-US" w:eastAsia="zh-CN" w:bidi="ar"/>
        </w:rPr>
        <w:t xml:space="preserve">    </w:t>
      </w:r>
      <w:r>
        <w:rPr>
          <w:rFonts w:hint="eastAsia" w:ascii="宋体" w:hAnsi="宋体" w:eastAsia="宋体" w:cs="宋体"/>
          <w:b w:val="0"/>
          <w:bCs/>
          <w:snapToGrid w:val="0"/>
          <w:color w:val="auto"/>
          <w:kern w:val="0"/>
          <w:sz w:val="24"/>
          <w:szCs w:val="24"/>
          <w:lang w:val="en-US" w:eastAsia="zh-CN" w:bidi="ar"/>
        </w:rPr>
        <w:t>日历天内。</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 w:val="0"/>
          <w:bCs/>
          <w:snapToGrid w:val="0"/>
          <w:color w:val="auto"/>
          <w:kern w:val="0"/>
          <w:sz w:val="24"/>
          <w:szCs w:val="24"/>
          <w:lang w:val="en-US" w:eastAsia="zh-CN" w:bidi="ar"/>
        </w:rPr>
        <w:t>2、交货地点：</w:t>
      </w:r>
      <w:r>
        <w:rPr>
          <w:rFonts w:hint="eastAsia" w:ascii="宋体" w:hAnsi="宋体" w:eastAsia="宋体" w:cs="宋体"/>
          <w:b w:val="0"/>
          <w:bCs/>
          <w:color w:val="auto"/>
          <w:kern w:val="0"/>
          <w:sz w:val="24"/>
          <w:szCs w:val="24"/>
          <w:u w:val="single"/>
          <w:lang w:val="en-US" w:eastAsia="zh-CN" w:bidi="ar"/>
        </w:rPr>
        <w:t xml:space="preserve">*******   </w:t>
      </w:r>
      <w:r>
        <w:rPr>
          <w:rFonts w:hint="eastAsia" w:ascii="宋体" w:hAnsi="宋体" w:eastAsia="宋体" w:cs="宋体"/>
          <w:b w:val="0"/>
          <w:bCs/>
          <w:snapToGrid w:val="0"/>
          <w:color w:val="auto"/>
          <w:kern w:val="0"/>
          <w:sz w:val="24"/>
          <w:szCs w:val="24"/>
          <w:lang w:val="en-US" w:eastAsia="zh-CN" w:bidi="ar"/>
        </w:rPr>
        <w:t>医院</w:t>
      </w:r>
      <w:r>
        <w:rPr>
          <w:rFonts w:hint="eastAsia" w:ascii="宋体" w:hAnsi="宋体" w:eastAsia="宋体" w:cs="宋体"/>
          <w:b w:val="0"/>
          <w:bCs/>
          <w:color w:val="auto"/>
          <w:kern w:val="0"/>
          <w:sz w:val="24"/>
          <w:szCs w:val="24"/>
          <w:u w:val="single"/>
          <w:lang w:val="en-US" w:eastAsia="zh-CN" w:bidi="ar"/>
        </w:rPr>
        <w:t xml:space="preserve">     </w:t>
      </w:r>
      <w:r>
        <w:rPr>
          <w:rFonts w:hint="eastAsia" w:ascii="宋体" w:hAnsi="宋体" w:eastAsia="宋体" w:cs="宋体"/>
          <w:b w:val="0"/>
          <w:bCs/>
          <w:snapToGrid w:val="0"/>
          <w:color w:val="auto"/>
          <w:kern w:val="0"/>
          <w:sz w:val="24"/>
          <w:szCs w:val="24"/>
          <w:lang w:val="en-US" w:eastAsia="zh-CN" w:bidi="ar"/>
        </w:rPr>
        <w:t>院区。</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 w:val="0"/>
          <w:bCs/>
          <w:snapToGrid w:val="0"/>
          <w:color w:val="auto"/>
          <w:kern w:val="0"/>
          <w:sz w:val="24"/>
          <w:szCs w:val="24"/>
          <w:lang w:val="en-US" w:eastAsia="zh-CN" w:bidi="ar"/>
        </w:rPr>
        <w:t>3、交货方式：交货方式以甲方通知为准。</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四、货物包装</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1、乙方应在货物发运前对其进行满足运输距离、防潮、防震、防锈和防破损装卸等要求包装，以保证货物安全运达甲方指定地点。</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2、使用说明书、质量检验证明书、随配附件和工具以及清单一并附于货物内。</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 w:val="0"/>
          <w:bCs/>
          <w:snapToGrid w:val="0"/>
          <w:color w:val="auto"/>
          <w:kern w:val="0"/>
          <w:sz w:val="24"/>
          <w:szCs w:val="24"/>
          <w:lang w:val="en-US" w:eastAsia="zh-CN" w:bidi="ar"/>
        </w:rPr>
        <w:t>3、废弃包装由乙方负责清理。</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Cs w:val="0"/>
          <w:snapToGrid w:val="0"/>
          <w:kern w:val="0"/>
          <w:sz w:val="24"/>
          <w:szCs w:val="24"/>
          <w:lang w:val="en-US"/>
        </w:rPr>
      </w:pPr>
      <w:r>
        <w:rPr>
          <w:rFonts w:hint="eastAsia" w:ascii="宋体" w:hAnsi="宋体" w:eastAsia="宋体" w:cs="宋体"/>
          <w:b/>
          <w:bCs w:val="0"/>
          <w:snapToGrid w:val="0"/>
          <w:color w:val="auto"/>
          <w:kern w:val="0"/>
          <w:sz w:val="24"/>
          <w:szCs w:val="24"/>
          <w:lang w:val="en-US" w:eastAsia="zh-CN" w:bidi="ar"/>
        </w:rPr>
        <w:t>五、质保期及质量保证</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left"/>
        <w:rPr>
          <w:rFonts w:hint="eastAsia" w:ascii="宋体" w:hAnsi="宋体" w:eastAsia="宋体" w:cs="宋体"/>
          <w:bCs w:val="0"/>
          <w:kern w:val="0"/>
          <w:sz w:val="24"/>
          <w:szCs w:val="24"/>
          <w:lang w:val="en-US"/>
        </w:rPr>
      </w:pPr>
      <w:r>
        <w:rPr>
          <w:rFonts w:hint="eastAsia" w:ascii="宋体" w:hAnsi="宋体" w:eastAsia="宋体" w:cs="宋体"/>
          <w:b w:val="0"/>
          <w:bCs/>
          <w:snapToGrid w:val="0"/>
          <w:color w:val="auto"/>
          <w:kern w:val="0"/>
          <w:sz w:val="24"/>
          <w:szCs w:val="24"/>
          <w:lang w:val="en-US" w:eastAsia="zh-CN" w:bidi="ar"/>
        </w:rPr>
        <w:t>1、</w:t>
      </w:r>
      <w:r>
        <w:rPr>
          <w:rFonts w:hint="eastAsia" w:ascii="宋体" w:hAnsi="宋体" w:eastAsia="宋体" w:cs="宋体"/>
          <w:b w:val="0"/>
          <w:bCs w:val="0"/>
          <w:snapToGrid w:val="0"/>
          <w:color w:val="auto"/>
          <w:kern w:val="0"/>
          <w:sz w:val="24"/>
          <w:szCs w:val="24"/>
          <w:lang w:val="en-US" w:eastAsia="zh-CN" w:bidi="ar"/>
        </w:rPr>
        <w:t>质保期</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snapToGrid w:val="0"/>
          <w:color w:val="auto"/>
          <w:kern w:val="0"/>
          <w:sz w:val="24"/>
          <w:szCs w:val="24"/>
          <w:u w:val="single"/>
          <w:lang w:val="en-US" w:eastAsia="zh-CN" w:bidi="ar"/>
        </w:rPr>
        <w:t>个</w:t>
      </w:r>
      <w:r>
        <w:rPr>
          <w:rFonts w:hint="eastAsia" w:ascii="宋体" w:hAnsi="宋体" w:eastAsia="宋体" w:cs="宋体"/>
          <w:b w:val="0"/>
          <w:bCs w:val="0"/>
          <w:snapToGrid w:val="0"/>
          <w:color w:val="auto"/>
          <w:kern w:val="0"/>
          <w:sz w:val="24"/>
          <w:szCs w:val="24"/>
          <w:lang w:val="en-US" w:eastAsia="zh-CN" w:bidi="ar"/>
        </w:rPr>
        <w:t>月。（自验收合格次日起计算）</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2、乙方保证本合同中所供应的商品是最新生产的符合国家技术规格和质量标准的出厂原装合格产品。如发生所供商品与合同不符，甲方（使用方）有权拒收或退货，由此产生的一切责任和后果由乙方承担。</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3、在质保期内，乙方应对货物出现的质量及安全问题负责处理解决并承担一切费用。</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4、乙方提供的货物在质保期内因货物本身的质量问题发生故障，乙方应负责免费维修。同一故障维修</w:t>
      </w: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snapToGrid w:val="0"/>
          <w:color w:val="auto"/>
          <w:kern w:val="0"/>
          <w:sz w:val="24"/>
          <w:szCs w:val="24"/>
          <w:lang w:val="en-US" w:eastAsia="zh-CN" w:bidi="ar"/>
        </w:rPr>
        <w:t>次，仍不能达到技术要求，根据实际情况，经双方协商，可按以下办法处理：</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1</w:t>
      </w:r>
      <w:r>
        <w:rPr>
          <w:rFonts w:hint="eastAsia" w:ascii="宋体" w:hAnsi="宋体" w:eastAsia="宋体" w:cs="宋体"/>
          <w:b w:val="0"/>
          <w:bCs w:val="0"/>
          <w:snapToGrid w:val="0"/>
          <w:color w:val="auto"/>
          <w:kern w:val="0"/>
          <w:sz w:val="24"/>
          <w:szCs w:val="24"/>
          <w:lang w:val="en-US" w:eastAsia="zh-CN" w:bidi="ar"/>
        </w:rPr>
        <w:t>）设备更换：由乙方承担所发生的全部费用。</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2</w:t>
      </w:r>
      <w:r>
        <w:rPr>
          <w:rFonts w:hint="eastAsia" w:ascii="宋体" w:hAnsi="宋体" w:eastAsia="宋体" w:cs="宋体"/>
          <w:b w:val="0"/>
          <w:bCs w:val="0"/>
          <w:snapToGrid w:val="0"/>
          <w:color w:val="auto"/>
          <w:kern w:val="0"/>
          <w:sz w:val="24"/>
          <w:szCs w:val="24"/>
          <w:lang w:val="en-US" w:eastAsia="zh-CN" w:bidi="ar"/>
        </w:rPr>
        <w:t>）设备贬值处理：由甲乙双方合议定价，合议不成的由第三方鉴定。</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snapToGrid w:val="0"/>
          <w:color w:val="auto"/>
          <w:kern w:val="0"/>
          <w:sz w:val="24"/>
          <w:szCs w:val="24"/>
          <w:lang w:val="en-US" w:eastAsia="zh-CN" w:bidi="ar"/>
        </w:rPr>
        <w:t>）设备退货处理：乙方应退还甲方支付的合同款，同时应承担该货物的直接费用（运输、保险、检验、货款利息及银行手续费等）。</w:t>
      </w:r>
    </w:p>
    <w:p>
      <w:pPr>
        <w:keepNext w:val="0"/>
        <w:keepLines w:val="0"/>
        <w:widowControl w:val="0"/>
        <w:suppressLineNumbers w:val="0"/>
        <w:adjustRightInd/>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5、在质保期内，乙方接到甲方报修通知（电话传真等）后</w:t>
      </w:r>
      <w:r>
        <w:rPr>
          <w:rFonts w:hint="eastAsia" w:ascii="宋体" w:hAnsi="宋体" w:eastAsia="宋体" w:cs="宋体"/>
          <w:b w:val="0"/>
          <w:bCs w:val="0"/>
          <w:color w:val="auto"/>
          <w:kern w:val="0"/>
          <w:sz w:val="24"/>
          <w:szCs w:val="24"/>
          <w:lang w:val="en-US" w:eastAsia="zh-CN" w:bidi="ar"/>
        </w:rPr>
        <w:t>24</w:t>
      </w:r>
      <w:r>
        <w:rPr>
          <w:rFonts w:hint="eastAsia" w:ascii="宋体" w:hAnsi="宋体" w:eastAsia="宋体" w:cs="宋体"/>
          <w:b w:val="0"/>
          <w:bCs w:val="0"/>
          <w:snapToGrid w:val="0"/>
          <w:color w:val="auto"/>
          <w:kern w:val="0"/>
          <w:sz w:val="24"/>
          <w:szCs w:val="24"/>
          <w:lang w:val="en-US" w:eastAsia="zh-CN" w:bidi="ar"/>
        </w:rPr>
        <w:t>小时内应上门维修。</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6、联系人</w:t>
      </w:r>
      <w:r>
        <w:rPr>
          <w:rFonts w:hint="eastAsia" w:ascii="宋体" w:hAnsi="宋体" w:eastAsia="宋体" w:cs="宋体"/>
          <w:b w:val="0"/>
          <w:bCs w:val="0"/>
          <w:snapToGrid w:val="0"/>
          <w:color w:val="auto"/>
          <w:kern w:val="0"/>
          <w:sz w:val="24"/>
          <w:szCs w:val="24"/>
          <w:u w:val="single"/>
          <w:lang w:val="en-US" w:eastAsia="zh-CN" w:bidi="ar"/>
        </w:rPr>
        <w:t xml:space="preserve">： </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snapToGrid w:val="0"/>
          <w:color w:val="auto"/>
          <w:kern w:val="0"/>
          <w:sz w:val="24"/>
          <w:szCs w:val="24"/>
          <w:u w:val="single"/>
          <w:lang w:val="en-US" w:eastAsia="zh-CN" w:bidi="ar"/>
        </w:rPr>
        <w:t>；</w:t>
      </w:r>
      <w:r>
        <w:rPr>
          <w:rFonts w:hint="eastAsia" w:ascii="宋体" w:hAnsi="宋体" w:eastAsia="宋体" w:cs="宋体"/>
          <w:b w:val="0"/>
          <w:bCs w:val="0"/>
          <w:snapToGrid w:val="0"/>
          <w:color w:val="auto"/>
          <w:kern w:val="0"/>
          <w:sz w:val="24"/>
          <w:szCs w:val="24"/>
          <w:lang w:val="en-US" w:eastAsia="zh-CN" w:bidi="ar"/>
        </w:rPr>
        <w:t xml:space="preserve"> 联系（报修）电话：</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snapToGrid w:val="0"/>
          <w:color w:val="auto"/>
          <w:kern w:val="0"/>
          <w:sz w:val="24"/>
          <w:szCs w:val="24"/>
          <w:u w:val="single"/>
          <w:lang w:val="en-US" w:eastAsia="zh-CN" w:bidi="ar"/>
        </w:rPr>
        <w:t>。</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六、安装调试和验收</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left"/>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1、甲方对乙方提交的货物依据招标文件上的技术规格要求和国家有关质量标准进行现场验收。货到后，甲方需及时验收。</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2、 乙方交货前应对产品作出全面检查和对验收文件进行整理，并列出清单，作为甲方收货验收和使用的技术条件依据，检验的结果应随货物交甲方。</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u w:val="single"/>
          <w:lang w:val="en-US"/>
        </w:rPr>
      </w:pPr>
      <w:r>
        <w:rPr>
          <w:rFonts w:hint="eastAsia" w:ascii="宋体" w:hAnsi="宋体" w:eastAsia="宋体" w:cs="宋体"/>
          <w:b w:val="0"/>
          <w:bCs w:val="0"/>
          <w:snapToGrid w:val="0"/>
          <w:color w:val="auto"/>
          <w:kern w:val="0"/>
          <w:sz w:val="24"/>
          <w:szCs w:val="24"/>
          <w:lang w:val="en-US" w:eastAsia="zh-CN" w:bidi="ar"/>
        </w:rPr>
        <w:t>3、甲方对乙方提供的货物在使用前进行调试时，乙方需负责安装并培训甲方的使用操作人员，并协助甲方一起调试，直到符合技术要求，甲方才做最终验收。</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4、对技术复杂的货物，甲方可请国家认可的专业检测机构参与验收，并由其出具质量检测报告。</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5、收时乙方必须在现场，验收完毕后作出验收报告，双方共同签字验收；验收费用由乙方负责。验收合格时间以验收合格报告单签署之日起计算。</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七、违约责任</w:t>
      </w:r>
    </w:p>
    <w:p>
      <w:pPr>
        <w:keepNext w:val="0"/>
        <w:keepLines w:val="0"/>
        <w:widowControl w:val="0"/>
        <w:suppressLineNumbers w:val="0"/>
        <w:autoSpaceDE/>
        <w:autoSpaceDN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1、甲方无正当理由拒收货物的，甲方向乙方偿付拒收货款总值的百分之五违约金。</w:t>
      </w:r>
    </w:p>
    <w:p>
      <w:pPr>
        <w:keepNext w:val="0"/>
        <w:keepLines w:val="0"/>
        <w:widowControl w:val="0"/>
        <w:suppressLineNumbers w:val="0"/>
        <w:adjustRightInd/>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2、无故逾期验收和办理货款支付手续的</w:t>
      </w: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snapToGrid w:val="0"/>
          <w:color w:val="auto"/>
          <w:kern w:val="0"/>
          <w:sz w:val="24"/>
          <w:szCs w:val="24"/>
          <w:lang w:val="en-US" w:eastAsia="zh-CN" w:bidi="ar"/>
        </w:rPr>
        <w:t>甲方应按逾期付款总额每日万分之五向乙方支付违约金。</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3、乙方逾期交付货物的，乙方应按逾期交货总额每日千分之一向甲方支付违约金，由甲方从待付货款中扣除。逾期超过约定日期</w:t>
      </w:r>
      <w:r>
        <w:rPr>
          <w:rFonts w:hint="eastAsia" w:ascii="宋体" w:hAnsi="宋体" w:eastAsia="宋体" w:cs="宋体"/>
          <w:b w:val="0"/>
          <w:bCs w:val="0"/>
          <w:color w:val="auto"/>
          <w:kern w:val="0"/>
          <w:sz w:val="24"/>
          <w:szCs w:val="24"/>
          <w:lang w:val="en-US" w:eastAsia="zh-CN" w:bidi="ar"/>
        </w:rPr>
        <w:t>10</w:t>
      </w:r>
      <w:r>
        <w:rPr>
          <w:rFonts w:hint="eastAsia" w:ascii="宋体" w:hAnsi="宋体" w:eastAsia="宋体" w:cs="宋体"/>
          <w:b w:val="0"/>
          <w:bCs w:val="0"/>
          <w:snapToGrid w:val="0"/>
          <w:color w:val="auto"/>
          <w:kern w:val="0"/>
          <w:sz w:val="24"/>
          <w:szCs w:val="24"/>
          <w:lang w:val="en-US" w:eastAsia="zh-CN" w:bidi="ar"/>
        </w:rPr>
        <w:t>个工作日不能交货的，甲方可解除本合同。乙方因逾期交货或因其他违约行为导致甲方解除合同的，乙方应向甲方支付合同总值</w:t>
      </w: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snapToGrid w:val="0"/>
          <w:color w:val="auto"/>
          <w:kern w:val="0"/>
          <w:sz w:val="24"/>
          <w:szCs w:val="24"/>
          <w:lang w:val="en-US" w:eastAsia="zh-CN" w:bidi="ar"/>
        </w:rPr>
        <w:t xml:space="preserve">的违约金，如造成甲方损失超过违约金的，超出部分由乙方继续承担赔偿责任。 </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4、乙方所交的货物品种、型号、规格、技术参数、质量不符合合同规定及招标文件规定标准的，甲方有权拒收该货物，乙方愿意更换货物但逾期交货的，按乙方逾期交货处理。</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八、保密条款</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    2、当出现下列情况时，保密义务终止：</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   (1)保密资料已经进入公有领域。</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   (2)甲乙双方书面同意披露或使用保密资料。</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   (3)法律要求披露的，但任何一方应在合理的时间提前通知另一方，使其得以采取其认为必要的保护措施。</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    3、如任何一方违反本合同关于保密的约定，另一方应赔偿因此而给对方造成的一切损失。</w:t>
      </w:r>
      <w:r>
        <w:rPr>
          <w:rFonts w:hint="eastAsia" w:ascii="宋体" w:hAnsi="宋体" w:eastAsia="宋体" w:cs="宋体"/>
          <w:b w:val="0"/>
          <w:bCs w:val="0"/>
          <w:color w:val="auto"/>
          <w:kern w:val="2"/>
          <w:sz w:val="24"/>
          <w:szCs w:val="24"/>
          <w:lang w:val="en-US" w:eastAsia="zh-CN" w:bidi="ar"/>
        </w:rPr>
        <w:br w:type="textWrapping"/>
      </w:r>
      <w:r>
        <w:rPr>
          <w:rFonts w:hint="eastAsia" w:ascii="宋体" w:hAnsi="宋体" w:eastAsia="宋体" w:cs="宋体"/>
          <w:b w:val="0"/>
          <w:bCs w:val="0"/>
          <w:color w:val="auto"/>
          <w:kern w:val="2"/>
          <w:sz w:val="24"/>
          <w:szCs w:val="24"/>
          <w:lang w:val="en-US" w:eastAsia="zh-CN" w:bidi="ar"/>
        </w:rPr>
        <w:t xml:space="preserve">    4、无论本合同因何种原因被解除或终止，双方都应当遵守本条规定的保密义务。</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九、不可抗力事件处理</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1、在合同有效期内，任何一方因不可抗力事件导致不能履行合同，则合同履行期可延长，其延长期与不可抗力影响期相同。</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2、不可抗力事件发生后，应立即通知对方，并寄送有关权威机构出具的证明。</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3、不可抗力事件延续</w:t>
      </w:r>
      <w:r>
        <w:rPr>
          <w:rFonts w:hint="eastAsia" w:ascii="宋体" w:hAnsi="宋体" w:eastAsia="宋体" w:cs="宋体"/>
          <w:b w:val="0"/>
          <w:bCs w:val="0"/>
          <w:color w:val="auto"/>
          <w:kern w:val="0"/>
          <w:sz w:val="24"/>
          <w:szCs w:val="24"/>
          <w:lang w:val="en-US" w:eastAsia="zh-CN" w:bidi="ar"/>
        </w:rPr>
        <w:t>120</w:t>
      </w:r>
      <w:r>
        <w:rPr>
          <w:rFonts w:hint="eastAsia" w:ascii="宋体" w:hAnsi="宋体" w:eastAsia="宋体" w:cs="宋体"/>
          <w:b w:val="0"/>
          <w:bCs w:val="0"/>
          <w:snapToGrid w:val="0"/>
          <w:color w:val="auto"/>
          <w:kern w:val="0"/>
          <w:sz w:val="24"/>
          <w:szCs w:val="24"/>
          <w:lang w:val="en-US" w:eastAsia="zh-CN" w:bidi="ar"/>
        </w:rPr>
        <w:t>天以上，双方应通过友好协商，确定是否继续履行合同。</w:t>
      </w:r>
    </w:p>
    <w:p>
      <w:pPr>
        <w:keepNext w:val="0"/>
        <w:keepLines w:val="0"/>
        <w:widowControl w:val="0"/>
        <w:suppressLineNumbers w:val="0"/>
        <w:adjustRightInd w:val="0"/>
        <w:snapToGrid w:val="0"/>
        <w:spacing w:before="0" w:beforeAutospacing="0" w:after="0" w:afterAutospacing="0" w:line="360" w:lineRule="exact"/>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十、争议解决</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1、双方在执行合同中所发生的一切争议，应通过协商解决。如协商不成，可向甲方所在地法院起诉。</w:t>
      </w:r>
    </w:p>
    <w:p>
      <w:pPr>
        <w:keepNext w:val="0"/>
        <w:keepLines w:val="0"/>
        <w:widowControl w:val="0"/>
        <w:suppressLineNumbers w:val="0"/>
        <w:adjustRightInd w:val="0"/>
        <w:snapToGrid w:val="0"/>
        <w:spacing w:before="0" w:beforeAutospacing="0" w:after="0" w:afterAutospacing="0" w:line="360" w:lineRule="exact"/>
        <w:ind w:left="2"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十一、廉政条款</w:t>
      </w:r>
    </w:p>
    <w:p>
      <w:pPr>
        <w:keepNext w:val="0"/>
        <w:keepLines w:val="0"/>
        <w:widowControl w:val="0"/>
        <w:suppressLineNumbers w:val="0"/>
        <w:adjustRightInd w:val="0"/>
        <w:snapToGrid w:val="0"/>
        <w:spacing w:before="0" w:beforeAutospacing="0" w:after="0" w:afterAutospacing="0" w:line="360" w:lineRule="exact"/>
        <w:ind w:left="2" w:right="0" w:firstLine="508" w:firstLineChars="212"/>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 xml:space="preserve">1、招标采购项目坚持公开透明、公平竞争、公正原则和诚实信用原则，甲乙双方应严格遵守《医疗机构工作人员廉洁从业九项准则》及相关法律法规。 </w:t>
      </w:r>
    </w:p>
    <w:p>
      <w:pPr>
        <w:keepNext w:val="0"/>
        <w:keepLines w:val="0"/>
        <w:widowControl/>
        <w:suppressLineNumbers w:val="0"/>
        <w:adjustRightInd/>
        <w:snapToGrid/>
        <w:spacing w:before="0" w:beforeAutospacing="0" w:after="0" w:afterAutospacing="0" w:line="360" w:lineRule="exact"/>
        <w:ind w:left="0" w:right="0" w:firstLine="480" w:firstLineChars="200"/>
        <w:jc w:val="left"/>
        <w:rPr>
          <w:bCs w:val="0"/>
          <w:sz w:val="28"/>
          <w:szCs w:val="28"/>
          <w:lang w:val="en-US"/>
        </w:rPr>
      </w:pPr>
      <w:r>
        <w:rPr>
          <w:rFonts w:hint="eastAsia" w:ascii="宋体" w:hAnsi="宋体" w:eastAsia="宋体" w:cs="宋体"/>
          <w:b w:val="0"/>
          <w:bCs w:val="0"/>
          <w:color w:val="auto"/>
          <w:kern w:val="2"/>
          <w:sz w:val="24"/>
          <w:szCs w:val="24"/>
          <w:lang w:val="en-US" w:eastAsia="zh-CN" w:bidi="ar"/>
        </w:rPr>
        <w:t>2、</w:t>
      </w:r>
      <w:r>
        <w:rPr>
          <w:rFonts w:hint="eastAsia" w:ascii="Calibri" w:hAnsi="Calibri" w:eastAsia="宋体" w:cs="宋体"/>
          <w:b w:val="0"/>
          <w:bCs w:val="0"/>
          <w:color w:val="auto"/>
          <w:kern w:val="2"/>
          <w:sz w:val="24"/>
          <w:szCs w:val="24"/>
          <w:lang w:val="en-US" w:eastAsia="zh-CN" w:bidi="ar"/>
        </w:rPr>
        <w:t>严</w:t>
      </w:r>
      <w:r>
        <w:rPr>
          <w:rFonts w:hint="eastAsia" w:ascii="宋体" w:hAnsi="宋体" w:eastAsia="宋体" w:cs="宋体"/>
          <w:b w:val="0"/>
          <w:bCs w:val="0"/>
          <w:snapToGrid w:val="0"/>
          <w:color w:val="auto"/>
          <w:kern w:val="0"/>
          <w:sz w:val="24"/>
          <w:szCs w:val="24"/>
          <w:lang w:val="en-US" w:eastAsia="zh-CN" w:bidi="ar"/>
        </w:rPr>
        <w:t>禁乙方在投标中发生弄虚作假、围标串标、转包、违法分包、资质借用挂靠、以行贿方式谋取中标等违法违规行为。</w:t>
      </w:r>
    </w:p>
    <w:p>
      <w:pPr>
        <w:keepNext w:val="0"/>
        <w:keepLines w:val="0"/>
        <w:widowControl w:val="0"/>
        <w:suppressLineNumbers w:val="0"/>
        <w:adjustRightInd/>
        <w:snapToGrid/>
        <w:spacing w:before="0" w:beforeAutospacing="0" w:after="0" w:afterAutospacing="0" w:line="360" w:lineRule="exact"/>
        <w:ind w:left="0" w:right="0" w:firstLine="48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3、甲方工作人员在履职时，如与乙方存在利害关系的，应当主动回避，及时说明情况，不得以任何方式施加影响。</w:t>
      </w:r>
    </w:p>
    <w:p>
      <w:pPr>
        <w:keepNext w:val="0"/>
        <w:keepLines w:val="0"/>
        <w:widowControl w:val="0"/>
        <w:suppressLineNumbers w:val="0"/>
        <w:adjustRightInd/>
        <w:snapToGrid/>
        <w:spacing w:before="0" w:beforeAutospacing="0" w:after="0" w:afterAutospacing="0" w:line="360" w:lineRule="exact"/>
        <w:ind w:left="0" w:right="0" w:firstLine="48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4、严禁甲方接受乙方以任何名义、形式给予的回扣，不得将接受捐赠资助与采购挂钩。乙</w:t>
      </w:r>
      <w:r>
        <w:rPr>
          <w:rFonts w:hint="eastAsia" w:ascii="Calibri" w:hAnsi="Calibri" w:eastAsia="宋体" w:cs="宋体"/>
          <w:b w:val="0"/>
          <w:bCs w:val="0"/>
          <w:color w:val="auto"/>
          <w:kern w:val="2"/>
          <w:sz w:val="24"/>
          <w:szCs w:val="21"/>
          <w:lang w:val="en-US" w:eastAsia="zh-CN" w:bidi="ar"/>
        </w:rPr>
        <w:t>方不得以任何方式的利益输送来影响医院工作人员采购或使用产品的选择权。</w:t>
      </w:r>
    </w:p>
    <w:p>
      <w:pPr>
        <w:keepNext w:val="0"/>
        <w:keepLines w:val="0"/>
        <w:widowControl w:val="0"/>
        <w:suppressLineNumbers w:val="0"/>
        <w:adjustRightInd/>
        <w:snapToGrid/>
        <w:spacing w:before="0" w:beforeAutospacing="0" w:after="0" w:afterAutospacing="0" w:line="360" w:lineRule="exact"/>
        <w:ind w:left="0" w:right="0" w:firstLine="48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pPr>
        <w:keepNext w:val="0"/>
        <w:keepLines w:val="0"/>
        <w:widowControl w:val="0"/>
        <w:suppressLineNumbers w:val="0"/>
        <w:adjustRightInd/>
        <w:snapToGrid/>
        <w:spacing w:before="0" w:beforeAutospacing="0" w:after="0" w:afterAutospacing="0" w:line="360" w:lineRule="exact"/>
        <w:ind w:left="0" w:right="0" w:firstLine="48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6、乙方须规范在医疗机构的行为，自觉遵守廉政条款，</w:t>
      </w:r>
      <w:r>
        <w:rPr>
          <w:rFonts w:hint="eastAsia" w:ascii="Calibri" w:hAnsi="Calibri" w:eastAsia="宋体" w:cs="宋体"/>
          <w:b w:val="0"/>
          <w:bCs w:val="0"/>
          <w:color w:val="auto"/>
          <w:kern w:val="2"/>
          <w:sz w:val="24"/>
          <w:szCs w:val="24"/>
          <w:lang w:val="en-US" w:eastAsia="zh-CN" w:bidi="ar"/>
        </w:rPr>
        <w:t>绝不利用非法手段谋取不正当利益，如有发现业务人员违规行为，甲方将予以严肃处理</w:t>
      </w:r>
      <w:r>
        <w:rPr>
          <w:rFonts w:hint="eastAsia" w:ascii="宋体" w:hAnsi="宋体" w:eastAsia="宋体" w:cs="宋体"/>
          <w:b w:val="0"/>
          <w:bCs w:val="0"/>
          <w:color w:val="auto"/>
          <w:kern w:val="2"/>
          <w:sz w:val="24"/>
          <w:szCs w:val="24"/>
          <w:lang w:val="en-US" w:eastAsia="zh-CN" w:bidi="ar"/>
        </w:rPr>
        <w:t>。</w:t>
      </w:r>
    </w:p>
    <w:p>
      <w:pPr>
        <w:keepNext w:val="0"/>
        <w:keepLines w:val="0"/>
        <w:widowControl w:val="0"/>
        <w:suppressLineNumbers w:val="0"/>
        <w:adjustRightInd/>
        <w:snapToGrid/>
        <w:spacing w:before="0" w:beforeAutospacing="0" w:after="0" w:afterAutospacing="0" w:line="360" w:lineRule="exact"/>
        <w:ind w:left="0" w:right="0" w:firstLine="480"/>
        <w:jc w:val="both"/>
        <w:rPr>
          <w:rFonts w:hint="eastAsia" w:ascii="宋体" w:hAnsi="宋体" w:eastAsia="宋体" w:cs="宋体"/>
          <w:bCs w:val="0"/>
          <w:sz w:val="24"/>
          <w:szCs w:val="24"/>
          <w:lang w:val="en-US"/>
        </w:rPr>
      </w:pPr>
    </w:p>
    <w:p>
      <w:pPr>
        <w:keepNext w:val="0"/>
        <w:keepLines w:val="0"/>
        <w:widowControl w:val="0"/>
        <w:suppressLineNumbers w:val="0"/>
        <w:adjustRightInd w:val="0"/>
        <w:snapToGrid w:val="0"/>
        <w:spacing w:before="0" w:beforeAutospacing="0" w:after="0" w:afterAutospacing="0" w:line="360" w:lineRule="exact"/>
        <w:ind w:left="0" w:right="0" w:firstLine="482" w:firstLineChars="200"/>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color w:val="auto"/>
          <w:kern w:val="0"/>
          <w:sz w:val="24"/>
          <w:szCs w:val="24"/>
          <w:lang w:val="en-US" w:eastAsia="zh-CN" w:bidi="ar"/>
        </w:rPr>
        <w:t>十二、合同生效及其它</w:t>
      </w:r>
    </w:p>
    <w:p>
      <w:pPr>
        <w:keepNext w:val="0"/>
        <w:keepLines w:val="0"/>
        <w:widowControl w:val="0"/>
        <w:suppressLineNumbers w:val="0"/>
        <w:adjustRightInd w:val="0"/>
        <w:snapToGrid w:val="0"/>
        <w:spacing w:before="0" w:beforeAutospacing="0" w:after="0" w:afterAutospacing="0" w:line="360" w:lineRule="exact"/>
        <w:ind w:left="2" w:leftChars="1"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1、本项目所涉及的招标文件、投标文件、中标通知书及澄清说明等文件均为合同组成文件，司法解释按逆时执行。</w:t>
      </w:r>
    </w:p>
    <w:p>
      <w:pPr>
        <w:keepNext w:val="0"/>
        <w:keepLines w:val="0"/>
        <w:widowControl w:val="0"/>
        <w:suppressLineNumbers w:val="0"/>
        <w:adjustRightInd w:val="0"/>
        <w:snapToGrid w:val="0"/>
        <w:spacing w:before="0" w:beforeAutospacing="0" w:after="0" w:afterAutospacing="0" w:line="360" w:lineRule="exact"/>
        <w:ind w:left="2" w:leftChars="1"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2、合同所有附件均为合同的有效组成部分，与合同具有同等法律效力。</w:t>
      </w:r>
    </w:p>
    <w:p>
      <w:pPr>
        <w:keepNext w:val="0"/>
        <w:keepLines w:val="0"/>
        <w:widowControl w:val="0"/>
        <w:suppressLineNumbers w:val="0"/>
        <w:adjustRightInd/>
        <w:snapToGrid w:val="0"/>
        <w:spacing w:before="0" w:beforeAutospacing="0" w:after="0" w:afterAutospacing="0" w:line="360" w:lineRule="exact"/>
        <w:ind w:left="0" w:right="0" w:firstLine="480" w:firstLineChars="20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3、本合同范围的货物不得分包或者转包，应由乙方直接供应，不得转让他人供应。</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kern w:val="0"/>
          <w:sz w:val="24"/>
          <w:szCs w:val="24"/>
          <w:lang w:val="en-US"/>
        </w:rPr>
      </w:pPr>
      <w:r>
        <w:rPr>
          <w:rFonts w:hint="eastAsia" w:ascii="宋体" w:hAnsi="宋体" w:eastAsia="宋体" w:cs="宋体"/>
          <w:b w:val="0"/>
          <w:bCs w:val="0"/>
          <w:snapToGrid w:val="0"/>
          <w:color w:val="auto"/>
          <w:kern w:val="0"/>
          <w:sz w:val="24"/>
          <w:szCs w:val="24"/>
          <w:lang w:val="en-US" w:eastAsia="zh-CN" w:bidi="ar"/>
        </w:rPr>
        <w:t>4、乙方应保证所提供的货物或其任何一部分均不会侵犯任何第三方的知识产权</w:t>
      </w:r>
      <w:r>
        <w:rPr>
          <w:rFonts w:hint="eastAsia" w:ascii="宋体" w:hAnsi="宋体" w:eastAsia="宋体" w:cs="宋体"/>
          <w:b w:val="0"/>
          <w:bCs/>
          <w:color w:val="auto"/>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exact"/>
        <w:ind w:left="0" w:right="0" w:firstLine="508" w:firstLineChars="212"/>
        <w:jc w:val="both"/>
        <w:rPr>
          <w:rFonts w:hint="eastAsia" w:ascii="宋体" w:hAnsi="宋体" w:eastAsia="宋体" w:cs="宋体"/>
          <w:bCs w:val="0"/>
          <w:kern w:val="0"/>
          <w:sz w:val="24"/>
          <w:szCs w:val="24"/>
          <w:u w:val="single"/>
          <w:lang w:val="en-US"/>
        </w:rPr>
      </w:pPr>
      <w:r>
        <w:rPr>
          <w:rFonts w:hint="eastAsia" w:ascii="宋体" w:hAnsi="宋体" w:eastAsia="宋体" w:cs="宋体"/>
          <w:b w:val="0"/>
          <w:bCs w:val="0"/>
          <w:snapToGrid w:val="0"/>
          <w:color w:val="auto"/>
          <w:kern w:val="0"/>
          <w:sz w:val="24"/>
          <w:szCs w:val="24"/>
          <w:lang w:val="en-US" w:eastAsia="zh-CN" w:bidi="ar"/>
        </w:rPr>
        <w:t>5、乙方保证所交付的货物的所有权完全属于乙方且无任何抵押、查封等产权瑕疵。</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6、本合同一式肆份，甲方持叁份，乙方持壹份，具有同等法律效力。</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7、合同经甲乙双方签字盖章后生效。</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kern w:val="0"/>
          <w:sz w:val="24"/>
          <w:szCs w:val="24"/>
          <w:lang w:val="en-US"/>
        </w:rPr>
      </w:pPr>
      <w:r>
        <w:rPr>
          <w:rFonts w:hint="eastAsia" w:ascii="宋体" w:hAnsi="宋体" w:eastAsia="宋体" w:cs="宋体"/>
          <w:b w:val="0"/>
          <w:bCs w:val="0"/>
          <w:snapToGrid w:val="0"/>
          <w:color w:val="auto"/>
          <w:kern w:val="0"/>
          <w:sz w:val="24"/>
          <w:szCs w:val="24"/>
          <w:lang w:val="en-US" w:eastAsia="zh-CN" w:bidi="ar"/>
        </w:rPr>
        <w:t>8、本合同未尽事宜，双方友好协商解决，并遵照《中华人民共和国民法典》有关条文执行。</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snapToGrid w:val="0"/>
          <w:kern w:val="0"/>
          <w:sz w:val="24"/>
          <w:szCs w:val="24"/>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snapToGrid w:val="0"/>
          <w:kern w:val="0"/>
          <w:sz w:val="24"/>
          <w:szCs w:val="24"/>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bCs w:val="0"/>
          <w:snapToGrid w:val="0"/>
          <w:kern w:val="0"/>
          <w:sz w:val="24"/>
          <w:szCs w:val="24"/>
          <w:lang w:val="en-US"/>
        </w:rPr>
      </w:pPr>
    </w:p>
    <w:p>
      <w:pPr>
        <w:keepNext w:val="0"/>
        <w:keepLines w:val="0"/>
        <w:widowControl w:val="0"/>
        <w:suppressLineNumbers w:val="0"/>
        <w:adjustRightInd w:val="0"/>
        <w:snapToGrid w:val="0"/>
        <w:spacing w:before="0" w:beforeAutospacing="0" w:after="0" w:afterAutospacing="0" w:line="360" w:lineRule="exact"/>
        <w:ind w:left="0" w:right="0" w:firstLine="0"/>
        <w:jc w:val="both"/>
        <w:rPr>
          <w:rFonts w:hint="eastAsia" w:ascii="宋体" w:hAnsi="宋体" w:eastAsia="宋体" w:cs="宋体"/>
          <w:bCs w:val="0"/>
          <w:snapToGrid w:val="0"/>
          <w:kern w:val="0"/>
          <w:sz w:val="24"/>
          <w:szCs w:val="24"/>
          <w:lang w:val="en-US"/>
        </w:rPr>
      </w:pPr>
    </w:p>
    <w:tbl>
      <w:tblPr>
        <w:tblStyle w:val="6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4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甲方（盖章）： </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地址： </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法定（授权）代表人：</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法定（授权）代表人：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开户行： </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6000" w:right="0" w:hanging="6000" w:hangingChars="250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 xml:space="preserve">开户行：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开户账号：</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开户帐号：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签字日期：    年    月    日</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签字日期：      年    月    日</w:t>
            </w:r>
          </w:p>
        </w:tc>
      </w:tr>
    </w:tbl>
    <w:p>
      <w:pPr>
        <w:keepNext w:val="0"/>
        <w:keepLines w:val="0"/>
        <w:widowControl w:val="0"/>
        <w:suppressLineNumbers w:val="0"/>
        <w:adjustRightInd/>
        <w:snapToGrid w:val="0"/>
        <w:spacing w:before="0" w:beforeAutospacing="0" w:after="120" w:afterLines="50" w:afterAutospacing="0" w:line="300" w:lineRule="exact"/>
        <w:ind w:left="0" w:right="0" w:firstLine="0"/>
        <w:jc w:val="center"/>
        <w:rPr>
          <w:rFonts w:hint="eastAsia" w:ascii="宋体" w:hAnsi="宋体" w:eastAsia="宋体" w:cs="宋体"/>
          <w:b/>
          <w:bCs w:val="0"/>
          <w:sz w:val="32"/>
          <w:szCs w:val="32"/>
          <w:lang w:val="en-US"/>
        </w:rPr>
      </w:pPr>
      <w:r>
        <w:rPr>
          <w:rFonts w:hint="default" w:ascii="Calibri" w:hAnsi="Calibri" w:eastAsia="华文中宋" w:cs="Times New Roman"/>
          <w:b/>
          <w:bCs w:val="0"/>
          <w:kern w:val="2"/>
          <w:sz w:val="32"/>
          <w:szCs w:val="32"/>
          <w:lang w:val="en-US" w:eastAsia="zh-CN" w:bidi="ar"/>
        </w:rPr>
        <w:br w:type="page"/>
      </w:r>
      <w:r>
        <w:rPr>
          <w:rFonts w:hint="eastAsia" w:ascii="宋体" w:hAnsi="宋体" w:eastAsia="宋体" w:cs="宋体"/>
          <w:b/>
          <w:bCs w:val="0"/>
          <w:color w:val="auto"/>
          <w:kern w:val="2"/>
          <w:sz w:val="32"/>
          <w:szCs w:val="32"/>
          <w:lang w:val="en-US" w:eastAsia="zh-CN" w:bidi="ar"/>
        </w:rPr>
        <w:t>分项价格</w:t>
      </w:r>
    </w:p>
    <w:tbl>
      <w:tblPr>
        <w:tblStyle w:val="6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680"/>
        <w:gridCol w:w="1274"/>
        <w:gridCol w:w="992"/>
        <w:gridCol w:w="849"/>
        <w:gridCol w:w="850"/>
        <w:gridCol w:w="707"/>
        <w:gridCol w:w="113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货物名称</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型号规格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品牌</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产地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单位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单价</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108"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napToGrid w:val="0"/>
                <w:kern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napToGrid w:val="0"/>
                <w:kern w:val="0"/>
                <w:sz w:val="24"/>
                <w:szCs w:val="24"/>
                <w:lang w:val="en-US"/>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napToGrid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napToGrid w:val="0"/>
                <w:kern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napToGrid w:val="0"/>
                <w:kern w:val="0"/>
                <w:sz w:val="24"/>
                <w:szCs w:val="24"/>
                <w:lang w:val="en-US"/>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napToGrid/>
              <w:spacing w:before="0" w:beforeAutospacing="0" w:after="0" w:afterAutospacing="0" w:line="300" w:lineRule="exact"/>
              <w:ind w:left="0" w:right="0" w:firstLine="0"/>
              <w:jc w:val="center"/>
              <w:rPr>
                <w:rFonts w:hint="eastAsia" w:ascii="宋体" w:hAnsi="宋体" w:eastAsia="宋体" w:cs="宋体"/>
                <w:bCs w:val="0"/>
                <w:snapToGrid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91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both"/>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合同总价大写：           元整               小写：</w:t>
            </w:r>
            <w:r>
              <w:rPr>
                <w:rFonts w:hint="eastAsia" w:ascii="宋体" w:hAnsi="宋体" w:eastAsia="宋体" w:cs="宋体"/>
                <w:b w:val="0"/>
                <w:bCs w:val="0"/>
                <w:color w:val="auto"/>
                <w:kern w:val="2"/>
                <w:sz w:val="24"/>
                <w:szCs w:val="24"/>
                <w:u w:val="single"/>
                <w:lang w:val="en-US" w:eastAsia="zh-CN" w:bidi="ar"/>
              </w:rPr>
              <w:t>￥      .00</w:t>
            </w:r>
          </w:p>
        </w:tc>
      </w:tr>
    </w:tbl>
    <w:p>
      <w:pPr>
        <w:keepNext w:val="0"/>
        <w:keepLines w:val="0"/>
        <w:widowControl w:val="0"/>
        <w:suppressLineNumbers w:val="0"/>
        <w:adjustRightInd/>
        <w:snapToGrid w:val="0"/>
        <w:spacing w:before="0" w:beforeAutospacing="0" w:after="0" w:afterAutospacing="0" w:line="300" w:lineRule="exact"/>
        <w:ind w:left="0" w:right="0" w:firstLine="0"/>
        <w:jc w:val="both"/>
        <w:rPr>
          <w:rFonts w:hint="eastAsia" w:ascii="宋体" w:hAnsi="宋体" w:eastAsia="宋体" w:cs="宋体"/>
          <w:bCs w:val="0"/>
          <w:sz w:val="32"/>
          <w:szCs w:val="32"/>
          <w:lang w:val="en-US"/>
        </w:rPr>
      </w:pPr>
    </w:p>
    <w:p>
      <w:pPr>
        <w:keepNext w:val="0"/>
        <w:keepLines w:val="0"/>
        <w:widowControl w:val="0"/>
        <w:suppressLineNumbers w:val="0"/>
        <w:adjustRightInd/>
        <w:snapToGrid w:val="0"/>
        <w:spacing w:before="0" w:beforeAutospacing="0" w:after="0" w:afterAutospacing="0" w:line="300" w:lineRule="exact"/>
        <w:ind w:left="0" w:right="0" w:firstLine="0"/>
        <w:jc w:val="both"/>
        <w:rPr>
          <w:rFonts w:hint="eastAsia" w:ascii="宋体" w:hAnsi="宋体" w:eastAsia="宋体" w:cs="宋体"/>
          <w:bCs w:val="0"/>
          <w:sz w:val="32"/>
          <w:szCs w:val="32"/>
          <w:lang w:val="en-US"/>
        </w:rPr>
      </w:pPr>
    </w:p>
    <w:p>
      <w:pPr>
        <w:keepNext w:val="0"/>
        <w:keepLines w:val="0"/>
        <w:widowControl w:val="0"/>
        <w:suppressLineNumbers w:val="0"/>
        <w:adjustRightInd/>
        <w:snapToGrid w:val="0"/>
        <w:spacing w:before="0" w:beforeAutospacing="0" w:after="120" w:afterLines="50" w:afterAutospacing="0" w:line="300" w:lineRule="exact"/>
        <w:ind w:left="0" w:right="0" w:firstLine="0"/>
        <w:jc w:val="center"/>
        <w:rPr>
          <w:rFonts w:hint="eastAsia" w:ascii="宋体" w:hAnsi="宋体" w:eastAsia="宋体" w:cs="宋体"/>
          <w:b/>
          <w:bCs w:val="0"/>
          <w:sz w:val="32"/>
          <w:szCs w:val="32"/>
          <w:lang w:val="en-US"/>
        </w:rPr>
      </w:pPr>
      <w:r>
        <w:rPr>
          <w:rFonts w:hint="eastAsia" w:ascii="宋体" w:hAnsi="宋体" w:eastAsia="宋体" w:cs="宋体"/>
          <w:b/>
          <w:bCs w:val="0"/>
          <w:color w:val="auto"/>
          <w:kern w:val="2"/>
          <w:sz w:val="32"/>
          <w:szCs w:val="32"/>
          <w:lang w:val="en-US" w:eastAsia="zh-CN" w:bidi="ar"/>
        </w:rPr>
        <w:t>配置清单</w:t>
      </w:r>
    </w:p>
    <w:tbl>
      <w:tblPr>
        <w:tblStyle w:val="60"/>
        <w:tblW w:w="8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2455"/>
        <w:gridCol w:w="1985"/>
        <w:gridCol w:w="156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序号</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名称</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规格型号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品牌/产地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3</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4</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5</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6</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7</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8</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9</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10</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300" w:lineRule="exact"/>
              <w:ind w:left="0" w:right="0" w:firstLine="0"/>
              <w:jc w:val="center"/>
              <w:rPr>
                <w:rFonts w:hint="eastAsia" w:ascii="宋体" w:hAnsi="宋体" w:eastAsia="宋体" w:cs="宋体"/>
                <w:bCs w:val="0"/>
                <w:sz w:val="24"/>
                <w:szCs w:val="24"/>
                <w:lang w:val="en-US"/>
              </w:rPr>
            </w:pPr>
            <w:r>
              <w:rPr>
                <w:rFonts w:hint="eastAsia" w:ascii="宋体" w:hAnsi="宋体" w:eastAsia="宋体" w:cs="宋体"/>
                <w:b w:val="0"/>
                <w:bCs w:val="0"/>
                <w:color w:val="auto"/>
                <w:kern w:val="2"/>
                <w:sz w:val="24"/>
                <w:szCs w:val="24"/>
                <w:lang w:val="en-US" w:eastAsia="zh-CN" w:bidi="ar"/>
              </w:rPr>
              <w:t>12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宋体" w:hAnsi="宋体" w:eastAsia="宋体" w:cs="宋体"/>
                <w:bCs w:val="0"/>
                <w:sz w:val="24"/>
                <w:szCs w:val="24"/>
                <w:lang w:val="en-US"/>
              </w:rPr>
            </w:pPr>
          </w:p>
        </w:tc>
      </w:tr>
    </w:tbl>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keepNext w:val="0"/>
        <w:keepLines w:val="0"/>
        <w:widowControl w:val="0"/>
        <w:suppressLineNumbers w:val="0"/>
        <w:adjustRightInd/>
        <w:snapToGrid/>
        <w:spacing w:before="120" w:beforeLines="50" w:beforeAutospacing="0" w:after="0" w:afterAutospacing="0" w:line="360" w:lineRule="exact"/>
        <w:ind w:left="0" w:right="0" w:firstLine="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color w:val="auto"/>
          <w:kern w:val="0"/>
          <w:sz w:val="36"/>
          <w:szCs w:val="36"/>
          <w:lang w:val="en-US" w:eastAsia="zh-CN" w:bidi="ar"/>
        </w:rPr>
        <w:t>第六章投标文件格式附件</w:t>
      </w:r>
    </w:p>
    <w:p>
      <w:pPr>
        <w:keepNext w:val="0"/>
        <w:keepLines w:val="0"/>
        <w:widowControl w:val="0"/>
        <w:suppressLineNumbers w:val="0"/>
        <w:adjustRightInd/>
        <w:snapToGrid/>
        <w:spacing w:before="120" w:beforeLines="50" w:beforeAutospacing="0" w:after="0" w:afterAutospacing="0" w:line="360" w:lineRule="exact"/>
        <w:ind w:left="0" w:right="0" w:firstLine="0"/>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int="eastAsia" w:ascii="宋体" w:hAnsi="宋体" w:eastAsia="仿宋_GB2312" w:cs="宋体"/>
          <w:b/>
          <w:bCs w:val="0"/>
          <w:kern w:val="0"/>
          <w:sz w:val="36"/>
          <w:szCs w:val="36"/>
          <w:lang w:val="en-US"/>
        </w:rPr>
      </w:pPr>
      <w:r>
        <w:rPr>
          <w:rFonts w:hint="eastAsia" w:ascii="宋体" w:hAnsi="宋体" w:eastAsia="仿宋_GB2312" w:cs="宋体"/>
          <w:b/>
          <w:bCs w:val="0"/>
          <w:color w:val="auto"/>
          <w:kern w:val="0"/>
          <w:sz w:val="36"/>
          <w:szCs w:val="36"/>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附件1</w:t>
      </w:r>
      <w:r>
        <w:rPr>
          <w:rFonts w:hint="eastAsia" w:ascii="仿宋" w:hAnsi="仿宋" w:eastAsia="仿宋" w:cs="仿宋"/>
          <w:b/>
          <w:bCs w:val="0"/>
          <w:color w:val="auto"/>
          <w:kern w:val="2"/>
          <w:sz w:val="30"/>
          <w:szCs w:val="30"/>
          <w:lang w:val="en-US" w:eastAsia="zh-CN" w:bidi="ar"/>
        </w:rPr>
        <w:t xml:space="preserve">：                                          </w:t>
      </w:r>
    </w:p>
    <w:p>
      <w:pPr>
        <w:keepNext w:val="0"/>
        <w:keepLines w:val="0"/>
        <w:widowControl w:val="0"/>
        <w:suppressLineNumbers w:val="0"/>
        <w:adjustRightInd/>
        <w:snapToGrid/>
        <w:spacing w:before="240" w:beforeLines="100" w:beforeAutospacing="0" w:after="0" w:afterAutospacing="0" w:line="240" w:lineRule="exact"/>
        <w:ind w:left="0" w:right="0" w:firstLine="0"/>
        <w:jc w:val="center"/>
        <w:rPr>
          <w:rFonts w:hint="eastAsia" w:ascii="仿宋" w:hAnsi="仿宋" w:eastAsia="仿宋" w:cs="仿宋"/>
          <w:bCs w:val="0"/>
          <w:sz w:val="36"/>
          <w:szCs w:val="36"/>
          <w:lang w:val="en-US"/>
        </w:rPr>
      </w:pPr>
      <w:bookmarkStart w:id="40" w:name="PO_1000000445_PM002_2"/>
      <w:bookmarkEnd w:id="40"/>
      <w:r>
        <w:rPr>
          <w:rFonts w:hint="eastAsia" w:ascii="仿宋" w:hAnsi="仿宋" w:eastAsia="仿宋" w:cs="仿宋"/>
          <w:b w:val="0"/>
          <w:bCs w:val="0"/>
          <w:color w:val="auto"/>
          <w:kern w:val="2"/>
          <w:sz w:val="36"/>
          <w:szCs w:val="36"/>
          <w:lang w:val="en-US" w:eastAsia="zh-CN" w:bidi="ar"/>
        </w:rPr>
        <w:t>数字化医用X射线摄影系统（五）</w:t>
      </w:r>
    </w:p>
    <w:p>
      <w:pPr>
        <w:keepNext w:val="0"/>
        <w:keepLines w:val="0"/>
        <w:widowControl w:val="0"/>
        <w:suppressLineNumbers w:val="0"/>
        <w:adjustRightInd/>
        <w:snapToGrid/>
        <w:spacing w:before="240" w:beforeLines="100" w:beforeAutospacing="0" w:after="0" w:afterAutospacing="0" w:line="240" w:lineRule="exact"/>
        <w:ind w:left="0" w:right="0" w:firstLine="0"/>
        <w:jc w:val="center"/>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项目编号：</w:t>
      </w:r>
      <w:bookmarkStart w:id="41" w:name="PO_15528_PM001_2"/>
      <w:bookmarkEnd w:id="41"/>
      <w:r>
        <w:rPr>
          <w:rFonts w:hint="eastAsia" w:ascii="仿宋" w:hAnsi="仿宋" w:eastAsia="仿宋" w:cs="仿宋"/>
          <w:b w:val="0"/>
          <w:bCs w:val="0"/>
          <w:color w:val="auto"/>
          <w:kern w:val="2"/>
          <w:sz w:val="36"/>
          <w:szCs w:val="36"/>
          <w:lang w:val="en-US" w:eastAsia="zh-CN" w:bidi="ar"/>
        </w:rPr>
        <w:t>ZZCG2025F-GK-119   （标项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 xml:space="preserve">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资</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 xml:space="preserve">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格</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 xml:space="preserve">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文</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 xml:space="preserve">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Cs w:val="0"/>
          <w:sz w:val="36"/>
          <w:szCs w:val="36"/>
          <w:lang w:val="en-US"/>
        </w:rPr>
      </w:pPr>
      <w:r>
        <w:rPr>
          <w:rFonts w:hint="eastAsia" w:ascii="仿宋" w:hAnsi="仿宋" w:eastAsia="仿宋" w:cs="仿宋"/>
          <w:b/>
          <w:bCs w:val="0"/>
          <w:color w:val="auto"/>
          <w:spacing w:val="40"/>
          <w:kern w:val="2"/>
          <w:sz w:val="84"/>
          <w:szCs w:val="84"/>
          <w:lang w:val="en-US" w:eastAsia="zh-CN" w:bidi="ar"/>
        </w:rPr>
        <w:t>件</w:t>
      </w:r>
    </w:p>
    <w:p>
      <w:pPr>
        <w:keepNext w:val="0"/>
        <w:keepLines w:val="0"/>
        <w:widowControl w:val="0"/>
        <w:suppressLineNumbers w:val="0"/>
        <w:adjustRightInd/>
        <w:snapToGrid/>
        <w:spacing w:before="0" w:beforeAutospacing="0" w:after="0" w:afterAutospacing="0" w:line="600" w:lineRule="exact"/>
        <w:ind w:left="0" w:right="532"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投标人全称：</w:t>
      </w:r>
    </w:p>
    <w:p>
      <w:pPr>
        <w:keepNext w:val="0"/>
        <w:keepLines w:val="0"/>
        <w:widowControl w:val="0"/>
        <w:suppressLineNumbers w:val="0"/>
        <w:adjustRightInd/>
        <w:snapToGrid/>
        <w:spacing w:before="0" w:beforeAutospacing="0" w:after="0" w:afterAutospacing="0" w:line="600" w:lineRule="exact"/>
        <w:ind w:left="0" w:right="532"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地    址：</w:t>
      </w:r>
    </w:p>
    <w:p>
      <w:pPr>
        <w:keepNext w:val="0"/>
        <w:keepLines w:val="0"/>
        <w:widowControl w:val="0"/>
        <w:suppressLineNumbers w:val="0"/>
        <w:adjustRightInd/>
        <w:snapToGrid/>
        <w:spacing w:before="0" w:beforeAutospacing="0" w:after="0" w:afterAutospacing="0" w:line="600" w:lineRule="exact"/>
        <w:ind w:left="0" w:right="532"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时    间：</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
          <w:bCs w:val="0"/>
          <w:sz w:val="36"/>
          <w:szCs w:val="36"/>
          <w:lang w:val="en-US"/>
        </w:rPr>
      </w:pPr>
      <w:r>
        <w:rPr>
          <w:rFonts w:hint="eastAsia" w:ascii="仿宋" w:hAnsi="仿宋" w:eastAsia="仿宋" w:cs="Times New Roman"/>
          <w:b/>
          <w:bCs w:val="0"/>
          <w:kern w:val="2"/>
          <w:sz w:val="36"/>
          <w:szCs w:val="36"/>
          <w:lang w:val="en-US" w:eastAsia="zh-CN" w:bidi="ar"/>
        </w:rPr>
        <w:br w:type="page"/>
      </w:r>
      <w:r>
        <w:rPr>
          <w:rFonts w:hint="eastAsia" w:ascii="仿宋" w:hAnsi="仿宋" w:eastAsia="仿宋" w:cs="仿宋"/>
          <w:b/>
          <w:bCs w:val="0"/>
          <w:color w:val="auto"/>
          <w:kern w:val="2"/>
          <w:sz w:val="36"/>
          <w:szCs w:val="36"/>
          <w:lang w:val="en-US" w:eastAsia="zh-CN" w:bidi="ar"/>
        </w:rPr>
        <w:t>1、资格文件目录</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0" w:beforeAutospacing="0" w:after="0" w:afterAutospacing="0" w:line="460" w:lineRule="exact"/>
        <w:ind w:left="0" w:right="0" w:firstLine="573" w:firstLineChars="191"/>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（1）声明书 (格式见附件2)；</w:t>
      </w:r>
    </w:p>
    <w:p>
      <w:pPr>
        <w:keepNext w:val="0"/>
        <w:keepLines w:val="0"/>
        <w:widowControl w:val="0"/>
        <w:suppressLineNumbers w:val="0"/>
        <w:adjustRightInd/>
        <w:snapToGrid w:val="0"/>
        <w:spacing w:before="0" w:beforeAutospacing="0" w:after="0" w:afterAutospacing="0" w:line="460" w:lineRule="exact"/>
        <w:ind w:left="0" w:right="0" w:firstLine="573" w:firstLineChars="191"/>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adjustRightInd/>
        <w:snapToGrid w:val="0"/>
        <w:spacing w:before="0" w:beforeAutospacing="0" w:after="0" w:afterAutospacing="0" w:line="460" w:lineRule="exact"/>
        <w:ind w:left="0" w:right="0" w:firstLine="573" w:firstLineChars="191"/>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adjustRightInd/>
        <w:snapToGrid w:val="0"/>
        <w:spacing w:before="0" w:beforeAutospacing="0" w:after="0" w:afterAutospacing="0" w:line="460" w:lineRule="exact"/>
        <w:ind w:left="0" w:right="0" w:firstLine="573" w:firstLineChars="191"/>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（4）联合投标协议书（以联合体形式投标的须提供，格式见附件4）;</w:t>
      </w:r>
    </w:p>
    <w:p>
      <w:pPr>
        <w:keepNext w:val="0"/>
        <w:keepLines w:val="0"/>
        <w:widowControl w:val="0"/>
        <w:suppressLineNumbers w:val="0"/>
        <w:adjustRightInd/>
        <w:snapToGrid w:val="0"/>
        <w:spacing w:before="0" w:beforeAutospacing="0" w:after="0" w:afterAutospacing="0" w:line="460" w:lineRule="exact"/>
        <w:ind w:left="0" w:right="0" w:firstLine="573" w:firstLineChars="191"/>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（5）分包意向协议（以分包方式履行合同的须提供，格式见附件6）</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（6）提供采购公告中符合投标人特定条件要求的有效的其他资质复印件并加盖公司公章及需要说明的资料。</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(7)食品药品监督管理部门核发的完整有效的医疗器械注册或备案证明；</w:t>
      </w:r>
    </w:p>
    <w:p>
      <w:pPr>
        <w:keepNext w:val="0"/>
        <w:keepLines w:val="0"/>
        <w:widowControl w:val="0"/>
        <w:suppressLineNumbers w:val="0"/>
        <w:adjustRightInd/>
        <w:snapToGrid w:val="0"/>
        <w:spacing w:before="0" w:beforeAutospacing="0" w:after="0" w:afterAutospacing="0" w:line="460" w:lineRule="exact"/>
        <w:ind w:left="5250" w:leftChars="2500" w:right="0" w:firstLine="600" w:firstLineChars="20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w:t>
      </w:r>
    </w:p>
    <w:p>
      <w:pPr>
        <w:keepNext w:val="0"/>
        <w:keepLines w:val="0"/>
        <w:widowControl w:val="0"/>
        <w:suppressLineNumbers w:val="0"/>
        <w:adjustRightInd/>
        <w:snapToGrid w:val="0"/>
        <w:spacing w:before="0" w:beforeAutospacing="0" w:after="0" w:afterAutospacing="0" w:line="460" w:lineRule="exact"/>
        <w:ind w:left="0" w:right="0" w:firstLine="573" w:firstLineChars="191"/>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Times New Roman"/>
          <w:kern w:val="2"/>
          <w:sz w:val="28"/>
          <w:szCs w:val="28"/>
          <w:lang w:val="en-US" w:eastAsia="zh-CN" w:bidi="ar"/>
        </w:rPr>
        <w:br w:type="page"/>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1.声明书：</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以非联合体形式投标的，未提供声明书或声明书未盖投标人公章；</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以联合体形式投标的，未分别提供联合体各方声明书或声明书未盖投标人公章；</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2.法定代表人授权书或法定代表人身份证明或联合投标授权委托书：</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3.营业执照：</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4.联合投标协议书：</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5. 投标人的特定条件证明材料：</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6.中小企业声明函：</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adjustRightInd/>
        <w:snapToGrid w:val="0"/>
        <w:spacing w:before="0" w:beforeAutospacing="0" w:after="0" w:afterAutospacing="0" w:line="460" w:lineRule="exact"/>
        <w:ind w:left="0" w:right="0" w:firstLine="446"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spacing w:val="6"/>
          <w:kern w:val="2"/>
          <w:sz w:val="30"/>
          <w:szCs w:val="30"/>
          <w:lang w:val="en-US" w:eastAsia="zh-CN" w:bidi="ar"/>
        </w:rPr>
        <w:t>残疾人福利性单位投标的，</w:t>
      </w:r>
      <w:r>
        <w:rPr>
          <w:rFonts w:hint="eastAsia" w:ascii="仿宋" w:hAnsi="仿宋" w:eastAsia="仿宋" w:cs="仿宋"/>
          <w:b w:val="0"/>
          <w:bCs w:val="0"/>
          <w:color w:val="auto"/>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adjustRightInd/>
        <w:snapToGrid w:val="0"/>
        <w:spacing w:before="0" w:beforeAutospacing="0" w:after="0" w:afterAutospacing="0" w:line="460" w:lineRule="exact"/>
        <w:ind w:left="0" w:right="0" w:firstLine="431" w:firstLineChars="143"/>
        <w:jc w:val="left"/>
        <w:outlineLvl w:val="1"/>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7.分包意向协议:</w:t>
      </w:r>
    </w:p>
    <w:p>
      <w:pPr>
        <w:keepNext w:val="0"/>
        <w:keepLines w:val="0"/>
        <w:widowControl w:val="0"/>
        <w:suppressLineNumbers w:val="0"/>
        <w:adjustRightInd/>
        <w:snapToGrid w:val="0"/>
        <w:spacing w:before="0" w:beforeAutospacing="0" w:after="0" w:afterAutospacing="0" w:line="460" w:lineRule="exact"/>
        <w:ind w:left="0" w:right="0" w:firstLine="429" w:firstLineChars="143"/>
        <w:jc w:val="left"/>
        <w:outlineLvl w:val="1"/>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keepNext w:val="0"/>
        <w:keepLines w:val="0"/>
        <w:widowControl w:val="0"/>
        <w:suppressLineNumbers w:val="0"/>
        <w:adjustRightInd/>
        <w:snapToGrid w:val="0"/>
        <w:spacing w:before="120" w:beforeLines="50" w:beforeAutospacing="0" w:after="0" w:afterAutospacing="0" w:line="400" w:lineRule="exac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w:t>
      </w:r>
    </w:p>
    <w:p>
      <w:pPr>
        <w:keepNext w:val="0"/>
        <w:keepLines w:val="0"/>
        <w:widowControl w:val="0"/>
        <w:suppressLineNumbers w:val="0"/>
        <w:adjustRightInd/>
        <w:snapToGrid w:val="0"/>
        <w:spacing w:before="120" w:beforeLines="50" w:beforeAutospacing="0" w:after="0" w:afterAutospacing="0" w:line="400" w:lineRule="exac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w:t>
      </w:r>
    </w:p>
    <w:p>
      <w:pPr>
        <w:keepNext w:val="0"/>
        <w:keepLines w:val="0"/>
        <w:widowControl w:val="0"/>
        <w:suppressLineNumbers w:val="0"/>
        <w:adjustRightInd/>
        <w:snapToGrid w:val="0"/>
        <w:spacing w:before="50" w:beforeAutospacing="0" w:after="120" w:afterLines="5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附件2：</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kern w:val="2"/>
          <w:sz w:val="36"/>
          <w:szCs w:val="36"/>
          <w:lang w:val="en-US" w:eastAsia="zh-CN" w:bidi="ar"/>
        </w:rPr>
        <w:t>声 明 书</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致浙江省政府采购中心：</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我方愿意参加贵方组织的</w:t>
      </w:r>
      <w:bookmarkStart w:id="42" w:name="PO_3000002632_PM002"/>
      <w:bookmarkEnd w:id="42"/>
      <w:r>
        <w:rPr>
          <w:rFonts w:hint="eastAsia" w:ascii="仿宋" w:hAnsi="仿宋" w:eastAsia="仿宋" w:cs="仿宋"/>
          <w:b w:val="0"/>
          <w:bCs w:val="0"/>
          <w:color w:val="auto"/>
          <w:kern w:val="2"/>
          <w:sz w:val="30"/>
          <w:szCs w:val="30"/>
          <w:lang w:val="en-US" w:eastAsia="zh-CN" w:bidi="ar"/>
        </w:rPr>
        <w:t>数字化医用X射线摄影系统（五）</w:t>
      </w:r>
      <w:r>
        <w:rPr>
          <w:rFonts w:hint="eastAsia" w:ascii="仿宋" w:hAnsi="仿宋" w:eastAsia="仿宋" w:cs="仿宋"/>
          <w:b w:val="0"/>
          <w:bCs w:val="0"/>
          <w:color w:val="auto"/>
          <w:kern w:val="2"/>
          <w:sz w:val="30"/>
          <w:szCs w:val="30"/>
          <w:u w:val="single"/>
          <w:lang w:val="en-US" w:eastAsia="zh-CN" w:bidi="ar"/>
        </w:rPr>
        <w:t>（编号为</w:t>
      </w:r>
      <w:bookmarkStart w:id="43" w:name="PO_15528_PM001_3"/>
      <w:bookmarkEnd w:id="43"/>
      <w:r>
        <w:rPr>
          <w:rFonts w:hint="eastAsia" w:ascii="仿宋" w:hAnsi="仿宋" w:eastAsia="仿宋" w:cs="仿宋"/>
          <w:b w:val="0"/>
          <w:bCs w:val="0"/>
          <w:color w:val="auto"/>
          <w:kern w:val="2"/>
          <w:sz w:val="30"/>
          <w:szCs w:val="30"/>
          <w:u w:val="single"/>
          <w:lang w:val="en-US" w:eastAsia="zh-CN" w:bidi="ar"/>
        </w:rPr>
        <w:t>ZZCG2025F-GK-119）</w:t>
      </w:r>
      <w:r>
        <w:rPr>
          <w:rFonts w:hint="eastAsia" w:ascii="仿宋" w:hAnsi="仿宋" w:eastAsia="仿宋" w:cs="仿宋"/>
          <w:b w:val="0"/>
          <w:bCs w:val="0"/>
          <w:color w:val="auto"/>
          <w:kern w:val="2"/>
          <w:sz w:val="30"/>
          <w:szCs w:val="30"/>
          <w:lang w:val="en-US" w:eastAsia="zh-CN" w:bidi="ar"/>
        </w:rPr>
        <w:t>的投标，为此，我方就本次投标有关事项郑重声明如下：</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1.我方已详细审查全部招标文件，同意招标文件的各项要求。</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2.我方向贵方提交的所有投标文件、资料都是准确的和真实的。</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3.若中标，我方将按招标文件规定履行合同责任和义务。</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5.投标文件自开标日起有效期为90天。</w:t>
      </w:r>
    </w:p>
    <w:p>
      <w:pPr>
        <w:keepNext w:val="0"/>
        <w:keepLines w:val="0"/>
        <w:widowControl w:val="0"/>
        <w:suppressLineNumbers w:val="0"/>
        <w:adjustRightInd/>
        <w:snapToGrid w:val="0"/>
        <w:spacing w:before="0" w:beforeAutospacing="0" w:after="0" w:afterAutospacing="0" w:line="460" w:lineRule="exact"/>
        <w:ind w:left="0" w:right="0" w:firstLine="575" w:firstLineChars="191"/>
        <w:jc w:val="left"/>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adjustRightInd/>
        <w:snapToGrid w:val="0"/>
        <w:spacing w:before="120" w:beforeLines="50" w:beforeAutospacing="0" w:after="50" w:afterAutospacing="0" w:line="460" w:lineRule="exact"/>
        <w:ind w:left="0" w:right="0" w:firstLine="600" w:firstLineChars="2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adjustRightInd/>
        <w:snapToGrid w:val="0"/>
        <w:spacing w:before="120" w:beforeLines="50" w:beforeAutospacing="0" w:after="50" w:afterAutospacing="0" w:line="460" w:lineRule="exact"/>
        <w:ind w:left="0" w:right="600" w:firstLine="150" w:firstLineChars="5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600" w:firstLine="150" w:firstLineChars="5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600" w:firstLine="150" w:firstLineChars="5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投标人全称（公章）：</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附件3-1：</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kern w:val="2"/>
          <w:sz w:val="36"/>
          <w:szCs w:val="36"/>
          <w:lang w:val="en-US" w:eastAsia="zh-CN" w:bidi="ar"/>
        </w:rPr>
        <w:t>法定代表人授权委托书</w:t>
      </w:r>
    </w:p>
    <w:p>
      <w:pPr>
        <w:keepNext w:val="0"/>
        <w:keepLines w:val="0"/>
        <w:widowControl w:val="0"/>
        <w:suppressLineNumbers w:val="0"/>
        <w:adjustRightInd/>
        <w:snapToGrid w:val="0"/>
        <w:spacing w:before="120" w:beforeLines="50" w:beforeAutospacing="0" w:after="50" w:afterAutospacing="0" w:line="0" w:lineRule="atLeast"/>
        <w:ind w:left="0" w:right="0" w:firstLine="0"/>
        <w:jc w:val="center"/>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sz w:val="30"/>
          <w:szCs w:val="30"/>
          <w:lang w:val="en-US"/>
        </w:rPr>
      </w:pPr>
      <w:r>
        <w:rPr>
          <w:rFonts w:hint="eastAsia" w:ascii="仿宋" w:hAnsi="仿宋" w:eastAsia="仿宋" w:cs="仿宋"/>
          <w:b w:val="0"/>
          <w:bCs w:val="0"/>
          <w:color w:val="auto"/>
          <w:kern w:val="2"/>
          <w:sz w:val="30"/>
          <w:szCs w:val="30"/>
          <w:lang w:val="en-US" w:eastAsia="zh-CN" w:bidi="ar"/>
        </w:rPr>
        <w:t>浙江省政府采购中心：</w:t>
      </w:r>
    </w:p>
    <w:p>
      <w:pPr>
        <w:keepNext w:val="0"/>
        <w:keepLines w:val="0"/>
        <w:widowControl w:val="0"/>
        <w:suppressLineNumbers w:val="0"/>
        <w:adjustRightInd/>
        <w:snapToGrid w:val="0"/>
        <w:spacing w:before="120" w:beforeLines="50" w:beforeAutospacing="0" w:after="50" w:afterAutospacing="0" w:line="460" w:lineRule="exact"/>
        <w:ind w:left="0" w:right="0" w:firstLine="900" w:firstLineChars="30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我</w:t>
      </w:r>
      <w:r>
        <w:rPr>
          <w:rFonts w:hint="eastAsia" w:ascii="仿宋" w:hAnsi="仿宋" w:eastAsia="仿宋" w:cs="仿宋"/>
          <w:b w:val="0"/>
          <w:bCs w:val="0"/>
          <w:color w:val="auto"/>
          <w:kern w:val="2"/>
          <w:sz w:val="30"/>
          <w:szCs w:val="30"/>
          <w:u w:val="single"/>
          <w:lang w:val="en-US" w:eastAsia="zh-CN" w:bidi="ar"/>
        </w:rPr>
        <w:t>（姓名）</w:t>
      </w:r>
      <w:r>
        <w:rPr>
          <w:rFonts w:hint="eastAsia" w:ascii="仿宋" w:hAnsi="仿宋" w:eastAsia="仿宋" w:cs="仿宋"/>
          <w:b w:val="0"/>
          <w:bCs w:val="0"/>
          <w:color w:val="auto"/>
          <w:kern w:val="2"/>
          <w:sz w:val="30"/>
          <w:szCs w:val="30"/>
          <w:lang w:val="en-US" w:eastAsia="zh-CN" w:bidi="ar"/>
        </w:rPr>
        <w:t>系</w:t>
      </w:r>
      <w:r>
        <w:rPr>
          <w:rFonts w:hint="eastAsia" w:ascii="仿宋" w:hAnsi="仿宋" w:eastAsia="仿宋" w:cs="仿宋"/>
          <w:b w:val="0"/>
          <w:bCs w:val="0"/>
          <w:color w:val="auto"/>
          <w:kern w:val="2"/>
          <w:sz w:val="30"/>
          <w:szCs w:val="30"/>
          <w:u w:val="single"/>
          <w:lang w:val="en-US" w:eastAsia="zh-CN" w:bidi="ar"/>
        </w:rPr>
        <w:t>（投标人名称）</w:t>
      </w:r>
      <w:r>
        <w:rPr>
          <w:rFonts w:hint="eastAsia" w:ascii="仿宋" w:hAnsi="仿宋" w:eastAsia="仿宋" w:cs="仿宋"/>
          <w:b w:val="0"/>
          <w:bCs w:val="0"/>
          <w:color w:val="auto"/>
          <w:kern w:val="2"/>
          <w:sz w:val="30"/>
          <w:szCs w:val="30"/>
          <w:lang w:val="en-US" w:eastAsia="zh-CN" w:bidi="ar"/>
        </w:rPr>
        <w:t>的法定代表人，现授权委托本单位在职职工</w:t>
      </w:r>
      <w:r>
        <w:rPr>
          <w:rFonts w:hint="eastAsia" w:ascii="仿宋" w:hAnsi="仿宋" w:eastAsia="仿宋" w:cs="仿宋"/>
          <w:b w:val="0"/>
          <w:bCs w:val="0"/>
          <w:color w:val="auto"/>
          <w:kern w:val="2"/>
          <w:sz w:val="30"/>
          <w:szCs w:val="30"/>
          <w:u w:val="single"/>
          <w:lang w:val="en-US" w:eastAsia="zh-CN" w:bidi="ar"/>
        </w:rPr>
        <w:t xml:space="preserve"> （姓名）</w:t>
      </w:r>
      <w:r>
        <w:rPr>
          <w:rFonts w:hint="eastAsia" w:ascii="仿宋" w:hAnsi="仿宋" w:eastAsia="仿宋" w:cs="仿宋"/>
          <w:b w:val="0"/>
          <w:bCs w:val="0"/>
          <w:color w:val="auto"/>
          <w:kern w:val="2"/>
          <w:sz w:val="30"/>
          <w:szCs w:val="30"/>
          <w:lang w:val="en-US" w:eastAsia="zh-CN" w:bidi="ar"/>
        </w:rPr>
        <w:t>为授权代表，以我方的名义参加项目名称：</w:t>
      </w:r>
      <w:bookmarkStart w:id="44" w:name="PO_3000002632_PM002_1"/>
      <w:bookmarkEnd w:id="44"/>
      <w:r>
        <w:rPr>
          <w:rFonts w:hint="eastAsia" w:ascii="仿宋" w:hAnsi="仿宋" w:eastAsia="仿宋" w:cs="仿宋"/>
          <w:b w:val="0"/>
          <w:bCs w:val="0"/>
          <w:color w:val="auto"/>
          <w:kern w:val="2"/>
          <w:sz w:val="30"/>
          <w:szCs w:val="30"/>
          <w:lang w:val="en-US" w:eastAsia="zh-CN" w:bidi="ar"/>
        </w:rPr>
        <w:t>数字化医用X射线摄影系统（五） 项目编号：</w:t>
      </w:r>
      <w:bookmarkStart w:id="45" w:name="PO_3000002632_PM001"/>
      <w:bookmarkEnd w:id="45"/>
      <w:r>
        <w:rPr>
          <w:rFonts w:hint="eastAsia" w:ascii="仿宋" w:hAnsi="仿宋" w:eastAsia="仿宋" w:cs="仿宋"/>
          <w:b/>
          <w:bCs w:val="0"/>
          <w:color w:val="auto"/>
          <w:kern w:val="2"/>
          <w:sz w:val="30"/>
          <w:szCs w:val="30"/>
          <w:u w:val="single"/>
          <w:lang w:val="en-US" w:eastAsia="zh-CN" w:bidi="ar"/>
        </w:rPr>
        <w:t>ZZCG2025F-GK-119</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adjustRightInd/>
        <w:snapToGrid w:val="0"/>
        <w:spacing w:before="120" w:beforeLines="50" w:beforeAutospacing="0" w:after="50" w:afterAutospacing="0" w:line="460" w:lineRule="exact"/>
        <w:ind w:left="0" w:right="0" w:firstLine="48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adjustRightInd/>
        <w:snapToGrid w:val="0"/>
        <w:spacing w:before="120" w:beforeLines="50" w:beforeAutospacing="0" w:after="50" w:afterAutospacing="0" w:line="460" w:lineRule="exact"/>
        <w:ind w:left="0" w:right="0" w:firstLine="48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授权代表无转委托权，特此委托。</w:t>
      </w:r>
    </w:p>
    <w:p>
      <w:pPr>
        <w:keepNext w:val="0"/>
        <w:keepLines w:val="0"/>
        <w:widowControl w:val="0"/>
        <w:suppressLineNumbers w:val="0"/>
        <w:adjustRightInd/>
        <w:snapToGrid w:val="0"/>
        <w:spacing w:before="120" w:beforeLines="50" w:beforeAutospacing="0" w:after="50" w:afterAutospacing="0" w:line="460" w:lineRule="exact"/>
        <w:ind w:left="0" w:right="0" w:firstLine="48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 xml:space="preserve"> 联系方式：</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邮箱：</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授权代表身份证号码：</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法定代表人签名（或签名章）：</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联系方式：</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6150" w:firstLineChars="205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投标人全称（公章）：</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suppressLineNumbers w:val="0"/>
        <w:adjustRightInd/>
        <w:snapToGrid/>
        <w:spacing w:before="0" w:beforeAutospacing="0" w:after="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附件3-2：</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bCs w:val="0"/>
          <w:color w:val="auto"/>
          <w:kern w:val="2"/>
          <w:sz w:val="36"/>
          <w:szCs w:val="36"/>
          <w:lang w:val="en-US" w:eastAsia="zh-CN" w:bidi="ar"/>
        </w:rPr>
        <w:t>法定代表人身份证明</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有效的身份证件扫描件、复印件：</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正面：</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反面：</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法定代表人签名（或签名章）：</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联系方式：</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邮箱：</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Ansi="宋体" w:cs="宋体"/>
          <w:bCs w:val="0"/>
          <w:sz w:val="24"/>
          <w:szCs w:val="24"/>
          <w:lang w:val="en-US"/>
        </w:rPr>
      </w:pPr>
      <w:r>
        <w:rPr>
          <w:rFonts w:hint="default" w:ascii="Calibri" w:hAnsi="宋体" w:eastAsia="宋体" w:cs="宋体"/>
          <w:b w:val="0"/>
          <w:bCs w:val="0"/>
          <w:color w:val="auto"/>
          <w:kern w:val="2"/>
          <w:sz w:val="24"/>
          <w:szCs w:val="24"/>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投标人全称（公章）：</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adjustRightInd/>
        <w:snapToGrid/>
        <w:spacing w:before="0" w:beforeAutospacing="0" w:after="0" w:afterAutospacing="0" w:line="360" w:lineRule="exact"/>
        <w:ind w:left="0" w:right="0" w:firstLine="0"/>
        <w:jc w:val="both"/>
        <w:rPr>
          <w:rFonts w:hint="eastAsia" w:ascii="仿宋" w:hAnsi="仿宋" w:eastAsia="仿宋" w:cs="仿宋"/>
          <w:bCs w:val="0"/>
          <w:spacing w:val="20"/>
          <w:sz w:val="30"/>
          <w:szCs w:val="30"/>
          <w:lang w:val="en-US"/>
        </w:rPr>
      </w:pPr>
      <w:r>
        <w:rPr>
          <w:rFonts w:hint="eastAsia" w:ascii="仿宋" w:hAnsi="仿宋" w:eastAsia="仿宋" w:cs="仿宋"/>
          <w:b w:val="0"/>
          <w:bCs w:val="0"/>
          <w:color w:val="auto"/>
          <w:kern w:val="2"/>
          <w:sz w:val="30"/>
          <w:szCs w:val="30"/>
          <w:lang w:val="en-US" w:eastAsia="zh-CN" w:bidi="ar"/>
        </w:rPr>
        <w:t>附件4：</w:t>
      </w:r>
    </w:p>
    <w:p>
      <w:pPr>
        <w:keepNext w:val="0"/>
        <w:keepLines w:val="0"/>
        <w:widowControl w:val="0"/>
        <w:suppressLineNumbers w:val="0"/>
        <w:overflowPunct w:val="0"/>
        <w:adjustRightInd/>
        <w:snapToGrid/>
        <w:spacing w:before="0" w:beforeAutospacing="0" w:after="0" w:afterAutospacing="0" w:line="0" w:lineRule="atLeast"/>
        <w:ind w:left="0" w:right="0" w:firstLine="0"/>
        <w:jc w:val="center"/>
        <w:rPr>
          <w:rFonts w:hint="eastAsia" w:ascii="仿宋" w:hAnsi="仿宋" w:eastAsia="仿宋" w:cs="仿宋"/>
          <w:b/>
          <w:bCs w:val="0"/>
          <w:spacing w:val="40"/>
          <w:kern w:val="0"/>
          <w:sz w:val="30"/>
          <w:szCs w:val="30"/>
          <w:lang w:val="en-US"/>
        </w:rPr>
      </w:pPr>
      <w:r>
        <w:rPr>
          <w:rFonts w:hint="eastAsia" w:ascii="仿宋" w:hAnsi="仿宋" w:eastAsia="仿宋" w:cs="仿宋"/>
          <w:b/>
          <w:bCs w:val="0"/>
          <w:color w:val="auto"/>
          <w:spacing w:val="40"/>
          <w:kern w:val="0"/>
          <w:sz w:val="30"/>
          <w:szCs w:val="30"/>
          <w:lang w:val="en-US" w:eastAsia="zh-CN" w:bidi="ar"/>
        </w:rPr>
        <w:t>联合投标协议书</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甲方：</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乙方：</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（如果有的话，可按甲、乙、丙、丁…序列增加）</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各方经协商，就响应</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组织实施的编号为</w:t>
      </w:r>
      <w:r>
        <w:rPr>
          <w:rFonts w:hint="eastAsia" w:ascii="仿宋" w:hAnsi="仿宋" w:eastAsia="仿宋" w:cs="仿宋"/>
          <w:b w:val="0"/>
          <w:bCs w:val="0"/>
          <w:color w:val="auto"/>
          <w:kern w:val="0"/>
          <w:sz w:val="30"/>
          <w:szCs w:val="30"/>
          <w:u w:val="single"/>
          <w:lang w:val="en-US" w:eastAsia="zh-CN" w:bidi="ar"/>
        </w:rPr>
        <w:t xml:space="preserve"> </w:t>
      </w:r>
      <w:bookmarkStart w:id="46" w:name="PO_3000002632_PM001_1"/>
      <w:bookmarkEnd w:id="46"/>
      <w:r>
        <w:rPr>
          <w:rFonts w:hint="eastAsia" w:ascii="仿宋" w:hAnsi="仿宋" w:eastAsia="仿宋" w:cs="仿宋"/>
          <w:b/>
          <w:bCs w:val="0"/>
          <w:color w:val="auto"/>
          <w:kern w:val="0"/>
          <w:sz w:val="30"/>
          <w:szCs w:val="30"/>
          <w:u w:val="single"/>
          <w:lang w:val="en-US" w:eastAsia="zh-CN" w:bidi="ar"/>
        </w:rPr>
        <w:t xml:space="preserve">ZZCG2025F-GK-119   </w:t>
      </w:r>
      <w:r>
        <w:rPr>
          <w:rFonts w:hint="eastAsia" w:ascii="仿宋" w:hAnsi="仿宋" w:eastAsia="仿宋" w:cs="仿宋"/>
          <w:b w:val="0"/>
          <w:bCs w:val="0"/>
          <w:color w:val="auto"/>
          <w:kern w:val="0"/>
          <w:sz w:val="30"/>
          <w:szCs w:val="30"/>
          <w:lang w:val="en-US" w:eastAsia="zh-CN" w:bidi="ar"/>
        </w:rPr>
        <w:t>的招标活动联合进行投标之事宜，达成如下协议：</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一、各方一致决定，以</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为主办人进行投标，并按照招标文件的规定分别提交联合体各方的资格文件（声明书、营业执照、投标人特定条件）。</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三、联合投标其余各方保证对主办人为响应本次招标而提供的产品和服务提供全部质量保证及售后服务支持。</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四、本次联合投标中，甲方承担的工作和义务为:</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u w:val="single"/>
          <w:lang w:val="en-US" w:eastAsia="zh-CN" w:bidi="ar"/>
        </w:rPr>
        <w:t xml:space="preserve">                                             </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乙方承担的工作和义务为：</w:t>
      </w:r>
      <w:r>
        <w:rPr>
          <w:rFonts w:hint="eastAsia" w:ascii="仿宋" w:hAnsi="仿宋" w:eastAsia="仿宋" w:cs="仿宋"/>
          <w:b w:val="0"/>
          <w:bCs w:val="0"/>
          <w:color w:val="auto"/>
          <w:kern w:val="0"/>
          <w:sz w:val="30"/>
          <w:szCs w:val="30"/>
          <w:u w:val="single"/>
          <w:lang w:val="en-US" w:eastAsia="zh-CN" w:bidi="ar"/>
        </w:rPr>
        <w:t xml:space="preserve">                            </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（甲方</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）的合同份额占到合同总金额</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%，（乙方</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）的合同份额占到合同总金额</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五、有关本次联合投标的其他事宜：</w:t>
      </w:r>
      <w:r>
        <w:rPr>
          <w:rFonts w:hint="eastAsia" w:ascii="仿宋" w:hAnsi="仿宋" w:eastAsia="仿宋" w:cs="仿宋"/>
          <w:b w:val="0"/>
          <w:bCs w:val="0"/>
          <w:color w:val="auto"/>
          <w:kern w:val="0"/>
          <w:sz w:val="30"/>
          <w:szCs w:val="30"/>
          <w:u w:val="single"/>
          <w:lang w:val="en-US" w:eastAsia="zh-CN" w:bidi="ar"/>
        </w:rPr>
        <w:t xml:space="preserve">             </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六、本协议提交招标方后，联合投标各方不得以任何形式对上述实质内容进行修改或撤销。</w:t>
      </w:r>
    </w:p>
    <w:p>
      <w:pPr>
        <w:keepNext w:val="0"/>
        <w:keepLines w:val="0"/>
        <w:widowControl w:val="0"/>
        <w:suppressLineNumbers w:val="0"/>
        <w:overflowPunct w:val="0"/>
        <w:adjustRightInd/>
        <w:snapToGrid/>
        <w:spacing w:before="0" w:beforeAutospacing="0" w:after="0" w:afterAutospacing="0" w:line="460" w:lineRule="exact"/>
        <w:ind w:left="0" w:right="0" w:firstLine="642" w:firstLineChars="214"/>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七、本协议签约各方各持一份，并作为投标文件的一部分。</w:t>
      </w:r>
    </w:p>
    <w:tbl>
      <w:tblPr>
        <w:tblStyle w:val="60"/>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甲方单位：</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（公章）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法定代表人：</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（签章）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年</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月</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w:t>
            </w:r>
          </w:p>
        </w:tc>
        <w:tc>
          <w:tcPr>
            <w:tcW w:w="4267" w:type="dxa"/>
            <w:shd w:val="clear" w:color="auto" w:fill="auto"/>
            <w:vAlign w:val="top"/>
          </w:tcPr>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乙方单位：</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（公章）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法定代表人：</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（签章）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年</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月</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w:t>
            </w:r>
          </w:p>
        </w:tc>
      </w:tr>
    </w:tbl>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kern w:val="0"/>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b w:val="0"/>
          <w:bCs w:val="0"/>
          <w:color w:val="auto"/>
          <w:kern w:val="0"/>
          <w:sz w:val="30"/>
          <w:szCs w:val="30"/>
          <w:lang w:val="en-US" w:eastAsia="zh-CN" w:bidi="ar"/>
        </w:rPr>
        <w:t>附件5：</w:t>
      </w:r>
    </w:p>
    <w:p>
      <w:pPr>
        <w:keepNext w:val="0"/>
        <w:keepLines w:val="0"/>
        <w:widowControl w:val="0"/>
        <w:suppressLineNumbers w:val="0"/>
        <w:overflowPunct w:val="0"/>
        <w:adjustRightInd/>
        <w:snapToGrid/>
        <w:spacing w:before="0" w:beforeAutospacing="0" w:after="0" w:afterAutospacing="0" w:line="460" w:lineRule="exact"/>
        <w:ind w:left="0" w:right="0" w:firstLine="420"/>
        <w:jc w:val="center"/>
        <w:rPr>
          <w:rFonts w:hint="eastAsia" w:ascii="仿宋" w:hAnsi="仿宋" w:eastAsia="仿宋" w:cs="仿宋"/>
          <w:b/>
          <w:bCs w:val="0"/>
          <w:kern w:val="0"/>
          <w:sz w:val="30"/>
          <w:szCs w:val="30"/>
          <w:lang w:val="en-US"/>
        </w:rPr>
      </w:pPr>
      <w:r>
        <w:rPr>
          <w:rFonts w:hint="eastAsia" w:ascii="仿宋" w:hAnsi="仿宋" w:eastAsia="仿宋" w:cs="仿宋"/>
          <w:b/>
          <w:bCs w:val="0"/>
          <w:color w:val="auto"/>
          <w:kern w:val="0"/>
          <w:sz w:val="30"/>
          <w:szCs w:val="30"/>
          <w:lang w:val="en-US" w:eastAsia="zh-CN" w:bidi="ar"/>
        </w:rPr>
        <w:t>联合投标授权委托书</w:t>
      </w:r>
    </w:p>
    <w:p>
      <w:pPr>
        <w:keepNext w:val="0"/>
        <w:keepLines w:val="0"/>
        <w:widowControl w:val="0"/>
        <w:suppressLineNumbers w:val="0"/>
        <w:overflowPunct w:val="0"/>
        <w:adjustRightInd/>
        <w:snapToGrid/>
        <w:spacing w:before="0" w:beforeAutospacing="0" w:after="0" w:afterAutospacing="0" w:line="460" w:lineRule="exact"/>
        <w:ind w:left="0" w:right="0" w:firstLine="42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w:t>
      </w:r>
    </w:p>
    <w:p>
      <w:pPr>
        <w:keepNext w:val="0"/>
        <w:keepLines w:val="0"/>
        <w:widowControl w:val="0"/>
        <w:suppressLineNumbers w:val="0"/>
        <w:overflowPunct w:val="0"/>
        <w:adjustRightInd/>
        <w:snapToGrid/>
        <w:spacing w:before="0" w:beforeAutospacing="0" w:after="0" w:afterAutospacing="0" w:line="460" w:lineRule="exact"/>
        <w:ind w:left="0" w:right="0" w:firstLine="42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本授权委托书声明：根据</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与</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签订的《联合投标协议书》的内容，现授权</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adjustRightInd/>
        <w:snapToGrid w:val="0"/>
        <w:spacing w:before="120" w:beforeLines="50" w:beforeAutospacing="0" w:after="50" w:afterAutospacing="0" w:line="460" w:lineRule="exact"/>
        <w:ind w:left="0" w:right="0" w:firstLine="48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adjustRightInd/>
        <w:snapToGrid w:val="0"/>
        <w:spacing w:before="120" w:beforeLines="50" w:beforeAutospacing="0" w:after="50" w:afterAutospacing="0" w:line="460" w:lineRule="exact"/>
        <w:ind w:left="0" w:right="0" w:firstLine="48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授权代表无转委托权，特此委托。</w:t>
      </w:r>
    </w:p>
    <w:p>
      <w:pPr>
        <w:keepNext w:val="0"/>
        <w:keepLines w:val="0"/>
        <w:widowControl w:val="0"/>
        <w:suppressLineNumbers w:val="0"/>
        <w:overflowPunct w:val="0"/>
        <w:adjustRightInd/>
        <w:snapToGrid/>
        <w:spacing w:before="0" w:beforeAutospacing="0" w:after="0" w:afterAutospacing="0" w:line="460" w:lineRule="exact"/>
        <w:ind w:left="0" w:right="0" w:firstLine="42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 xml:space="preserve"> 联系方式：</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邮箱：</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授权代表身份证号码：</w:t>
      </w:r>
      <w:r>
        <w:rPr>
          <w:rFonts w:hint="eastAsia" w:ascii="仿宋" w:hAnsi="仿宋" w:eastAsia="仿宋" w:cs="仿宋"/>
          <w:b w:val="0"/>
          <w:bCs w:val="0"/>
          <w:color w:val="auto"/>
          <w:kern w:val="2"/>
          <w:sz w:val="30"/>
          <w:szCs w:val="30"/>
          <w:u w:val="single"/>
          <w:lang w:val="en-US" w:eastAsia="zh-CN" w:bidi="ar"/>
        </w:rPr>
        <w:t xml:space="preserve">              </w:t>
      </w:r>
    </w:p>
    <w:p>
      <w:pPr>
        <w:keepNext w:val="0"/>
        <w:keepLines w:val="0"/>
        <w:widowControl w:val="0"/>
        <w:suppressLineNumbers w:val="0"/>
        <w:adjustRightInd/>
        <w:snapToGrid/>
        <w:spacing w:before="0" w:beforeAutospacing="0" w:after="0" w:afterAutospacing="0" w:line="460" w:lineRule="exact"/>
        <w:ind w:left="0" w:right="0" w:firstLine="0"/>
        <w:jc w:val="both"/>
        <w:rPr>
          <w:rFonts w:hint="eastAsia" w:ascii="仿宋" w:hAnsi="仿宋" w:eastAsia="仿宋" w:cs="仿宋"/>
          <w:bCs w:val="0"/>
          <w:spacing w:val="20"/>
          <w:sz w:val="30"/>
          <w:szCs w:val="30"/>
          <w:lang w:val="en-US"/>
        </w:rPr>
      </w:pPr>
      <w:r>
        <w:rPr>
          <w:rFonts w:hint="eastAsia" w:ascii="仿宋" w:hAnsi="仿宋" w:eastAsia="仿宋" w:cs="仿宋"/>
          <w:b w:val="0"/>
          <w:bCs w:val="0"/>
          <w:color w:val="auto"/>
          <w:spacing w:val="20"/>
          <w:kern w:val="2"/>
          <w:sz w:val="30"/>
          <w:szCs w:val="30"/>
          <w:lang w:val="en-US" w:eastAsia="zh-CN" w:bidi="ar"/>
        </w:rPr>
        <w:t xml:space="preserve"> </w:t>
      </w:r>
    </w:p>
    <w:p>
      <w:pPr>
        <w:keepNext w:val="0"/>
        <w:keepLines w:val="0"/>
        <w:widowControl w:val="0"/>
        <w:suppressLineNumbers w:val="0"/>
        <w:adjustRightInd/>
        <w:snapToGrid/>
        <w:spacing w:before="0" w:beforeAutospacing="0" w:after="0" w:afterAutospacing="0" w:line="460" w:lineRule="exact"/>
        <w:ind w:left="0" w:right="0" w:firstLine="0"/>
        <w:jc w:val="both"/>
        <w:rPr>
          <w:rFonts w:hint="eastAsia" w:ascii="仿宋" w:hAnsi="仿宋" w:eastAsia="仿宋" w:cs="仿宋"/>
          <w:bCs w:val="0"/>
          <w:spacing w:val="20"/>
          <w:sz w:val="30"/>
          <w:szCs w:val="30"/>
          <w:lang w:val="en-US"/>
        </w:rPr>
      </w:pPr>
      <w:r>
        <w:rPr>
          <w:rFonts w:hint="eastAsia" w:ascii="仿宋" w:hAnsi="仿宋" w:eastAsia="仿宋" w:cs="仿宋"/>
          <w:b w:val="0"/>
          <w:bCs w:val="0"/>
          <w:color w:val="auto"/>
          <w:spacing w:val="20"/>
          <w:kern w:val="2"/>
          <w:sz w:val="30"/>
          <w:szCs w:val="30"/>
          <w:lang w:val="en-US" w:eastAsia="zh-CN" w:bidi="ar"/>
        </w:rPr>
        <w:t xml:space="preserve"> </w:t>
      </w:r>
    </w:p>
    <w:tbl>
      <w:tblPr>
        <w:tblStyle w:val="60"/>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联合体甲方单位：</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（公章）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法定代表人：</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（签章）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年</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月</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w:t>
            </w:r>
          </w:p>
        </w:tc>
        <w:tc>
          <w:tcPr>
            <w:tcW w:w="4267" w:type="dxa"/>
            <w:shd w:val="clear" w:color="auto" w:fill="auto"/>
            <w:vAlign w:val="top"/>
          </w:tcPr>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联合体乙方单位：</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（公章）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法定代表人：</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（签章）</w:t>
            </w: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p>
          <w:p>
            <w:pPr>
              <w:keepNext w:val="0"/>
              <w:keepLines w:val="0"/>
              <w:widowControl w:val="0"/>
              <w:suppressLineNumbers w:val="0"/>
              <w:overflowPunct w:val="0"/>
              <w:adjustRightInd/>
              <w:snapToGrid/>
              <w:spacing w:before="0" w:beforeAutospacing="0" w:after="0" w:afterAutospacing="0" w:line="460" w:lineRule="exac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日  期：</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年</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月</w:t>
            </w:r>
            <w:r>
              <w:rPr>
                <w:rFonts w:hint="eastAsia" w:ascii="仿宋" w:hAnsi="仿宋" w:eastAsia="仿宋" w:cs="仿宋"/>
                <w:b w:val="0"/>
                <w:bCs w:val="0"/>
                <w:color w:val="auto"/>
                <w:kern w:val="2"/>
                <w:sz w:val="30"/>
                <w:szCs w:val="30"/>
                <w:u w:val="single"/>
                <w:lang w:val="en-US" w:eastAsia="zh-CN" w:bidi="ar"/>
              </w:rPr>
              <w:t xml:space="preserve">  </w:t>
            </w:r>
            <w:r>
              <w:rPr>
                <w:rFonts w:hint="eastAsia" w:ascii="仿宋" w:hAnsi="仿宋" w:eastAsia="仿宋" w:cs="仿宋"/>
                <w:b w:val="0"/>
                <w:bCs w:val="0"/>
                <w:color w:val="auto"/>
                <w:kern w:val="2"/>
                <w:sz w:val="30"/>
                <w:szCs w:val="30"/>
                <w:lang w:val="en-US" w:eastAsia="zh-CN" w:bidi="ar"/>
              </w:rPr>
              <w:t>日</w:t>
            </w:r>
          </w:p>
        </w:tc>
      </w:tr>
    </w:tbl>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附件6：</w:t>
      </w:r>
    </w:p>
    <w:p>
      <w:pPr>
        <w:keepNext w:val="0"/>
        <w:keepLines w:val="0"/>
        <w:widowControl w:val="0"/>
        <w:suppressLineNumbers w:val="0"/>
        <w:adjustRightInd/>
        <w:snapToGrid/>
        <w:spacing w:before="0" w:beforeAutospacing="0" w:after="0" w:afterAutospacing="0" w:line="588" w:lineRule="exact"/>
        <w:ind w:left="0" w:right="0" w:firstLine="0"/>
        <w:jc w:val="center"/>
        <w:rPr>
          <w:rFonts w:hint="eastAsia" w:ascii="仿宋_GB2312" w:eastAsia="仿宋_GB2312" w:cs="仿宋_GB2312"/>
          <w:b/>
          <w:bCs w:val="0"/>
          <w:spacing w:val="6"/>
          <w:sz w:val="32"/>
          <w:szCs w:val="32"/>
          <w:lang w:val="en-US"/>
        </w:rPr>
      </w:pPr>
      <w:r>
        <w:rPr>
          <w:rFonts w:hint="eastAsia" w:ascii="仿宋_GB2312" w:hAnsi="Calibri" w:eastAsia="仿宋_GB2312" w:cs="仿宋_GB2312"/>
          <w:b/>
          <w:bCs w:val="0"/>
          <w:color w:val="auto"/>
          <w:spacing w:val="6"/>
          <w:kern w:val="2"/>
          <w:sz w:val="32"/>
          <w:szCs w:val="32"/>
          <w:lang w:val="en-US" w:eastAsia="zh-CN" w:bidi="ar"/>
        </w:rPr>
        <w:t>分包意向协议</w:t>
      </w:r>
    </w:p>
    <w:p>
      <w:pPr>
        <w:keepNext w:val="0"/>
        <w:keepLines w:val="0"/>
        <w:widowControl w:val="0"/>
        <w:suppressLineNumbers w:val="0"/>
        <w:adjustRightInd/>
        <w:snapToGrid/>
        <w:spacing w:before="0" w:beforeAutospacing="0" w:after="120" w:afterAutospacing="0" w:line="400" w:lineRule="exact"/>
        <w:ind w:left="420" w:leftChars="200" w:right="0" w:firstLine="420" w:firstLineChars="200"/>
        <w:jc w:val="both"/>
        <w:rPr>
          <w:rFonts w:hint="eastAsia" w:ascii="宋体" w:hAnsi="宋体" w:eastAsia="宋体" w:cs="宋体"/>
          <w:bCs w:val="0"/>
          <w:kern w:val="0"/>
          <w:sz w:val="24"/>
          <w:szCs w:val="21"/>
          <w:lang w:val="en-US"/>
        </w:rPr>
      </w:pPr>
      <w:r>
        <w:rPr>
          <w:rFonts w:hint="default" w:ascii="Times New Roman" w:hAnsi="Times New Roman" w:eastAsia="宋体" w:cs="Times New Roman"/>
          <w:b w:val="0"/>
          <w:bCs w:val="0"/>
          <w:color w:val="auto"/>
          <w:kern w:val="0"/>
          <w:sz w:val="21"/>
          <w:szCs w:val="20"/>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w:t>
      </w:r>
      <w:r>
        <w:rPr>
          <w:rFonts w:hint="eastAsia" w:ascii="仿宋" w:hAnsi="仿宋" w:eastAsia="仿宋" w:cs="仿宋"/>
          <w:b w:val="0"/>
          <w:bCs w:val="0"/>
          <w:color w:val="auto"/>
          <w:kern w:val="2"/>
          <w:sz w:val="28"/>
          <w:szCs w:val="28"/>
          <w:u w:val="single"/>
          <w:lang w:val="en-US" w:eastAsia="zh-CN" w:bidi="ar"/>
        </w:rPr>
        <w:t xml:space="preserve">投标人名称    </w:t>
      </w:r>
      <w:r>
        <w:rPr>
          <w:rFonts w:hint="eastAsia" w:ascii="仿宋" w:hAnsi="仿宋" w:eastAsia="仿宋" w:cs="仿宋"/>
          <w:b w:val="0"/>
          <w:bCs w:val="0"/>
          <w:color w:val="auto"/>
          <w:kern w:val="2"/>
          <w:sz w:val="28"/>
          <w:szCs w:val="28"/>
          <w:lang w:val="en-US" w:eastAsia="zh-CN" w:bidi="ar"/>
        </w:rPr>
        <w:t>）若成为（</w:t>
      </w:r>
      <w:r>
        <w:rPr>
          <w:rFonts w:hint="eastAsia" w:ascii="仿宋" w:hAnsi="仿宋" w:eastAsia="仿宋" w:cs="仿宋"/>
          <w:b w:val="0"/>
          <w:bCs w:val="0"/>
          <w:color w:val="auto"/>
          <w:kern w:val="2"/>
          <w:sz w:val="28"/>
          <w:szCs w:val="28"/>
          <w:u w:val="single"/>
          <w:lang w:val="en-US" w:eastAsia="zh-CN" w:bidi="ar"/>
        </w:rPr>
        <w:t xml:space="preserve">项目名称     </w:t>
      </w:r>
      <w:r>
        <w:rPr>
          <w:rFonts w:hint="eastAsia" w:ascii="仿宋" w:hAnsi="仿宋" w:eastAsia="仿宋" w:cs="仿宋"/>
          <w:b w:val="0"/>
          <w:bCs w:val="0"/>
          <w:color w:val="auto"/>
          <w:kern w:val="2"/>
          <w:sz w:val="28"/>
          <w:szCs w:val="28"/>
          <w:lang w:val="en-US" w:eastAsia="zh-CN" w:bidi="ar"/>
        </w:rPr>
        <w:t>）(</w:t>
      </w:r>
      <w:r>
        <w:rPr>
          <w:rFonts w:hint="eastAsia" w:ascii="仿宋" w:hAnsi="仿宋" w:eastAsia="仿宋" w:cs="仿宋"/>
          <w:b w:val="0"/>
          <w:bCs w:val="0"/>
          <w:color w:val="auto"/>
          <w:kern w:val="2"/>
          <w:sz w:val="28"/>
          <w:szCs w:val="28"/>
          <w:u w:val="single"/>
          <w:lang w:val="en-US" w:eastAsia="zh-CN" w:bidi="ar"/>
        </w:rPr>
        <w:t xml:space="preserve">招标编号：   </w:t>
      </w:r>
      <w:r>
        <w:rPr>
          <w:rFonts w:hint="eastAsia" w:ascii="仿宋" w:hAnsi="仿宋" w:eastAsia="仿宋" w:cs="仿宋"/>
          <w:b w:val="0"/>
          <w:bCs w:val="0"/>
          <w:color w:val="auto"/>
          <w:kern w:val="2"/>
          <w:sz w:val="28"/>
          <w:szCs w:val="28"/>
          <w:lang w:val="en-US" w:eastAsia="zh-CN" w:bidi="ar"/>
        </w:rPr>
        <w:t>）的中标供应商，将依法采取分包方式履行合同。（</w:t>
      </w:r>
      <w:r>
        <w:rPr>
          <w:rFonts w:hint="eastAsia" w:ascii="仿宋" w:hAnsi="仿宋" w:eastAsia="仿宋" w:cs="仿宋"/>
          <w:b w:val="0"/>
          <w:bCs w:val="0"/>
          <w:color w:val="auto"/>
          <w:kern w:val="2"/>
          <w:sz w:val="28"/>
          <w:szCs w:val="28"/>
          <w:u w:val="single"/>
          <w:lang w:val="en-US" w:eastAsia="zh-CN" w:bidi="ar"/>
        </w:rPr>
        <w:t xml:space="preserve">投标人名称    </w:t>
      </w:r>
      <w:r>
        <w:rPr>
          <w:rFonts w:hint="eastAsia" w:ascii="仿宋" w:hAnsi="仿宋" w:eastAsia="仿宋" w:cs="仿宋"/>
          <w:b w:val="0"/>
          <w:bCs w:val="0"/>
          <w:color w:val="auto"/>
          <w:kern w:val="2"/>
          <w:sz w:val="28"/>
          <w:szCs w:val="28"/>
          <w:lang w:val="en-US" w:eastAsia="zh-CN" w:bidi="ar"/>
        </w:rPr>
        <w:t>）与（</w:t>
      </w:r>
      <w:r>
        <w:rPr>
          <w:rFonts w:hint="eastAsia" w:ascii="仿宋" w:hAnsi="仿宋" w:eastAsia="仿宋" w:cs="仿宋"/>
          <w:b w:val="0"/>
          <w:bCs w:val="0"/>
          <w:color w:val="auto"/>
          <w:kern w:val="2"/>
          <w:sz w:val="28"/>
          <w:szCs w:val="28"/>
          <w:u w:val="single"/>
          <w:lang w:val="en-US" w:eastAsia="zh-CN" w:bidi="ar"/>
        </w:rPr>
        <w:t xml:space="preserve">所有分包供应商名称    </w:t>
      </w:r>
      <w:r>
        <w:rPr>
          <w:rFonts w:hint="eastAsia" w:ascii="仿宋" w:hAnsi="仿宋" w:eastAsia="仿宋" w:cs="仿宋"/>
          <w:b w:val="0"/>
          <w:bCs w:val="0"/>
          <w:color w:val="auto"/>
          <w:kern w:val="2"/>
          <w:sz w:val="28"/>
          <w:szCs w:val="28"/>
          <w:lang w:val="en-US" w:eastAsia="zh-CN" w:bidi="ar"/>
        </w:rPr>
        <w:t>）达成分包意向协议。 （</w:t>
      </w:r>
      <w:r>
        <w:rPr>
          <w:rFonts w:hint="eastAsia" w:ascii="仿宋" w:hAnsi="仿宋" w:eastAsia="仿宋" w:cs="仿宋"/>
          <w:b w:val="0"/>
          <w:bCs w:val="0"/>
          <w:color w:val="auto"/>
          <w:kern w:val="2"/>
          <w:sz w:val="28"/>
          <w:szCs w:val="28"/>
          <w:u w:val="single"/>
          <w:lang w:val="en-US" w:eastAsia="zh-CN" w:bidi="ar"/>
        </w:rPr>
        <w:t xml:space="preserve">投标人名称    </w:t>
      </w:r>
      <w:r>
        <w:rPr>
          <w:rFonts w:hint="eastAsia" w:ascii="仿宋" w:hAnsi="仿宋" w:eastAsia="仿宋" w:cs="仿宋"/>
          <w:b w:val="0"/>
          <w:bCs w:val="0"/>
          <w:color w:val="auto"/>
          <w:kern w:val="2"/>
          <w:sz w:val="28"/>
          <w:szCs w:val="28"/>
          <w:lang w:val="en-US" w:eastAsia="zh-CN" w:bidi="ar"/>
        </w:rPr>
        <w:t>）负责签署投标文件，（</w:t>
      </w:r>
      <w:r>
        <w:rPr>
          <w:rFonts w:hint="eastAsia" w:ascii="仿宋" w:hAnsi="仿宋" w:eastAsia="仿宋" w:cs="仿宋"/>
          <w:b w:val="0"/>
          <w:bCs w:val="0"/>
          <w:color w:val="auto"/>
          <w:kern w:val="2"/>
          <w:sz w:val="28"/>
          <w:szCs w:val="28"/>
          <w:u w:val="single"/>
          <w:lang w:val="en-US" w:eastAsia="zh-CN" w:bidi="ar"/>
        </w:rPr>
        <w:t xml:space="preserve">投标人名称     </w:t>
      </w:r>
      <w:r>
        <w:rPr>
          <w:rFonts w:hint="eastAsia" w:ascii="仿宋" w:hAnsi="仿宋" w:eastAsia="仿宋" w:cs="仿宋"/>
          <w:b w:val="0"/>
          <w:bCs w:val="0"/>
          <w:color w:val="auto"/>
          <w:kern w:val="2"/>
          <w:sz w:val="28"/>
          <w:szCs w:val="28"/>
          <w:lang w:val="en-US" w:eastAsia="zh-CN" w:bidi="ar"/>
        </w:rPr>
        <w:t>）的所有承诺均认为代表了（</w:t>
      </w:r>
      <w:r>
        <w:rPr>
          <w:rFonts w:hint="eastAsia" w:ascii="仿宋" w:hAnsi="仿宋" w:eastAsia="仿宋" w:cs="仿宋"/>
          <w:b w:val="0"/>
          <w:bCs w:val="0"/>
          <w:color w:val="auto"/>
          <w:kern w:val="2"/>
          <w:sz w:val="28"/>
          <w:szCs w:val="28"/>
          <w:u w:val="single"/>
          <w:lang w:val="en-US" w:eastAsia="zh-CN" w:bidi="ar"/>
        </w:rPr>
        <w:t xml:space="preserve">所有分包供应商名称       </w:t>
      </w:r>
      <w:r>
        <w:rPr>
          <w:rFonts w:hint="eastAsia" w:ascii="仿宋" w:hAnsi="仿宋" w:eastAsia="仿宋" w:cs="仿宋"/>
          <w:b w:val="0"/>
          <w:bCs w:val="0"/>
          <w:color w:val="auto"/>
          <w:kern w:val="2"/>
          <w:sz w:val="28"/>
          <w:szCs w:val="28"/>
          <w:lang w:val="en-US" w:eastAsia="zh-CN" w:bidi="ar"/>
        </w:rPr>
        <w:t>）意愿。</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一、分包内容在采购文件分包要求的范围内，并符合相关法律规定等</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二、分包标的及数量</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w:t>
      </w:r>
      <w:r>
        <w:rPr>
          <w:rFonts w:hint="eastAsia" w:ascii="仿宋" w:hAnsi="仿宋" w:eastAsia="仿宋" w:cs="仿宋"/>
          <w:b w:val="0"/>
          <w:bCs w:val="0"/>
          <w:color w:val="auto"/>
          <w:kern w:val="2"/>
          <w:sz w:val="28"/>
          <w:szCs w:val="28"/>
          <w:u w:val="single"/>
          <w:lang w:val="en-US" w:eastAsia="zh-CN" w:bidi="ar"/>
        </w:rPr>
        <w:t xml:space="preserve">投标人名称     </w:t>
      </w:r>
      <w:r>
        <w:rPr>
          <w:rFonts w:hint="eastAsia" w:ascii="仿宋" w:hAnsi="仿宋" w:eastAsia="仿宋" w:cs="仿宋"/>
          <w:b w:val="0"/>
          <w:bCs w:val="0"/>
          <w:color w:val="auto"/>
          <w:kern w:val="2"/>
          <w:sz w:val="28"/>
          <w:szCs w:val="28"/>
          <w:lang w:val="en-US" w:eastAsia="zh-CN" w:bidi="ar"/>
        </w:rPr>
        <w:t>）将</w:t>
      </w:r>
      <w:r>
        <w:rPr>
          <w:rFonts w:hint="eastAsia" w:ascii="仿宋" w:hAnsi="仿宋" w:eastAsia="仿宋" w:cs="仿宋"/>
          <w:b w:val="0"/>
          <w:bCs w:val="0"/>
          <w:color w:val="auto"/>
          <w:kern w:val="2"/>
          <w:sz w:val="28"/>
          <w:szCs w:val="28"/>
          <w:u w:val="single"/>
          <w:lang w:val="en-US" w:eastAsia="zh-CN" w:bidi="ar"/>
        </w:rPr>
        <w:t xml:space="preserve">   工作内容   </w:t>
      </w:r>
      <w:r>
        <w:rPr>
          <w:rFonts w:hint="eastAsia" w:ascii="仿宋" w:hAnsi="仿宋" w:eastAsia="仿宋" w:cs="仿宋"/>
          <w:b w:val="0"/>
          <w:bCs w:val="0"/>
          <w:color w:val="auto"/>
          <w:kern w:val="2"/>
          <w:sz w:val="28"/>
          <w:szCs w:val="28"/>
          <w:lang w:val="en-US" w:eastAsia="zh-CN" w:bidi="ar"/>
        </w:rPr>
        <w:t>分包给（</w:t>
      </w:r>
      <w:r>
        <w:rPr>
          <w:rFonts w:hint="eastAsia" w:ascii="仿宋" w:hAnsi="仿宋" w:eastAsia="仿宋" w:cs="仿宋"/>
          <w:b w:val="0"/>
          <w:bCs w:val="0"/>
          <w:color w:val="auto"/>
          <w:kern w:val="2"/>
          <w:sz w:val="28"/>
          <w:szCs w:val="28"/>
          <w:u w:val="single"/>
          <w:lang w:val="en-US" w:eastAsia="zh-CN" w:bidi="ar"/>
        </w:rPr>
        <w:t xml:space="preserve">分包供应商名称      </w:t>
      </w:r>
      <w:r>
        <w:rPr>
          <w:rFonts w:hint="eastAsia" w:ascii="仿宋" w:hAnsi="仿宋" w:eastAsia="仿宋" w:cs="仿宋"/>
          <w:b w:val="0"/>
          <w:bCs w:val="0"/>
          <w:color w:val="auto"/>
          <w:kern w:val="2"/>
          <w:sz w:val="28"/>
          <w:szCs w:val="28"/>
          <w:lang w:val="en-US" w:eastAsia="zh-CN" w:bidi="ar"/>
        </w:rPr>
        <w:t>），（</w:t>
      </w:r>
      <w:r>
        <w:rPr>
          <w:rFonts w:hint="eastAsia" w:ascii="仿宋" w:hAnsi="仿宋" w:eastAsia="仿宋" w:cs="仿宋"/>
          <w:b w:val="0"/>
          <w:bCs w:val="0"/>
          <w:color w:val="auto"/>
          <w:kern w:val="2"/>
          <w:sz w:val="28"/>
          <w:szCs w:val="28"/>
          <w:u w:val="single"/>
          <w:lang w:val="en-US" w:eastAsia="zh-CN" w:bidi="ar"/>
        </w:rPr>
        <w:t xml:space="preserve">分包供应商名称       </w:t>
      </w:r>
      <w:r>
        <w:rPr>
          <w:rFonts w:hint="eastAsia" w:ascii="仿宋" w:hAnsi="仿宋" w:eastAsia="仿宋" w:cs="仿宋"/>
          <w:b w:val="0"/>
          <w:bCs w:val="0"/>
          <w:color w:val="auto"/>
          <w:kern w:val="2"/>
          <w:sz w:val="28"/>
          <w:szCs w:val="28"/>
          <w:lang w:val="en-US" w:eastAsia="zh-CN" w:bidi="ar"/>
        </w:rPr>
        <w:t>），具备承担</w:t>
      </w:r>
      <w:r>
        <w:rPr>
          <w:rFonts w:hint="eastAsia" w:ascii="仿宋" w:hAnsi="仿宋" w:eastAsia="仿宋" w:cs="仿宋"/>
          <w:b w:val="0"/>
          <w:bCs w:val="0"/>
          <w:color w:val="auto"/>
          <w:kern w:val="2"/>
          <w:sz w:val="28"/>
          <w:szCs w:val="28"/>
          <w:u w:val="single"/>
          <w:lang w:val="en-US" w:eastAsia="zh-CN" w:bidi="ar"/>
        </w:rPr>
        <w:t xml:space="preserve">  工作内容  </w:t>
      </w:r>
      <w:r>
        <w:rPr>
          <w:rFonts w:hint="eastAsia" w:ascii="仿宋" w:hAnsi="仿宋" w:eastAsia="仿宋" w:cs="仿宋"/>
          <w:b w:val="0"/>
          <w:bCs w:val="0"/>
          <w:color w:val="auto"/>
          <w:kern w:val="2"/>
          <w:sz w:val="28"/>
          <w:szCs w:val="28"/>
          <w:lang w:val="en-US" w:eastAsia="zh-CN" w:bidi="ar"/>
        </w:rPr>
        <w:t>相应资质条件且不得再次分包；</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360" w:lineRule="exact"/>
        <w:ind w:left="84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三、分包工作履行期限、地点、方式 </w:t>
      </w:r>
    </w:p>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 xml:space="preserve">      </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84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四、质量 </w:t>
      </w:r>
    </w:p>
    <w:p>
      <w:pPr>
        <w:keepNext w:val="0"/>
        <w:keepLines w:val="0"/>
        <w:widowControl w:val="0"/>
        <w:suppressLineNumbers w:val="0"/>
        <w:adjustRightInd/>
        <w:snapToGrid w:val="0"/>
        <w:spacing w:before="0" w:beforeAutospacing="0" w:after="0" w:afterAutospacing="0" w:line="360" w:lineRule="exact"/>
        <w:ind w:left="630" w:leftChars="300" w:right="0" w:firstLine="0"/>
        <w:jc w:val="both"/>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 xml:space="preserve">  </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五、价款或者报酬</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六、违约责任</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七、争议解决的办法 </w:t>
      </w:r>
    </w:p>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 xml:space="preserve">      </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八、其他</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（分包供应商名称</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）的合同份额占到合同总金额</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投标人名称(盖公章)：</w:t>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分包供应商名称（盖公章）：</w:t>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r>
        <w:rPr>
          <w:rFonts w:hint="eastAsia" w:ascii="仿宋" w:hAnsi="仿宋" w:eastAsia="仿宋" w:cs="仿宋"/>
          <w:b w:val="0"/>
          <w:bCs w:val="0"/>
          <w:color w:val="auto"/>
          <w:kern w:val="2"/>
          <w:sz w:val="28"/>
          <w:szCs w:val="28"/>
          <w:u w:val="single"/>
          <w:lang w:val="en-US" w:eastAsia="zh-CN" w:bidi="ar"/>
        </w:rPr>
        <w:tab/>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400" w:lineRule="exact"/>
        <w:ind w:left="0" w:right="0" w:firstLine="840" w:firstLineChars="300"/>
        <w:jc w:val="both"/>
        <w:rPr>
          <w:bCs w:val="0"/>
        </w:rPr>
      </w:pPr>
      <w:r>
        <w:rPr>
          <w:rFonts w:hint="eastAsia" w:ascii="仿宋" w:hAnsi="仿宋" w:eastAsia="仿宋" w:cs="仿宋"/>
          <w:b w:val="0"/>
          <w:bCs w:val="0"/>
          <w:color w:val="auto"/>
          <w:kern w:val="2"/>
          <w:sz w:val="28"/>
          <w:szCs w:val="28"/>
          <w:lang w:val="en-US" w:eastAsia="zh-CN" w:bidi="ar"/>
        </w:rPr>
        <w:t xml:space="preserve">                                 日期：</w:t>
      </w:r>
      <w:r>
        <w:rPr>
          <w:rFonts w:hint="eastAsia" w:ascii="仿宋" w:hAnsi="仿宋" w:eastAsia="仿宋" w:cs="仿宋"/>
          <w:b w:val="0"/>
          <w:bCs w:val="0"/>
          <w:color w:val="auto"/>
          <w:kern w:val="2"/>
          <w:sz w:val="28"/>
          <w:szCs w:val="28"/>
          <w:u w:val="single"/>
          <w:lang w:val="en-US" w:eastAsia="zh-CN" w:bidi="ar"/>
        </w:rPr>
        <w:t xml:space="preserve">  年  月   日</w:t>
      </w:r>
    </w:p>
    <w:p>
      <w:pPr>
        <w:keepNext w:val="0"/>
        <w:keepLines w:val="0"/>
        <w:widowControl/>
        <w:suppressLineNumbers w:val="0"/>
        <w:adjustRightInd/>
        <w:snapToGrid/>
        <w:spacing w:before="0" w:beforeAutospacing="0" w:after="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adjustRightInd/>
        <w:snapToGrid w:val="0"/>
        <w:spacing w:before="120" w:beforeLines="50" w:beforeAutospacing="0" w:after="50" w:afterAutospacing="0" w:line="0" w:lineRule="atLeast"/>
        <w:ind w:left="0" w:right="0" w:firstLine="0"/>
        <w:jc w:val="both"/>
        <w:rPr>
          <w:rFonts w:hint="eastAsia" w:ascii="仿宋" w:hAnsi="仿宋" w:eastAsia="仿宋" w:cs="仿宋"/>
          <w:b/>
          <w:bCs w:val="0"/>
          <w:sz w:val="30"/>
          <w:szCs w:val="30"/>
          <w:lang w:val="en-US"/>
        </w:rPr>
      </w:pPr>
      <w:r>
        <w:rPr>
          <w:rFonts w:hint="eastAsia" w:ascii="仿宋" w:hAnsi="仿宋" w:eastAsia="仿宋" w:cs="仿宋"/>
          <w:b w:val="0"/>
          <w:bCs w:val="0"/>
          <w:color w:val="auto"/>
          <w:kern w:val="2"/>
          <w:sz w:val="30"/>
          <w:szCs w:val="30"/>
          <w:lang w:val="en-US" w:eastAsia="zh-CN" w:bidi="ar"/>
        </w:rPr>
        <w:t>附件7</w:t>
      </w:r>
      <w:r>
        <w:rPr>
          <w:rFonts w:hint="eastAsia" w:ascii="仿宋" w:hAnsi="仿宋" w:eastAsia="仿宋" w:cs="仿宋"/>
          <w:b/>
          <w:bCs w:val="0"/>
          <w:color w:val="auto"/>
          <w:kern w:val="2"/>
          <w:sz w:val="30"/>
          <w:szCs w:val="30"/>
          <w:lang w:val="en-US" w:eastAsia="zh-CN" w:bidi="ar"/>
        </w:rPr>
        <w:t xml:space="preserve">：                                     </w:t>
      </w:r>
    </w:p>
    <w:p>
      <w:pPr>
        <w:keepNext w:val="0"/>
        <w:keepLines w:val="0"/>
        <w:widowControl w:val="0"/>
        <w:suppressLineNumbers w:val="0"/>
        <w:adjustRightInd/>
        <w:snapToGrid/>
        <w:spacing w:before="240" w:beforeLines="100" w:beforeAutospacing="0" w:after="0" w:afterAutospacing="0" w:line="240" w:lineRule="exact"/>
        <w:ind w:left="0" w:right="0" w:firstLine="0"/>
        <w:jc w:val="center"/>
        <w:rPr>
          <w:rFonts w:hint="eastAsia" w:ascii="仿宋" w:hAnsi="仿宋" w:eastAsia="仿宋" w:cs="仿宋"/>
          <w:bCs w:val="0"/>
          <w:sz w:val="36"/>
          <w:szCs w:val="36"/>
          <w:lang w:val="en-US"/>
        </w:rPr>
      </w:pPr>
      <w:bookmarkStart w:id="47" w:name="PO_1000000445_PM002"/>
      <w:bookmarkEnd w:id="47"/>
      <w:r>
        <w:rPr>
          <w:rFonts w:hint="eastAsia" w:ascii="仿宋" w:hAnsi="仿宋" w:eastAsia="仿宋" w:cs="仿宋"/>
          <w:b w:val="0"/>
          <w:bCs w:val="0"/>
          <w:color w:val="auto"/>
          <w:kern w:val="2"/>
          <w:sz w:val="36"/>
          <w:szCs w:val="36"/>
          <w:lang w:val="en-US" w:eastAsia="zh-CN" w:bidi="ar"/>
        </w:rPr>
        <w:t>数字化医用X射线摄影系统（五）</w:t>
      </w:r>
    </w:p>
    <w:p>
      <w:pPr>
        <w:keepNext w:val="0"/>
        <w:keepLines w:val="0"/>
        <w:widowControl w:val="0"/>
        <w:suppressLineNumbers w:val="0"/>
        <w:adjustRightInd/>
        <w:snapToGrid/>
        <w:spacing w:before="240" w:beforeLines="100" w:beforeAutospacing="0" w:after="0" w:afterAutospacing="0" w:line="240" w:lineRule="exact"/>
        <w:ind w:left="0" w:right="0" w:firstLine="0"/>
        <w:jc w:val="center"/>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项目编号：</w:t>
      </w:r>
      <w:bookmarkStart w:id="48" w:name="PO_15528_PM001_4"/>
      <w:bookmarkEnd w:id="48"/>
      <w:r>
        <w:rPr>
          <w:rFonts w:hint="eastAsia" w:ascii="仿宋" w:hAnsi="仿宋" w:eastAsia="仿宋" w:cs="仿宋"/>
          <w:b w:val="0"/>
          <w:bCs w:val="0"/>
          <w:color w:val="auto"/>
          <w:kern w:val="2"/>
          <w:sz w:val="36"/>
          <w:szCs w:val="36"/>
          <w:lang w:val="en-US" w:eastAsia="zh-CN" w:bidi="ar"/>
        </w:rPr>
        <w:t>ZZCG2025F-GK-119  （标项  ）</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技</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术</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及</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商</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务</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文</w:t>
      </w:r>
    </w:p>
    <w:p>
      <w:pPr>
        <w:keepNext w:val="0"/>
        <w:keepLines w:val="0"/>
        <w:widowControl w:val="0"/>
        <w:suppressLineNumbers w:val="0"/>
        <w:adjustRightInd/>
        <w:snapToGrid/>
        <w:spacing w:before="0" w:beforeAutospacing="0" w:after="0" w:afterAutospacing="0" w:line="12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件</w:t>
      </w:r>
    </w:p>
    <w:p>
      <w:pPr>
        <w:keepNext w:val="0"/>
        <w:keepLines w:val="0"/>
        <w:widowControl w:val="0"/>
        <w:suppressLineNumbers w:val="0"/>
        <w:adjustRightInd/>
        <w:snapToGrid/>
        <w:spacing w:before="0" w:beforeAutospacing="0" w:after="0" w:afterAutospacing="0" w:line="600" w:lineRule="exact"/>
        <w:ind w:left="0" w:right="532"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投标人全称：</w:t>
      </w:r>
    </w:p>
    <w:p>
      <w:pPr>
        <w:keepNext w:val="0"/>
        <w:keepLines w:val="0"/>
        <w:widowControl w:val="0"/>
        <w:suppressLineNumbers w:val="0"/>
        <w:adjustRightInd/>
        <w:snapToGrid/>
        <w:spacing w:before="0" w:beforeAutospacing="0" w:after="0" w:afterAutospacing="0" w:line="600" w:lineRule="exact"/>
        <w:ind w:left="0" w:right="-108"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地    址：</w:t>
      </w:r>
    </w:p>
    <w:p>
      <w:pPr>
        <w:keepNext w:val="0"/>
        <w:keepLines w:val="0"/>
        <w:widowControl w:val="0"/>
        <w:suppressLineNumbers w:val="0"/>
        <w:adjustRightInd/>
        <w:snapToGrid/>
        <w:spacing w:before="0" w:beforeAutospacing="0" w:after="0" w:afterAutospacing="0" w:line="600" w:lineRule="exact"/>
        <w:ind w:left="0" w:right="-108"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时    间：</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
          <w:bCs w:val="0"/>
          <w:sz w:val="36"/>
          <w:szCs w:val="36"/>
          <w:lang w:val="en-US"/>
        </w:rPr>
      </w:pPr>
      <w:r>
        <w:rPr>
          <w:rFonts w:hint="eastAsia" w:ascii="仿宋" w:hAnsi="仿宋" w:eastAsia="仿宋" w:cs="Times New Roman"/>
          <w:kern w:val="2"/>
          <w:sz w:val="36"/>
          <w:szCs w:val="36"/>
          <w:lang w:val="en-US" w:eastAsia="zh-CN" w:bidi="ar"/>
        </w:rPr>
        <w:br w:type="page"/>
      </w:r>
      <w:r>
        <w:rPr>
          <w:rFonts w:hint="eastAsia" w:ascii="仿宋" w:hAnsi="仿宋" w:eastAsia="仿宋" w:cs="仿宋"/>
          <w:b w:val="0"/>
          <w:bCs w:val="0"/>
          <w:color w:val="auto"/>
          <w:kern w:val="2"/>
          <w:sz w:val="36"/>
          <w:szCs w:val="36"/>
          <w:lang w:val="en-US" w:eastAsia="zh-CN" w:bidi="ar"/>
        </w:rPr>
        <w:t>2、</w:t>
      </w:r>
      <w:r>
        <w:rPr>
          <w:rFonts w:hint="eastAsia" w:ascii="仿宋" w:hAnsi="仿宋" w:eastAsia="仿宋" w:cs="仿宋"/>
          <w:b/>
          <w:bCs w:val="0"/>
          <w:color w:val="auto"/>
          <w:kern w:val="2"/>
          <w:sz w:val="36"/>
          <w:szCs w:val="36"/>
          <w:lang w:val="en-US" w:eastAsia="zh-CN" w:bidi="ar"/>
        </w:rPr>
        <w:t>技术及商务文件目录</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（1）评分对应表（格式见附件，主要用于评委对应评分内容）</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（2）投标项目明细清单（含货物、服务等）；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（3）技术响应表（格式见附件）；</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（6）列入政府采购节能环保清单的证明资料（若有）；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（7）商务响应表（格式见附件）；</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（9）技术培训计划（若有）；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（10）投标人履约能力（可包含且不限于技术力量情况、投标人各项能力证书）；</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（11）案例的业绩证明（投标人业绩情况一览表、合同复印件等）；</w:t>
      </w:r>
    </w:p>
    <w:p>
      <w:pPr>
        <w:keepNext w:val="0"/>
        <w:keepLines w:val="0"/>
        <w:widowControl w:val="0"/>
        <w:suppressLineNumbers w:val="0"/>
        <w:adjustRightInd/>
        <w:snapToGrid w:val="0"/>
        <w:spacing w:before="0" w:beforeAutospacing="0" w:after="0" w:afterAutospacing="0" w:line="460" w:lineRule="exact"/>
        <w:ind w:left="0" w:right="0" w:firstLine="600" w:firstLineChars="20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（12）投标人认为需要的其他文件资料。</w:t>
      </w:r>
    </w:p>
    <w:p>
      <w:pPr>
        <w:keepNext w:val="0"/>
        <w:keepLines w:val="0"/>
        <w:widowControl w:val="0"/>
        <w:suppressLineNumbers w:val="0"/>
        <w:adjustRightInd/>
        <w:snapToGrid w:val="0"/>
        <w:spacing w:before="50" w:beforeAutospacing="0" w:after="120" w:afterLines="5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50" w:beforeAutospacing="0" w:after="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附件8：</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kern w:val="2"/>
          <w:sz w:val="36"/>
          <w:szCs w:val="36"/>
          <w:lang w:val="en-US" w:eastAsia="zh-CN" w:bidi="ar"/>
        </w:rPr>
        <w:t>评分对应表</w:t>
      </w:r>
    </w:p>
    <w:p>
      <w:pPr>
        <w:keepNext w:val="0"/>
        <w:keepLines w:val="0"/>
        <w:widowControl w:val="0"/>
        <w:suppressLineNumbers w:val="0"/>
        <w:adjustRightInd/>
        <w:snapToGrid w:val="0"/>
        <w:spacing w:before="50" w:beforeAutospacing="0" w:after="0" w:afterAutospacing="0" w:line="0" w:lineRule="atLeast"/>
        <w:ind w:left="0" w:right="0" w:firstLine="0"/>
        <w:jc w:val="center"/>
        <w:rPr>
          <w:rFonts w:hint="eastAsia" w:ascii="仿宋" w:hAnsi="仿宋" w:eastAsia="仿宋" w:cs="仿宋"/>
          <w:b/>
          <w:bCs w:val="0"/>
          <w:sz w:val="32"/>
          <w:szCs w:val="32"/>
          <w:lang w:val="en-US"/>
        </w:rPr>
      </w:pPr>
      <w:r>
        <w:rPr>
          <w:rFonts w:hint="eastAsia" w:ascii="仿宋" w:hAnsi="仿宋" w:eastAsia="仿宋" w:cs="仿宋"/>
          <w:b/>
          <w:bCs w:val="0"/>
          <w:color w:val="auto"/>
          <w:kern w:val="2"/>
          <w:sz w:val="32"/>
          <w:szCs w:val="32"/>
          <w:lang w:val="en-US" w:eastAsia="zh-CN" w:bidi="ar"/>
        </w:rPr>
        <w:t xml:space="preserve"> </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投标人全称（公章）：              标项：</w:t>
      </w:r>
    </w:p>
    <w:tbl>
      <w:tblPr>
        <w:tblStyle w:val="60"/>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43"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43"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43"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r>
    </w:tbl>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授权代表签名：               日期：</w:t>
      </w:r>
    </w:p>
    <w:p>
      <w:pPr>
        <w:keepNext w:val="0"/>
        <w:keepLines w:val="0"/>
        <w:widowControl w:val="0"/>
        <w:suppressLineNumbers w:val="0"/>
        <w:adjustRightInd/>
        <w:snapToGrid w:val="0"/>
        <w:spacing w:before="50" w:beforeAutospacing="0" w:after="120" w:afterLines="5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附件9：</w:t>
      </w:r>
    </w:p>
    <w:p>
      <w:pPr>
        <w:keepNext w:val="0"/>
        <w:keepLines w:val="0"/>
        <w:widowControl w:val="0"/>
        <w:suppressLineNumbers w:val="0"/>
        <w:adjustRightInd/>
        <w:snapToGrid w:val="0"/>
        <w:spacing w:before="50" w:beforeAutospacing="0" w:after="120" w:afterLines="50" w:afterAutospacing="0" w:line="0" w:lineRule="atLeast"/>
        <w:ind w:left="0" w:right="0" w:firstLine="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color w:val="auto"/>
          <w:spacing w:val="40"/>
          <w:kern w:val="0"/>
          <w:sz w:val="36"/>
          <w:szCs w:val="36"/>
          <w:lang w:val="en-US" w:eastAsia="zh-CN" w:bidi="ar"/>
        </w:rPr>
        <w:t>投标项目明细清单</w:t>
      </w:r>
    </w:p>
    <w:p>
      <w:pPr>
        <w:keepNext w:val="0"/>
        <w:keepLines w:val="0"/>
        <w:widowControl w:val="0"/>
        <w:suppressLineNumbers w:val="0"/>
        <w:adjustRightInd/>
        <w:snapToGrid w:val="0"/>
        <w:spacing w:before="50" w:beforeAutospacing="0" w:after="120" w:afterLines="50" w:afterAutospacing="0" w:line="0" w:lineRule="atLeast"/>
        <w:ind w:left="0" w:right="0" w:firstLine="0"/>
        <w:jc w:val="both"/>
        <w:rPr>
          <w:rFonts w:hint="eastAsia" w:ascii="仿宋" w:hAnsi="仿宋" w:eastAsia="仿宋" w:cs="仿宋"/>
          <w:b/>
          <w:bCs w:val="0"/>
          <w:spacing w:val="40"/>
          <w:kern w:val="0"/>
          <w:sz w:val="36"/>
          <w:szCs w:val="36"/>
          <w:lang w:val="en-US"/>
        </w:rPr>
      </w:pPr>
      <w:r>
        <w:rPr>
          <w:rFonts w:hint="eastAsia" w:ascii="仿宋" w:hAnsi="仿宋" w:eastAsia="仿宋" w:cs="仿宋"/>
          <w:b/>
          <w:bCs w:val="0"/>
          <w:color w:val="auto"/>
          <w:spacing w:val="40"/>
          <w:kern w:val="0"/>
          <w:sz w:val="36"/>
          <w:szCs w:val="36"/>
          <w:lang w:val="en-US" w:eastAsia="zh-CN" w:bidi="ar"/>
        </w:rPr>
        <w:t xml:space="preserve"> </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投标人全称（公章）：                标项：</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货物类</w:t>
      </w:r>
    </w:p>
    <w:tbl>
      <w:tblPr>
        <w:tblStyle w:val="60"/>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规格</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单位及</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480" w:right="0" w:hanging="480"/>
              <w:jc w:val="center"/>
              <w:rPr>
                <w:rFonts w:hint="eastAsia" w:ascii="仿宋" w:hAnsi="仿宋" w:eastAsia="仿宋" w:cs="仿宋"/>
                <w:bCs w:val="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480" w:right="0" w:hanging="480"/>
              <w:jc w:val="center"/>
              <w:rPr>
                <w:rFonts w:hint="eastAsia" w:ascii="仿宋" w:hAnsi="仿宋" w:eastAsia="仿宋" w:cs="仿宋"/>
                <w:bCs w:val="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r>
    </w:tbl>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服务类</w:t>
      </w:r>
    </w:p>
    <w:tbl>
      <w:tblPr>
        <w:tblStyle w:val="60"/>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480" w:right="0" w:hanging="480"/>
              <w:jc w:val="center"/>
              <w:rPr>
                <w:rFonts w:hint="eastAsia" w:ascii="仿宋" w:hAnsi="仿宋" w:eastAsia="仿宋" w:cs="仿宋"/>
                <w:bCs w:val="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480" w:right="0" w:hanging="480"/>
              <w:jc w:val="center"/>
              <w:rPr>
                <w:rFonts w:hint="eastAsia" w:ascii="仿宋" w:hAnsi="仿宋" w:eastAsia="仿宋" w:cs="仿宋"/>
                <w:bCs w:val="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Cs w:val="0"/>
                <w:sz w:val="30"/>
                <w:szCs w:val="30"/>
                <w:lang w:val="en-US"/>
              </w:rPr>
            </w:pPr>
          </w:p>
        </w:tc>
      </w:tr>
    </w:tbl>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授权代表签名：               日期：</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pacing w:val="20"/>
          <w:sz w:val="30"/>
          <w:szCs w:val="30"/>
          <w:lang w:val="en-US"/>
        </w:rPr>
      </w:pPr>
      <w:r>
        <w:rPr>
          <w:rFonts w:hint="eastAsia" w:ascii="仿宋" w:hAnsi="仿宋" w:eastAsia="仿宋" w:cs="仿宋"/>
          <w:b w:val="0"/>
          <w:bCs w:val="0"/>
          <w:color w:val="auto"/>
          <w:spacing w:val="20"/>
          <w:kern w:val="2"/>
          <w:sz w:val="30"/>
          <w:szCs w:val="30"/>
          <w:lang w:val="en-US" w:eastAsia="zh-CN" w:bidi="ar"/>
        </w:rPr>
        <w:t xml:space="preserve"> </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Times New Roman"/>
          <w:spacing w:val="20"/>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附件10：</w:t>
      </w:r>
    </w:p>
    <w:p>
      <w:pPr>
        <w:keepNext w:val="0"/>
        <w:keepLines w:val="0"/>
        <w:widowControl w:val="0"/>
        <w:suppressLineNumbers w:val="0"/>
        <w:adjustRightInd/>
        <w:snapToGrid w:val="0"/>
        <w:spacing w:before="50" w:beforeAutospacing="0" w:after="120" w:afterLines="50" w:afterAutospacing="0" w:line="0" w:lineRule="atLeast"/>
        <w:ind w:left="0" w:right="0" w:firstLine="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color w:val="auto"/>
          <w:spacing w:val="40"/>
          <w:kern w:val="0"/>
          <w:sz w:val="36"/>
          <w:szCs w:val="36"/>
          <w:lang w:val="en-US" w:eastAsia="zh-CN" w:bidi="ar"/>
        </w:rPr>
        <w:t>技 术 响 应 表</w:t>
      </w:r>
    </w:p>
    <w:p>
      <w:pPr>
        <w:keepNext w:val="0"/>
        <w:keepLines w:val="0"/>
        <w:widowControl w:val="0"/>
        <w:suppressLineNumbers w:val="0"/>
        <w:adjustRightInd/>
        <w:snapToGrid w:val="0"/>
        <w:spacing w:before="50" w:beforeAutospacing="0" w:after="120" w:afterLines="50" w:afterAutospacing="0" w:line="0" w:lineRule="atLeast"/>
        <w:ind w:left="0" w:right="0" w:firstLine="0"/>
        <w:jc w:val="both"/>
        <w:rPr>
          <w:rFonts w:hint="eastAsia" w:ascii="仿宋" w:hAnsi="仿宋" w:eastAsia="仿宋" w:cs="仿宋"/>
          <w:b/>
          <w:bCs w:val="0"/>
          <w:sz w:val="32"/>
          <w:szCs w:val="32"/>
          <w:lang w:val="en-US"/>
        </w:rPr>
      </w:pPr>
      <w:r>
        <w:rPr>
          <w:rFonts w:hint="eastAsia" w:ascii="仿宋" w:hAnsi="仿宋" w:eastAsia="仿宋" w:cs="仿宋"/>
          <w:b/>
          <w:bCs w:val="0"/>
          <w:color w:val="auto"/>
          <w:kern w:val="2"/>
          <w:sz w:val="32"/>
          <w:szCs w:val="32"/>
          <w:lang w:val="en-US" w:eastAsia="zh-CN" w:bidi="ar"/>
        </w:rPr>
        <w:t xml:space="preserve"> </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投标人全称（公章）：            标项：</w:t>
      </w:r>
    </w:p>
    <w:tbl>
      <w:tblPr>
        <w:tblStyle w:val="60"/>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0" w:lineRule="atLeas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rPr>
                <w:rFonts w:hint="eastAsia" w:ascii="仿宋" w:hAnsi="仿宋" w:eastAsia="仿宋" w:cs="仿宋"/>
                <w:bCs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400" w:lineRule="exact"/>
              <w:ind w:left="0" w:right="0" w:firstLine="0"/>
              <w:jc w:val="both"/>
              <w:outlineLvl w:val="0"/>
              <w:rPr>
                <w:rFonts w:hint="eastAsia" w:ascii="仿宋" w:hAnsi="仿宋" w:eastAsia="仿宋" w:cs="仿宋"/>
                <w:bCs w:val="0"/>
                <w:sz w:val="30"/>
                <w:szCs w:val="30"/>
                <w:lang w:val="en-US"/>
              </w:rPr>
            </w:pPr>
          </w:p>
        </w:tc>
      </w:tr>
    </w:tbl>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pacing w:val="20"/>
          <w:kern w:val="0"/>
          <w:sz w:val="30"/>
          <w:szCs w:val="30"/>
          <w:lang w:val="en-US"/>
        </w:rPr>
      </w:pPr>
      <w:r>
        <w:rPr>
          <w:rFonts w:hint="eastAsia" w:ascii="仿宋" w:hAnsi="仿宋" w:eastAsia="仿宋" w:cs="仿宋"/>
          <w:b/>
          <w:bCs w:val="0"/>
          <w:color w:val="auto"/>
          <w:kern w:val="0"/>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pacing w:val="20"/>
          <w:sz w:val="30"/>
          <w:szCs w:val="30"/>
          <w:lang w:val="en-US"/>
        </w:rPr>
      </w:pPr>
      <w:r>
        <w:rPr>
          <w:rFonts w:hint="eastAsia" w:ascii="仿宋" w:hAnsi="仿宋" w:eastAsia="仿宋" w:cs="仿宋"/>
          <w:b w:val="0"/>
          <w:bCs w:val="0"/>
          <w:color w:val="auto"/>
          <w:spacing w:val="20"/>
          <w:kern w:val="2"/>
          <w:sz w:val="30"/>
          <w:szCs w:val="30"/>
          <w:lang w:val="en-US" w:eastAsia="zh-CN" w:bidi="ar"/>
        </w:rPr>
        <w:t xml:space="preserve"> </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spacing w:val="20"/>
          <w:kern w:val="2"/>
          <w:sz w:val="30"/>
          <w:szCs w:val="30"/>
          <w:lang w:val="en-US" w:eastAsia="zh-CN" w:bidi="ar"/>
        </w:rPr>
        <w:t>授权代表签名：          日 期：</w:t>
      </w:r>
    </w:p>
    <w:p>
      <w:pPr>
        <w:keepNext w:val="0"/>
        <w:keepLines w:val="0"/>
        <w:widowControl w:val="0"/>
        <w:suppressLineNumbers w:val="0"/>
        <w:adjustRightInd/>
        <w:snapToGrid w:val="0"/>
        <w:spacing w:before="50" w:beforeAutospacing="0" w:after="120" w:afterLines="5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附件11：</w:t>
      </w:r>
    </w:p>
    <w:p>
      <w:pPr>
        <w:keepNext w:val="0"/>
        <w:keepLines w:val="0"/>
        <w:widowControl w:val="0"/>
        <w:suppressLineNumbers w:val="0"/>
        <w:adjustRightInd/>
        <w:snapToGrid w:val="0"/>
        <w:spacing w:before="50" w:beforeAutospacing="0" w:after="120" w:afterLines="50" w:afterAutospacing="0" w:line="0" w:lineRule="atLeast"/>
        <w:ind w:left="0" w:right="0" w:firstLine="0"/>
        <w:jc w:val="center"/>
        <w:rPr>
          <w:rFonts w:hint="eastAsia" w:ascii="仿宋" w:hAnsi="仿宋" w:eastAsia="仿宋" w:cs="仿宋"/>
          <w:b/>
          <w:bCs w:val="0"/>
          <w:kern w:val="0"/>
          <w:sz w:val="36"/>
          <w:szCs w:val="36"/>
          <w:lang w:val="en-US"/>
        </w:rPr>
      </w:pPr>
      <w:r>
        <w:rPr>
          <w:rFonts w:hint="eastAsia" w:ascii="仿宋" w:hAnsi="仿宋" w:eastAsia="仿宋" w:cs="仿宋"/>
          <w:b/>
          <w:bCs w:val="0"/>
          <w:color w:val="auto"/>
          <w:kern w:val="0"/>
          <w:sz w:val="36"/>
          <w:szCs w:val="36"/>
          <w:lang w:val="en-US" w:eastAsia="zh-CN" w:bidi="ar"/>
        </w:rPr>
        <w:t>项目组人员清单</w:t>
      </w:r>
    </w:p>
    <w:p>
      <w:pPr>
        <w:keepNext w:val="0"/>
        <w:keepLines w:val="0"/>
        <w:widowControl w:val="0"/>
        <w:suppressLineNumbers w:val="0"/>
        <w:adjustRightInd/>
        <w:snapToGrid w:val="0"/>
        <w:spacing w:before="120" w:beforeLines="50" w:beforeAutospacing="0" w:after="50" w:afterAutospacing="0" w:line="0" w:lineRule="atLeast"/>
        <w:ind w:left="0" w:right="0" w:firstLine="0"/>
        <w:jc w:val="both"/>
        <w:rPr>
          <w:rFonts w:hint="eastAsia" w:ascii="仿宋" w:hAnsi="仿宋" w:eastAsia="仿宋" w:cs="仿宋"/>
          <w:b/>
          <w:bCs w:val="0"/>
          <w:sz w:val="30"/>
          <w:szCs w:val="30"/>
          <w:lang w:val="en-US"/>
        </w:rPr>
      </w:pPr>
      <w:r>
        <w:rPr>
          <w:rFonts w:hint="eastAsia" w:ascii="仿宋" w:hAnsi="仿宋" w:eastAsia="仿宋" w:cs="仿宋"/>
          <w:b/>
          <w:bCs w:val="0"/>
          <w:color w:val="auto"/>
          <w:kern w:val="2"/>
          <w:sz w:val="30"/>
          <w:szCs w:val="30"/>
          <w:lang w:val="en-US" w:eastAsia="zh-CN" w:bidi="ar"/>
        </w:rPr>
        <w:t xml:space="preserve"> </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投标人全称（公章）：              标项：</w:t>
      </w:r>
    </w:p>
    <w:tbl>
      <w:tblPr>
        <w:tblStyle w:val="60"/>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专业技</w:t>
            </w:r>
          </w:p>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证书</w:t>
            </w:r>
          </w:p>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劳动合</w:t>
            </w:r>
          </w:p>
          <w:p>
            <w:pPr>
              <w:keepNext w:val="0"/>
              <w:keepLines w:val="0"/>
              <w:widowControl w:val="0"/>
              <w:suppressLineNumbers w:val="0"/>
              <w:adjustRightInd/>
              <w:snapToGrid w:val="0"/>
              <w:spacing w:before="120" w:beforeLines="50" w:beforeAutospacing="0" w:after="50" w:afterAutospacing="0" w:line="460" w:lineRule="exac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120" w:afterAutospacing="0" w:line="460" w:lineRule="exact"/>
              <w:ind w:left="5250" w:leftChars="2500" w:right="0" w:firstLine="0"/>
              <w:jc w:val="both"/>
              <w:rPr>
                <w:rFonts w:hint="eastAsia" w:ascii="仿宋" w:hAnsi="仿宋" w:eastAsia="仿宋" w:cs="仿宋"/>
                <w:b/>
                <w:bCs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Cs w:val="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50" w:afterAutospacing="0" w:line="460" w:lineRule="exact"/>
              <w:ind w:left="0" w:right="0" w:firstLine="0"/>
              <w:jc w:val="both"/>
              <w:rPr>
                <w:rFonts w:hint="eastAsia" w:ascii="仿宋" w:hAnsi="仿宋" w:eastAsia="仿宋" w:cs="仿宋"/>
                <w:b/>
                <w:bCs w:val="0"/>
                <w:kern w:val="0"/>
                <w:sz w:val="30"/>
                <w:szCs w:val="30"/>
                <w:lang w:val="en-US"/>
              </w:rPr>
            </w:pPr>
          </w:p>
        </w:tc>
      </w:tr>
    </w:tbl>
    <w:p>
      <w:pPr>
        <w:keepNext w:val="0"/>
        <w:keepLines w:val="0"/>
        <w:widowControl w:val="0"/>
        <w:suppressLineNumbers w:val="0"/>
        <w:adjustRightInd/>
        <w:snapToGrid w:val="0"/>
        <w:spacing w:before="50" w:beforeAutospacing="0" w:after="120" w:afterLines="50" w:afterAutospacing="0" w:line="460" w:lineRule="exac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adjustRightInd/>
        <w:snapToGrid w:val="0"/>
        <w:spacing w:before="50" w:beforeAutospacing="0" w:after="120" w:afterLines="50" w:afterAutospacing="0" w:line="460" w:lineRule="exac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50" w:beforeAutospacing="0" w:after="50" w:afterAutospacing="0" w:line="460" w:lineRule="exact"/>
        <w:ind w:left="0" w:right="0" w:firstLine="0"/>
        <w:jc w:val="both"/>
        <w:rPr>
          <w:rFonts w:hint="eastAsia" w:ascii="仿宋" w:hAnsi="仿宋" w:eastAsia="仿宋" w:cs="仿宋"/>
          <w:bCs w:val="0"/>
          <w:spacing w:val="20"/>
          <w:sz w:val="30"/>
          <w:szCs w:val="30"/>
          <w:u w:val="single"/>
          <w:lang w:val="en-US"/>
        </w:rPr>
      </w:pPr>
      <w:r>
        <w:rPr>
          <w:rFonts w:hint="eastAsia" w:ascii="仿宋" w:hAnsi="仿宋" w:eastAsia="仿宋" w:cs="仿宋"/>
          <w:b w:val="0"/>
          <w:bCs w:val="0"/>
          <w:color w:val="auto"/>
          <w:spacing w:val="20"/>
          <w:kern w:val="2"/>
          <w:sz w:val="30"/>
          <w:szCs w:val="30"/>
          <w:lang w:val="en-US" w:eastAsia="zh-CN" w:bidi="ar"/>
        </w:rPr>
        <w:t>授权代表签名： 日  期：</w:t>
      </w:r>
    </w:p>
    <w:p>
      <w:pPr>
        <w:keepNext w:val="0"/>
        <w:keepLines w:val="0"/>
        <w:widowControl w:val="0"/>
        <w:suppressLineNumbers w:val="0"/>
        <w:adjustRightInd/>
        <w:snapToGrid w:val="0"/>
        <w:spacing w:before="50" w:beforeAutospacing="0" w:after="120" w:afterLines="50" w:afterAutospacing="0" w:line="460" w:lineRule="exac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120" w:beforeLines="50" w:beforeAutospacing="0" w:after="0" w:afterAutospacing="0" w:line="460" w:lineRule="exac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 xml:space="preserve"> </w:t>
      </w:r>
    </w:p>
    <w:p>
      <w:pPr>
        <w:keepNext w:val="0"/>
        <w:keepLines w:val="0"/>
        <w:widowControl w:val="0"/>
        <w:suppressLineNumbers w:val="0"/>
        <w:adjustRightInd/>
        <w:snapToGrid w:val="0"/>
        <w:spacing w:before="50" w:beforeAutospacing="0" w:after="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r>
        <w:rPr>
          <w:rFonts w:hint="eastAsia" w:ascii="仿宋" w:hAnsi="仿宋" w:eastAsia="仿宋" w:cs="仿宋"/>
          <w:b w:val="0"/>
          <w:bCs w:val="0"/>
          <w:color w:val="auto"/>
          <w:kern w:val="2"/>
          <w:sz w:val="30"/>
          <w:szCs w:val="30"/>
          <w:lang w:val="en-US" w:eastAsia="zh-CN" w:bidi="ar"/>
        </w:rPr>
        <w:t>附件12：</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kern w:val="2"/>
          <w:sz w:val="36"/>
          <w:szCs w:val="36"/>
          <w:lang w:val="en-US" w:eastAsia="zh-CN" w:bidi="ar"/>
        </w:rPr>
        <w:t>商务响应表</w:t>
      </w:r>
    </w:p>
    <w:p>
      <w:pPr>
        <w:keepNext w:val="0"/>
        <w:keepLines w:val="0"/>
        <w:widowControl w:val="0"/>
        <w:suppressLineNumbers w:val="0"/>
        <w:adjustRightInd/>
        <w:snapToGrid w:val="0"/>
        <w:spacing w:before="50" w:beforeAutospacing="0" w:after="0" w:afterAutospacing="0" w:line="0" w:lineRule="atLeast"/>
        <w:ind w:left="0" w:right="0" w:firstLine="0"/>
        <w:jc w:val="center"/>
        <w:rPr>
          <w:rFonts w:hint="eastAsia" w:ascii="仿宋" w:hAnsi="仿宋" w:eastAsia="仿宋" w:cs="仿宋"/>
          <w:b/>
          <w:bCs w:val="0"/>
          <w:sz w:val="32"/>
          <w:szCs w:val="32"/>
          <w:lang w:val="en-US"/>
        </w:rPr>
      </w:pPr>
      <w:r>
        <w:rPr>
          <w:rFonts w:hint="eastAsia" w:ascii="仿宋" w:hAnsi="仿宋" w:eastAsia="仿宋" w:cs="仿宋"/>
          <w:b/>
          <w:bCs w:val="0"/>
          <w:color w:val="auto"/>
          <w:kern w:val="2"/>
          <w:sz w:val="32"/>
          <w:szCs w:val="32"/>
          <w:lang w:val="en-US" w:eastAsia="zh-CN" w:bidi="ar"/>
        </w:rPr>
        <w:t xml:space="preserve"> </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是否</w:t>
            </w:r>
          </w:p>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120" w:beforeLines="50" w:beforeAutospacing="0" w:after="0" w:afterAutospacing="0" w:line="0" w:lineRule="atLeast"/>
              <w:ind w:left="0" w:right="0" w:firstLine="0"/>
              <w:jc w:val="center"/>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
                <w:bCs w:val="0"/>
                <w:sz w:val="30"/>
                <w:szCs w:val="30"/>
                <w:lang w:val="en-US"/>
              </w:rPr>
            </w:pPr>
          </w:p>
        </w:tc>
      </w:tr>
    </w:tbl>
    <w:p>
      <w:pPr>
        <w:keepNext w:val="0"/>
        <w:keepLines w:val="0"/>
        <w:widowControl w:val="0"/>
        <w:suppressLineNumbers w:val="0"/>
        <w:adjustRightInd/>
        <w:snapToGrid w:val="0"/>
        <w:spacing w:before="120" w:beforeLines="50" w:beforeAutospacing="0" w:after="0" w:afterAutospacing="0" w:line="0" w:lineRule="atLeast"/>
        <w:ind w:left="0" w:right="0" w:firstLine="0"/>
        <w:jc w:val="both"/>
        <w:rPr>
          <w:rFonts w:hint="eastAsia" w:ascii="仿宋" w:hAnsi="仿宋" w:eastAsia="仿宋" w:cs="仿宋"/>
          <w:bCs w:val="0"/>
          <w:sz w:val="30"/>
          <w:szCs w:val="30"/>
          <w:u w:val="single"/>
          <w:lang w:val="en-US"/>
        </w:rPr>
      </w:pPr>
      <w:r>
        <w:rPr>
          <w:rFonts w:hint="eastAsia" w:ascii="仿宋" w:hAnsi="仿宋" w:eastAsia="仿宋" w:cs="仿宋"/>
          <w:b w:val="0"/>
          <w:bCs w:val="0"/>
          <w:color w:val="auto"/>
          <w:kern w:val="2"/>
          <w:sz w:val="30"/>
          <w:szCs w:val="30"/>
          <w:lang w:val="en-US" w:eastAsia="zh-CN" w:bidi="ar"/>
        </w:rPr>
        <w:t>授权代表签名：               日期：</w:t>
      </w:r>
    </w:p>
    <w:p>
      <w:pPr>
        <w:rPr>
          <w:rFonts w:hint="eastAsia" w:ascii="仿宋" w:hAnsi="仿宋" w:eastAsia="仿宋" w:cs="Times New Roman"/>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adjustRightInd/>
        <w:snapToGrid w:val="0"/>
        <w:spacing w:before="50" w:beforeAutospacing="0" w:after="120" w:afterLines="5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附件13：</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kern w:val="2"/>
          <w:sz w:val="36"/>
          <w:szCs w:val="36"/>
          <w:lang w:val="en-US" w:eastAsia="zh-CN" w:bidi="ar"/>
        </w:rPr>
        <w:t>投标人业绩情况一览表</w:t>
      </w:r>
    </w:p>
    <w:p>
      <w:pPr>
        <w:keepNext w:val="0"/>
        <w:keepLines w:val="0"/>
        <w:widowControl w:val="0"/>
        <w:suppressLineNumbers w:val="0"/>
        <w:adjustRightInd/>
        <w:snapToGrid w:val="0"/>
        <w:spacing w:before="152" w:beforeAutospacing="0" w:after="160" w:afterAutospacing="0" w:line="0" w:lineRule="atLeast"/>
        <w:ind w:left="0" w:right="0" w:firstLine="0"/>
        <w:jc w:val="both"/>
        <w:rPr>
          <w:rFonts w:hint="eastAsia" w:ascii="仿宋" w:hAnsi="仿宋" w:eastAsia="仿宋" w:cs="仿宋"/>
          <w:bCs w:val="0"/>
          <w:kern w:val="0"/>
          <w:sz w:val="30"/>
          <w:szCs w:val="30"/>
          <w:u w:val="single"/>
          <w:lang w:val="en-US"/>
        </w:rPr>
      </w:pPr>
      <w:r>
        <w:rPr>
          <w:rFonts w:hint="eastAsia" w:ascii="仿宋" w:hAnsi="仿宋" w:eastAsia="仿宋" w:cs="仿宋"/>
          <w:b w:val="0"/>
          <w:bCs w:val="0"/>
          <w:color w:val="auto"/>
          <w:kern w:val="0"/>
          <w:sz w:val="30"/>
          <w:szCs w:val="30"/>
          <w:lang w:val="en-US" w:eastAsia="zh-CN" w:bidi="ar"/>
        </w:rPr>
        <w:t>投标人全称（公章）：</w:t>
      </w:r>
    </w:p>
    <w:tbl>
      <w:tblPr>
        <w:tblStyle w:val="60"/>
        <w:tblW w:w="139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20"/>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采购单位名称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采购</w:t>
            </w:r>
          </w:p>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合同</w:t>
            </w:r>
          </w:p>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金额</w:t>
            </w:r>
          </w:p>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采购单位联系人及</w:t>
            </w:r>
          </w:p>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合</w:t>
            </w:r>
          </w:p>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验收</w:t>
            </w:r>
          </w:p>
          <w:p>
            <w:pPr>
              <w:keepNext w:val="0"/>
              <w:keepLines w:val="0"/>
              <w:widowControl w:val="0"/>
              <w:suppressLineNumbers w:val="0"/>
              <w:adjustRightInd/>
              <w:snapToGrid w:val="0"/>
              <w:spacing w:before="0" w:beforeAutospacing="0" w:after="0" w:afterAutospacing="0" w:line="0" w:lineRule="atLeas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center"/>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备注</w:t>
            </w:r>
          </w:p>
        </w:tc>
        <w:tc>
          <w:tcPr>
            <w:tcW w:w="11334"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snapToGrid w:val="0"/>
              <w:spacing w:before="50" w:beforeAutospacing="0" w:after="120" w:afterLines="50" w:afterAutospacing="0" w:line="400" w:lineRule="exac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2"/>
                <w:szCs w:val="32"/>
                <w:lang w:val="en-US" w:eastAsia="zh-CN" w:bidi="ar"/>
              </w:rPr>
              <w:t>提供投标人同类项目合同复印件、用户验收报告（如有）。</w:t>
            </w:r>
          </w:p>
        </w:tc>
      </w:tr>
    </w:tbl>
    <w:p>
      <w:pPr>
        <w:keepNext w:val="0"/>
        <w:keepLines w:val="0"/>
        <w:widowControl w:val="0"/>
        <w:suppressLineNumbers w:val="0"/>
        <w:adjustRightInd/>
        <w:snapToGrid w:val="0"/>
        <w:spacing w:before="240" w:beforeAutospacing="0" w:after="160" w:afterAutospacing="0" w:line="0" w:lineRule="atLeas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授权代表签名：</w:t>
      </w:r>
      <w:r>
        <w:rPr>
          <w:rFonts w:hint="eastAsia" w:ascii="仿宋" w:hAnsi="仿宋" w:eastAsia="仿宋" w:cs="仿宋"/>
          <w:b w:val="0"/>
          <w:bCs w:val="0"/>
          <w:color w:val="auto"/>
          <w:kern w:val="0"/>
          <w:sz w:val="30"/>
          <w:szCs w:val="30"/>
          <w:u w:val="single"/>
          <w:lang w:val="en-US" w:eastAsia="zh-CN" w:bidi="ar"/>
        </w:rPr>
        <w:t xml:space="preserve">     </w:t>
      </w:r>
      <w:r>
        <w:rPr>
          <w:rFonts w:hint="eastAsia" w:ascii="仿宋" w:hAnsi="仿宋" w:eastAsia="仿宋" w:cs="仿宋"/>
          <w:b w:val="0"/>
          <w:bCs w:val="0"/>
          <w:color w:val="auto"/>
          <w:kern w:val="0"/>
          <w:sz w:val="30"/>
          <w:szCs w:val="30"/>
          <w:lang w:val="en-US" w:eastAsia="zh-CN" w:bidi="ar"/>
        </w:rPr>
        <w:t xml:space="preserve">                                            时  间：</w:t>
      </w:r>
    </w:p>
    <w:p>
      <w:pPr>
        <w:rPr>
          <w:rFonts w:hint="eastAsia" w:ascii="仿宋" w:hAnsi="仿宋" w:eastAsia="仿宋" w:cs="Times New Roman"/>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adjustRightInd/>
        <w:snapToGrid w:val="0"/>
        <w:spacing w:before="120" w:beforeLines="50" w:beforeAutospacing="0" w:after="50" w:afterAutospacing="0" w:line="0" w:lineRule="atLeast"/>
        <w:ind w:left="0" w:right="0" w:firstLine="0"/>
        <w:jc w:val="both"/>
        <w:rPr>
          <w:rFonts w:hint="eastAsia" w:ascii="仿宋" w:hAnsi="仿宋" w:eastAsia="仿宋" w:cs="仿宋"/>
          <w:b/>
          <w:bCs w:val="0"/>
          <w:sz w:val="30"/>
          <w:szCs w:val="30"/>
          <w:lang w:val="en-US"/>
        </w:rPr>
      </w:pPr>
      <w:r>
        <w:rPr>
          <w:rFonts w:hint="eastAsia" w:ascii="仿宋" w:hAnsi="仿宋" w:eastAsia="仿宋" w:cs="仿宋"/>
          <w:b w:val="0"/>
          <w:bCs w:val="0"/>
          <w:color w:val="auto"/>
          <w:kern w:val="2"/>
          <w:sz w:val="30"/>
          <w:szCs w:val="30"/>
          <w:lang w:val="en-US" w:eastAsia="zh-CN" w:bidi="ar"/>
        </w:rPr>
        <w:t>附件14</w:t>
      </w:r>
      <w:r>
        <w:rPr>
          <w:rFonts w:hint="eastAsia" w:ascii="仿宋" w:hAnsi="仿宋" w:eastAsia="仿宋" w:cs="仿宋"/>
          <w:b/>
          <w:bCs w:val="0"/>
          <w:color w:val="auto"/>
          <w:kern w:val="2"/>
          <w:sz w:val="30"/>
          <w:szCs w:val="30"/>
          <w:lang w:val="en-US" w:eastAsia="zh-CN" w:bidi="ar"/>
        </w:rPr>
        <w:t xml:space="preserve">：                                    </w:t>
      </w:r>
    </w:p>
    <w:p>
      <w:pPr>
        <w:keepNext w:val="0"/>
        <w:keepLines w:val="0"/>
        <w:widowControl w:val="0"/>
        <w:suppressLineNumbers w:val="0"/>
        <w:adjustRightInd/>
        <w:snapToGrid/>
        <w:spacing w:before="240" w:beforeLines="100" w:beforeAutospacing="0" w:after="0" w:afterAutospacing="0" w:line="240" w:lineRule="exact"/>
        <w:ind w:left="0" w:right="0" w:firstLine="0"/>
        <w:jc w:val="center"/>
        <w:rPr>
          <w:rFonts w:hint="eastAsia" w:ascii="宋体" w:hAnsi="宋体" w:eastAsia="宋体" w:cs="宋体"/>
          <w:b/>
          <w:bCs w:val="0"/>
          <w:sz w:val="44"/>
          <w:szCs w:val="44"/>
          <w:lang w:val="en-US"/>
        </w:rPr>
      </w:pPr>
      <w:bookmarkStart w:id="49" w:name="PO_1000000445_PM002_1"/>
      <w:bookmarkEnd w:id="49"/>
      <w:r>
        <w:rPr>
          <w:rFonts w:hint="eastAsia" w:ascii="宋体" w:hAnsi="宋体" w:eastAsia="宋体" w:cs="宋体"/>
          <w:b/>
          <w:bCs w:val="0"/>
          <w:color w:val="auto"/>
          <w:kern w:val="2"/>
          <w:sz w:val="44"/>
          <w:szCs w:val="44"/>
          <w:lang w:val="en-US" w:eastAsia="zh-CN" w:bidi="ar"/>
        </w:rPr>
        <w:t>数字化医用X射线摄影系统（五）</w:t>
      </w:r>
    </w:p>
    <w:p>
      <w:pPr>
        <w:keepNext w:val="0"/>
        <w:keepLines w:val="0"/>
        <w:widowControl w:val="0"/>
        <w:suppressLineNumbers w:val="0"/>
        <w:adjustRightInd/>
        <w:snapToGrid/>
        <w:spacing w:before="240" w:beforeLines="100" w:beforeAutospacing="0" w:after="0" w:afterAutospacing="0" w:line="240" w:lineRule="exact"/>
        <w:ind w:left="0" w:right="0" w:firstLine="0"/>
        <w:jc w:val="center"/>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项目编号：</w:t>
      </w:r>
      <w:bookmarkStart w:id="50" w:name="PO_1000000445_PM001"/>
      <w:bookmarkEnd w:id="50"/>
      <w:r>
        <w:rPr>
          <w:rFonts w:hint="eastAsia" w:ascii="仿宋" w:hAnsi="仿宋" w:eastAsia="仿宋" w:cs="仿宋"/>
          <w:b/>
          <w:bCs w:val="0"/>
          <w:color w:val="auto"/>
          <w:kern w:val="2"/>
          <w:sz w:val="36"/>
          <w:szCs w:val="36"/>
          <w:lang w:val="en-US" w:eastAsia="zh-CN" w:bidi="ar"/>
        </w:rPr>
        <w:t xml:space="preserve">ZZCG2025F-GK-119  </w:t>
      </w:r>
      <w:r>
        <w:rPr>
          <w:rFonts w:hint="eastAsia" w:ascii="仿宋" w:hAnsi="仿宋" w:eastAsia="仿宋" w:cs="仿宋"/>
          <w:b w:val="0"/>
          <w:bCs w:val="0"/>
          <w:color w:val="auto"/>
          <w:kern w:val="2"/>
          <w:sz w:val="36"/>
          <w:szCs w:val="36"/>
          <w:lang w:val="en-US" w:eastAsia="zh-CN" w:bidi="ar"/>
        </w:rPr>
        <w:t>（标项  ）</w:t>
      </w:r>
    </w:p>
    <w:p>
      <w:pPr>
        <w:keepNext w:val="0"/>
        <w:keepLines w:val="0"/>
        <w:widowControl w:val="0"/>
        <w:suppressLineNumbers w:val="0"/>
        <w:adjustRightInd/>
        <w:snapToGrid/>
        <w:spacing w:before="0" w:beforeAutospacing="0" w:after="0" w:afterAutospacing="1" w:line="800" w:lineRule="exac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 xml:space="preserve"> </w:t>
      </w:r>
    </w:p>
    <w:p>
      <w:pPr>
        <w:keepNext w:val="0"/>
        <w:keepLines w:val="0"/>
        <w:widowControl w:val="0"/>
        <w:suppressLineNumbers w:val="0"/>
        <w:adjustRightInd/>
        <w:snapToGrid/>
        <w:spacing w:before="0" w:beforeAutospacing="0" w:after="0" w:afterAutospacing="1" w:line="0" w:lineRule="atLeas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报</w:t>
      </w:r>
    </w:p>
    <w:p>
      <w:pPr>
        <w:keepNext w:val="0"/>
        <w:keepLines w:val="0"/>
        <w:widowControl w:val="0"/>
        <w:suppressLineNumbers w:val="0"/>
        <w:adjustRightInd/>
        <w:snapToGrid/>
        <w:spacing w:before="0" w:beforeAutospacing="0" w:after="0" w:afterAutospacing="1" w:line="0" w:lineRule="atLeas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价</w:t>
      </w:r>
    </w:p>
    <w:p>
      <w:pPr>
        <w:keepNext w:val="0"/>
        <w:keepLines w:val="0"/>
        <w:widowControl w:val="0"/>
        <w:suppressLineNumbers w:val="0"/>
        <w:adjustRightInd/>
        <w:snapToGrid/>
        <w:spacing w:before="0" w:beforeAutospacing="0" w:after="0" w:afterAutospacing="1" w:line="0" w:lineRule="atLeas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文</w:t>
      </w:r>
    </w:p>
    <w:p>
      <w:pPr>
        <w:keepNext w:val="0"/>
        <w:keepLines w:val="0"/>
        <w:widowControl w:val="0"/>
        <w:suppressLineNumbers w:val="0"/>
        <w:adjustRightInd/>
        <w:snapToGrid/>
        <w:spacing w:before="0" w:beforeAutospacing="0" w:after="0" w:afterAutospacing="1" w:line="0" w:lineRule="atLeast"/>
        <w:ind w:left="0" w:right="-108" w:firstLine="0"/>
        <w:jc w:val="center"/>
        <w:rPr>
          <w:rFonts w:hint="eastAsia" w:ascii="仿宋" w:hAnsi="仿宋" w:eastAsia="仿宋" w:cs="仿宋"/>
          <w:b/>
          <w:bCs w:val="0"/>
          <w:spacing w:val="40"/>
          <w:sz w:val="84"/>
          <w:szCs w:val="84"/>
          <w:lang w:val="en-US"/>
        </w:rPr>
      </w:pPr>
      <w:r>
        <w:rPr>
          <w:rFonts w:hint="eastAsia" w:ascii="仿宋" w:hAnsi="仿宋" w:eastAsia="仿宋" w:cs="仿宋"/>
          <w:b/>
          <w:bCs w:val="0"/>
          <w:color w:val="auto"/>
          <w:spacing w:val="40"/>
          <w:kern w:val="2"/>
          <w:sz w:val="84"/>
          <w:szCs w:val="84"/>
          <w:lang w:val="en-US" w:eastAsia="zh-CN" w:bidi="ar"/>
        </w:rPr>
        <w:t>件</w:t>
      </w:r>
    </w:p>
    <w:p>
      <w:pPr>
        <w:keepNext w:val="0"/>
        <w:keepLines w:val="0"/>
        <w:widowControl w:val="0"/>
        <w:suppressLineNumbers w:val="0"/>
        <w:adjustRightInd/>
        <w:snapToGrid/>
        <w:spacing w:before="0" w:beforeAutospacing="0" w:after="0" w:afterAutospacing="0" w:line="500" w:lineRule="exact"/>
        <w:ind w:left="0" w:right="532" w:firstLine="0"/>
        <w:jc w:val="center"/>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 xml:space="preserve"> </w:t>
      </w:r>
    </w:p>
    <w:p>
      <w:pPr>
        <w:keepNext w:val="0"/>
        <w:keepLines w:val="0"/>
        <w:widowControl w:val="0"/>
        <w:suppressLineNumbers w:val="0"/>
        <w:adjustRightInd/>
        <w:snapToGrid/>
        <w:spacing w:before="0" w:beforeAutospacing="0" w:after="0" w:afterAutospacing="0" w:line="500" w:lineRule="exact"/>
        <w:ind w:left="0" w:right="532"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投标人全称：</w:t>
      </w:r>
    </w:p>
    <w:p>
      <w:pPr>
        <w:keepNext w:val="0"/>
        <w:keepLines w:val="0"/>
        <w:widowControl w:val="0"/>
        <w:suppressLineNumbers w:val="0"/>
        <w:wordWrap w:val="0"/>
        <w:adjustRightInd/>
        <w:snapToGrid/>
        <w:spacing w:before="0" w:beforeAutospacing="0" w:after="0" w:afterAutospacing="0" w:line="500" w:lineRule="exact"/>
        <w:ind w:left="0" w:right="-108"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地    址：</w:t>
      </w:r>
    </w:p>
    <w:p>
      <w:pPr>
        <w:keepNext w:val="0"/>
        <w:keepLines w:val="0"/>
        <w:widowControl w:val="0"/>
        <w:suppressLineNumbers w:val="0"/>
        <w:wordWrap w:val="0"/>
        <w:adjustRightInd/>
        <w:snapToGrid/>
        <w:spacing w:before="0" w:beforeAutospacing="0" w:after="0" w:afterAutospacing="0" w:line="500" w:lineRule="exact"/>
        <w:ind w:left="0" w:right="-108" w:firstLine="720" w:firstLineChars="200"/>
        <w:jc w:val="both"/>
        <w:rPr>
          <w:rFonts w:hint="eastAsia" w:ascii="仿宋" w:hAnsi="仿宋" w:eastAsia="仿宋" w:cs="仿宋"/>
          <w:bCs w:val="0"/>
          <w:sz w:val="36"/>
          <w:szCs w:val="36"/>
          <w:lang w:val="en-US"/>
        </w:rPr>
      </w:pPr>
      <w:r>
        <w:rPr>
          <w:rFonts w:hint="eastAsia" w:ascii="仿宋" w:hAnsi="仿宋" w:eastAsia="仿宋" w:cs="仿宋"/>
          <w:b w:val="0"/>
          <w:bCs w:val="0"/>
          <w:color w:val="auto"/>
          <w:kern w:val="2"/>
          <w:sz w:val="36"/>
          <w:szCs w:val="36"/>
          <w:lang w:val="en-US" w:eastAsia="zh-CN" w:bidi="ar"/>
        </w:rPr>
        <w:t>时    间：</w:t>
      </w:r>
    </w:p>
    <w:p>
      <w:pPr>
        <w:keepNext w:val="0"/>
        <w:keepLines w:val="0"/>
        <w:widowControl w:val="0"/>
        <w:suppressLineNumbers w:val="0"/>
        <w:adjustRightInd/>
        <w:snapToGrid w:val="0"/>
        <w:spacing w:before="50" w:beforeAutospacing="0" w:after="50" w:afterAutospacing="0" w:line="0" w:lineRule="atLeast"/>
        <w:ind w:left="0" w:right="0" w:firstLine="0"/>
        <w:jc w:val="both"/>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val="0"/>
        <w:widowControl w:val="0"/>
        <w:suppressLineNumbers w:val="0"/>
        <w:adjustRightInd/>
        <w:snapToGrid w:val="0"/>
        <w:spacing w:before="0" w:beforeAutospacing="0" w:after="120" w:afterAutospacing="0" w:line="0" w:lineRule="atLeast"/>
        <w:ind w:left="0" w:right="0" w:firstLine="0"/>
        <w:jc w:val="both"/>
        <w:rPr>
          <w:rFonts w:hint="eastAsia" w:ascii="仿宋" w:hAnsi="仿宋" w:eastAsia="仿宋" w:cs="仿宋"/>
          <w:b/>
          <w:bCs w:val="0"/>
          <w:kern w:val="0"/>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b w:val="0"/>
          <w:bCs w:val="0"/>
          <w:color w:val="auto"/>
          <w:kern w:val="0"/>
          <w:sz w:val="36"/>
          <w:szCs w:val="36"/>
          <w:lang w:val="en-US" w:eastAsia="zh-CN" w:bidi="ar"/>
        </w:rPr>
        <w:t>3、</w:t>
      </w:r>
      <w:r>
        <w:rPr>
          <w:rFonts w:hint="eastAsia" w:ascii="仿宋" w:hAnsi="仿宋" w:eastAsia="仿宋" w:cs="仿宋"/>
          <w:b/>
          <w:bCs w:val="0"/>
          <w:color w:val="auto"/>
          <w:kern w:val="0"/>
          <w:sz w:val="36"/>
          <w:szCs w:val="36"/>
          <w:lang w:val="en-US" w:eastAsia="zh-CN" w:bidi="ar"/>
        </w:rPr>
        <w:t>报价文件目录</w:t>
      </w:r>
    </w:p>
    <w:p>
      <w:pPr>
        <w:keepNext w:val="0"/>
        <w:keepLines w:val="0"/>
        <w:widowControl w:val="0"/>
        <w:suppressLineNumbers w:val="0"/>
        <w:adjustRightInd/>
        <w:snapToGrid/>
        <w:spacing w:before="0" w:beforeAutospacing="0" w:after="0" w:afterAutospacing="0" w:line="0" w:lineRule="atLeast"/>
        <w:ind w:left="0" w:right="0" w:firstLine="0"/>
        <w:jc w:val="both"/>
        <w:rPr>
          <w:rFonts w:hint="eastAsia" w:ascii="仿宋" w:hAnsi="仿宋" w:eastAsia="仿宋" w:cs="仿宋"/>
          <w:bCs w:val="0"/>
          <w:lang w:val="en-US"/>
        </w:rPr>
      </w:pPr>
      <w:r>
        <w:rPr>
          <w:rFonts w:hint="eastAsia" w:ascii="仿宋" w:hAnsi="仿宋" w:eastAsia="仿宋" w:cs="仿宋"/>
          <w:b w:val="0"/>
          <w:bCs w:val="0"/>
          <w:color w:val="auto"/>
          <w:kern w:val="2"/>
          <w:sz w:val="21"/>
          <w:szCs w:val="21"/>
          <w:lang w:val="en-US" w:eastAsia="zh-CN" w:bidi="ar"/>
        </w:rPr>
        <w:t xml:space="preserve"> </w:t>
      </w:r>
    </w:p>
    <w:p>
      <w:pPr>
        <w:keepNext w:val="0"/>
        <w:keepLines w:val="0"/>
        <w:widowControl w:val="0"/>
        <w:suppressLineNumbers w:val="0"/>
        <w:adjustRightInd/>
        <w:snapToGrid w:val="0"/>
        <w:spacing w:before="0" w:beforeAutospacing="0" w:after="120" w:afterAutospacing="0" w:line="460" w:lineRule="exac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（1）开标一览表（见附件15）；</w:t>
      </w:r>
    </w:p>
    <w:p>
      <w:pPr>
        <w:keepNext w:val="0"/>
        <w:keepLines w:val="0"/>
        <w:widowControl w:val="0"/>
        <w:suppressLineNumbers w:val="0"/>
        <w:adjustRightInd/>
        <w:snapToGrid w:val="0"/>
        <w:spacing w:before="0" w:beforeAutospacing="0" w:after="120" w:afterAutospacing="0" w:line="460" w:lineRule="exact"/>
        <w:ind w:left="0" w:right="0" w:firstLine="0"/>
        <w:jc w:val="both"/>
        <w:rPr>
          <w:rFonts w:hint="eastAsia" w:ascii="仿宋" w:hAnsi="仿宋" w:eastAsia="仿宋" w:cs="仿宋"/>
          <w:bCs w:val="0"/>
          <w:kern w:val="0"/>
          <w:sz w:val="30"/>
          <w:szCs w:val="30"/>
          <w:lang w:val="en-US"/>
        </w:rPr>
      </w:pPr>
      <w:r>
        <w:rPr>
          <w:rFonts w:hint="eastAsia" w:ascii="仿宋" w:hAnsi="仿宋" w:eastAsia="仿宋" w:cs="仿宋"/>
          <w:b w:val="0"/>
          <w:bCs w:val="0"/>
          <w:color w:val="auto"/>
          <w:kern w:val="0"/>
          <w:sz w:val="30"/>
          <w:szCs w:val="30"/>
          <w:lang w:val="en-US" w:eastAsia="zh-CN" w:bidi="ar"/>
        </w:rPr>
        <w:t>（2）投标人针对报价需要说明的其他文件和说明（格式自拟）；</w:t>
      </w:r>
    </w:p>
    <w:p>
      <w:pPr>
        <w:keepNext w:val="0"/>
        <w:keepLines w:val="0"/>
        <w:widowControl w:val="0"/>
        <w:suppressLineNumbers w:val="0"/>
        <w:adjustRightInd/>
        <w:snapToGrid w:val="0"/>
        <w:spacing w:before="0" w:beforeAutospacing="0" w:after="0" w:afterAutospacing="0" w:line="460" w:lineRule="exact"/>
        <w:ind w:left="0" w:right="0" w:firstLine="0"/>
        <w:jc w:val="left"/>
        <w:rPr>
          <w:rFonts w:hint="eastAsia" w:ascii="仿宋" w:hAnsi="仿宋" w:eastAsia="仿宋" w:cs="仿宋"/>
          <w:bCs w:val="0"/>
          <w:lang w:val="en-US"/>
        </w:rPr>
      </w:pPr>
      <w:r>
        <w:rPr>
          <w:rFonts w:hint="eastAsia" w:ascii="仿宋" w:hAnsi="仿宋" w:eastAsia="仿宋" w:cs="仿宋"/>
          <w:b w:val="0"/>
          <w:bCs w:val="0"/>
          <w:color w:val="auto"/>
          <w:kern w:val="2"/>
          <w:sz w:val="30"/>
          <w:szCs w:val="30"/>
          <w:lang w:val="en-US" w:eastAsia="zh-CN" w:bidi="ar"/>
        </w:rPr>
        <w:t>（3）中小企业声明函（若需要，格式见附件16）；</w:t>
      </w:r>
    </w:p>
    <w:p>
      <w:pPr>
        <w:keepNext w:val="0"/>
        <w:keepLines w:val="0"/>
        <w:widowControl w:val="0"/>
        <w:suppressLineNumbers w:val="0"/>
        <w:adjustRightInd/>
        <w:snapToGrid w:val="0"/>
        <w:spacing w:before="0" w:beforeAutospacing="0" w:after="0" w:afterAutospacing="0" w:line="460" w:lineRule="exac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（4）残疾人福利企业声明函（若需要，格式见附件17）；</w:t>
      </w:r>
    </w:p>
    <w:p>
      <w:pPr>
        <w:keepNext w:val="0"/>
        <w:keepLines w:val="0"/>
        <w:widowControl w:val="0"/>
        <w:suppressLineNumbers w:val="0"/>
        <w:adjustRightInd/>
        <w:snapToGrid w:val="0"/>
        <w:spacing w:before="0" w:beforeAutospacing="0" w:after="0" w:afterAutospacing="0" w:line="460" w:lineRule="exac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（5）监狱企业证明文件（若需要）；</w:t>
      </w:r>
    </w:p>
    <w:p>
      <w:pPr>
        <w:keepNext w:val="0"/>
        <w:keepLines w:val="0"/>
        <w:widowControl w:val="0"/>
        <w:suppressLineNumbers w:val="0"/>
        <w:adjustRightInd/>
        <w:snapToGrid w:val="0"/>
        <w:spacing w:before="120" w:beforeLines="50" w:beforeAutospacing="0" w:after="0" w:afterAutospacing="0" w:line="400" w:lineRule="exact"/>
        <w:ind w:left="0" w:right="0" w:firstLine="0"/>
        <w:jc w:val="left"/>
        <w:rPr>
          <w:rFonts w:hint="eastAsia" w:ascii="仿宋" w:hAnsi="仿宋" w:eastAsia="仿宋" w:cs="仿宋"/>
          <w:b/>
          <w:bCs w:val="0"/>
          <w:kern w:val="0"/>
          <w:sz w:val="36"/>
          <w:szCs w:val="36"/>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b w:val="0"/>
          <w:bCs w:val="0"/>
          <w:color w:val="auto"/>
          <w:kern w:val="0"/>
          <w:sz w:val="30"/>
          <w:szCs w:val="30"/>
          <w:lang w:val="en-US" w:eastAsia="zh-CN" w:bidi="ar"/>
        </w:rPr>
        <w:t>附件15：</w:t>
      </w:r>
    </w:p>
    <w:p>
      <w:pPr>
        <w:keepNext w:val="0"/>
        <w:keepLines w:val="0"/>
        <w:widowControl w:val="0"/>
        <w:suppressLineNumbers w:val="0"/>
        <w:adjustRightInd/>
        <w:snapToGrid w:val="0"/>
        <w:spacing w:before="120" w:beforeLines="50" w:beforeAutospacing="0" w:after="0" w:afterAutospacing="0" w:line="400" w:lineRule="exact"/>
        <w:ind w:left="0" w:right="0" w:firstLine="1084" w:firstLineChars="300"/>
        <w:jc w:val="center"/>
        <w:rPr>
          <w:rFonts w:hint="eastAsia" w:ascii="宋体" w:hAnsi="宋体" w:eastAsia="宋体" w:cs="宋体"/>
          <w:b/>
          <w:bCs w:val="0"/>
          <w:kern w:val="0"/>
          <w:sz w:val="36"/>
          <w:szCs w:val="36"/>
          <w:lang w:val="en-US"/>
        </w:rPr>
      </w:pPr>
      <w:r>
        <w:rPr>
          <w:rFonts w:hint="eastAsia" w:ascii="宋体" w:hAnsi="宋体" w:eastAsia="宋体" w:cs="宋体"/>
          <w:b/>
          <w:bCs w:val="0"/>
          <w:color w:val="auto"/>
          <w:kern w:val="0"/>
          <w:sz w:val="36"/>
          <w:szCs w:val="36"/>
          <w:lang w:val="en-US" w:eastAsia="zh-CN" w:bidi="ar"/>
        </w:rPr>
        <w:t>开 标 一 览 表</w:t>
      </w:r>
    </w:p>
    <w:p>
      <w:pPr>
        <w:keepNext w:val="0"/>
        <w:keepLines w:val="0"/>
        <w:widowControl w:val="0"/>
        <w:suppressLineNumbers w:val="0"/>
        <w:adjustRightInd/>
        <w:snapToGrid w:val="0"/>
        <w:spacing w:before="120" w:beforeLines="50" w:beforeAutospacing="0" w:after="0" w:afterAutospacing="0" w:line="400" w:lineRule="exact"/>
        <w:ind w:left="0" w:right="0" w:firstLine="1084" w:firstLineChars="300"/>
        <w:jc w:val="center"/>
        <w:rPr>
          <w:rFonts w:hint="eastAsia" w:ascii="仿宋" w:hAnsi="仿宋" w:eastAsia="仿宋" w:cs="仿宋"/>
          <w:b/>
          <w:bCs w:val="0"/>
          <w:kern w:val="0"/>
          <w:sz w:val="36"/>
          <w:szCs w:val="36"/>
          <w:lang w:val="en-US"/>
        </w:rPr>
      </w:pPr>
      <w:r>
        <w:rPr>
          <w:rFonts w:hint="eastAsia" w:ascii="仿宋" w:hAnsi="仿宋" w:eastAsia="仿宋" w:cs="仿宋"/>
          <w:b/>
          <w:bCs w:val="0"/>
          <w:color w:val="auto"/>
          <w:kern w:val="0"/>
          <w:sz w:val="36"/>
          <w:szCs w:val="36"/>
          <w:lang w:val="en-US" w:eastAsia="zh-CN" w:bidi="ar"/>
        </w:rPr>
        <w:t xml:space="preserve"> </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投标人全称（公章）：</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
          <w:bCs w:val="0"/>
          <w:sz w:val="28"/>
          <w:szCs w:val="28"/>
          <w:u w:val="single"/>
          <w:lang w:val="en-US"/>
        </w:rPr>
      </w:pPr>
      <w:r>
        <w:rPr>
          <w:rFonts w:hint="eastAsia" w:ascii="仿宋" w:hAnsi="仿宋" w:eastAsia="仿宋" w:cs="仿宋"/>
          <w:b w:val="0"/>
          <w:bCs w:val="0"/>
          <w:color w:val="auto"/>
          <w:kern w:val="2"/>
          <w:sz w:val="28"/>
          <w:szCs w:val="28"/>
          <w:lang w:val="en-US" w:eastAsia="zh-CN" w:bidi="ar"/>
        </w:rPr>
        <w:t>招标编号及标项：</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
          <w:bCs w:val="0"/>
          <w:sz w:val="24"/>
          <w:szCs w:val="24"/>
          <w:u w:val="single"/>
          <w:lang w:val="en-US"/>
        </w:rPr>
      </w:pPr>
      <w:r>
        <w:rPr>
          <w:rFonts w:hint="eastAsia" w:ascii="仿宋" w:hAnsi="仿宋" w:eastAsia="仿宋" w:cs="仿宋"/>
          <w:b/>
          <w:bCs w:val="0"/>
          <w:color w:val="auto"/>
          <w:kern w:val="2"/>
          <w:sz w:val="24"/>
          <w:szCs w:val="24"/>
          <w:u w:val="single"/>
          <w:lang w:val="en-US" w:eastAsia="zh-CN" w:bidi="ar"/>
        </w:rPr>
        <w:t xml:space="preserve"> </w:t>
      </w:r>
    </w:p>
    <w:tbl>
      <w:tblPr>
        <w:tblStyle w:val="60"/>
        <w:tblW w:w="91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1"/>
        <w:gridCol w:w="670"/>
        <w:gridCol w:w="850"/>
        <w:gridCol w:w="1027"/>
        <w:gridCol w:w="955"/>
        <w:gridCol w:w="850"/>
        <w:gridCol w:w="889"/>
        <w:gridCol w:w="987"/>
        <w:gridCol w:w="706"/>
        <w:gridCol w:w="11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货物</w:t>
            </w:r>
          </w:p>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名称</w:t>
            </w:r>
          </w:p>
        </w:tc>
        <w:tc>
          <w:tcPr>
            <w:tcW w:w="67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品牌</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产地</w:t>
            </w:r>
          </w:p>
        </w:tc>
        <w:tc>
          <w:tcPr>
            <w:tcW w:w="102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规格</w:t>
            </w:r>
          </w:p>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型号</w:t>
            </w:r>
          </w:p>
        </w:tc>
        <w:tc>
          <w:tcPr>
            <w:tcW w:w="95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数量</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单价</w:t>
            </w:r>
          </w:p>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（元）</w:t>
            </w:r>
          </w:p>
        </w:tc>
        <w:tc>
          <w:tcPr>
            <w:tcW w:w="88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总价（元）</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5"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1"/>
                <w:szCs w:val="21"/>
                <w:lang w:val="en-US" w:eastAsia="zh-CN" w:bidi="ar"/>
              </w:rPr>
              <w:t>是否中小企业</w:t>
            </w:r>
          </w:p>
        </w:tc>
        <w:tc>
          <w:tcPr>
            <w:tcW w:w="7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lang w:val="en-US"/>
              </w:rPr>
            </w:pPr>
            <w:r>
              <w:rPr>
                <w:rFonts w:hint="eastAsia" w:ascii="仿宋" w:hAnsi="仿宋" w:eastAsia="仿宋" w:cs="仿宋"/>
                <w:b/>
                <w:bCs w:val="0"/>
                <w:color w:val="auto"/>
                <w:kern w:val="2"/>
                <w:sz w:val="21"/>
                <w:szCs w:val="21"/>
                <w:lang w:val="en-US" w:eastAsia="zh-CN" w:bidi="ar"/>
              </w:rPr>
              <w:t>企业全称</w:t>
            </w:r>
          </w:p>
        </w:tc>
        <w:tc>
          <w:tcPr>
            <w:tcW w:w="1135"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lang w:val="en-US"/>
              </w:rPr>
            </w:pPr>
            <w:r>
              <w:rPr>
                <w:rFonts w:hint="eastAsia" w:ascii="仿宋" w:hAnsi="仿宋" w:eastAsia="仿宋" w:cs="仿宋"/>
                <w:b/>
                <w:bCs w:val="0"/>
                <w:color w:val="auto"/>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10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8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400" w:lineRule="exact"/>
              <w:ind w:left="0" w:right="0" w:firstLine="0"/>
              <w:jc w:val="both"/>
              <w:rPr>
                <w:rFonts w:hint="eastAsia" w:ascii="仿宋" w:hAnsi="仿宋" w:eastAsia="仿宋" w:cs="仿宋"/>
                <w:b/>
                <w:bCs w:val="0"/>
                <w:sz w:val="24"/>
                <w:szCs w:val="24"/>
                <w:lang w:val="en-US"/>
              </w:rPr>
            </w:pPr>
            <w:r>
              <w:rPr>
                <w:rFonts w:hint="eastAsia" w:ascii="仿宋" w:hAnsi="仿宋" w:eastAsia="仿宋" w:cs="仿宋"/>
                <w:b/>
                <w:bCs w:val="0"/>
                <w:color w:val="auto"/>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备注</w:t>
            </w:r>
          </w:p>
        </w:tc>
        <w:tc>
          <w:tcPr>
            <w:tcW w:w="863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snapToGrid w:val="0"/>
              <w:spacing w:before="0" w:beforeAutospacing="0" w:after="0" w:afterAutospacing="0" w:line="0" w:lineRule="atLeast"/>
              <w:ind w:left="0" w:right="0" w:firstLine="0"/>
              <w:jc w:val="left"/>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
                <w:bCs w:val="0"/>
                <w:sz w:val="24"/>
                <w:szCs w:val="24"/>
                <w:lang w:val="en-US"/>
              </w:rPr>
            </w:pPr>
            <w:r>
              <w:rPr>
                <w:rFonts w:hint="eastAsia" w:ascii="仿宋" w:hAnsi="仿宋" w:eastAsia="仿宋" w:cs="仿宋"/>
                <w:b w:val="0"/>
                <w:bCs w:val="0"/>
                <w:color w:val="auto"/>
                <w:kern w:val="2"/>
                <w:sz w:val="24"/>
                <w:szCs w:val="24"/>
                <w:lang w:val="en-US" w:eastAsia="zh-CN" w:bidi="ar"/>
              </w:rPr>
              <w:t>4</w:t>
            </w:r>
            <w:r>
              <w:rPr>
                <w:rFonts w:hint="eastAsia" w:ascii="仿宋" w:hAnsi="仿宋" w:eastAsia="仿宋" w:cs="仿宋"/>
                <w:b/>
                <w:bCs w:val="0"/>
                <w:color w:val="auto"/>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adjustRightInd/>
              <w:snapToGrid w:val="0"/>
              <w:spacing w:before="0" w:beforeAutospacing="0" w:after="0" w:afterAutospacing="0" w:line="0" w:lineRule="atLeast"/>
              <w:ind w:left="0" w:right="0" w:firstLine="0"/>
              <w:jc w:val="both"/>
              <w:rPr>
                <w:rFonts w:hint="eastAsia" w:ascii="仿宋" w:hAnsi="仿宋" w:eastAsia="仿宋" w:cs="仿宋"/>
                <w:bCs w:val="0"/>
                <w:sz w:val="24"/>
                <w:szCs w:val="24"/>
                <w:lang w:val="en-US"/>
              </w:rPr>
            </w:pPr>
            <w:r>
              <w:rPr>
                <w:rFonts w:hint="eastAsia" w:ascii="仿宋" w:hAnsi="仿宋" w:eastAsia="仿宋" w:cs="仿宋"/>
                <w:b/>
                <w:bCs w:val="0"/>
                <w:color w:val="auto"/>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adjustRightInd/>
        <w:snapToGrid w:val="0"/>
        <w:spacing w:before="0" w:beforeAutospacing="0" w:after="0" w:afterAutospacing="0" w:line="400" w:lineRule="exact"/>
        <w:ind w:left="0" w:right="0" w:firstLine="0"/>
        <w:jc w:val="left"/>
        <w:rPr>
          <w:rFonts w:hint="eastAsia" w:ascii="仿宋" w:hAnsi="仿宋" w:eastAsia="仿宋" w:cs="仿宋"/>
          <w:bCs w:val="0"/>
          <w:sz w:val="24"/>
          <w:szCs w:val="24"/>
          <w:lang w:val="en-US"/>
        </w:rPr>
      </w:pPr>
      <w:r>
        <w:rPr>
          <w:rFonts w:hint="eastAsia" w:ascii="仿宋" w:hAnsi="仿宋" w:eastAsia="仿宋" w:cs="仿宋"/>
          <w:b w:val="0"/>
          <w:bCs w:val="0"/>
          <w:color w:val="auto"/>
          <w:kern w:val="2"/>
          <w:sz w:val="24"/>
          <w:szCs w:val="24"/>
          <w:lang w:val="en-US" w:eastAsia="zh-CN" w:bidi="ar"/>
        </w:rPr>
        <w:t xml:space="preserve"> </w:t>
      </w:r>
    </w:p>
    <w:p>
      <w:pPr>
        <w:keepNext w:val="0"/>
        <w:keepLines w:val="0"/>
        <w:widowControl w:val="0"/>
        <w:suppressLineNumbers w:val="0"/>
        <w:adjustRightInd/>
        <w:snapToGrid w:val="0"/>
        <w:spacing w:before="0" w:beforeAutospacing="0" w:after="0" w:afterAutospacing="0" w:line="400" w:lineRule="exact"/>
        <w:ind w:left="0" w:right="0" w:firstLine="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授权代表签名：</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 xml:space="preserve">                  日期：</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仿宋" w:hAnsi="仿宋" w:eastAsia="仿宋" w:cs="仿宋"/>
          <w:bCs w:val="0"/>
          <w:sz w:val="30"/>
          <w:szCs w:val="30"/>
          <w:lang w:val="en-US"/>
        </w:rPr>
      </w:pPr>
      <w:r>
        <w:rPr>
          <w:rFonts w:hint="eastAsia" w:ascii="仿宋" w:hAnsi="仿宋" w:eastAsia="仿宋" w:cs="Times New Roman"/>
          <w:kern w:val="2"/>
          <w:sz w:val="30"/>
          <w:szCs w:val="30"/>
          <w:lang w:val="en-US" w:eastAsia="zh-CN" w:bidi="ar"/>
        </w:rPr>
        <w:br w:type="page"/>
      </w:r>
    </w:p>
    <w:p>
      <w:pPr>
        <w:keepNext w:val="0"/>
        <w:keepLines w:val="0"/>
        <w:widowControl w:val="0"/>
        <w:suppressLineNumbers w:val="0"/>
        <w:adjustRightInd/>
        <w:snapToGrid w:val="0"/>
        <w:spacing w:before="50" w:beforeAutospacing="0" w:after="50" w:afterAutospacing="0" w:line="0" w:lineRule="atLeast"/>
        <w:ind w:left="0" w:right="0" w:firstLine="0"/>
        <w:jc w:val="left"/>
        <w:rPr>
          <w:rFonts w:hint="eastAsia" w:ascii="仿宋" w:hAnsi="仿宋" w:eastAsia="仿宋" w:cs="仿宋"/>
          <w:bCs w:val="0"/>
          <w:sz w:val="30"/>
          <w:szCs w:val="30"/>
          <w:lang w:val="en-US"/>
        </w:rPr>
      </w:pPr>
    </w:p>
    <w:p>
      <w:pPr>
        <w:keepNext w:val="0"/>
        <w:keepLines w:val="0"/>
        <w:widowControl w:val="0"/>
        <w:suppressLineNumbers w:val="0"/>
        <w:adjustRightInd/>
        <w:snapToGrid w:val="0"/>
        <w:spacing w:before="50" w:beforeAutospacing="0" w:after="5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附件16：</w:t>
      </w:r>
    </w:p>
    <w:p>
      <w:pPr>
        <w:keepNext w:val="0"/>
        <w:keepLines w:val="0"/>
        <w:widowControl w:val="0"/>
        <w:suppressLineNumbers w:val="0"/>
        <w:adjustRightInd/>
        <w:snapToGrid w:val="0"/>
        <w:spacing w:before="50" w:beforeAutospacing="0" w:after="50" w:afterAutospacing="0" w:line="0" w:lineRule="atLeast"/>
        <w:ind w:left="0" w:right="0" w:firstLine="0"/>
        <w:jc w:val="center"/>
        <w:rPr>
          <w:rFonts w:hint="eastAsia" w:ascii="仿宋" w:hAnsi="仿宋" w:eastAsia="仿宋" w:cs="仿宋"/>
          <w:b/>
          <w:bCs w:val="0"/>
          <w:sz w:val="36"/>
          <w:szCs w:val="36"/>
          <w:lang w:val="en-US"/>
        </w:rPr>
      </w:pPr>
      <w:r>
        <w:rPr>
          <w:rFonts w:hint="eastAsia" w:ascii="仿宋" w:hAnsi="仿宋" w:eastAsia="仿宋" w:cs="仿宋"/>
          <w:b/>
          <w:bCs w:val="0"/>
          <w:color w:val="auto"/>
          <w:kern w:val="2"/>
          <w:sz w:val="36"/>
          <w:szCs w:val="36"/>
          <w:lang w:val="en-US" w:eastAsia="zh-CN" w:bidi="ar"/>
        </w:rPr>
        <w:t>中小企业声明函（货物）</w:t>
      </w:r>
    </w:p>
    <w:p>
      <w:pPr>
        <w:keepNext w:val="0"/>
        <w:keepLines w:val="0"/>
        <w:widowControl w:val="0"/>
        <w:suppressLineNumbers w:val="0"/>
        <w:adjustRightInd/>
        <w:snapToGrid w:val="0"/>
        <w:spacing w:before="0" w:beforeAutospacing="0" w:after="0" w:afterAutospacing="0" w:line="360" w:lineRule="exact"/>
        <w:ind w:left="0" w:right="0" w:firstLine="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b w:val="0"/>
          <w:bCs w:val="0"/>
          <w:color w:val="auto"/>
          <w:kern w:val="2"/>
          <w:sz w:val="28"/>
          <w:szCs w:val="28"/>
          <w:u w:val="single"/>
          <w:lang w:val="en-US" w:eastAsia="zh-CN" w:bidi="ar"/>
        </w:rPr>
        <w:t>（单位名称）</w:t>
      </w:r>
      <w:r>
        <w:rPr>
          <w:rFonts w:hint="eastAsia" w:ascii="仿宋" w:hAnsi="仿宋" w:eastAsia="仿宋" w:cs="仿宋"/>
          <w:b w:val="0"/>
          <w:bCs w:val="0"/>
          <w:color w:val="auto"/>
          <w:kern w:val="2"/>
          <w:sz w:val="28"/>
          <w:szCs w:val="28"/>
          <w:lang w:val="en-US" w:eastAsia="zh-CN" w:bidi="ar"/>
        </w:rPr>
        <w:t>的</w:t>
      </w:r>
      <w:r>
        <w:rPr>
          <w:rFonts w:hint="eastAsia" w:ascii="仿宋" w:hAnsi="仿宋" w:eastAsia="仿宋" w:cs="仿宋"/>
          <w:b w:val="0"/>
          <w:bCs w:val="0"/>
          <w:color w:val="auto"/>
          <w:kern w:val="2"/>
          <w:sz w:val="28"/>
          <w:szCs w:val="28"/>
          <w:u w:val="single"/>
          <w:lang w:val="en-US" w:eastAsia="zh-CN" w:bidi="ar"/>
        </w:rPr>
        <w:t>（项目名称）</w:t>
      </w:r>
      <w:r>
        <w:rPr>
          <w:rFonts w:hint="eastAsia" w:ascii="仿宋" w:hAnsi="仿宋" w:eastAsia="仿宋" w:cs="仿宋"/>
          <w:b w:val="0"/>
          <w:bCs w:val="0"/>
          <w:color w:val="auto"/>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1.</w:t>
      </w:r>
      <w:r>
        <w:rPr>
          <w:rFonts w:hint="eastAsia" w:ascii="仿宋" w:hAnsi="仿宋" w:eastAsia="仿宋" w:cs="仿宋"/>
          <w:b w:val="0"/>
          <w:bCs w:val="0"/>
          <w:color w:val="auto"/>
          <w:kern w:val="2"/>
          <w:sz w:val="28"/>
          <w:szCs w:val="28"/>
          <w:u w:val="single"/>
          <w:lang w:val="en-US" w:eastAsia="zh-CN" w:bidi="ar"/>
        </w:rPr>
        <w:t>（标的名称）</w:t>
      </w:r>
      <w:r>
        <w:rPr>
          <w:rFonts w:hint="eastAsia" w:ascii="仿宋" w:hAnsi="仿宋" w:eastAsia="仿宋" w:cs="仿宋"/>
          <w:b w:val="0"/>
          <w:bCs w:val="0"/>
          <w:color w:val="auto"/>
          <w:kern w:val="2"/>
          <w:sz w:val="28"/>
          <w:szCs w:val="28"/>
          <w:lang w:val="en-US" w:eastAsia="zh-CN" w:bidi="ar"/>
        </w:rPr>
        <w:t>，属于</w:t>
      </w:r>
      <w:r>
        <w:rPr>
          <w:rFonts w:hint="eastAsia" w:ascii="仿宋" w:hAnsi="仿宋" w:eastAsia="仿宋" w:cs="仿宋"/>
          <w:b w:val="0"/>
          <w:bCs w:val="0"/>
          <w:color w:val="auto"/>
          <w:kern w:val="2"/>
          <w:sz w:val="28"/>
          <w:szCs w:val="28"/>
          <w:u w:val="single"/>
          <w:lang w:val="en-US" w:eastAsia="zh-CN" w:bidi="ar"/>
        </w:rPr>
        <w:t>（采购文件中明确的所属行业） 行业</w:t>
      </w:r>
      <w:r>
        <w:rPr>
          <w:rFonts w:hint="eastAsia" w:ascii="仿宋" w:hAnsi="仿宋" w:eastAsia="仿宋" w:cs="仿宋"/>
          <w:b w:val="0"/>
          <w:bCs w:val="0"/>
          <w:color w:val="auto"/>
          <w:kern w:val="2"/>
          <w:sz w:val="28"/>
          <w:szCs w:val="28"/>
          <w:lang w:val="en-US" w:eastAsia="zh-CN" w:bidi="ar"/>
        </w:rPr>
        <w:t>；制造商为</w:t>
      </w:r>
      <w:r>
        <w:rPr>
          <w:rFonts w:hint="eastAsia" w:ascii="仿宋" w:hAnsi="仿宋" w:eastAsia="仿宋" w:cs="仿宋"/>
          <w:b w:val="0"/>
          <w:bCs w:val="0"/>
          <w:color w:val="auto"/>
          <w:kern w:val="2"/>
          <w:sz w:val="28"/>
          <w:szCs w:val="28"/>
          <w:u w:val="single"/>
          <w:lang w:val="en-US" w:eastAsia="zh-CN" w:bidi="ar"/>
        </w:rPr>
        <w:t>（企业名称）</w:t>
      </w:r>
      <w:r>
        <w:rPr>
          <w:rFonts w:hint="eastAsia" w:ascii="仿宋" w:hAnsi="仿宋" w:eastAsia="仿宋" w:cs="仿宋"/>
          <w:b w:val="0"/>
          <w:bCs w:val="0"/>
          <w:color w:val="auto"/>
          <w:kern w:val="2"/>
          <w:sz w:val="28"/>
          <w:szCs w:val="28"/>
          <w:lang w:val="en-US" w:eastAsia="zh-CN" w:bidi="ar"/>
        </w:rPr>
        <w:t>，从业人员</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人，营业收入为</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万元，资产总额为</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万元</w:t>
      </w:r>
      <w:r>
        <w:rPr>
          <w:rFonts w:hint="eastAsia" w:ascii="仿宋" w:hAnsi="仿宋" w:eastAsia="仿宋" w:cs="仿宋"/>
          <w:b w:val="0"/>
          <w:bCs w:val="0"/>
          <w:color w:val="auto"/>
          <w:kern w:val="2"/>
          <w:sz w:val="28"/>
          <w:szCs w:val="28"/>
          <w:vertAlign w:val="superscript"/>
          <w:lang w:val="en-US" w:eastAsia="zh-CN" w:bidi="ar"/>
        </w:rPr>
        <w:t xml:space="preserve"> 1</w:t>
      </w:r>
      <w:r>
        <w:rPr>
          <w:rFonts w:hint="eastAsia" w:ascii="仿宋" w:hAnsi="仿宋" w:eastAsia="仿宋" w:cs="仿宋"/>
          <w:b w:val="0"/>
          <w:bCs w:val="0"/>
          <w:color w:val="auto"/>
          <w:kern w:val="2"/>
          <w:sz w:val="28"/>
          <w:szCs w:val="28"/>
          <w:lang w:val="en-US" w:eastAsia="zh-CN" w:bidi="ar"/>
        </w:rPr>
        <w:t>，属于</w:t>
      </w:r>
      <w:r>
        <w:rPr>
          <w:rFonts w:hint="eastAsia" w:ascii="仿宋" w:hAnsi="仿宋" w:eastAsia="仿宋" w:cs="仿宋"/>
          <w:b w:val="0"/>
          <w:bCs w:val="0"/>
          <w:color w:val="auto"/>
          <w:kern w:val="2"/>
          <w:sz w:val="28"/>
          <w:szCs w:val="28"/>
          <w:u w:val="single"/>
          <w:lang w:val="en-US" w:eastAsia="zh-CN" w:bidi="ar"/>
        </w:rPr>
        <w:t>（中型企业、小型企业、微型企业）</w:t>
      </w: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2. </w:t>
      </w:r>
      <w:r>
        <w:rPr>
          <w:rFonts w:hint="eastAsia" w:ascii="仿宋" w:hAnsi="仿宋" w:eastAsia="仿宋" w:cs="仿宋"/>
          <w:b w:val="0"/>
          <w:bCs w:val="0"/>
          <w:color w:val="auto"/>
          <w:kern w:val="2"/>
          <w:sz w:val="28"/>
          <w:szCs w:val="28"/>
          <w:u w:val="single"/>
          <w:lang w:val="en-US" w:eastAsia="zh-CN" w:bidi="ar"/>
        </w:rPr>
        <w:t>（标的名称）</w:t>
      </w:r>
      <w:r>
        <w:rPr>
          <w:rFonts w:hint="eastAsia" w:ascii="仿宋" w:hAnsi="仿宋" w:eastAsia="仿宋" w:cs="仿宋"/>
          <w:b w:val="0"/>
          <w:bCs w:val="0"/>
          <w:color w:val="auto"/>
          <w:kern w:val="2"/>
          <w:sz w:val="28"/>
          <w:szCs w:val="28"/>
          <w:lang w:val="en-US" w:eastAsia="zh-CN" w:bidi="ar"/>
        </w:rPr>
        <w:t xml:space="preserve"> ，属于（</w:t>
      </w:r>
      <w:r>
        <w:rPr>
          <w:rFonts w:hint="eastAsia" w:ascii="仿宋" w:hAnsi="仿宋" w:eastAsia="仿宋" w:cs="仿宋"/>
          <w:b w:val="0"/>
          <w:bCs w:val="0"/>
          <w:color w:val="auto"/>
          <w:kern w:val="2"/>
          <w:sz w:val="28"/>
          <w:szCs w:val="28"/>
          <w:u w:val="single"/>
          <w:lang w:val="en-US" w:eastAsia="zh-CN" w:bidi="ar"/>
        </w:rPr>
        <w:t xml:space="preserve">采购文件中明确的所属行业） </w:t>
      </w:r>
      <w:r>
        <w:rPr>
          <w:rFonts w:hint="eastAsia" w:ascii="仿宋" w:hAnsi="仿宋" w:eastAsia="仿宋" w:cs="仿宋"/>
          <w:b w:val="0"/>
          <w:bCs w:val="0"/>
          <w:color w:val="auto"/>
          <w:kern w:val="2"/>
          <w:sz w:val="28"/>
          <w:szCs w:val="28"/>
          <w:lang w:val="en-US" w:eastAsia="zh-CN" w:bidi="ar"/>
        </w:rPr>
        <w:t>行业；制造商为</w:t>
      </w:r>
      <w:r>
        <w:rPr>
          <w:rFonts w:hint="eastAsia" w:ascii="仿宋" w:hAnsi="仿宋" w:eastAsia="仿宋" w:cs="仿宋"/>
          <w:b w:val="0"/>
          <w:bCs w:val="0"/>
          <w:color w:val="auto"/>
          <w:kern w:val="2"/>
          <w:sz w:val="28"/>
          <w:szCs w:val="28"/>
          <w:u w:val="single"/>
          <w:lang w:val="en-US" w:eastAsia="zh-CN" w:bidi="ar"/>
        </w:rPr>
        <w:t>（企业名称）</w:t>
      </w:r>
      <w:r>
        <w:rPr>
          <w:rFonts w:hint="eastAsia" w:ascii="仿宋" w:hAnsi="仿宋" w:eastAsia="仿宋" w:cs="仿宋"/>
          <w:b w:val="0"/>
          <w:bCs w:val="0"/>
          <w:color w:val="auto"/>
          <w:kern w:val="2"/>
          <w:sz w:val="28"/>
          <w:szCs w:val="28"/>
          <w:lang w:val="en-US" w:eastAsia="zh-CN" w:bidi="ar"/>
        </w:rPr>
        <w:t>，从业人员</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人，营业收入为</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万元，资产总额为</w:t>
      </w:r>
      <w:r>
        <w:rPr>
          <w:rFonts w:hint="eastAsia" w:ascii="仿宋" w:hAnsi="仿宋" w:eastAsia="仿宋" w:cs="仿宋"/>
          <w:b w:val="0"/>
          <w:bCs w:val="0"/>
          <w:color w:val="auto"/>
          <w:kern w:val="2"/>
          <w:sz w:val="28"/>
          <w:szCs w:val="28"/>
          <w:u w:val="single"/>
          <w:lang w:val="en-US" w:eastAsia="zh-CN" w:bidi="ar"/>
        </w:rPr>
        <w:t xml:space="preserve">     </w:t>
      </w:r>
      <w:r>
        <w:rPr>
          <w:rFonts w:hint="eastAsia" w:ascii="仿宋" w:hAnsi="仿宋" w:eastAsia="仿宋" w:cs="仿宋"/>
          <w:b w:val="0"/>
          <w:bCs w:val="0"/>
          <w:color w:val="auto"/>
          <w:kern w:val="2"/>
          <w:sz w:val="28"/>
          <w:szCs w:val="28"/>
          <w:lang w:val="en-US" w:eastAsia="zh-CN" w:bidi="ar"/>
        </w:rPr>
        <w:t>万元，属于</w:t>
      </w:r>
      <w:r>
        <w:rPr>
          <w:rFonts w:hint="eastAsia" w:ascii="仿宋" w:hAnsi="仿宋" w:eastAsia="仿宋" w:cs="仿宋"/>
          <w:b w:val="0"/>
          <w:bCs w:val="0"/>
          <w:color w:val="auto"/>
          <w:kern w:val="2"/>
          <w:sz w:val="28"/>
          <w:szCs w:val="28"/>
          <w:u w:val="single"/>
          <w:lang w:val="en-US" w:eastAsia="zh-CN" w:bidi="ar"/>
        </w:rPr>
        <w:t>（中型企业、小型企业、微型企业）</w:t>
      </w:r>
      <w:r>
        <w:rPr>
          <w:rFonts w:hint="eastAsia" w:ascii="仿宋" w:hAnsi="仿宋" w:eastAsia="仿宋" w:cs="仿宋"/>
          <w:b w:val="0"/>
          <w:bCs w:val="0"/>
          <w:color w:val="auto"/>
          <w:kern w:val="2"/>
          <w:sz w:val="28"/>
          <w:szCs w:val="28"/>
          <w:lang w:val="en-US" w:eastAsia="zh-CN" w:bidi="ar"/>
        </w:rPr>
        <w:t>；</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lef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本企业对上述声明内容的真实性负责。如有虚假，将依法承担相应责任。</w:t>
      </w:r>
    </w:p>
    <w:p>
      <w:pPr>
        <w:keepNext w:val="0"/>
        <w:keepLines w:val="0"/>
        <w:widowControl w:val="0"/>
        <w:suppressLineNumbers w:val="0"/>
        <w:adjustRightInd/>
        <w:snapToGrid w:val="0"/>
        <w:spacing w:before="0" w:beforeAutospacing="0" w:after="0" w:afterAutospacing="0" w:line="360" w:lineRule="exact"/>
        <w:ind w:left="3640" w:right="0" w:firstLine="560" w:firstLineChars="200"/>
        <w:jc w:val="left"/>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投标人名称（盖章）：</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wordWrap w:val="0"/>
        <w:adjustRightInd/>
        <w:snapToGrid w:val="0"/>
        <w:spacing w:before="0" w:beforeAutospacing="0" w:after="0" w:afterAutospacing="0" w:line="360" w:lineRule="exact"/>
        <w:ind w:left="0" w:right="1120" w:firstLine="0"/>
        <w:jc w:val="right"/>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日  期：</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spacing w:before="120" w:beforeLines="50" w:beforeAutospacing="0" w:after="0" w:afterAutospacing="0" w:line="360" w:lineRule="exact"/>
        <w:ind w:left="0" w:right="0" w:firstLine="0"/>
        <w:jc w:val="both"/>
        <w:rPr>
          <w:rFonts w:hint="default" w:ascii="Times New Roman" w:hAnsi="Times New Roman" w:cs="Times New Roman"/>
          <w:b/>
          <w:bCs w:val="0"/>
          <w:kern w:val="0"/>
          <w:sz w:val="24"/>
          <w:szCs w:val="24"/>
          <w:lang w:val="en-US"/>
        </w:rPr>
      </w:pPr>
      <w:r>
        <w:rPr>
          <w:rFonts w:hint="default" w:ascii="Times New Roman" w:hAnsi="Courier New" w:eastAsia="宋体" w:cs="Times New Roman"/>
          <w:b w:val="0"/>
          <w:bCs w:val="0"/>
          <w:color w:val="auto"/>
          <w:kern w:val="0"/>
          <w:position w:val="6"/>
          <w:sz w:val="11"/>
          <w:szCs w:val="11"/>
          <w:lang w:val="en-US" w:eastAsia="zh-CN" w:bidi="ar"/>
        </w:rPr>
        <w:t>1</w:t>
      </w:r>
      <w:r>
        <w:rPr>
          <w:rFonts w:hint="eastAsia" w:ascii="宋体" w:hAnsi="宋体" w:eastAsia="宋体" w:cs="宋体"/>
          <w:b w:val="0"/>
          <w:bCs w:val="0"/>
          <w:color w:val="auto"/>
          <w:kern w:val="0"/>
          <w:sz w:val="18"/>
          <w:szCs w:val="18"/>
          <w:lang w:val="en-US" w:eastAsia="zh-CN" w:bidi="ar"/>
        </w:rPr>
        <w:t>从业人员、营业收入、资产总额填报上一年度数据，无上一年度数据的新成立企业可不填报。</w:t>
      </w:r>
    </w:p>
    <w:p>
      <w:pPr>
        <w:keepNext w:val="0"/>
        <w:keepLines w:val="0"/>
        <w:widowControl w:val="0"/>
        <w:suppressLineNumbers w:val="0"/>
        <w:adjustRightInd/>
        <w:snapToGrid w:val="0"/>
        <w:spacing w:before="0" w:beforeAutospacing="0" w:after="0" w:afterAutospacing="0" w:line="360" w:lineRule="exact"/>
        <w:ind w:left="0" w:right="0" w:firstLine="0"/>
        <w:jc w:val="right"/>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spacing w:before="120" w:beforeLines="50" w:beforeAutospacing="0" w:after="0" w:afterAutospacing="0" w:line="360" w:lineRule="exact"/>
        <w:ind w:left="0" w:right="0" w:firstLine="0"/>
        <w:jc w:val="both"/>
        <w:rPr>
          <w:rFonts w:hint="default" w:ascii="Times New Roman" w:hAnsi="Times New Roman" w:cs="Times New Roman"/>
          <w:b/>
          <w:bCs w:val="0"/>
          <w:kern w:val="0"/>
          <w:sz w:val="24"/>
          <w:szCs w:val="24"/>
          <w:lang w:val="en-US"/>
        </w:rPr>
      </w:pPr>
      <w:r>
        <w:rPr>
          <w:rFonts w:hint="eastAsia" w:ascii="仿宋" w:hAnsi="仿宋" w:eastAsia="仿宋" w:cs="宋体"/>
          <w:b/>
          <w:bCs w:val="0"/>
          <w:sz w:val="36"/>
          <w:szCs w:val="36"/>
          <w:lang w:val="en-US" w:eastAsia="zh-CN" w:bidi="ar"/>
        </w:rPr>
        <w:br w:type="page"/>
      </w:r>
    </w:p>
    <w:p>
      <w:pPr>
        <w:keepNext w:val="0"/>
        <w:keepLines w:val="0"/>
        <w:widowControl w:val="0"/>
        <w:suppressLineNumbers w:val="0"/>
        <w:adjustRightInd/>
        <w:snapToGrid/>
        <w:spacing w:before="0" w:beforeAutospacing="0" w:after="0" w:afterAutospacing="0" w:line="0" w:lineRule="atLeast"/>
        <w:ind w:left="0" w:right="0" w:firstLine="0"/>
        <w:jc w:val="left"/>
        <w:rPr>
          <w:rFonts w:hint="eastAsia" w:ascii="仿宋" w:hAnsi="仿宋" w:eastAsia="仿宋" w:cs="仿宋"/>
          <w:bCs w:val="0"/>
          <w:lang w:val="en-US"/>
        </w:rPr>
      </w:pPr>
      <w:r>
        <w:rPr>
          <w:rFonts w:hint="eastAsia" w:ascii="仿宋" w:hAnsi="仿宋" w:eastAsia="仿宋" w:cs="仿宋"/>
          <w:b w:val="0"/>
          <w:bCs w:val="0"/>
          <w:color w:val="auto"/>
          <w:kern w:val="2"/>
          <w:sz w:val="30"/>
          <w:szCs w:val="30"/>
          <w:lang w:val="en-US" w:eastAsia="zh-CN" w:bidi="ar"/>
        </w:rPr>
        <w:t>附件17：</w:t>
      </w:r>
    </w:p>
    <w:p>
      <w:pPr>
        <w:keepNext w:val="0"/>
        <w:keepLines w:val="0"/>
        <w:widowControl w:val="0"/>
        <w:suppressLineNumbers w:val="0"/>
        <w:adjustRightInd/>
        <w:snapToGrid/>
        <w:spacing w:before="0" w:beforeAutospacing="0" w:after="0" w:afterAutospacing="0" w:line="0" w:lineRule="atLeast"/>
        <w:ind w:left="0" w:right="0" w:firstLine="0"/>
        <w:jc w:val="both"/>
        <w:rPr>
          <w:rFonts w:hint="eastAsia" w:ascii="仿宋" w:hAnsi="仿宋" w:eastAsia="仿宋" w:cs="仿宋"/>
          <w:bCs w:val="0"/>
          <w:lang w:val="en-US"/>
        </w:rPr>
      </w:pPr>
      <w:r>
        <w:rPr>
          <w:rFonts w:hint="eastAsia" w:ascii="仿宋" w:hAnsi="仿宋" w:eastAsia="仿宋" w:cs="仿宋"/>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588" w:lineRule="exact"/>
        <w:ind w:left="0" w:right="0" w:firstLine="0"/>
        <w:jc w:val="center"/>
        <w:rPr>
          <w:rFonts w:hint="eastAsia" w:ascii="仿宋_GB2312" w:eastAsia="仿宋_GB2312" w:cs="仿宋_GB2312"/>
          <w:b/>
          <w:bCs w:val="0"/>
          <w:spacing w:val="6"/>
          <w:sz w:val="32"/>
          <w:szCs w:val="32"/>
          <w:lang w:val="en-US"/>
        </w:rPr>
      </w:pPr>
      <w:r>
        <w:rPr>
          <w:rFonts w:hint="eastAsia" w:ascii="仿宋_GB2312" w:hAnsi="Calibri" w:eastAsia="仿宋_GB2312" w:cs="仿宋_GB2312"/>
          <w:b/>
          <w:bCs w:val="0"/>
          <w:color w:val="auto"/>
          <w:spacing w:val="6"/>
          <w:kern w:val="2"/>
          <w:sz w:val="32"/>
          <w:szCs w:val="32"/>
          <w:lang w:val="en-US" w:eastAsia="zh-CN" w:bidi="ar"/>
        </w:rPr>
        <w:t>残疾人福利性单位声明函</w:t>
      </w:r>
    </w:p>
    <w:p>
      <w:pPr>
        <w:keepNext w:val="0"/>
        <w:keepLines w:val="0"/>
        <w:widowControl w:val="0"/>
        <w:suppressLineNumbers w:val="0"/>
        <w:adjustRightInd/>
        <w:snapToGrid/>
        <w:spacing w:before="0" w:beforeAutospacing="0" w:after="0" w:afterAutospacing="0" w:line="588" w:lineRule="exact"/>
        <w:ind w:left="0" w:right="0" w:firstLine="0"/>
        <w:jc w:val="both"/>
        <w:rPr>
          <w:rFonts w:hint="eastAsia" w:ascii="仿宋_GB2312" w:eastAsia="仿宋_GB2312" w:cs="仿宋_GB2312"/>
          <w:b/>
          <w:bCs w:val="0"/>
          <w:spacing w:val="6"/>
          <w:sz w:val="30"/>
          <w:szCs w:val="30"/>
          <w:lang w:val="en-US"/>
        </w:rPr>
      </w:pPr>
      <w:r>
        <w:rPr>
          <w:rFonts w:hint="eastAsia" w:ascii="仿宋_GB2312" w:hAnsi="Calibri" w:eastAsia="仿宋_GB2312" w:cs="仿宋_GB2312"/>
          <w:b/>
          <w:bCs w:val="0"/>
          <w:color w:val="auto"/>
          <w:spacing w:val="6"/>
          <w:kern w:val="2"/>
          <w:sz w:val="30"/>
          <w:szCs w:val="30"/>
          <w:lang w:val="en-US" w:eastAsia="zh-CN" w:bidi="ar"/>
        </w:rPr>
        <w:t xml:space="preserve"> </w:t>
      </w:r>
    </w:p>
    <w:p>
      <w:pPr>
        <w:keepNext w:val="0"/>
        <w:keepLines w:val="0"/>
        <w:widowControl w:val="0"/>
        <w:suppressLineNumbers w:val="0"/>
        <w:adjustRightInd/>
        <w:snapToGrid w:val="0"/>
        <w:spacing w:before="0" w:beforeAutospacing="0" w:after="0" w:afterAutospacing="0" w:line="360" w:lineRule="exact"/>
        <w:ind w:left="0" w:right="0" w:firstLine="840" w:firstLineChars="3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本单位对上述声明的真实性负责。如有虚假，将依法承担相应责任。</w:t>
      </w:r>
    </w:p>
    <w:p>
      <w:pPr>
        <w:keepNext w:val="0"/>
        <w:keepLines w:val="0"/>
        <w:widowControl w:val="0"/>
        <w:suppressLineNumbers w:val="0"/>
        <w:adjustRightInd/>
        <w:snapToGrid w:val="0"/>
        <w:spacing w:before="0" w:beforeAutospacing="0" w:after="0" w:afterAutospacing="0" w:line="360" w:lineRule="exact"/>
        <w:ind w:left="0" w:right="0" w:firstLine="560" w:firstLineChars="200"/>
        <w:jc w:val="both"/>
        <w:rPr>
          <w:rFonts w:hint="eastAsia" w:ascii="仿宋" w:hAnsi="仿宋" w:eastAsia="仿宋" w:cs="仿宋"/>
          <w:bCs w:val="0"/>
          <w:sz w:val="28"/>
          <w:szCs w:val="28"/>
          <w:lang w:val="en-US"/>
        </w:rPr>
      </w:pPr>
      <w:r>
        <w:rPr>
          <w:rFonts w:hint="eastAsia" w:ascii="仿宋" w:hAnsi="仿宋" w:eastAsia="仿宋" w:cs="仿宋"/>
          <w:b w:val="0"/>
          <w:bCs w:val="0"/>
          <w:color w:val="auto"/>
          <w:kern w:val="2"/>
          <w:sz w:val="28"/>
          <w:szCs w:val="28"/>
          <w:lang w:val="en-US" w:eastAsia="zh-CN" w:bidi="ar"/>
        </w:rPr>
        <w:t xml:space="preserve"> </w:t>
      </w:r>
    </w:p>
    <w:p>
      <w:pPr>
        <w:keepNext w:val="0"/>
        <w:keepLines w:val="0"/>
        <w:widowControl w:val="0"/>
        <w:suppressLineNumbers w:val="0"/>
        <w:adjustRightInd/>
        <w:snapToGrid/>
        <w:spacing w:before="0" w:beforeAutospacing="0" w:after="0" w:afterAutospacing="0" w:line="588" w:lineRule="exact"/>
        <w:ind w:left="0" w:right="0" w:firstLine="624" w:firstLineChars="200"/>
        <w:jc w:val="both"/>
        <w:rPr>
          <w:rFonts w:hint="eastAsia" w:ascii="仿宋_GB2312" w:eastAsia="仿宋_GB2312" w:cs="仿宋_GB2312"/>
          <w:bCs w:val="0"/>
          <w:spacing w:val="6"/>
          <w:sz w:val="30"/>
          <w:szCs w:val="30"/>
          <w:lang w:val="en-US"/>
        </w:rPr>
      </w:pPr>
      <w:r>
        <w:rPr>
          <w:rFonts w:hint="eastAsia" w:ascii="仿宋_GB2312" w:hAnsi="Calibri" w:eastAsia="仿宋_GB2312" w:cs="仿宋_GB2312"/>
          <w:b w:val="0"/>
          <w:bCs w:val="0"/>
          <w:color w:val="auto"/>
          <w:spacing w:val="6"/>
          <w:kern w:val="2"/>
          <w:sz w:val="30"/>
          <w:szCs w:val="30"/>
          <w:lang w:val="en-US" w:eastAsia="zh-CN" w:bidi="ar"/>
        </w:rPr>
        <w:t xml:space="preserve"> </w:t>
      </w:r>
    </w:p>
    <w:p>
      <w:pPr>
        <w:keepNext w:val="0"/>
        <w:keepLines w:val="0"/>
        <w:widowControl w:val="0"/>
        <w:suppressLineNumbers w:val="0"/>
        <w:wordWrap w:val="0"/>
        <w:adjustRightInd/>
        <w:snapToGrid w:val="0"/>
        <w:spacing w:before="0" w:beforeAutospacing="0" w:after="0" w:afterAutospacing="0" w:line="360" w:lineRule="exact"/>
        <w:ind w:left="0" w:right="0" w:firstLine="560" w:firstLineChars="200"/>
        <w:jc w:val="right"/>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 xml:space="preserve">      投标人名称（盖章）：</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wordWrap w:val="0"/>
        <w:adjustRightInd/>
        <w:snapToGrid w:val="0"/>
        <w:spacing w:before="0" w:beforeAutospacing="0" w:after="0" w:afterAutospacing="0" w:line="360" w:lineRule="exact"/>
        <w:ind w:left="0" w:right="0" w:firstLine="560" w:firstLineChars="200"/>
        <w:jc w:val="right"/>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lang w:val="en-US" w:eastAsia="zh-CN" w:bidi="ar"/>
        </w:rPr>
        <w:t xml:space="preserve">       日  期：</w:t>
      </w: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wordWrap w:val="0"/>
        <w:adjustRightInd/>
        <w:snapToGrid w:val="0"/>
        <w:spacing w:before="0" w:beforeAutospacing="0" w:after="0" w:afterAutospacing="0" w:line="360" w:lineRule="exact"/>
        <w:ind w:left="0" w:right="0" w:firstLine="560" w:firstLineChars="200"/>
        <w:jc w:val="right"/>
        <w:rPr>
          <w:rFonts w:hint="eastAsia" w:ascii="仿宋" w:hAnsi="仿宋" w:eastAsia="仿宋" w:cs="仿宋"/>
          <w:bCs w:val="0"/>
          <w:sz w:val="28"/>
          <w:szCs w:val="28"/>
          <w:u w:val="single"/>
          <w:lang w:val="en-US"/>
        </w:rPr>
      </w:pPr>
      <w:r>
        <w:rPr>
          <w:rFonts w:hint="eastAsia" w:ascii="仿宋" w:hAnsi="仿宋" w:eastAsia="仿宋" w:cs="仿宋"/>
          <w:b w:val="0"/>
          <w:bCs w:val="0"/>
          <w:color w:val="auto"/>
          <w:kern w:val="2"/>
          <w:sz w:val="28"/>
          <w:szCs w:val="28"/>
          <w:u w:val="single"/>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suppressLineNumbers w:val="0"/>
        <w:adjustRightInd/>
        <w:snapToGrid/>
        <w:spacing w:before="0" w:beforeAutospacing="0" w:after="0" w:afterAutospacing="0" w:line="0" w:lineRule="atLeast"/>
        <w:ind w:left="0" w:right="0" w:firstLine="0"/>
        <w:jc w:val="left"/>
        <w:rPr>
          <w:rFonts w:hint="eastAsia" w:ascii="仿宋" w:hAnsi="仿宋" w:eastAsia="仿宋" w:cs="仿宋"/>
          <w:bCs w:val="0"/>
          <w:sz w:val="30"/>
          <w:szCs w:val="30"/>
          <w:lang w:val="en-US"/>
        </w:rPr>
      </w:pPr>
      <w:r>
        <w:rPr>
          <w:rFonts w:hint="eastAsia" w:ascii="仿宋" w:hAnsi="仿宋" w:eastAsia="仿宋" w:cs="仿宋"/>
          <w:b w:val="0"/>
          <w:bCs w:val="0"/>
          <w:color w:val="auto"/>
          <w:kern w:val="2"/>
          <w:sz w:val="30"/>
          <w:szCs w:val="30"/>
          <w:lang w:val="en-US" w:eastAsia="zh-CN" w:bidi="ar"/>
        </w:rPr>
        <w:t xml:space="preserve"> </w:t>
      </w:r>
    </w:p>
    <w:p>
      <w:pPr>
        <w:keepNext w:val="0"/>
        <w:keepLines/>
        <w:widowControl/>
        <w:suppressLineNumbers w:val="0"/>
        <w:adjustRightInd/>
        <w:snapToGrid/>
        <w:spacing w:before="260" w:beforeAutospacing="0" w:after="260" w:afterAutospacing="0" w:line="415" w:lineRule="exact"/>
        <w:ind w:left="0" w:right="0" w:firstLine="0"/>
        <w:jc w:val="both"/>
        <w:outlineLvl w:val="1"/>
        <w:rPr>
          <w:rFonts w:hint="default" w:ascii="Arial" w:hAnsi="Arial" w:eastAsia="黑体" w:cs="Times New Roman"/>
          <w:b/>
          <w:bCs w:val="0"/>
          <w:sz w:val="32"/>
          <w:szCs w:val="32"/>
          <w:lang w:val="en-US"/>
        </w:rPr>
      </w:pPr>
    </w:p>
    <w:p>
      <w:pPr>
        <w:keepNext w:val="0"/>
        <w:keepLines w:val="0"/>
        <w:widowControl w:val="0"/>
        <w:suppressLineNumbers w:val="0"/>
        <w:adjustRightInd/>
        <w:snapToGrid/>
        <w:spacing w:before="0" w:beforeAutospacing="0" w:after="0" w:afterAutospacing="0" w:line="0" w:lineRule="atLeast"/>
        <w:ind w:left="0" w:right="0" w:firstLine="0"/>
        <w:jc w:val="both"/>
        <w:rPr>
          <w:bCs w:val="0"/>
          <w:lang w:val="en-US"/>
        </w:rPr>
      </w:pP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rPr>
      </w:pPr>
      <w:r>
        <w:rPr>
          <w:rFonts w:hint="default" w:ascii="Calibri" w:hAnsi="Calibri" w:eastAsia="宋体" w:cs="Times New Roman"/>
          <w:b w:val="0"/>
          <w:bCs w:val="0"/>
          <w:color w:val="auto"/>
          <w:kern w:val="2"/>
          <w:sz w:val="21"/>
          <w:szCs w:val="21"/>
          <w:lang w:val="en-US" w:eastAsia="zh-CN" w:bidi="ar"/>
        </w:rPr>
        <w:t xml:space="preserve"> </w:t>
      </w:r>
    </w:p>
    <w:p>
      <w:pPr>
        <w:keepNext w:val="0"/>
        <w:keepLines w:val="0"/>
        <w:widowControl w:val="0"/>
        <w:suppressLineNumbers w:val="0"/>
        <w:adjustRightInd/>
        <w:snapToGrid/>
        <w:spacing w:before="0" w:beforeAutospacing="0" w:after="0" w:afterAutospacing="0" w:line="0" w:lineRule="atLeast"/>
        <w:ind w:left="0" w:right="0" w:firstLine="0"/>
        <w:jc w:val="both"/>
        <w:rPr>
          <w:bCs w:val="0"/>
          <w:lang w:val="en-US"/>
        </w:rPr>
      </w:pPr>
    </w:p>
    <w:p>
      <w:pPr>
        <w:keepNext w:val="0"/>
        <w:keepLines w:val="0"/>
        <w:widowControl w:val="0"/>
        <w:suppressLineNumbers w:val="0"/>
        <w:adjustRightInd/>
        <w:snapToGrid/>
        <w:spacing w:before="0" w:beforeAutospacing="0" w:after="0" w:afterAutospacing="0" w:line="0" w:lineRule="atLeast"/>
        <w:ind w:left="0" w:right="0" w:firstLine="0"/>
        <w:jc w:val="both"/>
        <w:rPr>
          <w:bCs w:val="0"/>
          <w:lang w:val="en-US"/>
        </w:rPr>
      </w:pPr>
    </w:p>
    <w:p>
      <w:pPr>
        <w:keepNext w:val="0"/>
        <w:keepLines w:val="0"/>
        <w:widowControl w:val="0"/>
        <w:suppressLineNumbers w:val="0"/>
        <w:adjustRightInd/>
        <w:snapToGrid/>
        <w:spacing w:before="0" w:beforeAutospacing="0" w:after="0" w:afterAutospacing="0" w:line="0" w:lineRule="atLeast"/>
        <w:ind w:left="0" w:right="0" w:firstLine="0"/>
        <w:jc w:val="both"/>
        <w:rPr>
          <w:bCs w:val="0"/>
          <w:lang w:val="en-US"/>
        </w:rPr>
      </w:pPr>
    </w:p>
    <w:p>
      <w:pPr>
        <w:keepNext w:val="0"/>
        <w:keepLines w:val="0"/>
        <w:widowControl/>
        <w:suppressLineNumbers w:val="0"/>
        <w:adjustRightInd/>
        <w:snapToGrid/>
        <w:spacing w:before="0" w:beforeAutospacing="0" w:after="0" w:afterAutospacing="0" w:line="0" w:lineRule="atLeast"/>
        <w:ind w:left="0" w:right="0" w:firstLine="0"/>
        <w:jc w:val="left"/>
        <w:rPr>
          <w:rFonts w:hint="eastAsia" w:ascii="仿宋" w:hAnsi="仿宋" w:eastAsia="仿宋" w:cs="仿宋"/>
          <w:b/>
          <w:bCs w:val="0"/>
          <w:color w:val="000000"/>
          <w:spacing w:val="30"/>
          <w:sz w:val="28"/>
          <w:szCs w:val="28"/>
          <w:lang w:val="en-US"/>
        </w:rPr>
      </w:pPr>
    </w:p>
    <w:p>
      <w:pPr>
        <w:keepNext w:val="0"/>
        <w:keepLines w:val="0"/>
        <w:widowControl w:val="0"/>
        <w:suppressLineNumbers w:val="0"/>
        <w:adjustRightInd/>
        <w:snapToGrid/>
        <w:spacing w:before="0" w:beforeAutospacing="0" w:after="0" w:afterAutospacing="0" w:line="0" w:lineRule="atLeast"/>
        <w:ind w:left="0" w:right="0" w:firstLine="0"/>
        <w:jc w:val="both"/>
        <w:rPr>
          <w:bCs w:val="0"/>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pPr>
        <w:pStyle w:val="55"/>
        <w:keepNext w:val="0"/>
        <w:keepLines w:val="0"/>
        <w:widowControl w:val="0"/>
        <w:suppressLineNumbers w:val="0"/>
        <w:adjustRightInd/>
        <w:snapToGrid/>
        <w:spacing w:before="120" w:beforeLines="50" w:beforeAutospacing="0" w:after="0" w:afterAutospacing="0" w:line="360" w:lineRule="auto"/>
        <w:ind w:left="0" w:right="0" w:firstLine="0"/>
        <w:jc w:val="both"/>
        <w:rPr>
          <w:rFonts w:hint="eastAsia" w:ascii="仿宋" w:hAnsi="仿宋" w:eastAsia="仿宋" w:cs="Arial"/>
          <w:b/>
          <w:bCs w:val="0"/>
          <w:color w:val="000000"/>
          <w:sz w:val="28"/>
          <w:szCs w:val="28"/>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Garamond">
    <w:altName w:val="MV Boli"/>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楷体简体">
    <w:altName w:val="宋体"/>
    <w:panose1 w:val="00000000000000000000"/>
    <w:charset w:val="86"/>
    <w:family w:val="auto"/>
    <w:pitch w:val="default"/>
    <w:sig w:usb0="00000000" w:usb1="00000000" w:usb2="00000012" w:usb3="00000000" w:csb0="00040001" w:csb1="00000000"/>
  </w:font>
  <w:font w:name="Segoe UI">
    <w:panose1 w:val="020B0502040204020203"/>
    <w:charset w:val="00"/>
    <w:family w:val="swiss"/>
    <w:pitch w:val="default"/>
    <w:sig w:usb0="E10022FF" w:usb1="C000E47F" w:usb2="00000029" w:usb3="00000000" w:csb0="200001DF" w:csb1="20000000"/>
  </w:font>
  <w:font w:name="MS Gothic">
    <w:altName w:val="Meiryo"/>
    <w:panose1 w:val="020B0609070205080204"/>
    <w:charset w:val="80"/>
    <w:family w:val="auto"/>
    <w:pitch w:val="default"/>
    <w:sig w:usb0="00000000" w:usb1="00000000" w:usb2="00000010" w:usb3="00000000" w:csb0="00020000" w:csb1="00000000"/>
  </w:font>
  <w:font w:name="Courier New">
    <w:panose1 w:val="02070309020205020404"/>
    <w:charset w:val="00"/>
    <w:family w:val="auto"/>
    <w:pitch w:val="default"/>
    <w:sig w:usb0="E0002AFF" w:usb1="C0007843" w:usb2="00000009" w:usb3="00000000" w:csb0="400001FF" w:csb1="FFFF0000"/>
  </w:font>
  <w:font w:name="Meiryo">
    <w:panose1 w:val="020B0604030504040204"/>
    <w:charset w:val="80"/>
    <w:family w:val="auto"/>
    <w:pitch w:val="default"/>
    <w:sig w:usb0="E10102FF" w:usb1="EAC7FFFF" w:usb2="00010012" w:usb3="00000000" w:csb0="6002009F" w:csb1="DFD7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pPr>
      <w:pStyle w:val="40"/>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7"/>
  </w:num>
  <w:num w:numId="25">
    <w:abstractNumId w:val="3"/>
  </w:num>
  <w:num w:numId="26">
    <w:abstractNumId w:val="25"/>
  </w:num>
  <w:num w:numId="27">
    <w:abstractNumId w:val="20"/>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C25017C"/>
    <w:rsid w:val="23BA0DDD"/>
    <w:rsid w:val="2BAA429E"/>
    <w:rsid w:val="2C7F413B"/>
    <w:rsid w:val="409D75A3"/>
    <w:rsid w:val="43184342"/>
    <w:rsid w:val="4D136D18"/>
    <w:rsid w:val="540D2182"/>
    <w:rsid w:val="5674612B"/>
    <w:rsid w:val="5B2B14B5"/>
    <w:rsid w:val="6231399D"/>
    <w:rsid w:val="688E788F"/>
    <w:rsid w:val="6B9622DB"/>
    <w:rsid w:val="6E06112F"/>
    <w:rsid w:val="743F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19"/>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088"/>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63"/>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20"/>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21"/>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022"/>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1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023"/>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24"/>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iPriority w:val="0"/>
  </w:style>
  <w:style w:type="table" w:default="1" w:styleId="6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Normal Indent1"/>
    <w:basedOn w:val="1"/>
    <w:qFormat/>
    <w:uiPriority w:val="99"/>
    <w:pPr>
      <w:ind w:firstLine="420"/>
    </w:pPr>
    <w:rPr>
      <w:rFonts w:ascii="Times New Roman" w:hAnsi="Times New Roman"/>
      <w:szCs w:val="20"/>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uiPriority w:val="0"/>
    <w:pPr>
      <w:ind w:left="1260"/>
      <w:jc w:val="left"/>
    </w:pPr>
    <w:rPr>
      <w:rFonts w:ascii="Times New Roman" w:hAnsi="Times New Roman"/>
      <w:sz w:val="18"/>
      <w:szCs w:val="18"/>
    </w:rPr>
  </w:style>
  <w:style w:type="paragraph" w:styleId="14">
    <w:name w:val="List Number 2"/>
    <w:basedOn w:val="1"/>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uiPriority w:val="0"/>
    <w:pPr>
      <w:numPr>
        <w:ilvl w:val="0"/>
        <w:numId w:val="1"/>
      </w:numPr>
      <w:ind w:left="200" w:leftChars="200"/>
    </w:pPr>
    <w:rPr>
      <w:rFonts w:ascii="Times New Roman" w:hAnsi="Times New Roman"/>
      <w:sz w:val="18"/>
      <w:szCs w:val="24"/>
    </w:rPr>
  </w:style>
  <w:style w:type="paragraph" w:styleId="16">
    <w:name w:val="List Bullet 4"/>
    <w:basedOn w:val="1"/>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09"/>
    <w:uiPriority w:val="0"/>
    <w:pPr>
      <w:ind w:firstLine="420"/>
    </w:pPr>
    <w:rPr>
      <w:szCs w:val="20"/>
    </w:rPr>
  </w:style>
  <w:style w:type="paragraph" w:styleId="19">
    <w:name w:val="caption"/>
    <w:basedOn w:val="1"/>
    <w:next w:val="1"/>
    <w:link w:val="1099"/>
    <w:semiHidden/>
    <w:unhideWhenUsed/>
    <w:qFormat/>
    <w:uiPriority w:val="0"/>
    <w:pPr>
      <w:spacing w:before="152" w:after="160"/>
    </w:pPr>
    <w:rPr>
      <w:rFonts w:ascii="Arial" w:hAnsi="Arial" w:eastAsia="黑体"/>
      <w:sz w:val="20"/>
      <w:szCs w:val="20"/>
    </w:rPr>
  </w:style>
  <w:style w:type="paragraph" w:styleId="20">
    <w:name w:val="List Bullet"/>
    <w:basedOn w:val="1"/>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1025"/>
    <w:qFormat/>
    <w:uiPriority w:val="0"/>
    <w:rPr>
      <w:rFonts w:ascii="宋体"/>
      <w:sz w:val="18"/>
      <w:szCs w:val="18"/>
    </w:rPr>
  </w:style>
  <w:style w:type="paragraph" w:styleId="22">
    <w:name w:val="annotation text"/>
    <w:basedOn w:val="1"/>
    <w:link w:val="1005"/>
    <w:uiPriority w:val="0"/>
    <w:pPr>
      <w:jc w:val="left"/>
    </w:pPr>
  </w:style>
  <w:style w:type="paragraph" w:styleId="23">
    <w:name w:val="Salutation"/>
    <w:basedOn w:val="1"/>
    <w:next w:val="1"/>
    <w:link w:val="1007"/>
    <w:uiPriority w:val="0"/>
    <w:rPr>
      <w:rFonts w:ascii="宋体" w:hAnsi="Times New Roman"/>
      <w:b/>
      <w:sz w:val="28"/>
      <w:szCs w:val="20"/>
    </w:rPr>
  </w:style>
  <w:style w:type="paragraph" w:styleId="24">
    <w:name w:val="Body Text 3"/>
    <w:basedOn w:val="1"/>
    <w:link w:val="999"/>
    <w:uiPriority w:val="0"/>
    <w:pPr>
      <w:snapToGrid w:val="0"/>
      <w:spacing w:before="50" w:after="50"/>
    </w:pPr>
    <w:rPr>
      <w:rFonts w:ascii="Times New Roman" w:hAnsi="宋体" w:eastAsia="仿宋_GB2312"/>
      <w:b/>
      <w:bCs/>
      <w:sz w:val="24"/>
      <w:szCs w:val="20"/>
    </w:rPr>
  </w:style>
  <w:style w:type="paragraph" w:styleId="25">
    <w:name w:val="Body Text"/>
    <w:basedOn w:val="1"/>
    <w:next w:val="26"/>
    <w:link w:val="995"/>
    <w:qFormat/>
    <w:uiPriority w:val="0"/>
    <w:pPr>
      <w:spacing w:after="120"/>
    </w:pPr>
    <w:rPr>
      <w:sz w:val="28"/>
      <w:szCs w:val="24"/>
    </w:rPr>
  </w:style>
  <w:style w:type="paragraph" w:styleId="26">
    <w:name w:val="Body Text First Indent"/>
    <w:basedOn w:val="25"/>
    <w:next w:val="1"/>
    <w:link w:val="994"/>
    <w:qFormat/>
    <w:uiPriority w:val="0"/>
    <w:pPr>
      <w:ind w:firstLine="420" w:firstLineChars="100"/>
    </w:pPr>
    <w:rPr>
      <w:sz w:val="21"/>
      <w:szCs w:val="22"/>
    </w:rPr>
  </w:style>
  <w:style w:type="paragraph" w:styleId="27">
    <w:name w:val="Body Text Indent"/>
    <w:basedOn w:val="1"/>
    <w:link w:val="1027"/>
    <w:qFormat/>
    <w:uiPriority w:val="0"/>
    <w:pPr>
      <w:spacing w:line="200" w:lineRule="exact"/>
      <w:ind w:firstLine="301"/>
    </w:pPr>
    <w:rPr>
      <w:rFonts w:ascii="宋体" w:hAnsi="Courier New"/>
      <w:spacing w:val="-4"/>
      <w:sz w:val="18"/>
      <w:szCs w:val="20"/>
    </w:rPr>
  </w:style>
  <w:style w:type="paragraph" w:styleId="28">
    <w:name w:val="List Number 3"/>
    <w:basedOn w:val="1"/>
    <w:uiPriority w:val="0"/>
    <w:pPr>
      <w:numPr>
        <w:ilvl w:val="0"/>
        <w:numId w:val="3"/>
      </w:numPr>
    </w:pPr>
    <w:rPr>
      <w:rFonts w:ascii="Times New Roman" w:hAnsi="Times New Roman"/>
      <w:szCs w:val="24"/>
    </w:rPr>
  </w:style>
  <w:style w:type="paragraph" w:styleId="29">
    <w:name w:val="List 2"/>
    <w:basedOn w:val="1"/>
    <w:uiPriority w:val="0"/>
    <w:pPr>
      <w:ind w:left="100" w:leftChars="200" w:hanging="200" w:hangingChars="200"/>
    </w:pPr>
    <w:rPr>
      <w:rFonts w:ascii="Times New Roman" w:hAnsi="Times New Roman"/>
      <w:sz w:val="28"/>
      <w:szCs w:val="24"/>
    </w:rPr>
  </w:style>
  <w:style w:type="paragraph" w:styleId="30">
    <w:name w:val="List Bullet 2"/>
    <w:basedOn w:val="1"/>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uiPriority w:val="0"/>
    <w:pPr>
      <w:ind w:left="840" w:leftChars="400"/>
    </w:pPr>
  </w:style>
  <w:style w:type="paragraph" w:styleId="33">
    <w:name w:val="Plain Text"/>
    <w:basedOn w:val="1"/>
    <w:link w:val="1014"/>
    <w:uiPriority w:val="0"/>
    <w:pPr>
      <w:spacing w:beforeLines="50" w:afterLines="50" w:line="400" w:lineRule="exact"/>
    </w:pPr>
    <w:rPr>
      <w:rFonts w:ascii="宋体" w:hAnsi="Courier New"/>
      <w:sz w:val="24"/>
      <w:szCs w:val="24"/>
    </w:rPr>
  </w:style>
  <w:style w:type="paragraph" w:styleId="34">
    <w:name w:val="List Bullet 5"/>
    <w:basedOn w:val="1"/>
    <w:uiPriority w:val="0"/>
    <w:pPr>
      <w:numPr>
        <w:ilvl w:val="0"/>
        <w:numId w:val="4"/>
      </w:numPr>
    </w:pPr>
    <w:rPr>
      <w:rFonts w:ascii="Times New Roman" w:hAnsi="Times New Roman"/>
      <w:szCs w:val="24"/>
    </w:rPr>
  </w:style>
  <w:style w:type="paragraph" w:styleId="35">
    <w:name w:val="toc 8"/>
    <w:basedOn w:val="1"/>
    <w:next w:val="1"/>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1015"/>
    <w:qFormat/>
    <w:uiPriority w:val="0"/>
    <w:pPr>
      <w:ind w:left="2500" w:leftChars="2500"/>
    </w:pPr>
    <w:rPr>
      <w:rFonts w:eastAsia="楷体_GB2312"/>
      <w:sz w:val="32"/>
      <w:szCs w:val="20"/>
    </w:rPr>
  </w:style>
  <w:style w:type="paragraph" w:styleId="37">
    <w:name w:val="Body Text Indent 2"/>
    <w:basedOn w:val="1"/>
    <w:link w:val="1028"/>
    <w:uiPriority w:val="0"/>
    <w:pPr>
      <w:snapToGrid w:val="0"/>
      <w:ind w:firstLine="542" w:firstLineChars="225"/>
    </w:pPr>
    <w:rPr>
      <w:rFonts w:ascii="仿宋_GB2312" w:hAnsi="宋体"/>
      <w:b/>
      <w:bCs/>
      <w:color w:val="000000"/>
      <w:sz w:val="24"/>
      <w:szCs w:val="24"/>
    </w:rPr>
  </w:style>
  <w:style w:type="paragraph" w:styleId="38">
    <w:name w:val="endnote text"/>
    <w:basedOn w:val="1"/>
    <w:link w:val="1029"/>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1097"/>
    <w:qFormat/>
    <w:uiPriority w:val="0"/>
    <w:rPr>
      <w:sz w:val="18"/>
      <w:szCs w:val="18"/>
    </w:rPr>
  </w:style>
  <w:style w:type="paragraph" w:styleId="40">
    <w:name w:val="footer"/>
    <w:basedOn w:val="1"/>
    <w:link w:val="1044"/>
    <w:uiPriority w:val="0"/>
    <w:pPr>
      <w:tabs>
        <w:tab w:val="center" w:pos="4153"/>
        <w:tab w:val="right" w:pos="8306"/>
      </w:tabs>
      <w:snapToGrid w:val="0"/>
      <w:jc w:val="left"/>
    </w:pPr>
    <w:rPr>
      <w:sz w:val="18"/>
      <w:szCs w:val="18"/>
    </w:rPr>
  </w:style>
  <w:style w:type="paragraph" w:styleId="41">
    <w:name w:val="header"/>
    <w:basedOn w:val="1"/>
    <w:link w:val="1090"/>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uiPriority w:val="0"/>
    <w:pPr>
      <w:spacing w:before="240" w:after="240"/>
    </w:pPr>
    <w:rPr>
      <w:rFonts w:ascii="Times New Roman" w:hAnsi="Times New Roman" w:eastAsia="仿宋"/>
      <w:sz w:val="36"/>
      <w:szCs w:val="24"/>
    </w:rPr>
  </w:style>
  <w:style w:type="paragraph" w:styleId="43">
    <w:name w:val="toc 4"/>
    <w:basedOn w:val="1"/>
    <w:next w:val="1"/>
    <w:uiPriority w:val="0"/>
    <w:pPr>
      <w:ind w:left="1260" w:leftChars="600"/>
    </w:pPr>
  </w:style>
  <w:style w:type="paragraph" w:styleId="44">
    <w:name w:val="Subtitle"/>
    <w:basedOn w:val="1"/>
    <w:link w:val="1032"/>
    <w:qFormat/>
    <w:uiPriority w:val="0"/>
    <w:pPr>
      <w:spacing w:afterLines="50"/>
      <w:jc w:val="center"/>
    </w:pPr>
    <w:rPr>
      <w:rFonts w:ascii="Times New Roman" w:hAnsi="Times New Roman" w:eastAsia="Times New Roman"/>
      <w:sz w:val="18"/>
      <w:szCs w:val="18"/>
    </w:rPr>
  </w:style>
  <w:style w:type="paragraph" w:styleId="45">
    <w:name w:val="List"/>
    <w:basedOn w:val="1"/>
    <w:uiPriority w:val="0"/>
    <w:pPr>
      <w:ind w:left="200" w:hanging="200" w:hangingChars="200"/>
    </w:pPr>
    <w:rPr>
      <w:rFonts w:ascii="Times New Roman" w:hAnsi="Times New Roman"/>
      <w:sz w:val="28"/>
      <w:szCs w:val="24"/>
    </w:rPr>
  </w:style>
  <w:style w:type="paragraph" w:styleId="46">
    <w:name w:val="footnote text"/>
    <w:basedOn w:val="1"/>
    <w:link w:val="1058"/>
    <w:qFormat/>
    <w:uiPriority w:val="0"/>
    <w:pPr>
      <w:snapToGrid w:val="0"/>
      <w:jc w:val="left"/>
    </w:pPr>
    <w:rPr>
      <w:sz w:val="18"/>
      <w:szCs w:val="18"/>
    </w:rPr>
  </w:style>
  <w:style w:type="paragraph" w:styleId="47">
    <w:name w:val="toc 6"/>
    <w:basedOn w:val="1"/>
    <w:next w:val="1"/>
    <w:uiPriority w:val="0"/>
    <w:pPr>
      <w:ind w:left="1050"/>
      <w:jc w:val="left"/>
    </w:pPr>
    <w:rPr>
      <w:rFonts w:ascii="Times New Roman" w:hAnsi="Times New Roman"/>
      <w:sz w:val="18"/>
      <w:szCs w:val="18"/>
    </w:rPr>
  </w:style>
  <w:style w:type="paragraph" w:styleId="48">
    <w:name w:val="Body Text Indent 3"/>
    <w:basedOn w:val="1"/>
    <w:link w:val="1102"/>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uiPriority w:val="0"/>
    <w:pPr>
      <w:ind w:left="1680"/>
      <w:jc w:val="left"/>
    </w:pPr>
    <w:rPr>
      <w:rFonts w:ascii="Times New Roman" w:hAnsi="Times New Roman"/>
      <w:sz w:val="18"/>
      <w:szCs w:val="18"/>
    </w:rPr>
  </w:style>
  <w:style w:type="paragraph" w:styleId="52">
    <w:name w:val="Body Text 2"/>
    <w:basedOn w:val="1"/>
    <w:link w:val="1035"/>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2"/>
    <w:uiPriority w:val="0"/>
    <w:rPr>
      <w:rFonts w:ascii="Courier New" w:hAnsi="Courier New"/>
      <w:sz w:val="20"/>
      <w:szCs w:val="20"/>
    </w:rPr>
  </w:style>
  <w:style w:type="paragraph" w:styleId="55">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uiPriority w:val="0"/>
    <w:rPr>
      <w:rFonts w:ascii="Times New Roman" w:hAnsi="Times New Roman"/>
      <w:szCs w:val="20"/>
    </w:rPr>
  </w:style>
  <w:style w:type="paragraph" w:styleId="57">
    <w:name w:val="Title"/>
    <w:basedOn w:val="1"/>
    <w:link w:val="1002"/>
    <w:qFormat/>
    <w:uiPriority w:val="0"/>
    <w:pPr>
      <w:spacing w:before="240" w:after="60"/>
      <w:jc w:val="center"/>
      <w:outlineLvl w:val="0"/>
    </w:pPr>
    <w:rPr>
      <w:rFonts w:ascii="Arial" w:hAnsi="Arial"/>
      <w:b/>
      <w:bCs/>
      <w:sz w:val="32"/>
      <w:szCs w:val="32"/>
    </w:rPr>
  </w:style>
  <w:style w:type="paragraph" w:styleId="58">
    <w:name w:val="annotation subject"/>
    <w:basedOn w:val="22"/>
    <w:next w:val="22"/>
    <w:link w:val="1103"/>
    <w:uiPriority w:val="0"/>
    <w:rPr>
      <w:b/>
      <w:bCs/>
    </w:rPr>
  </w:style>
  <w:style w:type="paragraph" w:styleId="59">
    <w:name w:val="Body Text First Indent 2"/>
    <w:basedOn w:val="27"/>
    <w:link w:val="1093"/>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uiPriority w:val="0"/>
  </w:style>
  <w:style w:type="character" w:styleId="68">
    <w:name w:val="FollowedHyperlink"/>
    <w:uiPriority w:val="0"/>
    <w:rPr>
      <w:color w:val="800080"/>
      <w:u w:val="single"/>
    </w:rPr>
  </w:style>
  <w:style w:type="character" w:styleId="69">
    <w:name w:val="Emphasis"/>
    <w:qFormat/>
    <w:uiPriority w:val="0"/>
    <w:rPr>
      <w:color w:val="CC0033"/>
    </w:rPr>
  </w:style>
  <w:style w:type="character" w:styleId="70">
    <w:name w:val="Hyperlink"/>
    <w:uiPriority w:val="0"/>
    <w:rPr>
      <w:color w:val="0000FF"/>
      <w:u w:val="single"/>
    </w:rPr>
  </w:style>
  <w:style w:type="character" w:styleId="71">
    <w:name w:val="annotation reference"/>
    <w:uiPriority w:val="0"/>
    <w:rPr>
      <w:sz w:val="21"/>
      <w:szCs w:val="21"/>
    </w:rPr>
  </w:style>
  <w:style w:type="character" w:styleId="72">
    <w:name w:val="footnote reference"/>
    <w:uiPriority w:val="0"/>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7"/>
    <w:qFormat/>
    <w:uiPriority w:val="99"/>
    <w:rPr>
      <w:rFonts w:ascii="宋体" w:hAnsi="Courier New" w:eastAsia="宋体" w:cs="Times New Roman"/>
      <w:spacing w:val="-4"/>
      <w:sz w:val="18"/>
      <w:szCs w:val="20"/>
    </w:rPr>
  </w:style>
  <w:style w:type="character" w:customStyle="1" w:styleId="88">
    <w:name w:val="纯文本 字符"/>
    <w:basedOn w:val="65"/>
    <w:link w:val="3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99"/>
    <w:rPr>
      <w:rFonts w:ascii="仿宋_GB2312" w:hAnsi="宋体" w:eastAsia="宋体" w:cs="Times New Roman"/>
      <w:b/>
      <w:bCs/>
      <w:color w:val="000000"/>
      <w:sz w:val="24"/>
      <w:szCs w:val="24"/>
    </w:rPr>
  </w:style>
  <w:style w:type="character" w:customStyle="1" w:styleId="91">
    <w:name w:val="尾注文本 字符"/>
    <w:basedOn w:val="65"/>
    <w:link w:val="38"/>
    <w:qFormat/>
    <w:uiPriority w:val="99"/>
    <w:rPr>
      <w:rFonts w:ascii="宋体" w:hAnsi="Calibri" w:eastAsia="宋体" w:cs="Times New Roman"/>
      <w:snapToGrid w:val="0"/>
      <w:kern w:val="0"/>
      <w:szCs w:val="20"/>
    </w:rPr>
  </w:style>
  <w:style w:type="character" w:customStyle="1" w:styleId="92">
    <w:name w:val="批注框文本 字符"/>
    <w:basedOn w:val="65"/>
    <w:link w:val="39"/>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26"/>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1"/>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8"/>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7"/>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7"/>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6"/>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8"/>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6"/>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7"/>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8"/>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92">
    <w:name w:val="HTML 预设格式 Char"/>
    <w:basedOn w:val="65"/>
    <w:link w:val="54"/>
    <w:uiPriority w:val="0"/>
    <w:rPr>
      <w:rFonts w:ascii="Courier New" w:hAnsi="Courier New" w:cs="Courier New"/>
      <w:kern w:val="2"/>
    </w:rPr>
  </w:style>
  <w:style w:type="character" w:customStyle="1" w:styleId="993">
    <w:name w:val="msoplaceholdertext"/>
    <w:basedOn w:val="65"/>
    <w:uiPriority w:val="0"/>
    <w:rPr>
      <w:color w:val="808080"/>
    </w:rPr>
  </w:style>
  <w:style w:type="character" w:customStyle="1" w:styleId="994">
    <w:name w:val="正文首行缩进 Char"/>
    <w:basedOn w:val="995"/>
    <w:link w:val="26"/>
    <w:uiPriority w:val="0"/>
    <w:rPr>
      <w:rFonts w:hint="default" w:ascii="Calibri" w:hAnsi="Calibri" w:cs="Calibri"/>
      <w:kern w:val="2"/>
      <w:sz w:val="21"/>
      <w:szCs w:val="22"/>
    </w:rPr>
  </w:style>
  <w:style w:type="character" w:customStyle="1" w:styleId="995">
    <w:name w:val="正文文本 Char"/>
    <w:basedOn w:val="65"/>
    <w:link w:val="25"/>
    <w:uiPriority w:val="0"/>
    <w:rPr>
      <w:rFonts w:hint="default" w:ascii="Calibri" w:hAnsi="Calibri" w:cs="Calibri"/>
      <w:kern w:val="2"/>
      <w:sz w:val="28"/>
      <w:szCs w:val="24"/>
    </w:rPr>
  </w:style>
  <w:style w:type="character" w:customStyle="1" w:styleId="996">
    <w:name w:val="18"/>
    <w:basedOn w:val="65"/>
    <w:uiPriority w:val="0"/>
    <w:rPr>
      <w:rFonts w:hint="eastAsia" w:ascii="微软雅黑" w:hAnsi="微软雅黑" w:eastAsia="微软雅黑" w:cs="微软雅黑"/>
      <w:color w:val="000000"/>
      <w:sz w:val="16"/>
      <w:szCs w:val="16"/>
      <w:lang w:val="en-US" w:eastAsia="zh-CN"/>
    </w:rPr>
  </w:style>
  <w:style w:type="character" w:customStyle="1" w:styleId="997">
    <w:name w:val="正文文本缩进 2 Char2"/>
    <w:basedOn w:val="65"/>
    <w:link w:val="37"/>
    <w:uiPriority w:val="0"/>
    <w:rPr>
      <w:rFonts w:hint="eastAsia" w:ascii="仿宋_GB2312" w:hAnsi="宋体" w:eastAsia="仿宋_GB2312" w:cs="仿宋_GB2312"/>
      <w:b/>
      <w:color w:val="000000"/>
      <w:kern w:val="2"/>
      <w:sz w:val="24"/>
      <w:szCs w:val="24"/>
    </w:rPr>
  </w:style>
  <w:style w:type="character" w:customStyle="1" w:styleId="998">
    <w:name w:val="列出段落 Char5"/>
    <w:basedOn w:val="65"/>
    <w:uiPriority w:val="0"/>
    <w:rPr>
      <w:rFonts w:hint="default" w:ascii="Calibri" w:hAnsi="Calibri" w:eastAsia="宋体" w:cs="Times New Roman"/>
      <w:kern w:val="2"/>
      <w:sz w:val="21"/>
      <w:szCs w:val="22"/>
    </w:rPr>
  </w:style>
  <w:style w:type="character" w:customStyle="1" w:styleId="999">
    <w:name w:val="正文文本 3 Char"/>
    <w:basedOn w:val="65"/>
    <w:link w:val="24"/>
    <w:uiPriority w:val="0"/>
    <w:rPr>
      <w:rFonts w:hint="eastAsia" w:ascii="宋体" w:hAnsi="宋体" w:eastAsia="仿宋_GB2312" w:cs="宋体"/>
      <w:b/>
      <w:kern w:val="2"/>
      <w:sz w:val="24"/>
    </w:rPr>
  </w:style>
  <w:style w:type="character" w:customStyle="1" w:styleId="1000">
    <w:name w:val="Date Char"/>
    <w:basedOn w:val="65"/>
    <w:uiPriority w:val="0"/>
    <w:rPr>
      <w:rFonts w:hint="eastAsia" w:ascii="宋体" w:hAnsi="Courier New" w:eastAsia="宋体" w:cs="宋体"/>
      <w:sz w:val="21"/>
      <w:szCs w:val="21"/>
    </w:rPr>
  </w:style>
  <w:style w:type="character" w:customStyle="1" w:styleId="1001">
    <w:name w:val="font112"/>
    <w:basedOn w:val="65"/>
    <w:uiPriority w:val="0"/>
    <w:rPr>
      <w:rFonts w:hint="default" w:ascii="Times New Roman" w:hAnsi="Times New Roman" w:eastAsia="宋体" w:cs="Times New Roman"/>
      <w:color w:val="000000"/>
      <w:sz w:val="24"/>
      <w:szCs w:val="24"/>
      <w:u w:val="none"/>
    </w:rPr>
  </w:style>
  <w:style w:type="character" w:customStyle="1" w:styleId="1002">
    <w:name w:val="标题 Char"/>
    <w:basedOn w:val="65"/>
    <w:link w:val="57"/>
    <w:uiPriority w:val="0"/>
    <w:rPr>
      <w:rFonts w:hint="default" w:ascii="Arial" w:hAnsi="Arial" w:cs="Arial"/>
      <w:b/>
      <w:kern w:val="2"/>
      <w:sz w:val="32"/>
      <w:szCs w:val="32"/>
    </w:rPr>
  </w:style>
  <w:style w:type="character" w:customStyle="1" w:styleId="1003">
    <w:name w:val="日期 字符2"/>
    <w:basedOn w:val="65"/>
    <w:uiPriority w:val="0"/>
    <w:rPr>
      <w:rFonts w:hint="default" w:ascii="Calibri" w:hAnsi="Calibri" w:eastAsia="楷体_GB2312" w:cs="Times New Roman"/>
      <w:sz w:val="32"/>
      <w:szCs w:val="32"/>
      <w:lang w:val="en-US" w:eastAsia="zh-CN"/>
    </w:rPr>
  </w:style>
  <w:style w:type="character" w:customStyle="1" w:styleId="1004">
    <w:name w:val="font122"/>
    <w:basedOn w:val="65"/>
    <w:uiPriority w:val="0"/>
    <w:rPr>
      <w:rFonts w:hint="eastAsia" w:ascii="宋体" w:hAnsi="宋体" w:eastAsia="宋体" w:cs="宋体"/>
      <w:color w:val="000000"/>
      <w:sz w:val="22"/>
      <w:szCs w:val="22"/>
      <w:u w:val="none"/>
    </w:rPr>
  </w:style>
  <w:style w:type="character" w:customStyle="1" w:styleId="1005">
    <w:name w:val="批注文字 Char"/>
    <w:basedOn w:val="65"/>
    <w:link w:val="22"/>
    <w:uiPriority w:val="0"/>
    <w:rPr>
      <w:rFonts w:hint="default" w:ascii="Calibri" w:hAnsi="Calibri" w:cs="Calibri"/>
      <w:kern w:val="2"/>
      <w:sz w:val="21"/>
      <w:szCs w:val="22"/>
    </w:rPr>
  </w:style>
  <w:style w:type="character" w:customStyle="1" w:styleId="1006">
    <w:name w:val="标题 Char1"/>
    <w:basedOn w:val="65"/>
    <w:uiPriority w:val="0"/>
    <w:rPr>
      <w:rFonts w:hint="default" w:ascii="Cambria" w:hAnsi="Cambria" w:eastAsia="宋体" w:cs="Times New Roman"/>
      <w:b/>
      <w:sz w:val="32"/>
      <w:szCs w:val="32"/>
    </w:rPr>
  </w:style>
  <w:style w:type="character" w:customStyle="1" w:styleId="1007">
    <w:name w:val="称呼 Char"/>
    <w:basedOn w:val="65"/>
    <w:link w:val="23"/>
    <w:uiPriority w:val="0"/>
    <w:rPr>
      <w:rFonts w:hint="eastAsia" w:ascii="宋体" w:hAnsi="宋体" w:eastAsia="宋体" w:cs="宋体"/>
      <w:b/>
      <w:kern w:val="2"/>
      <w:sz w:val="28"/>
    </w:rPr>
  </w:style>
  <w:style w:type="character" w:customStyle="1" w:styleId="1008">
    <w:name w:val="文档结构图 Char2"/>
    <w:basedOn w:val="65"/>
    <w:link w:val="21"/>
    <w:uiPriority w:val="0"/>
    <w:rPr>
      <w:rFonts w:hint="eastAsia" w:ascii="宋体" w:hAnsi="Calibri" w:eastAsia="宋体" w:cs="宋体"/>
      <w:kern w:val="2"/>
      <w:sz w:val="18"/>
      <w:szCs w:val="18"/>
    </w:rPr>
  </w:style>
  <w:style w:type="character" w:customStyle="1" w:styleId="1009">
    <w:name w:val="正文缩进 Char3"/>
    <w:basedOn w:val="65"/>
    <w:link w:val="18"/>
    <w:uiPriority w:val="0"/>
    <w:rPr>
      <w:rFonts w:hint="default" w:ascii="Calibri" w:hAnsi="Calibri" w:cs="Calibri"/>
      <w:kern w:val="2"/>
      <w:sz w:val="21"/>
    </w:rPr>
  </w:style>
  <w:style w:type="character" w:customStyle="1" w:styleId="1010">
    <w:name w:val="副标题 Char1"/>
    <w:basedOn w:val="65"/>
    <w:link w:val="44"/>
    <w:uiPriority w:val="0"/>
    <w:rPr>
      <w:rFonts w:hint="default" w:ascii="Times New Roman" w:hAnsi="Times New Roman" w:eastAsia="Times New Roman" w:cs="Times New Roman"/>
      <w:kern w:val="2"/>
      <w:sz w:val="18"/>
      <w:szCs w:val="18"/>
    </w:rPr>
  </w:style>
  <w:style w:type="paragraph" w:customStyle="1" w:styleId="1011">
    <w:name w:val="列出段落3"/>
    <w:basedOn w:val="1"/>
    <w:uiPriority w:val="0"/>
    <w:pPr>
      <w:keepNext w:val="0"/>
      <w:keepLines w:val="0"/>
      <w:widowControl w:val="0"/>
      <w:suppressLineNumbers w:val="0"/>
      <w:adjustRightInd/>
      <w:snapToGrid/>
      <w:spacing w:before="0" w:beforeAutospacing="0" w:after="0" w:afterAutospacing="0" w:line="240" w:lineRule="auto"/>
      <w:ind w:left="0" w:right="0" w:firstLine="420" w:firstLineChars="200"/>
      <w:jc w:val="both"/>
    </w:pPr>
    <w:rPr>
      <w:rFonts w:hint="default" w:ascii="Calibri" w:hAnsi="Calibri" w:eastAsia="宋体" w:cs="Times New Roman"/>
      <w:color w:val="auto"/>
      <w:kern w:val="2"/>
      <w:sz w:val="21"/>
      <w:szCs w:val="21"/>
      <w:lang w:val="en-US" w:eastAsia="zh-CN" w:bidi="ar"/>
    </w:rPr>
  </w:style>
  <w:style w:type="character" w:customStyle="1" w:styleId="1012">
    <w:name w:val="标题 3 Char"/>
    <w:basedOn w:val="65"/>
    <w:link w:val="5"/>
    <w:uiPriority w:val="0"/>
    <w:rPr>
      <w:rFonts w:hint="default" w:ascii="Calibri" w:hAnsi="Calibri" w:cs="Calibri"/>
      <w:b/>
      <w:kern w:val="2"/>
      <w:sz w:val="32"/>
      <w:szCs w:val="32"/>
    </w:rPr>
  </w:style>
  <w:style w:type="character" w:customStyle="1" w:styleId="1013">
    <w:name w:val="msoplaceholdertext11"/>
    <w:basedOn w:val="65"/>
    <w:uiPriority w:val="0"/>
    <w:rPr>
      <w:color w:val="808080"/>
    </w:rPr>
  </w:style>
  <w:style w:type="character" w:customStyle="1" w:styleId="1014">
    <w:name w:val="纯文本 Char"/>
    <w:basedOn w:val="65"/>
    <w:link w:val="33"/>
    <w:uiPriority w:val="0"/>
    <w:rPr>
      <w:rFonts w:hint="eastAsia" w:ascii="宋体" w:hAnsi="Courier New" w:eastAsia="宋体" w:cs="宋体"/>
      <w:kern w:val="2"/>
      <w:sz w:val="24"/>
      <w:szCs w:val="24"/>
    </w:rPr>
  </w:style>
  <w:style w:type="character" w:customStyle="1" w:styleId="1015">
    <w:name w:val="日期 Char"/>
    <w:basedOn w:val="65"/>
    <w:link w:val="36"/>
    <w:uiPriority w:val="0"/>
    <w:rPr>
      <w:rFonts w:hint="default" w:ascii="Calibri" w:hAnsi="Calibri" w:eastAsia="楷体_GB2312" w:cs="Calibri"/>
      <w:kern w:val="2"/>
      <w:sz w:val="32"/>
    </w:rPr>
  </w:style>
  <w:style w:type="character" w:customStyle="1" w:styleId="1016">
    <w:name w:val="font131"/>
    <w:basedOn w:val="65"/>
    <w:uiPriority w:val="0"/>
    <w:rPr>
      <w:rFonts w:hint="default" w:ascii="Times New Roman" w:hAnsi="Times New Roman" w:eastAsia="宋体" w:cs="Times New Roman"/>
      <w:color w:val="000000"/>
      <w:sz w:val="22"/>
      <w:szCs w:val="22"/>
      <w:u w:val="none"/>
    </w:rPr>
  </w:style>
  <w:style w:type="character" w:customStyle="1" w:styleId="1017">
    <w:name w:val="msoplaceholdertext1"/>
    <w:basedOn w:val="65"/>
    <w:uiPriority w:val="0"/>
    <w:rPr>
      <w:color w:val="808080"/>
    </w:rPr>
  </w:style>
  <w:style w:type="character" w:customStyle="1" w:styleId="1018">
    <w:name w:val="标题 7 Char"/>
    <w:basedOn w:val="65"/>
    <w:link w:val="9"/>
    <w:uiPriority w:val="0"/>
    <w:rPr>
      <w:rFonts w:hint="default" w:ascii="Calibri" w:hAnsi="Calibri" w:cs="Calibri"/>
      <w:b/>
      <w:kern w:val="2"/>
      <w:sz w:val="24"/>
      <w:szCs w:val="24"/>
    </w:rPr>
  </w:style>
  <w:style w:type="character" w:customStyle="1" w:styleId="1019">
    <w:name w:val="标题 1 Char"/>
    <w:basedOn w:val="65"/>
    <w:link w:val="3"/>
    <w:uiPriority w:val="0"/>
    <w:rPr>
      <w:rFonts w:hint="default" w:ascii="Calibri" w:hAnsi="Calibri" w:eastAsia="隶书" w:cs="Calibri"/>
      <w:b/>
      <w:sz w:val="36"/>
      <w:szCs w:val="36"/>
    </w:rPr>
  </w:style>
  <w:style w:type="character" w:customStyle="1" w:styleId="1020">
    <w:name w:val="标题 4 Char"/>
    <w:basedOn w:val="65"/>
    <w:link w:val="6"/>
    <w:uiPriority w:val="0"/>
    <w:rPr>
      <w:rFonts w:hint="default" w:ascii="Arial" w:hAnsi="Arial" w:eastAsia="黑体" w:cs="Arial"/>
      <w:b/>
      <w:kern w:val="2"/>
      <w:sz w:val="28"/>
      <w:szCs w:val="28"/>
    </w:rPr>
  </w:style>
  <w:style w:type="character" w:customStyle="1" w:styleId="1021">
    <w:name w:val="标题 5 Char"/>
    <w:basedOn w:val="65"/>
    <w:link w:val="7"/>
    <w:uiPriority w:val="0"/>
    <w:rPr>
      <w:rFonts w:hint="default" w:ascii="Calibri" w:hAnsi="Calibri" w:cs="Calibri"/>
      <w:b/>
      <w:kern w:val="2"/>
      <w:sz w:val="28"/>
      <w:szCs w:val="28"/>
    </w:rPr>
  </w:style>
  <w:style w:type="character" w:customStyle="1" w:styleId="1022">
    <w:name w:val="标题 6 Char"/>
    <w:basedOn w:val="65"/>
    <w:link w:val="8"/>
    <w:uiPriority w:val="0"/>
    <w:rPr>
      <w:rFonts w:hint="default" w:ascii="Arial" w:hAnsi="Arial" w:eastAsia="黑体" w:cs="Arial"/>
      <w:b/>
      <w:kern w:val="2"/>
      <w:sz w:val="24"/>
      <w:szCs w:val="24"/>
    </w:rPr>
  </w:style>
  <w:style w:type="character" w:customStyle="1" w:styleId="1023">
    <w:name w:val="标题 8 Char"/>
    <w:basedOn w:val="65"/>
    <w:link w:val="10"/>
    <w:uiPriority w:val="0"/>
    <w:rPr>
      <w:rFonts w:hint="default" w:ascii="Cambria" w:hAnsi="Cambria" w:eastAsia="Cambria" w:cs="Cambria"/>
      <w:kern w:val="2"/>
      <w:sz w:val="24"/>
      <w:szCs w:val="24"/>
    </w:rPr>
  </w:style>
  <w:style w:type="character" w:customStyle="1" w:styleId="1024">
    <w:name w:val="标题 9 Char"/>
    <w:basedOn w:val="65"/>
    <w:link w:val="11"/>
    <w:uiPriority w:val="0"/>
    <w:rPr>
      <w:rFonts w:hint="default" w:ascii="Cambria" w:hAnsi="Cambria" w:eastAsia="Cambria" w:cs="Cambria"/>
      <w:kern w:val="2"/>
      <w:sz w:val="21"/>
      <w:szCs w:val="21"/>
    </w:rPr>
  </w:style>
  <w:style w:type="character" w:customStyle="1" w:styleId="1025">
    <w:name w:val="文档结构图 Char"/>
    <w:basedOn w:val="65"/>
    <w:link w:val="21"/>
    <w:uiPriority w:val="0"/>
    <w:rPr>
      <w:rFonts w:hint="eastAsia" w:ascii="宋体" w:hAnsi="Calibri" w:eastAsia="宋体" w:cs="宋体"/>
      <w:kern w:val="2"/>
      <w:sz w:val="18"/>
      <w:szCs w:val="18"/>
    </w:rPr>
  </w:style>
  <w:style w:type="character" w:customStyle="1" w:styleId="1026">
    <w:name w:val="页脚 Char2"/>
    <w:basedOn w:val="65"/>
    <w:uiPriority w:val="0"/>
    <w:rPr>
      <w:rFonts w:hint="default" w:ascii="Calibri" w:hAnsi="Calibri" w:cs="Calibri"/>
      <w:kern w:val="2"/>
      <w:sz w:val="18"/>
      <w:szCs w:val="18"/>
    </w:rPr>
  </w:style>
  <w:style w:type="character" w:customStyle="1" w:styleId="1027">
    <w:name w:val="正文文本缩进 Char"/>
    <w:basedOn w:val="65"/>
    <w:link w:val="27"/>
    <w:uiPriority w:val="0"/>
    <w:rPr>
      <w:rFonts w:hint="eastAsia" w:ascii="宋体" w:hAnsi="Courier New" w:eastAsia="宋体" w:cs="宋体"/>
      <w:spacing w:val="-4"/>
      <w:kern w:val="2"/>
      <w:sz w:val="18"/>
    </w:rPr>
  </w:style>
  <w:style w:type="character" w:customStyle="1" w:styleId="1028">
    <w:name w:val="正文文本缩进 2 Char"/>
    <w:basedOn w:val="65"/>
    <w:link w:val="37"/>
    <w:uiPriority w:val="0"/>
    <w:rPr>
      <w:rFonts w:hint="default" w:ascii="Calibri" w:hAnsi="Calibri" w:cs="Calibri"/>
      <w:kern w:val="2"/>
      <w:sz w:val="21"/>
      <w:szCs w:val="22"/>
    </w:rPr>
  </w:style>
  <w:style w:type="character" w:customStyle="1" w:styleId="1029">
    <w:name w:val="尾注文本 Char"/>
    <w:basedOn w:val="65"/>
    <w:link w:val="38"/>
    <w:uiPriority w:val="0"/>
    <w:rPr>
      <w:rFonts w:hint="eastAsia" w:ascii="宋体" w:hAnsi="Calibri" w:eastAsia="宋体" w:cs="宋体"/>
      <w:snapToGrid w:val="0"/>
      <w:sz w:val="21"/>
    </w:rPr>
  </w:style>
  <w:style w:type="character" w:customStyle="1" w:styleId="1030">
    <w:name w:val="批注框文本 Char"/>
    <w:basedOn w:val="65"/>
    <w:link w:val="39"/>
    <w:uiPriority w:val="0"/>
    <w:rPr>
      <w:rFonts w:hint="default" w:ascii="Calibri" w:hAnsi="Calibri" w:cs="Calibri"/>
      <w:kern w:val="2"/>
      <w:sz w:val="18"/>
      <w:szCs w:val="18"/>
    </w:rPr>
  </w:style>
  <w:style w:type="character" w:customStyle="1" w:styleId="1031">
    <w:name w:val="批注主题 Char1"/>
    <w:basedOn w:val="65"/>
    <w:uiPriority w:val="0"/>
    <w:rPr>
      <w:rFonts w:hint="eastAsia" w:ascii="宋体" w:hAnsi="Courier New" w:eastAsia="宋体" w:cs="Times New Roman"/>
      <w:b/>
      <w:sz w:val="21"/>
      <w:szCs w:val="21"/>
    </w:rPr>
  </w:style>
  <w:style w:type="character" w:customStyle="1" w:styleId="1032">
    <w:name w:val="副标题 Char"/>
    <w:basedOn w:val="65"/>
    <w:link w:val="44"/>
    <w:uiPriority w:val="0"/>
    <w:rPr>
      <w:rFonts w:hint="default" w:ascii="Cambria" w:hAnsi="Cambria" w:eastAsia="Cambria" w:cs="Times New Roman"/>
      <w:b/>
      <w:kern w:val="28"/>
      <w:sz w:val="32"/>
      <w:szCs w:val="32"/>
    </w:rPr>
  </w:style>
  <w:style w:type="character" w:customStyle="1" w:styleId="1033">
    <w:name w:val="脚注文本 Char"/>
    <w:basedOn w:val="65"/>
    <w:link w:val="46"/>
    <w:uiPriority w:val="0"/>
    <w:rPr>
      <w:rFonts w:hint="default" w:ascii="Calibri" w:hAnsi="Calibri" w:cs="Calibri"/>
      <w:kern w:val="2"/>
      <w:sz w:val="18"/>
      <w:szCs w:val="18"/>
    </w:rPr>
  </w:style>
  <w:style w:type="character" w:customStyle="1" w:styleId="1034">
    <w:name w:val="正文文本缩进 3 Char"/>
    <w:basedOn w:val="65"/>
    <w:link w:val="48"/>
    <w:uiPriority w:val="0"/>
    <w:rPr>
      <w:rFonts w:hint="default" w:ascii="Calibri" w:hAnsi="Calibri" w:cs="Calibri"/>
      <w:kern w:val="2"/>
      <w:sz w:val="16"/>
      <w:szCs w:val="16"/>
    </w:rPr>
  </w:style>
  <w:style w:type="character" w:customStyle="1" w:styleId="1035">
    <w:name w:val="正文文本 2 Char"/>
    <w:basedOn w:val="65"/>
    <w:link w:val="52"/>
    <w:uiPriority w:val="0"/>
    <w:rPr>
      <w:rFonts w:hint="eastAsia" w:ascii="宋体" w:hAnsi="宋体" w:eastAsia="宋体" w:cs="宋体"/>
      <w:color w:val="000000"/>
      <w:kern w:val="2"/>
      <w:sz w:val="24"/>
      <w:szCs w:val="24"/>
    </w:rPr>
  </w:style>
  <w:style w:type="character" w:customStyle="1" w:styleId="1036">
    <w:name w:val="标题 1 Char2"/>
    <w:basedOn w:val="65"/>
    <w:uiPriority w:val="0"/>
    <w:rPr>
      <w:rFonts w:hint="default" w:ascii="Calibri" w:hAnsi="Calibri" w:eastAsia="隶书" w:cs="Times New Roman"/>
      <w:b/>
      <w:kern w:val="0"/>
      <w:sz w:val="36"/>
      <w:szCs w:val="36"/>
    </w:rPr>
  </w:style>
  <w:style w:type="character" w:customStyle="1" w:styleId="1037">
    <w:name w:val="font61"/>
    <w:basedOn w:val="65"/>
    <w:uiPriority w:val="0"/>
    <w:rPr>
      <w:rFonts w:hint="eastAsia" w:ascii="宋体" w:hAnsi="宋体" w:eastAsia="宋体" w:cs="宋体"/>
      <w:color w:val="FF0000"/>
      <w:sz w:val="20"/>
      <w:szCs w:val="20"/>
      <w:u w:val="none"/>
      <w:lang w:val="en-US" w:eastAsia="zh-CN"/>
    </w:rPr>
  </w:style>
  <w:style w:type="character" w:customStyle="1" w:styleId="1038">
    <w:name w:val="正文缩进 Char"/>
    <w:basedOn w:val="65"/>
    <w:uiPriority w:val="0"/>
    <w:rPr>
      <w:rFonts w:hint="default" w:ascii="Calibri" w:hAnsi="Calibri" w:eastAsia="宋体" w:cs="Times New Roman"/>
    </w:rPr>
  </w:style>
  <w:style w:type="character" w:customStyle="1" w:styleId="1039">
    <w:name w:val="Body Text Indent Char"/>
    <w:basedOn w:val="65"/>
    <w:uiPriority w:val="0"/>
    <w:rPr>
      <w:rFonts w:hint="eastAsia" w:ascii="仿宋_GB2312" w:hAnsi="Times New Roman" w:eastAsia="仿宋_GB2312" w:cs="仿宋_GB2312"/>
      <w:sz w:val="32"/>
      <w:szCs w:val="32"/>
    </w:rPr>
  </w:style>
  <w:style w:type="character" w:customStyle="1" w:styleId="1040">
    <w:name w:val="正文首行缩进 字符1"/>
    <w:basedOn w:val="1041"/>
    <w:uiPriority w:val="0"/>
    <w:rPr>
      <w:rFonts w:hint="default" w:ascii="Calibri" w:hAnsi="Calibri" w:eastAsia="宋体" w:cs="Times New Roman"/>
      <w:szCs w:val="21"/>
      <w:lang w:val="en-US" w:eastAsia="zh-CN"/>
    </w:rPr>
  </w:style>
  <w:style w:type="character" w:customStyle="1" w:styleId="1041">
    <w:name w:val="正文文本 字符2"/>
    <w:basedOn w:val="65"/>
    <w:uiPriority w:val="0"/>
    <w:rPr>
      <w:rFonts w:hint="default" w:ascii="Calibri" w:hAnsi="Calibri" w:eastAsia="宋体" w:cs="Times New Roman"/>
      <w:szCs w:val="21"/>
      <w:lang w:val="en-US" w:eastAsia="zh-CN"/>
    </w:rPr>
  </w:style>
  <w:style w:type="character" w:customStyle="1" w:styleId="1042">
    <w:name w:val="批注文字 Char2"/>
    <w:basedOn w:val="65"/>
    <w:uiPriority w:val="0"/>
    <w:rPr>
      <w:rFonts w:hint="default" w:ascii="Calibri" w:hAnsi="Calibri" w:cs="Calibri"/>
      <w:kern w:val="2"/>
      <w:sz w:val="21"/>
      <w:szCs w:val="22"/>
    </w:rPr>
  </w:style>
  <w:style w:type="character" w:customStyle="1" w:styleId="1043">
    <w:name w:val="题注 字符1"/>
    <w:basedOn w:val="65"/>
    <w:uiPriority w:val="0"/>
    <w:rPr>
      <w:rFonts w:hint="default" w:ascii="Arial" w:hAnsi="Arial" w:eastAsia="黑体" w:cs="Times New Roman"/>
      <w:sz w:val="20"/>
      <w:szCs w:val="20"/>
      <w:lang w:val="en-US" w:eastAsia="zh-CN"/>
    </w:rPr>
  </w:style>
  <w:style w:type="character" w:customStyle="1" w:styleId="1044">
    <w:name w:val="页脚 Char3"/>
    <w:basedOn w:val="65"/>
    <w:link w:val="40"/>
    <w:uiPriority w:val="0"/>
    <w:rPr>
      <w:rFonts w:hint="default" w:ascii="Calibri" w:hAnsi="Calibri" w:cs="Calibri"/>
      <w:kern w:val="2"/>
      <w:sz w:val="18"/>
      <w:szCs w:val="18"/>
    </w:rPr>
  </w:style>
  <w:style w:type="character" w:customStyle="1" w:styleId="1045">
    <w:name w:val="列出段落 Char1"/>
    <w:basedOn w:val="65"/>
    <w:uiPriority w:val="0"/>
    <w:rPr>
      <w:rFonts w:hint="default" w:ascii="Calibri" w:hAnsi="Calibri" w:eastAsia="宋体" w:cs="Times New Roman"/>
      <w:kern w:val="2"/>
      <w:sz w:val="21"/>
      <w:szCs w:val="22"/>
    </w:rPr>
  </w:style>
  <w:style w:type="character" w:customStyle="1" w:styleId="1046">
    <w:name w:val="标题 4 字符1"/>
    <w:basedOn w:val="65"/>
    <w:uiPriority w:val="0"/>
    <w:rPr>
      <w:rFonts w:hint="default" w:ascii="Arial" w:hAnsi="Arial" w:eastAsia="黑体" w:cs="Times New Roman"/>
      <w:b/>
      <w:sz w:val="28"/>
      <w:szCs w:val="28"/>
      <w:lang w:val="en-US" w:eastAsia="zh-CN"/>
    </w:rPr>
  </w:style>
  <w:style w:type="character" w:customStyle="1" w:styleId="1047">
    <w:name w:val="标题 5 字符1"/>
    <w:basedOn w:val="65"/>
    <w:uiPriority w:val="0"/>
    <w:rPr>
      <w:rFonts w:hint="default" w:ascii="Calibri" w:hAnsi="Calibri" w:eastAsia="宋体" w:cs="Times New Roman"/>
      <w:b/>
      <w:sz w:val="28"/>
      <w:szCs w:val="28"/>
      <w:lang w:val="en-US" w:eastAsia="zh-CN"/>
    </w:rPr>
  </w:style>
  <w:style w:type="character" w:customStyle="1" w:styleId="1048">
    <w:name w:val="标题 9 字符1"/>
    <w:basedOn w:val="65"/>
    <w:uiPriority w:val="0"/>
    <w:rPr>
      <w:rFonts w:hint="default" w:ascii="Cambria" w:hAnsi="Cambria" w:eastAsia="宋体" w:cs="Times New Roman"/>
      <w:szCs w:val="21"/>
      <w:lang w:val="en-US" w:eastAsia="zh-CN"/>
    </w:rPr>
  </w:style>
  <w:style w:type="character" w:customStyle="1" w:styleId="1049">
    <w:name w:val="纯文本 Char2"/>
    <w:basedOn w:val="65"/>
    <w:uiPriority w:val="0"/>
    <w:rPr>
      <w:rFonts w:hint="eastAsia" w:ascii="宋体" w:hAnsi="Courier New" w:eastAsia="宋体" w:cs="宋体"/>
      <w:kern w:val="2"/>
      <w:sz w:val="24"/>
      <w:szCs w:val="24"/>
    </w:rPr>
  </w:style>
  <w:style w:type="character" w:customStyle="1" w:styleId="1050">
    <w:name w:val="NormalCharacter"/>
    <w:basedOn w:val="65"/>
    <w:uiPriority w:val="0"/>
  </w:style>
  <w:style w:type="character" w:customStyle="1" w:styleId="1051">
    <w:name w:val="正文文本 Char1"/>
    <w:basedOn w:val="65"/>
    <w:uiPriority w:val="0"/>
    <w:rPr>
      <w:rFonts w:hint="default" w:ascii="Calibri" w:hAnsi="Calibri" w:cs="Calibri"/>
      <w:kern w:val="2"/>
      <w:sz w:val="28"/>
      <w:szCs w:val="24"/>
    </w:rPr>
  </w:style>
  <w:style w:type="character" w:customStyle="1" w:styleId="1052">
    <w:name w:val="普通文字 Char"/>
    <w:basedOn w:val="65"/>
    <w:uiPriority w:val="0"/>
    <w:rPr>
      <w:rFonts w:hint="eastAsia" w:ascii="宋体" w:hAnsi="Courier New" w:eastAsia="宋体" w:cs="宋体"/>
      <w:sz w:val="21"/>
      <w:szCs w:val="21"/>
    </w:rPr>
  </w:style>
  <w:style w:type="character" w:customStyle="1" w:styleId="1053">
    <w:name w:val="投标标题 2 字符"/>
    <w:basedOn w:val="65"/>
    <w:uiPriority w:val="0"/>
    <w:rPr>
      <w:rFonts w:hint="default" w:ascii="Cambria" w:hAnsi="Cambria" w:eastAsia="Cambria" w:cs="Times New Roman"/>
      <w:b/>
      <w:sz w:val="32"/>
      <w:szCs w:val="32"/>
    </w:rPr>
  </w:style>
  <w:style w:type="character" w:customStyle="1" w:styleId="1054">
    <w:name w:val="标题 1 字符1"/>
    <w:basedOn w:val="65"/>
    <w:uiPriority w:val="0"/>
    <w:rPr>
      <w:rFonts w:hint="default" w:ascii="Calibri" w:hAnsi="Calibri" w:eastAsia="隶书" w:cs="Times New Roman"/>
      <w:b/>
      <w:kern w:val="0"/>
      <w:sz w:val="36"/>
      <w:szCs w:val="36"/>
      <w:lang w:val="en-US" w:eastAsia="zh-CN"/>
    </w:rPr>
  </w:style>
  <w:style w:type="character" w:customStyle="1" w:styleId="1055">
    <w:name w:val="case31"/>
    <w:basedOn w:val="65"/>
    <w:uiPriority w:val="0"/>
    <w:rPr>
      <w:rFonts w:hint="default" w:ascii="Calibri" w:hAnsi="Calibri" w:eastAsia="宋体" w:cs="Times New Roman"/>
      <w:sz w:val="21"/>
      <w:szCs w:val="21"/>
    </w:rPr>
  </w:style>
  <w:style w:type="character" w:customStyle="1" w:styleId="1056">
    <w:name w:val="19"/>
    <w:basedOn w:val="65"/>
    <w:uiPriority w:val="0"/>
    <w:rPr>
      <w:rFonts w:hint="default" w:ascii="Calibri" w:hAnsi="Calibri" w:eastAsia="宋体" w:cs="Calibri"/>
      <w:lang w:val="en-US" w:eastAsia="zh-CN"/>
    </w:rPr>
  </w:style>
  <w:style w:type="character" w:customStyle="1" w:styleId="1057">
    <w:name w:val="20"/>
    <w:basedOn w:val="65"/>
    <w:uiPriority w:val="0"/>
    <w:rPr>
      <w:rFonts w:hint="eastAsia" w:ascii="微软雅黑" w:hAnsi="微软雅黑" w:eastAsia="微软雅黑" w:cs="微软雅黑"/>
      <w:color w:val="FF0000"/>
      <w:sz w:val="20"/>
      <w:szCs w:val="20"/>
    </w:rPr>
  </w:style>
  <w:style w:type="character" w:customStyle="1" w:styleId="1058">
    <w:name w:val="脚注文本 Char1"/>
    <w:basedOn w:val="65"/>
    <w:link w:val="46"/>
    <w:uiPriority w:val="0"/>
    <w:rPr>
      <w:rFonts w:hint="default" w:ascii="Calibri" w:hAnsi="Calibri" w:cs="Calibri"/>
      <w:kern w:val="2"/>
      <w:sz w:val="18"/>
      <w:szCs w:val="18"/>
    </w:rPr>
  </w:style>
  <w:style w:type="character" w:customStyle="1" w:styleId="1059">
    <w:name w:val="正文要点 Char Char"/>
    <w:basedOn w:val="65"/>
    <w:uiPriority w:val="0"/>
    <w:rPr>
      <w:kern w:val="2"/>
      <w:sz w:val="21"/>
      <w:szCs w:val="21"/>
    </w:rPr>
  </w:style>
  <w:style w:type="character" w:customStyle="1" w:styleId="1060">
    <w:name w:val="正文文本 2 字符2"/>
    <w:basedOn w:val="65"/>
    <w:uiPriority w:val="0"/>
    <w:rPr>
      <w:rFonts w:hint="eastAsia" w:ascii="宋体" w:hAnsi="宋体" w:eastAsia="宋体" w:cs="Times New Roman"/>
      <w:color w:val="000000"/>
      <w:sz w:val="24"/>
      <w:szCs w:val="24"/>
      <w:lang w:val="en-US" w:eastAsia="zh-CN"/>
    </w:rPr>
  </w:style>
  <w:style w:type="character" w:customStyle="1" w:styleId="1061">
    <w:name w:val="正文缩进 Char2"/>
    <w:basedOn w:val="65"/>
    <w:uiPriority w:val="0"/>
    <w:rPr>
      <w:rFonts w:hint="default" w:ascii="Calibri" w:hAnsi="Calibri" w:cs="Calibri"/>
      <w:kern w:val="2"/>
      <w:sz w:val="21"/>
    </w:rPr>
  </w:style>
  <w:style w:type="character" w:customStyle="1" w:styleId="1062">
    <w:name w:val="Subtitle Char"/>
    <w:basedOn w:val="65"/>
    <w:uiPriority w:val="0"/>
    <w:rPr>
      <w:rFonts w:hint="default" w:ascii="Cambria" w:hAnsi="Cambria" w:eastAsia="方正楷体简体" w:cs="Cambria"/>
      <w:kern w:val="28"/>
      <w:sz w:val="32"/>
      <w:szCs w:val="32"/>
    </w:rPr>
  </w:style>
  <w:style w:type="character" w:customStyle="1" w:styleId="1063">
    <w:name w:val="标题 3 Char3"/>
    <w:basedOn w:val="65"/>
    <w:link w:val="5"/>
    <w:uiPriority w:val="0"/>
    <w:rPr>
      <w:rFonts w:hint="default" w:ascii="Calibri" w:hAnsi="Calibri" w:cs="Calibri"/>
      <w:b/>
      <w:kern w:val="2"/>
      <w:sz w:val="32"/>
      <w:szCs w:val="32"/>
    </w:rPr>
  </w:style>
  <w:style w:type="character" w:customStyle="1" w:styleId="1064">
    <w:name w:val="书籍标题2111"/>
    <w:basedOn w:val="65"/>
    <w:uiPriority w:val="0"/>
    <w:rPr>
      <w:b/>
      <w:smallCaps/>
      <w:spacing w:val="5"/>
    </w:rPr>
  </w:style>
  <w:style w:type="character" w:customStyle="1" w:styleId="1065">
    <w:name w:val="正文文本缩进 2 字符1"/>
    <w:basedOn w:val="65"/>
    <w:uiPriority w:val="0"/>
    <w:rPr>
      <w:rFonts w:hint="eastAsia" w:ascii="仿宋_GB2312" w:hAnsi="宋体" w:eastAsia="宋体" w:cs="Times New Roman"/>
      <w:b/>
      <w:color w:val="000000"/>
      <w:sz w:val="24"/>
      <w:szCs w:val="24"/>
      <w:lang w:val="en-US" w:eastAsia="zh-CN"/>
    </w:rPr>
  </w:style>
  <w:style w:type="character" w:customStyle="1" w:styleId="1066">
    <w:name w:val="书籍标题211"/>
    <w:basedOn w:val="65"/>
    <w:uiPriority w:val="0"/>
    <w:rPr>
      <w:b/>
      <w:smallCaps/>
      <w:spacing w:val="5"/>
    </w:rPr>
  </w:style>
  <w:style w:type="character" w:customStyle="1" w:styleId="1067">
    <w:name w:val="批注框文本 字符1"/>
    <w:basedOn w:val="65"/>
    <w:uiPriority w:val="0"/>
    <w:rPr>
      <w:rFonts w:hint="default" w:ascii="Calibri" w:hAnsi="Calibri" w:eastAsia="宋体" w:cs="Times New Roman"/>
      <w:sz w:val="18"/>
      <w:szCs w:val="18"/>
      <w:lang w:val="en-US" w:eastAsia="zh-CN"/>
    </w:rPr>
  </w:style>
  <w:style w:type="character" w:customStyle="1" w:styleId="1068">
    <w:name w:val="16"/>
    <w:basedOn w:val="65"/>
    <w:uiPriority w:val="0"/>
    <w:rPr>
      <w:rFonts w:hint="default" w:ascii="Calibri" w:hAnsi="Calibri" w:cs="Calibri"/>
    </w:rPr>
  </w:style>
  <w:style w:type="character" w:customStyle="1" w:styleId="1069">
    <w:name w:val="msoplaceholdertext12"/>
    <w:basedOn w:val="65"/>
    <w:uiPriority w:val="0"/>
    <w:rPr>
      <w:color w:val="808080"/>
    </w:rPr>
  </w:style>
  <w:style w:type="character" w:customStyle="1" w:styleId="1070">
    <w:name w:val="标题 8 Char1"/>
    <w:basedOn w:val="65"/>
    <w:uiPriority w:val="0"/>
    <w:rPr>
      <w:rFonts w:hint="default" w:ascii="Cambria" w:hAnsi="Cambria" w:eastAsia="宋体" w:cs="Times New Roman"/>
      <w:sz w:val="24"/>
      <w:szCs w:val="24"/>
    </w:rPr>
  </w:style>
  <w:style w:type="character" w:customStyle="1" w:styleId="1071">
    <w:name w:val="标题 2 Char1"/>
    <w:basedOn w:val="65"/>
    <w:uiPriority w:val="0"/>
    <w:rPr>
      <w:rFonts w:hint="default" w:ascii="Arial" w:hAnsi="Arial" w:eastAsia="宋体" w:cs="Times New Roman"/>
      <w:b/>
      <w:sz w:val="32"/>
      <w:szCs w:val="32"/>
    </w:rPr>
  </w:style>
  <w:style w:type="character" w:customStyle="1" w:styleId="1072">
    <w:name w:val="标题 Char2"/>
    <w:basedOn w:val="65"/>
    <w:uiPriority w:val="0"/>
    <w:rPr>
      <w:rFonts w:hint="default" w:ascii="Arial" w:hAnsi="Arial" w:eastAsia="宋体" w:cs="Times New Roman"/>
      <w:b/>
      <w:sz w:val="32"/>
      <w:szCs w:val="32"/>
    </w:rPr>
  </w:style>
  <w:style w:type="character" w:customStyle="1" w:styleId="1073">
    <w:name w:val="样式3 字符"/>
    <w:basedOn w:val="1074"/>
    <w:uiPriority w:val="0"/>
    <w:rPr>
      <w:rFonts w:hint="default" w:ascii="Times New Roman" w:hAnsi="Times New Roman" w:eastAsia="Times New Roman" w:cs="Times New Roman"/>
      <w:b/>
      <w:kern w:val="28"/>
      <w:sz w:val="40"/>
      <w:szCs w:val="32"/>
      <w:lang w:val="en-US" w:eastAsia="zh-CN"/>
    </w:rPr>
  </w:style>
  <w:style w:type="character" w:customStyle="1" w:styleId="1074">
    <w:name w:val="副标题 字符2"/>
    <w:basedOn w:val="65"/>
    <w:uiPriority w:val="0"/>
    <w:rPr>
      <w:rFonts w:hint="default" w:ascii="Times New Roman" w:hAnsi="Times New Roman" w:eastAsia="Times New Roman" w:cs="Times New Roman"/>
      <w:sz w:val="18"/>
      <w:szCs w:val="18"/>
      <w:lang w:val="en-US" w:eastAsia="zh-CN"/>
    </w:rPr>
  </w:style>
  <w:style w:type="character" w:customStyle="1" w:styleId="1075">
    <w:name w:val="列出段落 Char4"/>
    <w:basedOn w:val="65"/>
    <w:uiPriority w:val="0"/>
  </w:style>
  <w:style w:type="character" w:customStyle="1" w:styleId="1076">
    <w:name w:val="font71"/>
    <w:basedOn w:val="65"/>
    <w:uiPriority w:val="0"/>
    <w:rPr>
      <w:rFonts w:hint="default" w:ascii="Times New Roman" w:hAnsi="Times New Roman" w:eastAsia="宋体" w:cs="Times New Roman"/>
      <w:color w:val="000000"/>
      <w:sz w:val="24"/>
      <w:szCs w:val="24"/>
      <w:u w:val="none"/>
    </w:rPr>
  </w:style>
  <w:style w:type="character" w:customStyle="1" w:styleId="1077">
    <w:name w:val="正文首行缩进 2 Char1"/>
    <w:basedOn w:val="65"/>
    <w:uiPriority w:val="0"/>
    <w:rPr>
      <w:kern w:val="2"/>
      <w:sz w:val="21"/>
    </w:rPr>
  </w:style>
  <w:style w:type="character" w:customStyle="1" w:styleId="1078">
    <w:name w:val="标题 4 Char2"/>
    <w:basedOn w:val="65"/>
    <w:uiPriority w:val="0"/>
    <w:rPr>
      <w:rFonts w:hint="default" w:ascii="Arial" w:hAnsi="Arial" w:eastAsia="黑体" w:cs="Times New Roman"/>
      <w:b/>
      <w:sz w:val="28"/>
      <w:szCs w:val="28"/>
    </w:rPr>
  </w:style>
  <w:style w:type="character" w:customStyle="1" w:styleId="1079">
    <w:name w:val="日期 Char1"/>
    <w:basedOn w:val="65"/>
    <w:uiPriority w:val="0"/>
    <w:rPr>
      <w:rFonts w:hint="default" w:ascii="Calibri" w:hAnsi="Calibri" w:eastAsia="宋体" w:cs="Times New Roman"/>
    </w:rPr>
  </w:style>
  <w:style w:type="character" w:customStyle="1" w:styleId="1080">
    <w:name w:val="正文文本 3 Char1"/>
    <w:basedOn w:val="65"/>
    <w:uiPriority w:val="0"/>
    <w:rPr>
      <w:rFonts w:hint="default" w:ascii="Times New Roman" w:hAnsi="宋体" w:eastAsia="仿宋_GB2312" w:cs="Times New Roman"/>
      <w:b/>
      <w:sz w:val="24"/>
      <w:szCs w:val="20"/>
    </w:rPr>
  </w:style>
  <w:style w:type="character" w:customStyle="1" w:styleId="1081">
    <w:name w:val="正文首行缩进 2 字符1"/>
    <w:basedOn w:val="65"/>
    <w:uiPriority w:val="0"/>
    <w:rPr>
      <w:rFonts w:hint="default" w:ascii="Times New Roman" w:hAnsi="Times New Roman" w:eastAsia="宋体" w:cs="Times New Roman"/>
      <w:spacing w:val="-4"/>
      <w:sz w:val="18"/>
      <w:szCs w:val="20"/>
      <w:lang w:val="en-US" w:eastAsia="zh-CN"/>
    </w:rPr>
  </w:style>
  <w:style w:type="character" w:customStyle="1" w:styleId="1082">
    <w:name w:val="标题 6 字符1"/>
    <w:basedOn w:val="65"/>
    <w:uiPriority w:val="0"/>
    <w:rPr>
      <w:rFonts w:hint="default" w:ascii="Arial" w:hAnsi="Arial" w:eastAsia="黑体" w:cs="Times New Roman"/>
      <w:b/>
      <w:sz w:val="24"/>
      <w:szCs w:val="24"/>
      <w:lang w:val="en-US" w:eastAsia="zh-CN"/>
    </w:rPr>
  </w:style>
  <w:style w:type="character" w:customStyle="1" w:styleId="1083">
    <w:name w:val="尾注文本 字符1"/>
    <w:basedOn w:val="65"/>
    <w:uiPriority w:val="0"/>
    <w:rPr>
      <w:rFonts w:hint="eastAsia" w:ascii="宋体" w:hAnsi="Calibri" w:eastAsia="宋体" w:cs="Times New Roman"/>
      <w:snapToGrid w:val="0"/>
      <w:kern w:val="0"/>
      <w:szCs w:val="20"/>
      <w:lang w:val="en-US" w:eastAsia="zh-CN"/>
    </w:rPr>
  </w:style>
  <w:style w:type="character" w:customStyle="1" w:styleId="1084">
    <w:name w:val="题注 Char"/>
    <w:basedOn w:val="65"/>
    <w:uiPriority w:val="0"/>
    <w:rPr>
      <w:rFonts w:hint="default" w:ascii="Arial" w:hAnsi="Arial" w:eastAsia="黑体" w:cs="Arial"/>
      <w:kern w:val="2"/>
    </w:rPr>
  </w:style>
  <w:style w:type="character" w:customStyle="1" w:styleId="1085">
    <w:name w:val="Plain Text Char"/>
    <w:basedOn w:val="65"/>
    <w:uiPriority w:val="0"/>
    <w:rPr>
      <w:rFonts w:hint="eastAsia" w:ascii="宋体" w:hAnsi="Courier New" w:eastAsia="宋体" w:cs="宋体"/>
      <w:sz w:val="21"/>
      <w:szCs w:val="21"/>
    </w:rPr>
  </w:style>
  <w:style w:type="character" w:customStyle="1" w:styleId="1086">
    <w:name w:val="样式2 字符"/>
    <w:basedOn w:val="1087"/>
    <w:uiPriority w:val="0"/>
    <w:rPr>
      <w:rFonts w:hint="eastAsia" w:ascii="宋体" w:hAnsi="宋体" w:eastAsia="仿宋_GB2312" w:cs="Times New Roman"/>
      <w:kern w:val="2"/>
      <w:sz w:val="32"/>
      <w:szCs w:val="32"/>
      <w:lang w:val="en-US" w:eastAsia="zh-CN"/>
    </w:rPr>
  </w:style>
  <w:style w:type="character" w:customStyle="1" w:styleId="1087">
    <w:name w:val="标题 2 字符1"/>
    <w:basedOn w:val="65"/>
    <w:uiPriority w:val="0"/>
    <w:rPr>
      <w:rFonts w:hint="default" w:ascii="Arial" w:hAnsi="Arial" w:eastAsia="黑体" w:cs="Times New Roman"/>
      <w:b/>
      <w:sz w:val="32"/>
      <w:szCs w:val="32"/>
      <w:lang w:val="en-US" w:eastAsia="zh-CN"/>
    </w:rPr>
  </w:style>
  <w:style w:type="character" w:customStyle="1" w:styleId="1088">
    <w:name w:val="标题 2 Char5"/>
    <w:basedOn w:val="65"/>
    <w:link w:val="4"/>
    <w:uiPriority w:val="0"/>
    <w:rPr>
      <w:rFonts w:hint="default" w:ascii="Arial" w:hAnsi="Arial" w:eastAsia="黑体" w:cs="Arial"/>
      <w:b/>
      <w:kern w:val="2"/>
      <w:sz w:val="32"/>
      <w:szCs w:val="32"/>
    </w:rPr>
  </w:style>
  <w:style w:type="character" w:customStyle="1" w:styleId="1089">
    <w:name w:val="msoplaceholdertext121"/>
    <w:basedOn w:val="65"/>
    <w:uiPriority w:val="0"/>
    <w:rPr>
      <w:color w:val="808080"/>
    </w:rPr>
  </w:style>
  <w:style w:type="character" w:customStyle="1" w:styleId="1090">
    <w:name w:val="页眉 Char1"/>
    <w:basedOn w:val="65"/>
    <w:link w:val="41"/>
    <w:uiPriority w:val="0"/>
    <w:rPr>
      <w:rFonts w:hint="default" w:ascii="Calibri" w:hAnsi="Calibri" w:cs="Calibri"/>
      <w:kern w:val="2"/>
      <w:sz w:val="18"/>
      <w:szCs w:val="18"/>
    </w:rPr>
  </w:style>
  <w:style w:type="character" w:customStyle="1" w:styleId="1091">
    <w:name w:val="批注主题 字符1"/>
    <w:basedOn w:val="65"/>
    <w:uiPriority w:val="0"/>
    <w:rPr>
      <w:rFonts w:hint="default" w:ascii="Calibri" w:hAnsi="Calibri" w:eastAsia="宋体" w:cs="Times New Roman"/>
      <w:b/>
      <w:kern w:val="2"/>
      <w:sz w:val="21"/>
      <w:szCs w:val="22"/>
      <w:lang w:val="en-US" w:eastAsia="zh-CN"/>
    </w:rPr>
  </w:style>
  <w:style w:type="character" w:customStyle="1" w:styleId="1092">
    <w:name w:val="font81"/>
    <w:basedOn w:val="65"/>
    <w:uiPriority w:val="0"/>
    <w:rPr>
      <w:rFonts w:hint="eastAsia" w:ascii="宋体" w:hAnsi="宋体" w:eastAsia="宋体" w:cs="宋体"/>
      <w:color w:val="000000"/>
      <w:sz w:val="24"/>
      <w:szCs w:val="24"/>
      <w:u w:val="none"/>
    </w:rPr>
  </w:style>
  <w:style w:type="character" w:customStyle="1" w:styleId="1093">
    <w:name w:val="正文首行缩进 2 Char3"/>
    <w:link w:val="59"/>
    <w:uiPriority w:val="0"/>
    <w:rPr>
      <w:rFonts w:hint="eastAsia" w:ascii="宋体" w:hAnsi="Courier New" w:eastAsia="宋体" w:cs="Times New Roman"/>
      <w:spacing w:val="-4"/>
      <w:kern w:val="2"/>
      <w:sz w:val="21"/>
      <w:szCs w:val="20"/>
    </w:rPr>
  </w:style>
  <w:style w:type="character" w:customStyle="1" w:styleId="1094">
    <w:name w:val="明显参考21"/>
    <w:basedOn w:val="65"/>
    <w:uiPriority w:val="0"/>
    <w:rPr>
      <w:rFonts w:hint="default" w:ascii="Times New Roman" w:hAnsi="Times New Roman" w:eastAsia="宋体" w:cs="Times New Roman"/>
      <w:b/>
      <w:sz w:val="24"/>
      <w:u w:val="single"/>
      <w:lang w:val="en-US" w:eastAsia="zh-CN"/>
    </w:rPr>
  </w:style>
  <w:style w:type="character" w:customStyle="1" w:styleId="1095">
    <w:name w:val="正文文本 2 Char1"/>
    <w:basedOn w:val="65"/>
    <w:uiPriority w:val="0"/>
    <w:rPr>
      <w:rFonts w:hint="eastAsia" w:ascii="宋体" w:hAnsi="宋体" w:eastAsia="宋体" w:cs="Times New Roman"/>
      <w:color w:val="000000"/>
      <w:sz w:val="24"/>
      <w:szCs w:val="24"/>
    </w:rPr>
  </w:style>
  <w:style w:type="character" w:customStyle="1" w:styleId="1096">
    <w:name w:val="不明显参考2111"/>
    <w:basedOn w:val="65"/>
    <w:uiPriority w:val="0"/>
    <w:rPr>
      <w:smallCaps/>
      <w:color w:val="C0504D"/>
      <w:u w:val="single"/>
    </w:rPr>
  </w:style>
  <w:style w:type="character" w:customStyle="1" w:styleId="1097">
    <w:name w:val="批注框文本 Char1"/>
    <w:basedOn w:val="65"/>
    <w:link w:val="39"/>
    <w:uiPriority w:val="0"/>
    <w:rPr>
      <w:rFonts w:hint="default" w:ascii="Calibri" w:hAnsi="Calibri" w:cs="Calibri"/>
      <w:kern w:val="2"/>
      <w:sz w:val="18"/>
      <w:szCs w:val="18"/>
    </w:rPr>
  </w:style>
  <w:style w:type="character" w:customStyle="1" w:styleId="1098">
    <w:name w:val="标题 字符2"/>
    <w:basedOn w:val="65"/>
    <w:uiPriority w:val="0"/>
    <w:rPr>
      <w:rFonts w:hint="default" w:ascii="Arial" w:hAnsi="Arial" w:eastAsia="宋体" w:cs="Times New Roman"/>
      <w:b/>
      <w:sz w:val="32"/>
      <w:szCs w:val="32"/>
      <w:lang w:val="en-US" w:eastAsia="zh-CN"/>
    </w:rPr>
  </w:style>
  <w:style w:type="character" w:customStyle="1" w:styleId="1099">
    <w:name w:val="题注 Char2"/>
    <w:basedOn w:val="65"/>
    <w:link w:val="19"/>
    <w:uiPriority w:val="0"/>
    <w:rPr>
      <w:rFonts w:hint="default" w:ascii="Arial" w:hAnsi="Arial" w:eastAsia="黑体" w:cs="Arial"/>
      <w:kern w:val="2"/>
    </w:rPr>
  </w:style>
  <w:style w:type="character" w:customStyle="1" w:styleId="1100">
    <w:name w:val="10"/>
    <w:basedOn w:val="65"/>
    <w:uiPriority w:val="0"/>
    <w:rPr>
      <w:rFonts w:hint="default" w:ascii="Calibri" w:hAnsi="Calibri" w:cs="Calibri"/>
    </w:rPr>
  </w:style>
  <w:style w:type="character" w:customStyle="1" w:styleId="1101">
    <w:name w:val="标题 2 Char3"/>
    <w:basedOn w:val="65"/>
    <w:uiPriority w:val="0"/>
    <w:rPr>
      <w:rFonts w:hint="default" w:ascii="Arial" w:hAnsi="Arial" w:eastAsia="黑体" w:cs="Times New Roman"/>
      <w:b/>
      <w:sz w:val="32"/>
      <w:szCs w:val="32"/>
    </w:rPr>
  </w:style>
  <w:style w:type="character" w:customStyle="1" w:styleId="1102">
    <w:name w:val="正文文本缩进 3 Char1"/>
    <w:basedOn w:val="65"/>
    <w:link w:val="48"/>
    <w:uiPriority w:val="0"/>
    <w:rPr>
      <w:rFonts w:hint="eastAsia" w:ascii="仿宋_GB2312" w:hAnsi="宋体" w:eastAsia="仿宋_GB2312" w:cs="仿宋_GB2312"/>
      <w:color w:val="000000"/>
      <w:kern w:val="2"/>
      <w:sz w:val="24"/>
      <w:szCs w:val="24"/>
    </w:rPr>
  </w:style>
  <w:style w:type="character" w:customStyle="1" w:styleId="1103">
    <w:name w:val="批注主题 Char3"/>
    <w:basedOn w:val="1042"/>
    <w:link w:val="58"/>
    <w:uiPriority w:val="0"/>
    <w:rPr>
      <w:rFonts w:hint="default" w:ascii="Calibri" w:hAnsi="Calibri" w:cs="Calibri"/>
      <w:b/>
      <w:kern w:val="2"/>
      <w:sz w:val="21"/>
      <w:szCs w:val="22"/>
    </w:rPr>
  </w:style>
  <w:style w:type="character" w:customStyle="1" w:styleId="1104">
    <w:name w:val="正文文本缩进 Char2"/>
    <w:basedOn w:val="65"/>
    <w:uiPriority w:val="0"/>
    <w:rPr>
      <w:rFonts w:hint="eastAsia" w:ascii="宋体" w:hAnsi="Courier New" w:eastAsia="宋体" w:cs="Times New Roman"/>
      <w:spacing w:val="-4"/>
      <w:sz w:val="18"/>
      <w:szCs w:val="20"/>
    </w:rPr>
  </w:style>
  <w:style w:type="character" w:customStyle="1" w:styleId="1105">
    <w:name w:val="题注 Char1"/>
    <w:basedOn w:val="65"/>
    <w:uiPriority w:val="0"/>
    <w:rPr>
      <w:rFonts w:hint="default" w:ascii="Arial" w:hAnsi="Arial" w:eastAsia="黑体" w:cs="Times New Roman"/>
      <w:sz w:val="20"/>
      <w:szCs w:val="20"/>
    </w:rPr>
  </w:style>
  <w:style w:type="character" w:customStyle="1" w:styleId="1106">
    <w:name w:val="正文文本缩进 3 字符1"/>
    <w:basedOn w:val="65"/>
    <w:uiPriority w:val="0"/>
    <w:rPr>
      <w:rFonts w:hint="eastAsia" w:ascii="仿宋_GB2312" w:hAnsi="宋体" w:eastAsia="仿宋_GB2312" w:cs="Times New Roman"/>
      <w:color w:val="000000"/>
      <w:sz w:val="24"/>
      <w:szCs w:val="24"/>
      <w:lang w:val="en-US" w:eastAsia="zh-CN"/>
    </w:rPr>
  </w:style>
  <w:style w:type="character" w:customStyle="1" w:styleId="1107">
    <w:name w:val="批注主题 Char2"/>
    <w:basedOn w:val="65"/>
    <w:uiPriority w:val="0"/>
    <w:rPr>
      <w:rFonts w:hint="default" w:ascii="Times New Roman" w:hAnsi="Times New Roman" w:eastAsia="宋体" w:cs="Times New Roman"/>
      <w:b/>
      <w:szCs w:val="21"/>
    </w:rPr>
  </w:style>
  <w:style w:type="character" w:customStyle="1" w:styleId="1108">
    <w:name w:val="HTML 预设格式 Char1"/>
    <w:basedOn w:val="65"/>
    <w:uiPriority w:val="0"/>
    <w:rPr>
      <w:rFonts w:hint="default" w:ascii="Courier New" w:hAnsi="Courier New" w:eastAsia="宋体" w:cs="Times New Roman"/>
      <w:sz w:val="20"/>
      <w:szCs w:val="20"/>
    </w:rPr>
  </w:style>
  <w:style w:type="character" w:customStyle="1" w:styleId="1109">
    <w:name w:val="文档结构图 字符1"/>
    <w:basedOn w:val="65"/>
    <w:uiPriority w:val="0"/>
    <w:rPr>
      <w:rFonts w:hint="eastAsia" w:ascii="宋体" w:hAnsi="Calibri" w:eastAsia="宋体" w:cs="Times New Roman"/>
      <w:sz w:val="18"/>
      <w:szCs w:val="18"/>
      <w:lang w:val="en-US" w:eastAsia="zh-CN"/>
    </w:rPr>
  </w:style>
  <w:style w:type="character" w:customStyle="1" w:styleId="1110">
    <w:name w:val="书籍标题2112"/>
    <w:basedOn w:val="65"/>
    <w:uiPriority w:val="0"/>
    <w:rPr>
      <w:b/>
      <w:smallCaps/>
      <w:spacing w:val="5"/>
    </w:rPr>
  </w:style>
  <w:style w:type="character" w:customStyle="1" w:styleId="1111">
    <w:name w:val="正文缩进 字符1"/>
    <w:basedOn w:val="65"/>
    <w:uiPriority w:val="0"/>
    <w:rPr>
      <w:rFonts w:hint="default" w:ascii="Calibri" w:hAnsi="Calibri" w:eastAsia="宋体" w:cs="Times New Roman"/>
      <w:szCs w:val="20"/>
      <w:lang w:val="en-US" w:eastAsia="zh-CN"/>
    </w:rPr>
  </w:style>
  <w:style w:type="character" w:customStyle="1" w:styleId="1112">
    <w:name w:val="msoplaceholdertext13"/>
    <w:basedOn w:val="65"/>
    <w:uiPriority w:val="0"/>
    <w:rPr>
      <w:color w:val="808080"/>
    </w:rPr>
  </w:style>
  <w:style w:type="character" w:customStyle="1" w:styleId="1113">
    <w:name w:val="明显参考2112"/>
    <w:basedOn w:val="65"/>
    <w:uiPriority w:val="0"/>
    <w:rPr>
      <w:b/>
      <w:sz w:val="24"/>
      <w:u w:val="single"/>
    </w:rPr>
  </w:style>
  <w:style w:type="character" w:customStyle="1" w:styleId="1114">
    <w:name w:val="初步设计 正文"/>
    <w:basedOn w:val="65"/>
    <w:uiPriority w:val="0"/>
    <w:rPr>
      <w:rFonts w:hint="eastAsia" w:ascii="宋体" w:hAnsi="宋体" w:eastAsia="宋体" w:cs="Times New Roman"/>
      <w:color w:val="000000"/>
    </w:rPr>
  </w:style>
  <w:style w:type="character" w:customStyle="1" w:styleId="1115">
    <w:name w:val="不明显参考21"/>
    <w:basedOn w:val="65"/>
    <w:uiPriority w:val="0"/>
    <w:rPr>
      <w:rFonts w:hint="default" w:ascii="Times New Roman" w:hAnsi="Times New Roman" w:eastAsia="宋体" w:cs="Times New Roman"/>
      <w:smallCaps/>
      <w:color w:val="C0504D"/>
      <w:u w:val="single"/>
      <w:lang w:val="en-US" w:eastAsia="zh-CN"/>
    </w:rPr>
  </w:style>
  <w:style w:type="character" w:customStyle="1" w:styleId="1116">
    <w:name w:val="正文要点内容 Char Char"/>
    <w:basedOn w:val="65"/>
    <w:uiPriority w:val="0"/>
    <w:rPr>
      <w:kern w:val="2"/>
      <w:sz w:val="21"/>
      <w:szCs w:val="21"/>
    </w:rPr>
  </w:style>
  <w:style w:type="character" w:customStyle="1" w:styleId="1117">
    <w:name w:val="不明显参考211"/>
    <w:basedOn w:val="65"/>
    <w:uiPriority w:val="0"/>
    <w:rPr>
      <w:smallCaps/>
      <w:color w:val="C0504D"/>
      <w:u w:val="single"/>
    </w:rPr>
  </w:style>
  <w:style w:type="character" w:customStyle="1" w:styleId="1118">
    <w:name w:val="msoplaceholdertext2"/>
    <w:basedOn w:val="65"/>
    <w:uiPriority w:val="0"/>
    <w:rPr>
      <w:color w:val="808080"/>
    </w:rPr>
  </w:style>
  <w:style w:type="character" w:customStyle="1" w:styleId="1119">
    <w:name w:val="标题 6 Char1"/>
    <w:basedOn w:val="65"/>
    <w:uiPriority w:val="0"/>
    <w:rPr>
      <w:rFonts w:hint="default" w:ascii="Arial" w:hAnsi="Arial" w:eastAsia="黑体" w:cs="Times New Roman"/>
      <w:b/>
      <w:sz w:val="24"/>
      <w:szCs w:val="24"/>
    </w:rPr>
  </w:style>
  <w:style w:type="character" w:customStyle="1" w:styleId="1120">
    <w:name w:val="HTML 预设格式 字符1"/>
    <w:basedOn w:val="65"/>
    <w:uiPriority w:val="0"/>
    <w:rPr>
      <w:rFonts w:hint="default" w:ascii="Courier New" w:hAnsi="Courier New" w:eastAsia="宋体" w:cs="Times New Roman"/>
      <w:sz w:val="20"/>
      <w:szCs w:val="20"/>
      <w:lang w:val="en-US" w:eastAsia="zh-CN"/>
    </w:rPr>
  </w:style>
  <w:style w:type="character" w:customStyle="1" w:styleId="1121">
    <w:name w:val="Body Text Indent 3 Char"/>
    <w:basedOn w:val="65"/>
    <w:uiPriority w:val="0"/>
    <w:rPr>
      <w:rFonts w:hint="default" w:ascii="Times New Roman" w:hAnsi="Times New Roman" w:eastAsia="宋体" w:cs="Times New Roman"/>
      <w:sz w:val="16"/>
      <w:szCs w:val="16"/>
    </w:rPr>
  </w:style>
  <w:style w:type="character" w:customStyle="1" w:styleId="1122">
    <w:name w:val="批注文字 字符2"/>
    <w:basedOn w:val="65"/>
    <w:uiPriority w:val="0"/>
    <w:rPr>
      <w:rFonts w:hint="default" w:ascii="Calibri" w:hAnsi="Calibri" w:eastAsia="宋体" w:cs="Times New Roman"/>
      <w:szCs w:val="21"/>
      <w:lang w:val="en-US" w:eastAsia="zh-CN"/>
    </w:rPr>
  </w:style>
  <w:style w:type="character" w:customStyle="1" w:styleId="1123">
    <w:name w:val="列出段落 Char3"/>
    <w:basedOn w:val="65"/>
    <w:uiPriority w:val="0"/>
    <w:rPr>
      <w:rFonts w:hint="default" w:ascii="Calibri" w:hAnsi="Calibri" w:eastAsia="宋体" w:cs="Times New Roman"/>
      <w:kern w:val="2"/>
      <w:sz w:val="21"/>
      <w:szCs w:val="22"/>
    </w:rPr>
  </w:style>
  <w:style w:type="character" w:customStyle="1" w:styleId="1124">
    <w:name w:val="脚注文本 字符1"/>
    <w:basedOn w:val="65"/>
    <w:uiPriority w:val="0"/>
    <w:rPr>
      <w:rFonts w:hint="default" w:ascii="Calibri" w:hAnsi="Calibri" w:eastAsia="宋体" w:cs="Times New Roman"/>
      <w:sz w:val="18"/>
      <w:szCs w:val="18"/>
      <w:lang w:val="en-US" w:eastAsia="zh-CN"/>
    </w:rPr>
  </w:style>
  <w:style w:type="character" w:customStyle="1" w:styleId="1125">
    <w:name w:val="页脚 字符2"/>
    <w:basedOn w:val="65"/>
    <w:uiPriority w:val="0"/>
    <w:rPr>
      <w:rFonts w:hint="default" w:ascii="Times New Roman" w:hAnsi="Times New Roman" w:eastAsia="宋体" w:cs="Times New Roman"/>
      <w:lang w:val="en-US" w:eastAsia="zh-CN"/>
    </w:rPr>
  </w:style>
  <w:style w:type="character" w:customStyle="1" w:styleId="1126">
    <w:name w:val="font121"/>
    <w:basedOn w:val="65"/>
    <w:uiPriority w:val="0"/>
    <w:rPr>
      <w:rFonts w:hint="eastAsia" w:ascii="宋体" w:hAnsi="宋体" w:eastAsia="宋体" w:cs="宋体"/>
      <w:color w:val="000000"/>
      <w:sz w:val="22"/>
      <w:szCs w:val="22"/>
      <w:u w:val="none"/>
    </w:rPr>
  </w:style>
  <w:style w:type="character" w:customStyle="1" w:styleId="1127">
    <w:name w:val="明显参考2111"/>
    <w:basedOn w:val="65"/>
    <w:uiPriority w:val="0"/>
    <w:rPr>
      <w:b/>
      <w:sz w:val="24"/>
      <w:u w:val="single"/>
    </w:rPr>
  </w:style>
  <w:style w:type="character" w:customStyle="1" w:styleId="1128">
    <w:name w:val="称呼 字符1"/>
    <w:basedOn w:val="65"/>
    <w:uiPriority w:val="0"/>
    <w:rPr>
      <w:rFonts w:hint="eastAsia" w:ascii="宋体" w:hAnsi="Times New Roman" w:eastAsia="宋体" w:cs="Times New Roman"/>
      <w:b/>
      <w:sz w:val="28"/>
      <w:szCs w:val="20"/>
      <w:lang w:val="en-US" w:eastAsia="zh-CN"/>
    </w:rPr>
  </w:style>
  <w:style w:type="character" w:customStyle="1" w:styleId="1129">
    <w:name w:val="正文文本 3 字符1"/>
    <w:basedOn w:val="65"/>
    <w:uiPriority w:val="0"/>
    <w:rPr>
      <w:rFonts w:hint="default" w:ascii="Times New Roman" w:hAnsi="宋体" w:eastAsia="仿宋_GB2312" w:cs="Times New Roman"/>
      <w:b/>
      <w:sz w:val="24"/>
      <w:szCs w:val="24"/>
      <w:lang w:val="en-US" w:eastAsia="zh-CN"/>
    </w:rPr>
  </w:style>
  <w:style w:type="character" w:customStyle="1" w:styleId="1130">
    <w:name w:val="正文文本缩进 字符2"/>
    <w:basedOn w:val="65"/>
    <w:uiPriority w:val="0"/>
    <w:rPr>
      <w:rFonts w:hint="eastAsia" w:ascii="宋体" w:hAnsi="Courier New" w:eastAsia="宋体" w:cs="Times New Roman"/>
      <w:spacing w:val="-4"/>
      <w:sz w:val="18"/>
      <w:szCs w:val="18"/>
      <w:lang w:val="en-US" w:eastAsia="zh-CN"/>
    </w:rPr>
  </w:style>
  <w:style w:type="character" w:customStyle="1" w:styleId="1131">
    <w:name w:val="页眉 Char2"/>
    <w:basedOn w:val="65"/>
    <w:uiPriority w:val="0"/>
    <w:rPr>
      <w:rFonts w:hint="default" w:ascii="Calibri" w:hAnsi="Calibri" w:eastAsia="宋体" w:cs="Times New Roman"/>
      <w:sz w:val="18"/>
      <w:szCs w:val="18"/>
    </w:rPr>
  </w:style>
  <w:style w:type="character" w:customStyle="1" w:styleId="1132">
    <w:name w:val="Body Text Char"/>
    <w:basedOn w:val="65"/>
    <w:uiPriority w:val="0"/>
    <w:rPr>
      <w:rFonts w:hint="default" w:ascii="Times New Roman" w:hAnsi="Times New Roman" w:eastAsia="宋体" w:cs="Times New Roman"/>
      <w:sz w:val="24"/>
      <w:szCs w:val="24"/>
    </w:rPr>
  </w:style>
  <w:style w:type="character" w:customStyle="1" w:styleId="1133">
    <w:name w:val="font101"/>
    <w:basedOn w:val="65"/>
    <w:uiPriority w:val="0"/>
    <w:rPr>
      <w:rFonts w:hint="default" w:ascii="Times New Roman" w:hAnsi="Times New Roman" w:eastAsia="宋体" w:cs="Times New Roman"/>
      <w:color w:val="000000"/>
      <w:sz w:val="21"/>
      <w:szCs w:val="21"/>
      <w:u w:val="none"/>
    </w:rPr>
  </w:style>
  <w:style w:type="character" w:customStyle="1" w:styleId="1134">
    <w:name w:val="无间隔 Char1"/>
    <w:basedOn w:val="65"/>
    <w:uiPriority w:val="0"/>
    <w:rPr>
      <w:kern w:val="2"/>
      <w:sz w:val="21"/>
      <w:szCs w:val="24"/>
    </w:rPr>
  </w:style>
  <w:style w:type="character" w:customStyle="1" w:styleId="1135">
    <w:name w:val="纯文本 字符2"/>
    <w:basedOn w:val="65"/>
    <w:uiPriority w:val="0"/>
    <w:rPr>
      <w:rFonts w:hint="eastAsia" w:ascii="宋体" w:hAnsi="Courier New" w:eastAsia="宋体" w:cs="Times New Roman"/>
      <w:sz w:val="24"/>
      <w:szCs w:val="24"/>
      <w:lang w:val="en-US" w:eastAsia="zh-CN"/>
    </w:rPr>
  </w:style>
  <w:style w:type="character" w:customStyle="1" w:styleId="1136">
    <w:name w:val="投标标题 5 字符"/>
    <w:basedOn w:val="1047"/>
    <w:uiPriority w:val="0"/>
    <w:rPr>
      <w:rFonts w:hint="default" w:ascii="Calibri" w:hAnsi="Calibri" w:eastAsia="宋体" w:cs="Times New Roman"/>
      <w:kern w:val="2"/>
      <w:sz w:val="28"/>
      <w:szCs w:val="28"/>
      <w:lang w:val="en-US" w:eastAsia="zh-CN"/>
    </w:rPr>
  </w:style>
  <w:style w:type="character" w:customStyle="1" w:styleId="1137">
    <w:name w:val="标题 3 Char2"/>
    <w:basedOn w:val="65"/>
    <w:uiPriority w:val="0"/>
    <w:rPr>
      <w:rFonts w:hint="default" w:ascii="Calibri" w:hAnsi="Calibri" w:eastAsia="宋体" w:cs="Times New Roman"/>
      <w:b/>
      <w:sz w:val="32"/>
      <w:szCs w:val="32"/>
    </w:rPr>
  </w:style>
  <w:style w:type="character" w:customStyle="1" w:styleId="1138">
    <w:name w:val="17"/>
    <w:basedOn w:val="65"/>
    <w:uiPriority w:val="0"/>
    <w:rPr>
      <w:rFonts w:hint="eastAsia" w:ascii="宋体" w:hAnsi="宋体" w:eastAsia="宋体" w:cs="宋体"/>
      <w:color w:val="FF0000"/>
      <w:sz w:val="20"/>
      <w:szCs w:val="20"/>
      <w:lang w:val="en-US" w:eastAsia="zh-CN"/>
    </w:rPr>
  </w:style>
  <w:style w:type="character" w:customStyle="1" w:styleId="1139">
    <w:name w:val="称呼 Char1"/>
    <w:basedOn w:val="65"/>
    <w:uiPriority w:val="0"/>
    <w:rPr>
      <w:rFonts w:hint="eastAsia" w:ascii="宋体" w:hAnsi="Times New Roman" w:eastAsia="宋体" w:cs="Times New Roman"/>
      <w:b/>
      <w:sz w:val="28"/>
      <w:szCs w:val="20"/>
    </w:rPr>
  </w:style>
  <w:style w:type="character" w:customStyle="1" w:styleId="1140">
    <w:name w:val="普通(网站) Char"/>
    <w:basedOn w:val="65"/>
    <w:uiPriority w:val="0"/>
    <w:rPr>
      <w:rFonts w:hint="default" w:ascii="Times New Roman" w:hAnsi="Times New Roman" w:eastAsia="宋体" w:cs="Times New Roman"/>
      <w:sz w:val="18"/>
      <w:szCs w:val="18"/>
    </w:rPr>
  </w:style>
  <w:style w:type="character" w:customStyle="1" w:styleId="1141">
    <w:name w:val="标题 2 Char4"/>
    <w:basedOn w:val="65"/>
    <w:uiPriority w:val="0"/>
    <w:rPr>
      <w:rFonts w:hint="default" w:ascii="Arial" w:hAnsi="Arial" w:eastAsia="黑体" w:cs="Times New Roman"/>
      <w:b/>
      <w:sz w:val="32"/>
      <w:szCs w:val="32"/>
    </w:rPr>
  </w:style>
  <w:style w:type="character" w:customStyle="1" w:styleId="1142">
    <w:name w:val="页脚 Char1"/>
    <w:basedOn w:val="65"/>
    <w:uiPriority w:val="0"/>
    <w:rPr>
      <w:rFonts w:hint="default" w:ascii="Times New Roman" w:hAnsi="Times New Roman" w:eastAsia="宋体" w:cs="Times New Roman"/>
      <w:sz w:val="18"/>
      <w:szCs w:val="18"/>
    </w:rPr>
  </w:style>
  <w:style w:type="character" w:customStyle="1" w:styleId="1143">
    <w:name w:val="不明显参考212"/>
    <w:basedOn w:val="65"/>
    <w:uiPriority w:val="0"/>
    <w:rPr>
      <w:smallCaps/>
      <w:color w:val="C0504D"/>
      <w:u w:val="single"/>
    </w:rPr>
  </w:style>
  <w:style w:type="character" w:customStyle="1" w:styleId="1144">
    <w:name w:val="msoplaceholdertext21"/>
    <w:basedOn w:val="65"/>
    <w:uiPriority w:val="0"/>
    <w:rPr>
      <w:color w:val="808080"/>
    </w:rPr>
  </w:style>
  <w:style w:type="character" w:customStyle="1" w:styleId="1145">
    <w:name w:val="列出段落 Char"/>
    <w:basedOn w:val="65"/>
    <w:uiPriority w:val="0"/>
    <w:rPr>
      <w:rFonts w:hint="default" w:ascii="Calibri" w:hAnsi="Calibri" w:eastAsia="宋体" w:cs="Times New Roman"/>
      <w:kern w:val="2"/>
      <w:sz w:val="21"/>
      <w:szCs w:val="22"/>
    </w:rPr>
  </w:style>
  <w:style w:type="character" w:customStyle="1" w:styleId="1146">
    <w:name w:val="font111"/>
    <w:basedOn w:val="65"/>
    <w:uiPriority w:val="0"/>
    <w:rPr>
      <w:rFonts w:hint="default" w:ascii="Times New Roman" w:hAnsi="Times New Roman" w:eastAsia="宋体" w:cs="Times New Roman"/>
      <w:color w:val="000000"/>
      <w:sz w:val="24"/>
      <w:szCs w:val="24"/>
      <w:u w:val="none"/>
    </w:rPr>
  </w:style>
  <w:style w:type="character" w:customStyle="1" w:styleId="1147">
    <w:name w:val="标题 7 Char1"/>
    <w:basedOn w:val="65"/>
    <w:uiPriority w:val="0"/>
    <w:rPr>
      <w:rFonts w:hint="default" w:ascii="Calibri" w:hAnsi="Calibri" w:eastAsia="宋体" w:cs="Times New Roman"/>
      <w:b/>
      <w:sz w:val="24"/>
      <w:szCs w:val="24"/>
    </w:rPr>
  </w:style>
  <w:style w:type="character" w:customStyle="1" w:styleId="1148">
    <w:name w:val="正文缩进(ALT+Z) Char"/>
    <w:basedOn w:val="65"/>
    <w:uiPriority w:val="0"/>
    <w:rPr>
      <w:kern w:val="2"/>
      <w:sz w:val="24"/>
      <w:szCs w:val="24"/>
      <w:lang w:val="zh-CN"/>
    </w:rPr>
  </w:style>
  <w:style w:type="character" w:customStyle="1" w:styleId="1149">
    <w:name w:val="正文首行缩进 2 Char2"/>
    <w:basedOn w:val="1104"/>
    <w:uiPriority w:val="0"/>
    <w:rPr>
      <w:rFonts w:hint="default" w:ascii="Times New Roman" w:hAnsi="Times New Roman" w:eastAsia="宋体" w:cs="Times New Roman"/>
      <w:spacing w:val="-4"/>
      <w:sz w:val="18"/>
      <w:szCs w:val="20"/>
    </w:rPr>
  </w:style>
  <w:style w:type="character" w:customStyle="1" w:styleId="1150">
    <w:name w:val="投标标题 4 字符"/>
    <w:basedOn w:val="65"/>
    <w:uiPriority w:val="0"/>
    <w:rPr>
      <w:rFonts w:hint="default" w:ascii="Cambria" w:hAnsi="Cambria" w:eastAsia="Cambria" w:cs="Times New Roman"/>
      <w:b/>
      <w:sz w:val="32"/>
      <w:szCs w:val="28"/>
    </w:rPr>
  </w:style>
  <w:style w:type="character" w:customStyle="1" w:styleId="1151">
    <w:name w:val="Body Text Indent 2 Char"/>
    <w:basedOn w:val="65"/>
    <w:uiPriority w:val="0"/>
    <w:rPr>
      <w:rFonts w:hint="default" w:ascii="Times New Roman" w:hAnsi="Times New Roman" w:eastAsia="宋体" w:cs="Times New Roman"/>
      <w:sz w:val="24"/>
      <w:szCs w:val="24"/>
    </w:rPr>
  </w:style>
  <w:style w:type="character" w:customStyle="1" w:styleId="1152">
    <w:name w:val="尾注文本 Char1"/>
    <w:basedOn w:val="65"/>
    <w:uiPriority w:val="0"/>
    <w:rPr>
      <w:rFonts w:hint="eastAsia" w:ascii="宋体" w:hAnsi="Calibri" w:eastAsia="宋体" w:cs="宋体"/>
      <w:snapToGrid w:val="0"/>
      <w:sz w:val="21"/>
    </w:rPr>
  </w:style>
  <w:style w:type="character" w:customStyle="1" w:styleId="1153">
    <w:name w:val="标题 3 字符1"/>
    <w:basedOn w:val="65"/>
    <w:uiPriority w:val="0"/>
    <w:rPr>
      <w:rFonts w:hint="default" w:ascii="Calibri" w:hAnsi="Calibri" w:eastAsia="宋体" w:cs="Times New Roman"/>
      <w:b/>
      <w:sz w:val="32"/>
      <w:szCs w:val="32"/>
      <w:lang w:val="en-US" w:eastAsia="zh-CN"/>
    </w:rPr>
  </w:style>
  <w:style w:type="character" w:customStyle="1" w:styleId="1154">
    <w:name w:val="标题 9 Char1"/>
    <w:basedOn w:val="65"/>
    <w:uiPriority w:val="0"/>
    <w:rPr>
      <w:rFonts w:hint="default" w:ascii="Cambria" w:hAnsi="Cambria" w:eastAsia="宋体" w:cs="Times New Roman"/>
      <w:szCs w:val="21"/>
    </w:rPr>
  </w:style>
  <w:style w:type="character" w:customStyle="1" w:styleId="1155">
    <w:name w:val="投标标题 3 字符"/>
    <w:basedOn w:val="65"/>
    <w:uiPriority w:val="0"/>
    <w:rPr>
      <w:rFonts w:hint="default" w:ascii="Cambria" w:hAnsi="Cambria" w:eastAsia="宋体" w:cs="Times New Roman"/>
      <w:b/>
      <w:sz w:val="32"/>
      <w:szCs w:val="32"/>
    </w:rPr>
  </w:style>
  <w:style w:type="character" w:customStyle="1" w:styleId="1156">
    <w:name w:val="font91"/>
    <w:basedOn w:val="65"/>
    <w:uiPriority w:val="0"/>
    <w:rPr>
      <w:rFonts w:hint="default" w:ascii="Times New Roman" w:hAnsi="Times New Roman" w:eastAsia="宋体" w:cs="Times New Roman"/>
      <w:b/>
      <w:color w:val="000000"/>
      <w:sz w:val="21"/>
      <w:szCs w:val="21"/>
      <w:u w:val="none"/>
    </w:rPr>
  </w:style>
  <w:style w:type="character" w:customStyle="1" w:styleId="1157">
    <w:name w:val="标题 8 字符1"/>
    <w:basedOn w:val="65"/>
    <w:uiPriority w:val="0"/>
    <w:rPr>
      <w:rFonts w:hint="default" w:ascii="Cambria" w:hAnsi="Cambria" w:eastAsia="宋体" w:cs="Times New Roman"/>
      <w:sz w:val="24"/>
      <w:szCs w:val="24"/>
      <w:lang w:val="en-US" w:eastAsia="zh-CN"/>
    </w:rPr>
  </w:style>
  <w:style w:type="character" w:customStyle="1" w:styleId="1158">
    <w:name w:val="页眉 字符1"/>
    <w:basedOn w:val="65"/>
    <w:uiPriority w:val="0"/>
    <w:rPr>
      <w:rFonts w:hint="default" w:ascii="Calibri" w:hAnsi="Calibri" w:eastAsia="宋体" w:cs="Times New Roman"/>
      <w:kern w:val="2"/>
      <w:sz w:val="18"/>
      <w:szCs w:val="18"/>
    </w:rPr>
  </w:style>
  <w:style w:type="character" w:customStyle="1" w:styleId="1159">
    <w:name w:val="批注文字 Char1"/>
    <w:basedOn w:val="65"/>
    <w:uiPriority w:val="0"/>
    <w:rPr>
      <w:rFonts w:hint="default" w:ascii="Times New Roman" w:hAnsi="Times New Roman" w:eastAsia="宋体" w:cs="Times New Roman"/>
      <w:szCs w:val="24"/>
    </w:rPr>
  </w:style>
  <w:style w:type="character" w:customStyle="1" w:styleId="1160">
    <w:name w:val="样式1 字符"/>
    <w:basedOn w:val="65"/>
    <w:uiPriority w:val="0"/>
    <w:rPr>
      <w:kern w:val="2"/>
      <w:sz w:val="21"/>
      <w:szCs w:val="24"/>
    </w:rPr>
  </w:style>
  <w:style w:type="character" w:customStyle="1" w:styleId="1161">
    <w:name w:val="修订 Char"/>
    <w:basedOn w:val="65"/>
    <w:uiPriority w:val="0"/>
    <w:rPr>
      <w:rFonts w:hint="default" w:ascii="Calibri" w:hAnsi="Calibri" w:cs="Calibri"/>
      <w:kern w:val="2"/>
      <w:sz w:val="21"/>
      <w:szCs w:val="22"/>
    </w:rPr>
  </w:style>
  <w:style w:type="character" w:customStyle="1" w:styleId="1162">
    <w:name w:val="日期 Char2"/>
    <w:basedOn w:val="65"/>
    <w:uiPriority w:val="0"/>
    <w:rPr>
      <w:rFonts w:hint="default" w:ascii="Calibri" w:hAnsi="Calibri" w:eastAsia="楷体_GB2312" w:cs="Calibri"/>
      <w:kern w:val="2"/>
      <w:sz w:val="32"/>
    </w:rPr>
  </w:style>
  <w:style w:type="character" w:customStyle="1" w:styleId="1163">
    <w:name w:val="正文文本缩进 2 Char1"/>
    <w:basedOn w:val="65"/>
    <w:uiPriority w:val="0"/>
    <w:rPr>
      <w:rFonts w:hint="default" w:ascii="Calibri" w:hAnsi="Calibri" w:eastAsia="宋体" w:cs="Times New Roman"/>
    </w:rPr>
  </w:style>
  <w:style w:type="character" w:customStyle="1" w:styleId="1164">
    <w:name w:val="正文首行缩进 Char1"/>
    <w:basedOn w:val="1051"/>
    <w:uiPriority w:val="0"/>
    <w:rPr>
      <w:rFonts w:hint="default" w:ascii="Calibri" w:hAnsi="Calibri" w:cs="Calibri"/>
      <w:kern w:val="2"/>
      <w:sz w:val="21"/>
      <w:szCs w:val="22"/>
    </w:rPr>
  </w:style>
  <w:style w:type="character" w:customStyle="1" w:styleId="1165">
    <w:name w:val="fontstyle01"/>
    <w:basedOn w:val="65"/>
    <w:uiPriority w:val="0"/>
    <w:rPr>
      <w:rFonts w:hint="eastAsia" w:ascii="宋体" w:hAnsi="宋体" w:eastAsia="宋体" w:cs="Times New Roman"/>
      <w:color w:val="000000"/>
      <w:sz w:val="22"/>
      <w:szCs w:val="22"/>
    </w:rPr>
  </w:style>
  <w:style w:type="character" w:customStyle="1" w:styleId="1166">
    <w:name w:val="文本块 Char"/>
    <w:basedOn w:val="65"/>
    <w:uiPriority w:val="0"/>
    <w:rPr>
      <w:rFonts w:hint="default" w:ascii="Times New Roman" w:hAnsi="Times New Roman" w:eastAsia="宋体" w:cs="Times New Roman"/>
      <w:b/>
      <w:sz w:val="24"/>
      <w:szCs w:val="24"/>
    </w:rPr>
  </w:style>
  <w:style w:type="character" w:customStyle="1" w:styleId="1167">
    <w:name w:val="列出段落 Char2"/>
    <w:basedOn w:val="65"/>
    <w:uiPriority w:val="0"/>
    <w:rPr>
      <w:rFonts w:hint="default" w:ascii="Calibri" w:hAnsi="Calibri" w:eastAsia="宋体" w:cs="Times New Roman"/>
      <w:kern w:val="2"/>
      <w:sz w:val="21"/>
      <w:szCs w:val="22"/>
    </w:rPr>
  </w:style>
  <w:style w:type="character" w:customStyle="1" w:styleId="1168">
    <w:name w:val="投标标题 1 字符"/>
    <w:basedOn w:val="65"/>
    <w:uiPriority w:val="0"/>
    <w:rPr>
      <w:rFonts w:hint="default" w:ascii="Cambria" w:hAnsi="Cambria" w:eastAsia="Cambria" w:cs="宋体"/>
      <w:b/>
      <w:kern w:val="44"/>
      <w:sz w:val="32"/>
      <w:szCs w:val="21"/>
    </w:rPr>
  </w:style>
  <w:style w:type="character" w:customStyle="1" w:styleId="1169">
    <w:name w:val="标题 7 字符1"/>
    <w:basedOn w:val="65"/>
    <w:uiPriority w:val="0"/>
    <w:rPr>
      <w:rFonts w:hint="default" w:ascii="Calibri" w:hAnsi="Calibri" w:eastAsia="宋体" w:cs="Times New Roman"/>
      <w:b/>
      <w:sz w:val="24"/>
      <w:szCs w:val="24"/>
      <w:lang w:val="en-US" w:eastAsia="zh-CN"/>
    </w:rPr>
  </w:style>
  <w:style w:type="character" w:customStyle="1" w:styleId="1170">
    <w:name w:val="书籍标题21"/>
    <w:basedOn w:val="65"/>
    <w:uiPriority w:val="0"/>
    <w:rPr>
      <w:rFonts w:hint="default" w:ascii="Times New Roman" w:hAnsi="Times New Roman" w:eastAsia="宋体" w:cs="Times New Roman"/>
      <w:b/>
      <w:smallCaps/>
      <w:spacing w:val="5"/>
      <w:lang w:val="en-US" w:eastAsia="zh-CN"/>
    </w:rPr>
  </w:style>
  <w:style w:type="character" w:customStyle="1" w:styleId="1171">
    <w:name w:val="标题 5 Char1"/>
    <w:basedOn w:val="65"/>
    <w:uiPriority w:val="0"/>
    <w:rPr>
      <w:rFonts w:hint="default" w:ascii="Calibri" w:hAnsi="Calibri" w:eastAsia="宋体" w:cs="Times New Roman"/>
      <w:b/>
      <w:sz w:val="28"/>
      <w:szCs w:val="28"/>
    </w:rPr>
  </w:style>
  <w:style w:type="character" w:customStyle="1" w:styleId="1172">
    <w:name w:val="明显参考211"/>
    <w:basedOn w:val="65"/>
    <w:uiPriority w:val="0"/>
    <w:rPr>
      <w:b/>
      <w:sz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33404</Words>
  <Characters>36359</Characters>
  <Lines>0</Lines>
  <Paragraphs>0</Paragraphs>
  <TotalTime>18</TotalTime>
  <ScaleCrop>false</ScaleCrop>
  <LinksUpToDate>false</LinksUpToDate>
  <CharactersWithSpaces>38843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2021-01-25T02:12:00Z</cp:lastPrinted>
  <dcterms:modified xsi:type="dcterms:W3CDTF">2025-06-12T02:33:31Z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eyJoZGlkIjoiNzExZTk1MDcxYmU4ZTViZTE2MzQ5ZTFkM2FiYTYyNTIiLCJ1c2VySWQiOiI3MzYwNDkxNTUifQ==</vt:lpwstr>
  </property>
  <property fmtid="{D5CDD505-2E9C-101B-9397-08002B2CF9AE}" pid="3" name="KSOProductBuildVer">
    <vt:lpwstr>2052-11.8.2.8276</vt:lpwstr>
  </property>
  <property fmtid="{D5CDD505-2E9C-101B-9397-08002B2CF9AE}" pid="4" name="ICV">
    <vt:lpwstr>452179FAC415465793AB23B5A1907CDE_12</vt:lpwstr>
  </property>
</Properties>
</file>