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hint="eastAsia" w:ascii="宋体" w:hAnsi="宋体" w:eastAsia="宋体"/>
          <w:sz w:val="36"/>
          <w:szCs w:val="36"/>
          <w:lang w:eastAsia="zh-CN"/>
        </w:rPr>
      </w:pPr>
      <w:r>
        <w:rPr>
          <w:rFonts w:hint="eastAsia" w:ascii="宋体" w:hAnsi="宋体"/>
          <w:sz w:val="36"/>
          <w:szCs w:val="36"/>
        </w:rPr>
        <w:t xml:space="preserve">  </w:t>
      </w:r>
      <w:bookmarkStart w:id="0" w:name="PO_15528_PM002_1"/>
      <w:r>
        <w:rPr>
          <w:rFonts w:hint="eastAsia" w:ascii="宋体" w:hAnsi="宋体"/>
          <w:sz w:val="36"/>
          <w:szCs w:val="36"/>
          <w:lang w:eastAsia="zh-CN"/>
        </w:rPr>
        <w:t>浙江体育职业技术学院2023年食堂物资项目</w:t>
      </w:r>
      <w:bookmarkEnd w:id="0"/>
    </w:p>
    <w:p>
      <w:pPr>
        <w:spacing w:before="240" w:beforeLines="100" w:line="360" w:lineRule="auto"/>
        <w:jc w:val="center"/>
        <w:rPr>
          <w:rFonts w:hint="eastAsia" w:ascii="宋体" w:hAnsi="宋体" w:eastAsia="宋体"/>
          <w:b/>
          <w:spacing w:val="40"/>
          <w:sz w:val="84"/>
          <w:szCs w:val="84"/>
          <w:lang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ZZCG2023Q-GK-110</w:t>
      </w:r>
      <w:bookmarkEnd w:id="1"/>
    </w:p>
    <w:p>
      <w:pPr>
        <w:spacing w:before="240" w:beforeLines="100" w:after="100" w:afterAutospacing="1" w:line="800" w:lineRule="exact"/>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jc w:val="center"/>
        <w:rPr>
          <w:rFonts w:ascii="宋体" w:hAnsi="宋体"/>
          <w:sz w:val="36"/>
          <w:szCs w:val="36"/>
        </w:rPr>
      </w:pPr>
      <w:r>
        <w:rPr>
          <w:rFonts w:hint="eastAsia" w:ascii="宋体" w:hAnsi="宋体"/>
          <w:sz w:val="36"/>
          <w:szCs w:val="36"/>
        </w:rPr>
        <w:t>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hAnsi="宋体"/>
          <w:b/>
          <w:sz w:val="36"/>
          <w:szCs w:val="36"/>
        </w:rPr>
      </w:pPr>
      <w:r>
        <w:rPr>
          <w:rFonts w:hint="eastAsia" w:ascii="宋体" w:hAnsi="宋体"/>
          <w:sz w:val="36"/>
          <w:szCs w:val="36"/>
        </w:rPr>
        <w:t>地    址：杭州市西湖区宝石一路3号</w:t>
      </w: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r>
        <w:rPr>
          <w:rFonts w:hint="eastAsia" w:hAnsi="宋体"/>
          <w:b/>
          <w:sz w:val="36"/>
          <w:szCs w:val="36"/>
        </w:rPr>
        <w:t>目</w:t>
      </w:r>
      <w:r>
        <w:rPr>
          <w:rFonts w:hAnsi="宋体"/>
          <w:b/>
          <w:sz w:val="36"/>
          <w:szCs w:val="36"/>
        </w:rPr>
        <w:t xml:space="preserve">     </w:t>
      </w:r>
      <w:r>
        <w:rPr>
          <w:rFonts w:hint="eastAsia" w:hAnsi="宋体"/>
          <w:b/>
          <w:sz w:val="36"/>
          <w:szCs w:val="36"/>
        </w:rPr>
        <w:t>录</w:t>
      </w:r>
    </w:p>
    <w:p>
      <w:pPr>
        <w:pStyle w:val="31"/>
        <w:spacing w:before="120" w:after="120" w:line="360" w:lineRule="auto"/>
        <w:jc w:val="center"/>
        <w:rPr>
          <w:rFonts w:hAnsi="宋体" w:eastAsia="仿宋_GB2312"/>
          <w:sz w:val="32"/>
          <w:szCs w:val="32"/>
        </w:rPr>
      </w:pPr>
    </w:p>
    <w:p>
      <w:pPr>
        <w:pStyle w:val="42"/>
        <w:tabs>
          <w:tab w:val="right" w:leader="dot" w:pos="8834"/>
        </w:tabs>
        <w:spacing w:after="120"/>
        <w:rPr>
          <w:rFonts w:ascii="Calibri" w:hAnsi="Calibri" w:eastAsia="宋体"/>
          <w:sz w:val="21"/>
          <w:szCs w:val="22"/>
        </w:rPr>
      </w:pPr>
      <w:r>
        <w:rPr>
          <w:rFonts w:hint="eastAsia" w:ascii="宋体" w:hAnsi="宋体" w:eastAsia="仿宋_GB2312"/>
          <w:sz w:val="30"/>
          <w:szCs w:val="30"/>
        </w:rPr>
        <w:fldChar w:fldCharType="begin"/>
      </w:r>
      <w:r>
        <w:rPr>
          <w:rFonts w:hint="eastAsia" w:ascii="宋体" w:hAnsi="宋体" w:eastAsia="仿宋_GB2312"/>
          <w:sz w:val="30"/>
          <w:szCs w:val="30"/>
        </w:rPr>
        <w:instrText xml:space="preserve"> TOC \o "1-1" \h \z \u </w:instrText>
      </w:r>
      <w:r>
        <w:rPr>
          <w:rFonts w:hint="eastAsia" w:ascii="宋体" w:hAnsi="宋体" w:eastAsia="仿宋_GB2312"/>
          <w:sz w:val="30"/>
          <w:szCs w:val="30"/>
        </w:rPr>
        <w:fldChar w:fldCharType="separate"/>
      </w:r>
      <w:r>
        <w:fldChar w:fldCharType="begin"/>
      </w:r>
      <w:r>
        <w:instrText xml:space="preserve"> HYPERLINK "PageOfficeControl%20中的文档" \l "_Toc496796635" </w:instrText>
      </w:r>
      <w:r>
        <w:fldChar w:fldCharType="separate"/>
      </w:r>
      <w:r>
        <w:rPr>
          <w:rStyle w:val="71"/>
          <w:rFonts w:hint="eastAsia" w:hAnsi="宋体"/>
          <w:b/>
        </w:rPr>
        <w:t>第一章公开招标采购公告</w:t>
      </w:r>
      <w:r>
        <w:rPr>
          <w:rStyle w:val="71"/>
        </w:rPr>
        <w:tab/>
      </w:r>
      <w:r>
        <w:rPr>
          <w:rStyle w:val="71"/>
        </w:rPr>
        <w:fldChar w:fldCharType="begin"/>
      </w:r>
      <w:r>
        <w:rPr>
          <w:rStyle w:val="71"/>
        </w:rPr>
        <w:instrText xml:space="preserve"> PAGEREF _Toc496796635 \h </w:instrText>
      </w:r>
      <w:r>
        <w:rPr>
          <w:rStyle w:val="71"/>
        </w:rPr>
        <w:fldChar w:fldCharType="separate"/>
      </w:r>
      <w:r>
        <w:rPr>
          <w:rStyle w:val="71"/>
        </w:rPr>
        <w:t>3</w:t>
      </w:r>
      <w:r>
        <w:rPr>
          <w:rStyle w:val="71"/>
        </w:rPr>
        <w:fldChar w:fldCharType="end"/>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"_Toc496796636" </w:instrText>
      </w:r>
      <w:r>
        <w:fldChar w:fldCharType="separate"/>
      </w:r>
      <w:r>
        <w:rPr>
          <w:rStyle w:val="71"/>
          <w:rFonts w:hint="eastAsia" w:ascii="仿宋" w:hAnsi="仿宋"/>
          <w:b/>
        </w:rPr>
        <w:t>第二章投标人须知</w:t>
      </w:r>
      <w:r>
        <w:rPr>
          <w:rStyle w:val="71"/>
        </w:rPr>
        <w:tab/>
      </w:r>
      <w:r>
        <w:rPr>
          <w:rStyle w:val="71"/>
        </w:rPr>
        <w:t>6</w:t>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"_Toc496796637" </w:instrText>
      </w:r>
      <w:r>
        <w:fldChar w:fldCharType="separate"/>
      </w:r>
      <w:r>
        <w:rPr>
          <w:rStyle w:val="71"/>
          <w:rFonts w:hint="eastAsia" w:hAnsi="宋体"/>
          <w:b/>
        </w:rPr>
        <w:t>第三章评标办法及评分标准</w:t>
      </w:r>
      <w:r>
        <w:rPr>
          <w:rStyle w:val="71"/>
        </w:rPr>
        <w:tab/>
      </w:r>
      <w:r>
        <w:rPr>
          <w:rStyle w:val="71"/>
        </w:rPr>
        <w:fldChar w:fldCharType="begin"/>
      </w:r>
      <w:r>
        <w:rPr>
          <w:rStyle w:val="71"/>
        </w:rPr>
        <w:instrText xml:space="preserve"> PAGEREF _Toc496796637 \h </w:instrText>
      </w:r>
      <w:r>
        <w:rPr>
          <w:rStyle w:val="71"/>
        </w:rPr>
        <w:fldChar w:fldCharType="separate"/>
      </w:r>
      <w:r>
        <w:rPr>
          <w:rStyle w:val="71"/>
        </w:rPr>
        <w:t>2</w:t>
      </w:r>
      <w:r>
        <w:rPr>
          <w:rStyle w:val="71"/>
          <w:rFonts w:hint="eastAsia"/>
          <w:lang w:val="en-US" w:eastAsia="zh-CN"/>
        </w:rPr>
        <w:t>5</w:t>
      </w:r>
      <w:r>
        <w:rPr>
          <w:rStyle w:val="71"/>
        </w:rPr>
        <w:fldChar w:fldCharType="end"/>
      </w:r>
      <w:r>
        <w:rPr>
          <w:rStyle w:val="71"/>
        </w:rPr>
        <w:fldChar w:fldCharType="end"/>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"_Toc496796638" </w:instrText>
      </w:r>
      <w:r>
        <w:fldChar w:fldCharType="separate"/>
      </w:r>
      <w:r>
        <w:rPr>
          <w:rStyle w:val="71"/>
          <w:rFonts w:hint="eastAsia" w:hAnsi="宋体"/>
          <w:b/>
        </w:rPr>
        <w:t>第四章招标需求</w:t>
      </w:r>
      <w:r>
        <w:rPr>
          <w:rStyle w:val="71"/>
        </w:rPr>
        <w:tab/>
      </w:r>
      <w:r>
        <w:rPr>
          <w:rStyle w:val="71"/>
        </w:rPr>
        <w:fldChar w:fldCharType="begin"/>
      </w:r>
      <w:r>
        <w:rPr>
          <w:rStyle w:val="71"/>
        </w:rPr>
        <w:instrText xml:space="preserve"> PAGEREF _Toc496796638 \h </w:instrText>
      </w:r>
      <w:r>
        <w:rPr>
          <w:rStyle w:val="71"/>
        </w:rPr>
        <w:fldChar w:fldCharType="separate"/>
      </w:r>
      <w:r>
        <w:rPr>
          <w:rStyle w:val="71"/>
        </w:rPr>
        <w:t>2</w:t>
      </w:r>
      <w:r>
        <w:rPr>
          <w:rStyle w:val="71"/>
          <w:rFonts w:hint="eastAsia"/>
          <w:lang w:val="en-US" w:eastAsia="zh-CN"/>
        </w:rPr>
        <w:t>8</w:t>
      </w:r>
      <w:r>
        <w:rPr>
          <w:rStyle w:val="71"/>
        </w:rPr>
        <w:fldChar w:fldCharType="end"/>
      </w:r>
      <w:r>
        <w:rPr>
          <w:rStyle w:val="71"/>
        </w:rPr>
        <w:fldChar w:fldCharType="end"/>
      </w:r>
    </w:p>
    <w:p>
      <w:pPr>
        <w:pStyle w:val="42"/>
        <w:tabs>
          <w:tab w:val="right" w:leader="dot" w:pos="8834"/>
        </w:tabs>
        <w:spacing w:after="120"/>
        <w:rPr>
          <w:rFonts w:hint="eastAsia" w:ascii="Calibri" w:hAnsi="Calibri" w:eastAsia="仿宋"/>
          <w:sz w:val="21"/>
          <w:szCs w:val="22"/>
          <w:lang w:val="en-US" w:eastAsia="zh-CN"/>
        </w:rPr>
      </w:pPr>
      <w:r>
        <w:fldChar w:fldCharType="begin"/>
      </w:r>
      <w:r>
        <w:instrText xml:space="preserve"> HYPERLINK "PageOfficeControl%20中的文档" \l "_Toc496796639" </w:instrText>
      </w:r>
      <w:r>
        <w:fldChar w:fldCharType="separate"/>
      </w:r>
      <w:r>
        <w:rPr>
          <w:rStyle w:val="71"/>
          <w:rFonts w:hint="eastAsia" w:ascii="仿宋" w:hAnsi="仿宋"/>
          <w:b/>
        </w:rPr>
        <w:t>第五章浙江省政府采购合同主要条款指引</w:t>
      </w:r>
      <w:r>
        <w:rPr>
          <w:rStyle w:val="71"/>
        </w:rPr>
        <w:tab/>
      </w:r>
      <w:r>
        <w:rPr>
          <w:rStyle w:val="71"/>
          <w:rFonts w:hint="eastAsia"/>
          <w:lang w:val="en-US" w:eastAsia="zh-CN"/>
        </w:rPr>
        <w:t>3</w:t>
      </w:r>
      <w:r>
        <w:rPr>
          <w:rStyle w:val="71"/>
        </w:rPr>
        <w:fldChar w:fldCharType="end"/>
      </w:r>
      <w:r>
        <w:rPr>
          <w:rStyle w:val="71"/>
          <w:rFonts w:hint="eastAsia"/>
          <w:lang w:val="en-US" w:eastAsia="zh-CN"/>
        </w:rPr>
        <w:t>5</w:t>
      </w:r>
    </w:p>
    <w:p>
      <w:pPr>
        <w:pStyle w:val="42"/>
        <w:tabs>
          <w:tab w:val="right" w:leader="dot" w:pos="8834"/>
        </w:tabs>
        <w:spacing w:after="120"/>
        <w:rPr>
          <w:rFonts w:ascii="Calibri" w:hAnsi="Calibri" w:eastAsia="宋体"/>
          <w:sz w:val="21"/>
          <w:szCs w:val="22"/>
        </w:rPr>
      </w:pPr>
      <w:r>
        <w:fldChar w:fldCharType="begin"/>
      </w:r>
      <w:r>
        <w:instrText xml:space="preserve"> HYPERLINK "PageOfficeControl%20中的文档" \l "_Toc496796640" </w:instrText>
      </w:r>
      <w:r>
        <w:fldChar w:fldCharType="separate"/>
      </w:r>
      <w:r>
        <w:rPr>
          <w:rStyle w:val="71"/>
          <w:rFonts w:hint="eastAsia" w:hAnsi="宋体"/>
          <w:b/>
        </w:rPr>
        <w:t>第六章投标文件格式附件</w:t>
      </w:r>
      <w:r>
        <w:rPr>
          <w:rStyle w:val="71"/>
        </w:rPr>
        <w:tab/>
      </w:r>
      <w:r>
        <w:rPr>
          <w:rStyle w:val="71"/>
        </w:rPr>
        <w:fldChar w:fldCharType="begin"/>
      </w:r>
      <w:r>
        <w:rPr>
          <w:rStyle w:val="71"/>
        </w:rPr>
        <w:instrText xml:space="preserve"> PAGEREF _Toc496796640 \h </w:instrText>
      </w:r>
      <w:r>
        <w:rPr>
          <w:rStyle w:val="71"/>
        </w:rPr>
        <w:fldChar w:fldCharType="separate"/>
      </w:r>
      <w:r>
        <w:rPr>
          <w:rStyle w:val="71"/>
        </w:rPr>
        <w:t>4</w:t>
      </w:r>
      <w:r>
        <w:rPr>
          <w:rStyle w:val="71"/>
          <w:rFonts w:hint="eastAsia"/>
          <w:lang w:val="en-US" w:eastAsia="zh-CN"/>
        </w:rPr>
        <w:t>0</w:t>
      </w:r>
      <w:r>
        <w:rPr>
          <w:rStyle w:val="71"/>
        </w:rPr>
        <w:fldChar w:fldCharType="end"/>
      </w:r>
      <w:r>
        <w:rPr>
          <w:rStyle w:val="71"/>
        </w:rPr>
        <w:fldChar w:fldCharType="end"/>
      </w:r>
    </w:p>
    <w:p>
      <w:pPr>
        <w:spacing w:before="120" w:beforeLines="50" w:line="480" w:lineRule="exact"/>
        <w:ind w:left="165"/>
        <w:rPr>
          <w:rFonts w:ascii="宋体" w:hAnsi="宋体" w:eastAsia="仿宋_GB2312"/>
          <w:sz w:val="30"/>
          <w:szCs w:val="30"/>
        </w:rPr>
      </w:pPr>
      <w:r>
        <w:rPr>
          <w:rFonts w:hint="eastAsia"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bookmarkStart w:id="30" w:name="_GoBack"/>
      <w:bookmarkEnd w:id="30"/>
      <w:r>
        <w:rPr>
          <w:rFonts w:hint="eastAsia" w:hAnsi="宋体" w:eastAsia="仿宋_GB2312"/>
          <w:kern w:val="0"/>
          <w:sz w:val="32"/>
          <w:szCs w:val="32"/>
        </w:rPr>
        <w:br w:type="page"/>
      </w:r>
      <w:bookmarkStart w:id="2" w:name="_Toc496796635"/>
      <w:r>
        <w:rPr>
          <w:rFonts w:hint="eastAsia" w:hAnsi="宋体"/>
          <w:b/>
          <w:sz w:val="36"/>
          <w:szCs w:val="36"/>
        </w:rPr>
        <w:t>第一章  公开招标采购公告</w:t>
      </w:r>
      <w:bookmarkEnd w:id="2"/>
    </w:p>
    <w:p>
      <w:pPr>
        <w:pStyle w:val="399"/>
        <w:widowControl w:val="0"/>
        <w:spacing w:after="12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ZZCG2023Q-GK-110</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2"/>
        <w:tblW w:w="45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3399"/>
        <w:gridCol w:w="929"/>
        <w:gridCol w:w="94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0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2178"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59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60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111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2178"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肉类（猪肉类 牛羊肉类）</w:t>
            </w:r>
          </w:p>
        </w:tc>
        <w:tc>
          <w:tcPr>
            <w:tcW w:w="59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60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1115"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600</w:t>
            </w:r>
          </w:p>
        </w:tc>
      </w:tr>
    </w:tbl>
    <w:p>
      <w:pPr>
        <w:snapToGrid w:val="0"/>
        <w:spacing w:after="120" w:afterLines="50" w:line="460" w:lineRule="exact"/>
        <w:ind w:firstLine="562" w:firstLineChars="200"/>
        <w:rPr>
          <w:rFonts w:hint="eastAsia" w:ascii="仿宋" w:hAnsi="仿宋" w:eastAsia="仿宋" w:cs="Arial"/>
          <w:b/>
          <w:sz w:val="28"/>
          <w:szCs w:val="28"/>
          <w:lang w:eastAsia="zh-CN"/>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投标人的特定条件：</w:t>
      </w:r>
      <w:r>
        <w:rPr>
          <w:rFonts w:hint="eastAsia" w:ascii="仿宋" w:hAnsi="仿宋" w:eastAsia="仿宋" w:cs="Arial"/>
          <w:b/>
          <w:bCs/>
          <w:sz w:val="30"/>
          <w:szCs w:val="30"/>
          <w:lang w:eastAsia="zh-CN"/>
        </w:rPr>
        <w:t>具有有效的食品经营许可证或食品生产许可证或食品流通许可证。</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rPr>
        <w:t xml:space="preserve">[项目采购-报名开始日期] 至 </w:t>
      </w:r>
      <w:bookmarkStart w:id="5" w:name="PO_15528_PM009"/>
      <w:r>
        <w:rPr>
          <w:rFonts w:hint="eastAsia" w:ascii="仿宋" w:hAnsi="仿宋" w:eastAsia="仿宋"/>
          <w:kern w:val="0"/>
          <w:sz w:val="30"/>
          <w:szCs w:val="30"/>
          <w:lang w:eastAsia="zh-CN"/>
        </w:rPr>
        <w:t>2023-04-18 09:00:00</w:t>
      </w:r>
      <w:bookmarkEnd w:id="5"/>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hint="eastAsia" w:ascii="宋体" w:hAnsi="宋体" w:cs="仿宋"/>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71"/>
          <w:sz w:val="28"/>
          <w:szCs w:val="28"/>
        </w:rPr>
        <w:t>http://zfcg.czt.zj.gov.cn/</w:t>
      </w:r>
      <w:r>
        <w:rPr>
          <w:rStyle w:val="71"/>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hint="eastAsia" w:ascii="宋体" w:hAnsi="宋体" w:cs="仿宋"/>
          <w:kern w:val="0"/>
          <w:sz w:val="28"/>
          <w:szCs w:val="28"/>
          <w:lang w:val="zh-CN"/>
        </w:rPr>
        <w:t>3.招标文件免费获取。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120" w:after="120" w:line="500" w:lineRule="exact"/>
        <w:ind w:firstLine="565" w:firstLineChars="201"/>
        <w:rPr>
          <w:rFonts w:hAnsi="宋体"/>
          <w:kern w:val="0"/>
          <w:sz w:val="28"/>
          <w:szCs w:val="28"/>
        </w:rPr>
      </w:pPr>
      <w:r>
        <w:rPr>
          <w:rFonts w:hint="eastAsia" w:hAnsi="宋体"/>
          <w:b/>
          <w:kern w:val="0"/>
          <w:sz w:val="28"/>
          <w:szCs w:val="28"/>
        </w:rPr>
        <w:t>投标截止时间：</w:t>
      </w:r>
      <w:bookmarkStart w:id="6" w:name="PO_15528_PM015"/>
      <w:r>
        <w:rPr>
          <w:rFonts w:hint="eastAsia" w:ascii="仿宋" w:hAnsi="仿宋" w:eastAsia="仿宋" w:cs="Arial"/>
          <w:color w:val="000000"/>
          <w:sz w:val="30"/>
          <w:szCs w:val="30"/>
          <w:lang w:eastAsia="zh-CN"/>
        </w:rPr>
        <w:t>2023-04-18 09:00:00</w:t>
      </w:r>
      <w:bookmarkEnd w:id="6"/>
      <w:r>
        <w:rPr>
          <w:rFonts w:hint="eastAsia" w:hAnsi="宋体"/>
          <w:b/>
          <w:kern w:val="0"/>
          <w:sz w:val="28"/>
          <w:szCs w:val="28"/>
        </w:rPr>
        <w:t>。</w:t>
      </w:r>
    </w:p>
    <w:p>
      <w:pPr>
        <w:pStyle w:val="31"/>
        <w:adjustRightInd w:val="0"/>
        <w:snapToGrid w:val="0"/>
        <w:spacing w:before="120" w:after="12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20" w:after="12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20" w:after="120" w:line="500" w:lineRule="exact"/>
        <w:ind w:firstLine="562" w:firstLineChars="201"/>
        <w:rPr>
          <w:rFonts w:hAnsi="宋体" w:cstheme="minorBidi"/>
          <w:kern w:val="0"/>
          <w:sz w:val="28"/>
          <w:szCs w:val="28"/>
        </w:rPr>
      </w:pPr>
      <w:r>
        <w:rPr>
          <w:rFonts w:hint="eastAsia" w:hAnsi="宋体" w:cstheme="minorBidi"/>
          <w:kern w:val="0"/>
          <w:sz w:val="28"/>
          <w:szCs w:val="28"/>
        </w:rPr>
        <w:t>备份文件收件人：陶老师，联系方式：0571-88901836，收件地址：浙江省杭州市西湖区宝石一路3号省政府采购中心。（收件时间：上午8:30-11:30，下午14:30-17:30，节假日、双休日除外；疫情期间仅接收邮寄方式递交的备份电子投标文件,因本大楼疫情管控，推荐使用中国邮政速递和顺丰快递,快递人员投递时须同时登记邮寄单号等相关信息。）</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7" w:name="PO_15528_PM015_1"/>
      <w:r>
        <w:rPr>
          <w:rFonts w:hint="eastAsia" w:ascii="宋体" w:hAnsi="宋体" w:cs="Arial"/>
          <w:b/>
          <w:sz w:val="28"/>
          <w:szCs w:val="28"/>
          <w:lang w:eastAsia="zh-CN"/>
        </w:rPr>
        <w:t>2023-04-18 09:00:00</w:t>
      </w:r>
      <w:bookmarkEnd w:id="7"/>
      <w:r>
        <w:rPr>
          <w:rFonts w:hint="eastAsia" w:ascii="宋体" w:hAnsi="宋体" w:cs="Arial"/>
          <w:b/>
          <w:sz w:val="28"/>
          <w:szCs w:val="28"/>
        </w:rPr>
        <w:t>时整在</w:t>
      </w:r>
      <w:bookmarkStart w:id="8" w:name="PO_15528_PM016_1"/>
      <w:r>
        <w:rPr>
          <w:rFonts w:hint="eastAsia" w:ascii="宋体" w:hAnsi="宋体" w:cs="Arial"/>
          <w:b/>
          <w:sz w:val="28"/>
          <w:szCs w:val="28"/>
          <w:lang w:eastAsia="zh-CN"/>
        </w:rPr>
        <w:t>浙江省杭州市西湖区宝石一路3号203开标室</w:t>
      </w:r>
      <w:bookmarkEnd w:id="8"/>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9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3110"/>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 w:val="28"/>
                <w:szCs w:val="28"/>
              </w:rPr>
            </w:pPr>
            <w:r>
              <w:rPr>
                <w:rFonts w:hint="eastAsia" w:ascii="宋体" w:hAnsi="宋体" w:cs="宋体"/>
                <w:kern w:val="0"/>
                <w:sz w:val="28"/>
                <w:szCs w:val="28"/>
              </w:rPr>
              <w:t>开评标现场咨询电话</w:t>
            </w:r>
          </w:p>
        </w:tc>
        <w:tc>
          <w:tcPr>
            <w:tcW w:w="3110"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宋体"/>
                <w:kern w:val="0"/>
                <w:sz w:val="28"/>
                <w:szCs w:val="28"/>
              </w:rPr>
            </w:pPr>
            <w:r>
              <w:rPr>
                <w:rFonts w:hint="eastAsia" w:ascii="宋体" w:hAnsi="宋体" w:cs="宋体"/>
                <w:kern w:val="0"/>
                <w:sz w:val="28"/>
                <w:szCs w:val="28"/>
              </w:rPr>
              <w:t>203开标室：</w:t>
            </w:r>
          </w:p>
          <w:p>
            <w:pPr>
              <w:adjustRightInd w:val="0"/>
              <w:snapToGrid w:val="0"/>
              <w:spacing w:line="360" w:lineRule="auto"/>
              <w:jc w:val="center"/>
              <w:rPr>
                <w:rFonts w:ascii="宋体" w:hAnsi="宋体" w:cs="宋体"/>
                <w:kern w:val="0"/>
                <w:sz w:val="28"/>
                <w:szCs w:val="28"/>
              </w:rPr>
            </w:pPr>
            <w:r>
              <w:rPr>
                <w:rFonts w:hint="eastAsia" w:ascii="宋体" w:hAnsi="宋体" w:cs="宋体"/>
                <w:kern w:val="0"/>
                <w:sz w:val="28"/>
                <w:szCs w:val="28"/>
              </w:rPr>
              <w:t>0571-8890</w:t>
            </w:r>
            <w:r>
              <w:rPr>
                <w:rFonts w:ascii="宋体" w:hAnsi="宋体" w:cs="宋体"/>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kern w:val="0"/>
                <w:sz w:val="28"/>
                <w:szCs w:val="28"/>
              </w:rPr>
            </w:pPr>
            <w:r>
              <w:rPr>
                <w:rFonts w:hint="eastAsia" w:ascii="宋体" w:hAnsi="宋体" w:cs="宋体"/>
                <w:kern w:val="0"/>
                <w:sz w:val="28"/>
                <w:szCs w:val="28"/>
              </w:rPr>
              <w:t>303会议室：</w:t>
            </w:r>
          </w:p>
          <w:p>
            <w:pPr>
              <w:adjustRightInd w:val="0"/>
              <w:snapToGrid w:val="0"/>
              <w:spacing w:line="360" w:lineRule="auto"/>
              <w:jc w:val="center"/>
              <w:rPr>
                <w:rFonts w:ascii="宋体" w:hAnsi="宋体" w:cs="宋体"/>
                <w:kern w:val="0"/>
                <w:sz w:val="28"/>
                <w:szCs w:val="28"/>
              </w:rPr>
            </w:pPr>
            <w:r>
              <w:rPr>
                <w:rFonts w:hint="eastAsia" w:ascii="宋体" w:hAnsi="宋体" w:cs="宋体"/>
                <w:kern w:val="0"/>
                <w:sz w:val="28"/>
                <w:szCs w:val="28"/>
              </w:rPr>
              <w:t>0571-88901873</w:t>
            </w: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71"/>
          <w:sz w:val="28"/>
          <w:szCs w:val="28"/>
        </w:rPr>
        <w:t>http://zfcg.czt.zj.gov.cn/</w:t>
      </w:r>
      <w:r>
        <w:rPr>
          <w:rStyle w:val="71"/>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（https://edu.zcygov.cn/live?utm=a0018.2ef5001f.0.0.1939d340e5db11ea867fb57c149ddb61）自行提前学习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61"/>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0571-88907751</w:t>
            </w:r>
          </w:p>
        </w:tc>
        <w:tc>
          <w:tcPr>
            <w:tcW w:w="2645"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四楼</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采购二部</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冯妙吉</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highlight w:val="none"/>
              </w:rPr>
              <w:t>孙女士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highlight w:val="none"/>
              </w:rPr>
              <w:t>0571-88907786</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highlight w:val="none"/>
              </w:rPr>
              <w:t>0571-88907751</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95763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7"/>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bookmarkStart w:id="9" w:name="PO_15528_PM001384_1"/>
            <w:r>
              <w:rPr>
                <w:rFonts w:hint="eastAsia" w:ascii="仿宋_GB2312" w:hAnsi="仿宋" w:eastAsia="仿宋_GB2312"/>
                <w:sz w:val="30"/>
                <w:szCs w:val="30"/>
                <w:vertAlign w:val="baseline"/>
                <w:lang w:eastAsia="zh-CN"/>
              </w:rPr>
              <w:t>采购单位</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浙江体育职业技术学院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杭州市萧山高教园区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杨海洋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3324"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0571-83871182</w:t>
            </w:r>
          </w:p>
        </w:tc>
      </w:tr>
    </w:tbl>
    <w:p>
      <w:pPr>
        <w:snapToGrid w:val="0"/>
        <w:spacing w:line="440" w:lineRule="exact"/>
        <w:ind w:firstLine="600" w:firstLineChars="200"/>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lang w:eastAsia="zh-CN"/>
        </w:rPr>
        <w:t xml:space="preserve"> </w:t>
      </w:r>
      <w:bookmarkEnd w:id="9"/>
      <w:bookmarkStart w:id="10" w:name="PO_TDCUS_ITEM_PRC_TABLE_1_1_2"/>
      <w:r>
        <w:rPr>
          <w:rFonts w:hint="eastAsia" w:ascii="仿宋_GB2312" w:hAnsi="仿宋" w:eastAsia="仿宋_GB2312"/>
          <w:sz w:val="30"/>
          <w:szCs w:val="30"/>
          <w:lang w:eastAsia="zh-CN"/>
        </w:rPr>
        <w:t xml:space="preserve"> </w:t>
      </w:r>
    </w:p>
    <w:p>
      <w:pPr>
        <w:snapToGrid w:val="0"/>
        <w:spacing w:line="440" w:lineRule="exact"/>
        <w:ind w:firstLine="600" w:firstLineChars="200"/>
        <w:jc w:val="center"/>
        <w:rPr>
          <w:rFonts w:hint="eastAsia" w:ascii="仿宋_GB2312" w:hAnsi="仿宋" w:eastAsia="仿宋_GB2312"/>
          <w:sz w:val="30"/>
          <w:szCs w:val="30"/>
          <w:lang w:eastAsia="zh-CN"/>
        </w:rPr>
      </w:pPr>
      <w:r>
        <w:rPr>
          <w:rFonts w:hint="eastAsia" w:ascii="仿宋_GB2312" w:hAnsi="仿宋" w:eastAsia="仿宋_GB2312"/>
          <w:sz w:val="30"/>
          <w:szCs w:val="30"/>
          <w:lang w:eastAsia="zh-CN"/>
        </w:rPr>
        <w:t xml:space="preserve"> </w:t>
      </w:r>
      <w:bookmarkEnd w:id="10"/>
    </w:p>
    <w:p>
      <w:pPr>
        <w:pStyle w:val="31"/>
        <w:spacing w:before="120" w:after="120" w:line="360" w:lineRule="auto"/>
        <w:jc w:val="center"/>
        <w:outlineLvl w:val="0"/>
        <w:rPr>
          <w:rFonts w:hAnsi="宋体"/>
          <w:b/>
          <w:sz w:val="36"/>
          <w:szCs w:val="36"/>
        </w:rPr>
      </w:pPr>
      <w:r>
        <w:rPr>
          <w:rFonts w:hint="eastAsia" w:ascii="仿宋" w:hAnsi="仿宋" w:eastAsia="仿宋"/>
          <w:b/>
          <w:kern w:val="0"/>
          <w:sz w:val="36"/>
          <w:szCs w:val="36"/>
        </w:rPr>
        <w:br w:type="page"/>
      </w:r>
      <w:bookmarkStart w:id="11" w:name="_Toc496796636"/>
      <w:r>
        <w:rPr>
          <w:rFonts w:hint="eastAsia" w:ascii="仿宋" w:hAnsi="仿宋" w:eastAsia="仿宋"/>
          <w:b/>
          <w:sz w:val="36"/>
          <w:szCs w:val="36"/>
        </w:rPr>
        <w:t>第二章  投标人须知</w:t>
      </w:r>
      <w:bookmarkEnd w:id="11"/>
    </w:p>
    <w:p>
      <w:pPr>
        <w:snapToGrid w:val="0"/>
        <w:rPr>
          <w:rFonts w:ascii="宋体" w:hAnsi="宋体"/>
          <w:sz w:val="28"/>
          <w:szCs w:val="28"/>
        </w:rPr>
      </w:pPr>
      <w:r>
        <w:rPr>
          <w:rFonts w:hint="eastAsia" w:ascii="宋体" w:hAnsi="宋体"/>
          <w:sz w:val="28"/>
          <w:szCs w:val="28"/>
        </w:rPr>
        <w:t>前附表</w:t>
      </w:r>
    </w:p>
    <w:tbl>
      <w:tblPr>
        <w:tblStyle w:val="61"/>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根据《政府采购促进中小企业发展管理办法》财库〔2020〕46号文件的规定，本项目</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68" w:type="dxa"/>
            <w:tcBorders>
              <w:top w:val="single" w:color="auto" w:sz="4" w:space="0"/>
              <w:left w:val="single" w:color="auto" w:sz="4" w:space="0"/>
              <w:bottom w:val="single" w:color="auto" w:sz="4" w:space="0"/>
              <w:right w:val="single" w:color="auto" w:sz="4" w:space="0"/>
            </w:tcBorders>
            <w:vAlign w:val="center"/>
          </w:tcPr>
          <w:p>
            <w:pPr>
              <w:pStyle w:val="184"/>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项目属性（货物类）</w:t>
            </w:r>
          </w:p>
          <w:p>
            <w:pPr>
              <w:pStyle w:val="184"/>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中小企业划分标准所属行业（具体根据《中小企业划型标准规定》执行）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w:t>
            </w:r>
            <w:r>
              <w:rPr>
                <w:rFonts w:hint="eastAsia" w:ascii="仿宋" w:hAnsi="仿宋" w:eastAsia="仿宋" w:cs="Arial"/>
                <w:b/>
                <w:sz w:val="24"/>
                <w:szCs w:val="24"/>
                <w:highlight w:val="none"/>
              </w:rPr>
              <w:t>肉类（猪肉类 牛羊肉类）</w:t>
            </w:r>
            <w:r>
              <w:rPr>
                <w:rFonts w:hint="eastAsia" w:ascii="仿宋" w:hAnsi="仿宋" w:eastAsia="仿宋"/>
                <w:b/>
                <w:sz w:val="24"/>
                <w:szCs w:val="24"/>
              </w:rPr>
              <w:t>，所属行业：</w:t>
            </w:r>
            <w:r>
              <w:rPr>
                <w:rFonts w:hint="eastAsia" w:ascii="仿宋" w:hAnsi="仿宋" w:eastAsia="仿宋"/>
                <w:b/>
                <w:sz w:val="24"/>
                <w:szCs w:val="24"/>
                <w:highlight w:val="none"/>
              </w:rPr>
              <w:t>批发业</w:t>
            </w:r>
          </w:p>
          <w:p>
            <w:pPr>
              <w:snapToGrid w:val="0"/>
              <w:spacing w:line="460" w:lineRule="exact"/>
              <w:ind w:firstLine="602" w:firstLineChars="250"/>
              <w:rPr>
                <w:rFonts w:ascii="仿宋" w:hAnsi="仿宋" w:eastAsia="仿宋"/>
                <w:b/>
                <w:strike/>
                <w:sz w:val="24"/>
                <w:szCs w:val="24"/>
                <w:highlight w:val="none"/>
              </w:rPr>
            </w:pPr>
            <w:r>
              <w:rPr>
                <w:rFonts w:hint="eastAsia" w:ascii="仿宋" w:hAnsi="仿宋" w:eastAsia="仿宋"/>
                <w:b/>
                <w:sz w:val="24"/>
                <w:szCs w:val="24"/>
              </w:rPr>
              <w:t>3.根据财库〔2020〕46号的相关规定，在评审时对符合本办法规定的小微企业</w:t>
            </w:r>
            <w:r>
              <w:rPr>
                <w:rFonts w:hint="eastAsia" w:ascii="仿宋" w:hAnsi="仿宋" w:eastAsia="仿宋"/>
                <w:b/>
                <w:sz w:val="24"/>
                <w:szCs w:val="24"/>
                <w:highlight w:val="none"/>
              </w:rPr>
              <w:t>报价给予</w:t>
            </w:r>
            <w:r>
              <w:rPr>
                <w:rFonts w:hint="eastAsia" w:ascii="仿宋" w:hAnsi="仿宋" w:eastAsia="仿宋"/>
                <w:b/>
                <w:sz w:val="24"/>
                <w:szCs w:val="24"/>
                <w:highlight w:val="none"/>
                <w:u w:val="single"/>
              </w:rPr>
              <w:t xml:space="preserve">  </w:t>
            </w:r>
            <w:r>
              <w:rPr>
                <w:rFonts w:hint="eastAsia" w:ascii="仿宋" w:hAnsi="仿宋" w:eastAsia="仿宋"/>
                <w:b/>
                <w:sz w:val="24"/>
                <w:szCs w:val="24"/>
                <w:highlight w:val="none"/>
                <w:u w:val="single"/>
                <w:lang w:val="en-US" w:eastAsia="zh-CN"/>
              </w:rPr>
              <w:t>10</w:t>
            </w:r>
            <w:r>
              <w:rPr>
                <w:rFonts w:hint="eastAsia" w:ascii="仿宋" w:hAnsi="仿宋" w:eastAsia="仿宋"/>
                <w:b/>
                <w:sz w:val="24"/>
                <w:szCs w:val="24"/>
                <w:highlight w:val="none"/>
                <w:u w:val="single"/>
              </w:rPr>
              <w:t>%</w:t>
            </w:r>
            <w:r>
              <w:rPr>
                <w:rFonts w:hint="eastAsia" w:ascii="仿宋" w:hAnsi="仿宋" w:eastAsia="仿宋"/>
                <w:b/>
                <w:sz w:val="24"/>
                <w:szCs w:val="24"/>
                <w:highlight w:val="none"/>
                <w:u w:val="single"/>
                <w:lang w:val="en-US" w:eastAsia="zh-CN"/>
              </w:rPr>
              <w:t xml:space="preserve"> </w:t>
            </w:r>
            <w:r>
              <w:rPr>
                <w:rFonts w:hint="eastAsia" w:ascii="仿宋" w:hAnsi="仿宋" w:eastAsia="仿宋"/>
                <w:b/>
                <w:sz w:val="24"/>
                <w:szCs w:val="24"/>
                <w:highlight w:val="none"/>
                <w:u w:val="single"/>
              </w:rPr>
              <w:t xml:space="preserve"> </w:t>
            </w:r>
            <w:r>
              <w:rPr>
                <w:rFonts w:hint="eastAsia" w:ascii="仿宋" w:hAnsi="仿宋" w:eastAsia="仿宋"/>
                <w:b/>
                <w:sz w:val="24"/>
                <w:szCs w:val="24"/>
                <w:highlight w:val="none"/>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sz w:val="24"/>
                <w:szCs w:val="24"/>
                <w:highlight w:val="none"/>
                <w:u w:val="single"/>
              </w:rPr>
              <w:t xml:space="preserve"> </w:t>
            </w:r>
            <w:r>
              <w:rPr>
                <w:rFonts w:hint="eastAsia" w:ascii="仿宋" w:hAnsi="仿宋" w:eastAsia="仿宋"/>
                <w:b/>
                <w:sz w:val="24"/>
                <w:szCs w:val="24"/>
                <w:highlight w:val="none"/>
                <w:u w:val="single"/>
                <w:lang w:val="en-US" w:eastAsia="zh-CN"/>
              </w:rPr>
              <w:t>4</w:t>
            </w:r>
            <w:r>
              <w:rPr>
                <w:rFonts w:hint="eastAsia" w:ascii="仿宋" w:hAnsi="仿宋" w:eastAsia="仿宋"/>
                <w:b/>
                <w:sz w:val="24"/>
                <w:szCs w:val="24"/>
                <w:highlight w:val="none"/>
                <w:u w:val="single"/>
              </w:rPr>
              <w:t xml:space="preserve">% </w:t>
            </w:r>
            <w:r>
              <w:rPr>
                <w:rFonts w:hint="eastAsia" w:ascii="仿宋" w:hAnsi="仿宋" w:eastAsia="仿宋"/>
                <w:b/>
                <w:sz w:val="24"/>
                <w:szCs w:val="24"/>
                <w:highlight w:val="none"/>
              </w:rPr>
              <w:t>的扣除，用</w:t>
            </w:r>
            <w:r>
              <w:rPr>
                <w:rFonts w:hint="eastAsia" w:ascii="仿宋" w:hAnsi="仿宋" w:eastAsia="仿宋"/>
                <w:b/>
                <w:sz w:val="24"/>
                <w:szCs w:val="24"/>
              </w:rPr>
              <w:t>扣除后的价格参加评审。</w:t>
            </w:r>
          </w:p>
          <w:p>
            <w:pPr>
              <w:snapToGrid w:val="0"/>
              <w:spacing w:line="460" w:lineRule="exact"/>
              <w:ind w:firstLine="602" w:firstLineChars="250"/>
              <w:rPr>
                <w:rFonts w:ascii="仿宋" w:hAnsi="仿宋" w:eastAsia="仿宋"/>
                <w:b/>
                <w:sz w:val="24"/>
                <w:szCs w:val="24"/>
              </w:rPr>
            </w:pPr>
            <w:r>
              <w:rPr>
                <w:rFonts w:hint="eastAsia" w:ascii="仿宋" w:hAnsi="仿宋" w:eastAsia="仿宋"/>
                <w:b/>
                <w:sz w:val="24"/>
                <w:szCs w:val="24"/>
              </w:rPr>
              <w:t>组成联合体或者接受分包 的小微企业与联合体内其他企业、分包企业之间存在直接控股、管理关系的，不享受价格扣除优惠政策。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sz w:val="24"/>
                <w:szCs w:val="24"/>
                <w:lang w:val="en-US" w:eastAsia="zh-CN"/>
              </w:rPr>
              <w:t>和评分标准</w:t>
            </w:r>
            <w:r>
              <w:rPr>
                <w:rFonts w:hint="eastAsia" w:ascii="仿宋" w:hAnsi="仿宋" w:eastAsia="仿宋"/>
                <w:sz w:val="24"/>
                <w:szCs w:val="24"/>
              </w:rPr>
              <w:t>的以书面形式向采购人提出质疑，对其他内容的以书面形式向采购人和招标方提出质疑，格式及内容要求详见总则（五）质疑。</w:t>
            </w:r>
          </w:p>
          <w:p>
            <w:pPr>
              <w:snapToGrid w:val="0"/>
              <w:spacing w:line="460" w:lineRule="exact"/>
              <w:ind w:firstLine="600" w:firstLineChars="25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2" w:name="PO_15528_PM042"/>
            <w:r>
              <w:rPr>
                <w:rFonts w:hint="eastAsia" w:ascii="仿宋" w:hAnsi="仿宋" w:eastAsia="仿宋"/>
                <w:sz w:val="24"/>
                <w:szCs w:val="24"/>
                <w:lang w:eastAsia="zh-CN"/>
              </w:rPr>
              <w:t>不允许进口产品</w:t>
            </w:r>
            <w:bookmarkEnd w:id="12"/>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是否允许转包与分包</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sz w:val="24"/>
              </w:rPr>
            </w:pPr>
            <w:r>
              <w:rPr>
                <w:rFonts w:hint="eastAsia" w:ascii="仿宋_GB2312" w:hAnsi="仿宋" w:eastAsia="仿宋_GB2312"/>
                <w:bCs/>
                <w:sz w:val="24"/>
              </w:rPr>
              <w:t>转包：否</w:t>
            </w:r>
          </w:p>
          <w:p>
            <w:pPr>
              <w:snapToGrid w:val="0"/>
              <w:spacing w:line="460" w:lineRule="exact"/>
              <w:rPr>
                <w:rFonts w:ascii="仿宋_GB2312" w:hAnsi="仿宋" w:eastAsia="仿宋_GB2312"/>
                <w:bCs/>
                <w:sz w:val="24"/>
              </w:rPr>
            </w:pPr>
            <w:r>
              <w:rPr>
                <w:rFonts w:hint="eastAsia" w:ascii="仿宋_GB2312" w:hAnsi="仿宋" w:eastAsia="仿宋_GB2312"/>
                <w:bCs/>
                <w:sz w:val="24"/>
              </w:rPr>
              <w:t>分包：</w:t>
            </w:r>
            <w:bookmarkStart w:id="13" w:name="PO_15528_PM044"/>
            <w:r>
              <w:rPr>
                <w:rFonts w:hint="eastAsia" w:ascii="仿宋_GB2312" w:hAnsi="仿宋" w:eastAsia="仿宋_GB2312"/>
                <w:bCs/>
                <w:sz w:val="24"/>
                <w:lang w:eastAsia="zh-CN"/>
              </w:rPr>
              <w:t>允许分包</w:t>
            </w:r>
            <w:bookmarkEnd w:id="13"/>
            <w:r>
              <w:rPr>
                <w:rFonts w:hint="eastAsia" w:ascii="仿宋_GB2312" w:hAnsi="仿宋" w:eastAsia="仿宋_GB2312"/>
                <w:bCs/>
                <w:sz w:val="24"/>
              </w:rPr>
              <w:t>；非主体、非关键性工作允许分包。</w:t>
            </w:r>
          </w:p>
          <w:p>
            <w:pPr>
              <w:spacing w:line="500" w:lineRule="exact"/>
              <w:jc w:val="left"/>
              <w:rPr>
                <w:rFonts w:ascii="仿宋_GB2312" w:hAnsi="仿宋" w:eastAsia="仿宋_GB2312"/>
                <w:bCs/>
                <w:sz w:val="24"/>
              </w:rPr>
            </w:pPr>
            <w:r>
              <w:rPr>
                <w:rFonts w:hint="eastAsia" w:ascii="仿宋_GB2312" w:hAnsi="仿宋" w:eastAsia="仿宋_GB2312"/>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sz w:val="24"/>
              </w:rPr>
            </w:pPr>
            <w:r>
              <w:rPr>
                <w:rFonts w:hint="eastAsia" w:ascii="仿宋_GB2312" w:hAnsi="仿宋" w:eastAsia="仿宋_GB2312"/>
                <w:bCs/>
                <w:sz w:val="24"/>
              </w:rPr>
              <w:t>依据政府采购促进中小企业发展管理办法规定享受扶持政策获得政府采购合同的，小微企业不得将合同分包给大中型企业，中型企业不得将合同分包给大型企业</w:t>
            </w:r>
            <w:r>
              <w:rPr>
                <w:rFonts w:hint="eastAsia" w:ascii="仿宋_GB2312" w:hAnsi="仿宋" w:eastAsia="仿宋_GB2312"/>
                <w:bCs/>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联合体投标</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sz w:val="24"/>
              </w:rPr>
            </w:pPr>
            <w:bookmarkStart w:id="14" w:name="PO_15528_PM007_1"/>
            <w:r>
              <w:rPr>
                <w:rFonts w:hint="eastAsia" w:ascii="仿宋_GB2312" w:hAnsi="仿宋" w:eastAsia="仿宋_GB2312"/>
                <w:bCs/>
                <w:sz w:val="24"/>
                <w:lang w:eastAsia="zh-CN"/>
              </w:rPr>
              <w:t>允许联合体投标</w:t>
            </w:r>
            <w:bookmarkEnd w:id="14"/>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5528_PM040"/>
            <w:r>
              <w:rPr>
                <w:rFonts w:hint="eastAsia" w:ascii="仿宋" w:hAnsi="仿宋" w:eastAsia="仿宋"/>
                <w:sz w:val="24"/>
                <w:szCs w:val="24"/>
                <w:lang w:eastAsia="zh-CN"/>
              </w:rPr>
              <w:t>不组织现场踏勘</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6" w:name="PO_1000000445_PM041"/>
            <w:r>
              <w:rPr>
                <w:rFonts w:hint="eastAsia" w:ascii="仿宋" w:hAnsi="仿宋" w:eastAsia="仿宋"/>
                <w:sz w:val="24"/>
                <w:szCs w:val="24"/>
                <w:lang w:eastAsia="zh-CN"/>
              </w:rPr>
              <w:t>不进行演示</w:t>
            </w:r>
            <w:bookmarkEnd w:id="16"/>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17"/>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投标文件均由资格文件、技术商务文件、报价文件组成。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71"/>
                <w:rFonts w:hint="eastAsia" w:ascii="仿宋" w:hAnsi="仿宋" w:eastAsia="仿宋"/>
                <w:b/>
                <w:sz w:val="24"/>
                <w:szCs w:val="24"/>
              </w:rPr>
              <w:t>https://middle.zcygov.cn/v-settle-front/registry</w:t>
            </w:r>
            <w:r>
              <w:rPr>
                <w:rStyle w:val="71"/>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投标人应在投标前完成CA数字证书办理（办理流程详见http://zfcg.czt.zj.gov.cn/bidClientTemplate/2019-05-27/12945.html）。完成CA数字证书办理预计一周左右，建议各投标人抓紧时间办理；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hint="eastAsia" w:ascii="仿宋" w:hAnsi="仿宋" w:eastAsia="仿宋"/>
                <w:b/>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71"/>
                <w:rFonts w:hint="eastAsia" w:ascii="仿宋" w:hAnsi="仿宋" w:eastAsia="仿宋"/>
                <w:b/>
                <w:sz w:val="24"/>
                <w:szCs w:val="24"/>
              </w:rPr>
              <w:t>http://zfcg.czt.zj.gov.cn/bidClientTemplate/2019-09-24/12975.html</w:t>
            </w:r>
            <w:r>
              <w:rPr>
                <w:rStyle w:val="71"/>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hint="eastAsia" w:ascii="仿宋" w:hAnsi="仿宋" w:eastAsia="仿宋"/>
                <w:b/>
                <w:sz w:val="24"/>
                <w:szCs w:val="24"/>
              </w:rPr>
              <w:t>详见浙江省“电子交易/不见面开评标”学习专题（网址</w:t>
            </w:r>
            <w:r>
              <w:fldChar w:fldCharType="begin"/>
            </w:r>
            <w:r>
              <w:instrText xml:space="preserve"> HYPERLINK "https://edu.zcygov.cn/luban/e-biding" </w:instrText>
            </w:r>
            <w:r>
              <w:fldChar w:fldCharType="separate"/>
            </w:r>
            <w:r>
              <w:rPr>
                <w:rStyle w:val="71"/>
                <w:rFonts w:hint="eastAsia" w:ascii="仿宋" w:hAnsi="仿宋" w:eastAsia="仿宋"/>
                <w:b/>
                <w:sz w:val="24"/>
                <w:szCs w:val="24"/>
              </w:rPr>
              <w:t>https://edu.zcygov.cn/luban/e-biding</w:t>
            </w:r>
            <w:r>
              <w:rPr>
                <w:rStyle w:val="71"/>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1"/>
                <w:rFonts w:hint="eastAsia" w:ascii="仿宋" w:hAnsi="仿宋" w:eastAsia="仿宋"/>
                <w:sz w:val="24"/>
                <w:szCs w:val="24"/>
              </w:rPr>
              <w:t>http://www.zjzfcg.gov.cn</w:t>
            </w:r>
            <w:r>
              <w:rPr>
                <w:rStyle w:val="71"/>
                <w:rFonts w:hint="eastAsia" w:ascii="仿宋" w:hAnsi="仿宋" w:eastAsia="仿宋"/>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履约保证金</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_GB2312" w:hAnsi="仿宋" w:eastAsia="仿宋_GB2312"/>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4"/>
                <w:szCs w:val="24"/>
                <w:lang w:eastAsia="zh-CN"/>
              </w:rPr>
            </w:pPr>
            <w:r>
              <w:rPr>
                <w:rFonts w:hint="eastAsia" w:ascii="仿宋" w:hAnsi="仿宋" w:eastAsia="仿宋"/>
                <w:sz w:val="24"/>
                <w:szCs w:val="24"/>
                <w:lang w:eastAsia="zh-CN"/>
              </w:rPr>
              <w:t>其他</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仿宋" w:hAnsi="仿宋" w:eastAsia="仿宋"/>
                <w:sz w:val="24"/>
                <w:szCs w:val="24"/>
                <w:lang w:val="en-US" w:eastAsia="zh-CN"/>
              </w:rPr>
            </w:pPr>
            <w:r>
              <w:rPr>
                <w:rFonts w:hint="eastAsia" w:ascii="仿宋" w:hAnsi="仿宋" w:eastAsia="仿宋"/>
                <w:sz w:val="24"/>
                <w:szCs w:val="24"/>
              </w:rPr>
              <w:t>投标供应商对反兴奋剂检测有疑问的，可咨询浙江体育职业技术学院。联系人：杨海洋；联系电话：0571-83871182</w:t>
            </w:r>
          </w:p>
        </w:tc>
      </w:tr>
    </w:tbl>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_GB2312"/>
          <w:kern w:val="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7.电子交易平台:指政府采购项目电子交易平台，即政采云平台。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71"/>
          <w:rFonts w:hint="eastAsia" w:ascii="仿宋" w:hAnsi="仿宋" w:eastAsia="仿宋"/>
          <w:bCs/>
          <w:sz w:val="28"/>
          <w:szCs w:val="28"/>
        </w:rPr>
        <w:t>http://zfcg.czt.zj.gov.cn/</w:t>
      </w:r>
      <w:r>
        <w:rPr>
          <w:rStyle w:val="71"/>
          <w:rFonts w:hint="eastAsia"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71"/>
          <w:rFonts w:hint="eastAsia" w:ascii="仿宋" w:hAnsi="仿宋" w:eastAsia="仿宋"/>
          <w:b/>
          <w:bCs/>
          <w:sz w:val="28"/>
          <w:szCs w:val="28"/>
        </w:rPr>
        <w:t>http://zfcg.czt.zj.gov.cn/bidClientTemplate/2019-09-24/12975.html</w:t>
      </w:r>
      <w:r>
        <w:rPr>
          <w:rStyle w:val="71"/>
          <w:rFonts w:hint="eastAsia"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电子投标文件每个标项由资格文件、技术商务文件、投标报价文件三部份组成，具体详见“第六章  投标文件格式附件”。备份投标文件的组成和内容等同电子投标文件。</w:t>
      </w:r>
    </w:p>
    <w:p>
      <w:pPr>
        <w:pStyle w:val="52"/>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sz w:val="28"/>
          <w:szCs w:val="28"/>
        </w:rPr>
      </w:pPr>
      <w:r>
        <w:rPr>
          <w:rFonts w:hint="eastAsia" w:ascii="仿宋" w:hAnsi="仿宋" w:eastAsia="仿宋"/>
          <w:bCs/>
          <w:sz w:val="28"/>
          <w:szCs w:val="28"/>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4.资格文件、技术商务文件中不得出现投标报价信息，否则按无效标处理。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hint="eastAsia" w:ascii="仿宋" w:hAnsi="仿宋" w:eastAsia="仿宋"/>
          <w:b/>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hAnsi="宋体" w:cstheme="minorBidi"/>
          <w:sz w:val="28"/>
          <w:szCs w:val="28"/>
        </w:rPr>
        <w:t xml:space="preserve"> </w:t>
      </w:r>
      <w:r>
        <w:rPr>
          <w:rFonts w:hint="eastAsia" w:ascii="仿宋" w:hAnsi="仿宋" w:eastAsia="仿宋"/>
          <w:sz w:val="28"/>
          <w:szCs w:val="28"/>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1"/>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int="eastAsia" w:hAnsi="宋体"/>
          <w:b/>
          <w:kern w:val="0"/>
          <w:sz w:val="36"/>
          <w:szCs w:val="36"/>
        </w:rPr>
        <w:br w:type="page"/>
      </w:r>
      <w:bookmarkStart w:id="18" w:name="_Toc496796637"/>
      <w:r>
        <w:rPr>
          <w:rFonts w:hint="eastAsia" w:hAnsi="宋体"/>
          <w:b/>
          <w:sz w:val="36"/>
          <w:szCs w:val="36"/>
        </w:rPr>
        <w:t>第三章  评标办法及评分标准</w:t>
      </w:r>
      <w:bookmarkEnd w:id="18"/>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hint="eastAsia" w:ascii="仿宋" w:hAnsi="仿宋" w:eastAsia="仿宋_GB2312"/>
          <w:bCs/>
          <w:kern w:val="0"/>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19" w:name="_Toc496796638"/>
    </w:p>
    <w:tbl>
      <w:tblPr>
        <w:tblStyle w:val="62"/>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016"/>
        <w:gridCol w:w="5625"/>
        <w:gridCol w:w="709"/>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spacing w:before="120" w:beforeLines="50" w:after="120" w:afterLines="50" w:line="340" w:lineRule="exact"/>
              <w:rPr>
                <w:rFonts w:hint="eastAsia" w:ascii="仿宋_GB2312" w:hAnsi="宋体" w:eastAsia="仿宋_GB2312"/>
                <w:b/>
                <w:sz w:val="28"/>
                <w:szCs w:val="28"/>
                <w:vertAlign w:val="baseline"/>
                <w:lang w:eastAsia="zh-CN"/>
              </w:rPr>
            </w:pPr>
            <w:bookmarkStart w:id="20" w:name="PO_TDCUS_ITEM_SM_TABLE_1_1"/>
            <w:r>
              <w:rPr>
                <w:rFonts w:hint="eastAsia" w:ascii="仿宋_GB2312" w:hAnsi="宋体" w:eastAsia="仿宋_GB2312"/>
                <w:b/>
                <w:sz w:val="28"/>
                <w:szCs w:val="28"/>
                <w:vertAlign w:val="baseline"/>
                <w:lang w:eastAsia="zh-CN"/>
              </w:rPr>
              <w:t>评分类型</w:t>
            </w:r>
          </w:p>
        </w:tc>
        <w:tc>
          <w:tcPr>
            <w:tcW w:w="6641" w:type="dxa"/>
            <w:gridSpan w:val="2"/>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评分标准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分值</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val="en-US" w:eastAsia="zh-CN"/>
              </w:rPr>
            </w:pPr>
            <w:r>
              <w:rPr>
                <w:rFonts w:hint="eastAsia" w:ascii="仿宋_GB2312" w:hAnsi="宋体" w:eastAsia="仿宋_GB2312"/>
                <w:b/>
                <w:sz w:val="28"/>
                <w:szCs w:val="28"/>
                <w:vertAlign w:val="baseline"/>
                <w:lang w:val="en-US"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781"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报价</w:t>
            </w:r>
          </w:p>
        </w:tc>
        <w:tc>
          <w:tcPr>
            <w:tcW w:w="6641" w:type="dxa"/>
            <w:gridSpan w:val="2"/>
          </w:tcPr>
          <w:p>
            <w:pPr>
              <w:adjustRightInd w:val="0"/>
              <w:snapToGrid w:val="0"/>
              <w:textAlignment w:val="baseline"/>
              <w:rPr>
                <w:rFonts w:ascii="仿宋" w:hAnsi="仿宋" w:eastAsia="仿宋" w:cs="仿宋"/>
                <w:b/>
                <w:sz w:val="28"/>
                <w:szCs w:val="28"/>
                <w:highlight w:val="none"/>
              </w:rPr>
            </w:pPr>
            <w:r>
              <w:rPr>
                <w:rFonts w:hint="eastAsia" w:ascii="仿宋" w:hAnsi="仿宋" w:eastAsia="仿宋" w:cs="仿宋"/>
                <w:b/>
                <w:sz w:val="28"/>
                <w:szCs w:val="28"/>
                <w:highlight w:val="none"/>
              </w:rPr>
              <w:t>满足招标文件要求且投标价格最低的投标单价汇总为评标基准价，其得分为满分；其他投标人的投标单价汇总得分＝（评标基准价/投标报价）×35；</w:t>
            </w:r>
          </w:p>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 w:hAnsi="仿宋" w:eastAsia="仿宋" w:cs="仿宋"/>
                <w:b/>
                <w:sz w:val="28"/>
                <w:szCs w:val="28"/>
                <w:highlight w:val="none"/>
              </w:rPr>
              <w:t>注：投标单价汇总（元）等于各分项产品单价（元）的总和。</w:t>
            </w:r>
          </w:p>
        </w:tc>
        <w:tc>
          <w:tcPr>
            <w:tcW w:w="709" w:type="dxa"/>
            <w:vAlign w:val="center"/>
          </w:tcPr>
          <w:p>
            <w:pPr>
              <w:spacing w:before="120" w:beforeLines="50" w:after="120" w:afterLines="50" w:line="340" w:lineRule="exact"/>
              <w:jc w:val="center"/>
              <w:rPr>
                <w:rFonts w:hint="default" w:ascii="仿宋_GB2312" w:hAnsi="宋体" w:eastAsia="仿宋_GB2312"/>
                <w:b/>
                <w:sz w:val="28"/>
                <w:szCs w:val="28"/>
                <w:vertAlign w:val="baseline"/>
                <w:lang w:val="en-US" w:eastAsia="zh-CN"/>
              </w:rPr>
            </w:pPr>
            <w:r>
              <w:rPr>
                <w:rFonts w:hint="eastAsia" w:ascii="仿宋_GB2312" w:hAnsi="宋体" w:eastAsia="仿宋_GB2312"/>
                <w:b/>
                <w:sz w:val="28"/>
                <w:szCs w:val="28"/>
                <w:vertAlign w:val="baseline"/>
                <w:lang w:val="en-US" w:eastAsia="zh-CN"/>
              </w:rPr>
              <w:t>35</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val="en-US" w:eastAsia="zh-CN"/>
              </w:rPr>
            </w:pPr>
            <w:r>
              <w:rPr>
                <w:rFonts w:hint="eastAsia" w:ascii="仿宋_GB2312" w:hAnsi="宋体" w:eastAsia="仿宋_GB2312"/>
                <w:b/>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技术</w:t>
            </w:r>
          </w:p>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投标人完全响应采购需求的得10分，每有一小项负偏离的扣2分，扣完为止。</w:t>
            </w:r>
          </w:p>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（投标人提供响应偏离表，若无偏离则填写无偏离，凡有偏离的请如实填写）</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10</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1016" w:type="dxa"/>
            <w:vMerge w:val="restart"/>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质量监测</w:t>
            </w:r>
          </w:p>
        </w:tc>
        <w:tc>
          <w:tcPr>
            <w:tcW w:w="5625" w:type="dxa"/>
            <w:vAlign w:val="top"/>
          </w:tcPr>
          <w:p>
            <w:pPr>
              <w:spacing w:before="120" w:beforeLines="50" w:after="120" w:afterLines="50" w:line="340" w:lineRule="exact"/>
              <w:rPr>
                <w:rFonts w:hint="eastAsia" w:ascii="仿宋_GB2312" w:hAnsi="宋体" w:eastAsia="仿宋_GB2312" w:cs="Times New Roman"/>
                <w:b/>
                <w:kern w:val="2"/>
                <w:sz w:val="28"/>
                <w:szCs w:val="28"/>
                <w:highlight w:val="none"/>
                <w:vertAlign w:val="baseline"/>
                <w:lang w:val="en-US" w:eastAsia="zh-CN" w:bidi="ar-SA"/>
              </w:rPr>
            </w:pPr>
            <w:r>
              <w:rPr>
                <w:rFonts w:hint="eastAsia" w:ascii="仿宋_GB2312" w:hAnsi="宋体" w:eastAsia="仿宋_GB2312"/>
                <w:b/>
                <w:sz w:val="28"/>
                <w:szCs w:val="28"/>
                <w:highlight w:val="none"/>
                <w:vertAlign w:val="baseline"/>
                <w:lang w:eastAsia="zh-CN"/>
              </w:rPr>
              <w:t>投标人建立完善的质量管理制度的，最高得1分；具有每日供应的货品的质量控制方案，并提供相关产品的检验监测报告，如兴奋剂检测报告等的，最高得2分；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default" w:ascii="仿宋_GB2312" w:hAnsi="宋体" w:eastAsia="仿宋_GB2312"/>
                <w:b/>
                <w:sz w:val="28"/>
                <w:szCs w:val="28"/>
                <w:vertAlign w:val="baseline"/>
                <w:lang w:val="en-US"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1016" w:type="dxa"/>
            <w:vMerge w:val="continue"/>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p>
        </w:tc>
        <w:tc>
          <w:tcPr>
            <w:tcW w:w="5625" w:type="dxa"/>
            <w:vAlign w:val="top"/>
          </w:tcPr>
          <w:p>
            <w:pPr>
              <w:spacing w:before="120" w:beforeLines="50" w:after="120" w:afterLines="50" w:line="340" w:lineRule="exact"/>
              <w:rPr>
                <w:rFonts w:hint="eastAsia" w:ascii="仿宋_GB2312" w:hAnsi="宋体" w:eastAsia="仿宋_GB2312" w:cs="Times New Roman"/>
                <w:b/>
                <w:kern w:val="2"/>
                <w:sz w:val="28"/>
                <w:szCs w:val="28"/>
                <w:highlight w:val="none"/>
                <w:vertAlign w:val="baseline"/>
                <w:lang w:val="en-US" w:eastAsia="zh-CN" w:bidi="ar-SA"/>
              </w:rPr>
            </w:pPr>
            <w:r>
              <w:rPr>
                <w:rFonts w:hint="eastAsia" w:ascii="仿宋_GB2312" w:hAnsi="宋体" w:eastAsia="仿宋_GB2312"/>
                <w:b/>
                <w:sz w:val="28"/>
                <w:szCs w:val="28"/>
                <w:highlight w:val="none"/>
                <w:vertAlign w:val="baseline"/>
                <w:lang w:eastAsia="zh-CN"/>
              </w:rPr>
              <w:t>投标人自有检测设备情况：请投标人根据标项特点提供相关检测设备，如农药残留速测仪、金标综合检测仪、食品安全快检仪、肉类水份检测仪、金属探测仪等，要求提供设备照片及设备发票等由专家综合打分。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val="en-US"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val="en-US" w:eastAsia="zh-CN"/>
              </w:rPr>
            </w:pPr>
            <w:r>
              <w:rPr>
                <w:rFonts w:hint="eastAsia" w:ascii="仿宋_GB2312" w:hAnsi="宋体" w:eastAsia="仿宋_GB2312"/>
                <w:b/>
                <w:sz w:val="28"/>
                <w:szCs w:val="28"/>
                <w:highlight w:val="none"/>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1016" w:type="dxa"/>
            <w:vMerge w:val="continue"/>
          </w:tcPr>
          <w:p>
            <w:pPr>
              <w:spacing w:before="120" w:beforeLines="50" w:after="120" w:afterLines="50" w:line="340" w:lineRule="exact"/>
              <w:rPr>
                <w:rFonts w:hint="eastAsia" w:ascii="仿宋_GB2312" w:hAnsi="宋体" w:eastAsia="仿宋_GB2312"/>
                <w:b/>
                <w:sz w:val="28"/>
                <w:szCs w:val="28"/>
                <w:vertAlign w:val="baseline"/>
                <w:lang w:eastAsia="zh-CN"/>
              </w:rPr>
            </w:pPr>
          </w:p>
        </w:tc>
        <w:tc>
          <w:tcPr>
            <w:tcW w:w="5625" w:type="dxa"/>
            <w:vAlign w:val="top"/>
          </w:tcPr>
          <w:p>
            <w:pPr>
              <w:spacing w:before="120" w:beforeLines="50" w:after="120" w:afterLines="50" w:line="340" w:lineRule="exact"/>
              <w:rPr>
                <w:rFonts w:hint="eastAsia" w:ascii="仿宋_GB2312" w:hAnsi="宋体" w:eastAsia="仿宋_GB2312" w:cs="Times New Roman"/>
                <w:b/>
                <w:kern w:val="2"/>
                <w:sz w:val="28"/>
                <w:szCs w:val="28"/>
                <w:vertAlign w:val="baseline"/>
                <w:lang w:val="en-US" w:eastAsia="zh-CN" w:bidi="ar-SA"/>
              </w:rPr>
            </w:pPr>
            <w:r>
              <w:rPr>
                <w:rFonts w:hint="eastAsia" w:ascii="仿宋_GB2312" w:hAnsi="宋体" w:eastAsia="仿宋_GB2312"/>
                <w:b/>
                <w:sz w:val="28"/>
                <w:szCs w:val="28"/>
                <w:vertAlign w:val="baseline"/>
                <w:lang w:eastAsia="zh-CN"/>
              </w:rPr>
              <w:t>投标人有专职品管人员对每日供应的货品进行品控的，得3分，否则不得分。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投标人自有或租赁仓储情况，由专家综合打分。（注：投标文件中须提供房产权证复印件或租赁合同复印件，否则不得分）。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2</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投标人投保的第三方机构投食品安全责任险情况，由专家综合打分。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4</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承诺建立本项目管理档案和食品安全管理台账的，得3分，否则不得分，提供承诺函，格式自拟。</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承诺配送过程能够按照采购人要求，按时提供所需货品的，得3分，否则不得分，提供承诺函，格式自拟。</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承诺能够配合采购人完成验收和双方确认工作的，得3分，否则不得分，提供承诺函，格式自拟。</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针对突发事件，如发现货品质量问题、出现食品安全事故、采购人临时增加采购量、供应商因不可抗力无法按时送货等，提出针对性的应急预案及专项售后服务方案。</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投标人具有招标文件要求以外实质性、可行性的优惠方案和承诺的，由专家综合打分。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4</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商务资信</w:t>
            </w: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投标人整体经营状况、技术力量及提供的证明材料等情况，由专家综合评分。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投标人具有有效的质量管理体系认证、环境管理体系认证证书、职业健康安全管理体系认证证书、食品安全管理体系认证证书的，每个得</w:t>
            </w:r>
            <w:r>
              <w:rPr>
                <w:rFonts w:hint="eastAsia" w:ascii="仿宋_GB2312" w:hAnsi="宋体" w:eastAsia="仿宋_GB2312"/>
                <w:b/>
                <w:sz w:val="28"/>
                <w:szCs w:val="28"/>
                <w:highlight w:val="none"/>
                <w:vertAlign w:val="baseline"/>
                <w:lang w:val="en-US" w:eastAsia="zh-CN"/>
              </w:rPr>
              <w:t>1</w:t>
            </w:r>
            <w:r>
              <w:rPr>
                <w:rFonts w:hint="eastAsia" w:ascii="仿宋_GB2312" w:hAnsi="宋体" w:eastAsia="仿宋_GB2312"/>
                <w:b/>
                <w:sz w:val="28"/>
                <w:szCs w:val="28"/>
                <w:highlight w:val="none"/>
                <w:vertAlign w:val="baseline"/>
                <w:lang w:eastAsia="zh-CN"/>
              </w:rPr>
              <w:t>分。 证明材料：认证证书复印件加盖公章。</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val="en-US" w:eastAsia="zh-CN"/>
              </w:rPr>
              <w:t>4</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val="en-US" w:eastAsia="zh-CN"/>
              </w:rPr>
            </w:pPr>
            <w:r>
              <w:rPr>
                <w:rFonts w:hint="eastAsia" w:ascii="仿宋_GB2312" w:hAnsi="宋体" w:eastAsia="仿宋_GB2312"/>
                <w:b/>
                <w:sz w:val="28"/>
                <w:szCs w:val="28"/>
                <w:vertAlign w:val="baseli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投标人根据标项特点具有农产品或合作农产品生产基地、给养物资预储基地等进行</w:t>
            </w:r>
            <w:r>
              <w:rPr>
                <w:rFonts w:hint="eastAsia" w:ascii="仿宋_GB2312" w:hAnsi="宋体" w:eastAsia="仿宋_GB2312"/>
                <w:b/>
                <w:sz w:val="28"/>
                <w:szCs w:val="28"/>
                <w:highlight w:val="none"/>
                <w:vertAlign w:val="baseline"/>
                <w:lang w:val="en-US" w:eastAsia="zh-CN"/>
              </w:rPr>
              <w:t>综合</w:t>
            </w:r>
            <w:r>
              <w:rPr>
                <w:rFonts w:hint="eastAsia" w:ascii="仿宋_GB2312" w:hAnsi="宋体" w:eastAsia="仿宋_GB2312"/>
                <w:b/>
                <w:sz w:val="28"/>
                <w:szCs w:val="28"/>
                <w:highlight w:val="none"/>
                <w:vertAlign w:val="baseline"/>
                <w:lang w:eastAsia="zh-CN"/>
              </w:rPr>
              <w:t>打分（投标人应提供证明材料）。</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投标人建立完善的企业管理制度、卫生管理制度、岗位职责、质量考核办法的，由专家综合打分。</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4</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default" w:ascii="仿宋_GB2312" w:hAnsi="宋体" w:eastAsia="仿宋_GB2312"/>
                <w:b/>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投标人具备的配送能力：</w:t>
            </w:r>
          </w:p>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针对浙江体育职业技术学院物资采购项目，投标人能提供自有、长期租赁（一年以上）厢式车辆达到五辆的得3分；自有冷藏厢式车辆达2辆的得2分，其他情况不得分。（自有车辆提供行驶证、有效期内的机动车登记证、车辆头尾照片复印件，三者缺一不可；长期租赁车辆提供合同复印件。证明材料原件备查）。</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5</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vertAlign w:val="baseli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6641" w:type="dxa"/>
            <w:gridSpan w:val="2"/>
          </w:tcPr>
          <w:p>
            <w:pPr>
              <w:spacing w:before="120" w:beforeLines="50" w:after="120" w:afterLines="50" w:line="340" w:lineRule="exact"/>
              <w:rPr>
                <w:rFonts w:hint="eastAsia" w:ascii="仿宋_GB2312" w:hAnsi="宋体" w:eastAsia="仿宋_GB2312"/>
                <w:b/>
                <w:sz w:val="28"/>
                <w:szCs w:val="28"/>
                <w:highlight w:val="none"/>
                <w:vertAlign w:val="baseline"/>
                <w:lang w:eastAsia="zh-CN"/>
              </w:rPr>
            </w:pPr>
            <w:r>
              <w:rPr>
                <w:rFonts w:hint="eastAsia" w:ascii="仿宋_GB2312" w:hAnsi="宋体" w:eastAsia="仿宋_GB2312"/>
                <w:b/>
                <w:sz w:val="28"/>
                <w:szCs w:val="28"/>
                <w:highlight w:val="none"/>
                <w:vertAlign w:val="baseline"/>
                <w:lang w:eastAsia="zh-CN"/>
              </w:rPr>
              <w:t>2019年1月1日以来具有类似食堂供货成功案例：具有类似项目（同时具</w:t>
            </w:r>
            <w:r>
              <w:rPr>
                <w:rFonts w:hint="eastAsia" w:ascii="仿宋_GB2312" w:hAnsi="宋体" w:eastAsia="仿宋_GB2312"/>
                <w:b/>
                <w:sz w:val="28"/>
                <w:szCs w:val="28"/>
                <w:highlight w:val="none"/>
                <w:vertAlign w:val="baseline"/>
                <w:lang w:val="en-US" w:eastAsia="zh-CN"/>
              </w:rPr>
              <w:t>有</w:t>
            </w:r>
            <w:r>
              <w:rPr>
                <w:rFonts w:hint="eastAsia" w:ascii="仿宋_GB2312" w:hAnsi="宋体" w:eastAsia="仿宋_GB2312"/>
                <w:b/>
                <w:sz w:val="28"/>
                <w:szCs w:val="28"/>
                <w:highlight w:val="none"/>
                <w:vertAlign w:val="baseline"/>
                <w:lang w:eastAsia="zh-CN"/>
              </w:rPr>
              <w:t>猪肉</w:t>
            </w:r>
            <w:r>
              <w:rPr>
                <w:rFonts w:hint="eastAsia" w:ascii="仿宋_GB2312" w:hAnsi="宋体" w:eastAsia="仿宋_GB2312"/>
                <w:b/>
                <w:sz w:val="28"/>
                <w:szCs w:val="28"/>
                <w:highlight w:val="none"/>
                <w:vertAlign w:val="baseline"/>
                <w:lang w:val="en-US" w:eastAsia="zh-CN"/>
              </w:rPr>
              <w:t>和</w:t>
            </w:r>
            <w:r>
              <w:rPr>
                <w:rFonts w:hint="eastAsia" w:ascii="仿宋_GB2312" w:hAnsi="宋体" w:eastAsia="仿宋_GB2312"/>
                <w:b/>
                <w:sz w:val="28"/>
                <w:szCs w:val="28"/>
                <w:highlight w:val="none"/>
                <w:vertAlign w:val="baseline"/>
                <w:lang w:eastAsia="zh-CN"/>
              </w:rPr>
              <w:t>牛羊肉类）的成功案例，每有1个得1分，最高3分；（提供合同及年度周期内的业务往来发票或用户单位提供的相关证明复印件，且证明文件的盖章和合同一致，两者缺一不可。上述证明材料原件备查）。</w:t>
            </w:r>
          </w:p>
        </w:tc>
        <w:tc>
          <w:tcPr>
            <w:tcW w:w="709"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c>
          <w:tcPr>
            <w:tcW w:w="810" w:type="dxa"/>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客观分</w:t>
            </w:r>
          </w:p>
        </w:tc>
      </w:tr>
    </w:tbl>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20"/>
    </w:p>
    <w:p>
      <w:pPr>
        <w:spacing w:after="240" w:afterLines="100" w:line="340" w:lineRule="exact"/>
        <w:jc w:val="center"/>
        <w:outlineLvl w:val="0"/>
        <w:rPr>
          <w:rFonts w:hAnsi="宋体"/>
          <w:b/>
          <w:sz w:val="36"/>
          <w:szCs w:val="36"/>
        </w:rPr>
      </w:pPr>
      <w:r>
        <w:rPr>
          <w:rFonts w:hint="eastAsia" w:hAnsi="宋体"/>
          <w:b/>
          <w:sz w:val="36"/>
          <w:szCs w:val="36"/>
        </w:rPr>
        <w:t>第四章招标需求</w:t>
      </w:r>
      <w:bookmarkEnd w:id="19"/>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sz w:val="28"/>
          <w:szCs w:val="28"/>
        </w:rPr>
      </w:pPr>
      <w:r>
        <w:rPr>
          <w:rFonts w:hint="eastAsia" w:ascii="仿宋" w:hAnsi="仿宋" w:eastAsia="仿宋" w:cs="Times New Roman"/>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jc w:val="center"/>
        <w:rPr>
          <w:rFonts w:hint="eastAsia" w:ascii="仿宋" w:hAnsi="仿宋" w:eastAsia="仿宋" w:cs="仿宋"/>
          <w:b/>
          <w:bCs/>
          <w:sz w:val="28"/>
          <w:szCs w:val="28"/>
        </w:rPr>
      </w:pPr>
      <w:bookmarkStart w:id="21" w:name="_Toc496796639"/>
    </w:p>
    <w:p>
      <w:pPr>
        <w:jc w:val="center"/>
        <w:rPr>
          <w:rFonts w:hint="eastAsia"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标项一</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（一）项目概况</w:t>
      </w:r>
    </w:p>
    <w:tbl>
      <w:tblPr>
        <w:tblStyle w:val="61"/>
        <w:tblpPr w:leftFromText="180" w:rightFromText="180" w:vertAnchor="text" w:horzAnchor="page" w:tblpX="1769" w:tblpY="202"/>
        <w:tblOverlap w:val="never"/>
        <w:tblW w:w="8637" w:type="dxa"/>
        <w:tblInd w:w="0" w:type="dxa"/>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817"/>
        <w:gridCol w:w="2574"/>
        <w:gridCol w:w="682"/>
        <w:gridCol w:w="640"/>
        <w:gridCol w:w="2114"/>
        <w:gridCol w:w="1810"/>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40" w:hRule="atLeast"/>
        </w:trPr>
        <w:tc>
          <w:tcPr>
            <w:tcW w:w="817" w:type="dxa"/>
            <w:tcBorders>
              <w:left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标项</w:t>
            </w:r>
          </w:p>
        </w:tc>
        <w:tc>
          <w:tcPr>
            <w:tcW w:w="2574" w:type="dxa"/>
            <w:tcBorders>
              <w:left w:val="single" w:color="auto" w:sz="4" w:space="0"/>
              <w:right w:val="single" w:color="000000"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货物名称</w:t>
            </w:r>
          </w:p>
        </w:tc>
        <w:tc>
          <w:tcPr>
            <w:tcW w:w="682" w:type="dxa"/>
            <w:tcBorders>
              <w:left w:val="single" w:color="000000" w:sz="4" w:space="0"/>
              <w:right w:val="single" w:color="000000"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640" w:type="dxa"/>
            <w:tcBorders>
              <w:left w:val="single" w:color="000000" w:sz="4" w:space="0"/>
              <w:right w:val="single" w:color="000000"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2114" w:type="dxa"/>
            <w:tcBorders>
              <w:left w:val="single" w:color="000000" w:sz="4" w:space="0"/>
              <w:right w:val="single" w:color="000000"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简要规格描述</w:t>
            </w:r>
          </w:p>
          <w:p>
            <w:pPr>
              <w:jc w:val="center"/>
              <w:rPr>
                <w:rFonts w:ascii="仿宋" w:hAnsi="仿宋" w:eastAsia="仿宋" w:cs="仿宋"/>
                <w:b/>
                <w:bCs/>
                <w:sz w:val="24"/>
                <w:szCs w:val="24"/>
              </w:rPr>
            </w:pPr>
            <w:r>
              <w:rPr>
                <w:rFonts w:hint="eastAsia" w:ascii="仿宋" w:hAnsi="仿宋" w:eastAsia="仿宋" w:cs="仿宋"/>
                <w:b/>
                <w:bCs/>
                <w:sz w:val="24"/>
                <w:szCs w:val="24"/>
              </w:rPr>
              <w:t>或标项基本概况介绍</w:t>
            </w:r>
          </w:p>
        </w:tc>
        <w:tc>
          <w:tcPr>
            <w:tcW w:w="1810" w:type="dxa"/>
            <w:tcBorders>
              <w:left w:val="single" w:color="000000" w:sz="4" w:space="0"/>
              <w:right w:val="single" w:color="000000"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年预算金额</w:t>
            </w:r>
          </w:p>
          <w:p>
            <w:pPr>
              <w:jc w:val="center"/>
              <w:rPr>
                <w:rFonts w:ascii="仿宋" w:hAnsi="仿宋" w:eastAsia="仿宋" w:cs="仿宋"/>
                <w:b/>
                <w:bCs/>
                <w:sz w:val="24"/>
                <w:szCs w:val="24"/>
              </w:rPr>
            </w:pPr>
            <w:r>
              <w:rPr>
                <w:rFonts w:hint="eastAsia" w:ascii="仿宋" w:hAnsi="仿宋" w:eastAsia="仿宋" w:cs="仿宋"/>
                <w:b/>
                <w:bCs/>
                <w:sz w:val="24"/>
                <w:szCs w:val="24"/>
              </w:rPr>
              <w:t>(万元人民币)</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340" w:hRule="atLeast"/>
        </w:trPr>
        <w:tc>
          <w:tcPr>
            <w:tcW w:w="817" w:type="dxa"/>
            <w:tcBorders>
              <w:left w:val="single" w:color="auto" w:sz="4" w:space="0"/>
              <w:bottom w:val="single" w:color="000000"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一</w:t>
            </w:r>
          </w:p>
        </w:tc>
        <w:tc>
          <w:tcPr>
            <w:tcW w:w="2574" w:type="dxa"/>
            <w:tcBorders>
              <w:left w:val="single" w:color="auto"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猪肉、牛羊肉类</w:t>
            </w:r>
          </w:p>
        </w:tc>
        <w:tc>
          <w:tcPr>
            <w:tcW w:w="682" w:type="dxa"/>
            <w:tcBorders>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640" w:type="dxa"/>
            <w:tcBorders>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批</w:t>
            </w:r>
          </w:p>
        </w:tc>
        <w:tc>
          <w:tcPr>
            <w:tcW w:w="2114" w:type="dxa"/>
            <w:tcBorders>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详见采购需求</w:t>
            </w:r>
          </w:p>
        </w:tc>
        <w:tc>
          <w:tcPr>
            <w:tcW w:w="1810" w:type="dxa"/>
            <w:tcBorders>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600</w:t>
            </w:r>
          </w:p>
        </w:tc>
      </w:tr>
    </w:tbl>
    <w:p>
      <w:pPr>
        <w:pStyle w:val="5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3" w:firstLineChars="300"/>
        <w:rPr>
          <w:rFonts w:ascii="仿宋" w:hAnsi="仿宋" w:eastAsia="仿宋" w:cs="仿宋"/>
          <w:b/>
          <w:bCs/>
          <w:sz w:val="21"/>
          <w:szCs w:val="21"/>
        </w:rPr>
      </w:pPr>
      <w:r>
        <w:rPr>
          <w:rFonts w:ascii="仿宋" w:hAnsi="仿宋" w:eastAsia="仿宋" w:cs="仿宋"/>
          <w:b/>
          <w:bCs/>
          <w:sz w:val="28"/>
          <w:szCs w:val="28"/>
        </w:rPr>
        <w:t>注：预算仅供参考，以实际结算为准。</w:t>
      </w:r>
    </w:p>
    <w:p>
      <w:pPr>
        <w:ind w:firstLine="482" w:firstLineChars="200"/>
        <w:rPr>
          <w:rFonts w:ascii="仿宋" w:hAnsi="仿宋" w:eastAsia="仿宋" w:cs="仿宋"/>
          <w:sz w:val="24"/>
          <w:szCs w:val="24"/>
        </w:rPr>
      </w:pPr>
      <w:r>
        <w:rPr>
          <w:rFonts w:hint="eastAsia" w:ascii="仿宋" w:hAnsi="仿宋" w:eastAsia="仿宋" w:cs="仿宋"/>
          <w:b/>
          <w:bCs/>
          <w:sz w:val="24"/>
          <w:szCs w:val="24"/>
        </w:rPr>
        <w:t>（二）投标报价方式</w:t>
      </w:r>
    </w:p>
    <w:p>
      <w:pPr>
        <w:ind w:firstLine="480" w:firstLineChars="200"/>
        <w:rPr>
          <w:rFonts w:ascii="仿宋" w:hAnsi="仿宋" w:eastAsia="仿宋" w:cs="仿宋"/>
          <w:sz w:val="24"/>
          <w:szCs w:val="24"/>
        </w:rPr>
      </w:pPr>
      <w:r>
        <w:rPr>
          <w:rFonts w:hint="eastAsia" w:ascii="仿宋" w:hAnsi="仿宋" w:eastAsia="仿宋" w:cs="仿宋"/>
          <w:sz w:val="24"/>
          <w:szCs w:val="24"/>
        </w:rPr>
        <w:t>1、供应商应在采购需求一览表报出单价、总价。</w:t>
      </w:r>
    </w:p>
    <w:p>
      <w:pPr>
        <w:ind w:firstLine="480" w:firstLineChars="200"/>
        <w:rPr>
          <w:rFonts w:ascii="仿宋" w:hAnsi="仿宋" w:eastAsia="仿宋" w:cs="仿宋"/>
          <w:sz w:val="24"/>
          <w:szCs w:val="24"/>
        </w:rPr>
      </w:pPr>
      <w:r>
        <w:rPr>
          <w:rFonts w:hint="eastAsia" w:ascii="仿宋" w:hAnsi="仿宋" w:eastAsia="仿宋" w:cs="仿宋"/>
          <w:sz w:val="24"/>
          <w:szCs w:val="24"/>
        </w:rPr>
        <w:t>2、要求供应商就招标范围内的所有货物和服务进行投标报价。</w:t>
      </w:r>
    </w:p>
    <w:p>
      <w:pPr>
        <w:ind w:firstLine="480" w:firstLineChars="200"/>
        <w:rPr>
          <w:rFonts w:ascii="仿宋" w:hAnsi="仿宋" w:eastAsia="仿宋" w:cs="仿宋"/>
          <w:sz w:val="24"/>
          <w:szCs w:val="24"/>
        </w:rPr>
      </w:pPr>
      <w:r>
        <w:rPr>
          <w:rFonts w:hint="eastAsia" w:ascii="仿宋" w:hAnsi="仿宋" w:eastAsia="仿宋" w:cs="仿宋"/>
          <w:sz w:val="24"/>
          <w:szCs w:val="24"/>
        </w:rPr>
        <w:t>3、每种货物只允许有一个报价，有选择的报价将不予接受。</w:t>
      </w:r>
    </w:p>
    <w:p>
      <w:pPr>
        <w:ind w:firstLine="480" w:firstLineChars="200"/>
        <w:rPr>
          <w:rFonts w:ascii="仿宋" w:hAnsi="仿宋" w:eastAsia="仿宋" w:cs="仿宋"/>
          <w:sz w:val="24"/>
          <w:szCs w:val="24"/>
        </w:rPr>
      </w:pPr>
      <w:r>
        <w:rPr>
          <w:rFonts w:hint="eastAsia" w:ascii="仿宋" w:hAnsi="仿宋" w:eastAsia="仿宋" w:cs="仿宋"/>
          <w:sz w:val="24"/>
          <w:szCs w:val="24"/>
        </w:rPr>
        <w:t>4、本次招标按“货物需求一览表”填报单价，具体货物的规格、品种及数量按实际需要以招标人通知的批次和需求数量为准，招标人根据实际供货数量×投标报价与供应商进行结算。</w:t>
      </w:r>
    </w:p>
    <w:p>
      <w:pPr>
        <w:widowControl/>
        <w:ind w:left="-360" w:firstLine="720" w:firstLineChars="300"/>
        <w:jc w:val="left"/>
        <w:rPr>
          <w:rFonts w:ascii="仿宋" w:hAnsi="仿宋" w:eastAsia="仿宋" w:cs="仿宋"/>
          <w:sz w:val="24"/>
          <w:szCs w:val="24"/>
        </w:rPr>
      </w:pPr>
      <w:r>
        <w:rPr>
          <w:rFonts w:hint="eastAsia" w:ascii="仿宋" w:hAnsi="仿宋" w:eastAsia="仿宋" w:cs="仿宋"/>
          <w:sz w:val="24"/>
          <w:szCs w:val="24"/>
        </w:rPr>
        <w:t xml:space="preserve"> 5、标项一价格调整方式：</w:t>
      </w:r>
    </w:p>
    <w:p>
      <w:pPr>
        <w:ind w:firstLine="480" w:firstLineChars="200"/>
        <w:rPr>
          <w:rFonts w:ascii="仿宋" w:hAnsi="仿宋" w:eastAsia="仿宋" w:cs="仿宋"/>
          <w:sz w:val="24"/>
          <w:szCs w:val="24"/>
        </w:rPr>
      </w:pPr>
      <w:r>
        <w:rPr>
          <w:rFonts w:hint="eastAsia" w:ascii="仿宋" w:hAnsi="仿宋" w:eastAsia="仿宋" w:cs="仿宋"/>
          <w:sz w:val="24"/>
          <w:szCs w:val="24"/>
        </w:rPr>
        <w:t>（1）投标单价即为结算价，调整价格维持期12个月。</w:t>
      </w:r>
    </w:p>
    <w:p>
      <w:pPr>
        <w:ind w:firstLine="480" w:firstLineChars="200"/>
        <w:rPr>
          <w:rFonts w:ascii="仿宋" w:hAnsi="仿宋" w:eastAsia="仿宋" w:cs="仿宋"/>
          <w:sz w:val="24"/>
          <w:szCs w:val="24"/>
        </w:rPr>
      </w:pPr>
      <w:r>
        <w:rPr>
          <w:rFonts w:hint="eastAsia" w:ascii="仿宋" w:hAnsi="仿宋" w:eastAsia="仿宋" w:cs="仿宋"/>
          <w:sz w:val="24"/>
          <w:szCs w:val="24"/>
        </w:rPr>
        <w:t>（2）实施过程中，如有新增货物规格、品种时，参照招标需求表中类似规格、品种的货物的投标单价，由招标人审查认可后进行结算。</w:t>
      </w:r>
    </w:p>
    <w:p>
      <w:pPr>
        <w:widowControl/>
        <w:ind w:left="-360"/>
        <w:jc w:val="left"/>
        <w:rPr>
          <w:rFonts w:ascii="仿宋" w:hAnsi="仿宋" w:eastAsia="仿宋" w:cs="仿宋"/>
          <w:sz w:val="24"/>
          <w:szCs w:val="24"/>
        </w:rPr>
      </w:pP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（三）供应商入围说明及投标供应商须知</w:t>
      </w:r>
    </w:p>
    <w:p>
      <w:pPr>
        <w:ind w:firstLine="480" w:firstLineChars="200"/>
        <w:rPr>
          <w:rFonts w:ascii="仿宋" w:hAnsi="仿宋" w:eastAsia="仿宋" w:cs="仿宋"/>
          <w:sz w:val="24"/>
          <w:szCs w:val="24"/>
        </w:rPr>
      </w:pPr>
      <w:r>
        <w:rPr>
          <w:rFonts w:hint="eastAsia" w:ascii="仿宋" w:hAnsi="仿宋" w:eastAsia="仿宋" w:cs="仿宋"/>
          <w:sz w:val="24"/>
          <w:szCs w:val="24"/>
        </w:rPr>
        <w:t>投标供应商在投标前应认真阅读并准确理解《浙江体育职业技术学院供应商黑名单管理办法》，自愿接受该项制度的约束。采购人有权对以往双方合作中曾有失信行为的投标供应商，按该项制度规定，限制其参与本项目投标。中标供应商在履约过程中，应诚实守信，若出现该项制度所列失信行为之一的，采购人有权中止或解除采购合同，保留依法追究相应责任的权利。</w:t>
      </w:r>
    </w:p>
    <w:p>
      <w:pPr>
        <w:ind w:firstLine="482" w:firstLineChars="200"/>
        <w:rPr>
          <w:rFonts w:ascii="仿宋" w:hAnsi="仿宋" w:eastAsia="仿宋" w:cs="仿宋"/>
          <w:b/>
          <w:bCs/>
          <w:sz w:val="24"/>
          <w:szCs w:val="24"/>
        </w:rPr>
      </w:pPr>
      <w:r>
        <w:rPr>
          <w:rFonts w:hint="eastAsia" w:ascii="仿宋" w:hAnsi="仿宋" w:eastAsia="仿宋" w:cs="仿宋"/>
          <w:b/>
          <w:sz w:val="24"/>
          <w:szCs w:val="24"/>
        </w:rPr>
        <w:t>（四）项目</w:t>
      </w:r>
      <w:r>
        <w:rPr>
          <w:rFonts w:hint="eastAsia" w:ascii="仿宋" w:hAnsi="仿宋" w:eastAsia="仿宋" w:cs="仿宋"/>
          <w:b/>
          <w:bCs/>
          <w:sz w:val="24"/>
          <w:szCs w:val="24"/>
        </w:rPr>
        <w:t>服务要求</w:t>
      </w:r>
    </w:p>
    <w:p>
      <w:pPr>
        <w:ind w:firstLine="240" w:firstLineChars="100"/>
        <w:rPr>
          <w:rFonts w:ascii="仿宋" w:hAnsi="仿宋" w:eastAsia="仿宋" w:cs="仿宋"/>
          <w:sz w:val="24"/>
          <w:szCs w:val="24"/>
          <w:u w:val="single"/>
          <w:lang w:val="zh-CN"/>
        </w:rPr>
      </w:pPr>
      <w:r>
        <w:rPr>
          <w:rFonts w:hint="eastAsia" w:ascii="仿宋" w:hAnsi="仿宋" w:eastAsia="仿宋" w:cs="仿宋"/>
          <w:sz w:val="24"/>
          <w:szCs w:val="24"/>
          <w:u w:val="single"/>
          <w:lang w:val="zh-CN"/>
        </w:rPr>
        <w:t>▲1、</w:t>
      </w:r>
      <w:r>
        <w:rPr>
          <w:rFonts w:hint="eastAsia" w:ascii="仿宋" w:hAnsi="仿宋" w:eastAsia="仿宋" w:cs="仿宋"/>
          <w:sz w:val="24"/>
          <w:szCs w:val="24"/>
          <w:u w:val="single"/>
        </w:rPr>
        <w:t>须</w:t>
      </w:r>
      <w:r>
        <w:rPr>
          <w:rFonts w:hint="eastAsia" w:ascii="仿宋" w:hAnsi="仿宋" w:eastAsia="仿宋" w:cs="仿宋"/>
          <w:sz w:val="24"/>
          <w:szCs w:val="24"/>
          <w:u w:val="single"/>
          <w:lang w:val="zh-CN"/>
        </w:rPr>
        <w:t>提供投标产品猪肉、牛肉和羊肉最新的中国反兴奋剂中心合格检测报告</w:t>
      </w:r>
      <w:r>
        <w:rPr>
          <w:rFonts w:hint="eastAsia" w:ascii="仿宋" w:hAnsi="仿宋" w:eastAsia="仿宋" w:cs="仿宋"/>
          <w:sz w:val="24"/>
          <w:szCs w:val="24"/>
          <w:u w:val="single"/>
        </w:rPr>
        <w:t>和</w:t>
      </w:r>
      <w:r>
        <w:rPr>
          <w:rFonts w:hint="eastAsia" w:ascii="仿宋" w:hAnsi="仿宋" w:eastAsia="仿宋" w:cs="仿宋"/>
          <w:sz w:val="24"/>
          <w:szCs w:val="24"/>
          <w:u w:val="single"/>
          <w:lang w:val="zh-CN"/>
        </w:rPr>
        <w:t>供货质量保证承诺书（</w:t>
      </w:r>
      <w:r>
        <w:rPr>
          <w:rFonts w:hint="eastAsia" w:ascii="仿宋" w:hAnsi="仿宋" w:eastAsia="仿宋" w:cs="仿宋"/>
          <w:sz w:val="24"/>
          <w:szCs w:val="24"/>
          <w:u w:val="single"/>
        </w:rPr>
        <w:t>承诺书详见招标需求</w:t>
      </w:r>
      <w:r>
        <w:rPr>
          <w:rFonts w:hint="eastAsia" w:ascii="仿宋" w:hAnsi="仿宋" w:eastAsia="仿宋" w:cs="仿宋"/>
          <w:sz w:val="24"/>
          <w:szCs w:val="24"/>
          <w:u w:val="single"/>
          <w:lang w:val="zh-CN"/>
        </w:rPr>
        <w:t>）。</w:t>
      </w:r>
      <w:r>
        <w:rPr>
          <w:rFonts w:hint="eastAsia" w:ascii="仿宋" w:hAnsi="仿宋" w:eastAsia="仿宋" w:cs="仿宋"/>
          <w:sz w:val="24"/>
          <w:szCs w:val="24"/>
          <w:u w:val="single"/>
        </w:rPr>
        <w:t>供应商须</w:t>
      </w:r>
      <w:r>
        <w:rPr>
          <w:rFonts w:hint="eastAsia" w:ascii="仿宋" w:hAnsi="仿宋" w:eastAsia="仿宋" w:cs="仿宋"/>
          <w:sz w:val="24"/>
          <w:szCs w:val="24"/>
          <w:u w:val="single"/>
          <w:lang w:val="zh-CN"/>
        </w:rPr>
        <w:t>承诺：每季度须提供供货产品的中国反兴奋剂中心合格检测报告，检测费用由供货人承担。采购人有权随时对所供猪肉、牛羊肉进行抽样送中国反兴奋剂中心检测，检测合格费用由采购人承担，检测不合格费用由供货人承担，并追究供货方法律责任。</w:t>
      </w:r>
    </w:p>
    <w:p>
      <w:pPr>
        <w:ind w:firstLine="240" w:firstLineChars="100"/>
        <w:rPr>
          <w:rFonts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rPr>
        <w:t>提供</w:t>
      </w:r>
      <w:r>
        <w:rPr>
          <w:rFonts w:hint="eastAsia" w:ascii="仿宋" w:hAnsi="仿宋" w:eastAsia="仿宋" w:cs="仿宋"/>
          <w:sz w:val="24"/>
          <w:szCs w:val="24"/>
          <w:lang w:val="zh-CN"/>
        </w:rPr>
        <w:t>权威机构产品质检报告（猪肉、牛肉和羊肉）</w:t>
      </w:r>
      <w:r>
        <w:rPr>
          <w:rFonts w:hint="eastAsia" w:ascii="仿宋" w:hAnsi="仿宋" w:eastAsia="仿宋" w:cs="仿宋"/>
          <w:sz w:val="24"/>
          <w:szCs w:val="24"/>
          <w:lang w:val="en-US" w:eastAsia="zh-CN"/>
        </w:rPr>
        <w:t>和</w:t>
      </w:r>
      <w:r>
        <w:rPr>
          <w:rFonts w:hint="eastAsia" w:ascii="仿宋" w:hAnsi="仿宋" w:eastAsia="仿宋" w:cs="仿宋"/>
          <w:sz w:val="24"/>
          <w:szCs w:val="24"/>
          <w:lang w:val="zh-CN"/>
        </w:rPr>
        <w:t>权威机构产品检疫证明（猪肉、牛肉和羊肉）。</w:t>
      </w:r>
    </w:p>
    <w:p>
      <w:pPr>
        <w:ind w:firstLine="240" w:firstLineChars="1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zh-CN"/>
        </w:rPr>
        <w:t>按采购人要求安排固定的不少于2名本单位正式员工进行长期服务。相关人员必须在投标文件中予以体现，并提供投标截止日前六个月的养老保险缴纳证明和健康证明材料。</w:t>
      </w:r>
    </w:p>
    <w:p>
      <w:pPr>
        <w:ind w:firstLine="240" w:firstLineChars="100"/>
        <w:rPr>
          <w:rFonts w:ascii="仿宋" w:hAnsi="仿宋" w:eastAsia="仿宋" w:cs="仿宋"/>
          <w:sz w:val="24"/>
          <w:szCs w:val="24"/>
        </w:rPr>
      </w:pPr>
      <w:r>
        <w:rPr>
          <w:rFonts w:hint="eastAsia" w:ascii="仿宋" w:hAnsi="仿宋" w:eastAsia="仿宋" w:cs="仿宋"/>
          <w:sz w:val="24"/>
          <w:szCs w:val="24"/>
        </w:rPr>
        <w:t>4、采购需求一览表：（</w:t>
      </w:r>
      <w:r>
        <w:rPr>
          <w:rFonts w:hint="eastAsia" w:ascii="仿宋" w:hAnsi="仿宋" w:eastAsia="仿宋" w:cs="仿宋"/>
          <w:b/>
          <w:bCs/>
          <w:sz w:val="28"/>
          <w:szCs w:val="28"/>
        </w:rPr>
        <w:t>温馨提示：</w:t>
      </w:r>
      <w:r>
        <w:rPr>
          <w:rFonts w:hint="eastAsia" w:ascii="仿宋" w:hAnsi="仿宋" w:eastAsia="仿宋"/>
          <w:b/>
          <w:bCs/>
          <w:sz w:val="28"/>
          <w:szCs w:val="28"/>
        </w:rPr>
        <w:t>供应商须在投标文件中明确核心产品投标品牌！</w:t>
      </w:r>
      <w:r>
        <w:rPr>
          <w:rFonts w:hint="eastAsia" w:ascii="仿宋" w:hAnsi="仿宋" w:eastAsia="仿宋" w:cs="仿宋"/>
          <w:sz w:val="24"/>
          <w:szCs w:val="24"/>
        </w:rPr>
        <w:t>）</w:t>
      </w:r>
    </w:p>
    <w:p>
      <w:pPr>
        <w:rPr>
          <w:rFonts w:ascii="仿宋" w:hAnsi="仿宋" w:eastAsia="仿宋" w:cs="仿宋"/>
          <w:sz w:val="24"/>
          <w:szCs w:val="24"/>
        </w:rPr>
      </w:pPr>
      <w:r>
        <w:rPr>
          <w:rFonts w:hint="eastAsia" w:ascii="仿宋" w:hAnsi="仿宋" w:eastAsia="仿宋" w:cs="仿宋"/>
          <w:b/>
          <w:color w:val="000000"/>
          <w:kern w:val="0"/>
          <w:sz w:val="24"/>
          <w:szCs w:val="24"/>
        </w:rPr>
        <w:t>猪肉类</w:t>
      </w:r>
    </w:p>
    <w:tbl>
      <w:tblPr>
        <w:tblStyle w:val="61"/>
        <w:tblW w:w="8559" w:type="dxa"/>
        <w:tblInd w:w="-506" w:type="dxa"/>
        <w:tblLayout w:type="fixed"/>
        <w:tblCellMar>
          <w:top w:w="15" w:type="dxa"/>
          <w:left w:w="15" w:type="dxa"/>
          <w:bottom w:w="15" w:type="dxa"/>
          <w:right w:w="15" w:type="dxa"/>
        </w:tblCellMar>
      </w:tblPr>
      <w:tblGrid>
        <w:gridCol w:w="612"/>
        <w:gridCol w:w="1668"/>
        <w:gridCol w:w="744"/>
        <w:gridCol w:w="792"/>
        <w:gridCol w:w="912"/>
        <w:gridCol w:w="612"/>
        <w:gridCol w:w="528"/>
        <w:gridCol w:w="1020"/>
        <w:gridCol w:w="876"/>
        <w:gridCol w:w="780"/>
        <w:gridCol w:w="15"/>
      </w:tblGrid>
      <w:tr>
        <w:tblPrEx>
          <w:tblCellMar>
            <w:top w:w="15" w:type="dxa"/>
            <w:left w:w="15" w:type="dxa"/>
            <w:bottom w:w="15" w:type="dxa"/>
            <w:right w:w="15" w:type="dxa"/>
          </w:tblCellMar>
        </w:tblPrEx>
        <w:trPr>
          <w:trHeight w:val="72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6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商品</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名称</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产地</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品牌</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等级</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要求</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包装</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规格</w:t>
            </w:r>
          </w:p>
        </w:tc>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单位</w:t>
            </w:r>
          </w:p>
        </w:tc>
        <w:tc>
          <w:tcPr>
            <w:tcW w:w="5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数量</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最低储存</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时间要求</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年用量（KG）</w:t>
            </w:r>
          </w:p>
        </w:tc>
        <w:tc>
          <w:tcPr>
            <w:tcW w:w="7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供货商报价（单价）</w:t>
            </w:r>
          </w:p>
        </w:tc>
      </w:tr>
      <w:tr>
        <w:tblPrEx>
          <w:tblCellMar>
            <w:top w:w="15" w:type="dxa"/>
            <w:left w:w="15" w:type="dxa"/>
            <w:bottom w:w="15" w:type="dxa"/>
            <w:right w:w="15" w:type="dxa"/>
          </w:tblCellMar>
        </w:tblPrEx>
        <w:trPr>
          <w:trHeight w:val="64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带皮方肉</w:t>
            </w:r>
          </w:p>
        </w:tc>
        <w:tc>
          <w:tcPr>
            <w:tcW w:w="744" w:type="dxa"/>
            <w:vMerge w:val="restart"/>
            <w:tcBorders>
              <w:top w:val="single" w:color="000000" w:sz="4" w:space="0"/>
              <w:left w:val="single" w:color="000000" w:sz="4" w:space="0"/>
              <w:right w:val="single" w:color="000000" w:sz="4" w:space="0"/>
            </w:tcBorders>
            <w:noWrap/>
          </w:tcPr>
          <w:p>
            <w:pPr>
              <w:widowControl/>
              <w:jc w:val="center"/>
              <w:textAlignment w:val="top"/>
              <w:rPr>
                <w:rFonts w:ascii="仿宋" w:hAnsi="仿宋" w:eastAsia="仿宋" w:cs="仿宋"/>
                <w:b/>
                <w:bCs/>
                <w:color w:val="000000"/>
                <w:kern w:val="0"/>
                <w:szCs w:val="21"/>
              </w:rPr>
            </w:pPr>
            <w:r>
              <w:rPr>
                <w:rFonts w:hint="eastAsia" w:ascii="仿宋" w:hAnsi="仿宋" w:eastAsia="仿宋" w:cs="仿宋"/>
                <w:b/>
                <w:bCs/>
                <w:color w:val="000000"/>
                <w:kern w:val="0"/>
                <w:szCs w:val="21"/>
              </w:rPr>
              <w:t>推荐品牌：国产1、九号牧场、2、联合康康、3、膳博士或同档次以上的品牌。</w:t>
            </w:r>
          </w:p>
          <w:p>
            <w:pPr>
              <w:widowControl/>
              <w:jc w:val="center"/>
              <w:textAlignment w:val="top"/>
              <w:rPr>
                <w:rFonts w:ascii="仿宋" w:hAnsi="仿宋" w:eastAsia="仿宋" w:cs="仿宋"/>
                <w:b/>
                <w:bCs/>
                <w:color w:val="000000"/>
                <w:kern w:val="0"/>
                <w:szCs w:val="21"/>
              </w:rPr>
            </w:pPr>
          </w:p>
          <w:p>
            <w:pPr>
              <w:widowControl/>
              <w:jc w:val="center"/>
              <w:textAlignment w:val="top"/>
              <w:rPr>
                <w:rFonts w:ascii="仿宋" w:hAnsi="仿宋" w:eastAsia="仿宋" w:cs="仿宋"/>
                <w:b/>
                <w:bCs/>
                <w:color w:val="000000"/>
                <w:kern w:val="0"/>
                <w:szCs w:val="21"/>
              </w:rPr>
            </w:pPr>
          </w:p>
          <w:p>
            <w:pPr>
              <w:widowControl/>
              <w:jc w:val="center"/>
              <w:textAlignment w:val="top"/>
              <w:rPr>
                <w:rFonts w:ascii="仿宋" w:hAnsi="仿宋" w:eastAsia="仿宋" w:cs="仿宋"/>
                <w:b/>
                <w:bCs/>
                <w:color w:val="000000"/>
                <w:kern w:val="0"/>
                <w:szCs w:val="21"/>
              </w:rPr>
            </w:pPr>
          </w:p>
          <w:p>
            <w:pPr>
              <w:widowControl/>
              <w:jc w:val="center"/>
              <w:textAlignment w:val="top"/>
              <w:rPr>
                <w:rFonts w:ascii="仿宋" w:hAnsi="仿宋" w:eastAsia="仿宋" w:cs="仿宋"/>
                <w:b/>
                <w:bCs/>
                <w:color w:val="000000"/>
                <w:kern w:val="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4000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60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b/>
                <w:bCs/>
                <w:color w:val="000000"/>
                <w:kern w:val="0"/>
                <w:szCs w:val="21"/>
              </w:rPr>
              <w:t>带皮去骨夹心（核心产品）</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18000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大排</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75G/块</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3800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猪爪</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3500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大排里脊</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500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肉末7:3</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3000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肉末5:5</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整块肋排</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麻将块</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小排</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麻将块</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猪皮</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400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筒骨</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4000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去骨纯精后腿</w:t>
            </w:r>
          </w:p>
        </w:tc>
        <w:tc>
          <w:tcPr>
            <w:tcW w:w="744"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9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猪心</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900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板油</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400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猪肝</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600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猪耳</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650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17</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猪舌</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蹄髈</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猪尾</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猪腰</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21</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猪脑</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猪鼻</w:t>
            </w:r>
          </w:p>
        </w:tc>
        <w:tc>
          <w:tcPr>
            <w:tcW w:w="744" w:type="dxa"/>
            <w:vMerge w:val="continue"/>
            <w:tcBorders>
              <w:left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23</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带皮去骨后腿肉</w:t>
            </w:r>
          </w:p>
        </w:tc>
        <w:tc>
          <w:tcPr>
            <w:tcW w:w="744" w:type="dxa"/>
            <w:vMerge w:val="continue"/>
            <w:tcBorders>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r>
              <w:rPr>
                <w:rFonts w:hint="eastAsia" w:ascii="仿宋" w:hAnsi="仿宋" w:eastAsia="仿宋" w:cs="仿宋"/>
                <w:color w:val="000000"/>
                <w:kern w:val="0"/>
                <w:szCs w:val="21"/>
              </w:rPr>
              <w:t>冷鲜肉</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r>
              <w:rPr>
                <w:rFonts w:hint="eastAsia" w:ascii="仿宋" w:hAnsi="仿宋" w:eastAsia="仿宋" w:cs="仿宋"/>
                <w:color w:val="000000"/>
                <w:kern w:val="0"/>
                <w:szCs w:val="21"/>
              </w:rPr>
              <w:t>当日</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五花咸肉</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300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25</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五花腊肉</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26</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五花酱肉</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火腿中腰</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28</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火踵</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29</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咸猪爪</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400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手工香肠</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自制</w:t>
            </w: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800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31</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贡丸</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3.75kg/箱</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50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32</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甜不辣</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10kg/箱</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33</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冷冻猪肚</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10kg/箱</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34</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双汇盐水方腿</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1.8kg/</w:t>
            </w:r>
            <w:r>
              <w:rPr>
                <w:rStyle w:val="820"/>
                <w:rFonts w:hint="default" w:ascii="仿宋" w:hAnsi="仿宋" w:eastAsia="仿宋" w:cs="仿宋"/>
                <w:sz w:val="21"/>
                <w:szCs w:val="21"/>
              </w:rPr>
              <w:t>方</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35</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冷冻大肠</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10kg/箱</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杭味香肠（万隆）</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5</w:t>
            </w:r>
            <w:r>
              <w:rPr>
                <w:rStyle w:val="820"/>
                <w:rFonts w:hint="default" w:ascii="仿宋" w:hAnsi="仿宋" w:eastAsia="仿宋" w:cs="仿宋"/>
                <w:sz w:val="21"/>
                <w:szCs w:val="21"/>
              </w:rPr>
              <w:t>kg/箱</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箱</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120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37</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雨润方腿</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1.8G</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方</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66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38</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雨润王中王</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30G/支*10只/包</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包</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39</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雨润培根</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2KG/包</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包</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40</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广式腊肠</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szCs w:val="21"/>
              </w:rPr>
            </w:pPr>
            <w:r>
              <w:rPr>
                <w:rFonts w:hint="eastAsia" w:ascii="仿宋" w:hAnsi="仿宋" w:eastAsia="仿宋" w:cs="仿宋"/>
                <w:color w:val="171A1D"/>
                <w:kern w:val="0"/>
                <w:szCs w:val="21"/>
              </w:rPr>
              <w:t>5KG/箱</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95" w:type="dxa"/>
            <w:gridSpan w:val="2"/>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32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41</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德国咸猪手</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171A1D"/>
                <w:kern w:val="0"/>
                <w:szCs w:val="21"/>
              </w:rPr>
            </w:pP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KG</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kern w:val="0"/>
                <w:szCs w:val="21"/>
              </w:rPr>
            </w:pPr>
          </w:p>
        </w:tc>
        <w:tc>
          <w:tcPr>
            <w:tcW w:w="795"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color w:val="FF0000"/>
                <w:szCs w:val="21"/>
              </w:rPr>
            </w:pPr>
          </w:p>
        </w:tc>
      </w:tr>
      <w:tr>
        <w:tblPrEx>
          <w:tblCellMar>
            <w:top w:w="15" w:type="dxa"/>
            <w:left w:w="15" w:type="dxa"/>
            <w:bottom w:w="15" w:type="dxa"/>
            <w:right w:w="15" w:type="dxa"/>
          </w:tblCellMar>
        </w:tblPrEx>
        <w:trPr>
          <w:gridAfter w:val="1"/>
          <w:wAfter w:w="15" w:type="dxa"/>
          <w:trHeight w:val="28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42</w:t>
            </w:r>
          </w:p>
        </w:tc>
        <w:tc>
          <w:tcPr>
            <w:tcW w:w="166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冰冻切片大排</w:t>
            </w:r>
          </w:p>
        </w:tc>
        <w:tc>
          <w:tcPr>
            <w:tcW w:w="744"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792"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912"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171A1D"/>
                <w:kern w:val="0"/>
                <w:szCs w:val="21"/>
              </w:rPr>
            </w:pPr>
            <w:r>
              <w:rPr>
                <w:rFonts w:hint="eastAsia" w:ascii="仿宋" w:hAnsi="仿宋" w:eastAsia="仿宋" w:cs="仿宋"/>
                <w:color w:val="171A1D"/>
                <w:kern w:val="0"/>
                <w:szCs w:val="21"/>
              </w:rPr>
              <w:t>10KG/箱</w:t>
            </w:r>
          </w:p>
        </w:tc>
        <w:tc>
          <w:tcPr>
            <w:tcW w:w="61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箱</w:t>
            </w:r>
          </w:p>
        </w:tc>
        <w:tc>
          <w:tcPr>
            <w:tcW w:w="528"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1020"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780"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bl>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color w:val="000000"/>
          <w:kern w:val="0"/>
          <w:szCs w:val="21"/>
        </w:rPr>
        <w:t>牛羊肉类：</w:t>
      </w:r>
    </w:p>
    <w:tbl>
      <w:tblPr>
        <w:tblStyle w:val="61"/>
        <w:tblW w:w="8499" w:type="dxa"/>
        <w:tblInd w:w="-506" w:type="dxa"/>
        <w:tblLayout w:type="fixed"/>
        <w:tblCellMar>
          <w:top w:w="15" w:type="dxa"/>
          <w:left w:w="15" w:type="dxa"/>
          <w:bottom w:w="15" w:type="dxa"/>
          <w:right w:w="15" w:type="dxa"/>
        </w:tblCellMar>
      </w:tblPr>
      <w:tblGrid>
        <w:gridCol w:w="732"/>
        <w:gridCol w:w="1524"/>
        <w:gridCol w:w="768"/>
        <w:gridCol w:w="621"/>
        <w:gridCol w:w="1047"/>
        <w:gridCol w:w="600"/>
        <w:gridCol w:w="552"/>
        <w:gridCol w:w="1044"/>
        <w:gridCol w:w="876"/>
        <w:gridCol w:w="735"/>
      </w:tblGrid>
      <w:tr>
        <w:tblPrEx>
          <w:tblCellMar>
            <w:top w:w="15" w:type="dxa"/>
            <w:left w:w="15" w:type="dxa"/>
            <w:bottom w:w="15" w:type="dxa"/>
            <w:right w:w="15"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5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商品名称</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产地品牌</w:t>
            </w:r>
          </w:p>
        </w:tc>
        <w:tc>
          <w:tcPr>
            <w:tcW w:w="6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等级要求</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包装规格</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单位</w:t>
            </w:r>
          </w:p>
        </w:tc>
        <w:tc>
          <w:tcPr>
            <w:tcW w:w="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数量</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最低储存时间要求</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年用量（KG）</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b/>
                <w:color w:val="000000"/>
                <w:szCs w:val="21"/>
              </w:rPr>
            </w:pPr>
            <w:r>
              <w:rPr>
                <w:rFonts w:hint="eastAsia" w:ascii="仿宋" w:hAnsi="仿宋" w:eastAsia="仿宋" w:cs="仿宋"/>
                <w:b/>
                <w:color w:val="000000"/>
                <w:kern w:val="0"/>
                <w:szCs w:val="21"/>
              </w:rPr>
              <w:t>供货商报价（单价）</w:t>
            </w: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牛仔骨</w:t>
            </w:r>
          </w:p>
        </w:tc>
        <w:tc>
          <w:tcPr>
            <w:tcW w:w="768" w:type="dxa"/>
            <w:vMerge w:val="restart"/>
            <w:tcBorders>
              <w:top w:val="single" w:color="000000" w:sz="4" w:space="0"/>
              <w:left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b/>
                <w:bCs/>
                <w:color w:val="000000"/>
                <w:kern w:val="0"/>
                <w:szCs w:val="21"/>
              </w:rPr>
              <w:t>推荐品牌：国产1、雪龙黑牛、2、龙江和牛、3、皓月清真 或同档次以上的品牌。</w:t>
            </w: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24个月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3900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牛尾</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单根真空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24个月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800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b/>
                <w:bCs/>
                <w:color w:val="000000"/>
                <w:kern w:val="0"/>
                <w:szCs w:val="21"/>
              </w:rPr>
            </w:pPr>
            <w:r>
              <w:rPr>
                <w:rFonts w:hint="eastAsia" w:ascii="仿宋" w:hAnsi="仿宋" w:eastAsia="仿宋" w:cs="仿宋"/>
                <w:b/>
                <w:bCs/>
                <w:color w:val="000000"/>
                <w:kern w:val="0"/>
                <w:szCs w:val="21"/>
              </w:rPr>
              <w:t>牛腱</w:t>
            </w:r>
          </w:p>
          <w:p>
            <w:pPr>
              <w:widowControl/>
              <w:jc w:val="center"/>
              <w:textAlignment w:val="top"/>
              <w:rPr>
                <w:rFonts w:ascii="仿宋" w:hAnsi="仿宋" w:eastAsia="仿宋" w:cs="仿宋"/>
                <w:color w:val="000000"/>
                <w:kern w:val="0"/>
                <w:szCs w:val="21"/>
              </w:rPr>
            </w:pPr>
            <w:r>
              <w:rPr>
                <w:rFonts w:hint="eastAsia" w:ascii="仿宋" w:hAnsi="仿宋" w:eastAsia="仿宋" w:cs="仿宋"/>
                <w:b/>
                <w:bCs/>
                <w:color w:val="000000"/>
                <w:kern w:val="0"/>
                <w:szCs w:val="21"/>
              </w:rPr>
              <w:t>（</w:t>
            </w:r>
            <w:r>
              <w:rPr>
                <w:rStyle w:val="816"/>
                <w:rFonts w:hint="default" w:ascii="仿宋" w:hAnsi="仿宋" w:eastAsia="仿宋" w:cs="仿宋"/>
                <w:bCs/>
                <w:sz w:val="21"/>
                <w:szCs w:val="21"/>
              </w:rPr>
              <w:t>核心产品）</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单个1kg真空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24个月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羊蝎子</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24个月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500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菲力牛排</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单条真空约3kg</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牛外脊</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单条真空，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肥牛</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单条真空，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4000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肥羊</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单条真空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整只羔羊</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约10kg/头</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羔羊肋排</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7骨法式羊排</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12骨法式羊排</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两块真空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30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牛蹄筋</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西冷牛排</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法式后腿</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澳洲T骨</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17</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新鲜牛胸腩</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新鲜牛胸排</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19</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新鲜牛大骨</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羊蹄筋</w:t>
            </w:r>
          </w:p>
        </w:tc>
        <w:tc>
          <w:tcPr>
            <w:tcW w:w="768" w:type="dxa"/>
            <w:vMerge w:val="continue"/>
            <w:tcBorders>
              <w:left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21</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羊里脊</w:t>
            </w:r>
          </w:p>
        </w:tc>
        <w:tc>
          <w:tcPr>
            <w:tcW w:w="768" w:type="dxa"/>
            <w:vMerge w:val="continue"/>
            <w:tcBorders>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单块真空</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18个月</w:t>
            </w: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20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冷冻牛肚</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25KG/箱</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仿宋" w:hAnsi="仿宋" w:eastAsia="仿宋" w:cs="仿宋"/>
                <w:color w:val="000000"/>
                <w:szCs w:val="21"/>
              </w:rPr>
            </w:pPr>
            <w:r>
              <w:rPr>
                <w:rFonts w:hint="eastAsia" w:ascii="仿宋" w:hAnsi="仿宋" w:eastAsia="仿宋" w:cs="仿宋"/>
                <w:color w:val="000000"/>
                <w:kern w:val="0"/>
                <w:szCs w:val="21"/>
              </w:rPr>
              <w:t>100</w:t>
            </w: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23</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水发牛百叶</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冷板带皮山羊肉</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25</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小叶黑毛肚</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15KG/箱</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26</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羊心、肺</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10KG/箱</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羊肝</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10KG/箱</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28</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羊肠</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15KG/箱</w:t>
            </w: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r>
        <w:tblPrEx>
          <w:tblCellMar>
            <w:top w:w="15" w:type="dxa"/>
            <w:left w:w="15" w:type="dxa"/>
            <w:bottom w:w="15" w:type="dxa"/>
            <w:right w:w="15" w:type="dxa"/>
          </w:tblCellMar>
        </w:tblPrEx>
        <w:trPr>
          <w:trHeight w:val="285" w:hRule="atLeast"/>
        </w:trPr>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29</w:t>
            </w:r>
          </w:p>
        </w:tc>
        <w:tc>
          <w:tcPr>
            <w:tcW w:w="15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牛舌</w:t>
            </w:r>
          </w:p>
        </w:tc>
        <w:tc>
          <w:tcPr>
            <w:tcW w:w="768"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21"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1047"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KG</w:t>
            </w:r>
          </w:p>
        </w:tc>
        <w:tc>
          <w:tcPr>
            <w:tcW w:w="552"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1</w:t>
            </w:r>
          </w:p>
        </w:tc>
        <w:tc>
          <w:tcPr>
            <w:tcW w:w="1044" w:type="dxa"/>
            <w:tcBorders>
              <w:top w:val="single" w:color="000000" w:sz="4" w:space="0"/>
              <w:left w:val="single" w:color="000000" w:sz="4" w:space="0"/>
              <w:bottom w:val="single" w:color="000000" w:sz="4" w:space="0"/>
              <w:right w:val="single" w:color="000000" w:sz="4" w:space="0"/>
            </w:tcBorders>
            <w:noWrap/>
          </w:tcPr>
          <w:p>
            <w:pPr>
              <w:jc w:val="center"/>
              <w:rPr>
                <w:rFonts w:ascii="仿宋" w:hAnsi="仿宋" w:eastAsia="仿宋" w:cs="仿宋"/>
                <w:color w:val="000000"/>
                <w:szCs w:val="21"/>
              </w:rPr>
            </w:pPr>
          </w:p>
        </w:tc>
        <w:tc>
          <w:tcPr>
            <w:tcW w:w="876" w:type="dxa"/>
            <w:tcBorders>
              <w:top w:val="single" w:color="000000" w:sz="4" w:space="0"/>
              <w:left w:val="single" w:color="000000" w:sz="4" w:space="0"/>
              <w:bottom w:val="single" w:color="000000" w:sz="4" w:space="0"/>
              <w:right w:val="single" w:color="000000" w:sz="4" w:space="0"/>
            </w:tcBorders>
            <w:noWrap/>
          </w:tcPr>
          <w:p>
            <w:pPr>
              <w:jc w:val="right"/>
              <w:rPr>
                <w:rFonts w:ascii="仿宋" w:hAnsi="仿宋" w:eastAsia="仿宋" w:cs="仿宋"/>
                <w:color w:val="000000"/>
                <w:szCs w:val="21"/>
              </w:rPr>
            </w:pPr>
          </w:p>
        </w:tc>
        <w:tc>
          <w:tcPr>
            <w:tcW w:w="735" w:type="dxa"/>
            <w:tcBorders>
              <w:top w:val="single" w:color="000000" w:sz="4" w:space="0"/>
              <w:left w:val="single" w:color="000000" w:sz="4" w:space="0"/>
              <w:bottom w:val="single" w:color="000000" w:sz="4" w:space="0"/>
              <w:right w:val="single" w:color="000000" w:sz="4" w:space="0"/>
            </w:tcBorders>
            <w:noWrap/>
          </w:tcPr>
          <w:p>
            <w:pPr>
              <w:rPr>
                <w:rFonts w:ascii="仿宋" w:hAnsi="仿宋" w:eastAsia="仿宋" w:cs="仿宋"/>
                <w:color w:val="FF0000"/>
                <w:szCs w:val="21"/>
              </w:rPr>
            </w:pPr>
          </w:p>
        </w:tc>
      </w:tr>
    </w:tbl>
    <w:p>
      <w:pPr>
        <w:ind w:firstLine="422" w:firstLineChars="200"/>
        <w:rPr>
          <w:rFonts w:ascii="仿宋" w:hAnsi="仿宋" w:eastAsia="仿宋" w:cs="仿宋"/>
          <w:b/>
          <w:bCs/>
          <w:szCs w:val="21"/>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猪肉、牛羊肉类要求：</w:t>
      </w:r>
    </w:p>
    <w:p>
      <w:pPr>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w:t>
      </w:r>
      <w:r>
        <w:rPr>
          <w:rFonts w:hint="eastAsia" w:ascii="仿宋" w:hAnsi="仿宋" w:eastAsia="仿宋" w:cs="仿宋"/>
          <w:sz w:val="24"/>
          <w:szCs w:val="24"/>
        </w:rPr>
        <w:t>猪肉</w:t>
      </w:r>
      <w:r>
        <w:rPr>
          <w:rFonts w:hint="eastAsia" w:ascii="仿宋" w:hAnsi="仿宋" w:eastAsia="仿宋" w:cs="仿宋"/>
          <w:sz w:val="24"/>
          <w:szCs w:val="24"/>
          <w:lang w:val="zh-CN"/>
        </w:rPr>
        <w:t>生产商具有自有的生猪养殖基地。</w:t>
      </w:r>
      <w:r>
        <w:rPr>
          <w:rFonts w:hint="eastAsia" w:ascii="仿宋" w:hAnsi="仿宋" w:eastAsia="仿宋" w:cs="仿宋"/>
          <w:sz w:val="24"/>
          <w:szCs w:val="24"/>
        </w:rPr>
        <w:t>牛羊肉</w:t>
      </w:r>
      <w:r>
        <w:rPr>
          <w:rFonts w:hint="eastAsia" w:ascii="仿宋" w:hAnsi="仿宋" w:eastAsia="仿宋" w:cs="仿宋"/>
          <w:sz w:val="24"/>
          <w:szCs w:val="24"/>
          <w:lang w:val="zh-CN"/>
        </w:rPr>
        <w:t>生产商为集高档牛羊育种、繁育、饲养、屠宰、精深加工一体的国内高档牛羊肉产业企业，具有为大型国际赛事配套或专业体育学校配送的销售记录（投标文件中提供合同复印件、原件备查）。</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 xml:space="preserve">、生产商必须实现标准化生产，从饲料的制作、养殖、疾病防疫、运输、屠宰等全过程做到完全可控，未添加任何国际奥委会规定的禁用物质，如盐酸克伦特罗、沙丁胺醇、莱克多巴胺等。   </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、肉类食品需经权威机构认证为无公害食品等级及以上。</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、生产商建立详细的台账记录体系，肉类食品质量可以追溯。</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5、根据新冠疫情冷链防控要求，提供肉类冷冻制品外包装核酸报告。</w:t>
      </w:r>
    </w:p>
    <w:p>
      <w:pPr>
        <w:ind w:firstLine="240" w:firstLineChars="100"/>
        <w:rPr>
          <w:rFonts w:ascii="仿宋" w:hAnsi="仿宋" w:eastAsia="仿宋" w:cs="仿宋"/>
          <w:sz w:val="24"/>
          <w:szCs w:val="24"/>
          <w:u w:val="single"/>
          <w:lang w:val="zh-CN"/>
        </w:rPr>
      </w:pPr>
      <w:r>
        <w:rPr>
          <w:rFonts w:hint="eastAsia" w:ascii="仿宋" w:hAnsi="仿宋" w:eastAsia="仿宋" w:cs="仿宋"/>
          <w:sz w:val="24"/>
          <w:szCs w:val="24"/>
          <w:u w:val="single"/>
          <w:lang w:val="zh-CN"/>
        </w:rPr>
        <w:t xml:space="preserve">  ▲6、</w:t>
      </w:r>
      <w:r>
        <w:rPr>
          <w:rFonts w:hint="eastAsia" w:ascii="仿宋" w:hAnsi="仿宋" w:eastAsia="仿宋" w:cs="仿宋"/>
          <w:sz w:val="24"/>
          <w:szCs w:val="24"/>
          <w:u w:val="single"/>
        </w:rPr>
        <w:t>须</w:t>
      </w:r>
      <w:r>
        <w:rPr>
          <w:rFonts w:hint="eastAsia" w:ascii="仿宋" w:hAnsi="仿宋" w:eastAsia="仿宋" w:cs="仿宋"/>
          <w:sz w:val="24"/>
          <w:szCs w:val="24"/>
          <w:u w:val="single"/>
          <w:lang w:val="zh-CN"/>
        </w:rPr>
        <w:t>提供投标产品猪肉、牛肉和羊肉最新的中国反兴奋剂中心合格检测报告</w:t>
      </w:r>
      <w:r>
        <w:rPr>
          <w:rFonts w:hint="eastAsia" w:ascii="仿宋" w:hAnsi="仿宋" w:eastAsia="仿宋" w:cs="仿宋"/>
          <w:sz w:val="24"/>
          <w:szCs w:val="24"/>
          <w:u w:val="single"/>
        </w:rPr>
        <w:t>和</w:t>
      </w:r>
      <w:r>
        <w:rPr>
          <w:rFonts w:hint="eastAsia" w:ascii="仿宋" w:hAnsi="仿宋" w:eastAsia="仿宋" w:cs="仿宋"/>
          <w:sz w:val="24"/>
          <w:szCs w:val="24"/>
          <w:u w:val="single"/>
          <w:lang w:val="zh-CN"/>
        </w:rPr>
        <w:t>供货质量保证承诺书（</w:t>
      </w:r>
      <w:r>
        <w:rPr>
          <w:rFonts w:hint="eastAsia" w:ascii="仿宋" w:hAnsi="仿宋" w:eastAsia="仿宋" w:cs="仿宋"/>
          <w:sz w:val="24"/>
          <w:szCs w:val="24"/>
          <w:u w:val="single"/>
        </w:rPr>
        <w:t>承诺书详见招标需求</w:t>
      </w:r>
      <w:r>
        <w:rPr>
          <w:rFonts w:hint="eastAsia" w:ascii="仿宋" w:hAnsi="仿宋" w:eastAsia="仿宋" w:cs="仿宋"/>
          <w:sz w:val="24"/>
          <w:szCs w:val="24"/>
          <w:u w:val="single"/>
          <w:lang w:val="zh-CN"/>
        </w:rPr>
        <w:t>）。</w:t>
      </w:r>
      <w:r>
        <w:rPr>
          <w:rFonts w:hint="eastAsia" w:ascii="仿宋" w:hAnsi="仿宋" w:eastAsia="仿宋" w:cs="仿宋"/>
          <w:sz w:val="24"/>
          <w:szCs w:val="24"/>
          <w:u w:val="single"/>
        </w:rPr>
        <w:t>供应商须</w:t>
      </w:r>
      <w:r>
        <w:rPr>
          <w:rFonts w:hint="eastAsia" w:ascii="仿宋" w:hAnsi="仿宋" w:eastAsia="仿宋" w:cs="仿宋"/>
          <w:sz w:val="24"/>
          <w:szCs w:val="24"/>
          <w:u w:val="single"/>
          <w:lang w:val="zh-CN"/>
        </w:rPr>
        <w:t>承诺：每季度须提供供货产品的中国反兴奋剂中心合格检测报告，检测费用由供货人承担。采购人有权随时对所供猪肉、牛羊肉进行抽样送中国反兴奋剂中心检测，检测合格费用由采购人承担，检测不合格费用由供货人承担，并追究供货方法律责任。</w:t>
      </w:r>
    </w:p>
    <w:p>
      <w:pPr>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7、</w:t>
      </w:r>
      <w:r>
        <w:rPr>
          <w:rFonts w:hint="eastAsia" w:ascii="仿宋" w:hAnsi="仿宋" w:eastAsia="仿宋" w:cs="仿宋"/>
          <w:sz w:val="24"/>
          <w:szCs w:val="24"/>
        </w:rPr>
        <w:t>提供</w:t>
      </w:r>
      <w:r>
        <w:rPr>
          <w:rFonts w:hint="eastAsia" w:ascii="仿宋" w:hAnsi="仿宋" w:eastAsia="仿宋" w:cs="仿宋"/>
          <w:sz w:val="24"/>
          <w:szCs w:val="24"/>
          <w:lang w:val="zh-CN"/>
        </w:rPr>
        <w:t>权威机构产品质检报告（猪肉、牛肉和羊肉）</w:t>
      </w:r>
      <w:r>
        <w:rPr>
          <w:rFonts w:hint="eastAsia" w:ascii="仿宋" w:hAnsi="仿宋" w:eastAsia="仿宋" w:cs="仿宋"/>
          <w:sz w:val="24"/>
          <w:szCs w:val="24"/>
          <w:lang w:val="en-US" w:eastAsia="zh-CN"/>
        </w:rPr>
        <w:t>和</w:t>
      </w:r>
      <w:r>
        <w:rPr>
          <w:rFonts w:hint="eastAsia" w:ascii="仿宋" w:hAnsi="仿宋" w:eastAsia="仿宋" w:cs="仿宋"/>
          <w:sz w:val="24"/>
          <w:szCs w:val="24"/>
          <w:lang w:val="zh-CN"/>
        </w:rPr>
        <w:t>权威机构产品检疫证明（猪肉、牛肉和羊肉）。</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所供货物应保持较好的外观和质量等级，严格遵守《动物检疫法》、《生猪屠宰管理条列》、《食物卫生法》等法律法规和规定《分割鲜、冻猪瘦肉》、《鲜（冻）畜肉卫生标准》，并达到国家及杭州市动物检疫要求。符合国家食品部门的有关标准，保证无异味、无霉烂变质，供货时须提交肉联厂的验收单及当批次有效的动物检疫合格证复印件（原件备查），鲜肉确保每日新鲜、无异味，每次向招标人供货时，提供的猪肉产品必须具有动物检验检疫证明。</w:t>
      </w:r>
    </w:p>
    <w:p>
      <w:pPr>
        <w:ind w:firstLine="480" w:firstLineChars="200"/>
        <w:rPr>
          <w:rFonts w:ascii="仿宋" w:hAnsi="仿宋" w:eastAsia="仿宋" w:cs="仿宋"/>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鲜肉[边猪（白条猪）]净重35KG以上，去头、去蹄、去板油、去内脏，宰前检疫和宰后检查工作应严格按原农业部、卫生部、外贸部和商业部《肉品卫生检验试行规程》和《生猪屠宰产品品质检验规程》实施，检疫、检查人员必须持证上岗，屠宰检疫检验记录必须保存三年，备查。</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10、包装与标志要求</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包装：要求清洁、干燥、牢固，无污染、无异味、无霉变现象。</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标志：每件包装应标明产地、品种、净含量、生产单位及地址和生产日期和保质期等。</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11、运输要求：运输工具应清洁卫生无污染的冷藏车，食品运输必须采用符合卫生标准的外包装和运载工具，并且要保持清洁和定期消毒。运输车厢的内仓，包括地面、墙面和顶，应使用抗腐蚀、防潮，易清洁消毒的材料。车厢内无不良气味、异味；运输途中严防日晒、雨淋，注意通风散热；食品堆放科学合理，避免造成食品的交叉污染。</w:t>
      </w:r>
    </w:p>
    <w:p>
      <w:pPr>
        <w:ind w:firstLine="480" w:firstLineChars="200"/>
        <w:rPr>
          <w:rFonts w:ascii="仿宋" w:hAnsi="仿宋" w:eastAsia="仿宋" w:cs="仿宋"/>
          <w:b/>
          <w:bCs/>
          <w:spacing w:val="-6"/>
          <w:sz w:val="24"/>
          <w:szCs w:val="24"/>
        </w:rPr>
      </w:pPr>
      <w:r>
        <w:rPr>
          <w:rFonts w:hint="eastAsia" w:ascii="仿宋" w:hAnsi="仿宋" w:eastAsia="仿宋" w:cs="仿宋"/>
          <w:kern w:val="0"/>
          <w:sz w:val="24"/>
          <w:szCs w:val="24"/>
        </w:rPr>
        <w:t>12、计量：保证配送品种重量或数量的准确性，以采购人的验货数量为准，供应商每次随货送上一式两份的送货清单，供双方验货后签字确认，双方各持一份，作为送、收货的凭证。</w:t>
      </w:r>
    </w:p>
    <w:p>
      <w:pPr>
        <w:ind w:firstLine="482" w:firstLineChars="200"/>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（四）其他要求及说明</w:t>
      </w:r>
    </w:p>
    <w:p>
      <w:pPr>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1、为完成本项目技术规范和服务要求所需的费用，均应在投标报价时充分考虑，如在投标报价中未体现的，视为已包括在投标总价中，中标后不予增加。</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lang w:val="zh-CN"/>
        </w:rPr>
        <w:t>2、本次采购合同期限一年，</w:t>
      </w:r>
      <w:r>
        <w:rPr>
          <w:rFonts w:hint="eastAsia" w:ascii="仿宋" w:hAnsi="仿宋" w:eastAsia="仿宋" w:cs="仿宋"/>
          <w:kern w:val="0"/>
          <w:sz w:val="24"/>
          <w:szCs w:val="24"/>
        </w:rPr>
        <w:t>合同期内，若有以次充好或其他违反合同履行的情况，将根据情况取消其配送资格并按《浙江体育职业技术学院供应商黑名单管理办法》执行。</w:t>
      </w:r>
    </w:p>
    <w:p>
      <w:pPr>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kern w:val="0"/>
          <w:sz w:val="24"/>
          <w:szCs w:val="24"/>
        </w:rPr>
        <w:t>供应商必须根据甲方进货单上的品种、规格、数量（上下浮动不超过5%）、时间等要求</w:t>
      </w:r>
      <w:r>
        <w:rPr>
          <w:rFonts w:hint="eastAsia" w:ascii="仿宋" w:hAnsi="仿宋" w:eastAsia="仿宋" w:cs="仿宋"/>
          <w:sz w:val="24"/>
          <w:szCs w:val="24"/>
        </w:rPr>
        <w:t>将物资配送到指定地点，临时补送物资需在1小时之内送到。供应商不得自行变更供应的产品，应严格按招标要求（含商标、名称、产地、规格和重量等）供应，否则，采购人有权拒收。如因市场流通问题确实需要变更的，应书面向采购人提出申请，并征得同意后方可实施。因供应商原因延误交货时间的（招标人要求推迟的除外），采购人有权自行采购，并由供应商承担由此产生的一切损失和费用。采购人对送达货物进行现场验收核对，验收时乙方须提供每批货物的检验合格证，否则甲方有权拒收。每次验收结束进货单上必须有乙方的签字和甲方验收人的签字，否则不予结算。甲方对不符合规格要求的商品，供应商必须无条件退货，供应商未能履行招标文件和合同所定事项，或供应不合格的、假冒伪劣、以次充好的商品，采购人退货后将记录在案，并对供应商予以处罚，除要承担因此产生的一切损失和费用外，情节严重的可取消其供应资格。</w:t>
      </w:r>
    </w:p>
    <w:p>
      <w:pPr>
        <w:ind w:firstLine="480" w:firstLineChars="200"/>
        <w:rPr>
          <w:rFonts w:ascii="仿宋" w:hAnsi="仿宋" w:eastAsia="仿宋" w:cs="仿宋"/>
          <w:sz w:val="24"/>
          <w:szCs w:val="24"/>
        </w:rPr>
      </w:pPr>
      <w:r>
        <w:rPr>
          <w:rFonts w:hint="eastAsia" w:ascii="仿宋" w:hAnsi="仿宋" w:eastAsia="仿宋" w:cs="仿宋"/>
          <w:sz w:val="24"/>
          <w:szCs w:val="24"/>
        </w:rPr>
        <w:t>4、如因所供产品质量或品质问题造成食用食品后出现身体不适或中毒事件的，须及时送医院进行救治。中标单位主管领导必须到现场指定、处理，慰问其家属，做好安抚工作和善后事宜，并承担所产生的一切费用。若因乙方产品含有兴奋剂物质的食品及原材料及其它质量原因引起的恶性事件，经法定机关鉴定确认后，乙方须承担由此产生的法律责任和费用。且招标人有权终止合同。</w:t>
      </w:r>
    </w:p>
    <w:p>
      <w:pPr>
        <w:ind w:firstLine="480" w:firstLineChars="200"/>
        <w:rPr>
          <w:rFonts w:ascii="仿宋" w:hAnsi="仿宋" w:eastAsia="仿宋" w:cs="仿宋"/>
          <w:sz w:val="24"/>
          <w:szCs w:val="24"/>
        </w:rPr>
      </w:pPr>
      <w:r>
        <w:rPr>
          <w:rFonts w:hint="eastAsia" w:ascii="仿宋" w:hAnsi="仿宋" w:eastAsia="仿宋" w:cs="仿宋"/>
          <w:sz w:val="24"/>
          <w:szCs w:val="24"/>
        </w:rPr>
        <w:t>5 、供应商所供货物必须符合国家行业生产及经营标准，货真价实，均能提供相应批次的合格检验证明。各项技术指标必须完全符合国家有关质量检测、环保标准及产品出厂标准。供应商应严格遵守《食品卫生法》等相关规定，一经发现供应以下食品，除全部退货外，将取消供货单位的供货资格，没收全部履约保证金，供货单位并承担由此造成的经济责任和法律责任，采购人有权终止合同。</w:t>
      </w:r>
    </w:p>
    <w:p>
      <w:pPr>
        <w:ind w:firstLine="480" w:firstLineChars="200"/>
        <w:rPr>
          <w:rFonts w:ascii="仿宋" w:hAnsi="仿宋" w:eastAsia="仿宋" w:cs="仿宋"/>
          <w:sz w:val="24"/>
          <w:szCs w:val="24"/>
        </w:rPr>
      </w:pPr>
      <w:r>
        <w:rPr>
          <w:rFonts w:hint="eastAsia" w:ascii="仿宋" w:hAnsi="仿宋" w:eastAsia="仿宋" w:cs="仿宋"/>
          <w:sz w:val="24"/>
          <w:szCs w:val="24"/>
        </w:rPr>
        <w:t>（1）腐败变质、霉变、生虫、污秽不洁、混有异物或者其他感官性状异常，对人体健康有害的食品；</w:t>
      </w:r>
    </w:p>
    <w:p>
      <w:pPr>
        <w:ind w:firstLine="480" w:firstLineChars="200"/>
        <w:rPr>
          <w:rFonts w:ascii="仿宋" w:hAnsi="仿宋" w:eastAsia="仿宋" w:cs="仿宋"/>
          <w:sz w:val="24"/>
          <w:szCs w:val="24"/>
        </w:rPr>
      </w:pPr>
      <w:r>
        <w:rPr>
          <w:rFonts w:hint="eastAsia" w:ascii="仿宋" w:hAnsi="仿宋" w:eastAsia="仿宋" w:cs="仿宋"/>
          <w:sz w:val="24"/>
          <w:szCs w:val="24"/>
        </w:rPr>
        <w:t>（2）含有毒、有害物质或者被有害物质污染，对人体健康有害的食品；</w:t>
      </w:r>
    </w:p>
    <w:p>
      <w:pPr>
        <w:ind w:firstLine="480" w:firstLineChars="200"/>
        <w:rPr>
          <w:rFonts w:ascii="仿宋" w:hAnsi="仿宋" w:eastAsia="仿宋" w:cs="仿宋"/>
          <w:sz w:val="24"/>
          <w:szCs w:val="24"/>
        </w:rPr>
      </w:pPr>
      <w:r>
        <w:rPr>
          <w:rFonts w:hint="eastAsia" w:ascii="仿宋" w:hAnsi="仿宋" w:eastAsia="仿宋" w:cs="仿宋"/>
          <w:sz w:val="24"/>
          <w:szCs w:val="24"/>
        </w:rPr>
        <w:t>（3）含有兴奋剂物质的食品及原材料；</w:t>
      </w:r>
    </w:p>
    <w:p>
      <w:pPr>
        <w:ind w:firstLine="480" w:firstLineChars="200"/>
        <w:rPr>
          <w:rFonts w:ascii="仿宋" w:hAnsi="仿宋" w:eastAsia="仿宋" w:cs="仿宋"/>
          <w:sz w:val="24"/>
          <w:szCs w:val="24"/>
        </w:rPr>
      </w:pPr>
      <w:r>
        <w:rPr>
          <w:rFonts w:hint="eastAsia" w:ascii="仿宋" w:hAnsi="仿宋" w:eastAsia="仿宋" w:cs="仿宋"/>
          <w:sz w:val="24"/>
          <w:szCs w:val="24"/>
        </w:rPr>
        <w:t>（4）掺假、掺杂、伪造，影响营养、卫生的食品；</w:t>
      </w:r>
    </w:p>
    <w:p>
      <w:pPr>
        <w:ind w:firstLine="480" w:firstLineChars="200"/>
        <w:rPr>
          <w:rFonts w:ascii="仿宋" w:hAnsi="仿宋" w:eastAsia="仿宋" w:cs="仿宋"/>
          <w:sz w:val="24"/>
          <w:szCs w:val="24"/>
        </w:rPr>
      </w:pPr>
      <w:r>
        <w:rPr>
          <w:rFonts w:hint="eastAsia" w:ascii="仿宋" w:hAnsi="仿宋" w:eastAsia="仿宋" w:cs="仿宋"/>
          <w:sz w:val="24"/>
          <w:szCs w:val="24"/>
        </w:rPr>
        <w:t>（5）用非食品原料加工的，加入非食品用化学物质或者将非食品当作食品出售的食品；</w:t>
      </w:r>
    </w:p>
    <w:p>
      <w:pPr>
        <w:ind w:firstLine="480" w:firstLineChars="200"/>
        <w:rPr>
          <w:rFonts w:ascii="仿宋" w:hAnsi="仿宋" w:eastAsia="仿宋" w:cs="仿宋"/>
          <w:sz w:val="24"/>
          <w:szCs w:val="24"/>
        </w:rPr>
      </w:pPr>
      <w:r>
        <w:rPr>
          <w:rFonts w:hint="eastAsia" w:ascii="仿宋" w:hAnsi="仿宋" w:eastAsia="仿宋" w:cs="仿宋"/>
          <w:sz w:val="24"/>
          <w:szCs w:val="24"/>
        </w:rPr>
        <w:t>（6）超过食物保质期的食品。</w:t>
      </w:r>
    </w:p>
    <w:p>
      <w:pPr>
        <w:ind w:firstLine="480" w:firstLineChars="200"/>
        <w:rPr>
          <w:rFonts w:ascii="仿宋" w:hAnsi="仿宋" w:eastAsia="仿宋" w:cs="仿宋"/>
          <w:sz w:val="24"/>
          <w:szCs w:val="24"/>
        </w:rPr>
      </w:pPr>
      <w:r>
        <w:rPr>
          <w:rFonts w:hint="eastAsia" w:ascii="仿宋" w:hAnsi="仿宋" w:eastAsia="仿宋" w:cs="仿宋"/>
          <w:sz w:val="24"/>
          <w:szCs w:val="24"/>
        </w:rPr>
        <w:t>6、供应商负责货物的运输、储存、质量检测等工作，所产生的费用由供应商负责。</w:t>
      </w:r>
    </w:p>
    <w:p>
      <w:pPr>
        <w:ind w:firstLine="480" w:firstLineChars="200"/>
        <w:rPr>
          <w:rFonts w:ascii="仿宋" w:hAnsi="仿宋" w:eastAsia="仿宋" w:cs="仿宋"/>
          <w:sz w:val="24"/>
          <w:szCs w:val="24"/>
        </w:rPr>
      </w:pPr>
      <w:r>
        <w:rPr>
          <w:rFonts w:hint="eastAsia" w:ascii="仿宋" w:hAnsi="仿宋" w:eastAsia="仿宋" w:cs="仿宋"/>
          <w:sz w:val="24"/>
          <w:szCs w:val="24"/>
        </w:rPr>
        <w:t>7、供应的批次和数量以采购人通知的为准。</w:t>
      </w:r>
    </w:p>
    <w:p>
      <w:pPr>
        <w:ind w:firstLine="480" w:firstLineChars="200"/>
        <w:rPr>
          <w:rFonts w:ascii="仿宋" w:hAnsi="仿宋" w:eastAsia="仿宋" w:cs="仿宋"/>
          <w:sz w:val="24"/>
          <w:szCs w:val="24"/>
        </w:rPr>
      </w:pPr>
      <w:r>
        <w:rPr>
          <w:rFonts w:hint="eastAsia" w:ascii="仿宋" w:hAnsi="仿宋" w:eastAsia="仿宋" w:cs="仿宋"/>
          <w:sz w:val="24"/>
          <w:szCs w:val="24"/>
        </w:rPr>
        <w:t>8、供应商不得自行将中标项目转包，否则招标人有权单方终止合同，由此产生的一切经济损失由供应商自行承担。</w:t>
      </w:r>
    </w:p>
    <w:p>
      <w:pPr>
        <w:ind w:firstLine="480" w:firstLineChars="200"/>
        <w:rPr>
          <w:rFonts w:ascii="仿宋" w:hAnsi="仿宋" w:eastAsia="仿宋" w:cs="仿宋"/>
          <w:sz w:val="24"/>
          <w:szCs w:val="24"/>
        </w:rPr>
      </w:pPr>
      <w:r>
        <w:rPr>
          <w:rFonts w:hint="eastAsia" w:ascii="仿宋" w:hAnsi="仿宋" w:eastAsia="仿宋" w:cs="仿宋"/>
          <w:sz w:val="24"/>
          <w:szCs w:val="24"/>
        </w:rPr>
        <w:t>9、由于采购人单位性质的特殊性，供应商应做好本单位工作人员的教育培训工作，遵守学院各项管理规定。</w:t>
      </w:r>
    </w:p>
    <w:p>
      <w:pPr>
        <w:ind w:firstLine="480" w:firstLineChars="200"/>
        <w:rPr>
          <w:rFonts w:ascii="仿宋" w:hAnsi="仿宋" w:eastAsia="仿宋" w:cs="仿宋"/>
          <w:sz w:val="24"/>
          <w:szCs w:val="24"/>
        </w:rPr>
      </w:pPr>
      <w:r>
        <w:rPr>
          <w:rFonts w:hint="eastAsia" w:ascii="仿宋" w:hAnsi="仿宋" w:eastAsia="仿宋" w:cs="仿宋"/>
          <w:sz w:val="24"/>
          <w:szCs w:val="24"/>
        </w:rPr>
        <w:t>10 、非招标人的人为原因而出现产品质量，由供应商负责包换或包退，并承担因此而产生的一切费用。</w:t>
      </w:r>
    </w:p>
    <w:p>
      <w:pPr>
        <w:pStyle w:val="21"/>
        <w:numPr>
          <w:ilvl w:val="0"/>
          <w:numId w:val="31"/>
        </w:numPr>
        <w:ind w:firstLine="480" w:firstLineChars="200"/>
        <w:rPr>
          <w:rFonts w:ascii="仿宋" w:hAnsi="仿宋" w:eastAsia="仿宋" w:cs="仿宋"/>
          <w:sz w:val="24"/>
          <w:szCs w:val="24"/>
        </w:rPr>
      </w:pPr>
      <w:r>
        <w:rPr>
          <w:rFonts w:hint="eastAsia" w:ascii="仿宋" w:hAnsi="仿宋" w:eastAsia="仿宋" w:cs="仿宋"/>
          <w:color w:val="000000"/>
          <w:kern w:val="0"/>
          <w:sz w:val="24"/>
          <w:szCs w:val="24"/>
        </w:rPr>
        <w:t>供应商须开具国家正式发票。供应商按供应商品的销售额开具发票并附相对应的税控清单，</w:t>
      </w:r>
      <w:r>
        <w:rPr>
          <w:rFonts w:hint="eastAsia" w:ascii="仿宋" w:hAnsi="仿宋" w:eastAsia="仿宋" w:cs="仿宋"/>
          <w:sz w:val="24"/>
          <w:szCs w:val="24"/>
        </w:rPr>
        <w:t>税控清单内容须与实际送货内容，包括数量、品名、规格、金额等一致</w:t>
      </w:r>
      <w:r>
        <w:rPr>
          <w:rFonts w:hint="eastAsia" w:ascii="仿宋" w:hAnsi="仿宋" w:eastAsia="仿宋" w:cs="仿宋"/>
          <w:color w:val="000000"/>
          <w:kern w:val="0"/>
          <w:sz w:val="24"/>
          <w:szCs w:val="24"/>
        </w:rPr>
        <w:t>。若乙方提供的发票经查实为</w:t>
      </w:r>
      <w:r>
        <w:rPr>
          <w:rFonts w:hint="eastAsia" w:ascii="仿宋" w:hAnsi="仿宋" w:eastAsia="仿宋" w:cs="仿宋"/>
          <w:sz w:val="24"/>
          <w:szCs w:val="24"/>
        </w:rPr>
        <w:t>虚假发票，立即列入学院供应商黑名单，终止合同。造成学院的一切损失均由供应商承担</w:t>
      </w:r>
      <w:r>
        <w:rPr>
          <w:rFonts w:hint="eastAsia" w:ascii="仿宋" w:hAnsi="仿宋" w:eastAsia="仿宋" w:cs="仿宋"/>
          <w:color w:val="000000"/>
          <w:kern w:val="0"/>
          <w:sz w:val="24"/>
          <w:szCs w:val="24"/>
        </w:rPr>
        <w:t>，并罚乙方以后都不得参加采购人组织的采购活动。</w:t>
      </w:r>
    </w:p>
    <w:p>
      <w:pPr>
        <w:pStyle w:val="21"/>
        <w:rPr>
          <w:rFonts w:ascii="仿宋" w:hAnsi="仿宋" w:eastAsia="仿宋" w:cs="仿宋"/>
          <w:color w:val="000000"/>
          <w:kern w:val="0"/>
          <w:sz w:val="24"/>
          <w:szCs w:val="24"/>
        </w:rPr>
      </w:pPr>
    </w:p>
    <w:p>
      <w:pPr>
        <w:pStyle w:val="21"/>
        <w:rPr>
          <w:rFonts w:ascii="仿宋" w:hAnsi="仿宋" w:eastAsia="仿宋" w:cs="仿宋"/>
          <w:color w:val="000000"/>
          <w:kern w:val="0"/>
          <w:sz w:val="24"/>
          <w:szCs w:val="24"/>
        </w:rPr>
      </w:pPr>
    </w:p>
    <w:p>
      <w:pPr>
        <w:pStyle w:val="21"/>
        <w:rPr>
          <w:rFonts w:ascii="仿宋" w:hAnsi="仿宋" w:eastAsia="仿宋" w:cs="仿宋"/>
          <w:color w:val="000000"/>
          <w:kern w:val="0"/>
          <w:sz w:val="24"/>
          <w:szCs w:val="24"/>
        </w:rPr>
      </w:pPr>
    </w:p>
    <w:p>
      <w:pPr>
        <w:spacing w:line="360" w:lineRule="auto"/>
        <w:jc w:val="center"/>
        <w:rPr>
          <w:rFonts w:ascii="仿宋" w:hAnsi="仿宋" w:eastAsia="仿宋" w:cs="仿宋"/>
          <w:b/>
          <w:bCs/>
          <w:color w:val="000000"/>
          <w:sz w:val="30"/>
          <w:szCs w:val="30"/>
        </w:rPr>
      </w:pPr>
      <w:r>
        <w:rPr>
          <w:rFonts w:hint="eastAsia" w:ascii="仿宋" w:hAnsi="仿宋" w:eastAsia="仿宋" w:cs="仿宋"/>
          <w:b/>
          <w:bCs/>
          <w:color w:val="000000"/>
          <w:sz w:val="30"/>
          <w:szCs w:val="30"/>
        </w:rPr>
        <w:t>质量承诺书</w:t>
      </w:r>
    </w:p>
    <w:p>
      <w:pPr>
        <w:spacing w:line="360" w:lineRule="auto"/>
        <w:rPr>
          <w:rFonts w:ascii="仿宋" w:hAnsi="仿宋" w:eastAsia="仿宋" w:cs="仿宋"/>
          <w:snapToGrid w:val="0"/>
          <w:sz w:val="24"/>
          <w:szCs w:val="24"/>
          <w:lang w:val="zh-CN"/>
        </w:rPr>
      </w:pPr>
      <w:r>
        <w:rPr>
          <w:rFonts w:hint="eastAsia" w:ascii="仿宋" w:hAnsi="仿宋" w:eastAsia="仿宋" w:cs="仿宋"/>
          <w:snapToGrid w:val="0"/>
          <w:sz w:val="24"/>
          <w:szCs w:val="24"/>
          <w:lang w:val="zh-CN"/>
        </w:rPr>
        <w:t>浙江体育职业技术学院：</w:t>
      </w:r>
    </w:p>
    <w:p>
      <w:pPr>
        <w:pStyle w:val="31"/>
        <w:adjustRightInd w:val="0"/>
        <w:snapToGrid w:val="0"/>
        <w:spacing w:beforeLines="0" w:afterLines="0" w:line="360" w:lineRule="auto"/>
        <w:ind w:firstLine="511" w:firstLineChars="213"/>
        <w:rPr>
          <w:rFonts w:ascii="仿宋" w:hAnsi="仿宋" w:eastAsia="仿宋" w:cs="仿宋"/>
          <w:snapToGrid w:val="0"/>
          <w:lang w:val="zh-CN"/>
        </w:rPr>
      </w:pPr>
      <w:r>
        <w:rPr>
          <w:rFonts w:hint="eastAsia" w:ascii="仿宋" w:hAnsi="仿宋" w:eastAsia="仿宋" w:cs="仿宋"/>
          <w:snapToGrid w:val="0"/>
          <w:lang w:val="zh-CN"/>
        </w:rPr>
        <w:t>我公司认真贯彻执行国家、省、市关于食品质量安全的法律、法规和有关政策规定，做好本单位的食品质量安全工作，有效防范和杜绝食品质量安全事故，并郑重承诺：</w:t>
      </w:r>
    </w:p>
    <w:p>
      <w:pPr>
        <w:pStyle w:val="31"/>
        <w:adjustRightInd w:val="0"/>
        <w:snapToGrid w:val="0"/>
        <w:spacing w:beforeLines="0" w:afterLines="0" w:line="360" w:lineRule="auto"/>
        <w:ind w:firstLine="511" w:firstLineChars="213"/>
        <w:rPr>
          <w:rFonts w:ascii="仿宋" w:hAnsi="仿宋" w:eastAsia="仿宋" w:cs="仿宋"/>
          <w:snapToGrid w:val="0"/>
          <w:lang w:val="zh-CN"/>
        </w:rPr>
      </w:pPr>
      <w:r>
        <w:rPr>
          <w:rFonts w:hint="eastAsia" w:ascii="仿宋" w:hAnsi="仿宋" w:eastAsia="仿宋" w:cs="仿宋"/>
          <w:snapToGrid w:val="0"/>
        </w:rPr>
        <w:t>1.</w:t>
      </w:r>
      <w:r>
        <w:rPr>
          <w:rFonts w:hint="eastAsia" w:ascii="仿宋" w:hAnsi="仿宋" w:eastAsia="仿宋" w:cs="仿宋"/>
          <w:snapToGrid w:val="0"/>
          <w:lang w:val="zh-CN"/>
        </w:rPr>
        <w:t>严格遵守国家相应的法律法规，保证按照备案后有效的产品标准组织生产，决不无标或随意降低标准。</w:t>
      </w:r>
    </w:p>
    <w:p>
      <w:pPr>
        <w:pStyle w:val="31"/>
        <w:adjustRightInd w:val="0"/>
        <w:snapToGrid w:val="0"/>
        <w:spacing w:beforeLines="0" w:afterLines="0" w:line="360" w:lineRule="auto"/>
        <w:ind w:firstLine="511" w:firstLineChars="213"/>
        <w:rPr>
          <w:rFonts w:ascii="仿宋" w:hAnsi="仿宋" w:eastAsia="仿宋" w:cs="仿宋"/>
          <w:snapToGrid w:val="0"/>
          <w:lang w:val="zh-CN"/>
        </w:rPr>
      </w:pPr>
      <w:r>
        <w:rPr>
          <w:rFonts w:hint="eastAsia" w:ascii="仿宋" w:hAnsi="仿宋" w:eastAsia="仿宋" w:cs="仿宋"/>
          <w:snapToGrid w:val="0"/>
        </w:rPr>
        <w:t>2.</w:t>
      </w:r>
      <w:r>
        <w:rPr>
          <w:rFonts w:hint="eastAsia" w:ascii="仿宋" w:hAnsi="仿宋" w:eastAsia="仿宋" w:cs="仿宋"/>
          <w:snapToGrid w:val="0"/>
          <w:lang w:val="zh-CN"/>
        </w:rPr>
        <w:t>保证原材料符合相应标准和有关规定，决不使用发霉、变质或含有毒素、有害物以及被有害物污染的原料、非食用性原材料和添加剂。</w:t>
      </w:r>
    </w:p>
    <w:p>
      <w:pPr>
        <w:pStyle w:val="31"/>
        <w:adjustRightInd w:val="0"/>
        <w:snapToGrid w:val="0"/>
        <w:spacing w:beforeLines="0" w:afterLines="0" w:line="360" w:lineRule="auto"/>
        <w:ind w:firstLine="511" w:firstLineChars="213"/>
        <w:rPr>
          <w:rFonts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决不配送过期，霉烂、变质、掺杂掺假的食品，假一罚十。</w:t>
      </w:r>
    </w:p>
    <w:p>
      <w:pPr>
        <w:pStyle w:val="31"/>
        <w:adjustRightInd w:val="0"/>
        <w:snapToGrid w:val="0"/>
        <w:spacing w:beforeLines="0" w:afterLines="0" w:line="360" w:lineRule="auto"/>
        <w:ind w:firstLine="511" w:firstLineChars="213"/>
        <w:rPr>
          <w:rFonts w:ascii="仿宋" w:hAnsi="仿宋" w:eastAsia="仿宋" w:cs="仿宋"/>
          <w:snapToGrid w:val="0"/>
          <w:lang w:val="zh-CN"/>
        </w:rPr>
      </w:pPr>
      <w:r>
        <w:rPr>
          <w:rFonts w:hint="eastAsia" w:ascii="仿宋" w:hAnsi="仿宋" w:eastAsia="仿宋" w:cs="仿宋"/>
          <w:snapToGrid w:val="0"/>
        </w:rPr>
        <w:t>4.</w:t>
      </w:r>
      <w:r>
        <w:rPr>
          <w:rFonts w:hint="eastAsia" w:ascii="仿宋" w:hAnsi="仿宋" w:eastAsia="仿宋" w:cs="仿宋"/>
          <w:snapToGrid w:val="0"/>
          <w:lang w:val="zh-CN"/>
        </w:rPr>
        <w:t>不伪造食品标识，不冒用QS标志，不标注虚假生产日期，对本单位配送的不安全食品及时召回。</w:t>
      </w:r>
    </w:p>
    <w:p>
      <w:pPr>
        <w:pStyle w:val="31"/>
        <w:adjustRightInd w:val="0"/>
        <w:snapToGrid w:val="0"/>
        <w:spacing w:beforeLines="0" w:afterLines="0" w:line="360" w:lineRule="auto"/>
        <w:ind w:firstLine="511" w:firstLineChars="213"/>
        <w:rPr>
          <w:rFonts w:ascii="仿宋" w:hAnsi="仿宋" w:eastAsia="仿宋" w:cs="仿宋"/>
          <w:snapToGrid w:val="0"/>
          <w:lang w:val="zh-CN"/>
        </w:rPr>
      </w:pPr>
      <w:r>
        <w:rPr>
          <w:rFonts w:hint="eastAsia" w:ascii="仿宋" w:hAnsi="仿宋" w:eastAsia="仿宋" w:cs="仿宋"/>
          <w:snapToGrid w:val="0"/>
        </w:rPr>
        <w:t>5.我公司</w:t>
      </w:r>
      <w:r>
        <w:rPr>
          <w:rFonts w:hint="eastAsia" w:ascii="仿宋" w:hAnsi="仿宋" w:eastAsia="仿宋" w:cs="仿宋"/>
          <w:snapToGrid w:val="0"/>
          <w:lang w:val="zh-CN"/>
        </w:rPr>
        <w:t>严格遵守《食品卫生法》等相关规定，如因质量问题或假冒伪劣或供应不足造成贵公司损失，我公司承担所有赔偿责任。</w:t>
      </w:r>
    </w:p>
    <w:p>
      <w:pPr>
        <w:pStyle w:val="31"/>
        <w:adjustRightInd w:val="0"/>
        <w:snapToGrid w:val="0"/>
        <w:spacing w:beforeLines="0" w:afterLines="0" w:line="360" w:lineRule="auto"/>
        <w:ind w:firstLine="511" w:firstLineChars="213"/>
        <w:rPr>
          <w:rFonts w:ascii="仿宋" w:hAnsi="仿宋" w:eastAsia="仿宋" w:cs="仿宋"/>
          <w:snapToGrid w:val="0"/>
          <w:lang w:val="zh-CN"/>
        </w:rPr>
      </w:pPr>
      <w:r>
        <w:rPr>
          <w:rFonts w:hint="eastAsia" w:ascii="仿宋" w:hAnsi="仿宋" w:eastAsia="仿宋" w:cs="仿宋"/>
          <w:snapToGrid w:val="0"/>
          <w:lang w:val="zh-CN"/>
        </w:rPr>
        <w:t>6.我公司承诺，将安排品管员对货物质量每日进行品质管控。</w:t>
      </w:r>
    </w:p>
    <w:p>
      <w:pPr>
        <w:pStyle w:val="31"/>
        <w:adjustRightInd w:val="0"/>
        <w:snapToGrid w:val="0"/>
        <w:spacing w:beforeLines="0" w:afterLines="0" w:line="360" w:lineRule="auto"/>
        <w:ind w:firstLine="511" w:firstLineChars="213"/>
        <w:rPr>
          <w:rFonts w:ascii="仿宋" w:hAnsi="仿宋" w:eastAsia="仿宋" w:cs="仿宋"/>
          <w:snapToGrid w:val="0"/>
        </w:rPr>
      </w:pPr>
      <w:r>
        <w:rPr>
          <w:rFonts w:hint="eastAsia" w:ascii="仿宋" w:hAnsi="仿宋" w:eastAsia="仿宋" w:cs="仿宋"/>
          <w:snapToGrid w:val="0"/>
        </w:rPr>
        <w:t>7.我</w:t>
      </w:r>
      <w:r>
        <w:rPr>
          <w:rFonts w:hint="eastAsia" w:ascii="仿宋" w:hAnsi="仿宋" w:eastAsia="仿宋" w:cs="仿宋"/>
          <w:snapToGrid w:val="0"/>
          <w:lang w:val="zh-CN"/>
        </w:rPr>
        <w:t>公司</w:t>
      </w:r>
      <w:r>
        <w:rPr>
          <w:rFonts w:hint="eastAsia" w:ascii="仿宋" w:hAnsi="仿宋" w:eastAsia="仿宋" w:cs="仿宋"/>
          <w:snapToGrid w:val="0"/>
        </w:rPr>
        <w:t>承诺每季度提供供货产品的中国反兴奋剂中心合格检测报告，检测费用由我司承担。采购人有权随时对所供猪肉、牛羊肉进行抽样送中国反兴奋剂中心检测，检测合格费用由采购人承担，检测不合格费用由我司承担，并追究我司法律责任。</w:t>
      </w:r>
    </w:p>
    <w:p>
      <w:pPr>
        <w:spacing w:line="360" w:lineRule="auto"/>
        <w:ind w:firstLine="480" w:firstLineChars="200"/>
        <w:rPr>
          <w:rFonts w:ascii="仿宋" w:hAnsi="仿宋" w:eastAsia="仿宋" w:cs="仿宋"/>
          <w:snapToGrid w:val="0"/>
          <w:sz w:val="24"/>
          <w:szCs w:val="24"/>
          <w:lang w:val="zh-CN"/>
        </w:rPr>
      </w:pPr>
      <w:r>
        <w:rPr>
          <w:rFonts w:hint="eastAsia" w:ascii="仿宋" w:hAnsi="仿宋" w:eastAsia="仿宋" w:cs="仿宋"/>
          <w:snapToGrid w:val="0"/>
          <w:sz w:val="24"/>
          <w:szCs w:val="24"/>
          <w:lang w:val="zh-CN"/>
        </w:rPr>
        <w:t>本单位将严格履行以上承诺，如有违反，你</w:t>
      </w:r>
      <w:r>
        <w:rPr>
          <w:rFonts w:hint="eastAsia" w:ascii="仿宋" w:hAnsi="仿宋" w:eastAsia="仿宋" w:cs="仿宋"/>
          <w:snapToGrid w:val="0"/>
          <w:sz w:val="24"/>
          <w:szCs w:val="24"/>
        </w:rPr>
        <w:t>单位</w:t>
      </w:r>
      <w:r>
        <w:rPr>
          <w:rFonts w:hint="eastAsia" w:ascii="仿宋" w:hAnsi="仿宋" w:eastAsia="仿宋" w:cs="仿宋"/>
          <w:snapToGrid w:val="0"/>
          <w:sz w:val="24"/>
          <w:szCs w:val="24"/>
          <w:lang w:val="zh-CN"/>
        </w:rPr>
        <w:t>有权立即取消我公司投标、中标或正在实施项目的资格，有权拒绝我公司在一定时期内进入你</w:t>
      </w:r>
      <w:r>
        <w:rPr>
          <w:rFonts w:hint="eastAsia" w:ascii="仿宋" w:hAnsi="仿宋" w:eastAsia="仿宋" w:cs="仿宋"/>
          <w:snapToGrid w:val="0"/>
          <w:sz w:val="24"/>
          <w:szCs w:val="24"/>
        </w:rPr>
        <w:t>单位</w:t>
      </w:r>
      <w:r>
        <w:rPr>
          <w:rFonts w:hint="eastAsia" w:ascii="仿宋" w:hAnsi="仿宋" w:eastAsia="仿宋" w:cs="仿宋"/>
          <w:snapToGrid w:val="0"/>
          <w:sz w:val="24"/>
          <w:szCs w:val="24"/>
          <w:lang w:val="zh-CN"/>
        </w:rPr>
        <w:t>进行食堂大宗物品采购配送服务或其他经营活动。由此引起的相应损失均由我公司承担。</w:t>
      </w:r>
    </w:p>
    <w:p>
      <w:pPr>
        <w:spacing w:line="360" w:lineRule="auto"/>
        <w:rPr>
          <w:rFonts w:ascii="仿宋" w:hAnsi="仿宋" w:eastAsia="仿宋" w:cs="仿宋"/>
          <w:snapToGrid w:val="0"/>
          <w:sz w:val="24"/>
          <w:szCs w:val="24"/>
          <w:lang w:val="zh-CN"/>
        </w:rPr>
      </w:pPr>
      <w:r>
        <w:rPr>
          <w:rFonts w:hint="eastAsia" w:ascii="仿宋" w:hAnsi="仿宋" w:eastAsia="仿宋" w:cs="仿宋"/>
          <w:snapToGrid w:val="0"/>
          <w:sz w:val="24"/>
          <w:szCs w:val="24"/>
          <w:lang w:val="zh-CN"/>
        </w:rPr>
        <w:t>承诺人（公章）：</w:t>
      </w:r>
    </w:p>
    <w:p>
      <w:pPr>
        <w:spacing w:line="360" w:lineRule="auto"/>
        <w:rPr>
          <w:rFonts w:ascii="仿宋" w:hAnsi="仿宋" w:eastAsia="仿宋" w:cs="仿宋"/>
          <w:snapToGrid w:val="0"/>
          <w:sz w:val="24"/>
          <w:szCs w:val="24"/>
          <w:lang w:val="zh-CN"/>
        </w:rPr>
      </w:pPr>
      <w:r>
        <w:rPr>
          <w:rFonts w:hint="eastAsia" w:ascii="仿宋" w:hAnsi="仿宋" w:eastAsia="仿宋" w:cs="仿宋"/>
          <w:snapToGrid w:val="0"/>
          <w:sz w:val="24"/>
          <w:szCs w:val="24"/>
          <w:lang w:val="zh-CN"/>
        </w:rPr>
        <w:t>法定代表人或授权代表（签章）：</w:t>
      </w:r>
    </w:p>
    <w:p>
      <w:pPr>
        <w:spacing w:line="360" w:lineRule="auto"/>
        <w:rPr>
          <w:rFonts w:ascii="仿宋" w:hAnsi="仿宋" w:eastAsia="仿宋" w:cs="仿宋"/>
          <w:sz w:val="24"/>
          <w:szCs w:val="24"/>
        </w:rPr>
      </w:pPr>
      <w:r>
        <w:rPr>
          <w:rFonts w:hint="eastAsia" w:ascii="仿宋" w:hAnsi="仿宋" w:eastAsia="仿宋" w:cs="仿宋"/>
          <w:snapToGrid w:val="0"/>
          <w:sz w:val="24"/>
          <w:szCs w:val="24"/>
          <w:lang w:val="zh-CN"/>
        </w:rPr>
        <w:t>日期：2023年  月 日</w:t>
      </w: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6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noWrap/>
            <w:vAlign w:val="center"/>
          </w:tcPr>
          <w:p>
            <w:pPr>
              <w:rPr>
                <w:rFonts w:ascii="仿宋" w:hAnsi="仿宋" w:eastAsia="仿宋"/>
                <w:sz w:val="28"/>
                <w:szCs w:val="28"/>
              </w:rPr>
            </w:pPr>
            <w:r>
              <w:rPr>
                <w:rFonts w:hint="eastAsia" w:ascii="仿宋" w:hAnsi="仿宋" w:eastAsia="仿宋"/>
                <w:sz w:val="28"/>
                <w:szCs w:val="28"/>
              </w:rPr>
              <w:t>浙江体育职业技术学院萧山校区食堂(杭州萧山高教园区)、浙江体育职业技术学院教工路校区食堂(杭州市教工路49号)；合同签订至2024年3月14日。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w:t>
            </w:r>
          </w:p>
        </w:tc>
        <w:tc>
          <w:tcPr>
            <w:tcW w:w="6775" w:type="dxa"/>
            <w:noWrap/>
            <w:vAlign w:val="center"/>
          </w:tcPr>
          <w:p>
            <w:pPr>
              <w:rPr>
                <w:rFonts w:ascii="仿宋" w:hAnsi="仿宋" w:eastAsia="仿宋"/>
                <w:sz w:val="28"/>
                <w:szCs w:val="28"/>
              </w:rPr>
            </w:pPr>
            <w:r>
              <w:rPr>
                <w:rFonts w:hint="eastAsia" w:ascii="仿宋" w:hAnsi="仿宋" w:eastAsia="仿宋"/>
                <w:sz w:val="28"/>
                <w:szCs w:val="28"/>
              </w:rPr>
              <w:t>付款方式：甲乙双方约定的固定结算周期为：每月25日 ，双方需在每个结算周期截止后 5个工作日内核对账目。乙方应提供给甲方增值税专用发票，甲方应在收到乙方开具发票后 7个工作日之内支付乙方货款，（如遇假期，则顺延）。</w:t>
            </w:r>
          </w:p>
          <w:p>
            <w:pPr>
              <w:rPr>
                <w:rFonts w:ascii="仿宋" w:hAnsi="仿宋" w:eastAsia="仿宋"/>
                <w:sz w:val="28"/>
                <w:szCs w:val="28"/>
              </w:rPr>
            </w:pPr>
            <w:r>
              <w:rPr>
                <w:rFonts w:hint="eastAsia" w:ascii="仿宋" w:hAnsi="仿宋" w:eastAsia="仿宋"/>
                <w:sz w:val="28"/>
                <w:szCs w:val="28"/>
              </w:rPr>
              <w:t>各标项履约保证金的数额为本标项预算金额的1%。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noWrap/>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bl>
    <w:p>
      <w:pPr>
        <w:spacing w:after="240" w:afterLines="100" w:line="340" w:lineRule="exact"/>
        <w:rPr>
          <w:rFonts w:hAnsi="宋体"/>
          <w:b/>
          <w:sz w:val="36"/>
          <w:szCs w:val="36"/>
        </w:rPr>
      </w:pPr>
    </w:p>
    <w:p>
      <w:pPr>
        <w:pStyle w:val="31"/>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1"/>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1"/>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4"/>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4"/>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4"/>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120" w:beforeLines="0" w:after="12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spacing w:line="360" w:lineRule="auto"/>
        <w:rPr>
          <w:rFonts w:ascii="仿宋" w:hAnsi="仿宋" w:eastAsia="仿宋"/>
          <w:bCs/>
          <w:snapToGrid w:val="0"/>
          <w:sz w:val="30"/>
          <w:szCs w:val="30"/>
        </w:rPr>
      </w:pPr>
      <w:r>
        <w:rPr>
          <w:rFonts w:hint="eastAsia" w:ascii="仿宋" w:hAnsi="仿宋" w:eastAsia="仿宋"/>
          <w:bCs/>
          <w:snapToGrid w:val="0"/>
          <w:sz w:val="30"/>
          <w:szCs w:val="30"/>
        </w:rPr>
        <w:t xml:space="preserve"> 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甲方收到乙方提供的发票，结合验收情况，验收合格的，在7个工作日内将采购资金支付到乙方约定账户。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5.本合同未尽事宜，遵照《中华人民共和国民法典》有关条文执行。</w:t>
      </w:r>
    </w:p>
    <w:p>
      <w:pPr>
        <w:pStyle w:val="31"/>
        <w:adjustRightInd w:val="0"/>
        <w:snapToGrid w:val="0"/>
        <w:spacing w:before="120" w:beforeLines="0" w:after="12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spacing w:line="360" w:lineRule="auto"/>
        <w:rPr>
          <w:rFonts w:ascii="仿宋" w:hAnsi="仿宋" w:eastAsia="仿宋" w:cs="仿宋"/>
          <w:sz w:val="30"/>
          <w:szCs w:val="30"/>
        </w:rPr>
      </w:pPr>
      <w:r>
        <w:rPr>
          <w:rFonts w:hint="eastAsia" w:ascii="仿宋_GB2312" w:eastAsia="仿宋_GB2312"/>
          <w:snapToGrid w:val="0"/>
          <w:kern w:val="0"/>
          <w:sz w:val="30"/>
          <w:szCs w:val="30"/>
        </w:rPr>
        <w:br w:type="page"/>
      </w:r>
      <w:bookmarkStart w:id="22" w:name="_Toc496796640"/>
    </w:p>
    <w:p>
      <w:pPr>
        <w:pStyle w:val="31"/>
        <w:spacing w:before="120" w:after="120" w:line="360" w:lineRule="auto"/>
        <w:jc w:val="center"/>
        <w:outlineLvl w:val="0"/>
        <w:rPr>
          <w:rFonts w:hAnsi="宋体"/>
          <w:b/>
          <w:sz w:val="36"/>
          <w:szCs w:val="36"/>
        </w:rPr>
      </w:pPr>
      <w:r>
        <w:rPr>
          <w:rFonts w:hint="eastAsia" w:hAnsi="宋体"/>
          <w:b/>
          <w:sz w:val="36"/>
          <w:szCs w:val="36"/>
        </w:rPr>
        <w:t>第六章  投标文件格式附件</w:t>
      </w:r>
      <w:bookmarkEnd w:id="22"/>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36"/>
          <w:szCs w:val="36"/>
          <w:lang w:eastAsia="zh-CN"/>
        </w:rPr>
      </w:pPr>
      <w:bookmarkStart w:id="23" w:name="PO_1000000445_PM002_2"/>
      <w:r>
        <w:rPr>
          <w:rFonts w:hint="eastAsia" w:ascii="仿宋" w:hAnsi="仿宋" w:eastAsia="仿宋"/>
          <w:b/>
          <w:color w:val="000000" w:themeColor="text1"/>
          <w:spacing w:val="40"/>
          <w:sz w:val="52"/>
          <w:szCs w:val="52"/>
          <w:lang w:eastAsia="zh-CN"/>
          <w14:textFill>
            <w14:solidFill>
              <w14:schemeClr w14:val="tx1"/>
            </w14:solidFill>
          </w14:textFill>
        </w:rPr>
        <w:t>浙江体育职业技术学院2023年食堂物资项目</w:t>
      </w:r>
      <w:bookmarkEnd w:id="23"/>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4" w:name="PO_15528_PM001_2"/>
      <w:r>
        <w:rPr>
          <w:rFonts w:hint="eastAsia" w:ascii="仿宋" w:hAnsi="仿宋" w:eastAsia="仿宋"/>
          <w:sz w:val="36"/>
          <w:szCs w:val="36"/>
          <w:lang w:eastAsia="zh-CN"/>
        </w:rPr>
        <w:t>ZZCG2023Q-GK-110</w:t>
      </w:r>
      <w:bookmarkEnd w:id="24"/>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hint="eastAsia" w:ascii="仿宋" w:hAnsi="仿宋" w:eastAsia="仿宋"/>
          <w:b/>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hint="eastAsia" w:ascii="仿宋" w:hAnsi="仿宋" w:eastAsia="仿宋"/>
          <w:sz w:val="30"/>
          <w:szCs w:val="30"/>
          <w:lang w:eastAsia="zh-CN"/>
        </w:rPr>
      </w:pPr>
      <w:r>
        <w:rPr>
          <w:rFonts w:hint="eastAsia" w:ascii="仿宋" w:hAnsi="仿宋" w:eastAsia="仿宋"/>
          <w:sz w:val="30"/>
          <w:szCs w:val="30"/>
        </w:rPr>
        <w:t>（6）分包意向协议（若需要，格式见附件6）</w:t>
      </w:r>
      <w:r>
        <w:rPr>
          <w:rFonts w:hint="eastAsia" w:ascii="仿宋" w:hAnsi="仿宋" w:eastAsia="仿宋"/>
          <w:sz w:val="30"/>
          <w:szCs w:val="30"/>
          <w:lang w:eastAsia="zh-CN"/>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7</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25" w:name="PO_15528_PM001_3"/>
      <w:r>
        <w:rPr>
          <w:rFonts w:hint="eastAsia" w:ascii="仿宋" w:hAnsi="仿宋" w:eastAsia="仿宋"/>
          <w:sz w:val="30"/>
          <w:szCs w:val="30"/>
          <w:u w:val="single"/>
          <w:lang w:eastAsia="zh-CN"/>
        </w:rPr>
        <w:t>ZZCG2023Q-GK-110</w:t>
      </w:r>
      <w:bookmarkEnd w:id="25"/>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60"/>
        <w:spacing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7</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26" w:name="PO_1000000445_PM002"/>
      <w:r>
        <w:rPr>
          <w:rFonts w:hint="eastAsia" w:ascii="仿宋" w:hAnsi="仿宋" w:eastAsia="仿宋"/>
          <w:b/>
          <w:color w:val="000000" w:themeColor="text1"/>
          <w:spacing w:val="40"/>
          <w:sz w:val="52"/>
          <w:szCs w:val="52"/>
          <w:lang w:eastAsia="zh-CN"/>
          <w14:textFill>
            <w14:solidFill>
              <w14:schemeClr w14:val="tx1"/>
            </w14:solidFill>
          </w14:textFill>
        </w:rPr>
        <w:t>浙江体育职业技术学院2023年食堂物资项目</w:t>
      </w:r>
      <w:bookmarkEnd w:id="26"/>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7" w:name="PO_15528_PM001_4"/>
      <w:r>
        <w:rPr>
          <w:rFonts w:hint="eastAsia" w:ascii="仿宋" w:hAnsi="仿宋" w:eastAsia="仿宋"/>
          <w:sz w:val="36"/>
          <w:szCs w:val="36"/>
          <w:lang w:eastAsia="zh-CN"/>
        </w:rPr>
        <w:t>ZZCG2023Q-GK-110</w:t>
      </w:r>
      <w:bookmarkEnd w:id="27"/>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kern w:val="0"/>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8</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9</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61"/>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1"/>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0</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1</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120" w:beforeLines="50" w:after="12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2</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kern w:val="0"/>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3</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1"/>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kern w:val="0"/>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4</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FF0000"/>
          <w:spacing w:val="40"/>
          <w:sz w:val="52"/>
          <w:szCs w:val="52"/>
          <w:lang w:eastAsia="zh-CN"/>
        </w:rPr>
      </w:pPr>
      <w:bookmarkStart w:id="28" w:name="PO_1000000445_PM002_1"/>
      <w:r>
        <w:rPr>
          <w:rFonts w:hint="eastAsia" w:ascii="仿宋" w:hAnsi="仿宋" w:eastAsia="仿宋"/>
          <w:b/>
          <w:color w:val="000000" w:themeColor="text1"/>
          <w:spacing w:val="40"/>
          <w:sz w:val="52"/>
          <w:szCs w:val="52"/>
          <w:lang w:eastAsia="zh-CN"/>
          <w14:textFill>
            <w14:solidFill>
              <w14:schemeClr w14:val="tx1"/>
            </w14:solidFill>
          </w14:textFill>
        </w:rPr>
        <w:t>浙江体育职业技术学院2023年食堂物资项目</w:t>
      </w:r>
      <w:bookmarkEnd w:id="28"/>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9" w:name="PO_1000000445_PM001"/>
      <w:r>
        <w:rPr>
          <w:rFonts w:hint="eastAsia" w:ascii="仿宋" w:hAnsi="仿宋" w:eastAsia="仿宋"/>
          <w:b/>
          <w:color w:val="000000" w:themeColor="text1"/>
          <w:sz w:val="36"/>
          <w:szCs w:val="36"/>
          <w:lang w:eastAsia="zh-CN"/>
          <w14:textFill>
            <w14:solidFill>
              <w14:schemeClr w14:val="tx1"/>
            </w14:solidFill>
          </w14:textFill>
        </w:rPr>
        <w:t>ZZCG2023Q-GK-110</w:t>
      </w:r>
      <w:bookmarkEnd w:id="29"/>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5"/>
        <w:snapToGrid w:val="0"/>
        <w:spacing w:after="12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5"/>
        <w:numPr>
          <w:ilvl w:val="0"/>
          <w:numId w:val="32"/>
        </w:numPr>
        <w:snapToGrid w:val="0"/>
        <w:spacing w:after="120" w:line="460" w:lineRule="exact"/>
        <w:ind w:left="0" w:leftChars="0"/>
        <w:rPr>
          <w:rFonts w:hint="eastAsia" w:ascii="仿宋" w:hAnsi="仿宋" w:eastAsia="仿宋"/>
          <w:sz w:val="30"/>
          <w:szCs w:val="30"/>
        </w:rPr>
      </w:pPr>
      <w:r>
        <w:rPr>
          <w:rFonts w:hint="eastAsia" w:ascii="仿宋" w:hAnsi="仿宋" w:eastAsia="仿宋"/>
          <w:sz w:val="30"/>
          <w:szCs w:val="30"/>
        </w:rPr>
        <w:t>开标一览表（见附件1</w:t>
      </w:r>
      <w:r>
        <w:rPr>
          <w:rFonts w:hint="eastAsia" w:ascii="仿宋" w:hAnsi="仿宋" w:eastAsia="仿宋"/>
          <w:sz w:val="30"/>
          <w:szCs w:val="30"/>
          <w:lang w:val="en-US" w:eastAsia="zh-CN"/>
        </w:rPr>
        <w:t>5</w:t>
      </w:r>
      <w:r>
        <w:rPr>
          <w:rFonts w:hint="eastAsia" w:ascii="仿宋" w:hAnsi="仿宋" w:eastAsia="仿宋"/>
          <w:sz w:val="30"/>
          <w:szCs w:val="30"/>
        </w:rPr>
        <w:t>）；</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2</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line="460" w:lineRule="exact"/>
        <w:jc w:val="left"/>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17</w:t>
      </w:r>
      <w:r>
        <w:rPr>
          <w:rFonts w:hint="eastAsia" w:ascii="仿宋" w:hAnsi="仿宋" w:eastAsia="仿宋"/>
          <w:sz w:val="30"/>
          <w:szCs w:val="30"/>
        </w:rPr>
        <w:t>）；</w:t>
      </w:r>
    </w:p>
    <w:p>
      <w:pPr>
        <w:pStyle w:val="35"/>
        <w:snapToGrid w:val="0"/>
        <w:spacing w:after="120" w:line="460" w:lineRule="exact"/>
        <w:ind w:left="0" w:leftChars="0"/>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）投标人针对报价需要说明的其他文件和说明（格式自拟）；</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5</w:t>
      </w:r>
      <w:r>
        <w:rPr>
          <w:rFonts w:hint="eastAsia" w:ascii="仿宋" w:hAnsi="仿宋" w:eastAsia="仿宋"/>
          <w:sz w:val="30"/>
          <w:szCs w:val="30"/>
        </w:rPr>
        <w:t>：</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开标一览表（标项</w:t>
      </w:r>
      <w:r>
        <w:rPr>
          <w:rFonts w:hint="eastAsia" w:hAnsi="宋体"/>
          <w:b/>
          <w:sz w:val="36"/>
          <w:szCs w:val="36"/>
          <w:lang w:val="en-US" w:eastAsia="zh-CN"/>
        </w:rPr>
        <w:t>一</w:t>
      </w:r>
      <w:r>
        <w:rPr>
          <w:rFonts w:hint="eastAsia" w:hAnsi="宋体"/>
          <w:b/>
          <w:sz w:val="36"/>
          <w:szCs w:val="36"/>
        </w:rPr>
        <w:t>）</w:t>
      </w: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b/>
          <w:sz w:val="28"/>
          <w:szCs w:val="28"/>
          <w:u w:val="single"/>
        </w:rPr>
      </w:pPr>
      <w:r>
        <w:rPr>
          <w:rFonts w:hint="eastAsia" w:ascii="仿宋" w:hAnsi="仿宋" w:eastAsia="仿宋"/>
          <w:sz w:val="28"/>
          <w:szCs w:val="28"/>
        </w:rPr>
        <w:t>招标编号及标项：</w:t>
      </w:r>
    </w:p>
    <w:tbl>
      <w:tblPr>
        <w:tblStyle w:val="61"/>
        <w:tblW w:w="101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8"/>
        <w:gridCol w:w="185"/>
        <w:gridCol w:w="905"/>
        <w:gridCol w:w="852"/>
        <w:gridCol w:w="1029"/>
        <w:gridCol w:w="957"/>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8"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序号</w:t>
            </w:r>
          </w:p>
        </w:tc>
        <w:tc>
          <w:tcPr>
            <w:tcW w:w="1090"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商品</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名称</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产地</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品牌</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等级</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要求</w:t>
            </w:r>
          </w:p>
        </w:tc>
        <w:tc>
          <w:tcPr>
            <w:tcW w:w="95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仿宋" w:hAnsi="仿宋" w:eastAsia="仿宋" w:cs="仿宋"/>
                <w:b/>
                <w:color w:val="000000"/>
                <w:kern w:val="0"/>
                <w:szCs w:val="21"/>
                <w:highlight w:val="none"/>
              </w:rPr>
            </w:pPr>
            <w:r>
              <w:rPr>
                <w:rFonts w:hint="eastAsia" w:ascii="仿宋" w:hAnsi="仿宋" w:eastAsia="仿宋" w:cs="仿宋"/>
                <w:b/>
                <w:color w:val="000000"/>
                <w:kern w:val="0"/>
                <w:szCs w:val="21"/>
                <w:highlight w:val="none"/>
              </w:rPr>
              <w:t>包装</w:t>
            </w:r>
          </w:p>
          <w:p>
            <w:pPr>
              <w:snapToGrid w:val="0"/>
              <w:spacing w:line="400" w:lineRule="exact"/>
              <w:jc w:val="center"/>
              <w:rPr>
                <w:rFonts w:hint="eastAsia" w:ascii="仿宋" w:hAnsi="仿宋" w:eastAsia="仿宋"/>
                <w:b/>
                <w:sz w:val="24"/>
                <w:szCs w:val="24"/>
                <w:highlight w:val="none"/>
              </w:rPr>
            </w:pPr>
            <w:r>
              <w:rPr>
                <w:rFonts w:hint="eastAsia" w:ascii="仿宋" w:hAnsi="仿宋" w:eastAsia="仿宋" w:cs="仿宋"/>
                <w:b/>
                <w:color w:val="000000"/>
                <w:kern w:val="0"/>
                <w:szCs w:val="21"/>
                <w:highlight w:val="none"/>
              </w:rPr>
              <w:t>规格</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单位</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数量</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单价</w:t>
            </w:r>
          </w:p>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 w:val="24"/>
                <w:szCs w:val="24"/>
                <w:highlight w:val="none"/>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78" w:type="dxa"/>
            <w:vMerge w:val="continue"/>
            <w:tcBorders>
              <w:top w:val="single" w:color="auto" w:sz="4" w:space="0"/>
              <w:left w:val="single" w:color="auto" w:sz="4" w:space="0"/>
              <w:bottom w:val="nil"/>
              <w:right w:val="single" w:color="auto" w:sz="4" w:space="0"/>
            </w:tcBorders>
            <w:noWrap w:val="0"/>
            <w:vAlign w:val="center"/>
          </w:tcPr>
          <w:p>
            <w:pPr>
              <w:widowControl/>
              <w:jc w:val="center"/>
              <w:rPr>
                <w:rFonts w:ascii="仿宋" w:hAnsi="仿宋" w:eastAsia="仿宋"/>
                <w:bCs/>
                <w:sz w:val="24"/>
                <w:szCs w:val="24"/>
                <w:highlight w:val="none"/>
              </w:rPr>
            </w:pPr>
          </w:p>
        </w:tc>
        <w:tc>
          <w:tcPr>
            <w:tcW w:w="1090"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957" w:type="dxa"/>
            <w:vMerge w:val="continue"/>
            <w:tcBorders>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highlight w:val="none"/>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r>
              <w:rPr>
                <w:rFonts w:hint="eastAsia" w:ascii="仿宋" w:hAnsi="仿宋" w:eastAsia="仿宋"/>
                <w:b/>
                <w:szCs w:val="21"/>
                <w:highlight w:val="none"/>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highlight w:val="none"/>
              </w:rPr>
            </w:pPr>
            <w:r>
              <w:rPr>
                <w:rFonts w:hint="eastAsia" w:ascii="仿宋" w:hAnsi="仿宋" w:eastAsia="仿宋"/>
                <w:b/>
                <w:szCs w:val="21"/>
                <w:highlight w:val="none"/>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highlight w:val="none"/>
              </w:rPr>
            </w:pPr>
            <w:r>
              <w:rPr>
                <w:rFonts w:hint="eastAsia" w:ascii="仿宋" w:hAnsi="仿宋" w:eastAsia="仿宋"/>
                <w:b/>
                <w:szCs w:val="21"/>
                <w:highlight w:val="none"/>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4"/>
                <w:szCs w:val="24"/>
                <w:highlight w:val="none"/>
              </w:rPr>
            </w:pPr>
            <w:r>
              <w:rPr>
                <w:rFonts w:hint="eastAsia" w:ascii="仿宋" w:hAnsi="仿宋" w:eastAsia="仿宋" w:cs="仿宋"/>
                <w:bCs/>
                <w:szCs w:val="21"/>
                <w:highlight w:val="none"/>
              </w:rPr>
              <w:t>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带皮方肉</w:t>
            </w:r>
          </w:p>
        </w:tc>
        <w:tc>
          <w:tcPr>
            <w:tcW w:w="852" w:type="dxa"/>
            <w:vMerge w:val="restart"/>
            <w:tcBorders>
              <w:top w:val="single" w:color="auto" w:sz="4" w:space="0"/>
              <w:left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lang w:eastAsia="zh-CN"/>
              </w:rPr>
            </w:pPr>
            <w:r>
              <w:rPr>
                <w:rFonts w:hint="eastAsia" w:ascii="仿宋" w:hAnsi="仿宋" w:eastAsia="仿宋" w:cs="仿宋"/>
                <w:b/>
                <w:bCs/>
                <w:color w:val="000000"/>
                <w:kern w:val="0"/>
                <w:szCs w:val="21"/>
                <w:highlight w:val="none"/>
                <w:lang w:eastAsia="zh-CN"/>
              </w:rPr>
              <w:t>推荐品牌：</w:t>
            </w:r>
            <w:r>
              <w:rPr>
                <w:rFonts w:hint="eastAsia" w:ascii="仿宋" w:hAnsi="仿宋" w:eastAsia="仿宋" w:cs="仿宋"/>
                <w:b/>
                <w:bCs/>
                <w:color w:val="000000"/>
                <w:kern w:val="0"/>
                <w:szCs w:val="21"/>
                <w:highlight w:val="none"/>
              </w:rPr>
              <w:t>国产1、九号牧场、2、联合康康、3、膳博士或同档次以上的品牌。</w:t>
            </w: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4"/>
                <w:szCs w:val="24"/>
                <w:highlight w:val="none"/>
              </w:rPr>
            </w:pPr>
            <w:r>
              <w:rPr>
                <w:rFonts w:hint="eastAsia" w:ascii="仿宋" w:hAnsi="仿宋" w:eastAsia="仿宋" w:cs="仿宋"/>
                <w:bCs/>
                <w:szCs w:val="21"/>
                <w:highlight w:val="none"/>
              </w:rPr>
              <w:t>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val="0"/>
                <w:bCs w:val="0"/>
                <w:sz w:val="24"/>
                <w:szCs w:val="24"/>
                <w:highlight w:val="none"/>
              </w:rPr>
            </w:pPr>
            <w:r>
              <w:rPr>
                <w:rFonts w:hint="eastAsia" w:ascii="仿宋" w:hAnsi="仿宋" w:eastAsia="仿宋" w:cs="仿宋"/>
                <w:b/>
                <w:bCs/>
                <w:color w:val="000000"/>
                <w:kern w:val="0"/>
                <w:szCs w:val="21"/>
                <w:highlight w:val="none"/>
              </w:rPr>
              <w:t>带皮去骨夹心（核心产品）</w:t>
            </w:r>
          </w:p>
        </w:tc>
        <w:tc>
          <w:tcPr>
            <w:tcW w:w="852" w:type="dxa"/>
            <w:vMerge w:val="continue"/>
            <w:tcBorders>
              <w:left w:val="single" w:color="auto" w:sz="4" w:space="0"/>
              <w:right w:val="single" w:color="auto" w:sz="4" w:space="0"/>
            </w:tcBorders>
            <w:noWrap w:val="0"/>
            <w:vAlign w:val="center"/>
          </w:tcPr>
          <w:p>
            <w:pP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4"/>
                <w:szCs w:val="24"/>
                <w:highlight w:val="none"/>
              </w:rPr>
            </w:pPr>
            <w:r>
              <w:rPr>
                <w:rFonts w:hint="eastAsia" w:ascii="仿宋" w:hAnsi="仿宋" w:eastAsia="仿宋" w:cs="仿宋"/>
                <w:bCs/>
                <w:szCs w:val="21"/>
                <w:highlight w:val="none"/>
              </w:rPr>
              <w:t>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val="0"/>
                <w:bCs w:val="0"/>
                <w:sz w:val="24"/>
                <w:szCs w:val="24"/>
                <w:highlight w:val="none"/>
              </w:rPr>
            </w:pPr>
            <w:r>
              <w:rPr>
                <w:rFonts w:hint="eastAsia" w:ascii="仿宋" w:hAnsi="仿宋" w:eastAsia="仿宋" w:cs="仿宋"/>
                <w:b w:val="0"/>
                <w:bCs w:val="0"/>
                <w:color w:val="000000"/>
                <w:kern w:val="0"/>
                <w:szCs w:val="21"/>
                <w:highlight w:val="none"/>
              </w:rPr>
              <w:t>大排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75G/块</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val="0"/>
                <w:bCs w:val="0"/>
                <w:sz w:val="24"/>
                <w:szCs w:val="24"/>
                <w:highlight w:val="none"/>
              </w:rPr>
            </w:pPr>
            <w:r>
              <w:rPr>
                <w:rFonts w:hint="eastAsia" w:ascii="仿宋" w:hAnsi="仿宋" w:eastAsia="仿宋" w:cs="仿宋"/>
                <w:b w:val="0"/>
                <w:bCs w:val="0"/>
                <w:color w:val="000000"/>
                <w:kern w:val="0"/>
                <w:szCs w:val="21"/>
                <w:highlight w:val="none"/>
              </w:rPr>
              <w:t>猪爪</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大排里脊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肉末7:3</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肉末5:5</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整块肋排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麻将块</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小排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麻将块</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猪皮</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筒骨</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去骨纯精后腿</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猪心</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板油</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猪肝</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猪耳</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猪舌</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蹄髈</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19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猪尾</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猪腰</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
                <w:szCs w:val="21"/>
                <w:highlight w:val="none"/>
              </w:rPr>
            </w:pPr>
            <w:r>
              <w:rPr>
                <w:rFonts w:hint="eastAsia" w:ascii="仿宋" w:hAnsi="仿宋" w:eastAsia="仿宋" w:cs="仿宋"/>
                <w:color w:val="00000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猪脑</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
                <w:szCs w:val="21"/>
                <w:highlight w:val="none"/>
              </w:rPr>
            </w:pPr>
            <w:r>
              <w:rPr>
                <w:rFonts w:hint="eastAsia" w:ascii="仿宋" w:hAnsi="仿宋" w:eastAsia="仿宋" w:cs="仿宋"/>
                <w:color w:val="00000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猪鼻</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
                <w:szCs w:val="21"/>
                <w:highlight w:val="none"/>
              </w:rPr>
            </w:pPr>
            <w:r>
              <w:rPr>
                <w:rFonts w:hint="eastAsia" w:ascii="仿宋" w:hAnsi="仿宋" w:eastAsia="仿宋" w:cs="仿宋"/>
                <w:color w:val="00000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带皮去骨后腿肉</w:t>
            </w:r>
          </w:p>
        </w:tc>
        <w:tc>
          <w:tcPr>
            <w:tcW w:w="852"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r>
              <w:rPr>
                <w:rFonts w:hint="eastAsia" w:ascii="仿宋" w:hAnsi="仿宋" w:eastAsia="仿宋" w:cs="仿宋"/>
                <w:color w:val="000000"/>
                <w:kern w:val="0"/>
                <w:szCs w:val="21"/>
                <w:highlight w:val="none"/>
              </w:rPr>
              <w:t>冷鲜肉</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五花咸肉</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五花腊肉</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五花酱肉</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火腿中腰</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火踵</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29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咸猪爪</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手工香肠</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自制</w:t>
            </w: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贡丸</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3.75kg/箱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甜不辣</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冷冻猪肚</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双汇盐水方腿</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1.8kg/</w:t>
            </w:r>
            <w:r>
              <w:rPr>
                <w:rStyle w:val="820"/>
                <w:rFonts w:hint="default" w:ascii="仿宋" w:hAnsi="仿宋" w:eastAsia="仿宋" w:cs="仿宋"/>
                <w:sz w:val="21"/>
                <w:szCs w:val="21"/>
                <w:highlight w:val="none"/>
              </w:rPr>
              <w:t>方</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冷冻大肠</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杭味香肠（万隆）</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5</w:t>
            </w:r>
            <w:r>
              <w:rPr>
                <w:rStyle w:val="820"/>
                <w:rFonts w:hint="default" w:ascii="仿宋" w:hAnsi="仿宋" w:eastAsia="仿宋" w:cs="仿宋"/>
                <w:sz w:val="21"/>
                <w:szCs w:val="21"/>
                <w:highlight w:val="none"/>
              </w:rPr>
              <w:t>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箱</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雨润方腿</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1.8G</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方</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雨润王中王</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30G/支*10只/包</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包</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39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雨润培根</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2KG/包</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包</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广式腊肠</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szCs w:val="21"/>
                <w:highlight w:val="none"/>
              </w:rPr>
            </w:pPr>
            <w:r>
              <w:rPr>
                <w:rFonts w:hint="eastAsia" w:ascii="仿宋" w:hAnsi="仿宋" w:eastAsia="仿宋" w:cs="仿宋"/>
                <w:color w:val="171A1D"/>
                <w:kern w:val="0"/>
                <w:szCs w:val="21"/>
                <w:highlight w:val="none"/>
              </w:rPr>
              <w:t>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德国咸猪手</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171A1D"/>
                <w:kern w:val="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b/>
                <w:sz w:val="24"/>
                <w:szCs w:val="24"/>
                <w:highlight w:val="none"/>
              </w:rPr>
            </w:pPr>
            <w:r>
              <w:rPr>
                <w:rFonts w:hint="eastAsia" w:ascii="仿宋" w:hAnsi="仿宋" w:eastAsia="仿宋" w:cs="仿宋"/>
                <w:color w:val="000000"/>
                <w:kern w:val="0"/>
                <w:szCs w:val="21"/>
                <w:highlight w:val="none"/>
              </w:rPr>
              <w:t>冰冻切片大排</w:t>
            </w:r>
          </w:p>
        </w:tc>
        <w:tc>
          <w:tcPr>
            <w:tcW w:w="8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171A1D"/>
                <w:kern w:val="0"/>
                <w:szCs w:val="21"/>
                <w:highlight w:val="none"/>
              </w:rPr>
            </w:pPr>
            <w:r>
              <w:rPr>
                <w:rFonts w:hint="eastAsia" w:ascii="仿宋" w:hAnsi="仿宋" w:eastAsia="仿宋" w:cs="仿宋"/>
                <w:color w:val="171A1D"/>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箱</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牛仔骨</w:t>
            </w:r>
          </w:p>
        </w:tc>
        <w:tc>
          <w:tcPr>
            <w:tcW w:w="852"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
                <w:sz w:val="24"/>
                <w:szCs w:val="24"/>
                <w:highlight w:val="none"/>
              </w:rPr>
            </w:pPr>
            <w:r>
              <w:rPr>
                <w:rFonts w:hint="eastAsia" w:ascii="仿宋" w:hAnsi="仿宋" w:eastAsia="仿宋" w:cs="仿宋"/>
                <w:b/>
                <w:bCs/>
                <w:color w:val="000000"/>
                <w:kern w:val="0"/>
                <w:szCs w:val="21"/>
                <w:highlight w:val="none"/>
                <w:lang w:eastAsia="zh-CN"/>
              </w:rPr>
              <w:t>推荐品牌：</w:t>
            </w:r>
            <w:r>
              <w:rPr>
                <w:rFonts w:hint="eastAsia" w:ascii="仿宋" w:hAnsi="仿宋" w:eastAsia="仿宋" w:cs="仿宋"/>
                <w:b/>
                <w:bCs/>
                <w:color w:val="000000"/>
                <w:kern w:val="0"/>
                <w:szCs w:val="21"/>
                <w:highlight w:val="none"/>
              </w:rPr>
              <w:t>国产1、雪龙黑牛、2、龙江和牛、3、皓月清真 或同档次以上的品牌。</w:t>
            </w:r>
            <w:r>
              <w:rPr>
                <w:rFonts w:hint="eastAsia" w:ascii="仿宋" w:hAnsi="仿宋" w:eastAsia="仿宋" w:cs="仿宋"/>
                <w:color w:val="000000"/>
                <w:kern w:val="0"/>
                <w:szCs w:val="21"/>
                <w:highlight w:val="none"/>
              </w:rPr>
              <w:t xml:space="preserve"> </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牛尾</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单根真空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牛腱</w:t>
            </w:r>
          </w:p>
          <w:p>
            <w:pPr>
              <w:widowControl/>
              <w:jc w:val="center"/>
              <w:textAlignment w:val="top"/>
              <w:rPr>
                <w:rFonts w:ascii="仿宋" w:hAnsi="仿宋" w:eastAsia="仿宋" w:cs="仿宋"/>
                <w:b w:val="0"/>
                <w:bCs w:val="0"/>
                <w:color w:val="000000"/>
                <w:kern w:val="0"/>
                <w:szCs w:val="21"/>
                <w:highlight w:val="none"/>
              </w:rPr>
            </w:pPr>
            <w:r>
              <w:rPr>
                <w:rFonts w:hint="eastAsia" w:ascii="仿宋" w:hAnsi="仿宋" w:eastAsia="仿宋" w:cs="仿宋"/>
                <w:b/>
                <w:bCs/>
                <w:color w:val="000000"/>
                <w:kern w:val="0"/>
                <w:szCs w:val="21"/>
                <w:highlight w:val="none"/>
              </w:rPr>
              <w:t>（</w:t>
            </w:r>
            <w:r>
              <w:rPr>
                <w:rStyle w:val="816"/>
                <w:rFonts w:hint="default" w:ascii="仿宋" w:hAnsi="仿宋" w:eastAsia="仿宋" w:cs="仿宋"/>
                <w:b/>
                <w:bCs/>
                <w:sz w:val="21"/>
                <w:szCs w:val="21"/>
                <w:highlight w:val="none"/>
              </w:rPr>
              <w:t>核心产品）</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单个1kg真空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46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羊蝎子</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47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rPr>
              <w:t>菲力牛排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单条真空约3kg</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48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牛外脊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单条真空，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49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肥牛</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单条真空，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肥羊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单条真空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整只羔羊</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约10kg/头</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羔羊肋排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7骨法式羊排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12骨法式羊排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两块真空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牛蹄筋</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西冷牛排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法式后腿</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澳洲T骨</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59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新鲜牛胸腩</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新鲜牛胸排</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新鲜牛大骨</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62</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羊蹄筋</w:t>
            </w:r>
          </w:p>
        </w:tc>
        <w:tc>
          <w:tcPr>
            <w:tcW w:w="852" w:type="dxa"/>
            <w:vMerge w:val="continue"/>
            <w:tcBorders>
              <w:left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63</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羊里脊</w:t>
            </w:r>
          </w:p>
        </w:tc>
        <w:tc>
          <w:tcPr>
            <w:tcW w:w="852"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单块真空</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64</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冷冻牛肚</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25KG/箱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65</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水发牛百叶</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66</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冷板带皮山羊肉</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67</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小叶黑毛肚</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68</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羊心、肺</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69</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羊肝</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10KG/箱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70</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羊肠</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15KG/箱</w:t>
            </w: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Cs/>
                <w:sz w:val="24"/>
                <w:szCs w:val="24"/>
                <w:highlight w:val="none"/>
              </w:rPr>
            </w:pPr>
            <w:r>
              <w:rPr>
                <w:rFonts w:hint="eastAsia" w:ascii="仿宋" w:hAnsi="仿宋" w:eastAsia="仿宋"/>
                <w:bCs/>
                <w:sz w:val="24"/>
                <w:szCs w:val="24"/>
                <w:highlight w:val="none"/>
              </w:rPr>
              <w:t>71</w:t>
            </w:r>
          </w:p>
        </w:tc>
        <w:tc>
          <w:tcPr>
            <w:tcW w:w="1090"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牛舌</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Cs w:val="21"/>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KG</w:t>
            </w:r>
          </w:p>
        </w:tc>
        <w:tc>
          <w:tcPr>
            <w:tcW w:w="852"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top"/>
              <w:rPr>
                <w:rFonts w:hint="eastAsia" w:ascii="仿宋" w:hAnsi="仿宋" w:eastAsia="仿宋" w:cs="仿宋"/>
                <w:color w:val="000000"/>
                <w:szCs w:val="21"/>
                <w:highlight w:val="none"/>
              </w:rPr>
            </w:pPr>
            <w:r>
              <w:rPr>
                <w:rFonts w:hint="eastAsia" w:ascii="仿宋" w:hAnsi="仿宋" w:eastAsia="仿宋" w:cs="仿宋"/>
                <w:color w:val="000000"/>
                <w:kern w:val="0"/>
                <w:szCs w:val="21"/>
                <w:highlight w:val="none"/>
              </w:rPr>
              <w:t>1</w:t>
            </w: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1013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Cs/>
                <w:sz w:val="24"/>
                <w:szCs w:val="24"/>
                <w:highlight w:val="none"/>
              </w:rPr>
            </w:pPr>
            <w:r>
              <w:rPr>
                <w:rFonts w:hint="eastAsia" w:ascii="仿宋" w:hAnsi="仿宋" w:eastAsia="仿宋"/>
                <w:bCs/>
                <w:sz w:val="24"/>
                <w:szCs w:val="24"/>
                <w:highlight w:val="none"/>
              </w:rPr>
              <w:t>投标单价汇总金额大写：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8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bCs/>
                <w:sz w:val="24"/>
                <w:szCs w:val="24"/>
                <w:highlight w:val="none"/>
              </w:rPr>
            </w:pPr>
            <w:r>
              <w:rPr>
                <w:rFonts w:hint="eastAsia" w:ascii="仿宋" w:hAnsi="仿宋" w:eastAsia="仿宋"/>
                <w:bCs/>
                <w:sz w:val="24"/>
                <w:szCs w:val="24"/>
                <w:highlight w:val="none"/>
              </w:rPr>
              <w:t>备注</w:t>
            </w:r>
          </w:p>
        </w:tc>
        <w:tc>
          <w:tcPr>
            <w:tcW w:w="927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bCs/>
                <w:sz w:val="24"/>
                <w:szCs w:val="24"/>
                <w:highlight w:val="none"/>
              </w:rPr>
            </w:pPr>
            <w:r>
              <w:rPr>
                <w:rFonts w:hint="eastAsia" w:ascii="仿宋" w:hAnsi="仿宋" w:eastAsia="仿宋"/>
                <w:bCs/>
                <w:sz w:val="24"/>
                <w:szCs w:val="24"/>
                <w:highlight w:val="none"/>
              </w:rPr>
              <w:t>1.此表应按项目的明细情况列项填报,在填写时，如上表不适合本项目的实际情况，可在确保投标明细内容完整的情况下，根据上表格式自行划表填写。</w:t>
            </w:r>
          </w:p>
          <w:p>
            <w:pPr>
              <w:snapToGrid w:val="0"/>
              <w:jc w:val="left"/>
              <w:rPr>
                <w:rFonts w:ascii="仿宋" w:hAnsi="仿宋" w:eastAsia="仿宋"/>
                <w:bCs/>
                <w:sz w:val="24"/>
                <w:szCs w:val="24"/>
                <w:highlight w:val="none"/>
              </w:rPr>
            </w:pPr>
            <w:r>
              <w:rPr>
                <w:rFonts w:hint="eastAsia" w:ascii="仿宋" w:hAnsi="仿宋" w:eastAsia="仿宋"/>
                <w:bCs/>
                <w:sz w:val="24"/>
                <w:szCs w:val="24"/>
                <w:highlight w:val="none"/>
              </w:rPr>
              <w:t>2.报价要求：项目费用包括项目实施所需的工程费、工时费、服务费、运输费、安装调试费、税费及其他一切费用。</w:t>
            </w:r>
          </w:p>
          <w:p>
            <w:pPr>
              <w:snapToGrid w:val="0"/>
              <w:jc w:val="left"/>
              <w:rPr>
                <w:rFonts w:ascii="仿宋" w:hAnsi="仿宋" w:eastAsia="仿宋"/>
                <w:bCs/>
                <w:sz w:val="24"/>
                <w:szCs w:val="24"/>
                <w:highlight w:val="none"/>
              </w:rPr>
            </w:pPr>
            <w:r>
              <w:rPr>
                <w:rFonts w:hint="eastAsia" w:ascii="仿宋" w:hAnsi="仿宋" w:eastAsia="仿宋"/>
                <w:bCs/>
                <w:sz w:val="24"/>
                <w:szCs w:val="24"/>
                <w:highlight w:val="none"/>
              </w:rPr>
              <w:t>3.报价中不允许出现报价优惠等字样（明细出现“0”元，视同赠送）,投标总价合计金额应与明细报价汇总相等。</w:t>
            </w:r>
          </w:p>
          <w:p>
            <w:pPr>
              <w:snapToGrid w:val="0"/>
              <w:jc w:val="left"/>
              <w:rPr>
                <w:rFonts w:ascii="仿宋" w:hAnsi="仿宋" w:eastAsia="仿宋"/>
                <w:bCs/>
                <w:sz w:val="24"/>
                <w:szCs w:val="24"/>
                <w:highlight w:val="none"/>
              </w:rPr>
            </w:pPr>
            <w:r>
              <w:rPr>
                <w:rFonts w:ascii="仿宋" w:hAnsi="仿宋" w:eastAsia="仿宋"/>
                <w:bCs/>
                <w:sz w:val="24"/>
                <w:szCs w:val="24"/>
                <w:highlight w:val="none"/>
              </w:rPr>
              <w:t>4</w:t>
            </w:r>
            <w:r>
              <w:rPr>
                <w:rFonts w:hint="eastAsia" w:ascii="仿宋" w:hAnsi="仿宋" w:eastAsia="仿宋"/>
                <w:bCs/>
                <w:sz w:val="24"/>
                <w:szCs w:val="24"/>
                <w:highlight w:val="none"/>
              </w:rPr>
              <w:t>.开标时，招标方在电子交易平台公开投标人的报价信息，投标人对报价信息进行确认。投标人对报价信息不予确认的不影响后续评标过程。</w:t>
            </w:r>
          </w:p>
          <w:p>
            <w:pPr>
              <w:snapToGrid w:val="0"/>
              <w:rPr>
                <w:rFonts w:hint="eastAsia" w:ascii="仿宋" w:hAnsi="仿宋" w:eastAsia="仿宋"/>
                <w:bCs/>
                <w:sz w:val="24"/>
                <w:szCs w:val="24"/>
                <w:highlight w:val="none"/>
              </w:rPr>
            </w:pPr>
            <w:r>
              <w:rPr>
                <w:rFonts w:hint="eastAsia" w:ascii="仿宋" w:hAnsi="仿宋" w:eastAsia="仿宋"/>
                <w:bCs/>
                <w:sz w:val="24"/>
                <w:szCs w:val="24"/>
                <w:highlight w:val="none"/>
              </w:rPr>
              <w:t>5.投标单价汇总（元）等于各分项产品单价（元）的总和。</w:t>
            </w:r>
          </w:p>
          <w:p>
            <w:pPr>
              <w:snapToGrid w:val="0"/>
              <w:rPr>
                <w:rFonts w:hint="eastAsia" w:ascii="仿宋" w:hAnsi="仿宋" w:eastAsia="仿宋"/>
                <w:bCs/>
                <w:sz w:val="24"/>
                <w:szCs w:val="24"/>
                <w:highlight w:val="none"/>
              </w:rPr>
            </w:pPr>
            <w:r>
              <w:rPr>
                <w:rFonts w:hint="eastAsia" w:ascii="仿宋" w:hAnsi="仿宋" w:eastAsia="仿宋"/>
                <w:b/>
                <w:bCs w:val="0"/>
                <w:sz w:val="30"/>
                <w:szCs w:val="30"/>
                <w:highlight w:val="none"/>
              </w:rPr>
              <w:t>温馨提醒：供应商须在投标文件中明确各商品所投品牌！</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17</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p>
      <w:pPr>
        <w:widowControl/>
        <w:jc w:val="left"/>
        <w:rPr>
          <w:rFonts w:ascii="仿宋" w:hAnsi="仿宋" w:eastAsia="仿宋"/>
          <w:sz w:val="30"/>
          <w:szCs w:val="30"/>
        </w:rPr>
      </w:pP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rPr>
                              <w:rStyle w:val="68"/>
                              <w:rFonts w:ascii="宋体" w:hAnsi="宋体"/>
                              <w:sz w:val="28"/>
                              <w:szCs w:val="28"/>
                            </w:rPr>
                          </w:pPr>
                          <w:r>
                            <w:rPr>
                              <w:rStyle w:val="68"/>
                              <w:rFonts w:hint="eastAsia" w:ascii="宋体" w:hAnsi="宋体"/>
                              <w:sz w:val="28"/>
                              <w:szCs w:val="28"/>
                            </w:rPr>
                            <w:t xml:space="preserve">— </w:t>
                          </w:r>
                          <w:r>
                            <w:rPr>
                              <w:rFonts w:ascii="宋体" w:hAnsi="宋体"/>
                              <w:sz w:val="28"/>
                              <w:szCs w:val="28"/>
                            </w:rPr>
                            <w:fldChar w:fldCharType="begin"/>
                          </w:r>
                          <w:r>
                            <w:rPr>
                              <w:rStyle w:val="68"/>
                              <w:rFonts w:ascii="宋体" w:hAnsi="宋体"/>
                              <w:sz w:val="28"/>
                              <w:szCs w:val="28"/>
                            </w:rPr>
                            <w:instrText xml:space="preserve">PAGE  </w:instrText>
                          </w:r>
                          <w:r>
                            <w:rPr>
                              <w:rFonts w:ascii="宋体" w:hAnsi="宋体"/>
                              <w:sz w:val="28"/>
                              <w:szCs w:val="28"/>
                            </w:rPr>
                            <w:fldChar w:fldCharType="separate"/>
                          </w:r>
                          <w:r>
                            <w:rPr>
                              <w:rStyle w:val="68"/>
                              <w:rFonts w:ascii="宋体" w:hAnsi="宋体"/>
                              <w:sz w:val="28"/>
                              <w:szCs w:val="28"/>
                            </w:rPr>
                            <w:t>58</w:t>
                          </w:r>
                          <w:r>
                            <w:rPr>
                              <w:rFonts w:ascii="宋体" w:hAnsi="宋体"/>
                              <w:sz w:val="28"/>
                              <w:szCs w:val="28"/>
                            </w:rPr>
                            <w:fldChar w:fldCharType="end"/>
                          </w:r>
                          <w:r>
                            <w:rPr>
                              <w:rStyle w:val="68"/>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rPr>
                        <w:rStyle w:val="68"/>
                        <w:rFonts w:ascii="宋体" w:hAnsi="宋体"/>
                        <w:sz w:val="28"/>
                        <w:szCs w:val="28"/>
                      </w:rPr>
                    </w:pPr>
                    <w:r>
                      <w:rPr>
                        <w:rStyle w:val="68"/>
                        <w:rFonts w:hint="eastAsia" w:ascii="宋体" w:hAnsi="宋体"/>
                        <w:sz w:val="28"/>
                        <w:szCs w:val="28"/>
                      </w:rPr>
                      <w:t xml:space="preserve">— </w:t>
                    </w:r>
                    <w:r>
                      <w:rPr>
                        <w:rFonts w:ascii="宋体" w:hAnsi="宋体"/>
                        <w:sz w:val="28"/>
                        <w:szCs w:val="28"/>
                      </w:rPr>
                      <w:fldChar w:fldCharType="begin"/>
                    </w:r>
                    <w:r>
                      <w:rPr>
                        <w:rStyle w:val="68"/>
                        <w:rFonts w:ascii="宋体" w:hAnsi="宋体"/>
                        <w:sz w:val="28"/>
                        <w:szCs w:val="28"/>
                      </w:rPr>
                      <w:instrText xml:space="preserve">PAGE  </w:instrText>
                    </w:r>
                    <w:r>
                      <w:rPr>
                        <w:rFonts w:ascii="宋体" w:hAnsi="宋体"/>
                        <w:sz w:val="28"/>
                        <w:szCs w:val="28"/>
                      </w:rPr>
                      <w:fldChar w:fldCharType="separate"/>
                    </w:r>
                    <w:r>
                      <w:rPr>
                        <w:rStyle w:val="68"/>
                        <w:rFonts w:ascii="宋体" w:hAnsi="宋体"/>
                        <w:sz w:val="28"/>
                        <w:szCs w:val="28"/>
                      </w:rPr>
                      <w:t>58</w:t>
                    </w:r>
                    <w:r>
                      <w:rPr>
                        <w:rFonts w:ascii="宋体" w:hAnsi="宋体"/>
                        <w:sz w:val="28"/>
                        <w:szCs w:val="28"/>
                      </w:rPr>
                      <w:fldChar w:fldCharType="end"/>
                    </w:r>
                    <w:r>
                      <w:rPr>
                        <w:rStyle w:val="68"/>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8"/>
      </w:rPr>
    </w:pPr>
    <w:r>
      <w:fldChar w:fldCharType="begin"/>
    </w:r>
    <w:r>
      <w:rPr>
        <w:rStyle w:val="68"/>
      </w:rPr>
      <w:instrText xml:space="preserve">PAGE  </w:instrText>
    </w:r>
    <w:r>
      <w:fldChar w:fldCharType="end"/>
    </w:r>
  </w:p>
  <w:p>
    <w:pPr>
      <w:pStyle w:val="3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767AD"/>
    <w:multiLevelType w:val="singleLevel"/>
    <w:tmpl w:val="D48767AD"/>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8"/>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2"/>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8"/>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8"/>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8"/>
      <w:lvlText w:val="%1."/>
      <w:lvlJc w:val="left"/>
      <w:pPr>
        <w:ind w:left="420" w:hanging="420"/>
      </w:pPr>
      <w:rPr>
        <w:rFonts w:hint="eastAsia"/>
      </w:rPr>
    </w:lvl>
    <w:lvl w:ilvl="1" w:tentative="0">
      <w:start w:val="1"/>
      <w:numFmt w:val="lowerLetter"/>
      <w:pStyle w:val="735"/>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3"/>
      <w:lvlText w:val="%1."/>
      <w:lvlJc w:val="left"/>
      <w:pPr>
        <w:ind w:left="425" w:hanging="425"/>
      </w:pPr>
    </w:lvl>
    <w:lvl w:ilvl="1" w:tentative="0">
      <w:start w:val="1"/>
      <w:numFmt w:val="decimal"/>
      <w:pStyle w:val="789"/>
      <w:lvlText w:val="%1.%2."/>
      <w:lvlJc w:val="left"/>
      <w:pPr>
        <w:ind w:left="567" w:hanging="567"/>
      </w:pPr>
    </w:lvl>
    <w:lvl w:ilvl="2" w:tentative="0">
      <w:start w:val="1"/>
      <w:numFmt w:val="decimal"/>
      <w:pStyle w:val="745"/>
      <w:lvlText w:val="%1.%2.%3."/>
      <w:lvlJc w:val="left"/>
      <w:pPr>
        <w:ind w:left="709" w:hanging="709"/>
      </w:pPr>
    </w:lvl>
    <w:lvl w:ilvl="3" w:tentative="0">
      <w:start w:val="1"/>
      <w:numFmt w:val="decimal"/>
      <w:pStyle w:val="338"/>
      <w:lvlText w:val="%1.%2.%3.%4."/>
      <w:lvlJc w:val="left"/>
      <w:pPr>
        <w:ind w:left="851" w:hanging="851"/>
      </w:pPr>
    </w:lvl>
    <w:lvl w:ilvl="4" w:tentative="0">
      <w:start w:val="1"/>
      <w:numFmt w:val="decimal"/>
      <w:pStyle w:val="802"/>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7"/>
      <w:suff w:val="nothing"/>
      <w:lvlText w:val="%1.%2."/>
      <w:lvlJc w:val="left"/>
      <w:pPr>
        <w:ind w:left="380" w:hanging="380"/>
      </w:pPr>
      <w:rPr>
        <w:rFonts w:hint="eastAsia"/>
        <w:b/>
        <w:i w:val="0"/>
        <w:sz w:val="28"/>
        <w:szCs w:val="28"/>
      </w:rPr>
    </w:lvl>
    <w:lvl w:ilvl="2" w:tentative="0">
      <w:start w:val="1"/>
      <w:numFmt w:val="decimal"/>
      <w:pStyle w:val="487"/>
      <w:suff w:val="nothing"/>
      <w:lvlText w:val="%1.%2.%3."/>
      <w:lvlJc w:val="left"/>
      <w:pPr>
        <w:ind w:left="0" w:firstLine="0"/>
      </w:pPr>
      <w:rPr>
        <w:rFonts w:hint="eastAsia"/>
        <w:b/>
        <w:i w:val="0"/>
        <w:sz w:val="24"/>
        <w:szCs w:val="24"/>
      </w:rPr>
    </w:lvl>
    <w:lvl w:ilvl="3" w:tentative="0">
      <w:start w:val="1"/>
      <w:numFmt w:val="decimal"/>
      <w:pStyle w:val="645"/>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3"/>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7"/>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4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5"/>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3"/>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7"/>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31"/>
      <w:suff w:val="space"/>
      <w:lvlText w:val="%1."/>
      <w:lvlJc w:val="left"/>
      <w:rPr>
        <w:rFonts w:hint="eastAsia" w:cs="Times New Roman"/>
      </w:rPr>
    </w:lvl>
    <w:lvl w:ilvl="1" w:tentative="0">
      <w:start w:val="1"/>
      <w:numFmt w:val="chineseCountingThousand"/>
      <w:pStyle w:val="694"/>
      <w:suff w:val="space"/>
      <w:lvlText w:val="(%2)"/>
      <w:lvlJc w:val="left"/>
      <w:rPr>
        <w:rFonts w:hint="eastAsia" w:cs="Times New Roman"/>
      </w:rPr>
    </w:lvl>
    <w:lvl w:ilvl="2" w:tentative="0">
      <w:start w:val="1"/>
      <w:numFmt w:val="decimal"/>
      <w:pStyle w:val="525"/>
      <w:suff w:val="space"/>
      <w:lvlText w:val="%3."/>
      <w:lvlJc w:val="left"/>
      <w:pPr>
        <w:ind w:firstLine="284"/>
      </w:pPr>
      <w:rPr>
        <w:rFonts w:hint="eastAsia" w:cs="Times New Roman"/>
      </w:rPr>
    </w:lvl>
    <w:lvl w:ilvl="3" w:tentative="0">
      <w:start w:val="1"/>
      <w:numFmt w:val="decimal"/>
      <w:pStyle w:val="546"/>
      <w:suff w:val="space"/>
      <w:lvlText w:val="(%4)"/>
      <w:lvlJc w:val="left"/>
      <w:pPr>
        <w:ind w:firstLine="284"/>
      </w:pPr>
      <w:rPr>
        <w:rFonts w:hint="eastAsia" w:cs="Times New Roman"/>
      </w:rPr>
    </w:lvl>
    <w:lvl w:ilvl="4" w:tentative="0">
      <w:start w:val="1"/>
      <w:numFmt w:val="decimal"/>
      <w:pStyle w:val="778"/>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5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6"/>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3"/>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4"/>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4"/>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5D668CB4"/>
    <w:multiLevelType w:val="singleLevel"/>
    <w:tmpl w:val="5D668CB4"/>
    <w:lvl w:ilvl="0" w:tentative="0">
      <w:start w:val="11"/>
      <w:numFmt w:val="decimal"/>
      <w:suff w:val="nothing"/>
      <w:lvlText w:val="%1、"/>
      <w:lvlJc w:val="left"/>
    </w:lvl>
  </w:abstractNum>
  <w:abstractNum w:abstractNumId="27">
    <w:nsid w:val="67403E98"/>
    <w:multiLevelType w:val="singleLevel"/>
    <w:tmpl w:val="67403E98"/>
    <w:lvl w:ilvl="0" w:tentative="0">
      <w:start w:val="1"/>
      <w:numFmt w:val="bullet"/>
      <w:pStyle w:val="742"/>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5"/>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76D52E27"/>
    <w:multiLevelType w:val="multilevel"/>
    <w:tmpl w:val="76D52E27"/>
    <w:lvl w:ilvl="0" w:tentative="0">
      <w:start w:val="1"/>
      <w:numFmt w:val="bullet"/>
      <w:pStyle w:val="6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5"/>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22"/>
  </w:num>
  <w:num w:numId="9">
    <w:abstractNumId w:val="28"/>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30"/>
  </w:num>
  <w:num w:numId="25">
    <w:abstractNumId w:val="4"/>
  </w:num>
  <w:num w:numId="26">
    <w:abstractNumId w:val="27"/>
  </w:num>
  <w:num w:numId="27">
    <w:abstractNumId w:val="21"/>
  </w:num>
  <w:num w:numId="28">
    <w:abstractNumId w:val="11"/>
  </w:num>
  <w:num w:numId="29">
    <w:abstractNumId w:val="2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iNTlhN2RjYjVmMGI4M2EyMWU4NzRlYTRhMTljOTIifQ=="/>
  </w:docVars>
  <w:rsids>
    <w:rsidRoot w:val="007B39CD"/>
    <w:rsid w:val="000854CB"/>
    <w:rsid w:val="000869A0"/>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 w:val="3920165D"/>
    <w:rsid w:val="47820535"/>
    <w:rsid w:val="51992C23"/>
    <w:rsid w:val="56602855"/>
    <w:rsid w:val="568D4391"/>
    <w:rsid w:val="5AE70623"/>
    <w:rsid w:val="5E047F7D"/>
    <w:rsid w:val="6C0F6F6C"/>
    <w:rsid w:val="7D891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semiHidden="0"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semiHidden="0"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4"/>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7"/>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8"/>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80"/>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81"/>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2"/>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6">
    <w:name w:val="Default Paragraph Font"/>
    <w:unhideWhenUsed/>
    <w:qFormat/>
    <w:uiPriority w:val="1"/>
  </w:style>
  <w:style w:type="table" w:default="1" w:styleId="61">
    <w:name w:val="Normal Table"/>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semiHidden/>
    <w:unhideWhenUsed/>
    <w:qFormat/>
    <w:uiPriority w:val="39"/>
    <w:pPr>
      <w:ind w:left="1260"/>
      <w:jc w:val="left"/>
    </w:pPr>
    <w:rPr>
      <w:rFonts w:ascii="Times New Roman" w:hAnsi="Times New Roman"/>
      <w:sz w:val="18"/>
      <w:szCs w:val="18"/>
    </w:rPr>
  </w:style>
  <w:style w:type="paragraph" w:styleId="13">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qFormat/>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4"/>
    <w:semiHidden/>
    <w:unhideWhenUsed/>
    <w:qFormat/>
    <w:uiPriority w:val="99"/>
    <w:pPr>
      <w:ind w:firstLine="420"/>
    </w:pPr>
    <w:rPr>
      <w:szCs w:val="20"/>
    </w:rPr>
  </w:style>
  <w:style w:type="paragraph" w:styleId="18">
    <w:name w:val="caption"/>
    <w:basedOn w:val="1"/>
    <w:next w:val="1"/>
    <w:link w:val="109"/>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93"/>
    <w:semiHidden/>
    <w:unhideWhenUsed/>
    <w:qFormat/>
    <w:uiPriority w:val="99"/>
    <w:rPr>
      <w:rFonts w:ascii="宋体"/>
      <w:sz w:val="18"/>
      <w:szCs w:val="18"/>
    </w:rPr>
  </w:style>
  <w:style w:type="paragraph" w:styleId="21">
    <w:name w:val="annotation text"/>
    <w:basedOn w:val="1"/>
    <w:link w:val="992"/>
    <w:qFormat/>
    <w:uiPriority w:val="0"/>
    <w:pPr>
      <w:jc w:val="left"/>
    </w:pPr>
  </w:style>
  <w:style w:type="paragraph" w:styleId="22">
    <w:name w:val="Salutation"/>
    <w:basedOn w:val="1"/>
    <w:next w:val="1"/>
    <w:link w:val="85"/>
    <w:semiHidden/>
    <w:unhideWhenUsed/>
    <w:qFormat/>
    <w:uiPriority w:val="99"/>
    <w:rPr>
      <w:rFonts w:ascii="宋体" w:hAnsi="Times New Roman"/>
      <w:b/>
      <w:sz w:val="28"/>
      <w:szCs w:val="20"/>
    </w:rPr>
  </w:style>
  <w:style w:type="paragraph" w:styleId="23">
    <w:name w:val="Body Text 3"/>
    <w:basedOn w:val="1"/>
    <w:link w:val="86"/>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87"/>
    <w:semiHidden/>
    <w:unhideWhenUsed/>
    <w:qFormat/>
    <w:uiPriority w:val="99"/>
    <w:pPr>
      <w:spacing w:after="120"/>
    </w:pPr>
    <w:rPr>
      <w:sz w:val="28"/>
      <w:szCs w:val="24"/>
    </w:rPr>
  </w:style>
  <w:style w:type="paragraph" w:styleId="25">
    <w:name w:val="Body Text Indent"/>
    <w:basedOn w:val="1"/>
    <w:link w:val="88"/>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qFormat/>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qFormat/>
    <w:uiPriority w:val="39"/>
    <w:pPr>
      <w:ind w:left="840" w:leftChars="400"/>
    </w:pPr>
  </w:style>
  <w:style w:type="paragraph" w:styleId="31">
    <w:name w:val="Plain Text"/>
    <w:basedOn w:val="1"/>
    <w:next w:val="32"/>
    <w:link w:val="989"/>
    <w:unhideWhenUsed/>
    <w:qFormat/>
    <w:uiPriority w:val="99"/>
    <w:pPr>
      <w:spacing w:beforeLines="50" w:afterLines="50" w:line="400" w:lineRule="exact"/>
    </w:pPr>
    <w:rPr>
      <w:rFonts w:ascii="宋体" w:hAnsi="Courier New"/>
      <w:sz w:val="24"/>
      <w:szCs w:val="24"/>
    </w:rPr>
  </w:style>
  <w:style w:type="paragraph" w:styleId="32">
    <w:name w:val="index 7"/>
    <w:basedOn w:val="1"/>
    <w:next w:val="1"/>
    <w:qFormat/>
    <w:uiPriority w:val="0"/>
    <w:pPr>
      <w:ind w:left="1200" w:leftChars="1200"/>
    </w:pPr>
  </w:style>
  <w:style w:type="paragraph" w:styleId="33">
    <w:name w:val="List Bullet 5"/>
    <w:basedOn w:val="1"/>
    <w:semiHidden/>
    <w:unhideWhenUsed/>
    <w:qFormat/>
    <w:uiPriority w:val="99"/>
    <w:pPr>
      <w:numPr>
        <w:ilvl w:val="0"/>
        <w:numId w:val="4"/>
      </w:numPr>
    </w:pPr>
    <w:rPr>
      <w:rFonts w:ascii="Times New Roman" w:hAnsi="Times New Roman"/>
      <w:szCs w:val="24"/>
    </w:rPr>
  </w:style>
  <w:style w:type="paragraph" w:styleId="34">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5">
    <w:name w:val="Date"/>
    <w:basedOn w:val="1"/>
    <w:next w:val="1"/>
    <w:link w:val="988"/>
    <w:unhideWhenUsed/>
    <w:qFormat/>
    <w:uiPriority w:val="99"/>
    <w:pPr>
      <w:ind w:left="2500" w:leftChars="2500"/>
    </w:pPr>
    <w:rPr>
      <w:rFonts w:eastAsia="楷体_GB2312"/>
      <w:sz w:val="32"/>
      <w:szCs w:val="20"/>
    </w:rPr>
  </w:style>
  <w:style w:type="paragraph" w:styleId="36">
    <w:name w:val="Body Text Indent 2"/>
    <w:basedOn w:val="1"/>
    <w:link w:val="91"/>
    <w:semiHidden/>
    <w:unhideWhenUsed/>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92"/>
    <w:semiHidden/>
    <w:unhideWhenUsed/>
    <w:qFormat/>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3"/>
    <w:semiHidden/>
    <w:unhideWhenUsed/>
    <w:qFormat/>
    <w:uiPriority w:val="99"/>
    <w:rPr>
      <w:sz w:val="18"/>
      <w:szCs w:val="18"/>
    </w:rPr>
  </w:style>
  <w:style w:type="paragraph" w:styleId="39">
    <w:name w:val="footer"/>
    <w:basedOn w:val="1"/>
    <w:link w:val="247"/>
    <w:qFormat/>
    <w:uiPriority w:val="0"/>
    <w:pPr>
      <w:tabs>
        <w:tab w:val="center" w:pos="4153"/>
        <w:tab w:val="right" w:pos="8306"/>
      </w:tabs>
      <w:snapToGrid w:val="0"/>
      <w:jc w:val="left"/>
    </w:pPr>
    <w:rPr>
      <w:sz w:val="18"/>
      <w:szCs w:val="18"/>
    </w:rPr>
  </w:style>
  <w:style w:type="paragraph" w:styleId="40">
    <w:name w:val="header"/>
    <w:basedOn w:val="1"/>
    <w:link w:val="381"/>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987"/>
    <w:qFormat/>
    <w:uiPriority w:val="0"/>
    <w:pPr>
      <w:spacing w:after="220"/>
      <w:ind w:left="4320"/>
      <w:jc w:val="left"/>
    </w:pPr>
    <w:rPr>
      <w:rFonts w:ascii="Century Gothic" w:hAnsi="Century Gothic"/>
      <w:kern w:val="28"/>
      <w:sz w:val="20"/>
      <w:szCs w:val="20"/>
      <w:lang w:eastAsia="en-US"/>
    </w:rPr>
  </w:style>
  <w:style w:type="paragraph" w:styleId="42">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3">
    <w:name w:val="toc 4"/>
    <w:basedOn w:val="1"/>
    <w:next w:val="1"/>
    <w:semiHidden/>
    <w:unhideWhenUsed/>
    <w:qFormat/>
    <w:uiPriority w:val="39"/>
    <w:pPr>
      <w:ind w:left="1260" w:leftChars="600"/>
    </w:pPr>
  </w:style>
  <w:style w:type="paragraph" w:styleId="44">
    <w:name w:val="Subtitle"/>
    <w:basedOn w:val="1"/>
    <w:link w:val="96"/>
    <w:qFormat/>
    <w:uiPriority w:val="11"/>
    <w:pPr>
      <w:spacing w:afterLines="50"/>
      <w:jc w:val="center"/>
    </w:pPr>
    <w:rPr>
      <w:rFonts w:ascii="Times New Roman" w:hAnsi="Times New Roman" w:eastAsia="Times New Roman"/>
      <w:sz w:val="18"/>
      <w:szCs w:val="18"/>
    </w:rPr>
  </w:style>
  <w:style w:type="paragraph" w:styleId="45">
    <w:name w:val="List"/>
    <w:basedOn w:val="1"/>
    <w:semiHidden/>
    <w:unhideWhenUsed/>
    <w:qFormat/>
    <w:uiPriority w:val="99"/>
    <w:pPr>
      <w:ind w:left="200" w:hanging="200" w:hangingChars="200"/>
    </w:pPr>
    <w:rPr>
      <w:rFonts w:ascii="Times New Roman" w:hAnsi="Times New Roman"/>
      <w:sz w:val="28"/>
      <w:szCs w:val="24"/>
    </w:rPr>
  </w:style>
  <w:style w:type="paragraph" w:styleId="46">
    <w:name w:val="footnote text"/>
    <w:basedOn w:val="1"/>
    <w:link w:val="97"/>
    <w:semiHidden/>
    <w:unhideWhenUsed/>
    <w:qFormat/>
    <w:uiPriority w:val="99"/>
    <w:pPr>
      <w:snapToGrid w:val="0"/>
      <w:jc w:val="left"/>
    </w:pPr>
    <w:rPr>
      <w:sz w:val="18"/>
      <w:szCs w:val="18"/>
    </w:rPr>
  </w:style>
  <w:style w:type="paragraph" w:styleId="47">
    <w:name w:val="toc 6"/>
    <w:basedOn w:val="1"/>
    <w:next w:val="1"/>
    <w:semiHidden/>
    <w:unhideWhenUsed/>
    <w:qFormat/>
    <w:uiPriority w:val="39"/>
    <w:pPr>
      <w:ind w:left="1050"/>
      <w:jc w:val="left"/>
    </w:pPr>
    <w:rPr>
      <w:rFonts w:ascii="Times New Roman" w:hAnsi="Times New Roman"/>
      <w:sz w:val="18"/>
      <w:szCs w:val="18"/>
    </w:rPr>
  </w:style>
  <w:style w:type="paragraph" w:styleId="48">
    <w:name w:val="Body Text Indent 3"/>
    <w:basedOn w:val="1"/>
    <w:link w:val="98"/>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50">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1">
    <w:name w:val="toc 9"/>
    <w:basedOn w:val="1"/>
    <w:next w:val="1"/>
    <w:semiHidden/>
    <w:unhideWhenUsed/>
    <w:qFormat/>
    <w:uiPriority w:val="39"/>
    <w:pPr>
      <w:ind w:left="1680"/>
      <w:jc w:val="left"/>
    </w:pPr>
    <w:rPr>
      <w:rFonts w:ascii="Times New Roman" w:hAnsi="Times New Roman"/>
      <w:sz w:val="18"/>
      <w:szCs w:val="18"/>
    </w:rPr>
  </w:style>
  <w:style w:type="paragraph" w:styleId="52">
    <w:name w:val="Body Text 2"/>
    <w:basedOn w:val="1"/>
    <w:link w:val="99"/>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3">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100"/>
    <w:unhideWhenUsed/>
    <w:qFormat/>
    <w:uiPriority w:val="99"/>
    <w:rPr>
      <w:rFonts w:ascii="Courier New" w:hAnsi="Courier New"/>
      <w:sz w:val="20"/>
      <w:szCs w:val="20"/>
    </w:rPr>
  </w:style>
  <w:style w:type="paragraph" w:styleId="5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semiHidden/>
    <w:unhideWhenUsed/>
    <w:qFormat/>
    <w:uiPriority w:val="99"/>
    <w:rPr>
      <w:rFonts w:ascii="Times New Roman" w:hAnsi="Times New Roman"/>
      <w:szCs w:val="20"/>
    </w:rPr>
  </w:style>
  <w:style w:type="paragraph" w:styleId="57">
    <w:name w:val="Title"/>
    <w:basedOn w:val="1"/>
    <w:link w:val="101"/>
    <w:qFormat/>
    <w:uiPriority w:val="10"/>
    <w:pPr>
      <w:spacing w:before="240" w:after="60"/>
      <w:jc w:val="center"/>
      <w:outlineLvl w:val="0"/>
    </w:pPr>
    <w:rPr>
      <w:rFonts w:ascii="Arial" w:hAnsi="Arial"/>
      <w:b/>
      <w:bCs/>
      <w:sz w:val="32"/>
      <w:szCs w:val="32"/>
    </w:rPr>
  </w:style>
  <w:style w:type="paragraph" w:styleId="58">
    <w:name w:val="annotation subject"/>
    <w:basedOn w:val="21"/>
    <w:next w:val="21"/>
    <w:link w:val="965"/>
    <w:semiHidden/>
    <w:unhideWhenUsed/>
    <w:qFormat/>
    <w:uiPriority w:val="99"/>
    <w:rPr>
      <w:b/>
      <w:bCs/>
    </w:rPr>
  </w:style>
  <w:style w:type="paragraph" w:styleId="59">
    <w:name w:val="Body Text First Indent"/>
    <w:basedOn w:val="24"/>
    <w:link w:val="104"/>
    <w:semiHidden/>
    <w:unhideWhenUsed/>
    <w:qFormat/>
    <w:uiPriority w:val="99"/>
    <w:pPr>
      <w:ind w:firstLine="420" w:firstLineChars="100"/>
    </w:pPr>
    <w:rPr>
      <w:sz w:val="21"/>
      <w:szCs w:val="22"/>
    </w:rPr>
  </w:style>
  <w:style w:type="paragraph" w:styleId="60">
    <w:name w:val="Body Text First Indent 2"/>
    <w:basedOn w:val="25"/>
    <w:link w:val="966"/>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2">
    <w:name w:val="Table Grid"/>
    <w:basedOn w:val="6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Simple 1"/>
    <w:basedOn w:val="61"/>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4">
    <w:name w:val="Table Grid 1"/>
    <w:basedOn w:val="61"/>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5">
    <w:name w:val="Light List Accent 5"/>
    <w:basedOn w:val="61"/>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7">
    <w:name w:val="Strong"/>
    <w:qFormat/>
    <w:uiPriority w:val="22"/>
    <w:rPr>
      <w:b/>
      <w:bCs/>
    </w:rPr>
  </w:style>
  <w:style w:type="character" w:styleId="68">
    <w:name w:val="page number"/>
    <w:basedOn w:val="66"/>
    <w:qFormat/>
    <w:uiPriority w:val="0"/>
  </w:style>
  <w:style w:type="character" w:styleId="69">
    <w:name w:val="FollowedHyperlink"/>
    <w:semiHidden/>
    <w:unhideWhenUsed/>
    <w:qFormat/>
    <w:uiPriority w:val="99"/>
    <w:rPr>
      <w:color w:val="800080"/>
      <w:u w:val="single"/>
    </w:rPr>
  </w:style>
  <w:style w:type="character" w:styleId="70">
    <w:name w:val="Emphasis"/>
    <w:qFormat/>
    <w:uiPriority w:val="20"/>
    <w:rPr>
      <w:color w:val="CC0033"/>
    </w:rPr>
  </w:style>
  <w:style w:type="character" w:styleId="71">
    <w:name w:val="Hyperlink"/>
    <w:qFormat/>
    <w:uiPriority w:val="0"/>
    <w:rPr>
      <w:color w:val="0000FF"/>
      <w:u w:val="single"/>
    </w:rPr>
  </w:style>
  <w:style w:type="character" w:styleId="72">
    <w:name w:val="annotation reference"/>
    <w:semiHidden/>
    <w:unhideWhenUsed/>
    <w:qFormat/>
    <w:uiPriority w:val="99"/>
    <w:rPr>
      <w:sz w:val="21"/>
      <w:szCs w:val="21"/>
    </w:rPr>
  </w:style>
  <w:style w:type="character" w:styleId="73">
    <w:name w:val="footnote reference"/>
    <w:semiHidden/>
    <w:unhideWhenUsed/>
    <w:qFormat/>
    <w:uiPriority w:val="99"/>
    <w:rPr>
      <w:vertAlign w:val="superscript"/>
    </w:rPr>
  </w:style>
  <w:style w:type="character" w:customStyle="1" w:styleId="74">
    <w:name w:val="标题 1 字符"/>
    <w:basedOn w:val="66"/>
    <w:link w:val="2"/>
    <w:qFormat/>
    <w:uiPriority w:val="0"/>
    <w:rPr>
      <w:rFonts w:ascii="Calibri" w:hAnsi="Calibri" w:eastAsia="隶书" w:cs="Times New Roman"/>
      <w:b/>
      <w:bCs/>
      <w:kern w:val="0"/>
      <w:sz w:val="36"/>
      <w:szCs w:val="36"/>
    </w:rPr>
  </w:style>
  <w:style w:type="character" w:customStyle="1" w:styleId="75">
    <w:name w:val="标题 2 Char"/>
    <w:basedOn w:val="66"/>
    <w:link w:val="3"/>
    <w:qFormat/>
    <w:uiPriority w:val="0"/>
    <w:rPr>
      <w:rFonts w:asciiTheme="majorHAnsi" w:hAnsiTheme="majorHAnsi" w:eastAsiaTheme="majorEastAsia" w:cstheme="majorBidi"/>
      <w:b/>
      <w:bCs/>
      <w:sz w:val="32"/>
      <w:szCs w:val="32"/>
    </w:rPr>
  </w:style>
  <w:style w:type="character" w:customStyle="1" w:styleId="76">
    <w:name w:val="标题 3 字符"/>
    <w:basedOn w:val="66"/>
    <w:link w:val="4"/>
    <w:qFormat/>
    <w:uiPriority w:val="9"/>
    <w:rPr>
      <w:rFonts w:ascii="Calibri" w:hAnsi="Calibri" w:eastAsia="宋体" w:cs="Times New Roman"/>
      <w:b/>
      <w:bCs/>
      <w:sz w:val="32"/>
      <w:szCs w:val="32"/>
    </w:rPr>
  </w:style>
  <w:style w:type="character" w:customStyle="1" w:styleId="77">
    <w:name w:val="标题 4 字符"/>
    <w:basedOn w:val="66"/>
    <w:link w:val="5"/>
    <w:qFormat/>
    <w:uiPriority w:val="0"/>
    <w:rPr>
      <w:rFonts w:ascii="Arial" w:hAnsi="Arial" w:eastAsia="黑体" w:cs="Times New Roman"/>
      <w:b/>
      <w:bCs/>
      <w:sz w:val="28"/>
      <w:szCs w:val="28"/>
    </w:rPr>
  </w:style>
  <w:style w:type="character" w:customStyle="1" w:styleId="78">
    <w:name w:val="标题 5 字符"/>
    <w:basedOn w:val="66"/>
    <w:link w:val="6"/>
    <w:qFormat/>
    <w:uiPriority w:val="0"/>
    <w:rPr>
      <w:rFonts w:ascii="Calibri" w:hAnsi="Calibri" w:eastAsia="宋体" w:cs="Times New Roman"/>
      <w:b/>
      <w:bCs/>
      <w:sz w:val="28"/>
      <w:szCs w:val="28"/>
    </w:rPr>
  </w:style>
  <w:style w:type="character" w:customStyle="1" w:styleId="79">
    <w:name w:val="标题 6 字符"/>
    <w:basedOn w:val="66"/>
    <w:link w:val="7"/>
    <w:qFormat/>
    <w:uiPriority w:val="0"/>
    <w:rPr>
      <w:rFonts w:ascii="Arial" w:hAnsi="Arial" w:eastAsia="黑体" w:cs="Times New Roman"/>
      <w:b/>
      <w:bCs/>
      <w:sz w:val="24"/>
      <w:szCs w:val="24"/>
    </w:rPr>
  </w:style>
  <w:style w:type="character" w:customStyle="1" w:styleId="80">
    <w:name w:val="标题 7 字符"/>
    <w:basedOn w:val="66"/>
    <w:link w:val="8"/>
    <w:qFormat/>
    <w:uiPriority w:val="99"/>
    <w:rPr>
      <w:rFonts w:ascii="Calibri" w:hAnsi="Calibri" w:eastAsia="宋体" w:cs="Times New Roman"/>
      <w:b/>
      <w:bCs/>
      <w:sz w:val="24"/>
      <w:szCs w:val="24"/>
    </w:rPr>
  </w:style>
  <w:style w:type="character" w:customStyle="1" w:styleId="81">
    <w:name w:val="标题 8 字符"/>
    <w:basedOn w:val="66"/>
    <w:link w:val="9"/>
    <w:qFormat/>
    <w:uiPriority w:val="99"/>
    <w:rPr>
      <w:rFonts w:ascii="Cambria" w:hAnsi="Cambria" w:eastAsia="宋体" w:cs="Times New Roman"/>
      <w:sz w:val="24"/>
      <w:szCs w:val="24"/>
    </w:rPr>
  </w:style>
  <w:style w:type="character" w:customStyle="1" w:styleId="82">
    <w:name w:val="标题 9 字符"/>
    <w:basedOn w:val="66"/>
    <w:link w:val="10"/>
    <w:qFormat/>
    <w:uiPriority w:val="99"/>
    <w:rPr>
      <w:rFonts w:ascii="Cambria" w:hAnsi="Cambria" w:eastAsia="宋体" w:cs="Times New Roman"/>
      <w:szCs w:val="21"/>
    </w:rPr>
  </w:style>
  <w:style w:type="character" w:customStyle="1" w:styleId="83">
    <w:name w:val="文档结构图 字符"/>
    <w:basedOn w:val="66"/>
    <w:link w:val="20"/>
    <w:qFormat/>
    <w:uiPriority w:val="99"/>
    <w:rPr>
      <w:rFonts w:ascii="宋体" w:hAnsi="Calibri" w:eastAsia="宋体" w:cs="Times New Roman"/>
      <w:sz w:val="18"/>
      <w:szCs w:val="18"/>
    </w:rPr>
  </w:style>
  <w:style w:type="character" w:customStyle="1" w:styleId="84">
    <w:name w:val="批注文字 字符1"/>
    <w:basedOn w:val="66"/>
    <w:link w:val="21"/>
    <w:qFormat/>
    <w:uiPriority w:val="99"/>
    <w:rPr>
      <w:rFonts w:ascii="Calibri" w:hAnsi="Calibri" w:eastAsia="宋体" w:cs="Times New Roman"/>
    </w:rPr>
  </w:style>
  <w:style w:type="character" w:customStyle="1" w:styleId="85">
    <w:name w:val="称呼 字符"/>
    <w:basedOn w:val="66"/>
    <w:link w:val="22"/>
    <w:qFormat/>
    <w:uiPriority w:val="99"/>
    <w:rPr>
      <w:rFonts w:ascii="宋体" w:hAnsi="Times New Roman" w:eastAsia="宋体" w:cs="Times New Roman"/>
      <w:b/>
      <w:sz w:val="28"/>
      <w:szCs w:val="20"/>
    </w:rPr>
  </w:style>
  <w:style w:type="character" w:customStyle="1" w:styleId="86">
    <w:name w:val="正文文本 3 字符"/>
    <w:basedOn w:val="66"/>
    <w:link w:val="23"/>
    <w:qFormat/>
    <w:uiPriority w:val="99"/>
    <w:rPr>
      <w:rFonts w:ascii="Times New Roman" w:hAnsi="宋体" w:eastAsia="仿宋_GB2312" w:cs="Times New Roman"/>
      <w:b/>
      <w:bCs/>
      <w:sz w:val="24"/>
      <w:szCs w:val="20"/>
    </w:rPr>
  </w:style>
  <w:style w:type="character" w:customStyle="1" w:styleId="87">
    <w:name w:val="正文文本 字符1"/>
    <w:basedOn w:val="66"/>
    <w:link w:val="24"/>
    <w:qFormat/>
    <w:uiPriority w:val="99"/>
    <w:rPr>
      <w:rFonts w:ascii="Calibri" w:hAnsi="Calibri" w:eastAsia="宋体" w:cs="Times New Roman"/>
      <w:sz w:val="28"/>
      <w:szCs w:val="24"/>
    </w:rPr>
  </w:style>
  <w:style w:type="character" w:customStyle="1" w:styleId="88">
    <w:name w:val="正文文本缩进 字符1"/>
    <w:basedOn w:val="66"/>
    <w:link w:val="25"/>
    <w:qFormat/>
    <w:uiPriority w:val="99"/>
    <w:rPr>
      <w:rFonts w:ascii="宋体" w:hAnsi="Courier New" w:eastAsia="宋体" w:cs="Times New Roman"/>
      <w:spacing w:val="-4"/>
      <w:sz w:val="18"/>
      <w:szCs w:val="20"/>
    </w:rPr>
  </w:style>
  <w:style w:type="character" w:customStyle="1" w:styleId="89">
    <w:name w:val="纯文本 字符"/>
    <w:basedOn w:val="66"/>
    <w:link w:val="31"/>
    <w:qFormat/>
    <w:uiPriority w:val="99"/>
    <w:rPr>
      <w:rFonts w:ascii="宋体" w:hAnsi="Courier New" w:eastAsia="宋体" w:cs="Times New Roman"/>
      <w:sz w:val="24"/>
      <w:szCs w:val="24"/>
    </w:rPr>
  </w:style>
  <w:style w:type="character" w:customStyle="1" w:styleId="90">
    <w:name w:val="日期 字符"/>
    <w:basedOn w:val="66"/>
    <w:link w:val="35"/>
    <w:qFormat/>
    <w:uiPriority w:val="0"/>
    <w:rPr>
      <w:rFonts w:ascii="Calibri" w:hAnsi="Calibri" w:eastAsia="楷体_GB2312" w:cs="Times New Roman"/>
      <w:sz w:val="32"/>
      <w:szCs w:val="20"/>
    </w:rPr>
  </w:style>
  <w:style w:type="character" w:customStyle="1" w:styleId="91">
    <w:name w:val="正文文本缩进 2 字符"/>
    <w:basedOn w:val="66"/>
    <w:link w:val="36"/>
    <w:qFormat/>
    <w:uiPriority w:val="99"/>
    <w:rPr>
      <w:rFonts w:ascii="仿宋_GB2312" w:hAnsi="宋体" w:eastAsia="宋体" w:cs="Times New Roman"/>
      <w:b/>
      <w:bCs/>
      <w:color w:val="000000"/>
      <w:sz w:val="24"/>
      <w:szCs w:val="24"/>
    </w:rPr>
  </w:style>
  <w:style w:type="character" w:customStyle="1" w:styleId="92">
    <w:name w:val="尾注文本 字符"/>
    <w:basedOn w:val="66"/>
    <w:link w:val="37"/>
    <w:qFormat/>
    <w:uiPriority w:val="99"/>
    <w:rPr>
      <w:rFonts w:ascii="宋体" w:hAnsi="Calibri" w:eastAsia="宋体" w:cs="Times New Roman"/>
      <w:snapToGrid w:val="0"/>
      <w:kern w:val="0"/>
      <w:szCs w:val="20"/>
    </w:rPr>
  </w:style>
  <w:style w:type="character" w:customStyle="1" w:styleId="93">
    <w:name w:val="批注框文本 字符"/>
    <w:basedOn w:val="66"/>
    <w:link w:val="38"/>
    <w:qFormat/>
    <w:uiPriority w:val="99"/>
    <w:rPr>
      <w:rFonts w:ascii="Calibri" w:hAnsi="Calibri" w:eastAsia="宋体" w:cs="Times New Roman"/>
      <w:sz w:val="18"/>
      <w:szCs w:val="18"/>
    </w:rPr>
  </w:style>
  <w:style w:type="character" w:customStyle="1" w:styleId="94">
    <w:name w:val="页脚 Char"/>
    <w:basedOn w:val="66"/>
    <w:link w:val="39"/>
    <w:qFormat/>
    <w:uiPriority w:val="0"/>
    <w:rPr>
      <w:rFonts w:ascii="Calibri" w:hAnsi="Calibri" w:eastAsia="宋体" w:cs="Times New Roman"/>
      <w:sz w:val="18"/>
      <w:szCs w:val="18"/>
    </w:rPr>
  </w:style>
  <w:style w:type="character" w:customStyle="1" w:styleId="95">
    <w:name w:val="页眉 Char"/>
    <w:basedOn w:val="66"/>
    <w:link w:val="40"/>
    <w:qFormat/>
    <w:uiPriority w:val="0"/>
    <w:rPr>
      <w:rFonts w:ascii="Calibri" w:hAnsi="Calibri" w:eastAsia="宋体" w:cs="Times New Roman"/>
      <w:sz w:val="18"/>
      <w:szCs w:val="18"/>
    </w:rPr>
  </w:style>
  <w:style w:type="character" w:customStyle="1" w:styleId="96">
    <w:name w:val="副标题 字符"/>
    <w:basedOn w:val="66"/>
    <w:link w:val="44"/>
    <w:qFormat/>
    <w:uiPriority w:val="11"/>
    <w:rPr>
      <w:rFonts w:ascii="Times New Roman" w:hAnsi="Times New Roman" w:eastAsia="Times New Roman" w:cs="Times New Roman"/>
      <w:sz w:val="18"/>
      <w:szCs w:val="18"/>
    </w:rPr>
  </w:style>
  <w:style w:type="character" w:customStyle="1" w:styleId="97">
    <w:name w:val="脚注文本 字符"/>
    <w:basedOn w:val="66"/>
    <w:link w:val="46"/>
    <w:qFormat/>
    <w:uiPriority w:val="99"/>
    <w:rPr>
      <w:rFonts w:ascii="Calibri" w:hAnsi="Calibri" w:eastAsia="宋体" w:cs="Times New Roman"/>
      <w:sz w:val="18"/>
      <w:szCs w:val="18"/>
    </w:rPr>
  </w:style>
  <w:style w:type="character" w:customStyle="1" w:styleId="98">
    <w:name w:val="正文文本缩进 3 字符"/>
    <w:basedOn w:val="66"/>
    <w:link w:val="48"/>
    <w:qFormat/>
    <w:uiPriority w:val="99"/>
    <w:rPr>
      <w:rFonts w:ascii="仿宋_GB2312" w:hAnsi="宋体" w:eastAsia="仿宋_GB2312" w:cs="Times New Roman"/>
      <w:color w:val="000000"/>
      <w:sz w:val="24"/>
      <w:szCs w:val="24"/>
    </w:rPr>
  </w:style>
  <w:style w:type="character" w:customStyle="1" w:styleId="99">
    <w:name w:val="正文文本 2 字符"/>
    <w:basedOn w:val="66"/>
    <w:link w:val="52"/>
    <w:qFormat/>
    <w:uiPriority w:val="0"/>
    <w:rPr>
      <w:rFonts w:ascii="宋体" w:hAnsi="宋体" w:eastAsia="宋体" w:cs="Times New Roman"/>
      <w:color w:val="000000"/>
      <w:sz w:val="24"/>
      <w:szCs w:val="24"/>
    </w:rPr>
  </w:style>
  <w:style w:type="character" w:customStyle="1" w:styleId="100">
    <w:name w:val="HTML 预设格式 字符"/>
    <w:basedOn w:val="66"/>
    <w:link w:val="54"/>
    <w:qFormat/>
    <w:uiPriority w:val="99"/>
    <w:rPr>
      <w:rFonts w:ascii="Courier New" w:hAnsi="Courier New" w:eastAsia="宋体" w:cs="Times New Roman"/>
      <w:sz w:val="20"/>
      <w:szCs w:val="20"/>
    </w:rPr>
  </w:style>
  <w:style w:type="character" w:customStyle="1" w:styleId="101">
    <w:name w:val="标题 字符"/>
    <w:basedOn w:val="66"/>
    <w:link w:val="57"/>
    <w:qFormat/>
    <w:uiPriority w:val="99"/>
    <w:rPr>
      <w:rFonts w:ascii="Arial" w:hAnsi="Arial" w:eastAsia="宋体" w:cs="Times New Roman"/>
      <w:b/>
      <w:bCs/>
      <w:sz w:val="32"/>
      <w:szCs w:val="32"/>
    </w:rPr>
  </w:style>
  <w:style w:type="character" w:customStyle="1" w:styleId="102">
    <w:name w:val="批注主题 Char"/>
    <w:basedOn w:val="84"/>
    <w:link w:val="103"/>
    <w:qFormat/>
    <w:uiPriority w:val="99"/>
    <w:rPr>
      <w:rFonts w:ascii="Calibri" w:hAnsi="Calibri" w:eastAsia="宋体" w:cs="Times New Roman"/>
      <w:b/>
      <w:bCs/>
    </w:rPr>
  </w:style>
  <w:style w:type="paragraph" w:customStyle="1" w:styleId="103">
    <w:name w:val="批注主题1"/>
    <w:basedOn w:val="21"/>
    <w:next w:val="21"/>
    <w:link w:val="102"/>
    <w:qFormat/>
    <w:uiPriority w:val="99"/>
    <w:rPr>
      <w:b/>
      <w:bCs/>
    </w:rPr>
  </w:style>
  <w:style w:type="character" w:customStyle="1" w:styleId="104">
    <w:name w:val="正文首行缩进 字符"/>
    <w:basedOn w:val="87"/>
    <w:link w:val="59"/>
    <w:qFormat/>
    <w:uiPriority w:val="99"/>
    <w:rPr>
      <w:rFonts w:ascii="Calibri" w:hAnsi="Calibri" w:eastAsia="宋体" w:cs="Times New Roman"/>
      <w:sz w:val="28"/>
      <w:szCs w:val="24"/>
    </w:rPr>
  </w:style>
  <w:style w:type="character" w:customStyle="1" w:styleId="105">
    <w:name w:val="正文首行缩进 2 Char"/>
    <w:basedOn w:val="88"/>
    <w:link w:val="106"/>
    <w:qFormat/>
    <w:uiPriority w:val="0"/>
    <w:rPr>
      <w:rFonts w:ascii="宋体" w:hAnsi="Courier New" w:eastAsia="宋体" w:cs="Times New Roman"/>
      <w:spacing w:val="-4"/>
      <w:sz w:val="18"/>
      <w:szCs w:val="20"/>
    </w:rPr>
  </w:style>
  <w:style w:type="paragraph" w:customStyle="1" w:styleId="106">
    <w:name w:val="正文首行缩进 22"/>
    <w:basedOn w:val="107"/>
    <w:link w:val="105"/>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7">
    <w:name w:val="正文文本缩进1"/>
    <w:basedOn w:val="1"/>
    <w:qFormat/>
    <w:uiPriority w:val="99"/>
    <w:pPr>
      <w:spacing w:after="120"/>
      <w:ind w:left="420" w:leftChars="200"/>
    </w:pPr>
    <w:rPr>
      <w:rFonts w:cs="黑体"/>
    </w:rPr>
  </w:style>
  <w:style w:type="character" w:customStyle="1" w:styleId="108">
    <w:name w:val="ca-8"/>
    <w:basedOn w:val="66"/>
    <w:qFormat/>
    <w:uiPriority w:val="0"/>
  </w:style>
  <w:style w:type="character" w:customStyle="1" w:styleId="109">
    <w:name w:val="题注 字符"/>
    <w:link w:val="18"/>
    <w:qFormat/>
    <w:uiPriority w:val="0"/>
    <w:rPr>
      <w:rFonts w:ascii="Arial" w:hAnsi="Arial" w:eastAsia="黑体" w:cs="Times New Roman"/>
      <w:sz w:val="20"/>
      <w:szCs w:val="20"/>
    </w:rPr>
  </w:style>
  <w:style w:type="character" w:customStyle="1" w:styleId="110">
    <w:name w:val="正文2 Char Char"/>
    <w:link w:val="111"/>
    <w:qFormat/>
    <w:uiPriority w:val="0"/>
    <w:rPr>
      <w:rFonts w:ascii="Times New Roman" w:hAnsi="Times New Roman"/>
      <w:sz w:val="24"/>
    </w:rPr>
  </w:style>
  <w:style w:type="paragraph" w:customStyle="1" w:styleId="111">
    <w:name w:val="正文2"/>
    <w:basedOn w:val="1"/>
    <w:link w:val="110"/>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2">
    <w:name w:val="新昌正文 Char"/>
    <w:link w:val="113"/>
    <w:qFormat/>
    <w:uiPriority w:val="0"/>
    <w:rPr>
      <w:rFonts w:ascii="Times New Roman" w:hAnsi="宋体"/>
      <w:sz w:val="24"/>
      <w:szCs w:val="24"/>
    </w:rPr>
  </w:style>
  <w:style w:type="paragraph" w:customStyle="1" w:styleId="113">
    <w:name w:val="新昌正文"/>
    <w:basedOn w:val="1"/>
    <w:link w:val="112"/>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4">
    <w:name w:val="样式 首行缩进:  0.85 厘米 Char Char"/>
    <w:qFormat/>
    <w:uiPriority w:val="0"/>
    <w:rPr>
      <w:rFonts w:eastAsia="宋体" w:cs="宋体"/>
      <w:kern w:val="2"/>
      <w:sz w:val="24"/>
      <w:lang w:val="en-US" w:eastAsia="zh-CN" w:bidi="ar-SA"/>
    </w:rPr>
  </w:style>
  <w:style w:type="character" w:customStyle="1" w:styleId="115">
    <w:name w:val="表正文 Char1"/>
    <w:qFormat/>
    <w:uiPriority w:val="0"/>
    <w:rPr>
      <w:rFonts w:eastAsia="宋体"/>
      <w:kern w:val="2"/>
      <w:sz w:val="24"/>
      <w:lang w:val="en-US" w:eastAsia="zh-CN"/>
    </w:rPr>
  </w:style>
  <w:style w:type="character" w:customStyle="1" w:styleId="116">
    <w:name w:val="A C"/>
    <w:qFormat/>
    <w:uiPriority w:val="0"/>
    <w:rPr>
      <w:rFonts w:ascii="仿宋_GB2312"/>
      <w:bCs/>
      <w:iCs/>
      <w:sz w:val="24"/>
    </w:rPr>
  </w:style>
  <w:style w:type="character" w:customStyle="1" w:styleId="117">
    <w:name w:val="大汉方案正文 Char1"/>
    <w:link w:val="118"/>
    <w:qFormat/>
    <w:uiPriority w:val="0"/>
    <w:rPr>
      <w:rFonts w:ascii="Arial" w:hAnsi="Arial" w:eastAsia="宋体"/>
      <w:sz w:val="24"/>
      <w:szCs w:val="24"/>
    </w:rPr>
  </w:style>
  <w:style w:type="paragraph" w:customStyle="1" w:styleId="118">
    <w:name w:val="大汉方案正文"/>
    <w:basedOn w:val="1"/>
    <w:link w:val="117"/>
    <w:qFormat/>
    <w:uiPriority w:val="0"/>
    <w:pPr>
      <w:spacing w:line="360" w:lineRule="auto"/>
      <w:ind w:firstLine="200" w:firstLineChars="200"/>
    </w:pPr>
    <w:rPr>
      <w:rFonts w:ascii="Arial" w:hAnsi="Arial" w:cstheme="minorBidi"/>
      <w:sz w:val="24"/>
      <w:szCs w:val="24"/>
    </w:rPr>
  </w:style>
  <w:style w:type="character" w:customStyle="1" w:styleId="119">
    <w:name w:val="正 文 1 Char Char"/>
    <w:qFormat/>
    <w:uiPriority w:val="0"/>
    <w:rPr>
      <w:rFonts w:ascii="宋体" w:hAnsi="Courier New" w:eastAsia="宋体"/>
      <w:kern w:val="2"/>
      <w:sz w:val="21"/>
      <w:lang w:val="en-US" w:eastAsia="zh-CN" w:bidi="ar-SA"/>
    </w:rPr>
  </w:style>
  <w:style w:type="character" w:customStyle="1" w:styleId="120">
    <w:name w:val="Char Char6"/>
    <w:qFormat/>
    <w:uiPriority w:val="0"/>
    <w:rPr>
      <w:rFonts w:ascii="Calibri" w:hAnsi="Calibri" w:eastAsia="宋体"/>
      <w:b/>
      <w:bCs/>
      <w:kern w:val="2"/>
      <w:sz w:val="28"/>
      <w:szCs w:val="28"/>
      <w:lang w:bidi="ar-SA"/>
    </w:rPr>
  </w:style>
  <w:style w:type="character" w:customStyle="1" w:styleId="121">
    <w:name w:val="标题 1 Char1"/>
    <w:qFormat/>
    <w:uiPriority w:val="0"/>
    <w:rPr>
      <w:rFonts w:cs="Times New Roman"/>
      <w:b/>
      <w:bCs/>
      <w:kern w:val="44"/>
      <w:sz w:val="44"/>
      <w:szCs w:val="44"/>
    </w:rPr>
  </w:style>
  <w:style w:type="character" w:customStyle="1" w:styleId="122">
    <w:name w:val="仙居正文 Char"/>
    <w:link w:val="123"/>
    <w:qFormat/>
    <w:uiPriority w:val="0"/>
    <w:rPr>
      <w:rFonts w:ascii="宋体" w:hAnsi="宋体"/>
      <w:sz w:val="24"/>
      <w:szCs w:val="24"/>
    </w:rPr>
  </w:style>
  <w:style w:type="paragraph" w:customStyle="1" w:styleId="123">
    <w:name w:val="仙居正文"/>
    <w:basedOn w:val="1"/>
    <w:link w:val="122"/>
    <w:qFormat/>
    <w:uiPriority w:val="0"/>
    <w:pPr>
      <w:spacing w:line="360" w:lineRule="auto"/>
      <w:ind w:firstLine="480" w:firstLineChars="200"/>
    </w:pPr>
    <w:rPr>
      <w:rFonts w:ascii="宋体" w:hAnsi="宋体" w:eastAsiaTheme="minorEastAsia" w:cstheme="minorBidi"/>
      <w:sz w:val="24"/>
      <w:szCs w:val="24"/>
    </w:rPr>
  </w:style>
  <w:style w:type="character" w:customStyle="1" w:styleId="124">
    <w:name w:val="tw4winJump"/>
    <w:qFormat/>
    <w:uiPriority w:val="0"/>
    <w:rPr>
      <w:rFonts w:ascii="Courier New" w:hAnsi="Courier New"/>
      <w:color w:val="008080"/>
    </w:rPr>
  </w:style>
  <w:style w:type="character" w:customStyle="1" w:styleId="125">
    <w:name w:val="unnamed1"/>
    <w:basedOn w:val="66"/>
    <w:qFormat/>
    <w:uiPriority w:val="0"/>
  </w:style>
  <w:style w:type="character" w:customStyle="1" w:styleId="126">
    <w:name w:val="样式(-) Char"/>
    <w:link w:val="127"/>
    <w:qFormat/>
    <w:locked/>
    <w:uiPriority w:val="0"/>
    <w:rPr>
      <w:rFonts w:ascii="Calibri" w:hAnsi="Calibri" w:eastAsia="仿宋"/>
      <w:b/>
      <w:sz w:val="28"/>
      <w:szCs w:val="21"/>
    </w:rPr>
  </w:style>
  <w:style w:type="paragraph" w:customStyle="1" w:styleId="127">
    <w:name w:val="样式(-)"/>
    <w:basedOn w:val="128"/>
    <w:link w:val="126"/>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8">
    <w:name w:val="浅色网格 - 强调文字颜色 31"/>
    <w:basedOn w:val="1"/>
    <w:link w:val="180"/>
    <w:qFormat/>
    <w:uiPriority w:val="0"/>
    <w:pPr>
      <w:ind w:firstLine="420" w:firstLineChars="200"/>
    </w:pPr>
    <w:rPr>
      <w:szCs w:val="24"/>
    </w:rPr>
  </w:style>
  <w:style w:type="character" w:customStyle="1" w:styleId="129">
    <w:name w:val="表正文 Char2"/>
    <w:qFormat/>
    <w:uiPriority w:val="0"/>
    <w:rPr>
      <w:rFonts w:eastAsia="宋体"/>
      <w:kern w:val="2"/>
      <w:sz w:val="21"/>
      <w:lang w:val="en-US" w:eastAsia="zh-CN" w:bidi="ar-SA"/>
    </w:rPr>
  </w:style>
  <w:style w:type="character" w:customStyle="1" w:styleId="130">
    <w:name w:val="表格中文字 Char Char"/>
    <w:qFormat/>
    <w:uiPriority w:val="0"/>
    <w:rPr>
      <w:rFonts w:ascii="新宋体" w:hAnsi="新宋体" w:eastAsia="新宋体"/>
      <w:sz w:val="24"/>
      <w:szCs w:val="24"/>
      <w:lang w:bidi="ar-SA"/>
    </w:rPr>
  </w:style>
  <w:style w:type="character" w:customStyle="1" w:styleId="131">
    <w:name w:val="ca-7"/>
    <w:basedOn w:val="66"/>
    <w:qFormat/>
    <w:uiPriority w:val="0"/>
  </w:style>
  <w:style w:type="character" w:customStyle="1" w:styleId="132">
    <w:name w:val="公司一级标题"/>
    <w:qFormat/>
    <w:uiPriority w:val="0"/>
    <w:rPr>
      <w:rFonts w:ascii="黑体" w:hAnsi="黑体" w:eastAsia="黑体"/>
      <w:color w:val="333300"/>
      <w:sz w:val="30"/>
    </w:rPr>
  </w:style>
  <w:style w:type="character" w:customStyle="1" w:styleId="133">
    <w:name w:val="a Char"/>
    <w:link w:val="134"/>
    <w:qFormat/>
    <w:uiPriority w:val="0"/>
    <w:rPr>
      <w:rFonts w:ascii="宋体" w:hAnsi="宋体" w:eastAsia="仿宋_GB2312"/>
      <w:sz w:val="24"/>
    </w:rPr>
  </w:style>
  <w:style w:type="paragraph" w:customStyle="1" w:styleId="134">
    <w:name w:val="a"/>
    <w:basedOn w:val="1"/>
    <w:link w:val="133"/>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5">
    <w:name w:val="headline-content2"/>
    <w:basedOn w:val="66"/>
    <w:qFormat/>
    <w:uiPriority w:val="0"/>
  </w:style>
  <w:style w:type="character" w:customStyle="1" w:styleId="136">
    <w:name w:val="tw4winTerm"/>
    <w:qFormat/>
    <w:uiPriority w:val="0"/>
    <w:rPr>
      <w:color w:val="0000FF"/>
    </w:rPr>
  </w:style>
  <w:style w:type="character" w:customStyle="1" w:styleId="137">
    <w:name w:val="正文样式_首行缩进2字符 Char"/>
    <w:link w:val="138"/>
    <w:qFormat/>
    <w:uiPriority w:val="0"/>
    <w:rPr>
      <w:sz w:val="24"/>
      <w:szCs w:val="24"/>
    </w:rPr>
  </w:style>
  <w:style w:type="paragraph" w:customStyle="1" w:styleId="138">
    <w:name w:val="正文样式_首行缩进2字符"/>
    <w:basedOn w:val="1"/>
    <w:link w:val="137"/>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9">
    <w:name w:val="正文4 Char Char"/>
    <w:qFormat/>
    <w:uiPriority w:val="0"/>
    <w:rPr>
      <w:rFonts w:ascii="Calibri" w:hAnsi="Calibri" w:eastAsia="宋体"/>
      <w:kern w:val="2"/>
      <w:sz w:val="24"/>
      <w:szCs w:val="24"/>
      <w:lang w:bidi="ar-SA"/>
    </w:rPr>
  </w:style>
  <w:style w:type="character" w:customStyle="1" w:styleId="140">
    <w:name w:val="BodyText 2 Char Char"/>
    <w:link w:val="141"/>
    <w:qFormat/>
    <w:uiPriority w:val="0"/>
    <w:rPr>
      <w:snapToGrid w:val="0"/>
      <w:sz w:val="24"/>
    </w:rPr>
  </w:style>
  <w:style w:type="paragraph" w:customStyle="1" w:styleId="141">
    <w:name w:val="BodyText 2"/>
    <w:basedOn w:val="1"/>
    <w:link w:val="140"/>
    <w:qFormat/>
    <w:uiPriority w:val="0"/>
    <w:pPr>
      <w:widowControl/>
      <w:spacing w:before="120"/>
      <w:ind w:left="994"/>
    </w:pPr>
    <w:rPr>
      <w:rFonts w:asciiTheme="minorHAnsi" w:hAnsiTheme="minorHAnsi" w:eastAsiaTheme="minorEastAsia" w:cstheme="minorBidi"/>
      <w:snapToGrid w:val="0"/>
      <w:sz w:val="24"/>
    </w:rPr>
  </w:style>
  <w:style w:type="character" w:customStyle="1" w:styleId="142">
    <w:name w:val="tw4winInternal"/>
    <w:qFormat/>
    <w:uiPriority w:val="0"/>
    <w:rPr>
      <w:rFonts w:ascii="Courier New" w:hAnsi="Courier New"/>
      <w:color w:val="FF0000"/>
    </w:rPr>
  </w:style>
  <w:style w:type="character" w:customStyle="1" w:styleId="143">
    <w:name w:val="Z图表 Char"/>
    <w:link w:val="144"/>
    <w:qFormat/>
    <w:uiPriority w:val="0"/>
    <w:rPr>
      <w:rFonts w:ascii="Times New Roman" w:hAnsi="Times New Roman" w:eastAsia="黑体"/>
      <w:sz w:val="24"/>
      <w:szCs w:val="24"/>
    </w:rPr>
  </w:style>
  <w:style w:type="paragraph" w:customStyle="1" w:styleId="144">
    <w:name w:val="Z图表"/>
    <w:basedOn w:val="18"/>
    <w:link w:val="143"/>
    <w:qFormat/>
    <w:uiPriority w:val="0"/>
    <w:pPr>
      <w:spacing w:beforeLines="50" w:afterLines="50"/>
      <w:jc w:val="center"/>
    </w:pPr>
    <w:rPr>
      <w:rFonts w:ascii="Times New Roman" w:hAnsi="Times New Roman" w:cstheme="minorBidi"/>
      <w:sz w:val="24"/>
      <w:szCs w:val="24"/>
    </w:rPr>
  </w:style>
  <w:style w:type="character" w:customStyle="1" w:styleId="145">
    <w:name w:val="标题4-dyf Char"/>
    <w:link w:val="146"/>
    <w:qFormat/>
    <w:uiPriority w:val="0"/>
    <w:rPr>
      <w:rFonts w:ascii="Cambria" w:hAnsi="Cambria" w:eastAsia="宋体"/>
      <w:b/>
      <w:bCs/>
      <w:color w:val="000000"/>
      <w:szCs w:val="21"/>
    </w:rPr>
  </w:style>
  <w:style w:type="paragraph" w:customStyle="1" w:styleId="146">
    <w:name w:val="标题4-dyf"/>
    <w:basedOn w:val="5"/>
    <w:link w:val="145"/>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7">
    <w:name w:val="无间隔 Char"/>
    <w:link w:val="148"/>
    <w:qFormat/>
    <w:uiPriority w:val="0"/>
    <w:rPr>
      <w:rFonts w:ascii="Times New Roman" w:hAnsi="Times New Roman" w:eastAsia="Times New Roman"/>
      <w:sz w:val="22"/>
    </w:rPr>
  </w:style>
  <w:style w:type="paragraph" w:customStyle="1" w:styleId="148">
    <w:name w:val="无间隔1"/>
    <w:link w:val="147"/>
    <w:qFormat/>
    <w:uiPriority w:val="0"/>
    <w:rPr>
      <w:rFonts w:ascii="Times New Roman" w:hAnsi="Times New Roman" w:eastAsia="Times New Roman" w:cstheme="minorBidi"/>
      <w:kern w:val="2"/>
      <w:sz w:val="22"/>
      <w:szCs w:val="22"/>
      <w:lang w:val="en-US" w:eastAsia="zh-CN" w:bidi="ar-SA"/>
    </w:rPr>
  </w:style>
  <w:style w:type="character" w:customStyle="1" w:styleId="149">
    <w:name w:val="ZJGIS图表 Char"/>
    <w:link w:val="150"/>
    <w:qFormat/>
    <w:uiPriority w:val="0"/>
    <w:rPr>
      <w:rFonts w:ascii="Times New Roman" w:hAnsi="Times New Roman" w:eastAsia="黑体"/>
      <w:color w:val="000000"/>
      <w:sz w:val="24"/>
      <w:szCs w:val="24"/>
    </w:rPr>
  </w:style>
  <w:style w:type="paragraph" w:customStyle="1" w:styleId="150">
    <w:name w:val="ZJGIS图表"/>
    <w:basedOn w:val="1"/>
    <w:link w:val="149"/>
    <w:qFormat/>
    <w:uiPriority w:val="0"/>
    <w:pPr>
      <w:jc w:val="center"/>
    </w:pPr>
    <w:rPr>
      <w:rFonts w:ascii="Times New Roman" w:hAnsi="Times New Roman" w:eastAsia="黑体" w:cstheme="minorBidi"/>
      <w:color w:val="000000"/>
      <w:sz w:val="24"/>
      <w:szCs w:val="24"/>
    </w:rPr>
  </w:style>
  <w:style w:type="character" w:customStyle="1" w:styleId="151">
    <w:name w:val="H1 Char2"/>
    <w:qFormat/>
    <w:uiPriority w:val="0"/>
    <w:rPr>
      <w:rFonts w:eastAsia="隶书"/>
      <w:b/>
      <w:bCs/>
      <w:sz w:val="36"/>
      <w:szCs w:val="36"/>
      <w:lang w:val="en-US" w:eastAsia="zh-CN" w:bidi="ar-SA"/>
    </w:rPr>
  </w:style>
  <w:style w:type="character" w:customStyle="1" w:styleId="152">
    <w:name w:val="info4"/>
    <w:basedOn w:val="66"/>
    <w:qFormat/>
    <w:uiPriority w:val="0"/>
  </w:style>
  <w:style w:type="character" w:customStyle="1" w:styleId="153">
    <w:name w:val="content"/>
    <w:basedOn w:val="66"/>
    <w:qFormat/>
    <w:uiPriority w:val="0"/>
  </w:style>
  <w:style w:type="character" w:customStyle="1" w:styleId="154">
    <w:name w:val="普通文字 Char Char2"/>
    <w:qFormat/>
    <w:uiPriority w:val="0"/>
    <w:rPr>
      <w:rFonts w:ascii="宋体" w:hAnsi="Courier New" w:eastAsia="宋体"/>
      <w:sz w:val="21"/>
      <w:lang w:val="en-US" w:eastAsia="zh-CN" w:bidi="ar-SA"/>
    </w:rPr>
  </w:style>
  <w:style w:type="character" w:customStyle="1" w:styleId="155">
    <w:name w:val="列表1 Char Char"/>
    <w:link w:val="156"/>
    <w:qFormat/>
    <w:uiPriority w:val="0"/>
    <w:rPr>
      <w:rFonts w:ascii="Century" w:hAnsi="Century"/>
      <w:szCs w:val="21"/>
    </w:rPr>
  </w:style>
  <w:style w:type="paragraph" w:customStyle="1" w:styleId="156">
    <w:name w:val="列表111"/>
    <w:basedOn w:val="1"/>
    <w:link w:val="155"/>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7">
    <w:name w:val="Head 2"/>
    <w:qFormat/>
    <w:uiPriority w:val="0"/>
    <w:rPr>
      <w:rFonts w:ascii="仿宋_GB2312"/>
      <w:bCs/>
      <w:iCs/>
      <w:sz w:val="24"/>
    </w:rPr>
  </w:style>
  <w:style w:type="character" w:customStyle="1" w:styleId="158">
    <w:name w:val="ZJ正文 Char"/>
    <w:link w:val="159"/>
    <w:qFormat/>
    <w:uiPriority w:val="0"/>
    <w:rPr>
      <w:rFonts w:ascii="Times New Roman" w:hAnsi="Times New Roman"/>
      <w:sz w:val="24"/>
      <w:szCs w:val="24"/>
    </w:rPr>
  </w:style>
  <w:style w:type="paragraph" w:customStyle="1" w:styleId="159">
    <w:name w:val="ZJ正文"/>
    <w:basedOn w:val="1"/>
    <w:link w:val="158"/>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60">
    <w:name w:val="t_tag"/>
    <w:basedOn w:val="66"/>
    <w:qFormat/>
    <w:uiPriority w:val="0"/>
  </w:style>
  <w:style w:type="character" w:customStyle="1" w:styleId="161">
    <w:name w:val="p71"/>
    <w:qFormat/>
    <w:uiPriority w:val="0"/>
    <w:rPr>
      <w:sz w:val="21"/>
    </w:rPr>
  </w:style>
  <w:style w:type="character" w:customStyle="1" w:styleId="162">
    <w:name w:val="文档结构图 Char1"/>
    <w:qFormat/>
    <w:uiPriority w:val="0"/>
    <w:rPr>
      <w:rFonts w:ascii="宋体" w:hAnsi="Courier New" w:eastAsia="宋体"/>
      <w:sz w:val="21"/>
      <w:lang w:val="en-US" w:eastAsia="zh-CN" w:bidi="ar-SA"/>
    </w:rPr>
  </w:style>
  <w:style w:type="character" w:customStyle="1" w:styleId="163">
    <w:name w:val="样式 小四"/>
    <w:qFormat/>
    <w:uiPriority w:val="0"/>
    <w:rPr>
      <w:sz w:val="21"/>
    </w:rPr>
  </w:style>
  <w:style w:type="character" w:customStyle="1" w:styleId="164">
    <w:name w:val="页眉 Char Char"/>
    <w:qFormat/>
    <w:uiPriority w:val="0"/>
    <w:rPr>
      <w:kern w:val="2"/>
      <w:sz w:val="18"/>
      <w:szCs w:val="18"/>
      <w:lang w:bidi="ar-SA"/>
    </w:rPr>
  </w:style>
  <w:style w:type="character" w:customStyle="1" w:styleId="165">
    <w:name w:val="font9_black_line14"/>
    <w:basedOn w:val="66"/>
    <w:qFormat/>
    <w:uiPriority w:val="0"/>
  </w:style>
  <w:style w:type="character" w:customStyle="1" w:styleId="166">
    <w:name w:val="粘贴正文 Char"/>
    <w:link w:val="167"/>
    <w:qFormat/>
    <w:uiPriority w:val="0"/>
    <w:rPr>
      <w:rFonts w:ascii="Times New Roman" w:hAnsi="Times New Roman"/>
      <w:sz w:val="24"/>
      <w:szCs w:val="21"/>
    </w:rPr>
  </w:style>
  <w:style w:type="paragraph" w:customStyle="1" w:styleId="167">
    <w:name w:val="粘贴正文"/>
    <w:link w:val="166"/>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8">
    <w:name w:val="tpc_content1"/>
    <w:qFormat/>
    <w:uiPriority w:val="0"/>
    <w:rPr>
      <w:sz w:val="20"/>
      <w:szCs w:val="20"/>
    </w:rPr>
  </w:style>
  <w:style w:type="character" w:customStyle="1" w:styleId="169">
    <w:name w:val="Char Char7"/>
    <w:qFormat/>
    <w:uiPriority w:val="0"/>
    <w:rPr>
      <w:rFonts w:eastAsia="宋体"/>
      <w:b/>
      <w:kern w:val="2"/>
      <w:sz w:val="32"/>
      <w:lang w:bidi="ar-SA"/>
    </w:rPr>
  </w:style>
  <w:style w:type="character" w:customStyle="1" w:styleId="170">
    <w:name w:val="Heading 2 Char"/>
    <w:qFormat/>
    <w:uiPriority w:val="0"/>
    <w:rPr>
      <w:rFonts w:ascii="Cambria" w:hAnsi="Cambria" w:eastAsia="宋体" w:cs="Cambria"/>
      <w:b/>
      <w:bCs/>
      <w:sz w:val="32"/>
      <w:szCs w:val="32"/>
      <w:lang w:val="en-US" w:eastAsia="zh-CN" w:bidi="ar-SA"/>
    </w:rPr>
  </w:style>
  <w:style w:type="character" w:customStyle="1" w:styleId="171">
    <w:name w:val="maywed421"/>
    <w:qFormat/>
    <w:uiPriority w:val="0"/>
    <w:rPr>
      <w:color w:val="366FB6"/>
      <w:u w:val="none"/>
    </w:rPr>
  </w:style>
  <w:style w:type="character" w:customStyle="1" w:styleId="172">
    <w:name w:val="表格抬头 Char"/>
    <w:link w:val="173"/>
    <w:qFormat/>
    <w:locked/>
    <w:uiPriority w:val="0"/>
    <w:rPr>
      <w:rFonts w:ascii="黑体" w:eastAsia="黑体"/>
      <w:b/>
    </w:rPr>
  </w:style>
  <w:style w:type="paragraph" w:customStyle="1" w:styleId="173">
    <w:name w:val="表格抬头"/>
    <w:basedOn w:val="1"/>
    <w:link w:val="172"/>
    <w:qFormat/>
    <w:uiPriority w:val="0"/>
    <w:pPr>
      <w:jc w:val="center"/>
    </w:pPr>
    <w:rPr>
      <w:rFonts w:ascii="黑体" w:eastAsia="黑体" w:hAnsiTheme="minorHAnsi" w:cstheme="minorBidi"/>
      <w:b/>
    </w:rPr>
  </w:style>
  <w:style w:type="character" w:customStyle="1" w:styleId="174">
    <w:name w:val="greyfont1"/>
    <w:qFormat/>
    <w:uiPriority w:val="0"/>
    <w:rPr>
      <w:b/>
      <w:bCs/>
      <w:color w:val="666666"/>
    </w:rPr>
  </w:style>
  <w:style w:type="character" w:customStyle="1" w:styleId="175">
    <w:name w:val="pt91"/>
    <w:qFormat/>
    <w:uiPriority w:val="0"/>
    <w:rPr>
      <w:rFonts w:hint="default"/>
      <w:spacing w:val="240"/>
      <w:sz w:val="18"/>
      <w:szCs w:val="18"/>
    </w:rPr>
  </w:style>
  <w:style w:type="character" w:customStyle="1" w:styleId="176">
    <w:name w:val="title14"/>
    <w:basedOn w:val="66"/>
    <w:qFormat/>
    <w:uiPriority w:val="0"/>
  </w:style>
  <w:style w:type="character" w:customStyle="1" w:styleId="177">
    <w:name w:val="样式41"/>
    <w:qFormat/>
    <w:uiPriority w:val="0"/>
    <w:rPr>
      <w:color w:val="3366CC"/>
      <w:sz w:val="21"/>
      <w:szCs w:val="21"/>
    </w:rPr>
  </w:style>
  <w:style w:type="character" w:customStyle="1" w:styleId="178">
    <w:name w:val="正文s Char"/>
    <w:link w:val="179"/>
    <w:qFormat/>
    <w:uiPriority w:val="0"/>
    <w:rPr>
      <w:rFonts w:ascii="Arial" w:hAnsi="Arial"/>
    </w:rPr>
  </w:style>
  <w:style w:type="paragraph" w:customStyle="1" w:styleId="179">
    <w:name w:val="正文s"/>
    <w:basedOn w:val="1"/>
    <w:link w:val="178"/>
    <w:qFormat/>
    <w:uiPriority w:val="0"/>
    <w:pPr>
      <w:spacing w:beforeLines="50" w:line="360" w:lineRule="exact"/>
      <w:ind w:left="420"/>
    </w:pPr>
    <w:rPr>
      <w:rFonts w:ascii="Arial" w:hAnsi="Arial" w:eastAsiaTheme="minorEastAsia" w:cstheme="minorBidi"/>
    </w:rPr>
  </w:style>
  <w:style w:type="character" w:customStyle="1" w:styleId="180">
    <w:name w:val="浅色网格 - 强调文字颜色 3 Char1"/>
    <w:link w:val="128"/>
    <w:qFormat/>
    <w:uiPriority w:val="0"/>
    <w:rPr>
      <w:rFonts w:ascii="Calibri" w:hAnsi="Calibri" w:eastAsia="宋体" w:cs="Times New Roman"/>
      <w:szCs w:val="24"/>
    </w:rPr>
  </w:style>
  <w:style w:type="character" w:customStyle="1" w:styleId="181">
    <w:name w:val="b11_01b Char"/>
    <w:link w:val="182"/>
    <w:qFormat/>
    <w:uiPriority w:val="0"/>
    <w:rPr>
      <w:rFonts w:ascii="Verdana" w:hAnsi="Verdana" w:eastAsia="宋体"/>
      <w:b/>
      <w:bCs/>
      <w:color w:val="4A82CA"/>
      <w:sz w:val="17"/>
      <w:szCs w:val="17"/>
    </w:rPr>
  </w:style>
  <w:style w:type="paragraph" w:customStyle="1" w:styleId="182">
    <w:name w:val="b11_01b"/>
    <w:basedOn w:val="1"/>
    <w:next w:val="1"/>
    <w:link w:val="181"/>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3">
    <w:name w:val="列出段落 字符"/>
    <w:link w:val="184"/>
    <w:qFormat/>
    <w:uiPriority w:val="0"/>
  </w:style>
  <w:style w:type="paragraph" w:styleId="184">
    <w:name w:val="List Paragraph"/>
    <w:basedOn w:val="1"/>
    <w:link w:val="183"/>
    <w:qFormat/>
    <w:uiPriority w:val="0"/>
    <w:pPr>
      <w:ind w:firstLine="420" w:firstLineChars="200"/>
    </w:pPr>
    <w:rPr>
      <w:rFonts w:asciiTheme="minorHAnsi" w:hAnsiTheme="minorHAnsi" w:eastAsiaTheme="minorEastAsia" w:cstheme="minorBidi"/>
    </w:rPr>
  </w:style>
  <w:style w:type="character" w:customStyle="1" w:styleId="185">
    <w:name w:val="para"/>
    <w:basedOn w:val="66"/>
    <w:qFormat/>
    <w:uiPriority w:val="0"/>
  </w:style>
  <w:style w:type="character" w:customStyle="1" w:styleId="186">
    <w:name w:val="文档正文1 Char Char"/>
    <w:qFormat/>
    <w:uiPriority w:val="0"/>
    <w:rPr>
      <w:rFonts w:ascii="仿宋_GB2312" w:hAnsi="仿宋" w:eastAsia="仿宋_GB2312"/>
      <w:kern w:val="2"/>
      <w:sz w:val="30"/>
      <w:szCs w:val="30"/>
      <w:lang w:bidi="ar-SA"/>
    </w:rPr>
  </w:style>
  <w:style w:type="character" w:customStyle="1" w:styleId="187">
    <w:name w:val="加重文字 Char"/>
    <w:link w:val="188"/>
    <w:qFormat/>
    <w:locked/>
    <w:uiPriority w:val="0"/>
    <w:rPr>
      <w:b/>
      <w:bCs/>
      <w:sz w:val="24"/>
      <w:szCs w:val="24"/>
      <w:u w:val="thick"/>
    </w:rPr>
  </w:style>
  <w:style w:type="paragraph" w:customStyle="1" w:styleId="188">
    <w:name w:val="加重文字"/>
    <w:basedOn w:val="189"/>
    <w:link w:val="187"/>
    <w:qFormat/>
    <w:uiPriority w:val="0"/>
    <w:pPr>
      <w:ind w:firstLine="0" w:firstLineChars="0"/>
    </w:pPr>
    <w:rPr>
      <w:rFonts w:asciiTheme="minorHAnsi" w:hAnsiTheme="minorHAnsi" w:eastAsiaTheme="minorEastAsia" w:cstheme="minorBidi"/>
      <w:b/>
      <w:bCs/>
      <w:u w:val="thick"/>
    </w:rPr>
  </w:style>
  <w:style w:type="paragraph" w:customStyle="1" w:styleId="189">
    <w:name w:val="标准文本"/>
    <w:basedOn w:val="1"/>
    <w:link w:val="201"/>
    <w:qFormat/>
    <w:uiPriority w:val="0"/>
    <w:pPr>
      <w:spacing w:line="360" w:lineRule="auto"/>
      <w:ind w:firstLine="480" w:firstLineChars="200"/>
    </w:pPr>
    <w:rPr>
      <w:sz w:val="24"/>
      <w:szCs w:val="24"/>
    </w:rPr>
  </w:style>
  <w:style w:type="character" w:customStyle="1" w:styleId="190">
    <w:name w:val="H1 Char3"/>
    <w:qFormat/>
    <w:uiPriority w:val="0"/>
    <w:rPr>
      <w:rFonts w:eastAsia="隶书"/>
      <w:b/>
      <w:bCs/>
      <w:sz w:val="36"/>
      <w:szCs w:val="36"/>
      <w:lang w:val="en-US" w:eastAsia="zh-CN" w:bidi="ar-SA"/>
    </w:rPr>
  </w:style>
  <w:style w:type="character" w:customStyle="1" w:styleId="191">
    <w:name w:val="style181"/>
    <w:qFormat/>
    <w:uiPriority w:val="0"/>
    <w:rPr>
      <w:rFonts w:hint="default" w:ascii="Arial" w:hAnsi="Arial" w:cs="Arial"/>
      <w:color w:val="000000"/>
      <w:sz w:val="18"/>
      <w:szCs w:val="18"/>
    </w:rPr>
  </w:style>
  <w:style w:type="character" w:customStyle="1" w:styleId="192">
    <w:name w:val="吉奥正文 Char2"/>
    <w:link w:val="193"/>
    <w:qFormat/>
    <w:uiPriority w:val="0"/>
    <w:rPr>
      <w:rFonts w:ascii="Times New Roman" w:hAnsi="Times New Roman" w:eastAsia="仿宋_GB2312"/>
      <w:sz w:val="24"/>
    </w:rPr>
  </w:style>
  <w:style w:type="paragraph" w:customStyle="1" w:styleId="193">
    <w:name w:val="吉奥正文"/>
    <w:basedOn w:val="1"/>
    <w:link w:val="192"/>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4">
    <w:name w:val="flname7"/>
    <w:basedOn w:val="66"/>
    <w:qFormat/>
    <w:uiPriority w:val="0"/>
  </w:style>
  <w:style w:type="character" w:customStyle="1" w:styleId="195">
    <w:name w:val="header odd Char Char1"/>
    <w:qFormat/>
    <w:uiPriority w:val="0"/>
    <w:rPr>
      <w:rFonts w:eastAsia="宋体"/>
      <w:kern w:val="2"/>
      <w:sz w:val="18"/>
      <w:szCs w:val="18"/>
      <w:lang w:val="en-US" w:eastAsia="zh-CN" w:bidi="ar-SA"/>
    </w:rPr>
  </w:style>
  <w:style w:type="character" w:customStyle="1" w:styleId="196">
    <w:name w:val="一级标题 Char Char"/>
    <w:qFormat/>
    <w:uiPriority w:val="0"/>
    <w:rPr>
      <w:rFonts w:eastAsia="仿宋"/>
      <w:b/>
      <w:kern w:val="44"/>
      <w:sz w:val="28"/>
      <w:lang w:val="en-US" w:eastAsia="zh-CN" w:bidi="ar-SA"/>
    </w:rPr>
  </w:style>
  <w:style w:type="character" w:customStyle="1" w:styleId="197">
    <w:name w:val="Char Char12"/>
    <w:qFormat/>
    <w:uiPriority w:val="0"/>
    <w:rPr>
      <w:rFonts w:ascii="宋体" w:hAnsi="Courier New" w:eastAsia="宋体" w:cs="Times New Roman"/>
      <w:spacing w:val="-4"/>
      <w:sz w:val="18"/>
      <w:szCs w:val="20"/>
    </w:rPr>
  </w:style>
  <w:style w:type="character" w:customStyle="1" w:styleId="198">
    <w:name w:val="huide001"/>
    <w:qFormat/>
    <w:uiPriority w:val="0"/>
    <w:rPr>
      <w:rFonts w:hint="default" w:ascii="Arial" w:hAnsi="Arial" w:cs="Arial"/>
      <w:color w:val="666666"/>
      <w:sz w:val="18"/>
      <w:szCs w:val="18"/>
    </w:rPr>
  </w:style>
  <w:style w:type="character" w:customStyle="1" w:styleId="199">
    <w:name w:val="Title Char"/>
    <w:qFormat/>
    <w:uiPriority w:val="0"/>
    <w:rPr>
      <w:rFonts w:ascii="Cambria" w:hAnsi="Cambria" w:eastAsia="宋体" w:cs="Cambria"/>
      <w:b/>
      <w:bCs/>
      <w:sz w:val="32"/>
      <w:szCs w:val="32"/>
      <w:lang w:val="en-US" w:eastAsia="zh-CN" w:bidi="ar-SA"/>
    </w:rPr>
  </w:style>
  <w:style w:type="character" w:customStyle="1" w:styleId="200">
    <w:name w:val="text_show1"/>
    <w:qFormat/>
    <w:uiPriority w:val="0"/>
    <w:rPr>
      <w:color w:val="000000"/>
      <w:sz w:val="21"/>
      <w:szCs w:val="21"/>
      <w:u w:val="none"/>
    </w:rPr>
  </w:style>
  <w:style w:type="character" w:customStyle="1" w:styleId="201">
    <w:name w:val="标准文本 Char"/>
    <w:link w:val="189"/>
    <w:qFormat/>
    <w:locked/>
    <w:uiPriority w:val="0"/>
    <w:rPr>
      <w:rFonts w:ascii="Calibri" w:hAnsi="Calibri" w:eastAsia="宋体" w:cs="Times New Roman"/>
      <w:sz w:val="24"/>
      <w:szCs w:val="24"/>
    </w:rPr>
  </w:style>
  <w:style w:type="character" w:customStyle="1" w:styleId="202">
    <w:name w:val="Char Char4"/>
    <w:qFormat/>
    <w:uiPriority w:val="0"/>
    <w:rPr>
      <w:rFonts w:ascii="Calibri" w:hAnsi="Calibri" w:eastAsia="宋体"/>
      <w:sz w:val="18"/>
      <w:szCs w:val="18"/>
      <w:lang w:bidi="ar-SA"/>
    </w:rPr>
  </w:style>
  <w:style w:type="character" w:customStyle="1" w:styleId="203">
    <w:name w:val="Char Char141"/>
    <w:qFormat/>
    <w:uiPriority w:val="0"/>
    <w:rPr>
      <w:rFonts w:ascii="楷体_GB2312" w:eastAsia="楷体_GB2312"/>
      <w:kern w:val="2"/>
      <w:sz w:val="32"/>
      <w:lang w:val="en-US" w:eastAsia="zh-CN" w:bidi="ar-SA"/>
    </w:rPr>
  </w:style>
  <w:style w:type="character" w:customStyle="1" w:styleId="204">
    <w:name w:val="Header Char"/>
    <w:semiHidden/>
    <w:qFormat/>
    <w:locked/>
    <w:uiPriority w:val="0"/>
    <w:rPr>
      <w:rFonts w:ascii="Times New Roman" w:hAnsi="Times New Roman" w:eastAsia="宋体" w:cs="Times New Roman"/>
      <w:sz w:val="18"/>
      <w:szCs w:val="18"/>
    </w:rPr>
  </w:style>
  <w:style w:type="character" w:customStyle="1" w:styleId="205">
    <w:name w:val="p21"/>
    <w:qFormat/>
    <w:uiPriority w:val="0"/>
    <w:rPr>
      <w:rFonts w:hint="default" w:ascii="Arial" w:hAnsi="Arial"/>
      <w:color w:val="333333"/>
      <w:sz w:val="18"/>
      <w:u w:val="none"/>
    </w:rPr>
  </w:style>
  <w:style w:type="character" w:customStyle="1" w:styleId="206">
    <w:name w:val="Footer Char"/>
    <w:qFormat/>
    <w:locked/>
    <w:uiPriority w:val="0"/>
    <w:rPr>
      <w:rFonts w:ascii="Times New Roman" w:hAnsi="Times New Roman" w:eastAsia="宋体" w:cs="Times New Roman"/>
      <w:sz w:val="18"/>
      <w:szCs w:val="18"/>
    </w:rPr>
  </w:style>
  <w:style w:type="character" w:customStyle="1" w:styleId="207">
    <w:name w:val="Normal Indent Char Char"/>
    <w:qFormat/>
    <w:uiPriority w:val="0"/>
    <w:rPr>
      <w:rFonts w:eastAsia="宋体"/>
      <w:kern w:val="2"/>
      <w:sz w:val="21"/>
      <w:szCs w:val="24"/>
      <w:lang w:val="en-US" w:eastAsia="zh-CN" w:bidi="ar-SA"/>
    </w:rPr>
  </w:style>
  <w:style w:type="character" w:customStyle="1" w:styleId="208">
    <w:name w:val="Char Char8"/>
    <w:qFormat/>
    <w:uiPriority w:val="0"/>
    <w:rPr>
      <w:rFonts w:ascii="Arial" w:hAnsi="Arial" w:eastAsia="黑体"/>
      <w:b/>
      <w:bCs/>
      <w:kern w:val="2"/>
      <w:sz w:val="32"/>
      <w:szCs w:val="32"/>
      <w:lang w:val="en-US" w:eastAsia="zh-CN" w:bidi="ar-SA"/>
    </w:rPr>
  </w:style>
  <w:style w:type="character" w:customStyle="1" w:styleId="209">
    <w:name w:val="List Paragraph Char"/>
    <w:link w:val="210"/>
    <w:qFormat/>
    <w:locked/>
    <w:uiPriority w:val="34"/>
    <w:rPr>
      <w:rFonts w:ascii="Times New Roman" w:hAnsi="Times New Roman"/>
      <w:szCs w:val="24"/>
    </w:rPr>
  </w:style>
  <w:style w:type="paragraph" w:customStyle="1" w:styleId="210">
    <w:name w:val="列出段落1"/>
    <w:basedOn w:val="1"/>
    <w:link w:val="209"/>
    <w:qFormat/>
    <w:uiPriority w:val="34"/>
    <w:pPr>
      <w:ind w:firstLine="420" w:firstLineChars="200"/>
    </w:pPr>
    <w:rPr>
      <w:rFonts w:ascii="Times New Roman" w:hAnsi="Times New Roman" w:eastAsiaTheme="minorEastAsia" w:cstheme="minorBidi"/>
      <w:szCs w:val="24"/>
    </w:rPr>
  </w:style>
  <w:style w:type="character" w:customStyle="1" w:styleId="211">
    <w:name w:val="Balloon Text Char"/>
    <w:semiHidden/>
    <w:qFormat/>
    <w:locked/>
    <w:uiPriority w:val="0"/>
    <w:rPr>
      <w:rFonts w:ascii="Times New Roman" w:hAnsi="Times New Roman" w:eastAsia="宋体" w:cs="Times New Roman"/>
      <w:sz w:val="18"/>
      <w:szCs w:val="18"/>
    </w:rPr>
  </w:style>
  <w:style w:type="character" w:customStyle="1" w:styleId="212">
    <w:name w:val="书籍标题1"/>
    <w:qFormat/>
    <w:uiPriority w:val="33"/>
    <w:rPr>
      <w:b/>
      <w:bCs/>
      <w:smallCaps/>
      <w:spacing w:val="5"/>
    </w:rPr>
  </w:style>
  <w:style w:type="character" w:customStyle="1" w:styleId="213">
    <w:name w:val="tw4winMark"/>
    <w:qFormat/>
    <w:uiPriority w:val="0"/>
    <w:rPr>
      <w:rFonts w:ascii="Courier New" w:hAnsi="Courier New"/>
      <w:vanish/>
      <w:color w:val="800080"/>
      <w:vertAlign w:val="subscript"/>
    </w:rPr>
  </w:style>
  <w:style w:type="character" w:customStyle="1" w:styleId="214">
    <w:name w:val="Item List in Table Char Char"/>
    <w:link w:val="215"/>
    <w:qFormat/>
    <w:locked/>
    <w:uiPriority w:val="99"/>
    <w:rPr>
      <w:rFonts w:ascii="Arial" w:hAnsi="Arial"/>
      <w:sz w:val="18"/>
      <w:szCs w:val="18"/>
    </w:rPr>
  </w:style>
  <w:style w:type="paragraph" w:customStyle="1" w:styleId="215">
    <w:name w:val="Item List in Table"/>
    <w:link w:val="214"/>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6">
    <w:name w:val="Char Char2"/>
    <w:qFormat/>
    <w:uiPriority w:val="0"/>
    <w:rPr>
      <w:rFonts w:ascii="宋体" w:hAnsi="Courier New" w:eastAsia="宋体"/>
      <w:sz w:val="21"/>
      <w:lang w:val="en-US" w:eastAsia="zh-CN" w:bidi="ar-SA"/>
    </w:rPr>
  </w:style>
  <w:style w:type="character" w:customStyle="1" w:styleId="217">
    <w:name w:val="paragraph1 Char Char"/>
    <w:qFormat/>
    <w:uiPriority w:val="0"/>
    <w:rPr>
      <w:rFonts w:eastAsia="楷体_GB2312"/>
      <w:kern w:val="2"/>
      <w:sz w:val="24"/>
      <w:lang w:val="en-US" w:eastAsia="zh-CN" w:bidi="ar-SA"/>
    </w:rPr>
  </w:style>
  <w:style w:type="character" w:customStyle="1" w:styleId="218">
    <w:name w:val="grame"/>
    <w:basedOn w:val="66"/>
    <w:qFormat/>
    <w:uiPriority w:val="0"/>
  </w:style>
  <w:style w:type="character" w:customStyle="1" w:styleId="219">
    <w:name w:val="Char Char5"/>
    <w:qFormat/>
    <w:uiPriority w:val="0"/>
    <w:rPr>
      <w:rFonts w:ascii="Calibri" w:hAnsi="Calibri" w:eastAsia="宋体"/>
      <w:sz w:val="18"/>
      <w:szCs w:val="18"/>
      <w:lang w:bidi="ar-SA"/>
    </w:rPr>
  </w:style>
  <w:style w:type="character" w:customStyle="1" w:styleId="220">
    <w:name w:val="fontdz1"/>
    <w:qFormat/>
    <w:uiPriority w:val="0"/>
    <w:rPr>
      <w:sz w:val="18"/>
      <w:szCs w:val="18"/>
    </w:rPr>
  </w:style>
  <w:style w:type="character" w:customStyle="1" w:styleId="221">
    <w:name w:val="自定义正文 Char"/>
    <w:link w:val="222"/>
    <w:qFormat/>
    <w:uiPriority w:val="0"/>
    <w:rPr>
      <w:rFonts w:ascii="仿宋_GB2312" w:eastAsia="仿宋_GB2312"/>
      <w:sz w:val="28"/>
      <w:szCs w:val="24"/>
    </w:rPr>
  </w:style>
  <w:style w:type="paragraph" w:customStyle="1" w:styleId="222">
    <w:name w:val="自定义正文"/>
    <w:basedOn w:val="1"/>
    <w:link w:val="221"/>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3">
    <w:name w:val="公文正文 Char"/>
    <w:link w:val="224"/>
    <w:qFormat/>
    <w:uiPriority w:val="0"/>
    <w:rPr>
      <w:rFonts w:ascii="仿宋_GB2312" w:eastAsia="仿宋_GB2312"/>
      <w:sz w:val="24"/>
      <w:szCs w:val="24"/>
    </w:rPr>
  </w:style>
  <w:style w:type="paragraph" w:customStyle="1" w:styleId="224">
    <w:name w:val="公文正文"/>
    <w:basedOn w:val="1"/>
    <w:link w:val="223"/>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5">
    <w:name w:val="Char Char14"/>
    <w:qFormat/>
    <w:uiPriority w:val="0"/>
    <w:rPr>
      <w:rFonts w:ascii="Calibri" w:hAnsi="Calibri" w:eastAsia="宋体" w:cs="Times New Roman"/>
      <w:b/>
      <w:bCs/>
      <w:sz w:val="28"/>
      <w:szCs w:val="28"/>
    </w:rPr>
  </w:style>
  <w:style w:type="character" w:customStyle="1" w:styleId="226">
    <w:name w:val="列表1、 Char Char"/>
    <w:qFormat/>
    <w:uiPriority w:val="0"/>
    <w:rPr>
      <w:rFonts w:ascii="仿宋" w:hAnsi="仿宋" w:eastAsia="仿宋"/>
      <w:kern w:val="2"/>
      <w:sz w:val="28"/>
      <w:szCs w:val="21"/>
      <w:lang w:bidi="ar-SA"/>
    </w:rPr>
  </w:style>
  <w:style w:type="character" w:customStyle="1" w:styleId="227">
    <w:name w:val="表名 Char"/>
    <w:qFormat/>
    <w:uiPriority w:val="0"/>
    <w:rPr>
      <w:rFonts w:ascii="Arial" w:hAnsi="Arial" w:eastAsia="黑体"/>
      <w:sz w:val="24"/>
      <w:szCs w:val="24"/>
    </w:rPr>
  </w:style>
  <w:style w:type="character" w:customStyle="1" w:styleId="228">
    <w:name w:val="ZJ图表 Char"/>
    <w:link w:val="229"/>
    <w:qFormat/>
    <w:uiPriority w:val="0"/>
    <w:rPr>
      <w:rFonts w:ascii="Times New Roman" w:hAnsi="Times New Roman" w:eastAsia="黑体"/>
      <w:color w:val="000000"/>
      <w:sz w:val="24"/>
      <w:szCs w:val="24"/>
    </w:rPr>
  </w:style>
  <w:style w:type="paragraph" w:customStyle="1" w:styleId="229">
    <w:name w:val="ZJ图表"/>
    <w:basedOn w:val="8"/>
    <w:link w:val="228"/>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30">
    <w:name w:val="h Char"/>
    <w:qFormat/>
    <w:uiPriority w:val="0"/>
    <w:rPr>
      <w:rFonts w:ascii="Calibri" w:hAnsi="Calibri" w:eastAsia="宋体" w:cs="Times New Roman"/>
      <w:sz w:val="18"/>
      <w:szCs w:val="18"/>
    </w:rPr>
  </w:style>
  <w:style w:type="character" w:customStyle="1" w:styleId="231">
    <w:name w:val="标题 2 字符"/>
    <w:link w:val="3"/>
    <w:qFormat/>
    <w:uiPriority w:val="0"/>
    <w:rPr>
      <w:rFonts w:ascii="Arial" w:hAnsi="Arial" w:eastAsia="黑体" w:cs="Times New Roman"/>
      <w:b/>
      <w:bCs/>
      <w:sz w:val="32"/>
      <w:szCs w:val="32"/>
    </w:rPr>
  </w:style>
  <w:style w:type="character" w:customStyle="1" w:styleId="232">
    <w:name w:val="z-窗体底端 字符"/>
    <w:link w:val="233"/>
    <w:qFormat/>
    <w:uiPriority w:val="0"/>
    <w:rPr>
      <w:rFonts w:ascii="Arial" w:hAnsi="Arial" w:cs="Arial"/>
      <w:vanish/>
      <w:sz w:val="16"/>
      <w:szCs w:val="16"/>
    </w:rPr>
  </w:style>
  <w:style w:type="paragraph" w:customStyle="1" w:styleId="233">
    <w:name w:val="z-窗体底端1"/>
    <w:basedOn w:val="1"/>
    <w:next w:val="1"/>
    <w:link w:val="232"/>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4">
    <w:name w:val="title_sub_blue1"/>
    <w:qFormat/>
    <w:uiPriority w:val="0"/>
    <w:rPr>
      <w:rFonts w:hint="default" w:ascii="Arial" w:hAnsi="Arial"/>
      <w:b/>
      <w:color w:val="16344F"/>
      <w:spacing w:val="15"/>
      <w:sz w:val="18"/>
      <w:u w:val="none"/>
    </w:rPr>
  </w:style>
  <w:style w:type="character" w:customStyle="1" w:styleId="235">
    <w:name w:val="二级标题 Char Char"/>
    <w:qFormat/>
    <w:uiPriority w:val="0"/>
    <w:rPr>
      <w:rFonts w:eastAsia="仿宋"/>
      <w:b/>
      <w:sz w:val="28"/>
      <w:lang w:val="en-US" w:eastAsia="zh-CN" w:bidi="ar-SA"/>
    </w:rPr>
  </w:style>
  <w:style w:type="character" w:customStyle="1" w:styleId="236">
    <w:name w:val="明显参考1"/>
    <w:qFormat/>
    <w:uiPriority w:val="0"/>
    <w:rPr>
      <w:b/>
      <w:sz w:val="24"/>
      <w:u w:val="single"/>
    </w:rPr>
  </w:style>
  <w:style w:type="character" w:customStyle="1" w:styleId="237">
    <w:name w:val="中等深浅网格 11"/>
    <w:semiHidden/>
    <w:qFormat/>
    <w:uiPriority w:val="0"/>
    <w:rPr>
      <w:color w:val="808080"/>
    </w:rPr>
  </w:style>
  <w:style w:type="character" w:customStyle="1" w:styleId="238">
    <w:name w:val="Char Char9"/>
    <w:qFormat/>
    <w:uiPriority w:val="0"/>
    <w:rPr>
      <w:rFonts w:eastAsia="宋体"/>
      <w:b/>
      <w:kern w:val="44"/>
      <w:sz w:val="44"/>
      <w:lang w:bidi="ar-SA"/>
    </w:rPr>
  </w:style>
  <w:style w:type="character" w:customStyle="1" w:styleId="239">
    <w:name w:val="正文文本缩进 Char1"/>
    <w:qFormat/>
    <w:uiPriority w:val="99"/>
    <w:rPr>
      <w:rFonts w:ascii="Times New Roman" w:hAnsi="Times New Roman" w:eastAsia="宋体" w:cs="Times New Roman"/>
      <w:sz w:val="28"/>
      <w:szCs w:val="20"/>
    </w:rPr>
  </w:style>
  <w:style w:type="character" w:customStyle="1" w:styleId="240">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1">
    <w:name w:val="大标题 Char"/>
    <w:link w:val="242"/>
    <w:qFormat/>
    <w:uiPriority w:val="0"/>
    <w:rPr>
      <w:b/>
      <w:sz w:val="28"/>
    </w:rPr>
  </w:style>
  <w:style w:type="paragraph" w:customStyle="1" w:styleId="242">
    <w:name w:val="大标题"/>
    <w:next w:val="1"/>
    <w:link w:val="241"/>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3">
    <w:name w:val="样式4 Char Char"/>
    <w:qFormat/>
    <w:uiPriority w:val="0"/>
    <w:rPr>
      <w:rFonts w:ascii="Calibri" w:hAnsi="Calibri" w:eastAsia="宋体"/>
      <w:kern w:val="2"/>
      <w:sz w:val="24"/>
      <w:szCs w:val="22"/>
      <w:lang w:val="en-US" w:eastAsia="zh-CN" w:bidi="ar-SA"/>
    </w:rPr>
  </w:style>
  <w:style w:type="character" w:customStyle="1" w:styleId="244">
    <w:name w:val="正文（首行缩进2字符） Char Char"/>
    <w:link w:val="245"/>
    <w:qFormat/>
    <w:uiPriority w:val="0"/>
    <w:rPr>
      <w:szCs w:val="21"/>
    </w:rPr>
  </w:style>
  <w:style w:type="paragraph" w:customStyle="1" w:styleId="245">
    <w:name w:val="正文（首行缩进2字符）"/>
    <w:basedOn w:val="1"/>
    <w:link w:val="244"/>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6">
    <w:name w:val="tw4winPopup"/>
    <w:qFormat/>
    <w:uiPriority w:val="0"/>
    <w:rPr>
      <w:rFonts w:ascii="Courier New" w:hAnsi="Courier New"/>
      <w:color w:val="008000"/>
    </w:rPr>
  </w:style>
  <w:style w:type="character" w:customStyle="1" w:styleId="247">
    <w:name w:val="页脚 字符1"/>
    <w:link w:val="39"/>
    <w:qFormat/>
    <w:uiPriority w:val="99"/>
    <w:rPr>
      <w:rFonts w:ascii="Calibri" w:hAnsi="Calibri" w:eastAsia="宋体" w:cs="Times New Roman"/>
      <w:sz w:val="18"/>
      <w:szCs w:val="18"/>
    </w:rPr>
  </w:style>
  <w:style w:type="character" w:customStyle="1" w:styleId="248">
    <w:name w:val="浅色网格 - 强调文字颜色 3 Char"/>
    <w:qFormat/>
    <w:locked/>
    <w:uiPriority w:val="0"/>
    <w:rPr>
      <w:rFonts w:ascii="Calibri" w:hAnsi="Calibri" w:eastAsia="宋体" w:cs="Times New Roman"/>
    </w:rPr>
  </w:style>
  <w:style w:type="character" w:customStyle="1" w:styleId="249">
    <w:name w:val="Char Char21"/>
    <w:qFormat/>
    <w:uiPriority w:val="0"/>
    <w:rPr>
      <w:rFonts w:ascii="宋体" w:hAnsi="Courier New" w:eastAsia="宋体"/>
      <w:sz w:val="21"/>
      <w:lang w:val="en-US" w:eastAsia="zh-CN" w:bidi="ar-SA"/>
    </w:rPr>
  </w:style>
  <w:style w:type="character" w:customStyle="1" w:styleId="250">
    <w:name w:val="H2 Char3"/>
    <w:qFormat/>
    <w:uiPriority w:val="0"/>
    <w:rPr>
      <w:rFonts w:ascii="Arial" w:hAnsi="Arial" w:eastAsia="黑体"/>
      <w:b/>
      <w:bCs/>
      <w:kern w:val="2"/>
      <w:sz w:val="32"/>
      <w:szCs w:val="32"/>
      <w:lang w:val="en-US" w:eastAsia="zh-CN" w:bidi="ar-SA"/>
    </w:rPr>
  </w:style>
  <w:style w:type="character" w:customStyle="1" w:styleId="251">
    <w:name w:val="新昌图表 Char"/>
    <w:link w:val="252"/>
    <w:qFormat/>
    <w:uiPriority w:val="0"/>
    <w:rPr>
      <w:rFonts w:ascii="Times New Roman" w:hAnsi="Times New Roman" w:eastAsia="黑体"/>
      <w:color w:val="000000"/>
      <w:sz w:val="24"/>
      <w:szCs w:val="24"/>
    </w:rPr>
  </w:style>
  <w:style w:type="paragraph" w:customStyle="1" w:styleId="252">
    <w:name w:val="新昌图表"/>
    <w:basedOn w:val="1"/>
    <w:link w:val="251"/>
    <w:qFormat/>
    <w:uiPriority w:val="0"/>
    <w:pPr>
      <w:jc w:val="center"/>
    </w:pPr>
    <w:rPr>
      <w:rFonts w:ascii="Times New Roman" w:hAnsi="Times New Roman" w:eastAsia="黑体" w:cstheme="minorBidi"/>
      <w:color w:val="000000"/>
      <w:sz w:val="24"/>
      <w:szCs w:val="24"/>
    </w:rPr>
  </w:style>
  <w:style w:type="character" w:customStyle="1" w:styleId="253">
    <w:name w:val="Char Char1421"/>
    <w:qFormat/>
    <w:locked/>
    <w:uiPriority w:val="0"/>
    <w:rPr>
      <w:rFonts w:ascii="楷体_GB2312" w:eastAsia="楷体_GB2312"/>
      <w:kern w:val="2"/>
      <w:sz w:val="32"/>
      <w:lang w:val="en-US" w:eastAsia="zh-CN" w:bidi="ar-SA"/>
    </w:rPr>
  </w:style>
  <w:style w:type="character" w:customStyle="1" w:styleId="254">
    <w:name w:val="tw4winError"/>
    <w:qFormat/>
    <w:uiPriority w:val="0"/>
    <w:rPr>
      <w:rFonts w:ascii="Courier New" w:hAnsi="Courier New"/>
      <w:color w:val="00FF00"/>
      <w:sz w:val="40"/>
    </w:rPr>
  </w:style>
  <w:style w:type="character" w:customStyle="1" w:styleId="255">
    <w:name w:val="正文4 Char"/>
    <w:link w:val="256"/>
    <w:qFormat/>
    <w:uiPriority w:val="99"/>
    <w:rPr>
      <w:rFonts w:ascii="Calibri" w:hAnsi="Calibri"/>
      <w:sz w:val="24"/>
      <w:szCs w:val="24"/>
    </w:rPr>
  </w:style>
  <w:style w:type="paragraph" w:customStyle="1" w:styleId="256">
    <w:name w:val="正文4"/>
    <w:basedOn w:val="1"/>
    <w:link w:val="255"/>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7">
    <w:name w:val="z-窗体顶端 字符"/>
    <w:link w:val="258"/>
    <w:qFormat/>
    <w:uiPriority w:val="0"/>
    <w:rPr>
      <w:rFonts w:ascii="Arial" w:hAnsi="Arial" w:cs="Arial"/>
      <w:vanish/>
      <w:sz w:val="16"/>
      <w:szCs w:val="16"/>
    </w:rPr>
  </w:style>
  <w:style w:type="paragraph" w:customStyle="1" w:styleId="258">
    <w:name w:val="z-窗体顶端1"/>
    <w:basedOn w:val="1"/>
    <w:next w:val="1"/>
    <w:link w:val="25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9">
    <w:name w:val="衢州正文 Char"/>
    <w:link w:val="260"/>
    <w:qFormat/>
    <w:uiPriority w:val="0"/>
    <w:rPr>
      <w:rFonts w:ascii="Times New Roman" w:hAnsi="宋体"/>
      <w:sz w:val="24"/>
      <w:szCs w:val="24"/>
    </w:rPr>
  </w:style>
  <w:style w:type="paragraph" w:customStyle="1" w:styleId="260">
    <w:name w:val="衢州正文"/>
    <w:basedOn w:val="1"/>
    <w:link w:val="259"/>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1">
    <w:name w:val="公文正文 Char Char"/>
    <w:qFormat/>
    <w:uiPriority w:val="0"/>
    <w:rPr>
      <w:rFonts w:ascii="仿宋_GB2312" w:eastAsia="仿宋_GB2312"/>
      <w:kern w:val="2"/>
      <w:sz w:val="24"/>
      <w:szCs w:val="24"/>
      <w:lang w:val="en-US" w:eastAsia="zh-CN" w:bidi="ar-SA"/>
    </w:rPr>
  </w:style>
  <w:style w:type="character" w:customStyle="1" w:styleId="262">
    <w:name w:val="css21"/>
    <w:qFormat/>
    <w:uiPriority w:val="0"/>
    <w:rPr>
      <w:sz w:val="18"/>
    </w:rPr>
  </w:style>
  <w:style w:type="character" w:customStyle="1" w:styleId="263">
    <w:name w:val="样式(-) Char Char"/>
    <w:qFormat/>
    <w:uiPriority w:val="0"/>
    <w:rPr>
      <w:rFonts w:ascii="Calibri" w:hAnsi="Calibri" w:eastAsia="仿宋"/>
      <w:b/>
      <w:kern w:val="2"/>
      <w:sz w:val="28"/>
      <w:szCs w:val="21"/>
      <w:lang w:bidi="ar-SA"/>
    </w:rPr>
  </w:style>
  <w:style w:type="character" w:customStyle="1" w:styleId="264">
    <w:name w:val="列表1、 Char"/>
    <w:link w:val="265"/>
    <w:qFormat/>
    <w:locked/>
    <w:uiPriority w:val="99"/>
    <w:rPr>
      <w:rFonts w:ascii="仿宋" w:hAnsi="仿宋" w:eastAsia="仿宋"/>
      <w:sz w:val="28"/>
      <w:szCs w:val="21"/>
    </w:rPr>
  </w:style>
  <w:style w:type="paragraph" w:customStyle="1" w:styleId="265">
    <w:name w:val="列表1、"/>
    <w:basedOn w:val="128"/>
    <w:link w:val="264"/>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6">
    <w:name w:val="bt Char2"/>
    <w:qFormat/>
    <w:uiPriority w:val="0"/>
    <w:rPr>
      <w:rFonts w:eastAsia="宋体"/>
      <w:kern w:val="2"/>
      <w:sz w:val="28"/>
      <w:szCs w:val="24"/>
      <w:lang w:val="en-US" w:eastAsia="zh-CN" w:bidi="ar-SA"/>
    </w:rPr>
  </w:style>
  <w:style w:type="character" w:customStyle="1" w:styleId="267">
    <w:name w:val="news1"/>
    <w:qFormat/>
    <w:uiPriority w:val="0"/>
    <w:rPr>
      <w:rFonts w:hint="default" w:ascii="Times New Roman" w:hAnsi="Times New Roman" w:cs="Times New Roman"/>
      <w:sz w:val="21"/>
      <w:szCs w:val="21"/>
    </w:rPr>
  </w:style>
  <w:style w:type="character" w:customStyle="1" w:styleId="268">
    <w:name w:val="Char Char511"/>
    <w:qFormat/>
    <w:uiPriority w:val="0"/>
    <w:rPr>
      <w:rFonts w:ascii="Calibri" w:hAnsi="Calibri" w:eastAsia="宋体"/>
      <w:sz w:val="18"/>
      <w:szCs w:val="18"/>
      <w:lang w:bidi="ar-SA"/>
    </w:rPr>
  </w:style>
  <w:style w:type="character" w:customStyle="1" w:styleId="269">
    <w:name w:val="正文文字 Char"/>
    <w:qFormat/>
    <w:uiPriority w:val="0"/>
    <w:rPr>
      <w:rFonts w:ascii="Arial" w:hAnsi="Arial" w:eastAsia="宋体"/>
      <w:kern w:val="2"/>
      <w:sz w:val="24"/>
      <w:lang w:val="en-US" w:eastAsia="zh-CN"/>
    </w:rPr>
  </w:style>
  <w:style w:type="character" w:customStyle="1" w:styleId="270">
    <w:name w:val="大标题 Char Char"/>
    <w:qFormat/>
    <w:uiPriority w:val="0"/>
    <w:rPr>
      <w:b/>
      <w:sz w:val="28"/>
      <w:lang w:val="en-US" w:eastAsia="zh-CN" w:bidi="ar-SA"/>
    </w:rPr>
  </w:style>
  <w:style w:type="character" w:customStyle="1" w:styleId="271">
    <w:name w:val="华电 正文 Char"/>
    <w:link w:val="272"/>
    <w:qFormat/>
    <w:uiPriority w:val="0"/>
    <w:rPr>
      <w:rFonts w:ascii="宋体" w:hAnsi="宋体" w:eastAsia="宋体"/>
      <w:sz w:val="22"/>
    </w:rPr>
  </w:style>
  <w:style w:type="paragraph" w:customStyle="1" w:styleId="272">
    <w:name w:val="华电 正文"/>
    <w:basedOn w:val="1"/>
    <w:link w:val="271"/>
    <w:qFormat/>
    <w:uiPriority w:val="0"/>
    <w:pPr>
      <w:widowControl/>
      <w:spacing w:line="360" w:lineRule="auto"/>
      <w:ind w:firstLine="440" w:firstLineChars="200"/>
      <w:jc w:val="left"/>
    </w:pPr>
    <w:rPr>
      <w:rFonts w:ascii="宋体" w:hAnsi="宋体" w:cstheme="minorBidi"/>
      <w:sz w:val="22"/>
    </w:rPr>
  </w:style>
  <w:style w:type="character" w:customStyle="1" w:styleId="273">
    <w:name w:val="标准正文格式 Char"/>
    <w:link w:val="274"/>
    <w:qFormat/>
    <w:uiPriority w:val="0"/>
    <w:rPr>
      <w:rFonts w:ascii="宋体" w:eastAsia="仿宋_GB2312" w:cs="宋体"/>
      <w:color w:val="000000"/>
      <w:sz w:val="24"/>
    </w:rPr>
  </w:style>
  <w:style w:type="paragraph" w:customStyle="1" w:styleId="274">
    <w:name w:val="标准正文格式"/>
    <w:basedOn w:val="1"/>
    <w:link w:val="273"/>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5">
    <w:name w:val="标题 3 Char1"/>
    <w:qFormat/>
    <w:uiPriority w:val="0"/>
    <w:rPr>
      <w:rFonts w:ascii="Calibri" w:hAnsi="Calibri" w:eastAsia="宋体"/>
      <w:b/>
      <w:bCs/>
      <w:kern w:val="2"/>
      <w:sz w:val="32"/>
      <w:szCs w:val="32"/>
      <w:lang w:val="en-US" w:eastAsia="zh-CN" w:bidi="ar-SA"/>
    </w:rPr>
  </w:style>
  <w:style w:type="character" w:customStyle="1" w:styleId="276">
    <w:name w:val="Indent Normal Char"/>
    <w:link w:val="277"/>
    <w:qFormat/>
    <w:uiPriority w:val="0"/>
  </w:style>
  <w:style w:type="paragraph" w:customStyle="1" w:styleId="277">
    <w:name w:val="Indent Normal"/>
    <w:basedOn w:val="1"/>
    <w:link w:val="276"/>
    <w:qFormat/>
    <w:uiPriority w:val="0"/>
    <w:pPr>
      <w:ind w:firstLine="420"/>
    </w:pPr>
    <w:rPr>
      <w:rFonts w:asciiTheme="minorHAnsi" w:hAnsiTheme="minorHAnsi" w:eastAsiaTheme="minorEastAsia" w:cstheme="minorBidi"/>
    </w:rPr>
  </w:style>
  <w:style w:type="character" w:customStyle="1" w:styleId="278">
    <w:name w:val="line1"/>
    <w:qFormat/>
    <w:uiPriority w:val="0"/>
    <w:rPr>
      <w:spacing w:val="360"/>
      <w:u w:val="none"/>
    </w:rPr>
  </w:style>
  <w:style w:type="character" w:customStyle="1" w:styleId="279">
    <w:name w:val="point_normal1"/>
    <w:qFormat/>
    <w:uiPriority w:val="0"/>
    <w:rPr>
      <w:rFonts w:hint="default" w:ascii="Arial" w:hAnsi="Arial" w:cs="Arial"/>
      <w:sz w:val="18"/>
      <w:szCs w:val="18"/>
    </w:rPr>
  </w:style>
  <w:style w:type="character" w:customStyle="1" w:styleId="280">
    <w:name w:val="unnamed11"/>
    <w:qFormat/>
    <w:uiPriority w:val="0"/>
    <w:rPr>
      <w:color w:val="000000"/>
      <w:sz w:val="20"/>
      <w:szCs w:val="20"/>
    </w:rPr>
  </w:style>
  <w:style w:type="character" w:customStyle="1" w:styleId="281">
    <w:name w:val="模板正文 Char"/>
    <w:link w:val="282"/>
    <w:qFormat/>
    <w:uiPriority w:val="0"/>
    <w:rPr>
      <w:rFonts w:ascii="Arial" w:hAnsi="Arial"/>
      <w:szCs w:val="21"/>
    </w:rPr>
  </w:style>
  <w:style w:type="paragraph" w:customStyle="1" w:styleId="282">
    <w:name w:val="模板正文"/>
    <w:basedOn w:val="1"/>
    <w:link w:val="281"/>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3">
    <w:name w:val="*Body Text Char1"/>
    <w:link w:val="284"/>
    <w:qFormat/>
    <w:uiPriority w:val="0"/>
    <w:rPr>
      <w:rFonts w:ascii="Futura Lt" w:hAnsi="Futura Lt" w:cs="Futura Lt"/>
      <w:szCs w:val="21"/>
      <w:lang w:eastAsia="en-US"/>
    </w:rPr>
  </w:style>
  <w:style w:type="paragraph" w:customStyle="1" w:styleId="284">
    <w:name w:val="*Body Text"/>
    <w:link w:val="283"/>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5">
    <w:name w:val="14_black1"/>
    <w:qFormat/>
    <w:uiPriority w:val="0"/>
    <w:rPr>
      <w:color w:val="000000"/>
      <w:sz w:val="21"/>
    </w:rPr>
  </w:style>
  <w:style w:type="character" w:customStyle="1" w:styleId="286">
    <w:name w:val="样式 小四1"/>
    <w:qFormat/>
    <w:uiPriority w:val="0"/>
    <w:rPr>
      <w:rFonts w:ascii="Tahoma" w:hAnsi="Tahoma" w:eastAsia="仿宋_GB2312"/>
      <w:kern w:val="2"/>
      <w:sz w:val="24"/>
      <w:lang w:val="en-US" w:eastAsia="zh-CN" w:bidi="ar-SA"/>
    </w:rPr>
  </w:style>
  <w:style w:type="character" w:customStyle="1" w:styleId="287">
    <w:name w:val="Char Char3"/>
    <w:qFormat/>
    <w:uiPriority w:val="0"/>
    <w:rPr>
      <w:rFonts w:ascii="Arial" w:hAnsi="Arial" w:eastAsia="黑体"/>
      <w:b/>
      <w:kern w:val="2"/>
      <w:sz w:val="32"/>
      <w:lang w:val="en-US" w:eastAsia="zh-CN" w:bidi="ar-SA"/>
    </w:rPr>
  </w:style>
  <w:style w:type="character" w:customStyle="1" w:styleId="288">
    <w:name w:val="style51"/>
    <w:qFormat/>
    <w:uiPriority w:val="0"/>
    <w:rPr>
      <w:rFonts w:hint="eastAsia" w:ascii="宋体" w:hAnsi="宋体" w:eastAsia="宋体"/>
      <w:color w:val="333333"/>
      <w:sz w:val="23"/>
      <w:szCs w:val="23"/>
      <w:u w:val="none"/>
    </w:rPr>
  </w:style>
  <w:style w:type="character" w:customStyle="1" w:styleId="289">
    <w:name w:val="font3"/>
    <w:basedOn w:val="66"/>
    <w:qFormat/>
    <w:uiPriority w:val="0"/>
  </w:style>
  <w:style w:type="character" w:customStyle="1" w:styleId="290">
    <w:name w:val="样式4 Char"/>
    <w:link w:val="291"/>
    <w:qFormat/>
    <w:uiPriority w:val="0"/>
    <w:rPr>
      <w:rFonts w:ascii="Calibri" w:hAnsi="Calibri" w:eastAsia="宋体"/>
      <w:sz w:val="24"/>
    </w:rPr>
  </w:style>
  <w:style w:type="paragraph" w:customStyle="1" w:styleId="291">
    <w:name w:val="样式4"/>
    <w:basedOn w:val="1"/>
    <w:link w:val="290"/>
    <w:qFormat/>
    <w:uiPriority w:val="0"/>
    <w:pPr>
      <w:spacing w:line="360" w:lineRule="auto"/>
    </w:pPr>
    <w:rPr>
      <w:rFonts w:cstheme="minorBidi"/>
      <w:sz w:val="24"/>
    </w:rPr>
  </w:style>
  <w:style w:type="character" w:customStyle="1" w:styleId="292">
    <w:name w:val="样式 正文缩进 + 首行缩进:  2 字符 Char"/>
    <w:link w:val="293"/>
    <w:qFormat/>
    <w:uiPriority w:val="0"/>
    <w:rPr>
      <w:rFonts w:ascii="Times New Roman" w:hAnsi="Times New Roman"/>
      <w:sz w:val="24"/>
    </w:rPr>
  </w:style>
  <w:style w:type="paragraph" w:customStyle="1" w:styleId="293">
    <w:name w:val="样式 正文缩进 + 首行缩进:  2 字符"/>
    <w:basedOn w:val="17"/>
    <w:link w:val="292"/>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4">
    <w:name w:val="inf1"/>
    <w:qFormat/>
    <w:uiPriority w:val="0"/>
    <w:rPr>
      <w:rFonts w:hint="eastAsia" w:ascii="宋体" w:hAnsi="宋体" w:eastAsia="宋体"/>
      <w:color w:val="000000"/>
      <w:sz w:val="20"/>
      <w:szCs w:val="20"/>
    </w:rPr>
  </w:style>
  <w:style w:type="character" w:customStyle="1" w:styleId="295">
    <w:name w:val="h3 Char"/>
    <w:qFormat/>
    <w:uiPriority w:val="0"/>
    <w:rPr>
      <w:rFonts w:ascii="Times New Roman" w:hAnsi="Times New Roman"/>
      <w:b/>
      <w:bCs/>
      <w:kern w:val="2"/>
      <w:sz w:val="32"/>
      <w:szCs w:val="32"/>
    </w:rPr>
  </w:style>
  <w:style w:type="character" w:customStyle="1" w:styleId="296">
    <w:name w:val="apple-style-span"/>
    <w:basedOn w:val="66"/>
    <w:qFormat/>
    <w:uiPriority w:val="0"/>
  </w:style>
  <w:style w:type="character" w:customStyle="1" w:styleId="297">
    <w:name w:val="样式 首行缩进:  0.85 厘米 Char"/>
    <w:link w:val="298"/>
    <w:qFormat/>
    <w:uiPriority w:val="0"/>
    <w:rPr>
      <w:rFonts w:eastAsia="宋体" w:cs="宋体"/>
      <w:sz w:val="24"/>
    </w:rPr>
  </w:style>
  <w:style w:type="paragraph" w:customStyle="1" w:styleId="298">
    <w:name w:val="样式 首行缩进:  0.85 厘米"/>
    <w:basedOn w:val="1"/>
    <w:link w:val="297"/>
    <w:qFormat/>
    <w:uiPriority w:val="0"/>
    <w:pPr>
      <w:spacing w:line="360" w:lineRule="auto"/>
      <w:ind w:firstLine="480"/>
    </w:pPr>
    <w:rPr>
      <w:rFonts w:cs="宋体" w:asciiTheme="minorHAnsi" w:hAnsiTheme="minorHAnsi"/>
      <w:sz w:val="24"/>
    </w:rPr>
  </w:style>
  <w:style w:type="character" w:customStyle="1" w:styleId="299">
    <w:name w:val="style31"/>
    <w:qFormat/>
    <w:uiPriority w:val="0"/>
    <w:rPr>
      <w:color w:val="666666"/>
    </w:rPr>
  </w:style>
  <w:style w:type="character" w:customStyle="1" w:styleId="300">
    <w:name w:val="_正文段落 Char"/>
    <w:link w:val="301"/>
    <w:qFormat/>
    <w:uiPriority w:val="0"/>
    <w:rPr>
      <w:rFonts w:ascii="Times New Roman" w:hAnsi="Times New Roman"/>
      <w:szCs w:val="24"/>
    </w:rPr>
  </w:style>
  <w:style w:type="paragraph" w:customStyle="1" w:styleId="301">
    <w:name w:val="_正文段落"/>
    <w:basedOn w:val="1"/>
    <w:link w:val="300"/>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2">
    <w:name w:val="列表1"/>
    <w:basedOn w:val="66"/>
    <w:qFormat/>
    <w:uiPriority w:val="0"/>
  </w:style>
  <w:style w:type="character" w:customStyle="1" w:styleId="303">
    <w:name w:val="Char Char611"/>
    <w:qFormat/>
    <w:uiPriority w:val="0"/>
    <w:rPr>
      <w:rFonts w:ascii="Calibri" w:hAnsi="Calibri" w:eastAsia="宋体"/>
      <w:b/>
      <w:bCs/>
      <w:kern w:val="2"/>
      <w:sz w:val="28"/>
      <w:szCs w:val="28"/>
      <w:lang w:bidi="ar-SA"/>
    </w:rPr>
  </w:style>
  <w:style w:type="character" w:customStyle="1" w:styleId="304">
    <w:name w:val="数据小节格式"/>
    <w:qFormat/>
    <w:uiPriority w:val="0"/>
    <w:rPr>
      <w:rFonts w:ascii="新宋体" w:hAnsi="新宋体" w:eastAsia="华文中宋"/>
      <w:b/>
      <w:bCs/>
      <w:sz w:val="27"/>
      <w:szCs w:val="26"/>
      <w:shd w:val="clear" w:color="auto" w:fill="auto"/>
    </w:rPr>
  </w:style>
  <w:style w:type="character" w:customStyle="1" w:styleId="305">
    <w:name w:val="自定义正文 Char Char"/>
    <w:qFormat/>
    <w:uiPriority w:val="0"/>
    <w:rPr>
      <w:rFonts w:eastAsia="宋体"/>
      <w:kern w:val="2"/>
      <w:sz w:val="24"/>
      <w:szCs w:val="24"/>
      <w:lang w:val="en-US" w:eastAsia="zh-CN" w:bidi="ar-SA"/>
    </w:rPr>
  </w:style>
  <w:style w:type="character" w:customStyle="1" w:styleId="306">
    <w:name w:val="apple-converted-space"/>
    <w:qFormat/>
    <w:uiPriority w:val="0"/>
  </w:style>
  <w:style w:type="character" w:customStyle="1" w:styleId="307">
    <w:name w:val="表格文字 Char"/>
    <w:link w:val="308"/>
    <w:qFormat/>
    <w:uiPriority w:val="0"/>
    <w:rPr>
      <w:rFonts w:ascii="Times New Roman" w:hAnsi="Times New Roman"/>
      <w:sz w:val="18"/>
      <w:szCs w:val="24"/>
    </w:rPr>
  </w:style>
  <w:style w:type="paragraph" w:customStyle="1" w:styleId="308">
    <w:name w:val="表格文字"/>
    <w:basedOn w:val="1"/>
    <w:link w:val="307"/>
    <w:qFormat/>
    <w:uiPriority w:val="0"/>
    <w:pPr>
      <w:jc w:val="left"/>
      <w:textAlignment w:val="top"/>
    </w:pPr>
    <w:rPr>
      <w:rFonts w:ascii="Times New Roman" w:hAnsi="Times New Roman" w:eastAsiaTheme="minorEastAsia" w:cstheme="minorBidi"/>
      <w:sz w:val="18"/>
      <w:szCs w:val="24"/>
    </w:rPr>
  </w:style>
  <w:style w:type="character" w:customStyle="1" w:styleId="309">
    <w:name w:val="我的正文 Char"/>
    <w:link w:val="310"/>
    <w:qFormat/>
    <w:uiPriority w:val="0"/>
    <w:rPr>
      <w:rFonts w:eastAsia="仿宋_GB2312" w:cs="宋体"/>
      <w:sz w:val="24"/>
    </w:rPr>
  </w:style>
  <w:style w:type="paragraph" w:customStyle="1" w:styleId="310">
    <w:name w:val="我的正文"/>
    <w:basedOn w:val="1"/>
    <w:link w:val="309"/>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1">
    <w:name w:val="7.表小四 Char"/>
    <w:link w:val="312"/>
    <w:qFormat/>
    <w:uiPriority w:val="0"/>
    <w:rPr>
      <w:rFonts w:ascii="宋体" w:hAnsi="宋体" w:eastAsia="宋体"/>
      <w:sz w:val="24"/>
      <w:szCs w:val="24"/>
    </w:rPr>
  </w:style>
  <w:style w:type="paragraph" w:customStyle="1" w:styleId="312">
    <w:name w:val="7.表小四"/>
    <w:basedOn w:val="1"/>
    <w:link w:val="311"/>
    <w:qFormat/>
    <w:uiPriority w:val="0"/>
    <w:pPr>
      <w:spacing w:beforeLines="50" w:afterLines="50"/>
    </w:pPr>
    <w:rPr>
      <w:rFonts w:ascii="宋体" w:hAnsi="宋体" w:cstheme="minorBidi"/>
      <w:sz w:val="24"/>
      <w:szCs w:val="24"/>
    </w:rPr>
  </w:style>
  <w:style w:type="character" w:customStyle="1" w:styleId="313">
    <w:name w:val="标题 1 Char Char"/>
    <w:qFormat/>
    <w:uiPriority w:val="0"/>
    <w:rPr>
      <w:rFonts w:eastAsia="宋体"/>
      <w:b/>
      <w:spacing w:val="-2"/>
      <w:sz w:val="24"/>
      <w:lang w:val="en-US" w:eastAsia="zh-CN" w:bidi="ar-SA"/>
    </w:rPr>
  </w:style>
  <w:style w:type="character" w:customStyle="1" w:styleId="314">
    <w:name w:val="b11_01b Char Char"/>
    <w:qFormat/>
    <w:uiPriority w:val="0"/>
    <w:rPr>
      <w:rFonts w:ascii="Verdana" w:hAnsi="Verdana" w:eastAsia="宋体"/>
      <w:b/>
      <w:bCs/>
      <w:color w:val="4A82CA"/>
      <w:sz w:val="17"/>
      <w:szCs w:val="17"/>
      <w:lang w:val="en-US" w:eastAsia="zh-CN" w:bidi="ar-SA"/>
    </w:rPr>
  </w:style>
  <w:style w:type="character" w:customStyle="1" w:styleId="315">
    <w:name w:val="方案正文 Char"/>
    <w:link w:val="316"/>
    <w:qFormat/>
    <w:uiPriority w:val="0"/>
    <w:rPr>
      <w:rFonts w:ascii="Calibri" w:hAnsi="Calibri" w:eastAsia="仿宋_GB2312"/>
      <w:sz w:val="32"/>
      <w:szCs w:val="24"/>
    </w:rPr>
  </w:style>
  <w:style w:type="paragraph" w:customStyle="1" w:styleId="316">
    <w:name w:val="方案正文"/>
    <w:basedOn w:val="1"/>
    <w:link w:val="315"/>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7">
    <w:name w:val="Char Char811"/>
    <w:qFormat/>
    <w:uiPriority w:val="0"/>
    <w:rPr>
      <w:rFonts w:ascii="Arial" w:hAnsi="Arial" w:eastAsia="黑体"/>
      <w:b/>
      <w:bCs/>
      <w:kern w:val="2"/>
      <w:sz w:val="32"/>
      <w:szCs w:val="32"/>
      <w:lang w:val="en-US" w:eastAsia="zh-CN" w:bidi="ar-SA"/>
    </w:rPr>
  </w:style>
  <w:style w:type="character" w:customStyle="1" w:styleId="318">
    <w:name w:val="标准正文格式 Char Char"/>
    <w:qFormat/>
    <w:uiPriority w:val="0"/>
    <w:rPr>
      <w:rFonts w:ascii="宋体" w:eastAsia="仿宋_GB2312" w:cs="宋体"/>
      <w:color w:val="000000"/>
      <w:sz w:val="24"/>
      <w:lang w:val="en-US" w:eastAsia="zh-CN" w:bidi="ar-SA"/>
    </w:rPr>
  </w:style>
  <w:style w:type="character" w:customStyle="1" w:styleId="319">
    <w:name w:val="页脚 Char Char"/>
    <w:qFormat/>
    <w:uiPriority w:val="0"/>
    <w:rPr>
      <w:kern w:val="2"/>
      <w:sz w:val="18"/>
      <w:szCs w:val="18"/>
      <w:lang w:bidi="ar-SA"/>
    </w:rPr>
  </w:style>
  <w:style w:type="character" w:customStyle="1" w:styleId="320">
    <w:name w:val="Char Char221"/>
    <w:qFormat/>
    <w:uiPriority w:val="0"/>
    <w:rPr>
      <w:rFonts w:ascii="宋体" w:hAnsi="Courier New" w:eastAsia="宋体"/>
      <w:sz w:val="21"/>
      <w:lang w:val="en-US" w:eastAsia="zh-CN" w:bidi="ar-SA"/>
    </w:rPr>
  </w:style>
  <w:style w:type="character" w:customStyle="1" w:styleId="321">
    <w:name w:val="投标正文 Char"/>
    <w:link w:val="322"/>
    <w:qFormat/>
    <w:uiPriority w:val="0"/>
    <w:rPr>
      <w:rFonts w:ascii="宋体" w:hAnsi="宋体" w:eastAsia="宋体"/>
      <w:sz w:val="24"/>
      <w:szCs w:val="24"/>
    </w:rPr>
  </w:style>
  <w:style w:type="paragraph" w:customStyle="1" w:styleId="322">
    <w:name w:val="投标正文"/>
    <w:basedOn w:val="1"/>
    <w:link w:val="321"/>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3">
    <w:name w:val="封面日期 Char Char"/>
    <w:qFormat/>
    <w:uiPriority w:val="0"/>
    <w:rPr>
      <w:rFonts w:eastAsia="楷体_GB2312"/>
      <w:kern w:val="2"/>
      <w:sz w:val="32"/>
      <w:lang w:val="en-US" w:eastAsia="zh-CN" w:bidi="ar-SA"/>
    </w:rPr>
  </w:style>
  <w:style w:type="character" w:customStyle="1" w:styleId="324">
    <w:name w:val="正文0缩进 Char"/>
    <w:link w:val="325"/>
    <w:qFormat/>
    <w:uiPriority w:val="0"/>
    <w:rPr>
      <w:rFonts w:ascii="宋体" w:hAnsi="宋体"/>
      <w:sz w:val="24"/>
      <w:szCs w:val="24"/>
    </w:rPr>
  </w:style>
  <w:style w:type="paragraph" w:customStyle="1" w:styleId="325">
    <w:name w:val="正文0缩进"/>
    <w:basedOn w:val="1"/>
    <w:link w:val="324"/>
    <w:qFormat/>
    <w:uiPriority w:val="0"/>
    <w:pPr>
      <w:spacing w:line="360" w:lineRule="auto"/>
    </w:pPr>
    <w:rPr>
      <w:rFonts w:ascii="宋体" w:hAnsi="宋体" w:eastAsiaTheme="minorEastAsia" w:cstheme="minorBidi"/>
      <w:sz w:val="24"/>
      <w:szCs w:val="24"/>
    </w:rPr>
  </w:style>
  <w:style w:type="character" w:customStyle="1" w:styleId="326">
    <w:name w:val="表格中文字 Char"/>
    <w:link w:val="327"/>
    <w:qFormat/>
    <w:uiPriority w:val="0"/>
    <w:rPr>
      <w:rFonts w:ascii="新宋体" w:hAnsi="新宋体" w:eastAsia="新宋体"/>
      <w:sz w:val="24"/>
      <w:szCs w:val="24"/>
    </w:rPr>
  </w:style>
  <w:style w:type="paragraph" w:customStyle="1" w:styleId="327">
    <w:name w:val="表格中文字"/>
    <w:basedOn w:val="1"/>
    <w:link w:val="326"/>
    <w:qFormat/>
    <w:uiPriority w:val="0"/>
    <w:pPr>
      <w:spacing w:line="288" w:lineRule="auto"/>
    </w:pPr>
    <w:rPr>
      <w:rFonts w:ascii="新宋体" w:hAnsi="新宋体" w:eastAsia="新宋体" w:cstheme="minorBidi"/>
      <w:sz w:val="24"/>
      <w:szCs w:val="24"/>
    </w:rPr>
  </w:style>
  <w:style w:type="character" w:styleId="328">
    <w:name w:val="Placeholder Text"/>
    <w:qFormat/>
    <w:uiPriority w:val="99"/>
    <w:rPr>
      <w:color w:val="808080"/>
    </w:rPr>
  </w:style>
  <w:style w:type="character" w:customStyle="1" w:styleId="329">
    <w:name w:val="标题4-dyf Char Char"/>
    <w:qFormat/>
    <w:uiPriority w:val="0"/>
    <w:rPr>
      <w:rFonts w:ascii="Cambria" w:hAnsi="Cambria" w:eastAsia="宋体"/>
      <w:b/>
      <w:bCs/>
      <w:color w:val="000000"/>
      <w:kern w:val="2"/>
      <w:sz w:val="21"/>
      <w:szCs w:val="21"/>
      <w:lang w:val="en-US" w:eastAsia="zh-CN" w:bidi="ar-SA"/>
    </w:rPr>
  </w:style>
  <w:style w:type="character" w:customStyle="1" w:styleId="330">
    <w:name w:val="封面日期 Char Char1"/>
    <w:qFormat/>
    <w:uiPriority w:val="0"/>
    <w:rPr>
      <w:rFonts w:ascii="Calibri" w:hAnsi="Calibri" w:eastAsia="楷体_GB2312"/>
      <w:kern w:val="2"/>
      <w:sz w:val="32"/>
      <w:lang w:val="en-US" w:eastAsia="zh-CN" w:bidi="ar-SA"/>
    </w:rPr>
  </w:style>
  <w:style w:type="character" w:customStyle="1" w:styleId="331">
    <w:name w:val="viewdoctitle"/>
    <w:basedOn w:val="66"/>
    <w:qFormat/>
    <w:uiPriority w:val="0"/>
  </w:style>
  <w:style w:type="character" w:customStyle="1" w:styleId="332">
    <w:name w:val="black10"/>
    <w:basedOn w:val="66"/>
    <w:qFormat/>
    <w:uiPriority w:val="0"/>
  </w:style>
  <w:style w:type="character" w:customStyle="1" w:styleId="333">
    <w:name w:val="Char Char1211"/>
    <w:qFormat/>
    <w:uiPriority w:val="0"/>
    <w:rPr>
      <w:rFonts w:ascii="宋体" w:hAnsi="Courier New" w:eastAsia="宋体" w:cs="Times New Roman"/>
      <w:spacing w:val="-4"/>
      <w:sz w:val="18"/>
      <w:szCs w:val="20"/>
    </w:rPr>
  </w:style>
  <w:style w:type="character" w:customStyle="1" w:styleId="334">
    <w:name w:val="段 Char Char"/>
    <w:link w:val="335"/>
    <w:qFormat/>
    <w:uiPriority w:val="0"/>
    <w:rPr>
      <w:rFonts w:ascii="宋体" w:hAnsi="Times New Roman"/>
    </w:rPr>
  </w:style>
  <w:style w:type="paragraph" w:customStyle="1" w:styleId="335">
    <w:name w:val="段"/>
    <w:link w:val="334"/>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6">
    <w:name w:val="f9"/>
    <w:basedOn w:val="66"/>
    <w:qFormat/>
    <w:uiPriority w:val="0"/>
  </w:style>
  <w:style w:type="character" w:customStyle="1" w:styleId="337">
    <w:name w:val="ZJGIS-四级标题 Char"/>
    <w:link w:val="338"/>
    <w:qFormat/>
    <w:uiPriority w:val="99"/>
    <w:rPr>
      <w:rFonts w:ascii="Arial" w:hAnsi="Arial" w:eastAsia="仿宋_GB2312"/>
      <w:b/>
      <w:bCs/>
      <w:sz w:val="28"/>
      <w:szCs w:val="28"/>
    </w:rPr>
  </w:style>
  <w:style w:type="paragraph" w:customStyle="1" w:styleId="338">
    <w:name w:val="ZJGIS-四级标题"/>
    <w:basedOn w:val="5"/>
    <w:link w:val="337"/>
    <w:qFormat/>
    <w:uiPriority w:val="99"/>
    <w:pPr>
      <w:numPr>
        <w:ilvl w:val="3"/>
        <w:numId w:val="10"/>
      </w:numPr>
      <w:spacing w:before="120" w:after="120" w:line="240" w:lineRule="auto"/>
    </w:pPr>
    <w:rPr>
      <w:rFonts w:eastAsia="仿宋_GB2312" w:cstheme="minorBidi"/>
    </w:rPr>
  </w:style>
  <w:style w:type="character" w:customStyle="1" w:styleId="339">
    <w:name w:val="不明显参考1"/>
    <w:qFormat/>
    <w:uiPriority w:val="31"/>
    <w:rPr>
      <w:smallCaps/>
      <w:color w:val="C0504D"/>
      <w:u w:val="single"/>
    </w:rPr>
  </w:style>
  <w:style w:type="character" w:customStyle="1" w:styleId="340">
    <w:name w:val="样式 样式 正文首行缩进 + 首行缩进:  2 字符 + 首行缩进:  2 字符 Char"/>
    <w:link w:val="341"/>
    <w:qFormat/>
    <w:uiPriority w:val="0"/>
    <w:rPr>
      <w:rFonts w:cs="宋体"/>
      <w:sz w:val="24"/>
    </w:rPr>
  </w:style>
  <w:style w:type="paragraph" w:customStyle="1" w:styleId="341">
    <w:name w:val="样式 样式 正文首行缩进 + 首行缩进:  2 字符 + 首行缩进:  2 字符"/>
    <w:basedOn w:val="1"/>
    <w:link w:val="340"/>
    <w:qFormat/>
    <w:uiPriority w:val="0"/>
    <w:pPr>
      <w:spacing w:line="440" w:lineRule="exact"/>
      <w:ind w:firstLine="200" w:firstLineChars="200"/>
    </w:pPr>
    <w:rPr>
      <w:rFonts w:cs="宋体" w:asciiTheme="minorHAnsi" w:hAnsiTheme="minorHAnsi" w:eastAsiaTheme="minorEastAsia"/>
      <w:sz w:val="24"/>
    </w:rPr>
  </w:style>
  <w:style w:type="character" w:customStyle="1" w:styleId="342">
    <w:name w:val="Char Char311"/>
    <w:qFormat/>
    <w:uiPriority w:val="0"/>
    <w:rPr>
      <w:rFonts w:ascii="Arial" w:hAnsi="Arial" w:eastAsia="黑体"/>
      <w:b/>
      <w:kern w:val="2"/>
      <w:sz w:val="32"/>
      <w:lang w:val="en-US" w:eastAsia="zh-CN" w:bidi="ar-SA"/>
    </w:rPr>
  </w:style>
  <w:style w:type="character" w:customStyle="1" w:styleId="343">
    <w:name w:val="b titlename wangputoptitle"/>
    <w:basedOn w:val="66"/>
    <w:qFormat/>
    <w:uiPriority w:val="0"/>
  </w:style>
  <w:style w:type="character" w:customStyle="1" w:styleId="344">
    <w:name w:val="tw4winExternal"/>
    <w:qFormat/>
    <w:uiPriority w:val="0"/>
    <w:rPr>
      <w:rFonts w:ascii="Courier New" w:hAnsi="Courier New"/>
      <w:color w:val="808080"/>
    </w:rPr>
  </w:style>
  <w:style w:type="character" w:customStyle="1" w:styleId="345">
    <w:name w:val="glossaryitem"/>
    <w:qFormat/>
    <w:uiPriority w:val="0"/>
    <w:rPr>
      <w:u w:val="none"/>
    </w:rPr>
  </w:style>
  <w:style w:type="character" w:customStyle="1" w:styleId="346">
    <w:name w:val="title_emph1"/>
    <w:qFormat/>
    <w:uiPriority w:val="0"/>
    <w:rPr>
      <w:rFonts w:hint="default" w:ascii="Arial" w:hAnsi="Arial" w:cs="Arial"/>
      <w:b/>
      <w:bCs/>
      <w:sz w:val="18"/>
      <w:szCs w:val="18"/>
    </w:rPr>
  </w:style>
  <w:style w:type="character" w:customStyle="1" w:styleId="347">
    <w:name w:val="Char Char1"/>
    <w:qFormat/>
    <w:uiPriority w:val="0"/>
    <w:rPr>
      <w:kern w:val="2"/>
      <w:sz w:val="18"/>
      <w:szCs w:val="18"/>
    </w:rPr>
  </w:style>
  <w:style w:type="character" w:customStyle="1" w:styleId="348">
    <w:name w:val="正文段落 Char"/>
    <w:link w:val="349"/>
    <w:qFormat/>
    <w:uiPriority w:val="0"/>
    <w:rPr>
      <w:rFonts w:ascii="Times New Roman" w:hAnsi="Times New Roman"/>
      <w:sz w:val="24"/>
    </w:rPr>
  </w:style>
  <w:style w:type="paragraph" w:customStyle="1" w:styleId="349">
    <w:name w:val="正文段落"/>
    <w:basedOn w:val="1"/>
    <w:link w:val="348"/>
    <w:qFormat/>
    <w:uiPriority w:val="0"/>
    <w:pPr>
      <w:spacing w:line="300" w:lineRule="auto"/>
      <w:ind w:firstLine="510"/>
    </w:pPr>
    <w:rPr>
      <w:rFonts w:ascii="Times New Roman" w:hAnsi="Times New Roman" w:eastAsiaTheme="minorEastAsia" w:cstheme="minorBidi"/>
      <w:sz w:val="24"/>
    </w:rPr>
  </w:style>
  <w:style w:type="character" w:customStyle="1" w:styleId="350">
    <w:name w:val="paramname2"/>
    <w:basedOn w:val="66"/>
    <w:qFormat/>
    <w:uiPriority w:val="0"/>
  </w:style>
  <w:style w:type="character" w:customStyle="1" w:styleId="351">
    <w:name w:val="样式 首行缩进:  2 字符 Char"/>
    <w:link w:val="352"/>
    <w:qFormat/>
    <w:uiPriority w:val="99"/>
    <w:rPr>
      <w:rFonts w:ascii="宋体" w:hAnsi="宋体"/>
      <w:bCs/>
      <w:color w:val="000000"/>
      <w:sz w:val="24"/>
      <w:szCs w:val="24"/>
    </w:rPr>
  </w:style>
  <w:style w:type="paragraph" w:customStyle="1" w:styleId="352">
    <w:name w:val="样式 首行缩进:  2 字符"/>
    <w:basedOn w:val="1"/>
    <w:link w:val="351"/>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3">
    <w:name w:val="h4 Char2"/>
    <w:qFormat/>
    <w:uiPriority w:val="0"/>
    <w:rPr>
      <w:rFonts w:ascii="Arial" w:hAnsi="Arial" w:eastAsia="黑体"/>
      <w:b/>
      <w:bCs/>
      <w:kern w:val="2"/>
      <w:sz w:val="28"/>
      <w:szCs w:val="28"/>
      <w:lang w:val="en-US" w:eastAsia="zh-CN" w:bidi="ar-SA"/>
    </w:rPr>
  </w:style>
  <w:style w:type="character" w:customStyle="1" w:styleId="354">
    <w:name w:val="大汉方案正文 Char Char Char"/>
    <w:link w:val="355"/>
    <w:qFormat/>
    <w:uiPriority w:val="0"/>
    <w:rPr>
      <w:rFonts w:ascii="Arial" w:hAnsi="Arial" w:eastAsia="宋体"/>
      <w:sz w:val="24"/>
      <w:szCs w:val="24"/>
    </w:rPr>
  </w:style>
  <w:style w:type="paragraph" w:customStyle="1" w:styleId="355">
    <w:name w:val="大汉方案正文 Char"/>
    <w:basedOn w:val="1"/>
    <w:link w:val="354"/>
    <w:qFormat/>
    <w:uiPriority w:val="0"/>
    <w:pPr>
      <w:spacing w:line="360" w:lineRule="auto"/>
      <w:ind w:firstLine="200" w:firstLineChars="200"/>
    </w:pPr>
    <w:rPr>
      <w:rFonts w:ascii="Arial" w:hAnsi="Arial" w:cstheme="minorBidi"/>
      <w:sz w:val="24"/>
      <w:szCs w:val="24"/>
    </w:rPr>
  </w:style>
  <w:style w:type="character" w:customStyle="1" w:styleId="356">
    <w:name w:val="表格正文 Char Char"/>
    <w:link w:val="357"/>
    <w:qFormat/>
    <w:uiPriority w:val="0"/>
    <w:rPr>
      <w:rFonts w:ascii="Times New Roman" w:hAnsi="Times New Roman" w:eastAsia="仿宋_GB2312"/>
      <w:szCs w:val="21"/>
    </w:rPr>
  </w:style>
  <w:style w:type="paragraph" w:customStyle="1" w:styleId="357">
    <w:name w:val="表格正文"/>
    <w:basedOn w:val="1"/>
    <w:link w:val="356"/>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8">
    <w:name w:val="正文标准样式ty Char2"/>
    <w:link w:val="359"/>
    <w:qFormat/>
    <w:uiPriority w:val="0"/>
    <w:rPr>
      <w:rFonts w:eastAsia="宋体" w:cs="宋体"/>
      <w:sz w:val="24"/>
    </w:rPr>
  </w:style>
  <w:style w:type="paragraph" w:customStyle="1" w:styleId="359">
    <w:name w:val="正文标准样式ty"/>
    <w:basedOn w:val="1"/>
    <w:link w:val="358"/>
    <w:qFormat/>
    <w:uiPriority w:val="0"/>
    <w:pPr>
      <w:spacing w:line="360" w:lineRule="auto"/>
      <w:ind w:firstLine="480" w:firstLineChars="200"/>
    </w:pPr>
    <w:rPr>
      <w:rFonts w:cs="宋体" w:asciiTheme="minorHAnsi" w:hAnsiTheme="minorHAnsi"/>
      <w:sz w:val="24"/>
    </w:rPr>
  </w:style>
  <w:style w:type="character" w:customStyle="1" w:styleId="360">
    <w:name w:val="Char Char13"/>
    <w:qFormat/>
    <w:uiPriority w:val="0"/>
    <w:rPr>
      <w:rFonts w:ascii="Calibri" w:hAnsi="Calibri" w:eastAsia="宋体" w:cs="Times New Roman"/>
      <w:sz w:val="18"/>
      <w:szCs w:val="18"/>
    </w:rPr>
  </w:style>
  <w:style w:type="character" w:customStyle="1" w:styleId="361">
    <w:name w:val="Char Char711"/>
    <w:qFormat/>
    <w:uiPriority w:val="0"/>
    <w:rPr>
      <w:rFonts w:eastAsia="宋体"/>
      <w:b/>
      <w:kern w:val="2"/>
      <w:sz w:val="32"/>
      <w:lang w:bidi="ar-SA"/>
    </w:rPr>
  </w:style>
  <w:style w:type="character" w:customStyle="1" w:styleId="362">
    <w:name w:val="Char Char911"/>
    <w:qFormat/>
    <w:uiPriority w:val="0"/>
    <w:rPr>
      <w:rFonts w:eastAsia="宋体"/>
      <w:b/>
      <w:kern w:val="44"/>
      <w:sz w:val="44"/>
      <w:lang w:bidi="ar-SA"/>
    </w:rPr>
  </w:style>
  <w:style w:type="character" w:customStyle="1" w:styleId="363">
    <w:name w:val="吉奥表格正文 Char"/>
    <w:link w:val="364"/>
    <w:qFormat/>
    <w:uiPriority w:val="0"/>
    <w:rPr>
      <w:rFonts w:ascii="Times New Roman" w:hAnsi="Times New Roman" w:eastAsia="仿宋_GB2312"/>
      <w:szCs w:val="21"/>
    </w:rPr>
  </w:style>
  <w:style w:type="paragraph" w:customStyle="1" w:styleId="364">
    <w:name w:val="吉奥表格正文"/>
    <w:basedOn w:val="1"/>
    <w:link w:val="363"/>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5">
    <w:name w:val="+SymcPara Char"/>
    <w:link w:val="366"/>
    <w:qFormat/>
    <w:locked/>
    <w:uiPriority w:val="0"/>
    <w:rPr>
      <w:rFonts w:ascii="宋体" w:hAnsi="宋体" w:cs="Arial"/>
      <w:lang w:eastAsia="en-US"/>
    </w:rPr>
  </w:style>
  <w:style w:type="paragraph" w:customStyle="1" w:styleId="366">
    <w:name w:val="+SymcPara"/>
    <w:link w:val="365"/>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7">
    <w:name w:val="a Char Char"/>
    <w:qFormat/>
    <w:uiPriority w:val="0"/>
    <w:rPr>
      <w:rFonts w:ascii="宋体" w:hAnsi="宋体" w:eastAsia="仿宋_GB2312"/>
      <w:sz w:val="24"/>
      <w:lang w:val="en-US" w:eastAsia="zh-CN" w:bidi="ar-SA"/>
    </w:rPr>
  </w:style>
  <w:style w:type="character" w:customStyle="1" w:styleId="368">
    <w:name w:val="7.表小四 Char Char"/>
    <w:qFormat/>
    <w:uiPriority w:val="0"/>
    <w:rPr>
      <w:rFonts w:ascii="宋体" w:hAnsi="宋体" w:eastAsia="宋体"/>
      <w:kern w:val="2"/>
      <w:sz w:val="24"/>
      <w:szCs w:val="24"/>
      <w:lang w:val="en-US" w:eastAsia="zh-CN" w:bidi="ar-SA"/>
    </w:rPr>
  </w:style>
  <w:style w:type="character" w:customStyle="1" w:styleId="369">
    <w:name w:val="ca-16"/>
    <w:basedOn w:val="66"/>
    <w:qFormat/>
    <w:uiPriority w:val="0"/>
  </w:style>
  <w:style w:type="character" w:customStyle="1" w:styleId="370">
    <w:name w:val="正文（缩进） Char"/>
    <w:link w:val="371"/>
    <w:qFormat/>
    <w:uiPriority w:val="0"/>
    <w:rPr>
      <w:sz w:val="24"/>
      <w:szCs w:val="24"/>
    </w:rPr>
  </w:style>
  <w:style w:type="paragraph" w:customStyle="1" w:styleId="371">
    <w:name w:val="正文（缩进）"/>
    <w:basedOn w:val="1"/>
    <w:link w:val="370"/>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2">
    <w:name w:val="文档正文1 Char"/>
    <w:link w:val="373"/>
    <w:qFormat/>
    <w:uiPriority w:val="0"/>
    <w:rPr>
      <w:rFonts w:ascii="仿宋_GB2312" w:hAnsi="仿宋" w:eastAsia="仿宋_GB2312"/>
      <w:sz w:val="30"/>
      <w:szCs w:val="30"/>
    </w:rPr>
  </w:style>
  <w:style w:type="paragraph" w:customStyle="1" w:styleId="373">
    <w:name w:val="文档正文1"/>
    <w:basedOn w:val="1"/>
    <w:link w:val="372"/>
    <w:qFormat/>
    <w:uiPriority w:val="0"/>
    <w:pPr>
      <w:spacing w:line="360" w:lineRule="auto"/>
      <w:ind w:firstLine="600"/>
    </w:pPr>
    <w:rPr>
      <w:rFonts w:ascii="仿宋_GB2312" w:hAnsi="仿宋" w:eastAsia="仿宋_GB2312" w:cstheme="minorBidi"/>
      <w:sz w:val="30"/>
      <w:szCs w:val="30"/>
    </w:rPr>
  </w:style>
  <w:style w:type="character" w:customStyle="1" w:styleId="374">
    <w:name w:val="正文缩进 字符"/>
    <w:link w:val="17"/>
    <w:qFormat/>
    <w:uiPriority w:val="0"/>
    <w:rPr>
      <w:rFonts w:ascii="Calibri" w:hAnsi="Calibri" w:eastAsia="宋体" w:cs="Times New Roman"/>
      <w:szCs w:val="20"/>
    </w:rPr>
  </w:style>
  <w:style w:type="character" w:customStyle="1" w:styleId="375">
    <w:name w:val="Indent Normal Char Char"/>
    <w:qFormat/>
    <w:uiPriority w:val="0"/>
    <w:rPr>
      <w:kern w:val="2"/>
      <w:sz w:val="21"/>
      <w:lang w:bidi="ar-SA"/>
    </w:rPr>
  </w:style>
  <w:style w:type="character" w:customStyle="1" w:styleId="376">
    <w:name w:val="标题 4 Char1"/>
    <w:qFormat/>
    <w:uiPriority w:val="0"/>
    <w:rPr>
      <w:rFonts w:ascii="Cambria" w:hAnsi="Cambria" w:eastAsia="宋体" w:cs="Times New Roman"/>
      <w:b/>
      <w:bCs/>
      <w:kern w:val="2"/>
      <w:sz w:val="28"/>
      <w:szCs w:val="28"/>
    </w:rPr>
  </w:style>
  <w:style w:type="character" w:customStyle="1" w:styleId="377">
    <w:name w:val="列出段落 Char Char"/>
    <w:qFormat/>
    <w:uiPriority w:val="0"/>
    <w:rPr>
      <w:rFonts w:ascii="Calibri" w:hAnsi="Calibri" w:eastAsia="宋体"/>
      <w:kern w:val="2"/>
      <w:sz w:val="21"/>
      <w:szCs w:val="24"/>
      <w:lang w:val="en-US" w:eastAsia="zh-CN" w:bidi="ar-SA"/>
    </w:rPr>
  </w:style>
  <w:style w:type="character" w:customStyle="1" w:styleId="378">
    <w:name w:val="mark8"/>
    <w:qFormat/>
    <w:uiPriority w:val="0"/>
    <w:rPr>
      <w:b/>
      <w:bCs/>
      <w:sz w:val="21"/>
      <w:szCs w:val="21"/>
    </w:rPr>
  </w:style>
  <w:style w:type="character" w:customStyle="1" w:styleId="379">
    <w:name w:val="paragraph1 Char"/>
    <w:link w:val="380"/>
    <w:qFormat/>
    <w:uiPriority w:val="0"/>
    <w:rPr>
      <w:rFonts w:eastAsia="楷体_GB2312"/>
      <w:sz w:val="24"/>
    </w:rPr>
  </w:style>
  <w:style w:type="paragraph" w:customStyle="1" w:styleId="380">
    <w:name w:val="paragraph1"/>
    <w:basedOn w:val="1"/>
    <w:link w:val="379"/>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1">
    <w:name w:val="页眉 字符"/>
    <w:link w:val="40"/>
    <w:qFormat/>
    <w:uiPriority w:val="99"/>
    <w:rPr>
      <w:rFonts w:ascii="Calibri" w:hAnsi="Calibri" w:eastAsia="宋体" w:cs="Times New Roman"/>
      <w:sz w:val="18"/>
      <w:szCs w:val="18"/>
    </w:rPr>
  </w:style>
  <w:style w:type="character" w:customStyle="1" w:styleId="382">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3">
    <w:name w:val="mark"/>
    <w:qFormat/>
    <w:uiPriority w:val="0"/>
    <w:rPr>
      <w:rFonts w:cs="Times New Roman"/>
    </w:rPr>
  </w:style>
  <w:style w:type="character" w:customStyle="1" w:styleId="384">
    <w:name w:val="Char Char1311"/>
    <w:qFormat/>
    <w:uiPriority w:val="0"/>
    <w:rPr>
      <w:rFonts w:ascii="Calibri" w:hAnsi="Calibri" w:eastAsia="宋体" w:cs="Times New Roman"/>
      <w:sz w:val="18"/>
      <w:szCs w:val="18"/>
    </w:rPr>
  </w:style>
  <w:style w:type="character" w:customStyle="1" w:styleId="385">
    <w:name w:val="Char2 Char"/>
    <w:qFormat/>
    <w:uiPriority w:val="0"/>
    <w:rPr>
      <w:rFonts w:ascii="Verdana" w:hAnsi="宋体" w:eastAsia="宋体" w:cs="Times New Roman"/>
      <w:sz w:val="28"/>
      <w:szCs w:val="28"/>
    </w:rPr>
  </w:style>
  <w:style w:type="character" w:customStyle="1" w:styleId="386">
    <w:name w:val="正文 首行缩进:  2 字符 Char"/>
    <w:link w:val="387"/>
    <w:qFormat/>
    <w:uiPriority w:val="0"/>
    <w:rPr>
      <w:rFonts w:cs="宋体"/>
      <w:sz w:val="24"/>
    </w:rPr>
  </w:style>
  <w:style w:type="paragraph" w:customStyle="1" w:styleId="387">
    <w:name w:val="正文 首行缩进:  2 字符"/>
    <w:basedOn w:val="1"/>
    <w:next w:val="1"/>
    <w:link w:val="386"/>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8">
    <w:name w:val="paramname3"/>
    <w:qFormat/>
    <w:uiPriority w:val="0"/>
    <w:rPr>
      <w:color w:val="999999"/>
    </w:rPr>
  </w:style>
  <w:style w:type="character" w:customStyle="1" w:styleId="389">
    <w:name w:val="Char Char411"/>
    <w:qFormat/>
    <w:uiPriority w:val="0"/>
    <w:rPr>
      <w:rFonts w:ascii="Calibri" w:hAnsi="Calibri" w:eastAsia="宋体"/>
      <w:sz w:val="18"/>
      <w:szCs w:val="18"/>
      <w:lang w:bidi="ar-SA"/>
    </w:rPr>
  </w:style>
  <w:style w:type="character" w:customStyle="1" w:styleId="390">
    <w:name w:val="华电 正文 Char Char"/>
    <w:qFormat/>
    <w:uiPriority w:val="0"/>
    <w:rPr>
      <w:rFonts w:ascii="宋体" w:hAnsi="宋体" w:eastAsia="宋体"/>
      <w:sz w:val="22"/>
      <w:lang w:bidi="ar-SA"/>
    </w:rPr>
  </w:style>
  <w:style w:type="character" w:customStyle="1" w:styleId="391">
    <w:name w:val="Char Char"/>
    <w:qFormat/>
    <w:uiPriority w:val="0"/>
    <w:rPr>
      <w:rFonts w:ascii="Arial" w:hAnsi="Arial" w:eastAsia="黑体"/>
      <w:b/>
      <w:bCs/>
      <w:kern w:val="2"/>
      <w:sz w:val="28"/>
      <w:szCs w:val="28"/>
      <w:lang w:val="en-US" w:eastAsia="zh-CN" w:bidi="ar-SA"/>
    </w:rPr>
  </w:style>
  <w:style w:type="paragraph" w:customStyle="1" w:styleId="392">
    <w:name w:val="表文字"/>
    <w:qFormat/>
    <w:uiPriority w:val="99"/>
    <w:rPr>
      <w:rFonts w:ascii="宋体" w:hAnsi="Times New Roman" w:eastAsia="宋体" w:cs="Times New Roman"/>
      <w:kern w:val="2"/>
      <w:sz w:val="20"/>
      <w:szCs w:val="20"/>
      <w:lang w:val="en-US" w:eastAsia="zh-CN" w:bidi="ar-SA"/>
    </w:rPr>
  </w:style>
  <w:style w:type="paragraph" w:customStyle="1" w:styleId="393">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4">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5">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6">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7">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8">
    <w:name w:val="正文缩进2字符"/>
    <w:basedOn w:val="325"/>
    <w:qFormat/>
    <w:uiPriority w:val="99"/>
    <w:pPr>
      <w:ind w:firstLine="480" w:firstLineChars="200"/>
    </w:pPr>
  </w:style>
  <w:style w:type="paragraph" w:customStyle="1" w:styleId="399">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400">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401">
    <w:name w:val="msolistparagraph"/>
    <w:basedOn w:val="1"/>
    <w:qFormat/>
    <w:uiPriority w:val="99"/>
    <w:pPr>
      <w:ind w:firstLine="420" w:firstLineChars="200"/>
    </w:pPr>
  </w:style>
  <w:style w:type="paragraph" w:customStyle="1" w:styleId="402">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3">
    <w:name w:val="表格中序号"/>
    <w:basedOn w:val="1"/>
    <w:qFormat/>
    <w:uiPriority w:val="99"/>
    <w:pPr>
      <w:spacing w:line="288" w:lineRule="auto"/>
      <w:jc w:val="center"/>
    </w:pPr>
    <w:rPr>
      <w:rFonts w:ascii="新宋体" w:hAnsi="Times New Roman" w:eastAsia="新宋体"/>
      <w:sz w:val="24"/>
      <w:szCs w:val="24"/>
    </w:rPr>
  </w:style>
  <w:style w:type="paragraph" w:customStyle="1" w:styleId="404">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5">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6">
    <w:name w:val="S4-I-L15-U"/>
    <w:basedOn w:val="1"/>
    <w:qFormat/>
    <w:uiPriority w:val="99"/>
    <w:pPr>
      <w:spacing w:line="360" w:lineRule="auto"/>
    </w:pPr>
    <w:rPr>
      <w:rFonts w:ascii="Times New Roman" w:hAnsi="Times New Roman"/>
      <w:b/>
      <w:i/>
      <w:sz w:val="24"/>
      <w:szCs w:val="24"/>
      <w:u w:val="single"/>
    </w:rPr>
  </w:style>
  <w:style w:type="paragraph" w:customStyle="1" w:styleId="407">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8">
    <w:name w:val="正文文本 New"/>
    <w:basedOn w:val="1"/>
    <w:qFormat/>
    <w:uiPriority w:val="99"/>
    <w:pPr>
      <w:spacing w:after="120"/>
    </w:pPr>
    <w:rPr>
      <w:rFonts w:ascii="Times New Roman" w:hAnsi="Times New Roman"/>
      <w:sz w:val="28"/>
      <w:szCs w:val="24"/>
    </w:rPr>
  </w:style>
  <w:style w:type="paragraph" w:customStyle="1" w:styleId="409">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10">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11">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2">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3">
    <w:name w:val="正文居中_加粗"/>
    <w:basedOn w:val="1"/>
    <w:qFormat/>
    <w:uiPriority w:val="99"/>
    <w:pPr>
      <w:spacing w:line="360" w:lineRule="auto"/>
      <w:jc w:val="center"/>
    </w:pPr>
    <w:rPr>
      <w:rFonts w:ascii="宋体" w:hAnsi="宋体"/>
      <w:b/>
      <w:sz w:val="24"/>
      <w:szCs w:val="24"/>
    </w:rPr>
  </w:style>
  <w:style w:type="paragraph" w:customStyle="1" w:styleId="414">
    <w:name w:val="Char"/>
    <w:basedOn w:val="1"/>
    <w:qFormat/>
    <w:uiPriority w:val="99"/>
    <w:rPr>
      <w:rFonts w:ascii="仿宋_GB2312" w:hAnsi="Times New Roman" w:eastAsia="仿宋_GB2312"/>
      <w:b/>
      <w:sz w:val="32"/>
      <w:szCs w:val="32"/>
    </w:rPr>
  </w:style>
  <w:style w:type="paragraph" w:customStyle="1" w:styleId="415">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6">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7">
    <w:name w:val="图表"/>
    <w:basedOn w:val="1"/>
    <w:qFormat/>
    <w:uiPriority w:val="99"/>
    <w:pPr>
      <w:adjustRightInd w:val="0"/>
      <w:snapToGrid w:val="0"/>
      <w:jc w:val="center"/>
    </w:pPr>
    <w:rPr>
      <w:rFonts w:ascii="宋体" w:hAnsi="宋体"/>
      <w:szCs w:val="21"/>
    </w:rPr>
  </w:style>
  <w:style w:type="paragraph" w:customStyle="1" w:styleId="418">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9">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2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1">
    <w:name w:val="样式 样式 正文文本缩进 + 仿宋_GB2312 小四 首行缩进:  0 厘米 行距: 1.5 倍行距 + (中文) 仿宋_GB..."/>
    <w:basedOn w:val="422"/>
    <w:qFormat/>
    <w:uiPriority w:val="99"/>
    <w:pPr>
      <w:ind w:firstLine="480" w:firstLineChars="200"/>
    </w:pPr>
  </w:style>
  <w:style w:type="paragraph" w:customStyle="1" w:styleId="422">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3">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4">
    <w:name w:val="正文样式加粗"/>
    <w:basedOn w:val="138"/>
    <w:qFormat/>
    <w:uiPriority w:val="99"/>
    <w:pPr>
      <w:ind w:firstLine="562"/>
    </w:pPr>
    <w:rPr>
      <w:rFonts w:ascii="仿宋_GB2312" w:eastAsia="仿宋_GB2312"/>
      <w:b/>
      <w:sz w:val="28"/>
      <w:szCs w:val="28"/>
    </w:rPr>
  </w:style>
  <w:style w:type="paragraph" w:customStyle="1" w:styleId="425">
    <w:name w:val="图名"/>
    <w:basedOn w:val="18"/>
    <w:qFormat/>
    <w:uiPriority w:val="99"/>
    <w:pPr>
      <w:spacing w:beforeLines="50" w:afterLines="50"/>
      <w:jc w:val="center"/>
    </w:pPr>
    <w:rPr>
      <w:rFonts w:ascii="Times New Roman" w:hAnsi="Times New Roman"/>
      <w:kern w:val="0"/>
      <w:sz w:val="24"/>
      <w:szCs w:val="24"/>
    </w:rPr>
  </w:style>
  <w:style w:type="paragraph" w:styleId="42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8">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9">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3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1">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2">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3">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4">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5">
    <w:name w:val="新昌图表样式"/>
    <w:basedOn w:val="18"/>
    <w:qFormat/>
    <w:uiPriority w:val="99"/>
    <w:pPr>
      <w:spacing w:beforeLines="50" w:afterLines="50"/>
      <w:jc w:val="center"/>
    </w:pPr>
    <w:rPr>
      <w:rFonts w:ascii="黑体"/>
      <w:kern w:val="0"/>
      <w:sz w:val="24"/>
      <w:szCs w:val="24"/>
    </w:rPr>
  </w:style>
  <w:style w:type="paragraph" w:customStyle="1" w:styleId="436">
    <w:name w:val="Char Char Char"/>
    <w:basedOn w:val="1"/>
    <w:qFormat/>
    <w:uiPriority w:val="99"/>
    <w:rPr>
      <w:rFonts w:ascii="Tahoma" w:hAnsi="Tahoma"/>
      <w:sz w:val="24"/>
      <w:szCs w:val="20"/>
    </w:rPr>
  </w:style>
  <w:style w:type="paragraph" w:customStyle="1" w:styleId="437">
    <w:name w:val="样式 样式 标题 4 + 段后: 0.5 行1"/>
    <w:basedOn w:val="438"/>
    <w:next w:val="37"/>
    <w:qFormat/>
    <w:uiPriority w:val="99"/>
    <w:pPr>
      <w:numPr>
        <w:ilvl w:val="1"/>
        <w:numId w:val="5"/>
      </w:numPr>
      <w:tabs>
        <w:tab w:val="left" w:pos="2040"/>
      </w:tabs>
      <w:spacing w:after="120"/>
      <w:ind w:left="0" w:firstLine="0"/>
    </w:pPr>
  </w:style>
  <w:style w:type="paragraph" w:customStyle="1" w:styleId="438">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9">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40">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1">
    <w:name w:val="贷方"/>
    <w:basedOn w:val="1"/>
    <w:qFormat/>
    <w:uiPriority w:val="99"/>
    <w:pPr>
      <w:ind w:left="1890" w:leftChars="900"/>
    </w:pPr>
    <w:rPr>
      <w:rFonts w:ascii="Times New Roman" w:hAnsi="Times New Roman"/>
      <w:sz w:val="24"/>
      <w:szCs w:val="24"/>
    </w:rPr>
  </w:style>
  <w:style w:type="paragraph" w:customStyle="1" w:styleId="442">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3">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4">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5">
    <w:name w:val="正文1"/>
    <w:basedOn w:val="20"/>
    <w:next w:val="1"/>
    <w:qFormat/>
    <w:uiPriority w:val="99"/>
    <w:pPr>
      <w:shd w:val="clear" w:color="auto" w:fill="000080"/>
    </w:pPr>
    <w:rPr>
      <w:rFonts w:ascii="Tahoma" w:hAnsi="Tahoma" w:cs="Tahoma"/>
      <w:kern w:val="0"/>
      <w:szCs w:val="24"/>
    </w:rPr>
  </w:style>
  <w:style w:type="paragraph" w:customStyle="1" w:styleId="446">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8">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9">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50">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51">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2">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3">
    <w:name w:val="S4-L15-C"/>
    <w:basedOn w:val="1"/>
    <w:qFormat/>
    <w:uiPriority w:val="99"/>
    <w:pPr>
      <w:spacing w:after="120" w:line="360" w:lineRule="auto"/>
      <w:jc w:val="center"/>
    </w:pPr>
    <w:rPr>
      <w:rFonts w:ascii="Times New Roman" w:hAnsi="Times New Roman"/>
      <w:szCs w:val="21"/>
    </w:rPr>
  </w:style>
  <w:style w:type="paragraph" w:customStyle="1" w:styleId="454">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5">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6">
    <w:name w:val="标题1"/>
    <w:basedOn w:val="31"/>
    <w:qFormat/>
    <w:uiPriority w:val="99"/>
    <w:pPr>
      <w:spacing w:beforeLines="0" w:afterLines="0" w:line="360" w:lineRule="auto"/>
    </w:pPr>
    <w:rPr>
      <w:b/>
      <w:sz w:val="30"/>
      <w:szCs w:val="20"/>
    </w:rPr>
  </w:style>
  <w:style w:type="paragraph" w:customStyle="1" w:styleId="457">
    <w:name w:val="Normal0"/>
    <w:qFormat/>
    <w:uiPriority w:val="99"/>
    <w:rPr>
      <w:rFonts w:ascii="Times New Roman" w:hAnsi="Times New Roman" w:eastAsia="宋体" w:cs="Times New Roman"/>
      <w:kern w:val="0"/>
      <w:sz w:val="20"/>
      <w:szCs w:val="20"/>
      <w:lang w:val="en-US" w:eastAsia="en-US" w:bidi="ar-SA"/>
    </w:rPr>
  </w:style>
  <w:style w:type="paragraph" w:customStyle="1" w:styleId="458">
    <w:name w:val="Char6"/>
    <w:basedOn w:val="1"/>
    <w:qFormat/>
    <w:uiPriority w:val="99"/>
    <w:pPr>
      <w:tabs>
        <w:tab w:val="left" w:pos="432"/>
      </w:tabs>
      <w:ind w:left="432" w:hanging="432"/>
    </w:pPr>
    <w:rPr>
      <w:rFonts w:ascii="Times New Roman" w:hAnsi="Times New Roman"/>
      <w:sz w:val="24"/>
      <w:szCs w:val="24"/>
    </w:rPr>
  </w:style>
  <w:style w:type="paragraph" w:customStyle="1" w:styleId="459">
    <w:name w:val="样式 标题 3(A-3)sect1.2.3h3H3level_3PIM 3Level 3 HeadHeading..."/>
    <w:basedOn w:val="4"/>
    <w:qFormat/>
    <w:uiPriority w:val="99"/>
    <w:rPr>
      <w:rFonts w:ascii="Arial" w:hAnsi="Arial"/>
      <w:sz w:val="30"/>
    </w:rPr>
  </w:style>
  <w:style w:type="paragraph" w:customStyle="1" w:styleId="460">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1">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2">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3">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4">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5">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6">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7">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8">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9">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0">
    <w:name w:val="Normal Indent1"/>
    <w:basedOn w:val="1"/>
    <w:qFormat/>
    <w:uiPriority w:val="99"/>
    <w:pPr>
      <w:ind w:firstLine="420"/>
    </w:pPr>
    <w:rPr>
      <w:rFonts w:ascii="Times New Roman" w:hAnsi="Times New Roman"/>
      <w:szCs w:val="20"/>
    </w:rPr>
  </w:style>
  <w:style w:type="paragraph" w:customStyle="1" w:styleId="471">
    <w:name w:val="pa-17"/>
    <w:basedOn w:val="1"/>
    <w:qFormat/>
    <w:uiPriority w:val="99"/>
    <w:pPr>
      <w:widowControl/>
      <w:spacing w:before="150" w:after="150"/>
      <w:jc w:val="left"/>
    </w:pPr>
    <w:rPr>
      <w:rFonts w:ascii="宋体" w:hAnsi="宋体" w:cs="宋体"/>
      <w:kern w:val="0"/>
      <w:sz w:val="24"/>
      <w:szCs w:val="24"/>
    </w:rPr>
  </w:style>
  <w:style w:type="paragraph" w:customStyle="1" w:styleId="472">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3">
    <w:name w:val="Char9"/>
    <w:basedOn w:val="1"/>
    <w:qFormat/>
    <w:uiPriority w:val="99"/>
    <w:pPr>
      <w:adjustRightInd w:val="0"/>
      <w:textAlignment w:val="baseline"/>
    </w:pPr>
    <w:rPr>
      <w:rFonts w:ascii="Tahoma" w:hAnsi="Tahoma"/>
      <w:sz w:val="24"/>
      <w:szCs w:val="20"/>
    </w:rPr>
  </w:style>
  <w:style w:type="paragraph" w:customStyle="1" w:styleId="474">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5">
    <w:name w:val="批注主题111"/>
    <w:basedOn w:val="21"/>
    <w:next w:val="21"/>
    <w:qFormat/>
    <w:uiPriority w:val="99"/>
    <w:rPr>
      <w:b/>
      <w:bCs/>
      <w:kern w:val="0"/>
      <w:sz w:val="20"/>
      <w:szCs w:val="20"/>
    </w:rPr>
  </w:style>
  <w:style w:type="paragraph" w:customStyle="1" w:styleId="47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7">
    <w:name w:val="最新标题1"/>
    <w:basedOn w:val="478"/>
    <w:next w:val="480"/>
    <w:qFormat/>
    <w:uiPriority w:val="99"/>
    <w:pPr>
      <w:tabs>
        <w:tab w:val="left" w:pos="1140"/>
      </w:tabs>
      <w:spacing w:after="120"/>
    </w:pPr>
    <w:rPr>
      <w:bCs/>
    </w:rPr>
  </w:style>
  <w:style w:type="paragraph" w:customStyle="1" w:styleId="478">
    <w:name w:val="样式 标题1"/>
    <w:basedOn w:val="479"/>
    <w:next w:val="480"/>
    <w:qFormat/>
    <w:uiPriority w:val="99"/>
    <w:pPr>
      <w:tabs>
        <w:tab w:val="left" w:pos="1140"/>
      </w:tabs>
      <w:spacing w:after="50"/>
      <w:ind w:left="1140" w:hanging="720"/>
    </w:pPr>
    <w:rPr>
      <w:bCs w:val="0"/>
      <w:sz w:val="32"/>
    </w:rPr>
  </w:style>
  <w:style w:type="paragraph" w:customStyle="1" w:styleId="479">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80">
    <w:name w:val="最新标题2"/>
    <w:basedOn w:val="481"/>
    <w:next w:val="482"/>
    <w:qFormat/>
    <w:uiPriority w:val="99"/>
    <w:pPr>
      <w:spacing w:after="120"/>
    </w:pPr>
  </w:style>
  <w:style w:type="paragraph" w:customStyle="1" w:styleId="481">
    <w:name w:val="样式 标题 2"/>
    <w:basedOn w:val="3"/>
    <w:next w:val="482"/>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2">
    <w:name w:val="最新标题3"/>
    <w:basedOn w:val="483"/>
    <w:next w:val="484"/>
    <w:qFormat/>
    <w:uiPriority w:val="0"/>
    <w:pPr>
      <w:spacing w:after="120"/>
    </w:pPr>
  </w:style>
  <w:style w:type="paragraph" w:customStyle="1" w:styleId="483">
    <w:name w:val="样式 标题 3"/>
    <w:basedOn w:val="4"/>
    <w:next w:val="484"/>
    <w:qFormat/>
    <w:uiPriority w:val="99"/>
    <w:pPr>
      <w:keepLines w:val="0"/>
      <w:spacing w:before="120" w:afterLines="50" w:line="240" w:lineRule="auto"/>
      <w:jc w:val="left"/>
    </w:pPr>
    <w:rPr>
      <w:rFonts w:ascii="宋体" w:cs="宋体"/>
      <w:snapToGrid w:val="0"/>
      <w:kern w:val="0"/>
      <w:sz w:val="24"/>
      <w:szCs w:val="20"/>
    </w:rPr>
  </w:style>
  <w:style w:type="paragraph" w:customStyle="1" w:styleId="484">
    <w:name w:val="最新标题4"/>
    <w:basedOn w:val="485"/>
    <w:next w:val="1"/>
    <w:qFormat/>
    <w:uiPriority w:val="0"/>
    <w:pPr>
      <w:tabs>
        <w:tab w:val="left" w:pos="864"/>
        <w:tab w:val="left" w:pos="2040"/>
        <w:tab w:val="left" w:pos="2100"/>
      </w:tabs>
      <w:spacing w:after="120"/>
      <w:ind w:left="0" w:firstLine="0"/>
    </w:pPr>
  </w:style>
  <w:style w:type="paragraph" w:customStyle="1" w:styleId="485">
    <w:name w:val="样式 标题 4"/>
    <w:basedOn w:val="486"/>
    <w:next w:val="487"/>
    <w:qFormat/>
    <w:uiPriority w:val="99"/>
    <w:pPr>
      <w:numPr>
        <w:ilvl w:val="0"/>
      </w:numPr>
      <w:tabs>
        <w:tab w:val="left" w:pos="864"/>
        <w:tab w:val="left" w:pos="2040"/>
        <w:tab w:val="left" w:pos="2100"/>
      </w:tabs>
      <w:spacing w:after="50"/>
      <w:ind w:left="2100" w:hanging="420"/>
    </w:pPr>
  </w:style>
  <w:style w:type="paragraph" w:customStyle="1" w:styleId="486">
    <w:name w:val="样式 标题 4Chapter X.X.X.X. + 段后: 0.5 行1"/>
    <w:basedOn w:val="438"/>
    <w:qFormat/>
    <w:uiPriority w:val="99"/>
    <w:pPr>
      <w:numPr>
        <w:numId w:val="0"/>
      </w:numPr>
      <w:tabs>
        <w:tab w:val="left" w:pos="864"/>
      </w:tabs>
      <w:spacing w:after="120"/>
      <w:ind w:left="864" w:hanging="864"/>
    </w:pPr>
  </w:style>
  <w:style w:type="paragraph" w:customStyle="1" w:styleId="487">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8">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9">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0">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91">
    <w:name w:val="Paragraph1"/>
    <w:basedOn w:val="1"/>
    <w:qFormat/>
    <w:uiPriority w:val="99"/>
    <w:pPr>
      <w:spacing w:before="80" w:afterLines="50"/>
    </w:pPr>
    <w:rPr>
      <w:rFonts w:ascii="宋体" w:hAnsi="Times New Roman"/>
      <w:snapToGrid w:val="0"/>
      <w:kern w:val="0"/>
      <w:szCs w:val="20"/>
    </w:rPr>
  </w:style>
  <w:style w:type="paragraph" w:customStyle="1" w:styleId="492">
    <w:name w:val="4"/>
    <w:basedOn w:val="1"/>
    <w:qFormat/>
    <w:uiPriority w:val="99"/>
  </w:style>
  <w:style w:type="paragraph" w:customStyle="1" w:styleId="493">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4">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5">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6">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7">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8">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0">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01">
    <w:name w:val="Char4"/>
    <w:basedOn w:val="1"/>
    <w:qFormat/>
    <w:uiPriority w:val="99"/>
    <w:pPr>
      <w:tabs>
        <w:tab w:val="left" w:pos="432"/>
      </w:tabs>
      <w:ind w:left="432" w:hanging="432"/>
    </w:pPr>
    <w:rPr>
      <w:rFonts w:ascii="Times New Roman" w:hAnsi="Times New Roman"/>
      <w:sz w:val="24"/>
      <w:szCs w:val="24"/>
    </w:rPr>
  </w:style>
  <w:style w:type="paragraph" w:customStyle="1" w:styleId="502">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3">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4">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5">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6">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7">
    <w:name w:val="image"/>
    <w:basedOn w:val="1"/>
    <w:qFormat/>
    <w:uiPriority w:val="99"/>
    <w:pPr>
      <w:widowControl/>
      <w:spacing w:before="360" w:after="360"/>
      <w:jc w:val="center"/>
    </w:pPr>
    <w:rPr>
      <w:rFonts w:ascii="宋体" w:hAnsi="宋体" w:cs="宋体"/>
      <w:kern w:val="0"/>
      <w:sz w:val="24"/>
      <w:szCs w:val="24"/>
    </w:rPr>
  </w:style>
  <w:style w:type="paragraph" w:customStyle="1" w:styleId="508">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9">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10">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2">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3">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4">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5">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6">
    <w:name w:val="Char7"/>
    <w:basedOn w:val="1"/>
    <w:qFormat/>
    <w:uiPriority w:val="99"/>
    <w:pPr>
      <w:tabs>
        <w:tab w:val="left" w:pos="432"/>
      </w:tabs>
      <w:ind w:left="432" w:hanging="432"/>
    </w:pPr>
    <w:rPr>
      <w:rFonts w:ascii="Times New Roman" w:hAnsi="Times New Roman"/>
      <w:sz w:val="24"/>
      <w:szCs w:val="24"/>
    </w:rPr>
  </w:style>
  <w:style w:type="paragraph" w:customStyle="1" w:styleId="517">
    <w:name w:val="样式 样式 标题 4 + 段后: 0.5 行 + 段后: 0.5 行"/>
    <w:basedOn w:val="438"/>
    <w:qFormat/>
    <w:uiPriority w:val="99"/>
    <w:pPr>
      <w:numPr>
        <w:numId w:val="0"/>
      </w:numPr>
      <w:tabs>
        <w:tab w:val="left" w:pos="864"/>
      </w:tabs>
      <w:ind w:left="864" w:hanging="864"/>
    </w:pPr>
  </w:style>
  <w:style w:type="paragraph" w:customStyle="1" w:styleId="518">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9">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0">
    <w:name w:val="Char Char1 Char"/>
    <w:basedOn w:val="1"/>
    <w:qFormat/>
    <w:uiPriority w:val="99"/>
    <w:rPr>
      <w:rFonts w:ascii="仿宋_GB2312" w:hAnsi="Times New Roman" w:eastAsia="仿宋_GB2312"/>
      <w:b/>
      <w:sz w:val="32"/>
      <w:szCs w:val="32"/>
    </w:rPr>
  </w:style>
  <w:style w:type="paragraph" w:customStyle="1" w:styleId="521">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2">
    <w:name w:val="段落文字"/>
    <w:basedOn w:val="59"/>
    <w:qFormat/>
    <w:uiPriority w:val="99"/>
    <w:pPr>
      <w:spacing w:after="60"/>
      <w:ind w:left="420" w:firstLine="200" w:firstLineChars="200"/>
    </w:pPr>
    <w:rPr>
      <w:rFonts w:ascii="Times New Roman" w:hAnsi="Times New Roman"/>
      <w:szCs w:val="24"/>
    </w:rPr>
  </w:style>
  <w:style w:type="paragraph" w:customStyle="1" w:styleId="523">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4">
    <w:name w:val="正文-带编号1)"/>
    <w:basedOn w:val="1"/>
    <w:qFormat/>
    <w:uiPriority w:val="99"/>
    <w:pPr>
      <w:numPr>
        <w:ilvl w:val="0"/>
        <w:numId w:val="14"/>
      </w:numPr>
      <w:spacing w:line="400" w:lineRule="exact"/>
    </w:pPr>
    <w:rPr>
      <w:rFonts w:ascii="Arial" w:hAnsi="Arial"/>
      <w:szCs w:val="24"/>
    </w:rPr>
  </w:style>
  <w:style w:type="paragraph" w:customStyle="1" w:styleId="525">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6">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7">
    <w:name w:val="样式 标题 3Chapter X.X.X"/>
    <w:basedOn w:val="528"/>
    <w:qFormat/>
    <w:uiPriority w:val="99"/>
    <w:pPr>
      <w:spacing w:after="120"/>
    </w:pPr>
  </w:style>
  <w:style w:type="paragraph" w:customStyle="1" w:styleId="528">
    <w:name w:val="标题 3Chapter X.X.X. + 段后: 0.5 行 + 段后: 0.5 行 + 段后: 0.5 行1"/>
    <w:basedOn w:val="529"/>
    <w:qFormat/>
    <w:uiPriority w:val="99"/>
  </w:style>
  <w:style w:type="paragraph" w:customStyle="1" w:styleId="529">
    <w:name w:val="样式 样式 标题 3Chapter X.X.X. + 段后: 0.5 行 + 段后: 0.5 行"/>
    <w:basedOn w:val="530"/>
    <w:qFormat/>
    <w:uiPriority w:val="99"/>
  </w:style>
  <w:style w:type="paragraph" w:customStyle="1" w:styleId="530">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31">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2">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3">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5">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6">
    <w:name w:val="S4-L15-No"/>
    <w:basedOn w:val="537"/>
    <w:qFormat/>
    <w:uiPriority w:val="99"/>
    <w:pPr>
      <w:tabs>
        <w:tab w:val="left" w:pos="720"/>
      </w:tabs>
      <w:ind w:hanging="720"/>
    </w:pPr>
  </w:style>
  <w:style w:type="paragraph" w:customStyle="1" w:styleId="537">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8">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9">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40">
    <w:name w:val="红日标题"/>
    <w:basedOn w:val="57"/>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1">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2">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3">
    <w:name w:val="Char Char12 Char Char Char Char"/>
    <w:basedOn w:val="1"/>
    <w:qFormat/>
    <w:uiPriority w:val="99"/>
    <w:pPr>
      <w:tabs>
        <w:tab w:val="left" w:pos="432"/>
      </w:tabs>
      <w:ind w:left="432" w:hanging="432"/>
    </w:pPr>
    <w:rPr>
      <w:rFonts w:ascii="Tahoma" w:hAnsi="Tahoma"/>
      <w:sz w:val="24"/>
      <w:szCs w:val="20"/>
    </w:rPr>
  </w:style>
  <w:style w:type="paragraph" w:customStyle="1" w:styleId="544">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5">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6">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7">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8">
    <w:name w:val="文本框内文字"/>
    <w:basedOn w:val="1"/>
    <w:qFormat/>
    <w:uiPriority w:val="99"/>
    <w:pPr>
      <w:spacing w:line="0" w:lineRule="atLeast"/>
    </w:pPr>
    <w:rPr>
      <w:rFonts w:ascii="Times New Roman" w:hAnsi="Times New Roman" w:eastAsia="仿宋_GB2312"/>
      <w:sz w:val="22"/>
      <w:szCs w:val="24"/>
    </w:rPr>
  </w:style>
  <w:style w:type="paragraph" w:customStyle="1" w:styleId="549">
    <w:name w:val="Char3"/>
    <w:basedOn w:val="1"/>
    <w:qFormat/>
    <w:uiPriority w:val="99"/>
    <w:rPr>
      <w:rFonts w:ascii="仿宋_GB2312" w:hAnsi="Times New Roman" w:eastAsia="仿宋_GB2312"/>
      <w:b/>
      <w:sz w:val="32"/>
      <w:szCs w:val="20"/>
    </w:rPr>
  </w:style>
  <w:style w:type="paragraph" w:customStyle="1" w:styleId="550">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51">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2">
    <w:name w:val="_Style 13"/>
    <w:basedOn w:val="1"/>
    <w:qFormat/>
    <w:uiPriority w:val="99"/>
    <w:pPr>
      <w:tabs>
        <w:tab w:val="left" w:pos="360"/>
      </w:tabs>
      <w:ind w:firstLine="420" w:firstLineChars="150"/>
    </w:pPr>
    <w:rPr>
      <w:rFonts w:ascii="Times New Roman" w:hAnsi="Times New Roman"/>
      <w:szCs w:val="20"/>
    </w:rPr>
  </w:style>
  <w:style w:type="paragraph" w:customStyle="1" w:styleId="553">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4">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5">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6">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7">
    <w:name w:val="图样式"/>
    <w:basedOn w:val="1"/>
    <w:qFormat/>
    <w:uiPriority w:val="99"/>
    <w:pPr>
      <w:keepNext/>
      <w:widowControl/>
      <w:spacing w:before="80" w:after="80"/>
      <w:jc w:val="center"/>
    </w:pPr>
    <w:rPr>
      <w:rFonts w:ascii="Times New Roman" w:hAnsi="Times New Roman"/>
      <w:szCs w:val="20"/>
    </w:rPr>
  </w:style>
  <w:style w:type="paragraph" w:customStyle="1" w:styleId="558">
    <w:name w:val="Char Char1 Char111"/>
    <w:basedOn w:val="1"/>
    <w:qFormat/>
    <w:uiPriority w:val="99"/>
    <w:rPr>
      <w:rFonts w:ascii="仿宋_GB2312" w:hAnsi="Times New Roman" w:eastAsia="仿宋_GB2312"/>
      <w:b/>
      <w:sz w:val="32"/>
      <w:szCs w:val="32"/>
    </w:rPr>
  </w:style>
  <w:style w:type="paragraph" w:customStyle="1" w:styleId="559">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0">
    <w:name w:val="默认段落字体 Para Char Char Char Char Char Char Char Char Char Char"/>
    <w:basedOn w:val="1"/>
    <w:qFormat/>
    <w:uiPriority w:val="99"/>
    <w:rPr>
      <w:rFonts w:ascii="Tahoma" w:hAnsi="Tahoma"/>
      <w:sz w:val="24"/>
      <w:szCs w:val="20"/>
    </w:rPr>
  </w:style>
  <w:style w:type="paragraph" w:customStyle="1" w:styleId="561">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2">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4">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5">
    <w:name w:val="_Style 118"/>
    <w:basedOn w:val="1"/>
    <w:qFormat/>
    <w:uiPriority w:val="99"/>
  </w:style>
  <w:style w:type="paragraph" w:customStyle="1" w:styleId="566">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7">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8">
    <w:name w:val="_Style 11811"/>
    <w:basedOn w:val="1"/>
    <w:qFormat/>
    <w:uiPriority w:val="99"/>
  </w:style>
  <w:style w:type="paragraph" w:customStyle="1" w:styleId="569">
    <w:name w:val="Char Char Char Char Char Char Char Char"/>
    <w:basedOn w:val="1"/>
    <w:qFormat/>
    <w:uiPriority w:val="99"/>
    <w:pPr>
      <w:tabs>
        <w:tab w:val="left" w:pos="360"/>
      </w:tabs>
    </w:pPr>
    <w:rPr>
      <w:rFonts w:ascii="Times New Roman" w:hAnsi="Times New Roman"/>
      <w:sz w:val="24"/>
      <w:szCs w:val="24"/>
    </w:rPr>
  </w:style>
  <w:style w:type="paragraph" w:customStyle="1" w:styleId="570">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1">
    <w:name w:val="Char Char Char2"/>
    <w:basedOn w:val="1"/>
    <w:qFormat/>
    <w:uiPriority w:val="99"/>
    <w:rPr>
      <w:rFonts w:ascii="Times New Roman" w:hAnsi="Times New Roman" w:eastAsia="仿宋_GB2312" w:cs="宋体"/>
      <w:sz w:val="24"/>
      <w:szCs w:val="20"/>
    </w:rPr>
  </w:style>
  <w:style w:type="paragraph" w:customStyle="1" w:styleId="572">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3">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4">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5">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6">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7">
    <w:name w:val="List Paragraph1"/>
    <w:basedOn w:val="1"/>
    <w:qFormat/>
    <w:uiPriority w:val="99"/>
    <w:pPr>
      <w:ind w:firstLine="420" w:firstLineChars="200"/>
    </w:pPr>
    <w:rPr>
      <w:szCs w:val="24"/>
    </w:rPr>
  </w:style>
  <w:style w:type="paragraph" w:customStyle="1" w:styleId="578">
    <w:name w:val="样式 标题 2 + 五号"/>
    <w:basedOn w:val="3"/>
    <w:qFormat/>
    <w:uiPriority w:val="99"/>
    <w:pPr>
      <w:spacing w:before="0" w:after="0" w:line="240" w:lineRule="auto"/>
    </w:pPr>
    <w:rPr>
      <w:rFonts w:ascii="宋体" w:hAnsi="宋体" w:eastAsia="宋体"/>
      <w:sz w:val="21"/>
    </w:rPr>
  </w:style>
  <w:style w:type="paragraph" w:customStyle="1" w:styleId="579">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0">
    <w:name w:val="样式 正文（首行缩进两字） + 首行缩进:  2 字符 段后: 0.5 行 行距: 1.5 倍行距"/>
    <w:basedOn w:val="17"/>
    <w:qFormat/>
    <w:uiPriority w:val="99"/>
    <w:pPr>
      <w:spacing w:line="360" w:lineRule="auto"/>
    </w:pPr>
    <w:rPr>
      <w:sz w:val="24"/>
      <w:szCs w:val="24"/>
    </w:rPr>
  </w:style>
  <w:style w:type="paragraph" w:customStyle="1" w:styleId="581">
    <w:name w:val="Style-正文"/>
    <w:basedOn w:val="1"/>
    <w:qFormat/>
    <w:uiPriority w:val="99"/>
    <w:pPr>
      <w:spacing w:line="360" w:lineRule="auto"/>
      <w:ind w:firstLine="420"/>
    </w:pPr>
    <w:rPr>
      <w:rFonts w:ascii="宋体" w:hAnsi="宋体"/>
      <w:sz w:val="24"/>
      <w:szCs w:val="24"/>
    </w:rPr>
  </w:style>
  <w:style w:type="paragraph" w:customStyle="1" w:styleId="582">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3">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4">
    <w:name w:val="默认段落字体 Para Char Char Char"/>
    <w:basedOn w:val="1"/>
    <w:qFormat/>
    <w:uiPriority w:val="99"/>
    <w:rPr>
      <w:rFonts w:ascii="Times New Roman" w:hAnsi="Times New Roman"/>
      <w:szCs w:val="24"/>
    </w:rPr>
  </w:style>
  <w:style w:type="paragraph" w:customStyle="1" w:styleId="585">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6">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7">
    <w:name w:val="纯文本1"/>
    <w:basedOn w:val="1"/>
    <w:qFormat/>
    <w:uiPriority w:val="99"/>
    <w:rPr>
      <w:rFonts w:ascii="宋体" w:hAnsi="Courier New"/>
      <w:szCs w:val="20"/>
    </w:rPr>
  </w:style>
  <w:style w:type="paragraph" w:customStyle="1" w:styleId="588">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9">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90">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默认段落字体 Para Char Char Char Char Char Char Char Char Char1 Char Char Char Char"/>
    <w:basedOn w:val="1"/>
    <w:qFormat/>
    <w:uiPriority w:val="99"/>
    <w:rPr>
      <w:rFonts w:ascii="Tahoma" w:hAnsi="Tahoma"/>
      <w:sz w:val="24"/>
      <w:szCs w:val="20"/>
    </w:rPr>
  </w:style>
  <w:style w:type="paragraph" w:customStyle="1" w:styleId="592">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3">
    <w:name w:val="样式 样式 样式 标题 3Chapter X.X.X. + 段后: 0.5 行 + 段后: 0.5 行 + 段后: 0.5 行"/>
    <w:basedOn w:val="529"/>
    <w:qFormat/>
    <w:uiPriority w:val="99"/>
    <w:pPr>
      <w:spacing w:after="120"/>
    </w:pPr>
  </w:style>
  <w:style w:type="paragraph" w:customStyle="1" w:styleId="594">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5">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6">
    <w:name w:val="二级标题"/>
    <w:basedOn w:val="3"/>
    <w:qFormat/>
    <w:uiPriority w:val="99"/>
    <w:pPr>
      <w:tabs>
        <w:tab w:val="left" w:pos="1116"/>
      </w:tabs>
      <w:ind w:left="1116" w:hanging="576"/>
    </w:pPr>
    <w:rPr>
      <w:rFonts w:ascii="黑体" w:hAnsi="Cambria"/>
      <w:kern w:val="0"/>
    </w:rPr>
  </w:style>
  <w:style w:type="paragraph" w:customStyle="1" w:styleId="597">
    <w:name w:val="文档结构图1"/>
    <w:basedOn w:val="1"/>
    <w:qFormat/>
    <w:uiPriority w:val="99"/>
    <w:rPr>
      <w:rFonts w:ascii="宋体"/>
      <w:kern w:val="0"/>
      <w:sz w:val="18"/>
      <w:szCs w:val="18"/>
    </w:rPr>
  </w:style>
  <w:style w:type="paragraph" w:customStyle="1" w:styleId="598">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9">
    <w:name w:val="Char Char Char Char Char Char Char"/>
    <w:basedOn w:val="1"/>
    <w:qFormat/>
    <w:uiPriority w:val="99"/>
    <w:pPr>
      <w:tabs>
        <w:tab w:val="left" w:pos="432"/>
      </w:tabs>
      <w:ind w:left="432" w:hanging="432"/>
    </w:pPr>
    <w:rPr>
      <w:rFonts w:ascii="Tahoma" w:hAnsi="Tahoma"/>
      <w:sz w:val="24"/>
      <w:szCs w:val="20"/>
    </w:rPr>
  </w:style>
  <w:style w:type="paragraph" w:customStyle="1" w:styleId="600">
    <w:name w:val="正文文本 New New"/>
    <w:basedOn w:val="526"/>
    <w:qFormat/>
    <w:uiPriority w:val="99"/>
    <w:pPr>
      <w:spacing w:after="120"/>
    </w:pPr>
    <w:rPr>
      <w:sz w:val="28"/>
      <w:szCs w:val="24"/>
    </w:rPr>
  </w:style>
  <w:style w:type="paragraph" w:customStyle="1" w:styleId="601">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2">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3">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4">
    <w:name w:val="[Normal]"/>
    <w:qFormat/>
    <w:uiPriority w:val="99"/>
    <w:rPr>
      <w:rFonts w:ascii="宋体" w:hAnsi="宋体" w:eastAsia="宋体" w:cs="Times New Roman"/>
      <w:kern w:val="0"/>
      <w:sz w:val="24"/>
      <w:szCs w:val="20"/>
      <w:lang w:val="zh-CN" w:eastAsia="zh-CN" w:bidi="ar-SA"/>
    </w:rPr>
  </w:style>
  <w:style w:type="paragraph" w:customStyle="1" w:styleId="605">
    <w:name w:val="SZF表"/>
    <w:basedOn w:val="606"/>
    <w:qFormat/>
    <w:uiPriority w:val="99"/>
    <w:rPr>
      <w:rFonts w:ascii="宋体" w:hAnsi="宋体"/>
      <w:bCs/>
      <w:szCs w:val="21"/>
    </w:rPr>
  </w:style>
  <w:style w:type="paragraph" w:customStyle="1" w:styleId="606">
    <w:name w:val="SZF图"/>
    <w:basedOn w:val="1"/>
    <w:qFormat/>
    <w:uiPriority w:val="99"/>
    <w:pPr>
      <w:spacing w:beforeLines="50" w:afterLines="50" w:line="360" w:lineRule="auto"/>
      <w:jc w:val="center"/>
    </w:pPr>
    <w:rPr>
      <w:rFonts w:ascii="Times New Roman" w:hAnsi="Times New Roman"/>
      <w:b/>
      <w:szCs w:val="24"/>
    </w:rPr>
  </w:style>
  <w:style w:type="paragraph" w:customStyle="1" w:styleId="607">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9">
    <w:name w:val="Char1 Char Char Char1"/>
    <w:basedOn w:val="1"/>
    <w:qFormat/>
    <w:uiPriority w:val="99"/>
    <w:rPr>
      <w:rFonts w:ascii="Tahoma" w:hAnsi="Tahoma"/>
      <w:sz w:val="24"/>
      <w:szCs w:val="20"/>
    </w:rPr>
  </w:style>
  <w:style w:type="paragraph" w:customStyle="1" w:styleId="610">
    <w:name w:val="文档结构图2"/>
    <w:basedOn w:val="1"/>
    <w:qFormat/>
    <w:uiPriority w:val="99"/>
    <w:rPr>
      <w:rFonts w:ascii="宋体"/>
      <w:kern w:val="0"/>
      <w:sz w:val="18"/>
      <w:szCs w:val="18"/>
    </w:rPr>
  </w:style>
  <w:style w:type="paragraph" w:customStyle="1" w:styleId="611">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2">
    <w:name w:val="样式 样式 正文文本缩进 + 仿宋_GB2312 小四 首行缩进:  0 厘米 行距: 1.5 倍行距 + (中文) 仿宋_GB... Char Char"/>
    <w:basedOn w:val="422"/>
    <w:qFormat/>
    <w:uiPriority w:val="99"/>
    <w:pPr>
      <w:ind w:firstLine="480" w:firstLineChars="200"/>
    </w:pPr>
  </w:style>
  <w:style w:type="paragraph" w:customStyle="1" w:styleId="613">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4">
    <w:name w:val="Table_Medium"/>
    <w:basedOn w:val="602"/>
    <w:qFormat/>
    <w:uiPriority w:val="99"/>
    <w:rPr>
      <w:sz w:val="18"/>
    </w:rPr>
  </w:style>
  <w:style w:type="paragraph" w:customStyle="1" w:styleId="615">
    <w:name w:val="IBM 正文"/>
    <w:basedOn w:val="1"/>
    <w:qFormat/>
    <w:uiPriority w:val="99"/>
    <w:pPr>
      <w:spacing w:line="360" w:lineRule="atLeast"/>
    </w:pPr>
    <w:rPr>
      <w:rFonts w:ascii="Times New Roman" w:hAnsi="Times New Roman"/>
      <w:sz w:val="24"/>
      <w:szCs w:val="20"/>
    </w:rPr>
  </w:style>
  <w:style w:type="paragraph" w:customStyle="1" w:styleId="616">
    <w:name w:val="Char Char1 Char1"/>
    <w:basedOn w:val="1"/>
    <w:qFormat/>
    <w:uiPriority w:val="99"/>
    <w:rPr>
      <w:rFonts w:ascii="仿宋_GB2312" w:hAnsi="Times New Roman" w:eastAsia="仿宋_GB2312"/>
      <w:b/>
      <w:sz w:val="32"/>
      <w:szCs w:val="32"/>
    </w:rPr>
  </w:style>
  <w:style w:type="paragraph" w:customStyle="1" w:styleId="617">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8">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9">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20">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21">
    <w:name w:val="Tabletext"/>
    <w:basedOn w:val="1"/>
    <w:qFormat/>
    <w:uiPriority w:val="99"/>
    <w:pPr>
      <w:keepLines/>
      <w:spacing w:afterLines="50"/>
      <w:jc w:val="left"/>
    </w:pPr>
    <w:rPr>
      <w:rFonts w:ascii="宋体" w:hAnsi="Times New Roman"/>
      <w:snapToGrid w:val="0"/>
      <w:kern w:val="0"/>
      <w:szCs w:val="20"/>
    </w:rPr>
  </w:style>
  <w:style w:type="paragraph" w:customStyle="1" w:styleId="622">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3">
    <w:name w:val="标准标题3"/>
    <w:basedOn w:val="4"/>
    <w:qFormat/>
    <w:uiPriority w:val="99"/>
    <w:pPr>
      <w:tabs>
        <w:tab w:val="left" w:pos="1050"/>
      </w:tabs>
      <w:spacing w:line="240" w:lineRule="auto"/>
      <w:ind w:left="-258" w:leftChars="-258"/>
    </w:pPr>
    <w:rPr>
      <w:rFonts w:eastAsia="仿宋_GB2312"/>
      <w:sz w:val="28"/>
    </w:rPr>
  </w:style>
  <w:style w:type="paragraph" w:customStyle="1" w:styleId="624">
    <w:name w:val="大表 mt"/>
    <w:basedOn w:val="1"/>
    <w:qFormat/>
    <w:uiPriority w:val="99"/>
    <w:pPr>
      <w:widowControl/>
      <w:jc w:val="left"/>
    </w:pPr>
    <w:rPr>
      <w:rFonts w:ascii="宋体" w:hAnsi="宋体" w:cs="宋体"/>
      <w:kern w:val="0"/>
      <w:szCs w:val="21"/>
    </w:rPr>
  </w:style>
  <w:style w:type="paragraph" w:customStyle="1" w:styleId="625">
    <w:name w:val="Char Char Char111"/>
    <w:basedOn w:val="1"/>
    <w:qFormat/>
    <w:uiPriority w:val="99"/>
  </w:style>
  <w:style w:type="paragraph" w:customStyle="1" w:styleId="626">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7">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8">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9">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30">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31">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2">
    <w:name w:val="样式 正文段落 + 四号"/>
    <w:basedOn w:val="349"/>
    <w:qFormat/>
    <w:uiPriority w:val="99"/>
    <w:pPr>
      <w:spacing w:line="360" w:lineRule="auto"/>
      <w:ind w:firstLine="0"/>
    </w:pPr>
    <w:rPr>
      <w:rFonts w:ascii="宋体" w:hAnsi="宋体" w:cs="宋体"/>
      <w:kern w:val="0"/>
    </w:rPr>
  </w:style>
  <w:style w:type="paragraph" w:customStyle="1" w:styleId="633">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4">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5">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6">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7">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8">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9">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40">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1">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2">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3">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4">
    <w:name w:val="样式 标题 4Chapter X.X.X. + 段后: 0.5 行1 + 段后: 0.5 行"/>
    <w:basedOn w:val="645"/>
    <w:qFormat/>
    <w:uiPriority w:val="99"/>
    <w:pPr>
      <w:numPr>
        <w:numId w:val="0"/>
      </w:numPr>
      <w:tabs>
        <w:tab w:val="left" w:pos="864"/>
      </w:tabs>
      <w:ind w:left="425" w:hanging="425"/>
    </w:pPr>
    <w:rPr>
      <w:szCs w:val="21"/>
    </w:rPr>
  </w:style>
  <w:style w:type="paragraph" w:customStyle="1" w:styleId="645">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6">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7">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8">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0">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51">
    <w:name w:val="Char1111"/>
    <w:basedOn w:val="1"/>
    <w:qFormat/>
    <w:uiPriority w:val="99"/>
    <w:rPr>
      <w:rFonts w:ascii="仿宋_GB2312" w:hAnsi="Times New Roman" w:eastAsia="仿宋_GB2312"/>
      <w:b/>
      <w:sz w:val="32"/>
      <w:szCs w:val="32"/>
    </w:rPr>
  </w:style>
  <w:style w:type="paragraph" w:customStyle="1" w:styleId="652">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3">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4">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5">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6">
    <w:name w:val="列出段落11"/>
    <w:basedOn w:val="1"/>
    <w:qFormat/>
    <w:uiPriority w:val="99"/>
    <w:pPr>
      <w:ind w:firstLine="420" w:firstLineChars="200"/>
    </w:pPr>
  </w:style>
  <w:style w:type="paragraph" w:customStyle="1" w:styleId="657">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8">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9">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60">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1">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2">
    <w:name w:val="表格内容"/>
    <w:basedOn w:val="24"/>
    <w:qFormat/>
    <w:uiPriority w:val="99"/>
    <w:pPr>
      <w:suppressLineNumbers/>
      <w:suppressAutoHyphens/>
    </w:pPr>
    <w:rPr>
      <w:kern w:val="1"/>
      <w:sz w:val="21"/>
      <w:lang w:eastAsia="ar-SA"/>
    </w:rPr>
  </w:style>
  <w:style w:type="paragraph" w:customStyle="1" w:styleId="663">
    <w:name w:val="样式　标题4"/>
    <w:basedOn w:val="645"/>
    <w:next w:val="1"/>
    <w:qFormat/>
    <w:uiPriority w:val="99"/>
    <w:pPr>
      <w:numPr>
        <w:ilvl w:val="0"/>
        <w:numId w:val="0"/>
      </w:numPr>
      <w:ind w:left="425" w:hanging="425"/>
    </w:pPr>
  </w:style>
  <w:style w:type="paragraph" w:customStyle="1" w:styleId="664">
    <w:name w:val="Char2 Char Char Char"/>
    <w:basedOn w:val="1"/>
    <w:qFormat/>
    <w:uiPriority w:val="99"/>
    <w:rPr>
      <w:rFonts w:ascii="仿宋_GB2312" w:hAnsi="Times New Roman" w:eastAsia="仿宋_GB2312"/>
      <w:b/>
      <w:sz w:val="32"/>
      <w:szCs w:val="32"/>
    </w:rPr>
  </w:style>
  <w:style w:type="paragraph" w:customStyle="1" w:styleId="665">
    <w:name w:val="Paragraph4"/>
    <w:basedOn w:val="1"/>
    <w:qFormat/>
    <w:uiPriority w:val="99"/>
    <w:pPr>
      <w:spacing w:before="80" w:afterLines="50"/>
      <w:ind w:left="2250"/>
    </w:pPr>
    <w:rPr>
      <w:rFonts w:ascii="宋体" w:hAnsi="Times New Roman"/>
      <w:snapToGrid w:val="0"/>
      <w:kern w:val="0"/>
      <w:szCs w:val="20"/>
    </w:rPr>
  </w:style>
  <w:style w:type="paragraph" w:customStyle="1" w:styleId="666">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7">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8">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9">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70">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71">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2">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4">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5">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6">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7">
    <w:name w:val="Char1 Char Char Char"/>
    <w:basedOn w:val="1"/>
    <w:qFormat/>
    <w:uiPriority w:val="99"/>
    <w:rPr>
      <w:rFonts w:ascii="Tahoma" w:hAnsi="Tahoma"/>
      <w:sz w:val="24"/>
      <w:szCs w:val="20"/>
    </w:rPr>
  </w:style>
  <w:style w:type="paragraph" w:customStyle="1" w:styleId="678">
    <w:name w:val="样式1"/>
    <w:basedOn w:val="1"/>
    <w:qFormat/>
    <w:uiPriority w:val="99"/>
    <w:pPr>
      <w:pBdr>
        <w:bottom w:val="single" w:color="auto" w:sz="4" w:space="1"/>
      </w:pBdr>
    </w:pPr>
    <w:rPr>
      <w:rFonts w:ascii="Times New Roman" w:hAnsi="Times New Roman"/>
      <w:szCs w:val="24"/>
    </w:rPr>
  </w:style>
  <w:style w:type="paragraph" w:customStyle="1" w:styleId="679">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80">
    <w:name w:val="Char311"/>
    <w:basedOn w:val="1"/>
    <w:qFormat/>
    <w:uiPriority w:val="99"/>
    <w:rPr>
      <w:rFonts w:ascii="仿宋_GB2312" w:hAnsi="Times New Roman" w:eastAsia="仿宋_GB2312"/>
      <w:b/>
      <w:sz w:val="32"/>
      <w:szCs w:val="32"/>
    </w:rPr>
  </w:style>
  <w:style w:type="paragraph" w:customStyle="1" w:styleId="681">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2">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3">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4">
    <w:name w:val="样式 模板描述"/>
    <w:basedOn w:val="1"/>
    <w:next w:val="487"/>
    <w:qFormat/>
    <w:uiPriority w:val="99"/>
    <w:pPr>
      <w:spacing w:afterLines="50"/>
      <w:jc w:val="left"/>
    </w:pPr>
    <w:rPr>
      <w:rFonts w:ascii="宋体" w:hAnsi="Times New Roman" w:cs="宋体"/>
      <w:i/>
      <w:iCs/>
      <w:snapToGrid w:val="0"/>
      <w:color w:val="0000FF"/>
      <w:kern w:val="0"/>
      <w:szCs w:val="21"/>
    </w:rPr>
  </w:style>
  <w:style w:type="paragraph" w:customStyle="1" w:styleId="685">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6">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7">
    <w:name w:val="正文文本缩进111"/>
    <w:basedOn w:val="1"/>
    <w:qFormat/>
    <w:uiPriority w:val="99"/>
    <w:pPr>
      <w:spacing w:after="120"/>
      <w:ind w:left="420" w:leftChars="200"/>
    </w:pPr>
    <w:rPr>
      <w:rFonts w:cs="黑体"/>
    </w:rPr>
  </w:style>
  <w:style w:type="paragraph" w:customStyle="1" w:styleId="688">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9">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0">
    <w:name w:val="标书_正文"/>
    <w:basedOn w:val="1"/>
    <w:qFormat/>
    <w:uiPriority w:val="99"/>
    <w:pPr>
      <w:spacing w:line="360" w:lineRule="auto"/>
    </w:pPr>
    <w:rPr>
      <w:rFonts w:ascii="宋体" w:hAnsi="Times New Roman"/>
      <w:b/>
      <w:kern w:val="0"/>
      <w:sz w:val="32"/>
      <w:szCs w:val="32"/>
    </w:rPr>
  </w:style>
  <w:style w:type="paragraph" w:customStyle="1" w:styleId="691">
    <w:name w:val="样式 正文段落 + (西文) 仿宋_GB2312 行距: 1.5 倍行距"/>
    <w:basedOn w:val="349"/>
    <w:qFormat/>
    <w:uiPriority w:val="99"/>
    <w:pPr>
      <w:spacing w:line="360" w:lineRule="auto"/>
      <w:ind w:firstLine="560" w:firstLineChars="200"/>
    </w:pPr>
    <w:rPr>
      <w:rFonts w:ascii="仿宋" w:hAnsi="宋体" w:eastAsia="仿宋" w:cs="宋体"/>
      <w:kern w:val="0"/>
      <w:sz w:val="28"/>
    </w:rPr>
  </w:style>
  <w:style w:type="paragraph" w:customStyle="1" w:styleId="692">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3">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4">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5">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6">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7">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8">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9">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0">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701">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2">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3">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4">
    <w:name w:val="mod_selection1"/>
    <w:basedOn w:val="1"/>
    <w:qFormat/>
    <w:uiPriority w:val="99"/>
    <w:pPr>
      <w:widowControl/>
      <w:ind w:left="75"/>
      <w:jc w:val="left"/>
    </w:pPr>
    <w:rPr>
      <w:rFonts w:ascii="Arial" w:hAnsi="Arial" w:cs="Arial"/>
      <w:b/>
      <w:bCs/>
      <w:kern w:val="0"/>
      <w:sz w:val="20"/>
      <w:szCs w:val="20"/>
    </w:rPr>
  </w:style>
  <w:style w:type="paragraph" w:customStyle="1" w:styleId="705">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6">
    <w:name w:val="Char5"/>
    <w:basedOn w:val="1"/>
    <w:qFormat/>
    <w:uiPriority w:val="99"/>
    <w:pPr>
      <w:tabs>
        <w:tab w:val="left" w:pos="432"/>
      </w:tabs>
      <w:ind w:left="432" w:hanging="432"/>
    </w:pPr>
    <w:rPr>
      <w:rFonts w:ascii="Times New Roman" w:hAnsi="Times New Roman"/>
      <w:sz w:val="24"/>
      <w:szCs w:val="24"/>
    </w:rPr>
  </w:style>
  <w:style w:type="paragraph" w:customStyle="1" w:styleId="707">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8">
    <w:name w:val="标准小四"/>
    <w:basedOn w:val="1"/>
    <w:qFormat/>
    <w:uiPriority w:val="99"/>
    <w:pPr>
      <w:spacing w:line="360" w:lineRule="auto"/>
      <w:ind w:firstLine="480" w:firstLineChars="200"/>
    </w:pPr>
    <w:rPr>
      <w:rFonts w:ascii="Arial" w:hAnsi="Arial"/>
      <w:sz w:val="24"/>
      <w:szCs w:val="21"/>
    </w:rPr>
  </w:style>
  <w:style w:type="paragraph" w:customStyle="1" w:styleId="709">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10">
    <w:name w:val="Char Char Char Char Char Char Char Char11"/>
    <w:basedOn w:val="1"/>
    <w:qFormat/>
    <w:uiPriority w:val="99"/>
    <w:rPr>
      <w:rFonts w:ascii="仿宋_GB2312" w:hAnsi="Times New Roman" w:eastAsia="仿宋_GB2312"/>
      <w:b/>
      <w:sz w:val="32"/>
      <w:szCs w:val="32"/>
    </w:rPr>
  </w:style>
  <w:style w:type="paragraph" w:customStyle="1" w:styleId="711">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2">
    <w:name w:val="列出段落121"/>
    <w:basedOn w:val="1"/>
    <w:qFormat/>
    <w:uiPriority w:val="99"/>
    <w:pPr>
      <w:ind w:firstLine="420" w:firstLineChars="200"/>
    </w:pPr>
  </w:style>
  <w:style w:type="paragraph" w:customStyle="1" w:styleId="713">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4">
    <w:name w:val="列出段落2"/>
    <w:basedOn w:val="1"/>
    <w:qFormat/>
    <w:uiPriority w:val="34"/>
    <w:pPr>
      <w:ind w:firstLine="420" w:firstLineChars="200"/>
    </w:pPr>
    <w:rPr>
      <w:szCs w:val="24"/>
    </w:rPr>
  </w:style>
  <w:style w:type="paragraph" w:customStyle="1" w:styleId="715">
    <w:name w:val="正文首行缩进 21"/>
    <w:basedOn w:val="687"/>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6">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7">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8">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9">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20">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1">
    <w:name w:val="左对齐的表内文字"/>
    <w:basedOn w:val="1"/>
    <w:qFormat/>
    <w:uiPriority w:val="99"/>
    <w:rPr>
      <w:rFonts w:ascii="Times New Roman" w:hAnsi="Times New Roman" w:eastAsia="仿宋_GB2312" w:cs="宋体"/>
      <w:szCs w:val="20"/>
    </w:rPr>
  </w:style>
  <w:style w:type="paragraph" w:customStyle="1" w:styleId="722">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3">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4">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5">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6">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7">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8">
    <w:name w:val="插图"/>
    <w:next w:val="59"/>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9">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30">
    <w:name w:val="S4-B-L15"/>
    <w:basedOn w:val="1"/>
    <w:qFormat/>
    <w:uiPriority w:val="99"/>
    <w:pPr>
      <w:spacing w:line="360" w:lineRule="auto"/>
    </w:pPr>
    <w:rPr>
      <w:rFonts w:ascii="Times New Roman" w:hAnsi="Times New Roman"/>
      <w:b/>
      <w:bCs/>
      <w:sz w:val="24"/>
      <w:szCs w:val="24"/>
    </w:rPr>
  </w:style>
  <w:style w:type="paragraph" w:customStyle="1" w:styleId="731">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2">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3">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4">
    <w:name w:val="Char1 Char Char Char21"/>
    <w:basedOn w:val="1"/>
    <w:qFormat/>
    <w:uiPriority w:val="99"/>
    <w:rPr>
      <w:rFonts w:ascii="Tahoma" w:hAnsi="Tahoma"/>
      <w:sz w:val="24"/>
      <w:szCs w:val="20"/>
    </w:rPr>
  </w:style>
  <w:style w:type="paragraph" w:customStyle="1" w:styleId="735">
    <w:name w:val="列表（编号二级）（绿盟科技）"/>
    <w:basedOn w:val="658"/>
    <w:qFormat/>
    <w:uiPriority w:val="99"/>
    <w:pPr>
      <w:numPr>
        <w:ilvl w:val="1"/>
      </w:numPr>
      <w:spacing w:beforeLines="0"/>
      <w:ind w:left="1260"/>
    </w:pPr>
  </w:style>
  <w:style w:type="paragraph" w:customStyle="1" w:styleId="736">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7">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8">
    <w:name w:val="Paragraph3"/>
    <w:basedOn w:val="1"/>
    <w:qFormat/>
    <w:uiPriority w:val="99"/>
    <w:pPr>
      <w:spacing w:before="80" w:afterLines="50"/>
      <w:ind w:left="1530"/>
    </w:pPr>
    <w:rPr>
      <w:rFonts w:ascii="宋体" w:hAnsi="Times New Roman"/>
      <w:snapToGrid w:val="0"/>
      <w:kern w:val="0"/>
      <w:szCs w:val="20"/>
    </w:rPr>
  </w:style>
  <w:style w:type="paragraph" w:customStyle="1" w:styleId="739">
    <w:name w:val="正文样式"/>
    <w:basedOn w:val="1"/>
    <w:qFormat/>
    <w:uiPriority w:val="99"/>
    <w:pPr>
      <w:spacing w:line="360" w:lineRule="auto"/>
      <w:ind w:firstLine="200" w:firstLineChars="200"/>
    </w:pPr>
    <w:rPr>
      <w:rFonts w:ascii="宋体" w:hAnsi="Times New Roman"/>
      <w:sz w:val="24"/>
      <w:szCs w:val="24"/>
    </w:rPr>
  </w:style>
  <w:style w:type="paragraph" w:customStyle="1" w:styleId="740">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1">
    <w:name w:val="标书_标题2"/>
    <w:basedOn w:val="3"/>
    <w:qFormat/>
    <w:uiPriority w:val="99"/>
    <w:pPr>
      <w:spacing w:after="0" w:line="415" w:lineRule="auto"/>
    </w:pPr>
    <w:rPr>
      <w:sz w:val="28"/>
      <w:szCs w:val="20"/>
    </w:rPr>
  </w:style>
  <w:style w:type="paragraph" w:customStyle="1" w:styleId="742">
    <w:name w:val="表格标题"/>
    <w:basedOn w:val="662"/>
    <w:qFormat/>
    <w:uiPriority w:val="99"/>
    <w:pPr>
      <w:numPr>
        <w:ilvl w:val="0"/>
        <w:numId w:val="26"/>
      </w:numPr>
      <w:tabs>
        <w:tab w:val="clear" w:pos="360"/>
      </w:tabs>
      <w:ind w:left="0" w:firstLine="0"/>
      <w:jc w:val="center"/>
    </w:pPr>
    <w:rPr>
      <w:b/>
      <w:bCs/>
      <w:i/>
      <w:iCs/>
    </w:rPr>
  </w:style>
  <w:style w:type="paragraph" w:customStyle="1" w:styleId="743">
    <w:name w:val="_Style 1181"/>
    <w:basedOn w:val="1"/>
    <w:qFormat/>
    <w:uiPriority w:val="99"/>
  </w:style>
  <w:style w:type="paragraph" w:customStyle="1" w:styleId="744">
    <w:name w:val="Char2"/>
    <w:basedOn w:val="1"/>
    <w:qFormat/>
    <w:uiPriority w:val="99"/>
    <w:rPr>
      <w:rFonts w:ascii="仿宋_GB2312" w:hAnsi="Times New Roman" w:eastAsia="仿宋_GB2312"/>
      <w:b/>
      <w:sz w:val="32"/>
      <w:szCs w:val="20"/>
    </w:rPr>
  </w:style>
  <w:style w:type="paragraph" w:customStyle="1" w:styleId="745">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6">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7">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8">
    <w:name w:val="Char Char101"/>
    <w:basedOn w:val="1"/>
    <w:qFormat/>
    <w:uiPriority w:val="99"/>
    <w:rPr>
      <w:rFonts w:ascii="Tahoma" w:hAnsi="Tahoma"/>
      <w:sz w:val="24"/>
      <w:szCs w:val="20"/>
    </w:rPr>
  </w:style>
  <w:style w:type="paragraph" w:customStyle="1" w:styleId="749">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50">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51">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2">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3">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4">
    <w:name w:val="pa-30"/>
    <w:basedOn w:val="1"/>
    <w:qFormat/>
    <w:uiPriority w:val="99"/>
    <w:pPr>
      <w:widowControl/>
      <w:spacing w:before="150" w:after="150"/>
      <w:jc w:val="left"/>
    </w:pPr>
    <w:rPr>
      <w:rFonts w:ascii="宋体" w:hAnsi="宋体" w:cs="宋体"/>
      <w:kern w:val="0"/>
      <w:sz w:val="24"/>
      <w:szCs w:val="24"/>
    </w:rPr>
  </w:style>
  <w:style w:type="paragraph" w:customStyle="1" w:styleId="755">
    <w:name w:val="表格_内容"/>
    <w:basedOn w:val="1"/>
    <w:qFormat/>
    <w:uiPriority w:val="99"/>
    <w:rPr>
      <w:rFonts w:ascii="宋体" w:hAnsi="宋体"/>
      <w:szCs w:val="21"/>
    </w:rPr>
  </w:style>
  <w:style w:type="paragraph" w:customStyle="1" w:styleId="756">
    <w:name w:val="MM Title"/>
    <w:basedOn w:val="57"/>
    <w:qFormat/>
    <w:uiPriority w:val="99"/>
    <w:rPr>
      <w:rFonts w:ascii="Calibri" w:hAnsi="Calibri" w:cs="Arial"/>
      <w:b w:val="0"/>
      <w:sz w:val="18"/>
    </w:rPr>
  </w:style>
  <w:style w:type="paragraph" w:customStyle="1" w:styleId="757">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8">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9">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60">
    <w:name w:val="修订1"/>
    <w:semiHidden/>
    <w:qFormat/>
    <w:uiPriority w:val="99"/>
    <w:rPr>
      <w:rFonts w:ascii="Calibri" w:hAnsi="Calibri" w:eastAsia="宋体" w:cs="Times New Roman"/>
      <w:kern w:val="2"/>
      <w:sz w:val="21"/>
      <w:szCs w:val="22"/>
      <w:lang w:val="en-US" w:eastAsia="zh-CN" w:bidi="ar-SA"/>
    </w:rPr>
  </w:style>
  <w:style w:type="paragraph" w:customStyle="1" w:styleId="761">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2">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3">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4">
    <w:name w:val="5级"/>
    <w:basedOn w:val="1"/>
    <w:next w:val="17"/>
    <w:qFormat/>
    <w:uiPriority w:val="99"/>
    <w:pPr>
      <w:numPr>
        <w:ilvl w:val="4"/>
        <w:numId w:val="29"/>
      </w:numPr>
    </w:pPr>
    <w:rPr>
      <w:rFonts w:eastAsia="黑体"/>
      <w:kern w:val="0"/>
      <w:sz w:val="24"/>
      <w:szCs w:val="20"/>
    </w:rPr>
  </w:style>
  <w:style w:type="paragraph" w:customStyle="1" w:styleId="765">
    <w:name w:val="Body"/>
    <w:basedOn w:val="1"/>
    <w:qFormat/>
    <w:uiPriority w:val="99"/>
    <w:pPr>
      <w:widowControl/>
      <w:spacing w:before="120" w:afterLines="50"/>
    </w:pPr>
    <w:rPr>
      <w:rFonts w:ascii="宋体" w:hAnsi="Times New Roman"/>
      <w:snapToGrid w:val="0"/>
      <w:kern w:val="0"/>
      <w:szCs w:val="20"/>
    </w:rPr>
  </w:style>
  <w:style w:type="paragraph" w:customStyle="1" w:styleId="766">
    <w:name w:val="标准标题2"/>
    <w:basedOn w:val="3"/>
    <w:qFormat/>
    <w:uiPriority w:val="99"/>
    <w:pPr>
      <w:spacing w:line="360" w:lineRule="auto"/>
    </w:pPr>
    <w:rPr>
      <w:rFonts w:eastAsia="仿宋_GB2312"/>
      <w:bCs w:val="0"/>
      <w:sz w:val="28"/>
    </w:rPr>
  </w:style>
  <w:style w:type="paragraph" w:customStyle="1" w:styleId="767">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8">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9">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0">
    <w:name w:val="一"/>
    <w:basedOn w:val="184"/>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71">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3">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4">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5">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6">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7">
    <w:name w:val="_Style 164"/>
    <w:basedOn w:val="1"/>
    <w:qFormat/>
    <w:uiPriority w:val="99"/>
    <w:rPr>
      <w:rFonts w:ascii="Times New Roman" w:hAnsi="Times New Roman"/>
      <w:szCs w:val="20"/>
    </w:rPr>
  </w:style>
  <w:style w:type="paragraph" w:customStyle="1" w:styleId="778">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9">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80">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81">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2">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4">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5">
    <w:name w:val="彩色列表1"/>
    <w:basedOn w:val="1"/>
    <w:qFormat/>
    <w:uiPriority w:val="99"/>
    <w:pPr>
      <w:tabs>
        <w:tab w:val="left" w:pos="1200"/>
      </w:tabs>
      <w:ind w:left="1200" w:hanging="360"/>
    </w:pPr>
  </w:style>
  <w:style w:type="paragraph" w:customStyle="1" w:styleId="786">
    <w:name w:val="封面2级标题"/>
    <w:basedOn w:val="1"/>
    <w:next w:val="282"/>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7">
    <w:name w:val="彩色列表 - 强调文字颜色 11"/>
    <w:basedOn w:val="1"/>
    <w:qFormat/>
    <w:uiPriority w:val="34"/>
    <w:pPr>
      <w:ind w:firstLine="420" w:firstLineChars="200"/>
    </w:pPr>
  </w:style>
  <w:style w:type="paragraph" w:customStyle="1" w:styleId="788">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9">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90">
    <w:name w:val="pa-7"/>
    <w:basedOn w:val="1"/>
    <w:qFormat/>
    <w:uiPriority w:val="99"/>
    <w:pPr>
      <w:widowControl/>
      <w:spacing w:before="150" w:after="150"/>
      <w:jc w:val="left"/>
    </w:pPr>
    <w:rPr>
      <w:rFonts w:ascii="宋体" w:hAnsi="宋体" w:cs="宋体"/>
      <w:kern w:val="0"/>
      <w:sz w:val="24"/>
      <w:szCs w:val="24"/>
    </w:rPr>
  </w:style>
  <w:style w:type="paragraph" w:customStyle="1" w:styleId="791">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2">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3">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4">
    <w:name w:val="CM12"/>
    <w:basedOn w:val="676"/>
    <w:next w:val="676"/>
    <w:qFormat/>
    <w:uiPriority w:val="99"/>
    <w:pPr>
      <w:spacing w:line="468" w:lineRule="atLeast"/>
    </w:pPr>
    <w:rPr>
      <w:rFonts w:ascii="宋体" w:hAnsi="Times New Roman" w:eastAsia="宋体" w:cs="Times New Roman"/>
      <w:color w:val="auto"/>
    </w:rPr>
  </w:style>
  <w:style w:type="paragraph" w:customStyle="1" w:styleId="795">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6">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7">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8">
    <w:name w:val="图表引用"/>
    <w:basedOn w:val="1"/>
    <w:qFormat/>
    <w:uiPriority w:val="99"/>
    <w:pPr>
      <w:spacing w:line="360" w:lineRule="auto"/>
      <w:jc w:val="center"/>
    </w:pPr>
    <w:rPr>
      <w:rFonts w:ascii="仿宋_GB2312" w:eastAsia="仿宋_GB2312"/>
      <w:b/>
      <w:sz w:val="24"/>
      <w:szCs w:val="28"/>
    </w:rPr>
  </w:style>
  <w:style w:type="paragraph" w:customStyle="1" w:styleId="799">
    <w:name w:val="样式 正文段落 + 首行缩进:  0 字符"/>
    <w:basedOn w:val="349"/>
    <w:qFormat/>
    <w:uiPriority w:val="99"/>
    <w:pPr>
      <w:spacing w:line="360" w:lineRule="auto"/>
      <w:ind w:firstLine="0"/>
    </w:pPr>
    <w:rPr>
      <w:rFonts w:ascii="宋体" w:hAnsi="宋体" w:cs="宋体"/>
      <w:kern w:val="0"/>
    </w:rPr>
  </w:style>
  <w:style w:type="paragraph" w:customStyle="1" w:styleId="800">
    <w:name w:val="Char8"/>
    <w:basedOn w:val="1"/>
    <w:qFormat/>
    <w:uiPriority w:val="99"/>
    <w:pPr>
      <w:tabs>
        <w:tab w:val="left" w:pos="432"/>
      </w:tabs>
      <w:ind w:left="432" w:hanging="432"/>
    </w:pPr>
    <w:rPr>
      <w:rFonts w:ascii="Times New Roman" w:hAnsi="Times New Roman"/>
      <w:sz w:val="24"/>
      <w:szCs w:val="24"/>
    </w:rPr>
  </w:style>
  <w:style w:type="paragraph" w:customStyle="1" w:styleId="801">
    <w:name w:val="Char Char Char1"/>
    <w:basedOn w:val="1"/>
    <w:qFormat/>
    <w:uiPriority w:val="99"/>
    <w:rPr>
      <w:rFonts w:ascii="Times New Roman" w:hAnsi="Times New Roman" w:eastAsia="仿宋_GB2312" w:cs="宋体"/>
      <w:sz w:val="24"/>
      <w:szCs w:val="20"/>
    </w:rPr>
  </w:style>
  <w:style w:type="paragraph" w:customStyle="1" w:styleId="802">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4">
    <w:name w:val="ZJGIS表格表头"/>
    <w:basedOn w:val="1"/>
    <w:qFormat/>
    <w:uiPriority w:val="99"/>
    <w:pPr>
      <w:jc w:val="center"/>
    </w:pPr>
    <w:rPr>
      <w:rFonts w:ascii="Arial" w:hAnsi="Arial" w:eastAsia="黑体"/>
      <w:b/>
    </w:rPr>
  </w:style>
  <w:style w:type="paragraph" w:customStyle="1" w:styleId="805">
    <w:name w:val="吉奥封面(黑体小初)"/>
    <w:basedOn w:val="193"/>
    <w:qFormat/>
    <w:uiPriority w:val="99"/>
    <w:pPr>
      <w:spacing w:before="480"/>
      <w:ind w:firstLine="0" w:firstLineChars="0"/>
      <w:jc w:val="center"/>
    </w:pPr>
    <w:rPr>
      <w:rFonts w:eastAsia="黑体"/>
      <w:sz w:val="72"/>
      <w:szCs w:val="72"/>
    </w:rPr>
  </w:style>
  <w:style w:type="paragraph" w:customStyle="1" w:styleId="806">
    <w:name w:val="样式 标题 3 + 首行缩进:  2 字符1"/>
    <w:basedOn w:val="4"/>
    <w:qFormat/>
    <w:uiPriority w:val="99"/>
    <w:pPr>
      <w:spacing w:line="360" w:lineRule="auto"/>
    </w:pPr>
    <w:rPr>
      <w:rFonts w:ascii="Times New Roman" w:hAnsi="Times New Roman" w:cs="宋体"/>
      <w:szCs w:val="20"/>
    </w:rPr>
  </w:style>
  <w:style w:type="character" w:customStyle="1" w:styleId="807">
    <w:name w:val="一级标题 Char"/>
    <w:link w:val="808"/>
    <w:qFormat/>
    <w:locked/>
    <w:uiPriority w:val="0"/>
    <w:rPr>
      <w:rFonts w:ascii="宋体" w:hAnsi="宋体"/>
      <w:b/>
      <w:sz w:val="36"/>
      <w:szCs w:val="36"/>
    </w:rPr>
  </w:style>
  <w:style w:type="paragraph" w:customStyle="1" w:styleId="808">
    <w:name w:val="一级标题"/>
    <w:basedOn w:val="31"/>
    <w:link w:val="807"/>
    <w:qFormat/>
    <w:uiPriority w:val="0"/>
    <w:pPr>
      <w:spacing w:line="360" w:lineRule="auto"/>
      <w:jc w:val="center"/>
    </w:pPr>
    <w:rPr>
      <w:rFonts w:hAnsi="宋体" w:eastAsiaTheme="minorEastAsia" w:cstheme="minorBidi"/>
      <w:b/>
      <w:sz w:val="36"/>
      <w:szCs w:val="36"/>
    </w:rPr>
  </w:style>
  <w:style w:type="character" w:customStyle="1" w:styleId="809">
    <w:name w:val="纯文本 Char1"/>
    <w:qFormat/>
    <w:uiPriority w:val="99"/>
    <w:rPr>
      <w:rFonts w:ascii="宋体" w:hAnsi="Courier New"/>
      <w:kern w:val="2"/>
      <w:sz w:val="24"/>
      <w:szCs w:val="24"/>
    </w:rPr>
  </w:style>
  <w:style w:type="paragraph" w:customStyle="1" w:styleId="810">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11">
    <w:name w:val="纯文本2"/>
    <w:basedOn w:val="810"/>
    <w:qFormat/>
    <w:uiPriority w:val="99"/>
    <w:pPr>
      <w:widowControl/>
      <w:jc w:val="left"/>
    </w:pPr>
    <w:rPr>
      <w:rFonts w:ascii="宋体" w:hAnsi="Courier New"/>
    </w:rPr>
  </w:style>
  <w:style w:type="character" w:customStyle="1" w:styleId="812">
    <w:name w:val="列表段落 字符"/>
    <w:link w:val="813"/>
    <w:qFormat/>
    <w:uiPriority w:val="0"/>
  </w:style>
  <w:style w:type="paragraph" w:customStyle="1" w:styleId="813">
    <w:name w:val="列表段落1"/>
    <w:basedOn w:val="1"/>
    <w:link w:val="812"/>
    <w:qFormat/>
    <w:uiPriority w:val="0"/>
    <w:pPr>
      <w:ind w:firstLine="420" w:firstLineChars="200"/>
    </w:pPr>
    <w:rPr>
      <w:rFonts w:asciiTheme="minorHAnsi" w:hAnsiTheme="minorHAnsi" w:eastAsiaTheme="minorEastAsia" w:cstheme="minorBidi"/>
    </w:rPr>
  </w:style>
  <w:style w:type="character" w:customStyle="1" w:styleId="814">
    <w:name w:val="正 文 Char"/>
    <w:link w:val="815"/>
    <w:qFormat/>
    <w:locked/>
    <w:uiPriority w:val="0"/>
    <w:rPr>
      <w:sz w:val="24"/>
      <w:szCs w:val="24"/>
    </w:rPr>
  </w:style>
  <w:style w:type="paragraph" w:customStyle="1" w:styleId="815">
    <w:name w:val="正 文"/>
    <w:basedOn w:val="1"/>
    <w:link w:val="814"/>
    <w:qFormat/>
    <w:uiPriority w:val="0"/>
    <w:pPr>
      <w:spacing w:line="360" w:lineRule="auto"/>
      <w:ind w:firstLine="420"/>
    </w:pPr>
    <w:rPr>
      <w:rFonts w:asciiTheme="minorHAnsi" w:hAnsiTheme="minorHAnsi" w:eastAsiaTheme="minorEastAsia" w:cstheme="minorBidi"/>
      <w:sz w:val="24"/>
      <w:szCs w:val="24"/>
    </w:rPr>
  </w:style>
  <w:style w:type="character" w:customStyle="1" w:styleId="816">
    <w:name w:val="font01"/>
    <w:basedOn w:val="66"/>
    <w:qFormat/>
    <w:uiPriority w:val="0"/>
    <w:rPr>
      <w:rFonts w:hint="eastAsia" w:ascii="微软雅黑" w:hAnsi="微软雅黑" w:eastAsia="微软雅黑" w:cs="微软雅黑"/>
      <w:b/>
      <w:color w:val="000000"/>
      <w:sz w:val="24"/>
      <w:szCs w:val="24"/>
      <w:u w:val="none"/>
    </w:rPr>
  </w:style>
  <w:style w:type="character" w:customStyle="1" w:styleId="817">
    <w:name w:val="font21"/>
    <w:basedOn w:val="66"/>
    <w:qFormat/>
    <w:uiPriority w:val="0"/>
    <w:rPr>
      <w:rFonts w:hint="eastAsia" w:ascii="微软雅黑" w:hAnsi="微软雅黑" w:eastAsia="微软雅黑" w:cs="微软雅黑"/>
      <w:color w:val="000000"/>
      <w:sz w:val="16"/>
      <w:szCs w:val="16"/>
      <w:u w:val="none"/>
    </w:rPr>
  </w:style>
  <w:style w:type="character" w:customStyle="1" w:styleId="818">
    <w:name w:val="font51"/>
    <w:qFormat/>
    <w:uiPriority w:val="0"/>
    <w:rPr>
      <w:rFonts w:hint="eastAsia" w:ascii="微软雅黑" w:hAnsi="微软雅黑" w:eastAsia="微软雅黑" w:cs="微软雅黑"/>
      <w:b/>
      <w:color w:val="000000"/>
      <w:sz w:val="16"/>
      <w:szCs w:val="16"/>
      <w:u w:val="none"/>
    </w:rPr>
  </w:style>
  <w:style w:type="character" w:customStyle="1" w:styleId="819">
    <w:name w:val="font31"/>
    <w:basedOn w:val="66"/>
    <w:qFormat/>
    <w:uiPriority w:val="0"/>
    <w:rPr>
      <w:rFonts w:hint="eastAsia" w:ascii="微软雅黑" w:hAnsi="微软雅黑" w:eastAsia="微软雅黑" w:cs="微软雅黑"/>
      <w:b/>
      <w:color w:val="000000"/>
      <w:sz w:val="16"/>
      <w:szCs w:val="16"/>
      <w:u w:val="none"/>
    </w:rPr>
  </w:style>
  <w:style w:type="character" w:customStyle="1" w:styleId="820">
    <w:name w:val="font41"/>
    <w:basedOn w:val="66"/>
    <w:qFormat/>
    <w:uiPriority w:val="0"/>
    <w:rPr>
      <w:rFonts w:hint="eastAsia" w:ascii="微软雅黑" w:hAnsi="微软雅黑" w:eastAsia="微软雅黑" w:cs="微软雅黑"/>
      <w:color w:val="000000"/>
      <w:sz w:val="16"/>
      <w:szCs w:val="16"/>
      <w:u w:val="none"/>
    </w:rPr>
  </w:style>
  <w:style w:type="character" w:customStyle="1" w:styleId="821">
    <w:name w:val="页脚 字符"/>
    <w:qFormat/>
    <w:uiPriority w:val="99"/>
  </w:style>
  <w:style w:type="paragraph" w:customStyle="1" w:styleId="822">
    <w:name w:val="正文360首行缩进"/>
    <w:basedOn w:val="1"/>
    <w:link w:val="854"/>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3">
    <w:name w:val="列出段落111"/>
    <w:basedOn w:val="1"/>
    <w:qFormat/>
    <w:uiPriority w:val="34"/>
    <w:pPr>
      <w:ind w:firstLine="420" w:firstLineChars="200"/>
    </w:pPr>
    <w:rPr>
      <w:rFonts w:ascii="等线" w:hAnsi="等线" w:eastAsia="等线"/>
    </w:rPr>
  </w:style>
  <w:style w:type="paragraph" w:customStyle="1" w:styleId="824">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7">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8">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5">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7">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8">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40">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0">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1">
    <w:name w:val="修订11"/>
    <w:unhideWhenUsed/>
    <w:qFormat/>
    <w:uiPriority w:val="99"/>
    <w:rPr>
      <w:rFonts w:ascii="等线" w:hAnsi="等线" w:eastAsia="等线" w:cs="Times New Roman"/>
      <w:kern w:val="2"/>
      <w:sz w:val="21"/>
      <w:szCs w:val="22"/>
      <w:lang w:val="en-US" w:eastAsia="zh-CN" w:bidi="ar-SA"/>
    </w:rPr>
  </w:style>
  <w:style w:type="paragraph" w:customStyle="1" w:styleId="852">
    <w:name w:val="List Paragraph2"/>
    <w:basedOn w:val="1"/>
    <w:qFormat/>
    <w:uiPriority w:val="99"/>
    <w:pPr>
      <w:spacing w:line="360" w:lineRule="auto"/>
      <w:ind w:firstLine="420" w:firstLineChars="200"/>
    </w:pPr>
    <w:rPr>
      <w:rFonts w:ascii="Times New Roman" w:hAnsi="Times New Roman"/>
      <w:szCs w:val="21"/>
    </w:rPr>
  </w:style>
  <w:style w:type="paragraph" w:customStyle="1" w:styleId="853">
    <w:name w:val="列表段落11"/>
    <w:basedOn w:val="1"/>
    <w:qFormat/>
    <w:uiPriority w:val="34"/>
    <w:pPr>
      <w:ind w:firstLine="420" w:firstLineChars="200"/>
    </w:pPr>
    <w:rPr>
      <w:rFonts w:ascii="Cambria" w:hAnsi="Cambria"/>
      <w:sz w:val="24"/>
      <w:szCs w:val="24"/>
    </w:rPr>
  </w:style>
  <w:style w:type="character" w:customStyle="1" w:styleId="854">
    <w:name w:val="正文360首行缩进 Char"/>
    <w:basedOn w:val="66"/>
    <w:link w:val="822"/>
    <w:qFormat/>
    <w:uiPriority w:val="0"/>
    <w:rPr>
      <w:rFonts w:ascii="Times New Roman" w:hAnsi="Times New Roman" w:eastAsia="宋体" w:cs="Times New Roman"/>
      <w:sz w:val="24"/>
      <w:szCs w:val="20"/>
    </w:rPr>
  </w:style>
  <w:style w:type="paragraph" w:customStyle="1" w:styleId="855">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6">
    <w:name w:val="书籍标题11"/>
    <w:qFormat/>
    <w:uiPriority w:val="33"/>
    <w:rPr>
      <w:b/>
      <w:bCs/>
      <w:smallCaps/>
      <w:spacing w:val="5"/>
    </w:rPr>
  </w:style>
  <w:style w:type="paragraph" w:customStyle="1" w:styleId="857">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8">
    <w:name w:val="明显参考11"/>
    <w:qFormat/>
    <w:uiPriority w:val="0"/>
    <w:rPr>
      <w:b/>
      <w:sz w:val="24"/>
      <w:u w:val="single"/>
    </w:rPr>
  </w:style>
  <w:style w:type="character" w:customStyle="1" w:styleId="859">
    <w:name w:val="Char Char142"/>
    <w:qFormat/>
    <w:locked/>
    <w:uiPriority w:val="0"/>
    <w:rPr>
      <w:rFonts w:ascii="楷体_GB2312" w:eastAsia="楷体_GB2312"/>
      <w:kern w:val="2"/>
      <w:sz w:val="32"/>
      <w:lang w:val="en-US" w:eastAsia="zh-CN" w:bidi="ar-SA"/>
    </w:rPr>
  </w:style>
  <w:style w:type="paragraph" w:customStyle="1" w:styleId="860">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61">
    <w:name w:val="Char Char51"/>
    <w:qFormat/>
    <w:uiPriority w:val="0"/>
    <w:rPr>
      <w:rFonts w:ascii="Calibri" w:hAnsi="Calibri" w:eastAsia="宋体"/>
      <w:sz w:val="18"/>
      <w:szCs w:val="18"/>
      <w:lang w:bidi="ar-SA"/>
    </w:rPr>
  </w:style>
  <w:style w:type="character" w:customStyle="1" w:styleId="862">
    <w:name w:val="Char Char61"/>
    <w:qFormat/>
    <w:uiPriority w:val="0"/>
    <w:rPr>
      <w:rFonts w:ascii="Calibri" w:hAnsi="Calibri" w:eastAsia="宋体"/>
      <w:b/>
      <w:bCs/>
      <w:kern w:val="2"/>
      <w:sz w:val="28"/>
      <w:szCs w:val="28"/>
      <w:lang w:bidi="ar-SA"/>
    </w:rPr>
  </w:style>
  <w:style w:type="character" w:customStyle="1" w:styleId="863">
    <w:name w:val="Char Char81"/>
    <w:qFormat/>
    <w:uiPriority w:val="0"/>
    <w:rPr>
      <w:rFonts w:ascii="Arial" w:hAnsi="Arial" w:eastAsia="黑体"/>
      <w:b/>
      <w:bCs/>
      <w:kern w:val="2"/>
      <w:sz w:val="32"/>
      <w:szCs w:val="32"/>
      <w:lang w:val="en-US" w:eastAsia="zh-CN" w:bidi="ar-SA"/>
    </w:rPr>
  </w:style>
  <w:style w:type="character" w:customStyle="1" w:styleId="864">
    <w:name w:val="Char Char22"/>
    <w:qFormat/>
    <w:uiPriority w:val="0"/>
    <w:rPr>
      <w:rFonts w:ascii="宋体" w:hAnsi="Courier New" w:eastAsia="宋体"/>
      <w:sz w:val="21"/>
      <w:lang w:val="en-US" w:eastAsia="zh-CN" w:bidi="ar-SA"/>
    </w:rPr>
  </w:style>
  <w:style w:type="character" w:customStyle="1" w:styleId="865">
    <w:name w:val="占位符文本1"/>
    <w:qFormat/>
    <w:uiPriority w:val="0"/>
    <w:rPr>
      <w:color w:val="808080"/>
    </w:rPr>
  </w:style>
  <w:style w:type="character" w:customStyle="1" w:styleId="866">
    <w:name w:val="Char Char121"/>
    <w:qFormat/>
    <w:uiPriority w:val="0"/>
    <w:rPr>
      <w:rFonts w:ascii="宋体" w:hAnsi="Courier New" w:eastAsia="宋体" w:cs="Times New Roman"/>
      <w:spacing w:val="-4"/>
      <w:sz w:val="18"/>
      <w:szCs w:val="20"/>
    </w:rPr>
  </w:style>
  <w:style w:type="character" w:customStyle="1" w:styleId="867">
    <w:name w:val="不明显参考11"/>
    <w:qFormat/>
    <w:uiPriority w:val="31"/>
    <w:rPr>
      <w:smallCaps/>
      <w:color w:val="C0504D"/>
      <w:u w:val="single"/>
    </w:rPr>
  </w:style>
  <w:style w:type="character" w:customStyle="1" w:styleId="868">
    <w:name w:val="Char Char31"/>
    <w:qFormat/>
    <w:uiPriority w:val="0"/>
    <w:rPr>
      <w:rFonts w:ascii="Arial" w:hAnsi="Arial" w:eastAsia="黑体"/>
      <w:b/>
      <w:kern w:val="2"/>
      <w:sz w:val="32"/>
      <w:lang w:val="en-US" w:eastAsia="zh-CN" w:bidi="ar-SA"/>
    </w:rPr>
  </w:style>
  <w:style w:type="character" w:customStyle="1" w:styleId="869">
    <w:name w:val="Char Char71"/>
    <w:qFormat/>
    <w:uiPriority w:val="0"/>
    <w:rPr>
      <w:rFonts w:eastAsia="宋体"/>
      <w:b/>
      <w:kern w:val="2"/>
      <w:sz w:val="32"/>
      <w:lang w:bidi="ar-SA"/>
    </w:rPr>
  </w:style>
  <w:style w:type="character" w:customStyle="1" w:styleId="870">
    <w:name w:val="Char Char91"/>
    <w:qFormat/>
    <w:uiPriority w:val="0"/>
    <w:rPr>
      <w:rFonts w:eastAsia="宋体"/>
      <w:b/>
      <w:kern w:val="44"/>
      <w:sz w:val="44"/>
      <w:lang w:bidi="ar-SA"/>
    </w:rPr>
  </w:style>
  <w:style w:type="character" w:customStyle="1" w:styleId="871">
    <w:name w:val="Char Char131"/>
    <w:qFormat/>
    <w:uiPriority w:val="0"/>
    <w:rPr>
      <w:rFonts w:ascii="Calibri" w:hAnsi="Calibri" w:eastAsia="宋体" w:cs="Times New Roman"/>
      <w:sz w:val="18"/>
      <w:szCs w:val="18"/>
    </w:rPr>
  </w:style>
  <w:style w:type="character" w:customStyle="1" w:styleId="872">
    <w:name w:val="Char Char41"/>
    <w:qFormat/>
    <w:uiPriority w:val="0"/>
    <w:rPr>
      <w:rFonts w:ascii="Calibri" w:hAnsi="Calibri" w:eastAsia="宋体"/>
      <w:sz w:val="18"/>
      <w:szCs w:val="18"/>
      <w:lang w:bidi="ar-SA"/>
    </w:rPr>
  </w:style>
  <w:style w:type="paragraph" w:customStyle="1" w:styleId="873">
    <w:name w:val="批注主题11"/>
    <w:basedOn w:val="21"/>
    <w:next w:val="21"/>
    <w:qFormat/>
    <w:uiPriority w:val="99"/>
    <w:rPr>
      <w:b/>
      <w:bCs/>
      <w:kern w:val="0"/>
      <w:sz w:val="20"/>
      <w:szCs w:val="20"/>
    </w:rPr>
  </w:style>
  <w:style w:type="paragraph" w:customStyle="1" w:styleId="874">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5">
    <w:name w:val="Char Char1 Char11"/>
    <w:basedOn w:val="1"/>
    <w:qFormat/>
    <w:uiPriority w:val="99"/>
    <w:rPr>
      <w:rFonts w:ascii="仿宋_GB2312" w:hAnsi="Times New Roman" w:eastAsia="仿宋_GB2312"/>
      <w:b/>
      <w:sz w:val="32"/>
      <w:szCs w:val="32"/>
    </w:rPr>
  </w:style>
  <w:style w:type="paragraph" w:customStyle="1" w:styleId="876">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7">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8">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9">
    <w:name w:val="Char Char Char11"/>
    <w:basedOn w:val="1"/>
    <w:qFormat/>
    <w:uiPriority w:val="99"/>
  </w:style>
  <w:style w:type="paragraph" w:customStyle="1" w:styleId="880">
    <w:name w:val="Char111"/>
    <w:basedOn w:val="1"/>
    <w:qFormat/>
    <w:uiPriority w:val="99"/>
    <w:rPr>
      <w:rFonts w:ascii="仿宋_GB2312" w:hAnsi="Times New Roman" w:eastAsia="仿宋_GB2312"/>
      <w:b/>
      <w:sz w:val="32"/>
      <w:szCs w:val="32"/>
    </w:rPr>
  </w:style>
  <w:style w:type="paragraph" w:customStyle="1" w:styleId="881">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2">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3">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4">
    <w:name w:val="Char31"/>
    <w:basedOn w:val="1"/>
    <w:qFormat/>
    <w:uiPriority w:val="99"/>
    <w:rPr>
      <w:rFonts w:ascii="仿宋_GB2312" w:hAnsi="Times New Roman" w:eastAsia="仿宋_GB2312"/>
      <w:b/>
      <w:sz w:val="32"/>
      <w:szCs w:val="32"/>
    </w:rPr>
  </w:style>
  <w:style w:type="paragraph" w:customStyle="1" w:styleId="885">
    <w:name w:val="正文文本缩进11"/>
    <w:basedOn w:val="1"/>
    <w:qFormat/>
    <w:uiPriority w:val="99"/>
    <w:pPr>
      <w:spacing w:after="120"/>
      <w:ind w:left="420" w:leftChars="200"/>
    </w:pPr>
    <w:rPr>
      <w:rFonts w:cs="黑体"/>
    </w:rPr>
  </w:style>
  <w:style w:type="paragraph" w:customStyle="1" w:styleId="886">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7">
    <w:name w:val="Char Char Char Char Char Char Char Char1"/>
    <w:basedOn w:val="1"/>
    <w:qFormat/>
    <w:uiPriority w:val="99"/>
    <w:rPr>
      <w:rFonts w:ascii="仿宋_GB2312" w:hAnsi="Times New Roman" w:eastAsia="仿宋_GB2312"/>
      <w:b/>
      <w:sz w:val="32"/>
      <w:szCs w:val="32"/>
    </w:rPr>
  </w:style>
  <w:style w:type="paragraph" w:customStyle="1" w:styleId="888">
    <w:name w:val="列出段落12"/>
    <w:basedOn w:val="1"/>
    <w:qFormat/>
    <w:uiPriority w:val="99"/>
    <w:pPr>
      <w:ind w:firstLine="420" w:firstLineChars="200"/>
    </w:pPr>
  </w:style>
  <w:style w:type="paragraph" w:customStyle="1" w:styleId="889">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90">
    <w:name w:val="Char1 Char Char Char2"/>
    <w:basedOn w:val="1"/>
    <w:qFormat/>
    <w:uiPriority w:val="99"/>
    <w:rPr>
      <w:rFonts w:ascii="Tahoma" w:hAnsi="Tahoma"/>
      <w:sz w:val="24"/>
      <w:szCs w:val="20"/>
    </w:rPr>
  </w:style>
  <w:style w:type="paragraph" w:customStyle="1" w:styleId="891">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2">
    <w:name w:val="Char Char10"/>
    <w:basedOn w:val="1"/>
    <w:qFormat/>
    <w:uiPriority w:val="99"/>
    <w:rPr>
      <w:rFonts w:ascii="Tahoma" w:hAnsi="Tahoma"/>
      <w:sz w:val="24"/>
      <w:szCs w:val="20"/>
    </w:rPr>
  </w:style>
  <w:style w:type="paragraph" w:customStyle="1" w:styleId="893">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4">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5">
    <w:name w:val="Book Title"/>
    <w:qFormat/>
    <w:uiPriority w:val="33"/>
    <w:rPr>
      <w:b/>
      <w:bCs/>
      <w:smallCaps/>
      <w:spacing w:val="5"/>
    </w:rPr>
  </w:style>
  <w:style w:type="character" w:customStyle="1" w:styleId="896">
    <w:name w:val="z-窗体底端 字符2"/>
    <w:link w:val="897"/>
    <w:qFormat/>
    <w:uiPriority w:val="0"/>
    <w:rPr>
      <w:rFonts w:ascii="Arial" w:hAnsi="Arial" w:cs="Arial"/>
      <w:vanish/>
      <w:sz w:val="16"/>
      <w:szCs w:val="16"/>
    </w:rPr>
  </w:style>
  <w:style w:type="paragraph" w:customStyle="1" w:styleId="897">
    <w:name w:val="HTML Bottom of Form"/>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8">
    <w:name w:val="Intense Reference"/>
    <w:qFormat/>
    <w:uiPriority w:val="0"/>
    <w:rPr>
      <w:b/>
      <w:sz w:val="24"/>
      <w:u w:val="single"/>
    </w:rPr>
  </w:style>
  <w:style w:type="character" w:customStyle="1" w:styleId="899">
    <w:name w:val="z-窗体顶端 字符2"/>
    <w:link w:val="900"/>
    <w:qFormat/>
    <w:uiPriority w:val="0"/>
    <w:rPr>
      <w:rFonts w:ascii="Arial" w:hAnsi="Arial" w:cs="Arial"/>
      <w:vanish/>
      <w:sz w:val="16"/>
      <w:szCs w:val="16"/>
    </w:rPr>
  </w:style>
  <w:style w:type="paragraph" w:customStyle="1" w:styleId="900">
    <w:name w:val="HTML Top of Form"/>
    <w:basedOn w:val="1"/>
    <w:next w:val="1"/>
    <w:link w:val="899"/>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1">
    <w:name w:val="Subtle Reference"/>
    <w:qFormat/>
    <w:uiPriority w:val="31"/>
    <w:rPr>
      <w:smallCaps/>
      <w:color w:val="C0504D"/>
      <w:u w:val="single"/>
    </w:rPr>
  </w:style>
  <w:style w:type="paragraph" w:customStyle="1" w:styleId="902">
    <w:name w:val="TOC Heading"/>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3">
    <w:name w:val="z-窗体底端 Char1"/>
    <w:basedOn w:val="66"/>
    <w:semiHidden/>
    <w:qFormat/>
    <w:uiPriority w:val="99"/>
    <w:rPr>
      <w:rFonts w:ascii="Arial" w:hAnsi="Arial" w:eastAsia="宋体" w:cs="Arial"/>
      <w:vanish/>
      <w:sz w:val="16"/>
      <w:szCs w:val="16"/>
    </w:rPr>
  </w:style>
  <w:style w:type="character" w:customStyle="1" w:styleId="904">
    <w:name w:val="z-窗体顶端 Char1"/>
    <w:basedOn w:val="66"/>
    <w:semiHidden/>
    <w:qFormat/>
    <w:uiPriority w:val="99"/>
    <w:rPr>
      <w:rFonts w:ascii="Arial" w:hAnsi="Arial" w:eastAsia="宋体" w:cs="Arial"/>
      <w:vanish/>
      <w:sz w:val="16"/>
      <w:szCs w:val="16"/>
    </w:rPr>
  </w:style>
  <w:style w:type="paragraph" w:customStyle="1" w:styleId="905">
    <w:name w:val="Revision"/>
    <w:semiHidden/>
    <w:qFormat/>
    <w:uiPriority w:val="99"/>
    <w:rPr>
      <w:rFonts w:ascii="Calibri" w:hAnsi="Calibri" w:eastAsia="宋体" w:cs="Times New Roman"/>
      <w:kern w:val="2"/>
      <w:sz w:val="21"/>
      <w:szCs w:val="22"/>
      <w:lang w:val="en-US" w:eastAsia="zh-CN" w:bidi="ar-SA"/>
    </w:rPr>
  </w:style>
  <w:style w:type="paragraph" w:customStyle="1" w:styleId="906">
    <w:name w:val="列表段落"/>
    <w:basedOn w:val="1"/>
    <w:qFormat/>
    <w:uiPriority w:val="99"/>
    <w:pPr>
      <w:ind w:firstLine="420" w:firstLineChars="200"/>
    </w:pPr>
  </w:style>
  <w:style w:type="character" w:customStyle="1" w:styleId="907">
    <w:name w:val="content1"/>
    <w:qFormat/>
    <w:uiPriority w:val="0"/>
    <w:rPr>
      <w:rFonts w:hint="default" w:ascii="Tahoma" w:hAnsi="Tahoma" w:cs="Tahoma"/>
      <w:sz w:val="21"/>
      <w:szCs w:val="21"/>
    </w:rPr>
  </w:style>
  <w:style w:type="character" w:customStyle="1" w:styleId="908">
    <w:name w:val="style25"/>
    <w:basedOn w:val="66"/>
    <w:qFormat/>
    <w:uiPriority w:val="0"/>
  </w:style>
  <w:style w:type="character" w:customStyle="1" w:styleId="909">
    <w:name w:val="style281"/>
    <w:qFormat/>
    <w:uiPriority w:val="0"/>
    <w:rPr>
      <w:color w:val="0000FF"/>
      <w:sz w:val="21"/>
      <w:szCs w:val="21"/>
    </w:rPr>
  </w:style>
  <w:style w:type="character" w:customStyle="1" w:styleId="910">
    <w:name w:val="ml21"/>
    <w:qFormat/>
    <w:uiPriority w:val="0"/>
    <w:rPr>
      <w:rFonts w:hint="default"/>
      <w:color w:val="0000FF"/>
      <w:sz w:val="21"/>
      <w:szCs w:val="21"/>
    </w:rPr>
  </w:style>
  <w:style w:type="character" w:customStyle="1" w:styleId="911">
    <w:name w:val="newstyle1"/>
    <w:qFormat/>
    <w:uiPriority w:val="0"/>
    <w:rPr>
      <w:rFonts w:hint="default"/>
      <w:sz w:val="18"/>
      <w:szCs w:val="18"/>
    </w:rPr>
  </w:style>
  <w:style w:type="character" w:customStyle="1" w:styleId="912">
    <w:name w:val="center style5"/>
    <w:basedOn w:val="66"/>
    <w:qFormat/>
    <w:uiPriority w:val="0"/>
  </w:style>
  <w:style w:type="character" w:customStyle="1" w:styleId="913">
    <w:name w:val="新正文 Char"/>
    <w:link w:val="914"/>
    <w:qFormat/>
    <w:uiPriority w:val="0"/>
    <w:rPr>
      <w:szCs w:val="24"/>
    </w:rPr>
  </w:style>
  <w:style w:type="paragraph" w:customStyle="1" w:styleId="914">
    <w:name w:val="新正文"/>
    <w:basedOn w:val="1"/>
    <w:link w:val="913"/>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5">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6">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7">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8">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9">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2">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3">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5">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6">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7">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8">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9">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2">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4">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5">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6">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7">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8">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9">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0">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1">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2">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3">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4">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5">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6">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7">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8">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9">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0">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1">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2">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3">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4">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5">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6">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7">
    <w:name w:val="题二"/>
    <w:basedOn w:val="926"/>
    <w:qFormat/>
    <w:uiPriority w:val="99"/>
    <w:pPr>
      <w:outlineLvl w:val="9"/>
    </w:pPr>
  </w:style>
  <w:style w:type="paragraph" w:customStyle="1" w:styleId="958">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0">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2">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3">
    <w:name w:val="z-窗体底端 字符1"/>
    <w:qFormat/>
    <w:uiPriority w:val="0"/>
    <w:rPr>
      <w:rFonts w:ascii="Arial" w:hAnsi="Arial" w:cs="Arial"/>
      <w:vanish/>
      <w:sz w:val="16"/>
      <w:szCs w:val="16"/>
    </w:rPr>
  </w:style>
  <w:style w:type="character" w:customStyle="1" w:styleId="964">
    <w:name w:val="z-窗体顶端 字符1"/>
    <w:qFormat/>
    <w:uiPriority w:val="0"/>
    <w:rPr>
      <w:rFonts w:ascii="Arial" w:hAnsi="Arial" w:cs="Arial"/>
      <w:vanish/>
      <w:sz w:val="16"/>
      <w:szCs w:val="16"/>
    </w:rPr>
  </w:style>
  <w:style w:type="character" w:customStyle="1" w:styleId="965">
    <w:name w:val="批注主题 字符"/>
    <w:basedOn w:val="84"/>
    <w:link w:val="58"/>
    <w:qFormat/>
    <w:uiPriority w:val="99"/>
    <w:rPr>
      <w:rFonts w:ascii="Calibri" w:hAnsi="Calibri" w:eastAsia="宋体" w:cs="Times New Roman"/>
      <w:b/>
      <w:bCs/>
    </w:rPr>
  </w:style>
  <w:style w:type="character" w:customStyle="1" w:styleId="966">
    <w:name w:val="正文首行缩进 2 字符"/>
    <w:basedOn w:val="88"/>
    <w:link w:val="60"/>
    <w:qFormat/>
    <w:uiPriority w:val="99"/>
    <w:rPr>
      <w:rFonts w:ascii="Times New Roman" w:hAnsi="Times New Roman" w:eastAsia="宋体" w:cs="Times New Roman"/>
      <w:spacing w:val="-4"/>
      <w:sz w:val="18"/>
      <w:szCs w:val="20"/>
    </w:rPr>
  </w:style>
  <w:style w:type="table" w:customStyle="1" w:styleId="967">
    <w:name w:val="浅色列表 - 着色 51"/>
    <w:basedOn w:val="61"/>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8">
    <w:name w:val="批注引用1"/>
    <w:qFormat/>
    <w:uiPriority w:val="0"/>
    <w:rPr>
      <w:sz w:val="21"/>
      <w:szCs w:val="21"/>
    </w:rPr>
  </w:style>
  <w:style w:type="paragraph" w:customStyle="1" w:styleId="969">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70">
    <w:name w:val="正文文本 字符"/>
    <w:qFormat/>
    <w:uiPriority w:val="99"/>
    <w:rPr>
      <w:rFonts w:eastAsia="宋体"/>
      <w:kern w:val="2"/>
      <w:sz w:val="28"/>
      <w:szCs w:val="24"/>
      <w:lang w:val="en-US" w:eastAsia="zh-CN" w:bidi="ar-SA"/>
    </w:rPr>
  </w:style>
  <w:style w:type="character" w:customStyle="1" w:styleId="971">
    <w:name w:val="批注文字 字符"/>
    <w:qFormat/>
    <w:uiPriority w:val="99"/>
    <w:rPr>
      <w:kern w:val="2"/>
      <w:sz w:val="21"/>
      <w:szCs w:val="22"/>
    </w:rPr>
  </w:style>
  <w:style w:type="character" w:customStyle="1" w:styleId="972">
    <w:name w:val="正文文本缩进 字符"/>
    <w:qFormat/>
    <w:uiPriority w:val="99"/>
    <w:rPr>
      <w:rFonts w:ascii="宋体" w:hAnsi="Courier New" w:eastAsia="宋体"/>
      <w:spacing w:val="-4"/>
      <w:kern w:val="2"/>
      <w:sz w:val="18"/>
      <w:lang w:val="en-US" w:eastAsia="zh-CN" w:bidi="ar-SA"/>
    </w:rPr>
  </w:style>
  <w:style w:type="character" w:customStyle="1" w:styleId="973">
    <w:name w:val="标题 字符1"/>
    <w:basedOn w:val="66"/>
    <w:qFormat/>
    <w:uiPriority w:val="10"/>
    <w:rPr>
      <w:rFonts w:asciiTheme="majorHAnsi" w:hAnsiTheme="majorHAnsi" w:eastAsiaTheme="majorEastAsia" w:cstheme="majorBidi"/>
      <w:b/>
      <w:bCs/>
      <w:sz w:val="32"/>
      <w:szCs w:val="32"/>
    </w:rPr>
  </w:style>
  <w:style w:type="character" w:customStyle="1" w:styleId="974">
    <w:name w:val="副标题 字符1"/>
    <w:basedOn w:val="66"/>
    <w:qFormat/>
    <w:uiPriority w:val="11"/>
    <w:rPr>
      <w:b/>
      <w:bCs/>
      <w:kern w:val="28"/>
      <w:sz w:val="32"/>
      <w:szCs w:val="32"/>
    </w:rPr>
  </w:style>
  <w:style w:type="paragraph" w:customStyle="1" w:styleId="975">
    <w:name w:val="表格非标题文字"/>
    <w:link w:val="97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6">
    <w:name w:val="表格非标题文字 Char"/>
    <w:basedOn w:val="66"/>
    <w:link w:val="975"/>
    <w:qFormat/>
    <w:uiPriority w:val="0"/>
    <w:rPr>
      <w:rFonts w:ascii="Futura Bk" w:hAnsi="Futura Bk" w:eastAsia="宋体" w:cs="Times New Roman"/>
      <w:sz w:val="18"/>
      <w:szCs w:val="21"/>
    </w:rPr>
  </w:style>
  <w:style w:type="paragraph" w:customStyle="1" w:styleId="977">
    <w:name w:val="a2"/>
    <w:basedOn w:val="1"/>
    <w:qFormat/>
    <w:uiPriority w:val="99"/>
    <w:pPr>
      <w:widowControl/>
      <w:spacing w:after="150"/>
      <w:jc w:val="left"/>
    </w:pPr>
    <w:rPr>
      <w:rFonts w:ascii="宋体" w:hAnsi="宋体" w:cs="宋体"/>
      <w:kern w:val="0"/>
      <w:sz w:val="24"/>
      <w:szCs w:val="24"/>
    </w:rPr>
  </w:style>
  <w:style w:type="table" w:customStyle="1" w:styleId="978">
    <w:name w:val="网格型1"/>
    <w:basedOn w:val="6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9">
    <w:name w:val="标题 2 Char2"/>
    <w:qFormat/>
    <w:uiPriority w:val="0"/>
    <w:rPr>
      <w:rFonts w:ascii="Arial" w:hAnsi="Arial" w:eastAsia="黑体" w:cs="Times New Roman"/>
      <w:b/>
      <w:bCs/>
      <w:sz w:val="32"/>
      <w:szCs w:val="32"/>
    </w:rPr>
  </w:style>
  <w:style w:type="character" w:customStyle="1" w:styleId="980">
    <w:name w:val="正文缩进 Char1"/>
    <w:qFormat/>
    <w:uiPriority w:val="0"/>
    <w:rPr>
      <w:rFonts w:ascii="Calibri" w:hAnsi="Calibri" w:eastAsia="宋体" w:cs="Times New Roman"/>
      <w:szCs w:val="20"/>
    </w:rPr>
  </w:style>
  <w:style w:type="paragraph" w:customStyle="1" w:styleId="981">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2">
    <w:name w:val="ref"/>
    <w:basedOn w:val="66"/>
    <w:qFormat/>
    <w:uiPriority w:val="0"/>
  </w:style>
  <w:style w:type="character" w:customStyle="1" w:styleId="983">
    <w:name w:val="日期 字符1"/>
    <w:basedOn w:val="66"/>
    <w:semiHidden/>
    <w:qFormat/>
    <w:uiPriority w:val="0"/>
    <w:rPr>
      <w:rFonts w:ascii="Calibri" w:hAnsi="Calibri" w:eastAsia="宋体" w:cs="Times New Roman"/>
    </w:rPr>
  </w:style>
  <w:style w:type="character" w:customStyle="1" w:styleId="984">
    <w:name w:val="正文文本 2 字符1"/>
    <w:basedOn w:val="66"/>
    <w:semiHidden/>
    <w:qFormat/>
    <w:uiPriority w:val="0"/>
    <w:rPr>
      <w:rFonts w:ascii="Calibri" w:hAnsi="Calibri" w:eastAsia="宋体" w:cs="Times New Roman"/>
    </w:rPr>
  </w:style>
  <w:style w:type="character" w:customStyle="1" w:styleId="985">
    <w:name w:val="纯文本 字符1"/>
    <w:basedOn w:val="66"/>
    <w:semiHidden/>
    <w:qFormat/>
    <w:uiPriority w:val="99"/>
    <w:rPr>
      <w:rFonts w:hAnsi="Courier New" w:cs="Courier New" w:asciiTheme="minorEastAsia"/>
    </w:rPr>
  </w:style>
  <w:style w:type="table" w:customStyle="1" w:styleId="986">
    <w:name w:val="网格型2"/>
    <w:basedOn w:val="6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7">
    <w:name w:val="签名 Char"/>
    <w:basedOn w:val="66"/>
    <w:link w:val="41"/>
    <w:qFormat/>
    <w:uiPriority w:val="0"/>
    <w:rPr>
      <w:rFonts w:ascii="Century Gothic" w:hAnsi="Century Gothic" w:eastAsia="宋体" w:cs="Times New Roman"/>
      <w:kern w:val="28"/>
      <w:sz w:val="20"/>
      <w:szCs w:val="20"/>
      <w:lang w:val="en-US" w:eastAsia="en-US" w:bidi="ar-SA"/>
    </w:rPr>
  </w:style>
  <w:style w:type="character" w:customStyle="1" w:styleId="988">
    <w:name w:val="日期 Char"/>
    <w:basedOn w:val="66"/>
    <w:link w:val="35"/>
    <w:semiHidden/>
    <w:qFormat/>
    <w:uiPriority w:val="99"/>
    <w:rPr>
      <w:rFonts w:ascii="Times New Roman" w:hAnsi="Times New Roman" w:eastAsia="宋体" w:cs="Times New Roman"/>
      <w:szCs w:val="24"/>
      <w:lang w:val="en-US" w:eastAsia="zh-CN" w:bidi="ar-SA"/>
    </w:rPr>
  </w:style>
  <w:style w:type="character" w:customStyle="1" w:styleId="989">
    <w:name w:val="纯文本 Char"/>
    <w:basedOn w:val="66"/>
    <w:link w:val="31"/>
    <w:qFormat/>
    <w:uiPriority w:val="99"/>
    <w:rPr>
      <w:rFonts w:ascii="宋体" w:hAnsi="Courier New" w:eastAsia="宋体" w:cs="Times New Roman"/>
      <w:kern w:val="2"/>
      <w:sz w:val="21"/>
      <w:lang w:val="en-US" w:eastAsia="zh-CN" w:bidi="ar-SA"/>
    </w:rPr>
  </w:style>
  <w:style w:type="paragraph" w:customStyle="1" w:styleId="990">
    <w:name w:val="列出段落3"/>
    <w:basedOn w:val="1"/>
    <w:qFormat/>
    <w:uiPriority w:val="0"/>
    <w:pPr>
      <w:ind w:firstLine="420" w:firstLineChars="200"/>
    </w:pPr>
    <w:rPr>
      <w:rFonts w:ascii="Calibri" w:hAnsi="Calibri"/>
      <w:szCs w:val="21"/>
    </w:rPr>
  </w:style>
  <w:style w:type="paragraph" w:customStyle="1" w:styleId="991">
    <w:name w:val="列出段落4"/>
    <w:basedOn w:val="1"/>
    <w:qFormat/>
    <w:uiPriority w:val="0"/>
    <w:pPr>
      <w:ind w:firstLine="420" w:firstLineChars="200"/>
    </w:pPr>
    <w:rPr>
      <w:rFonts w:ascii="Calibri" w:hAnsi="Calibri"/>
      <w:szCs w:val="24"/>
    </w:rPr>
  </w:style>
  <w:style w:type="character" w:customStyle="1" w:styleId="992">
    <w:name w:val="批注文字 Char"/>
    <w:basedOn w:val="66"/>
    <w:link w:val="21"/>
    <w:qFormat/>
    <w:uiPriority w:val="0"/>
    <w:rPr>
      <w:rFonts w:ascii="Calibri" w:hAnsi="Calibri" w:eastAsia="宋体" w:cs="Times New Roman"/>
      <w:kern w:val="2"/>
      <w:sz w:val="21"/>
      <w:szCs w:val="24"/>
      <w:lang w:val="en-US" w:eastAsia="zh-CN" w:bidi="ar-SA"/>
    </w:rPr>
  </w:style>
  <w:style w:type="character" w:customStyle="1" w:styleId="993">
    <w:name w:val="文档结构图 Char"/>
    <w:basedOn w:val="66"/>
    <w:link w:val="20"/>
    <w:semiHidden/>
    <w:qFormat/>
    <w:uiPriority w:val="99"/>
    <w:rPr>
      <w:rFonts w:ascii="宋体"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27310</Words>
  <Characters>29178</Characters>
  <Lines>230</Lines>
  <Paragraphs>64</Paragraphs>
  <TotalTime>2</TotalTime>
  <ScaleCrop>false</ScaleCrop>
  <LinksUpToDate>false</LinksUpToDate>
  <CharactersWithSpaces>31053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2016-01-22T01:10:00Z</dcterms:created>
  <dc:creator>lenovo</dc:creator>
  <cp:lastModifiedBy>呼噜呼噜</cp:lastModifiedBy>
  <cp:lastPrinted>2021-11-11T09:34:00Z</cp:lastPrinted>
  <dcterms:modified xsi:type="dcterms:W3CDTF">2023-03-28T09:16:49Z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1A89E96E316246D79BBDC7E99EE5FD06</vt:lpwstr>
  </property>
</Properties>
</file>