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43" w:rsidRPr="009531CE" w:rsidRDefault="00E22443" w:rsidP="00526B1B">
      <w:pPr>
        <w:spacing w:beforeLines="100" w:line="360" w:lineRule="auto"/>
        <w:ind w:right="-108"/>
        <w:jc w:val="center"/>
        <w:rPr>
          <w:rFonts w:ascii="宋体" w:hAnsi="宋体"/>
          <w:b/>
          <w:color w:val="000000"/>
          <w:sz w:val="36"/>
          <w:szCs w:val="36"/>
        </w:rPr>
      </w:pPr>
      <w:bookmarkStart w:id="0" w:name="PO_15528_PM002_1"/>
      <w:r w:rsidRPr="009531CE">
        <w:rPr>
          <w:rFonts w:ascii="宋体" w:hAnsi="宋体" w:hint="eastAsia"/>
          <w:b/>
          <w:color w:val="000000"/>
          <w:sz w:val="36"/>
          <w:szCs w:val="36"/>
        </w:rPr>
        <w:t>中国美术学院创新设计学院设备等项目</w:t>
      </w:r>
      <w:bookmarkEnd w:id="0"/>
    </w:p>
    <w:p w:rsidR="00E22443" w:rsidRDefault="00E22443" w:rsidP="00526B1B">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ZZCG2019M-GK-126</w:t>
      </w:r>
      <w:bookmarkEnd w:id="1"/>
    </w:p>
    <w:p w:rsidR="00E22443" w:rsidRDefault="00E22443" w:rsidP="00526B1B">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E22443" w:rsidRDefault="00E22443" w:rsidP="00E22443">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E22443" w:rsidRDefault="00E22443" w:rsidP="00E22443">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E22443" w:rsidRDefault="00E22443" w:rsidP="00E22443">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E22443" w:rsidRDefault="00E22443" w:rsidP="00E22443">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E22443" w:rsidRDefault="00E22443" w:rsidP="00E22443">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E22443" w:rsidRDefault="00E22443" w:rsidP="00E22443">
      <w:pPr>
        <w:ind w:right="-110"/>
        <w:rPr>
          <w:rFonts w:ascii="宋体" w:hAnsi="宋体"/>
          <w:color w:val="000000"/>
          <w:sz w:val="32"/>
          <w:szCs w:val="32"/>
        </w:rPr>
      </w:pPr>
    </w:p>
    <w:p w:rsidR="00E22443" w:rsidRDefault="00E22443" w:rsidP="00E22443">
      <w:pPr>
        <w:ind w:right="-110"/>
        <w:rPr>
          <w:rFonts w:ascii="宋体" w:hAnsi="宋体"/>
          <w:color w:val="000000"/>
          <w:sz w:val="32"/>
          <w:szCs w:val="32"/>
        </w:rPr>
      </w:pPr>
    </w:p>
    <w:p w:rsidR="00E22443" w:rsidRDefault="00E22443" w:rsidP="00E22443">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E22443" w:rsidRDefault="00E22443" w:rsidP="00E22443">
      <w:pPr>
        <w:spacing w:line="500" w:lineRule="exact"/>
        <w:ind w:right="532"/>
        <w:rPr>
          <w:rFonts w:ascii="宋体" w:hAnsi="宋体"/>
          <w:color w:val="000000"/>
          <w:sz w:val="36"/>
          <w:szCs w:val="36"/>
        </w:rPr>
      </w:pPr>
    </w:p>
    <w:p w:rsidR="00E22443" w:rsidRDefault="00E22443" w:rsidP="00E22443">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E22443" w:rsidRDefault="00E22443" w:rsidP="00E22443">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44"/>
          <w:szCs w:val="44"/>
        </w:rPr>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E22443" w:rsidRPr="000D3F8A" w:rsidRDefault="00E22443" w:rsidP="00E22443">
      <w:pPr>
        <w:pStyle w:val="affff7"/>
        <w:spacing w:before="120" w:after="120" w:line="360" w:lineRule="auto"/>
        <w:jc w:val="center"/>
        <w:rPr>
          <w:rFonts w:eastAsia="仿宋_GB2312" w:hAnsi="宋体"/>
          <w:color w:val="000000"/>
          <w:sz w:val="32"/>
          <w:szCs w:val="32"/>
        </w:rPr>
      </w:pPr>
    </w:p>
    <w:p w:rsidR="00E22443" w:rsidRDefault="00526B1B" w:rsidP="00E22443">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E22443">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E22443" w:rsidRPr="00BE13C3">
          <w:rPr>
            <w:rStyle w:val="af3"/>
            <w:rFonts w:hAnsi="宋体" w:hint="eastAsia"/>
            <w:b/>
            <w:noProof/>
          </w:rPr>
          <w:t>第一章</w:t>
        </w:r>
        <w:r w:rsidR="00E22443" w:rsidRPr="00BE13C3">
          <w:rPr>
            <w:rStyle w:val="af3"/>
            <w:rFonts w:hAnsi="宋体"/>
            <w:b/>
            <w:noProof/>
          </w:rPr>
          <w:t xml:space="preserve">  </w:t>
        </w:r>
        <w:r w:rsidR="00E22443" w:rsidRPr="00BE13C3">
          <w:rPr>
            <w:rStyle w:val="af3"/>
            <w:rFonts w:hAnsi="宋体" w:hint="eastAsia"/>
            <w:b/>
            <w:noProof/>
          </w:rPr>
          <w:t>公开招标采购公告</w:t>
        </w:r>
        <w:r w:rsidR="00E22443">
          <w:rPr>
            <w:noProof/>
            <w:webHidden/>
          </w:rPr>
          <w:tab/>
        </w:r>
        <w:r>
          <w:rPr>
            <w:noProof/>
            <w:webHidden/>
          </w:rPr>
          <w:fldChar w:fldCharType="begin"/>
        </w:r>
        <w:r w:rsidR="00E22443">
          <w:rPr>
            <w:noProof/>
            <w:webHidden/>
          </w:rPr>
          <w:instrText xml:space="preserve"> PAGEREF _Toc496796635 \h </w:instrText>
        </w:r>
        <w:r>
          <w:rPr>
            <w:noProof/>
            <w:webHidden/>
          </w:rPr>
        </w:r>
        <w:r>
          <w:rPr>
            <w:noProof/>
            <w:webHidden/>
          </w:rPr>
          <w:fldChar w:fldCharType="separate"/>
        </w:r>
        <w:r w:rsidR="005A564E">
          <w:rPr>
            <w:noProof/>
            <w:webHidden/>
          </w:rPr>
          <w:t>3</w:t>
        </w:r>
        <w:r>
          <w:rPr>
            <w:noProof/>
            <w:webHidden/>
          </w:rPr>
          <w:fldChar w:fldCharType="end"/>
        </w:r>
      </w:hyperlink>
    </w:p>
    <w:p w:rsidR="00E22443" w:rsidRDefault="00526B1B" w:rsidP="00E22443">
      <w:pPr>
        <w:pStyle w:val="1c"/>
        <w:tabs>
          <w:tab w:val="right" w:leader="dot" w:pos="8834"/>
        </w:tabs>
        <w:rPr>
          <w:rFonts w:ascii="Calibri" w:eastAsia="宋体" w:hAnsi="Calibri"/>
          <w:noProof/>
          <w:sz w:val="21"/>
          <w:szCs w:val="22"/>
        </w:rPr>
      </w:pPr>
      <w:hyperlink w:anchor="_Toc496796636" w:history="1">
        <w:r w:rsidR="00E22443" w:rsidRPr="00BE13C3">
          <w:rPr>
            <w:rStyle w:val="af3"/>
            <w:rFonts w:ascii="仿宋" w:hAnsi="仿宋" w:hint="eastAsia"/>
            <w:b/>
            <w:noProof/>
          </w:rPr>
          <w:t>第二章</w:t>
        </w:r>
        <w:r w:rsidR="00E22443" w:rsidRPr="00BE13C3">
          <w:rPr>
            <w:rStyle w:val="af3"/>
            <w:rFonts w:ascii="仿宋" w:hAnsi="仿宋"/>
            <w:b/>
            <w:noProof/>
          </w:rPr>
          <w:t xml:space="preserve">  </w:t>
        </w:r>
        <w:r w:rsidR="00E22443" w:rsidRPr="00BE13C3">
          <w:rPr>
            <w:rStyle w:val="af3"/>
            <w:rFonts w:ascii="仿宋" w:hAnsi="仿宋" w:hint="eastAsia"/>
            <w:b/>
            <w:noProof/>
          </w:rPr>
          <w:t>投标人须知</w:t>
        </w:r>
        <w:r w:rsidR="00E22443">
          <w:rPr>
            <w:noProof/>
            <w:webHidden/>
          </w:rPr>
          <w:tab/>
        </w:r>
        <w:r>
          <w:rPr>
            <w:noProof/>
            <w:webHidden/>
          </w:rPr>
          <w:fldChar w:fldCharType="begin"/>
        </w:r>
        <w:r w:rsidR="00E22443">
          <w:rPr>
            <w:noProof/>
            <w:webHidden/>
          </w:rPr>
          <w:instrText xml:space="preserve"> PAGEREF _Toc496796636 \h </w:instrText>
        </w:r>
        <w:r>
          <w:rPr>
            <w:noProof/>
            <w:webHidden/>
          </w:rPr>
        </w:r>
        <w:r>
          <w:rPr>
            <w:noProof/>
            <w:webHidden/>
          </w:rPr>
          <w:fldChar w:fldCharType="separate"/>
        </w:r>
        <w:r w:rsidR="005A564E">
          <w:rPr>
            <w:noProof/>
            <w:webHidden/>
          </w:rPr>
          <w:t>6</w:t>
        </w:r>
        <w:r>
          <w:rPr>
            <w:noProof/>
            <w:webHidden/>
          </w:rPr>
          <w:fldChar w:fldCharType="end"/>
        </w:r>
      </w:hyperlink>
    </w:p>
    <w:p w:rsidR="00E22443" w:rsidRDefault="00526B1B" w:rsidP="00E22443">
      <w:pPr>
        <w:pStyle w:val="1c"/>
        <w:tabs>
          <w:tab w:val="right" w:leader="dot" w:pos="8834"/>
        </w:tabs>
        <w:rPr>
          <w:rFonts w:ascii="Calibri" w:eastAsia="宋体" w:hAnsi="Calibri"/>
          <w:noProof/>
          <w:sz w:val="21"/>
          <w:szCs w:val="22"/>
        </w:rPr>
      </w:pPr>
      <w:hyperlink w:anchor="_Toc496796637" w:history="1">
        <w:r w:rsidR="00E22443" w:rsidRPr="00BE13C3">
          <w:rPr>
            <w:rStyle w:val="af3"/>
            <w:rFonts w:hAnsi="宋体" w:hint="eastAsia"/>
            <w:b/>
            <w:noProof/>
          </w:rPr>
          <w:t>第三章</w:t>
        </w:r>
        <w:r w:rsidR="00E22443" w:rsidRPr="00BE13C3">
          <w:rPr>
            <w:rStyle w:val="af3"/>
            <w:rFonts w:hAnsi="宋体"/>
            <w:b/>
            <w:noProof/>
          </w:rPr>
          <w:t xml:space="preserve">  </w:t>
        </w:r>
        <w:r w:rsidR="00E22443" w:rsidRPr="00BE13C3">
          <w:rPr>
            <w:rStyle w:val="af3"/>
            <w:rFonts w:hAnsi="宋体" w:hint="eastAsia"/>
            <w:b/>
            <w:noProof/>
          </w:rPr>
          <w:t>评标办法及评分标准</w:t>
        </w:r>
        <w:r w:rsidR="00E22443">
          <w:rPr>
            <w:noProof/>
            <w:webHidden/>
          </w:rPr>
          <w:tab/>
        </w:r>
        <w:r>
          <w:rPr>
            <w:noProof/>
            <w:webHidden/>
          </w:rPr>
          <w:fldChar w:fldCharType="begin"/>
        </w:r>
        <w:r w:rsidR="00E22443">
          <w:rPr>
            <w:noProof/>
            <w:webHidden/>
          </w:rPr>
          <w:instrText xml:space="preserve"> PAGEREF _Toc496796637 \h </w:instrText>
        </w:r>
        <w:r>
          <w:rPr>
            <w:noProof/>
            <w:webHidden/>
          </w:rPr>
        </w:r>
        <w:r>
          <w:rPr>
            <w:noProof/>
            <w:webHidden/>
          </w:rPr>
          <w:fldChar w:fldCharType="separate"/>
        </w:r>
        <w:r w:rsidR="005A564E">
          <w:rPr>
            <w:noProof/>
            <w:webHidden/>
          </w:rPr>
          <w:t>22</w:t>
        </w:r>
        <w:r>
          <w:rPr>
            <w:noProof/>
            <w:webHidden/>
          </w:rPr>
          <w:fldChar w:fldCharType="end"/>
        </w:r>
      </w:hyperlink>
    </w:p>
    <w:p w:rsidR="00E22443" w:rsidRDefault="00526B1B" w:rsidP="00E22443">
      <w:pPr>
        <w:pStyle w:val="1c"/>
        <w:tabs>
          <w:tab w:val="right" w:leader="dot" w:pos="8834"/>
        </w:tabs>
        <w:rPr>
          <w:rFonts w:ascii="Calibri" w:eastAsia="宋体" w:hAnsi="Calibri"/>
          <w:noProof/>
          <w:sz w:val="21"/>
          <w:szCs w:val="22"/>
        </w:rPr>
      </w:pPr>
      <w:hyperlink w:anchor="_Toc496796638" w:history="1">
        <w:r w:rsidR="00E22443" w:rsidRPr="00BE13C3">
          <w:rPr>
            <w:rStyle w:val="af3"/>
            <w:rFonts w:hAnsi="宋体" w:hint="eastAsia"/>
            <w:b/>
            <w:noProof/>
          </w:rPr>
          <w:t>第四章</w:t>
        </w:r>
        <w:r w:rsidR="00E22443" w:rsidRPr="00BE13C3">
          <w:rPr>
            <w:rStyle w:val="af3"/>
            <w:rFonts w:hAnsi="宋体"/>
            <w:b/>
            <w:noProof/>
          </w:rPr>
          <w:t xml:space="preserve">  </w:t>
        </w:r>
        <w:r w:rsidR="00E22443" w:rsidRPr="00BE13C3">
          <w:rPr>
            <w:rStyle w:val="af3"/>
            <w:rFonts w:hAnsi="宋体" w:hint="eastAsia"/>
            <w:b/>
            <w:noProof/>
          </w:rPr>
          <w:t>招标需求</w:t>
        </w:r>
        <w:r w:rsidR="00E22443">
          <w:rPr>
            <w:noProof/>
            <w:webHidden/>
          </w:rPr>
          <w:tab/>
        </w:r>
        <w:r>
          <w:rPr>
            <w:noProof/>
            <w:webHidden/>
          </w:rPr>
          <w:fldChar w:fldCharType="begin"/>
        </w:r>
        <w:r w:rsidR="00E22443">
          <w:rPr>
            <w:noProof/>
            <w:webHidden/>
          </w:rPr>
          <w:instrText xml:space="preserve"> PAGEREF _Toc496796638 \h </w:instrText>
        </w:r>
        <w:r>
          <w:rPr>
            <w:noProof/>
            <w:webHidden/>
          </w:rPr>
        </w:r>
        <w:r>
          <w:rPr>
            <w:noProof/>
            <w:webHidden/>
          </w:rPr>
          <w:fldChar w:fldCharType="separate"/>
        </w:r>
        <w:r w:rsidR="005A564E">
          <w:rPr>
            <w:noProof/>
            <w:webHidden/>
          </w:rPr>
          <w:t>25</w:t>
        </w:r>
        <w:r>
          <w:rPr>
            <w:noProof/>
            <w:webHidden/>
          </w:rPr>
          <w:fldChar w:fldCharType="end"/>
        </w:r>
      </w:hyperlink>
    </w:p>
    <w:p w:rsidR="00E22443" w:rsidRDefault="00526B1B" w:rsidP="00E22443">
      <w:pPr>
        <w:pStyle w:val="1c"/>
        <w:tabs>
          <w:tab w:val="right" w:leader="dot" w:pos="8834"/>
        </w:tabs>
        <w:rPr>
          <w:rFonts w:ascii="Calibri" w:eastAsia="宋体" w:hAnsi="Calibri"/>
          <w:noProof/>
          <w:sz w:val="21"/>
          <w:szCs w:val="22"/>
        </w:rPr>
      </w:pPr>
      <w:hyperlink w:anchor="_Toc496796639" w:history="1">
        <w:r w:rsidR="00E22443" w:rsidRPr="00BE13C3">
          <w:rPr>
            <w:rStyle w:val="af3"/>
            <w:rFonts w:ascii="仿宋" w:hAnsi="仿宋" w:hint="eastAsia"/>
            <w:b/>
            <w:noProof/>
          </w:rPr>
          <w:t>第五章</w:t>
        </w:r>
        <w:r w:rsidR="00E22443" w:rsidRPr="00BE13C3">
          <w:rPr>
            <w:rStyle w:val="af3"/>
            <w:rFonts w:ascii="仿宋" w:hAnsi="仿宋"/>
            <w:b/>
            <w:noProof/>
          </w:rPr>
          <w:t xml:space="preserve">  </w:t>
        </w:r>
        <w:r w:rsidR="00E22443" w:rsidRPr="00BE13C3">
          <w:rPr>
            <w:rStyle w:val="af3"/>
            <w:rFonts w:ascii="仿宋" w:hAnsi="仿宋" w:hint="eastAsia"/>
            <w:b/>
            <w:noProof/>
          </w:rPr>
          <w:t>浙江省政府采购合同主要条款指引</w:t>
        </w:r>
        <w:r w:rsidR="00E22443">
          <w:rPr>
            <w:noProof/>
            <w:webHidden/>
          </w:rPr>
          <w:tab/>
        </w:r>
        <w:r>
          <w:rPr>
            <w:noProof/>
            <w:webHidden/>
          </w:rPr>
          <w:fldChar w:fldCharType="begin"/>
        </w:r>
        <w:r w:rsidR="00E22443">
          <w:rPr>
            <w:noProof/>
            <w:webHidden/>
          </w:rPr>
          <w:instrText xml:space="preserve"> PAGEREF _Toc496796639 \h </w:instrText>
        </w:r>
        <w:r>
          <w:rPr>
            <w:noProof/>
            <w:webHidden/>
          </w:rPr>
        </w:r>
        <w:r>
          <w:rPr>
            <w:noProof/>
            <w:webHidden/>
          </w:rPr>
          <w:fldChar w:fldCharType="separate"/>
        </w:r>
        <w:r w:rsidR="005A564E">
          <w:rPr>
            <w:noProof/>
            <w:webHidden/>
          </w:rPr>
          <w:t>56</w:t>
        </w:r>
        <w:r>
          <w:rPr>
            <w:noProof/>
            <w:webHidden/>
          </w:rPr>
          <w:fldChar w:fldCharType="end"/>
        </w:r>
      </w:hyperlink>
    </w:p>
    <w:p w:rsidR="00E22443" w:rsidRDefault="00526B1B" w:rsidP="00E22443">
      <w:pPr>
        <w:pStyle w:val="1c"/>
        <w:tabs>
          <w:tab w:val="right" w:leader="dot" w:pos="8834"/>
        </w:tabs>
        <w:rPr>
          <w:rFonts w:ascii="Calibri" w:eastAsia="宋体" w:hAnsi="Calibri"/>
          <w:noProof/>
          <w:sz w:val="21"/>
          <w:szCs w:val="22"/>
        </w:rPr>
      </w:pPr>
      <w:hyperlink w:anchor="_Toc496796640" w:history="1">
        <w:r w:rsidR="00E22443" w:rsidRPr="00BE13C3">
          <w:rPr>
            <w:rStyle w:val="af3"/>
            <w:rFonts w:hAnsi="宋体" w:hint="eastAsia"/>
            <w:b/>
            <w:noProof/>
          </w:rPr>
          <w:t>第六章</w:t>
        </w:r>
        <w:r w:rsidR="00E22443" w:rsidRPr="00BE13C3">
          <w:rPr>
            <w:rStyle w:val="af3"/>
            <w:rFonts w:hAnsi="宋体"/>
            <w:b/>
            <w:noProof/>
          </w:rPr>
          <w:t xml:space="preserve">  </w:t>
        </w:r>
        <w:r w:rsidR="00E22443" w:rsidRPr="00BE13C3">
          <w:rPr>
            <w:rStyle w:val="af3"/>
            <w:rFonts w:hAnsi="宋体" w:hint="eastAsia"/>
            <w:b/>
            <w:noProof/>
          </w:rPr>
          <w:t>投标文件格式附件</w:t>
        </w:r>
        <w:r w:rsidR="00E22443">
          <w:rPr>
            <w:noProof/>
            <w:webHidden/>
          </w:rPr>
          <w:tab/>
        </w:r>
        <w:r>
          <w:rPr>
            <w:noProof/>
            <w:webHidden/>
          </w:rPr>
          <w:fldChar w:fldCharType="begin"/>
        </w:r>
        <w:r w:rsidR="00E22443">
          <w:rPr>
            <w:noProof/>
            <w:webHidden/>
          </w:rPr>
          <w:instrText xml:space="preserve"> PAGEREF _Toc496796640 \h </w:instrText>
        </w:r>
        <w:r>
          <w:rPr>
            <w:noProof/>
            <w:webHidden/>
          </w:rPr>
        </w:r>
        <w:r>
          <w:rPr>
            <w:noProof/>
            <w:webHidden/>
          </w:rPr>
          <w:fldChar w:fldCharType="separate"/>
        </w:r>
        <w:r w:rsidR="005A564E">
          <w:rPr>
            <w:noProof/>
            <w:webHidden/>
          </w:rPr>
          <w:t>61</w:t>
        </w:r>
        <w:r>
          <w:rPr>
            <w:noProof/>
            <w:webHidden/>
          </w:rPr>
          <w:fldChar w:fldCharType="end"/>
        </w:r>
      </w:hyperlink>
    </w:p>
    <w:p w:rsidR="00E22443" w:rsidRDefault="00526B1B" w:rsidP="00526B1B">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E22443" w:rsidRDefault="00E22443" w:rsidP="00E22443">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E22443" w:rsidRDefault="00E22443" w:rsidP="00E22443">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E22443" w:rsidRDefault="00E22443" w:rsidP="00E22443">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ZZCG2019M-GK-126</w:t>
      </w:r>
      <w:bookmarkEnd w:id="3"/>
    </w:p>
    <w:p w:rsidR="00E22443" w:rsidRPr="00952EB6" w:rsidRDefault="00E22443" w:rsidP="00526B1B">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E22443" w:rsidRDefault="00E22443" w:rsidP="00526B1B">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5000" w:type="pct"/>
        <w:tblLook w:val="04A0"/>
      </w:tblPr>
      <w:tblGrid>
        <w:gridCol w:w="1348"/>
        <w:gridCol w:w="3157"/>
        <w:gridCol w:w="1114"/>
        <w:gridCol w:w="1114"/>
        <w:gridCol w:w="2327"/>
      </w:tblGrid>
      <w:tr w:rsidR="00E22443" w:rsidTr="00C33392">
        <w:tc>
          <w:tcPr>
            <w:tcW w:w="744" w:type="pct"/>
          </w:tcPr>
          <w:p w:rsidR="00E22443" w:rsidRDefault="00E22443" w:rsidP="00526B1B">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742" w:type="pct"/>
          </w:tcPr>
          <w:p w:rsidR="00E22443" w:rsidRDefault="00E22443" w:rsidP="00526B1B">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15"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615"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284"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E22443" w:rsidTr="00C33392">
        <w:tc>
          <w:tcPr>
            <w:tcW w:w="744"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742"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创新设计学院设备</w:t>
            </w:r>
          </w:p>
        </w:tc>
        <w:tc>
          <w:tcPr>
            <w:tcW w:w="615"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不限</w:t>
            </w:r>
          </w:p>
        </w:tc>
        <w:tc>
          <w:tcPr>
            <w:tcW w:w="615"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284"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b/>
                <w:sz w:val="28"/>
                <w:szCs w:val="28"/>
              </w:rPr>
              <w:t>290</w:t>
            </w:r>
          </w:p>
        </w:tc>
      </w:tr>
      <w:tr w:rsidR="00E22443" w:rsidTr="00C33392">
        <w:tc>
          <w:tcPr>
            <w:tcW w:w="744"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742"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信息网络系统设备改造</w:t>
            </w:r>
          </w:p>
        </w:tc>
        <w:tc>
          <w:tcPr>
            <w:tcW w:w="615"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不限</w:t>
            </w:r>
          </w:p>
        </w:tc>
        <w:tc>
          <w:tcPr>
            <w:tcW w:w="615"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284" w:type="pct"/>
          </w:tcPr>
          <w:p w:rsidR="00E22443" w:rsidRDefault="00E22443" w:rsidP="00526B1B">
            <w:pPr>
              <w:snapToGrid w:val="0"/>
              <w:spacing w:afterLines="50" w:line="460" w:lineRule="exact"/>
              <w:rPr>
                <w:rFonts w:ascii="仿宋" w:eastAsia="仿宋" w:hAnsi="仿宋" w:cs="Arial"/>
                <w:b/>
                <w:sz w:val="28"/>
                <w:szCs w:val="28"/>
              </w:rPr>
            </w:pPr>
            <w:r>
              <w:rPr>
                <w:rFonts w:ascii="仿宋" w:eastAsia="仿宋" w:hAnsi="仿宋" w:cs="Arial"/>
                <w:b/>
                <w:sz w:val="28"/>
                <w:szCs w:val="28"/>
              </w:rPr>
              <w:t>500</w:t>
            </w:r>
          </w:p>
        </w:tc>
      </w:tr>
    </w:tbl>
    <w:p w:rsidR="00E22443" w:rsidRDefault="00E22443" w:rsidP="00526B1B">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E22443" w:rsidRDefault="00E22443" w:rsidP="00E22443">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E22443" w:rsidRDefault="00E22443" w:rsidP="00E22443">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E22443" w:rsidRDefault="00E22443" w:rsidP="00E22443">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E22443" w:rsidRDefault="00E22443" w:rsidP="00E22443">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proofErr w:type="gramStart"/>
      <w:r>
        <w:rPr>
          <w:rFonts w:ascii="仿宋" w:eastAsia="仿宋" w:hAnsi="仿宋" w:cs="Arial"/>
          <w:b/>
          <w:bCs/>
          <w:color w:val="000000"/>
          <w:sz w:val="30"/>
          <w:szCs w:val="30"/>
        </w:rPr>
        <w:t>标项</w:t>
      </w:r>
      <w:proofErr w:type="gramEnd"/>
      <w:r>
        <w:rPr>
          <w:rFonts w:ascii="仿宋" w:eastAsia="仿宋" w:hAnsi="仿宋" w:cs="Arial"/>
          <w:b/>
          <w:bCs/>
          <w:color w:val="000000"/>
          <w:sz w:val="30"/>
          <w:szCs w:val="30"/>
        </w:rPr>
        <w:t>2:不允许联合体投标</w:t>
      </w:r>
      <w:bookmarkEnd w:id="6"/>
    </w:p>
    <w:p w:rsidR="00E22443" w:rsidRDefault="00E22443" w:rsidP="00E22443">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E22443" w:rsidRDefault="00E22443" w:rsidP="00E22443">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bookmarkStart w:id="7" w:name="PO_15528_PM008"/>
      <w:r w:rsidR="001202C4">
        <w:rPr>
          <w:rFonts w:ascii="仿宋" w:eastAsia="仿宋" w:hAnsi="仿宋"/>
          <w:color w:val="000000"/>
          <w:kern w:val="0"/>
          <w:sz w:val="30"/>
          <w:szCs w:val="30"/>
        </w:rPr>
        <w:t>2019-08-22</w:t>
      </w:r>
      <w:bookmarkEnd w:id="7"/>
      <w:r>
        <w:rPr>
          <w:rFonts w:ascii="仿宋" w:eastAsia="仿宋" w:hAnsi="仿宋" w:hint="eastAsia"/>
          <w:color w:val="000000"/>
          <w:kern w:val="0"/>
          <w:sz w:val="30"/>
          <w:szCs w:val="30"/>
        </w:rPr>
        <w:t xml:space="preserve"> 至 </w:t>
      </w:r>
      <w:bookmarkStart w:id="8" w:name="PO_15528_PM009"/>
      <w:r w:rsidR="001202C4">
        <w:rPr>
          <w:rFonts w:ascii="仿宋" w:eastAsia="仿宋" w:hAnsi="仿宋"/>
          <w:color w:val="000000"/>
          <w:kern w:val="0"/>
          <w:sz w:val="30"/>
          <w:szCs w:val="30"/>
        </w:rPr>
        <w:t>2019-09-11</w:t>
      </w:r>
      <w:bookmarkEnd w:id="8"/>
      <w:r>
        <w:rPr>
          <w:rFonts w:ascii="仿宋" w:eastAsia="仿宋" w:hAnsi="仿宋" w:hint="eastAsia"/>
          <w:color w:val="000000"/>
          <w:kern w:val="0"/>
          <w:sz w:val="30"/>
          <w:szCs w:val="30"/>
        </w:rPr>
        <w:t>上</w:t>
      </w:r>
      <w:bookmarkStart w:id="9" w:name="_GoBack"/>
      <w:bookmarkEnd w:id="9"/>
      <w:r>
        <w:rPr>
          <w:rFonts w:ascii="仿宋" w:eastAsia="仿宋" w:hAnsi="仿宋" w:hint="eastAsia"/>
          <w:kern w:val="0"/>
          <w:sz w:val="28"/>
          <w:szCs w:val="28"/>
        </w:rPr>
        <w:t>午08:30-11:30；下午14:30-17:00（节假日除外）。</w:t>
      </w:r>
    </w:p>
    <w:p w:rsidR="00E22443" w:rsidRDefault="00E22443" w:rsidP="00E22443">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E22443" w:rsidRDefault="00E22443" w:rsidP="00E22443">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r>
        <w:t xml:space="preserve"> </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E22443" w:rsidRPr="00F27CCB" w:rsidRDefault="00E22443" w:rsidP="00E22443">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rsidR="00E22443" w:rsidRDefault="00E22443" w:rsidP="00E22443">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E22443" w:rsidRDefault="00E22443" w:rsidP="00E22443">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10" w:name="PO_15528_PM021"/>
      <w:r>
        <w:rPr>
          <w:rFonts w:ascii="仿宋" w:eastAsia="仿宋" w:hAnsi="仿宋"/>
          <w:color w:val="000000"/>
          <w:kern w:val="0"/>
          <w:sz w:val="30"/>
          <w:szCs w:val="30"/>
        </w:rPr>
        <w:t xml:space="preserve"> </w:t>
      </w:r>
      <w:bookmarkEnd w:id="10"/>
      <w:r>
        <w:rPr>
          <w:rFonts w:ascii="仿宋" w:eastAsia="仿宋" w:hAnsi="仿宋" w:hint="eastAsia"/>
          <w:color w:val="000000"/>
          <w:kern w:val="0"/>
          <w:sz w:val="30"/>
          <w:szCs w:val="30"/>
        </w:rPr>
        <w:t>（空或0元为无需交纳）;</w:t>
      </w:r>
    </w:p>
    <w:p w:rsidR="00E22443" w:rsidRDefault="00E22443" w:rsidP="00E2244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11" w:name="PO_15528_PM020"/>
      <w:r>
        <w:rPr>
          <w:rFonts w:ascii="仿宋" w:eastAsia="仿宋" w:hAnsi="仿宋" w:cs="Arial"/>
          <w:color w:val="000000"/>
          <w:sz w:val="30"/>
          <w:szCs w:val="30"/>
        </w:rPr>
        <w:t xml:space="preserve"> </w:t>
      </w:r>
      <w:bookmarkEnd w:id="11"/>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前将投标保证金以网银、汇票、电汇、转帐支票方式（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个人转账方式交纳的保证金</w:t>
      </w:r>
      <w:r>
        <w:rPr>
          <w:rFonts w:ascii="仿宋" w:eastAsia="仿宋" w:hAnsi="仿宋" w:cs="Arial" w:hint="eastAsia"/>
          <w:sz w:val="28"/>
          <w:szCs w:val="28"/>
        </w:rPr>
        <w:t>）交至浙江省政府采购中心，投标保证金若以网银、电汇方式交纳的,请</w:t>
      </w:r>
      <w:proofErr w:type="gramStart"/>
      <w:r>
        <w:rPr>
          <w:rFonts w:ascii="仿宋" w:eastAsia="仿宋" w:hAnsi="仿宋" w:cs="Arial" w:hint="eastAsia"/>
          <w:sz w:val="28"/>
          <w:szCs w:val="28"/>
        </w:rPr>
        <w:t>将网银电脑</w:t>
      </w:r>
      <w:proofErr w:type="gramEnd"/>
      <w:r>
        <w:rPr>
          <w:rFonts w:ascii="仿宋" w:eastAsia="仿宋" w:hAnsi="仿宋" w:cs="Arial" w:hint="eastAsia"/>
          <w:sz w:val="28"/>
          <w:szCs w:val="28"/>
        </w:rPr>
        <w:t>打印凭证、电汇底单复印件写上所投项目名称、编号、投标联系人、联系电话，请在开标前一个工作日前到招标方服务台开收据。</w:t>
      </w:r>
    </w:p>
    <w:p w:rsidR="00E22443" w:rsidRDefault="00E22443" w:rsidP="00E2244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开户名：  浙江省政府采购中心</w:t>
      </w:r>
    </w:p>
    <w:p w:rsidR="00E22443" w:rsidRDefault="00E22443" w:rsidP="00E2244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开户银行：平安银行杭州市分行营业部</w:t>
      </w:r>
    </w:p>
    <w:p w:rsidR="00E22443" w:rsidRDefault="00E22443" w:rsidP="00E22443">
      <w:pPr>
        <w:snapToGrid w:val="0"/>
        <w:spacing w:line="440" w:lineRule="exact"/>
        <w:ind w:firstLineChars="200" w:firstLine="560"/>
        <w:rPr>
          <w:rFonts w:ascii="仿宋" w:eastAsia="仿宋" w:hAnsi="仿宋"/>
          <w:kern w:val="0"/>
          <w:sz w:val="28"/>
          <w:szCs w:val="28"/>
        </w:rPr>
      </w:pPr>
      <w:r>
        <w:rPr>
          <w:rFonts w:ascii="仿宋" w:eastAsia="仿宋" w:hAnsi="仿宋" w:cs="Arial" w:hint="eastAsia"/>
          <w:sz w:val="28"/>
          <w:szCs w:val="28"/>
        </w:rPr>
        <w:t>银行账号：11004794112101</w:t>
      </w:r>
    </w:p>
    <w:p w:rsidR="00E22443" w:rsidRDefault="00E22443" w:rsidP="00E22443">
      <w:pPr>
        <w:snapToGrid w:val="0"/>
        <w:spacing w:line="440" w:lineRule="exact"/>
        <w:ind w:firstLineChars="200" w:firstLine="600"/>
        <w:rPr>
          <w:rFonts w:ascii="仿宋" w:eastAsia="仿宋" w:hAnsi="仿宋"/>
          <w:color w:val="000000"/>
          <w:kern w:val="0"/>
          <w:sz w:val="30"/>
          <w:szCs w:val="30"/>
        </w:rPr>
      </w:pPr>
    </w:p>
    <w:p w:rsidR="00E22443" w:rsidRDefault="00E22443" w:rsidP="00E22443">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E22443" w:rsidRDefault="00E22443" w:rsidP="00E22443">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2" w:name="PO_15528_PM015"/>
      <w:r w:rsidR="001202C4">
        <w:rPr>
          <w:rFonts w:ascii="仿宋" w:eastAsia="仿宋" w:hAnsi="仿宋" w:cs="Arial"/>
          <w:color w:val="000000"/>
          <w:sz w:val="30"/>
          <w:szCs w:val="30"/>
        </w:rPr>
        <w:t>2019-09-12 15:00:00</w:t>
      </w:r>
      <w:bookmarkEnd w:id="12"/>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3" w:name="PO_15528_PM016"/>
      <w:r w:rsidR="001202C4">
        <w:rPr>
          <w:rFonts w:ascii="仿宋" w:eastAsia="仿宋" w:hAnsi="仿宋" w:cs="Arial" w:hint="eastAsia"/>
          <w:color w:val="000000"/>
          <w:sz w:val="30"/>
          <w:szCs w:val="30"/>
        </w:rPr>
        <w:t>杭州市环城北路</w:t>
      </w:r>
      <w:r w:rsidR="001202C4">
        <w:rPr>
          <w:rFonts w:ascii="仿宋" w:eastAsia="仿宋" w:hAnsi="仿宋" w:cs="Arial"/>
          <w:color w:val="000000"/>
          <w:sz w:val="30"/>
          <w:szCs w:val="30"/>
        </w:rPr>
        <w:t>305号</w:t>
      </w:r>
      <w:proofErr w:type="gramStart"/>
      <w:r w:rsidR="001202C4">
        <w:rPr>
          <w:rFonts w:ascii="仿宋" w:eastAsia="仿宋" w:hAnsi="仿宋" w:cs="Arial"/>
          <w:color w:val="000000"/>
          <w:sz w:val="30"/>
          <w:szCs w:val="30"/>
        </w:rPr>
        <w:t>耀江发展</w:t>
      </w:r>
      <w:proofErr w:type="gramEnd"/>
      <w:r w:rsidR="001202C4">
        <w:rPr>
          <w:rFonts w:ascii="仿宋" w:eastAsia="仿宋" w:hAnsi="仿宋" w:cs="Arial"/>
          <w:color w:val="000000"/>
          <w:sz w:val="30"/>
          <w:szCs w:val="30"/>
        </w:rPr>
        <w:t>中心3A（四楼）05评标室</w:t>
      </w:r>
      <w:bookmarkEnd w:id="13"/>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E22443" w:rsidRDefault="00E22443" w:rsidP="00E22443">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E22443" w:rsidRDefault="00E22443" w:rsidP="00E22443">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4" w:name="PO_15528_PM015_1"/>
      <w:r w:rsidR="001202C4">
        <w:rPr>
          <w:rFonts w:ascii="仿宋" w:eastAsia="仿宋" w:hAnsi="仿宋" w:cs="Arial"/>
          <w:color w:val="000000"/>
          <w:sz w:val="30"/>
          <w:szCs w:val="30"/>
        </w:rPr>
        <w:t>2019-09-12 15:00:00</w:t>
      </w:r>
      <w:bookmarkEnd w:id="14"/>
      <w:r>
        <w:rPr>
          <w:rFonts w:ascii="仿宋" w:eastAsia="仿宋" w:hAnsi="仿宋" w:cs="Arial" w:hint="eastAsia"/>
          <w:color w:val="000000"/>
          <w:sz w:val="30"/>
          <w:szCs w:val="30"/>
        </w:rPr>
        <w:t>时整在</w:t>
      </w:r>
      <w:bookmarkStart w:id="15" w:name="PO_15528_PM016_1"/>
      <w:r w:rsidR="001202C4">
        <w:rPr>
          <w:rFonts w:ascii="仿宋" w:eastAsia="仿宋" w:hAnsi="仿宋" w:cs="Arial" w:hint="eastAsia"/>
          <w:color w:val="000000"/>
          <w:sz w:val="30"/>
          <w:szCs w:val="30"/>
        </w:rPr>
        <w:t>杭州市环城北路</w:t>
      </w:r>
      <w:r w:rsidR="001202C4">
        <w:rPr>
          <w:rFonts w:ascii="仿宋" w:eastAsia="仿宋" w:hAnsi="仿宋" w:cs="Arial"/>
          <w:color w:val="000000"/>
          <w:sz w:val="30"/>
          <w:szCs w:val="30"/>
        </w:rPr>
        <w:t>305号</w:t>
      </w:r>
      <w:proofErr w:type="gramStart"/>
      <w:r w:rsidR="001202C4">
        <w:rPr>
          <w:rFonts w:ascii="仿宋" w:eastAsia="仿宋" w:hAnsi="仿宋" w:cs="Arial"/>
          <w:color w:val="000000"/>
          <w:sz w:val="30"/>
          <w:szCs w:val="30"/>
        </w:rPr>
        <w:t>耀江发展</w:t>
      </w:r>
      <w:proofErr w:type="gramEnd"/>
      <w:r w:rsidR="001202C4">
        <w:rPr>
          <w:rFonts w:ascii="仿宋" w:eastAsia="仿宋" w:hAnsi="仿宋" w:cs="Arial"/>
          <w:color w:val="000000"/>
          <w:sz w:val="30"/>
          <w:szCs w:val="30"/>
        </w:rPr>
        <w:t>中心3A（四楼）05评标室</w:t>
      </w:r>
      <w:bookmarkEnd w:id="15"/>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rsidR="00E22443" w:rsidRPr="00952EB6" w:rsidRDefault="00E22443" w:rsidP="00E22443">
      <w:pPr>
        <w:snapToGrid w:val="0"/>
        <w:spacing w:line="440" w:lineRule="exact"/>
        <w:ind w:firstLineChars="200" w:firstLine="600"/>
        <w:rPr>
          <w:rFonts w:ascii="仿宋" w:eastAsia="仿宋" w:hAnsi="仿宋" w:cs="Arial"/>
          <w:color w:val="000000"/>
          <w:sz w:val="30"/>
          <w:szCs w:val="30"/>
        </w:rPr>
      </w:pPr>
    </w:p>
    <w:p w:rsidR="00E22443" w:rsidRDefault="00E22443" w:rsidP="00E22443">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E22443" w:rsidTr="00C33392">
        <w:tc>
          <w:tcPr>
            <w:tcW w:w="1985"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E22443" w:rsidTr="00C33392">
        <w:tc>
          <w:tcPr>
            <w:tcW w:w="1985"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E22443" w:rsidTr="00C33392">
        <w:tc>
          <w:tcPr>
            <w:tcW w:w="1985"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 w:val="28"/>
                <w:szCs w:val="28"/>
              </w:rPr>
              <w:t xml:space="preserve"> </w:t>
            </w:r>
            <w:r>
              <w:rPr>
                <w:rFonts w:ascii="仿宋" w:eastAsia="仿宋" w:hAnsi="仿宋" w:cs="仿宋" w:hint="eastAsia"/>
                <w:szCs w:val="21"/>
              </w:rPr>
              <w:t>（文件下载、公告查询）</w:t>
            </w:r>
          </w:p>
        </w:tc>
      </w:tr>
      <w:tr w:rsidR="00E22443" w:rsidTr="00C33392">
        <w:tc>
          <w:tcPr>
            <w:tcW w:w="1985"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E22443" w:rsidTr="00C33392">
        <w:tc>
          <w:tcPr>
            <w:tcW w:w="1985"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E22443" w:rsidRDefault="00E22443" w:rsidP="00C33392">
            <w:pPr>
              <w:spacing w:line="480" w:lineRule="exact"/>
              <w:jc w:val="center"/>
              <w:rPr>
                <w:rFonts w:ascii="仿宋" w:eastAsia="仿宋" w:hAnsi="仿宋" w:cs="仿宋"/>
                <w:sz w:val="28"/>
                <w:szCs w:val="28"/>
              </w:rPr>
            </w:pPr>
            <w:bookmarkStart w:id="16" w:name="PO_15528_PM032"/>
            <w:proofErr w:type="gramStart"/>
            <w:r>
              <w:rPr>
                <w:rFonts w:ascii="仿宋" w:eastAsia="仿宋" w:hAnsi="仿宋" w:cs="仿宋" w:hint="eastAsia"/>
                <w:sz w:val="28"/>
                <w:szCs w:val="28"/>
              </w:rPr>
              <w:t>金子超</w:t>
            </w:r>
            <w:bookmarkEnd w:id="16"/>
            <w:proofErr w:type="gramEnd"/>
          </w:p>
        </w:tc>
        <w:tc>
          <w:tcPr>
            <w:tcW w:w="2089" w:type="dxa"/>
            <w:tcBorders>
              <w:top w:val="single" w:sz="4" w:space="0" w:color="auto"/>
              <w:left w:val="single" w:sz="4" w:space="0" w:color="auto"/>
              <w:bottom w:val="single" w:sz="4" w:space="0" w:color="auto"/>
              <w:right w:val="single" w:sz="4" w:space="0" w:color="auto"/>
            </w:tcBorders>
          </w:tcPr>
          <w:p w:rsidR="00E22443" w:rsidRDefault="00E22443" w:rsidP="00C33392">
            <w:pPr>
              <w:spacing w:line="480" w:lineRule="exact"/>
              <w:jc w:val="center"/>
              <w:rPr>
                <w:rFonts w:ascii="仿宋" w:eastAsia="仿宋" w:hAnsi="仿宋" w:cs="仿宋"/>
                <w:sz w:val="28"/>
                <w:szCs w:val="28"/>
              </w:rPr>
            </w:pPr>
            <w:bookmarkStart w:id="17" w:name="PO_15528_PM033"/>
            <w:r>
              <w:rPr>
                <w:rFonts w:ascii="仿宋" w:eastAsia="仿宋" w:hAnsi="仿宋" w:cs="仿宋"/>
                <w:sz w:val="28"/>
                <w:szCs w:val="28"/>
              </w:rPr>
              <w:t>0571-88907796</w:t>
            </w:r>
            <w:bookmarkEnd w:id="17"/>
          </w:p>
        </w:tc>
        <w:tc>
          <w:tcPr>
            <w:tcW w:w="2066" w:type="dxa"/>
            <w:tcBorders>
              <w:top w:val="single" w:sz="4" w:space="0" w:color="auto"/>
              <w:left w:val="single" w:sz="4" w:space="0" w:color="auto"/>
              <w:bottom w:val="single" w:sz="4" w:space="0" w:color="auto"/>
              <w:right w:val="single" w:sz="4" w:space="0" w:color="auto"/>
            </w:tcBorders>
          </w:tcPr>
          <w:p w:rsidR="00E22443" w:rsidRDefault="00E22443" w:rsidP="00C33392">
            <w:pPr>
              <w:spacing w:line="480" w:lineRule="exact"/>
              <w:jc w:val="center"/>
              <w:rPr>
                <w:rFonts w:ascii="仿宋" w:eastAsia="仿宋" w:hAnsi="仿宋" w:cs="仿宋"/>
                <w:sz w:val="28"/>
                <w:szCs w:val="28"/>
              </w:rPr>
            </w:pPr>
            <w:bookmarkStart w:id="18" w:name="PO_15528_PM034"/>
            <w:r>
              <w:rPr>
                <w:rFonts w:ascii="仿宋" w:eastAsia="仿宋" w:hAnsi="仿宋" w:cs="仿宋"/>
                <w:sz w:val="28"/>
                <w:szCs w:val="28"/>
              </w:rPr>
              <w:t xml:space="preserve"> </w:t>
            </w:r>
            <w:bookmarkEnd w:id="18"/>
          </w:p>
        </w:tc>
        <w:tc>
          <w:tcPr>
            <w:tcW w:w="2644"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9" w:name="PO_409_PM001385"/>
            <w:r>
              <w:rPr>
                <w:rFonts w:ascii="仿宋" w:eastAsia="仿宋" w:hAnsi="仿宋" w:cs="仿宋" w:hint="eastAsia"/>
                <w:sz w:val="28"/>
                <w:szCs w:val="28"/>
              </w:rPr>
              <w:t>通用业务采购部</w:t>
            </w:r>
            <w:bookmarkEnd w:id="19"/>
            <w:r>
              <w:rPr>
                <w:rFonts w:ascii="仿宋" w:eastAsia="仿宋" w:hAnsi="仿宋" w:cs="仿宋"/>
                <w:sz w:val="28"/>
                <w:szCs w:val="28"/>
              </w:rPr>
              <w:t>]</w:t>
            </w:r>
            <w:r>
              <w:rPr>
                <w:rFonts w:ascii="仿宋" w:eastAsia="仿宋" w:hAnsi="仿宋" w:cs="仿宋" w:hint="eastAsia"/>
                <w:sz w:val="28"/>
                <w:szCs w:val="28"/>
              </w:rPr>
              <w:t>）</w:t>
            </w:r>
          </w:p>
        </w:tc>
      </w:tr>
      <w:tr w:rsidR="00E22443" w:rsidTr="00C33392">
        <w:tc>
          <w:tcPr>
            <w:tcW w:w="1985"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E22443" w:rsidTr="00C33392">
        <w:tc>
          <w:tcPr>
            <w:tcW w:w="1985"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E22443" w:rsidTr="00C33392">
        <w:tc>
          <w:tcPr>
            <w:tcW w:w="1985"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E22443" w:rsidTr="00C33392">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E22443" w:rsidTr="00C33392">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widowControl/>
              <w:jc w:val="left"/>
              <w:rPr>
                <w:rFonts w:ascii="仿宋" w:eastAsia="仿宋" w:hAnsi="仿宋" w:cs="仿宋"/>
                <w:sz w:val="28"/>
                <w:szCs w:val="28"/>
              </w:rPr>
            </w:pPr>
          </w:p>
        </w:tc>
        <w:tc>
          <w:tcPr>
            <w:tcW w:w="8113" w:type="dxa"/>
            <w:vMerge/>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E22443" w:rsidRDefault="00E22443" w:rsidP="00E22443">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p>
    <w:p w:rsidR="00E22443" w:rsidRDefault="00E22443" w:rsidP="00E22443">
      <w:pPr>
        <w:pStyle w:val="afffffffff1"/>
        <w:spacing w:before="120" w:after="120"/>
        <w:rPr>
          <w:rFonts w:ascii="仿宋_GB2312" w:eastAsia="仿宋_GB2312" w:hAnsi="仿宋"/>
          <w:color w:val="000000"/>
          <w:sz w:val="30"/>
          <w:szCs w:val="30"/>
        </w:rPr>
      </w:pPr>
      <w:bookmarkStart w:id="20" w:name="PO_TDCUS_ITEM_PRC_TITLE_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1：</w:t>
      </w:r>
      <w:bookmarkStart w:id="21" w:name="PO_TDCUS_ITEM_PRC_TABLE_1_1"/>
      <w:bookmarkEnd w:id="20"/>
      <w:r>
        <w:rPr>
          <w:rFonts w:ascii="仿宋_GB2312" w:eastAsia="仿宋_GB2312" w:hAnsi="仿宋"/>
          <w:color w:val="000000"/>
          <w:sz w:val="30"/>
          <w:szCs w:val="30"/>
        </w:rPr>
        <w:t xml:space="preserve"> </w:t>
      </w:r>
    </w:p>
    <w:tbl>
      <w:tblPr>
        <w:tblStyle w:val="afffffffff0"/>
        <w:tblW w:w="5000" w:type="pct"/>
        <w:tblLook w:val="04A0"/>
      </w:tblPr>
      <w:tblGrid>
        <w:gridCol w:w="4530"/>
        <w:gridCol w:w="4530"/>
      </w:tblGrid>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采购单位</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中国美术学院</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地址</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proofErr w:type="gramStart"/>
            <w:r>
              <w:rPr>
                <w:rFonts w:ascii="仿宋_GB2312" w:eastAsia="仿宋_GB2312" w:hAnsi="仿宋" w:hint="eastAsia"/>
                <w:color w:val="000000"/>
                <w:sz w:val="30"/>
                <w:szCs w:val="30"/>
              </w:rPr>
              <w:t>杭州南</w:t>
            </w:r>
            <w:proofErr w:type="gramEnd"/>
            <w:r>
              <w:rPr>
                <w:rFonts w:ascii="仿宋_GB2312" w:eastAsia="仿宋_GB2312" w:hAnsi="仿宋" w:hint="eastAsia"/>
                <w:color w:val="000000"/>
                <w:sz w:val="30"/>
                <w:szCs w:val="30"/>
              </w:rPr>
              <w:t>山路</w:t>
            </w:r>
            <w:r>
              <w:rPr>
                <w:rFonts w:ascii="仿宋_GB2312" w:eastAsia="仿宋_GB2312" w:hAnsi="仿宋"/>
                <w:color w:val="000000"/>
                <w:sz w:val="30"/>
                <w:szCs w:val="30"/>
              </w:rPr>
              <w:t>218号</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陈丹</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0571-87164696</w:t>
            </w:r>
          </w:p>
        </w:tc>
      </w:tr>
    </w:tbl>
    <w:p w:rsidR="00E22443" w:rsidRDefault="00E22443" w:rsidP="00E22443">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 xml:space="preserve"> </w:t>
      </w:r>
      <w:bookmarkStart w:id="22" w:name="PO_TDCUS_ITEM_PRC_TITLE_2"/>
      <w:bookmarkEnd w:id="2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2：</w:t>
      </w:r>
      <w:bookmarkStart w:id="23" w:name="PO_TDCUS_ITEM_PRC_TABLE_2_1"/>
      <w:bookmarkEnd w:id="22"/>
      <w:r>
        <w:rPr>
          <w:rFonts w:ascii="仿宋_GB2312" w:eastAsia="仿宋_GB2312" w:hAnsi="仿宋"/>
          <w:color w:val="000000"/>
          <w:sz w:val="30"/>
          <w:szCs w:val="30"/>
        </w:rPr>
        <w:t xml:space="preserve"> </w:t>
      </w:r>
    </w:p>
    <w:tbl>
      <w:tblPr>
        <w:tblStyle w:val="afffffffff0"/>
        <w:tblW w:w="5000" w:type="pct"/>
        <w:tblLook w:val="04A0"/>
      </w:tblPr>
      <w:tblGrid>
        <w:gridCol w:w="4530"/>
        <w:gridCol w:w="4530"/>
      </w:tblGrid>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采购单位</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浙江大学医学院附属第一医院</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地址</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浙江省杭州市上城区庆春路</w:t>
            </w:r>
            <w:r>
              <w:rPr>
                <w:rFonts w:ascii="仿宋_GB2312" w:eastAsia="仿宋_GB2312" w:hAnsi="仿宋"/>
                <w:color w:val="000000"/>
                <w:sz w:val="30"/>
                <w:szCs w:val="30"/>
              </w:rPr>
              <w:t>79号</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冯靖祎</w:t>
            </w:r>
          </w:p>
        </w:tc>
      </w:tr>
      <w:tr w:rsidR="00E22443" w:rsidTr="00C33392">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rsidR="00E22443" w:rsidRDefault="00E22443" w:rsidP="00C33392">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0571-87236928</w:t>
            </w:r>
          </w:p>
        </w:tc>
      </w:tr>
    </w:tbl>
    <w:p w:rsidR="00E22443" w:rsidRDefault="00E22443" w:rsidP="00E22443">
      <w:pPr>
        <w:widowControl/>
        <w:jc w:val="left"/>
        <w:rPr>
          <w:rFonts w:ascii="仿宋" w:eastAsia="仿宋" w:hAnsi="仿宋"/>
          <w:b/>
          <w:sz w:val="36"/>
          <w:szCs w:val="36"/>
        </w:rPr>
      </w:pPr>
      <w:bookmarkStart w:id="24" w:name="_Toc496796636"/>
      <w:bookmarkEnd w:id="23"/>
      <w:r>
        <w:rPr>
          <w:rFonts w:ascii="仿宋" w:eastAsia="仿宋" w:hAnsi="仿宋"/>
          <w:b/>
          <w:sz w:val="36"/>
          <w:szCs w:val="36"/>
        </w:rPr>
        <w:br w:type="page"/>
      </w:r>
    </w:p>
    <w:p w:rsidR="00E22443" w:rsidRPr="00DC69B9" w:rsidRDefault="00E22443" w:rsidP="00E22443">
      <w:pPr>
        <w:pStyle w:val="affff7"/>
        <w:spacing w:before="120" w:after="120" w:line="360" w:lineRule="auto"/>
        <w:jc w:val="center"/>
        <w:outlineLvl w:val="0"/>
        <w:rPr>
          <w:rFonts w:hAnsi="宋体"/>
          <w:b/>
          <w:color w:val="000000"/>
          <w:sz w:val="36"/>
          <w:szCs w:val="36"/>
        </w:rPr>
      </w:pPr>
      <w:r>
        <w:rPr>
          <w:rFonts w:ascii="仿宋" w:eastAsia="仿宋" w:hAnsi="仿宋" w:hint="eastAsia"/>
          <w:b/>
          <w:sz w:val="36"/>
          <w:szCs w:val="36"/>
        </w:rPr>
        <w:t>第二章  投标人须知</w:t>
      </w:r>
      <w:bookmarkEnd w:id="24"/>
      <w:r>
        <w:rPr>
          <w:rFonts w:hAnsi="宋体" w:hint="eastAsia"/>
          <w:b/>
          <w:color w:val="000000"/>
          <w:sz w:val="36"/>
          <w:szCs w:val="36"/>
        </w:rPr>
        <w:t xml:space="preserve"> </w:t>
      </w:r>
    </w:p>
    <w:p w:rsidR="00E22443" w:rsidRPr="005B58A2" w:rsidRDefault="00E22443" w:rsidP="00E22443">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E22443" w:rsidRPr="00DC69B9" w:rsidTr="00C33392">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4775B8" w:rsidRDefault="00E22443" w:rsidP="00C33392">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E22443" w:rsidRDefault="00E22443" w:rsidP="00C33392">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1A03B4">
              <w:rPr>
                <w:rFonts w:ascii="仿宋" w:eastAsia="仿宋" w:hAnsi="仿宋" w:hint="eastAsia"/>
                <w:b/>
                <w:sz w:val="24"/>
                <w:szCs w:val="24"/>
              </w:rPr>
              <w:t>否则将作为无效标处理；本文件“第四章 招标需求”另有规定的除外。</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A224DD" w:rsidRDefault="00E22443" w:rsidP="00C33392">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5" w:name="PO_416_PM001386"/>
            <w:r>
              <w:rPr>
                <w:rFonts w:ascii="仿宋" w:eastAsia="仿宋" w:hAnsi="仿宋"/>
                <w:sz w:val="24"/>
                <w:szCs w:val="24"/>
                <w:u w:val="single"/>
              </w:rPr>
              <w:t>6.0</w:t>
            </w:r>
            <w:bookmarkEnd w:id="25"/>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E22443" w:rsidRPr="00A224DD" w:rsidRDefault="00E22443" w:rsidP="00C33392">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E22443" w:rsidRPr="00A224DD" w:rsidRDefault="00E22443" w:rsidP="00C33392">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E22443" w:rsidRPr="00A224DD" w:rsidRDefault="00E22443" w:rsidP="00C33392">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E22443" w:rsidRPr="00A224DD" w:rsidRDefault="00E22443" w:rsidP="00C33392">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bookmarkStart w:id="26" w:name="PO_15528_PM042"/>
            <w:r>
              <w:rPr>
                <w:rFonts w:ascii="仿宋" w:eastAsia="仿宋" w:hAnsi="仿宋" w:hint="eastAsia"/>
                <w:sz w:val="24"/>
                <w:szCs w:val="24"/>
              </w:rPr>
              <w:t>不允许进口产品</w:t>
            </w:r>
            <w:bookmarkEnd w:id="26"/>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4775B8" w:rsidRDefault="00E22443" w:rsidP="00C33392">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E22443" w:rsidRPr="004775B8" w:rsidRDefault="00E22443" w:rsidP="00C33392">
            <w:pPr>
              <w:snapToGrid w:val="0"/>
              <w:jc w:val="left"/>
              <w:rPr>
                <w:rFonts w:ascii="仿宋" w:eastAsia="仿宋" w:hAnsi="仿宋"/>
                <w:sz w:val="24"/>
                <w:szCs w:val="24"/>
              </w:rPr>
            </w:pPr>
            <w:r>
              <w:rPr>
                <w:rFonts w:ascii="仿宋" w:eastAsia="仿宋" w:hAnsi="仿宋" w:hint="eastAsia"/>
                <w:sz w:val="24"/>
                <w:szCs w:val="24"/>
              </w:rPr>
              <w:t>分包：</w:t>
            </w:r>
            <w:bookmarkStart w:id="27" w:name="PO_15528_PM044"/>
            <w:r>
              <w:rPr>
                <w:rFonts w:ascii="仿宋" w:eastAsia="仿宋" w:hAnsi="仿宋" w:hint="eastAsia"/>
                <w:sz w:val="24"/>
                <w:szCs w:val="24"/>
              </w:rPr>
              <w:t>不允许分包</w:t>
            </w:r>
            <w:bookmarkEnd w:id="27"/>
          </w:p>
        </w:tc>
      </w:tr>
      <w:tr w:rsidR="00E22443" w:rsidRPr="00DC69B9" w:rsidTr="00C33392">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bookmarkStart w:id="28"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proofErr w:type="gramStart"/>
            <w:r>
              <w:rPr>
                <w:rFonts w:ascii="仿宋" w:eastAsia="仿宋" w:hAnsi="仿宋"/>
                <w:sz w:val="24"/>
                <w:szCs w:val="24"/>
              </w:rPr>
              <w:t>标项</w:t>
            </w:r>
            <w:proofErr w:type="gramEnd"/>
            <w:r>
              <w:rPr>
                <w:rFonts w:ascii="仿宋" w:eastAsia="仿宋" w:hAnsi="仿宋"/>
                <w:sz w:val="24"/>
                <w:szCs w:val="24"/>
              </w:rPr>
              <w:t>2:不允许联合体投标</w:t>
            </w:r>
            <w:bookmarkEnd w:id="28"/>
          </w:p>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E22443" w:rsidRPr="00DC69B9" w:rsidTr="00C33392">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bookmarkStart w:id="29" w:name="PO_15528_PM040"/>
            <w:r>
              <w:rPr>
                <w:rFonts w:ascii="仿宋" w:eastAsia="仿宋" w:hAnsi="仿宋" w:hint="eastAsia"/>
                <w:color w:val="000000"/>
                <w:sz w:val="28"/>
                <w:szCs w:val="28"/>
              </w:rPr>
              <w:t>不组织现场踏勘</w:t>
            </w:r>
            <w:bookmarkEnd w:id="29"/>
          </w:p>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E22443" w:rsidRPr="00DC69B9" w:rsidTr="00C33392">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bookmarkStart w:id="30" w:name="PO_15528_PM041"/>
            <w:r>
              <w:rPr>
                <w:rFonts w:ascii="仿宋" w:eastAsia="仿宋" w:hAnsi="仿宋" w:hint="eastAsia"/>
                <w:sz w:val="24"/>
                <w:szCs w:val="24"/>
              </w:rPr>
              <w:t>不进行演示</w:t>
            </w:r>
            <w:bookmarkEnd w:id="30"/>
          </w:p>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E22443" w:rsidRPr="00DC69B9" w:rsidTr="00C33392">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bookmarkStart w:id="31" w:name="PO_15528_PM043"/>
            <w:r>
              <w:rPr>
                <w:rFonts w:ascii="仿宋" w:eastAsia="仿宋" w:hAnsi="仿宋" w:hint="eastAsia"/>
                <w:sz w:val="24"/>
                <w:szCs w:val="24"/>
              </w:rPr>
              <w:t>不要求提供样品</w:t>
            </w:r>
            <w:bookmarkEnd w:id="31"/>
          </w:p>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E22443" w:rsidRPr="00DC69B9" w:rsidTr="00C33392">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32" w:name="PO_15528_PM045"/>
            <w:r>
              <w:rPr>
                <w:rFonts w:ascii="仿宋" w:eastAsia="仿宋" w:hAnsi="仿宋"/>
                <w:b/>
                <w:sz w:val="24"/>
                <w:szCs w:val="24"/>
              </w:rPr>
              <w:t>6</w:t>
            </w:r>
            <w:bookmarkEnd w:id="32"/>
            <w:r>
              <w:rPr>
                <w:rFonts w:ascii="仿宋" w:eastAsia="仿宋" w:hAnsi="仿宋" w:hint="eastAsia"/>
                <w:b/>
                <w:sz w:val="24"/>
                <w:szCs w:val="24"/>
              </w:rPr>
              <w:t>份</w:t>
            </w:r>
            <w:r>
              <w:rPr>
                <w:rFonts w:ascii="仿宋" w:eastAsia="仿宋" w:hAnsi="仿宋" w:hint="eastAsia"/>
                <w:sz w:val="24"/>
                <w:szCs w:val="24"/>
              </w:rPr>
              <w:t>。</w:t>
            </w:r>
          </w:p>
        </w:tc>
      </w:tr>
      <w:tr w:rsidR="00E22443" w:rsidRPr="00DC69B9" w:rsidTr="00C33392">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Pr>
                <w:rFonts w:ascii="仿宋" w:eastAsia="仿宋" w:hAnsi="仿宋" w:hint="eastAsia"/>
                <w:sz w:val="24"/>
                <w:szCs w:val="24"/>
              </w:rPr>
              <w:t xml:space="preserve"> </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E22443" w:rsidRPr="00DC69B9" w:rsidTr="00C33392">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E22443" w:rsidRPr="00DC69B9" w:rsidTr="00C33392">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E22443" w:rsidRPr="00DC69B9" w:rsidTr="00C33392">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E22443" w:rsidRPr="00DC69B9" w:rsidTr="00C33392">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E22443" w:rsidRPr="00DC69B9" w:rsidTr="00C33392">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E22443" w:rsidRPr="00DC69B9" w:rsidTr="00C33392">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E22443" w:rsidRDefault="00E22443" w:rsidP="00C33392">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E22443" w:rsidRDefault="00E22443" w:rsidP="00C33392">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E22443" w:rsidRDefault="00E22443" w:rsidP="00C33392">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E22443" w:rsidRDefault="00E22443" w:rsidP="00C33392">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E22443" w:rsidRDefault="00E22443" w:rsidP="00C33392">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E22443" w:rsidRDefault="00E22443" w:rsidP="00C33392">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E22443" w:rsidRPr="00DC69B9" w:rsidRDefault="00E22443" w:rsidP="00C33392">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E22443" w:rsidRPr="00DC69B9" w:rsidTr="00C33392">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4"/>
                <w:szCs w:val="24"/>
              </w:rPr>
            </w:pPr>
            <w:r>
              <w:rPr>
                <w:rFonts w:ascii="仿宋" w:eastAsia="仿宋" w:hAnsi="仿宋" w:hint="eastAsia"/>
                <w:sz w:val="24"/>
                <w:szCs w:val="24"/>
              </w:rPr>
              <w:t>0元</w:t>
            </w:r>
          </w:p>
        </w:tc>
      </w:tr>
      <w:tr w:rsidR="00E22443" w:rsidRPr="00DC69B9" w:rsidTr="00C33392">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E22443" w:rsidRPr="00DC69B9" w:rsidRDefault="00E22443" w:rsidP="00C33392">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E22443" w:rsidRDefault="00E22443" w:rsidP="00526B1B">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E22443" w:rsidRDefault="00E22443" w:rsidP="00E22443">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E22443" w:rsidRDefault="00E22443" w:rsidP="00526B1B">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E22443" w:rsidRDefault="00E22443" w:rsidP="00526B1B">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E22443" w:rsidRDefault="00E22443" w:rsidP="00E22443">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E22443" w:rsidRDefault="00E22443" w:rsidP="00E22443">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E22443" w:rsidRDefault="00E22443" w:rsidP="00E22443">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E22443" w:rsidRDefault="00E22443" w:rsidP="00526B1B">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E22443" w:rsidRDefault="00E22443" w:rsidP="00E22443">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E22443" w:rsidRPr="008619AD" w:rsidRDefault="00E22443" w:rsidP="00E22443">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E22443"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sidRPr="00095782">
        <w:rPr>
          <w:rFonts w:ascii="仿宋" w:eastAsia="仿宋" w:hAnsi="仿宋" w:cs="Arial" w:hint="eastAsia"/>
          <w:sz w:val="28"/>
          <w:szCs w:val="28"/>
        </w:rPr>
        <w:t>2、质疑应当</w:t>
      </w:r>
      <w:r>
        <w:rPr>
          <w:rFonts w:ascii="仿宋" w:eastAsia="仿宋" w:hAnsi="仿宋" w:cs="Arial" w:hint="eastAsia"/>
          <w:sz w:val="28"/>
          <w:szCs w:val="28"/>
        </w:rPr>
        <w:t>以</w:t>
      </w:r>
      <w:r w:rsidRPr="00095782">
        <w:rPr>
          <w:rFonts w:ascii="仿宋" w:eastAsia="仿宋" w:hAnsi="仿宋" w:cs="Arial" w:hint="eastAsia"/>
          <w:sz w:val="28"/>
          <w:szCs w:val="28"/>
        </w:rPr>
        <w:t>书面形式</w:t>
      </w:r>
      <w:r>
        <w:rPr>
          <w:rFonts w:ascii="仿宋" w:eastAsia="仿宋" w:hAnsi="仿宋" w:cs="Arial" w:hint="eastAsia"/>
          <w:sz w:val="28"/>
          <w:szCs w:val="28"/>
        </w:rPr>
        <w:t>提出，格式见《</w:t>
      </w:r>
      <w:r w:rsidRPr="001A0DD8">
        <w:rPr>
          <w:rFonts w:ascii="仿宋" w:eastAsia="仿宋" w:hAnsi="仿宋" w:cs="Arial"/>
          <w:sz w:val="28"/>
          <w:szCs w:val="28"/>
        </w:rPr>
        <w:t>政府采购质疑和投诉办法</w:t>
      </w:r>
      <w:r>
        <w:rPr>
          <w:rFonts w:ascii="仿宋" w:eastAsia="仿宋" w:hAnsi="仿宋" w:cs="Arial" w:hint="eastAsia"/>
          <w:sz w:val="28"/>
          <w:szCs w:val="28"/>
        </w:rPr>
        <w:t>》（</w:t>
      </w:r>
      <w:r w:rsidRPr="00B94453">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w:t>
      </w:r>
      <w:r w:rsidRPr="000047AB">
        <w:rPr>
          <w:rFonts w:ascii="仿宋" w:eastAsia="仿宋" w:hAnsi="仿宋" w:cs="Arial" w:hint="eastAsia"/>
          <w:sz w:val="28"/>
          <w:szCs w:val="28"/>
        </w:rPr>
        <w:t>供应商提出质疑应当提交质疑函和必要的证明材料。质疑</w:t>
      </w:r>
      <w:proofErr w:type="gramStart"/>
      <w:r w:rsidRPr="000047AB">
        <w:rPr>
          <w:rFonts w:ascii="仿宋" w:eastAsia="仿宋" w:hAnsi="仿宋" w:cs="Arial" w:hint="eastAsia"/>
          <w:sz w:val="28"/>
          <w:szCs w:val="28"/>
        </w:rPr>
        <w:t>函应当</w:t>
      </w:r>
      <w:proofErr w:type="gramEnd"/>
      <w:r w:rsidRPr="000047AB">
        <w:rPr>
          <w:rFonts w:ascii="仿宋" w:eastAsia="仿宋" w:hAnsi="仿宋" w:cs="Arial" w:hint="eastAsia"/>
          <w:sz w:val="28"/>
          <w:szCs w:val="28"/>
        </w:rPr>
        <w:t>包括下列内容：</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E22443" w:rsidRPr="000047AB" w:rsidRDefault="00E22443" w:rsidP="00E22443">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E22443" w:rsidRDefault="00E22443" w:rsidP="00E22443">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E22443" w:rsidRDefault="00E22443" w:rsidP="00E22443">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E22443" w:rsidRDefault="00E22443" w:rsidP="00526B1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E22443" w:rsidRDefault="00E22443" w:rsidP="00E22443">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E22443" w:rsidRDefault="00E22443" w:rsidP="00526B1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E22443" w:rsidRDefault="00E22443" w:rsidP="00E22443">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E22443" w:rsidRDefault="00E22443" w:rsidP="00E22443">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E22443" w:rsidRDefault="00E22443" w:rsidP="00E22443">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E22443" w:rsidRDefault="00E22443" w:rsidP="00E22443">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E22443" w:rsidRDefault="00E22443" w:rsidP="00526B1B">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E22443" w:rsidRDefault="00E22443" w:rsidP="00E22443">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E22443" w:rsidRDefault="00E22443" w:rsidP="00526B1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E22443" w:rsidRDefault="00E22443" w:rsidP="00E22443">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E22443" w:rsidRDefault="00E22443" w:rsidP="00526B1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E22443" w:rsidRDefault="00E22443" w:rsidP="00E22443">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E22443" w:rsidRDefault="00E22443" w:rsidP="00E22443">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E22443" w:rsidRDefault="00E22443" w:rsidP="00526B1B">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E22443" w:rsidRDefault="00E22443" w:rsidP="00E22443">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E22443" w:rsidRDefault="00E22443" w:rsidP="00E22443">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E22443" w:rsidRDefault="00E22443" w:rsidP="00E22443">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E22443" w:rsidRDefault="00E22443" w:rsidP="00E22443">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E22443" w:rsidRDefault="00E22443" w:rsidP="00E22443">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E22443" w:rsidRDefault="00E22443" w:rsidP="00E22443">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E22443" w:rsidRDefault="00E22443" w:rsidP="00E22443">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E22443" w:rsidRDefault="00E22443" w:rsidP="00E22443">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E22443" w:rsidRDefault="00E22443" w:rsidP="00E22443">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E22443" w:rsidRDefault="00E22443" w:rsidP="00E22443">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E22443" w:rsidRDefault="00E22443" w:rsidP="00526B1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E22443" w:rsidRDefault="00E22443" w:rsidP="00E22443">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E22443" w:rsidRDefault="00E22443" w:rsidP="00E22443">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E22443" w:rsidRDefault="00E22443" w:rsidP="00E22443">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E22443" w:rsidRDefault="00E22443" w:rsidP="00E22443">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E22443" w:rsidRDefault="00E22443" w:rsidP="00526B1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E22443" w:rsidRDefault="00E22443" w:rsidP="00E22443">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E22443" w:rsidRDefault="00E22443" w:rsidP="00E22443">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2443" w:rsidRDefault="00E22443" w:rsidP="00E22443">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E22443" w:rsidRDefault="00E22443" w:rsidP="00526B1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E22443" w:rsidRDefault="00E22443" w:rsidP="00E22443">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3、采购结果经采购人确认后，招标方将于2个工作日内在浙江省政府采购网上发布中标公告，并向中标方签发书面《中标通知书》，服务台根据报名时预留地址寄送</w:t>
      </w:r>
      <w:r>
        <w:rPr>
          <w:rFonts w:ascii="仿宋" w:eastAsia="仿宋" w:hAnsi="仿宋" w:cs="Arial" w:hint="eastAsia"/>
          <w:sz w:val="28"/>
          <w:szCs w:val="28"/>
        </w:rPr>
        <w:t>中标通知书。</w:t>
      </w:r>
    </w:p>
    <w:p w:rsidR="00E22443" w:rsidRDefault="00E22443" w:rsidP="00526B1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E22443" w:rsidRDefault="00E22443" w:rsidP="00E22443">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E22443" w:rsidRDefault="00E22443" w:rsidP="00E22443">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E22443" w:rsidRDefault="00E22443" w:rsidP="00E22443">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E22443" w:rsidRDefault="00E22443" w:rsidP="00E22443">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E22443" w:rsidRDefault="00E22443" w:rsidP="00E22443">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E22443" w:rsidRDefault="00E22443" w:rsidP="00526B1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E22443" w:rsidRDefault="00E22443" w:rsidP="00E22443">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E22443" w:rsidRPr="00720A08" w:rsidRDefault="00E22443" w:rsidP="00E22443">
      <w:pPr>
        <w:pStyle w:val="affff7"/>
        <w:snapToGrid w:val="0"/>
        <w:spacing w:before="120" w:after="120" w:line="240" w:lineRule="auto"/>
        <w:ind w:firstLineChars="200" w:firstLine="600"/>
        <w:rPr>
          <w:rFonts w:ascii="仿宋_GB2312" w:eastAsia="仿宋_GB2312" w:hAnsi="仿宋"/>
          <w:color w:val="000000"/>
          <w:sz w:val="30"/>
          <w:szCs w:val="30"/>
        </w:rPr>
      </w:pPr>
    </w:p>
    <w:p w:rsidR="00E22443" w:rsidRPr="005B77DA" w:rsidRDefault="00E22443" w:rsidP="00E22443">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33" w:name="_Toc496796637"/>
      <w:r>
        <w:rPr>
          <w:rFonts w:hAnsi="宋体" w:hint="eastAsia"/>
          <w:b/>
          <w:color w:val="000000"/>
          <w:sz w:val="36"/>
          <w:szCs w:val="36"/>
        </w:rPr>
        <w:t>第三章  评标办法及评分标准</w:t>
      </w:r>
      <w:bookmarkEnd w:id="33"/>
    </w:p>
    <w:p w:rsidR="00E22443" w:rsidRDefault="00E22443" w:rsidP="00526B1B">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E22443" w:rsidRDefault="00E22443" w:rsidP="00526B1B">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E22443" w:rsidRDefault="00E22443" w:rsidP="00526B1B">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E22443" w:rsidRDefault="00E22443" w:rsidP="00526B1B">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E22443" w:rsidRDefault="00E22443" w:rsidP="00526B1B">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E22443" w:rsidRDefault="00E22443" w:rsidP="00526B1B">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E22443" w:rsidRDefault="00E22443" w:rsidP="00526B1B">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E22443" w:rsidRDefault="00E22443" w:rsidP="00526B1B">
      <w:pPr>
        <w:spacing w:beforeLines="50" w:afterLines="50" w:line="460" w:lineRule="exact"/>
        <w:ind w:firstLineChars="200" w:firstLine="600"/>
        <w:rPr>
          <w:rFonts w:ascii="仿宋" w:eastAsia="仿宋_GB2312" w:hAnsi="仿宋"/>
          <w:bCs/>
          <w:color w:val="000000"/>
          <w:sz w:val="30"/>
          <w:szCs w:val="30"/>
        </w:rPr>
      </w:pPr>
    </w:p>
    <w:p w:rsidR="00E22443" w:rsidRDefault="00E22443" w:rsidP="00526B1B">
      <w:pPr>
        <w:spacing w:beforeLines="50" w:afterLines="50" w:line="460" w:lineRule="exact"/>
        <w:ind w:firstLineChars="200" w:firstLine="600"/>
        <w:rPr>
          <w:rFonts w:ascii="仿宋" w:eastAsia="仿宋_GB2312" w:hAnsi="仿宋"/>
          <w:bCs/>
          <w:color w:val="000000"/>
          <w:sz w:val="30"/>
          <w:szCs w:val="30"/>
        </w:rPr>
      </w:pPr>
    </w:p>
    <w:p w:rsidR="00E22443" w:rsidRDefault="00E22443" w:rsidP="00526B1B">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E22443" w:rsidRDefault="00E22443" w:rsidP="00526B1B">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 xml:space="preserve">                                                         </w:t>
      </w:r>
      <w:bookmarkStart w:id="34" w:name="PO_15528_PM051"/>
      <w:r>
        <w:rPr>
          <w:rFonts w:ascii="仿宋_GB2312" w:eastAsia="仿宋_GB2312" w:hAnsi="宋体"/>
          <w:b/>
          <w:color w:val="000000"/>
          <w:sz w:val="32"/>
          <w:szCs w:val="32"/>
        </w:rPr>
        <w:t xml:space="preserve"> </w:t>
      </w:r>
      <w:bookmarkStart w:id="35" w:name="PO_TDCUS_ITEM_SM_TITLE_1"/>
      <w:bookmarkEnd w:id="34"/>
      <w:proofErr w:type="gramStart"/>
      <w:r>
        <w:rPr>
          <w:rFonts w:ascii="仿宋_GB2312" w:eastAsia="仿宋_GB2312" w:hAnsi="宋体" w:hint="eastAsia"/>
          <w:b/>
          <w:color w:val="000000"/>
          <w:sz w:val="32"/>
          <w:szCs w:val="32"/>
        </w:rPr>
        <w:t>标项</w:t>
      </w:r>
      <w:r>
        <w:rPr>
          <w:rFonts w:ascii="仿宋_GB2312" w:eastAsia="仿宋_GB2312" w:hAnsi="宋体"/>
          <w:b/>
          <w:color w:val="000000"/>
          <w:sz w:val="32"/>
          <w:szCs w:val="32"/>
        </w:rPr>
        <w:t>1</w:t>
      </w:r>
      <w:r>
        <w:rPr>
          <w:rFonts w:ascii="仿宋_GB2312" w:eastAsia="仿宋_GB2312" w:hAnsi="宋体" w:hint="eastAsia"/>
          <w:b/>
          <w:color w:val="000000"/>
          <w:sz w:val="32"/>
          <w:szCs w:val="32"/>
        </w:rPr>
        <w:t>、2</w:t>
      </w:r>
      <w:proofErr w:type="gramEnd"/>
      <w:r>
        <w:rPr>
          <w:rFonts w:ascii="仿宋_GB2312" w:eastAsia="仿宋_GB2312" w:hAnsi="宋体"/>
          <w:b/>
          <w:color w:val="000000"/>
          <w:sz w:val="32"/>
          <w:szCs w:val="32"/>
        </w:rPr>
        <w:t>的评分方法</w:t>
      </w:r>
      <w:bookmarkStart w:id="36" w:name="PO_TDCUS_ITEM_SM_TABLE_1"/>
      <w:bookmarkEnd w:id="35"/>
      <w:r>
        <w:rPr>
          <w:rFonts w:ascii="仿宋_GB2312" w:eastAsia="仿宋_GB2312" w:hAnsi="宋体"/>
          <w:b/>
          <w:color w:val="000000"/>
          <w:sz w:val="32"/>
          <w:szCs w:val="3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513"/>
        <w:gridCol w:w="709"/>
      </w:tblGrid>
      <w:tr w:rsidR="00E22443" w:rsidRPr="00C22503" w:rsidTr="00C33392">
        <w:tc>
          <w:tcPr>
            <w:tcW w:w="1242" w:type="dxa"/>
            <w:tcBorders>
              <w:top w:val="single" w:sz="4" w:space="0" w:color="auto"/>
              <w:left w:val="single" w:sz="4" w:space="0" w:color="auto"/>
              <w:bottom w:val="single" w:sz="4" w:space="0" w:color="auto"/>
              <w:right w:val="single" w:sz="4" w:space="0" w:color="auto"/>
            </w:tcBorders>
            <w:hideMark/>
          </w:tcPr>
          <w:bookmarkEnd w:id="36"/>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评分项目类型</w:t>
            </w: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评分项目内容</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分值</w:t>
            </w:r>
          </w:p>
        </w:tc>
      </w:tr>
      <w:tr w:rsidR="00E22443" w:rsidRPr="00C22503" w:rsidTr="00C33392">
        <w:tc>
          <w:tcPr>
            <w:tcW w:w="1242" w:type="dxa"/>
            <w:tcBorders>
              <w:top w:val="single" w:sz="4" w:space="0" w:color="auto"/>
              <w:left w:val="single" w:sz="4" w:space="0" w:color="auto"/>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报价</w:t>
            </w: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满足招标文件要求且投标报价最低的投标报价为评标基准价，其价格分为满分。其他投标人的价格</w:t>
            </w:r>
            <w:proofErr w:type="gramStart"/>
            <w:r w:rsidRPr="00C22503">
              <w:rPr>
                <w:rFonts w:hint="eastAsia"/>
                <w:sz w:val="24"/>
                <w:szCs w:val="24"/>
              </w:rPr>
              <w:t>分统一</w:t>
            </w:r>
            <w:proofErr w:type="gramEnd"/>
            <w:r w:rsidRPr="00C22503">
              <w:rPr>
                <w:rFonts w:hint="eastAsia"/>
                <w:sz w:val="24"/>
                <w:szCs w:val="24"/>
              </w:rPr>
              <w:t>按照下列公式计算：投标报价得分</w:t>
            </w:r>
            <w:r w:rsidRPr="00C22503">
              <w:rPr>
                <w:rFonts w:hint="eastAsia"/>
                <w:sz w:val="24"/>
                <w:szCs w:val="24"/>
              </w:rPr>
              <w:t>=</w:t>
            </w:r>
            <w:r w:rsidRPr="00C22503">
              <w:rPr>
                <w:rFonts w:hint="eastAsia"/>
                <w:sz w:val="24"/>
                <w:szCs w:val="24"/>
              </w:rPr>
              <w:t>（评标基准价／投标报价）</w:t>
            </w:r>
            <w:r w:rsidRPr="00C22503">
              <w:rPr>
                <w:rFonts w:hint="eastAsia"/>
                <w:sz w:val="24"/>
                <w:szCs w:val="24"/>
              </w:rPr>
              <w:t>*40</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40</w:t>
            </w:r>
          </w:p>
        </w:tc>
      </w:tr>
      <w:tr w:rsidR="00E22443" w:rsidRPr="00C22503" w:rsidTr="00C33392">
        <w:tc>
          <w:tcPr>
            <w:tcW w:w="1242" w:type="dxa"/>
            <w:vMerge w:val="restart"/>
            <w:tcBorders>
              <w:top w:val="nil"/>
              <w:left w:val="single" w:sz="4" w:space="0" w:color="auto"/>
              <w:bottom w:val="single" w:sz="4" w:space="0" w:color="auto"/>
              <w:right w:val="single" w:sz="4" w:space="0" w:color="auto"/>
            </w:tcBorders>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技术</w:t>
            </w:r>
          </w:p>
          <w:p w:rsidR="00E22443" w:rsidRPr="00C22503" w:rsidRDefault="00E22443" w:rsidP="00526B1B">
            <w:pPr>
              <w:spacing w:beforeLines="50" w:afterLines="50" w:line="340" w:lineRule="exac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符合明确指标参数得</w:t>
            </w:r>
            <w:r w:rsidRPr="00C22503">
              <w:rPr>
                <w:rFonts w:hint="eastAsia"/>
                <w:sz w:val="24"/>
                <w:szCs w:val="24"/>
              </w:rPr>
              <w:t>20</w:t>
            </w:r>
            <w:r w:rsidRPr="00C22503">
              <w:rPr>
                <w:rFonts w:hint="eastAsia"/>
                <w:sz w:val="24"/>
                <w:szCs w:val="24"/>
              </w:rPr>
              <w:t>分。对非关键的性能指标及技术</w:t>
            </w:r>
            <w:proofErr w:type="gramStart"/>
            <w:r w:rsidRPr="00C22503">
              <w:rPr>
                <w:rFonts w:hint="eastAsia"/>
                <w:sz w:val="24"/>
                <w:szCs w:val="24"/>
              </w:rPr>
              <w:t>参数属负偏离</w:t>
            </w:r>
            <w:proofErr w:type="gramEnd"/>
            <w:r w:rsidRPr="00C22503">
              <w:rPr>
                <w:rFonts w:hint="eastAsia"/>
                <w:sz w:val="24"/>
                <w:szCs w:val="24"/>
              </w:rPr>
              <w:t>或缺漏项的每项扣</w:t>
            </w:r>
            <w:r w:rsidRPr="00C22503">
              <w:rPr>
                <w:rFonts w:hint="eastAsia"/>
                <w:sz w:val="24"/>
                <w:szCs w:val="24"/>
              </w:rPr>
              <w:t>3</w:t>
            </w:r>
            <w:r w:rsidRPr="00C22503">
              <w:rPr>
                <w:rFonts w:hint="eastAsia"/>
                <w:sz w:val="24"/>
                <w:szCs w:val="24"/>
              </w:rPr>
              <w:t>分（</w:t>
            </w:r>
            <w:proofErr w:type="gramStart"/>
            <w:r w:rsidRPr="00C22503">
              <w:rPr>
                <w:rFonts w:hint="eastAsia"/>
                <w:sz w:val="24"/>
                <w:szCs w:val="24"/>
              </w:rPr>
              <w:t>若负偏或</w:t>
            </w:r>
            <w:proofErr w:type="gramEnd"/>
            <w:r w:rsidRPr="00C22503">
              <w:rPr>
                <w:rFonts w:hint="eastAsia"/>
                <w:sz w:val="24"/>
                <w:szCs w:val="24"/>
              </w:rPr>
              <w:t>缺漏项</w:t>
            </w:r>
            <w:r w:rsidRPr="00C22503">
              <w:rPr>
                <w:rFonts w:hint="eastAsia"/>
                <w:sz w:val="24"/>
                <w:szCs w:val="24"/>
              </w:rPr>
              <w:t>5</w:t>
            </w:r>
            <w:r w:rsidRPr="00C22503">
              <w:rPr>
                <w:rFonts w:hint="eastAsia"/>
                <w:sz w:val="24"/>
                <w:szCs w:val="24"/>
              </w:rPr>
              <w:t>个以上的</w:t>
            </w:r>
            <w:proofErr w:type="gramStart"/>
            <w:r w:rsidRPr="00C22503">
              <w:rPr>
                <w:rFonts w:hint="eastAsia"/>
                <w:sz w:val="24"/>
                <w:szCs w:val="24"/>
              </w:rPr>
              <w:t>按重大</w:t>
            </w:r>
            <w:proofErr w:type="gramEnd"/>
            <w:r w:rsidRPr="00C22503">
              <w:rPr>
                <w:rFonts w:hint="eastAsia"/>
                <w:sz w:val="24"/>
                <w:szCs w:val="24"/>
              </w:rPr>
              <w:t>偏离处理）。</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20</w:t>
            </w:r>
          </w:p>
        </w:tc>
      </w:tr>
      <w:tr w:rsidR="00E22443" w:rsidRPr="00C22503" w:rsidTr="00C33392">
        <w:trPr>
          <w:trHeight w:val="957"/>
        </w:trPr>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对性能指标、技术参数属</w:t>
            </w:r>
            <w:proofErr w:type="gramStart"/>
            <w:r w:rsidRPr="00C22503">
              <w:rPr>
                <w:rFonts w:hint="eastAsia"/>
                <w:sz w:val="24"/>
                <w:szCs w:val="24"/>
              </w:rPr>
              <w:t>正偏或高配</w:t>
            </w:r>
            <w:proofErr w:type="gramEnd"/>
            <w:r w:rsidRPr="00C22503">
              <w:rPr>
                <w:rFonts w:hint="eastAsia"/>
                <w:sz w:val="24"/>
                <w:szCs w:val="24"/>
              </w:rPr>
              <w:t>的、有先进程度的正偏离每项加</w:t>
            </w:r>
            <w:r w:rsidRPr="00C22503">
              <w:rPr>
                <w:rFonts w:hint="eastAsia"/>
                <w:sz w:val="24"/>
                <w:szCs w:val="24"/>
              </w:rPr>
              <w:t>1-2</w:t>
            </w:r>
            <w:r w:rsidRPr="00C22503">
              <w:rPr>
                <w:rFonts w:hint="eastAsia"/>
                <w:sz w:val="24"/>
                <w:szCs w:val="24"/>
              </w:rPr>
              <w:t>分（最高分为</w:t>
            </w:r>
            <w:r w:rsidRPr="00C22503">
              <w:rPr>
                <w:rFonts w:hint="eastAsia"/>
                <w:sz w:val="24"/>
                <w:szCs w:val="24"/>
              </w:rPr>
              <w:t>5</w:t>
            </w:r>
            <w:r w:rsidRPr="00C22503">
              <w:rPr>
                <w:rFonts w:hint="eastAsia"/>
                <w:sz w:val="24"/>
                <w:szCs w:val="24"/>
              </w:rPr>
              <w:t>分），无实质性意义的正偏离不加分。</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5</w:t>
            </w:r>
          </w:p>
        </w:tc>
      </w:tr>
      <w:tr w:rsidR="00E22443" w:rsidRPr="00C22503" w:rsidTr="00C33392">
        <w:trPr>
          <w:trHeight w:val="1387"/>
        </w:trPr>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投产品列入财政部、环境保护保部发布有效期内环境标志产品政府采购清单的得</w:t>
            </w:r>
            <w:r w:rsidRPr="00C22503">
              <w:rPr>
                <w:rFonts w:hint="eastAsia"/>
                <w:sz w:val="24"/>
                <w:szCs w:val="24"/>
              </w:rPr>
              <w:t>1</w:t>
            </w:r>
            <w:r w:rsidRPr="00C22503">
              <w:rPr>
                <w:rFonts w:hint="eastAsia"/>
                <w:sz w:val="24"/>
                <w:szCs w:val="24"/>
              </w:rPr>
              <w:t>分，列入财政部、</w:t>
            </w:r>
            <w:proofErr w:type="gramStart"/>
            <w:r w:rsidRPr="00C22503">
              <w:rPr>
                <w:rFonts w:hint="eastAsia"/>
                <w:sz w:val="24"/>
                <w:szCs w:val="24"/>
              </w:rPr>
              <w:t>发改委</w:t>
            </w:r>
            <w:proofErr w:type="gramEnd"/>
            <w:r w:rsidRPr="00C22503">
              <w:rPr>
                <w:rFonts w:hint="eastAsia"/>
                <w:sz w:val="24"/>
                <w:szCs w:val="24"/>
              </w:rPr>
              <w:t>联合发布有效期内节能产品政府采购清单的得</w:t>
            </w:r>
            <w:r w:rsidRPr="00C22503">
              <w:rPr>
                <w:rFonts w:hint="eastAsia"/>
                <w:sz w:val="24"/>
                <w:szCs w:val="24"/>
              </w:rPr>
              <w:t>1</w:t>
            </w:r>
            <w:r w:rsidRPr="00C22503">
              <w:rPr>
                <w:rFonts w:hint="eastAsia"/>
                <w:sz w:val="24"/>
                <w:szCs w:val="24"/>
              </w:rPr>
              <w:t>分（如属于非单一产品采购项目的，以采购人确定的核心产品为准）</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2</w:t>
            </w:r>
          </w:p>
        </w:tc>
      </w:tr>
      <w:tr w:rsidR="00E22443" w:rsidRPr="00C22503" w:rsidTr="00C33392">
        <w:trPr>
          <w:trHeight w:val="267"/>
        </w:trPr>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系统集成的具体技术解决方案</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5</w:t>
            </w:r>
          </w:p>
        </w:tc>
      </w:tr>
      <w:tr w:rsidR="00E22443" w:rsidRPr="00C22503" w:rsidTr="00C33392">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项目系统集成具体实施计划</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4</w:t>
            </w:r>
          </w:p>
        </w:tc>
      </w:tr>
      <w:tr w:rsidR="00E22443" w:rsidRPr="00C22503" w:rsidTr="00C33392">
        <w:trPr>
          <w:trHeight w:val="164"/>
        </w:trPr>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vAlign w:val="center"/>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系统集成项目组实施人员能力，拟担任本项目经理、技术负责人和项目组实施人员的专业素质综合比较：人员须在公司缴纳社保，并提供</w:t>
            </w:r>
            <w:proofErr w:type="gramStart"/>
            <w:r w:rsidRPr="00C22503">
              <w:rPr>
                <w:rFonts w:hint="eastAsia"/>
                <w:sz w:val="24"/>
                <w:szCs w:val="24"/>
              </w:rPr>
              <w:t>社保证明</w:t>
            </w:r>
            <w:proofErr w:type="gramEnd"/>
            <w:r w:rsidRPr="00C22503">
              <w:rPr>
                <w:rFonts w:hint="eastAsia"/>
                <w:sz w:val="24"/>
                <w:szCs w:val="24"/>
              </w:rPr>
              <w:t>。投标单位的安装及售后服务人员具有信息系统集成及服务项目经理证书；证书人员须在公司缴纳社保，并提供</w:t>
            </w:r>
            <w:proofErr w:type="gramStart"/>
            <w:r w:rsidRPr="00C22503">
              <w:rPr>
                <w:rFonts w:hint="eastAsia"/>
                <w:sz w:val="24"/>
                <w:szCs w:val="24"/>
              </w:rPr>
              <w:t>社保证明</w:t>
            </w:r>
            <w:proofErr w:type="gramEnd"/>
            <w:r w:rsidRPr="00C22503">
              <w:rPr>
                <w:rFonts w:hint="eastAsia"/>
                <w:sz w:val="24"/>
                <w:szCs w:val="24"/>
              </w:rPr>
              <w:t>。</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4</w:t>
            </w:r>
          </w:p>
        </w:tc>
      </w:tr>
      <w:tr w:rsidR="00E22443" w:rsidRPr="00C22503" w:rsidTr="00C33392">
        <w:tc>
          <w:tcPr>
            <w:tcW w:w="1242" w:type="dxa"/>
            <w:vMerge w:val="restart"/>
            <w:tcBorders>
              <w:top w:val="nil"/>
              <w:left w:val="single" w:sz="4" w:space="0" w:color="auto"/>
              <w:bottom w:val="single" w:sz="4" w:space="0" w:color="auto"/>
              <w:right w:val="single" w:sz="4" w:space="0" w:color="auto"/>
            </w:tcBorders>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商务资信</w:t>
            </w:r>
          </w:p>
          <w:p w:rsidR="00E22443" w:rsidRPr="00C22503" w:rsidRDefault="00E22443" w:rsidP="00526B1B">
            <w:pPr>
              <w:spacing w:beforeLines="50" w:afterLines="50" w:line="340" w:lineRule="exac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项目维护计划（驻点人员安排，定期巡检，备品备件等情况）的有效性等</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3</w:t>
            </w:r>
          </w:p>
        </w:tc>
      </w:tr>
      <w:tr w:rsidR="00E22443" w:rsidRPr="00C22503" w:rsidTr="00C33392">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售后服务的响应情况（对用户故障响应、处理等）</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3</w:t>
            </w:r>
          </w:p>
        </w:tc>
      </w:tr>
      <w:tr w:rsidR="00E22443" w:rsidRPr="00C22503" w:rsidTr="00C33392">
        <w:trPr>
          <w:trHeight w:val="70"/>
        </w:trPr>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本地化服务</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2</w:t>
            </w:r>
          </w:p>
        </w:tc>
      </w:tr>
      <w:tr w:rsidR="00E22443" w:rsidRPr="00C22503" w:rsidTr="00C33392">
        <w:trPr>
          <w:trHeight w:val="86"/>
        </w:trPr>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培训方案、计划的可行性及合理性</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2</w:t>
            </w:r>
          </w:p>
        </w:tc>
      </w:tr>
      <w:tr w:rsidR="00E22443" w:rsidRPr="00C22503" w:rsidTr="00C33392">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公司技术力量情况</w:t>
            </w:r>
            <w:r w:rsidRPr="00C22503">
              <w:rPr>
                <w:rFonts w:hint="eastAsia"/>
                <w:sz w:val="24"/>
                <w:szCs w:val="24"/>
              </w:rPr>
              <w:t>(</w:t>
            </w:r>
            <w:r>
              <w:rPr>
                <w:rFonts w:hint="eastAsia"/>
                <w:sz w:val="24"/>
                <w:szCs w:val="24"/>
              </w:rPr>
              <w:t>如</w:t>
            </w:r>
            <w:r w:rsidRPr="00C22503">
              <w:rPr>
                <w:rFonts w:hint="eastAsia"/>
                <w:sz w:val="24"/>
                <w:szCs w:val="24"/>
              </w:rPr>
              <w:t>投标人需具有信息系统集成与服务三级或以上资质</w:t>
            </w:r>
            <w:r w:rsidRPr="00C22503">
              <w:rPr>
                <w:rFonts w:hint="eastAsia"/>
                <w:sz w:val="24"/>
                <w:szCs w:val="24"/>
              </w:rPr>
              <w:t>;</w:t>
            </w:r>
            <w:r w:rsidRPr="00C22503">
              <w:rPr>
                <w:rFonts w:hint="eastAsia"/>
                <w:sz w:val="24"/>
                <w:szCs w:val="24"/>
              </w:rPr>
              <w:t>提供</w:t>
            </w:r>
            <w:r w:rsidRPr="00C22503">
              <w:rPr>
                <w:rFonts w:hint="eastAsia"/>
                <w:sz w:val="24"/>
                <w:szCs w:val="24"/>
              </w:rPr>
              <w:t>ISO9001</w:t>
            </w:r>
            <w:r w:rsidRPr="00C22503">
              <w:rPr>
                <w:rFonts w:hint="eastAsia"/>
                <w:sz w:val="24"/>
                <w:szCs w:val="24"/>
              </w:rPr>
              <w:t>质量管理体系认证证书、</w:t>
            </w:r>
            <w:r w:rsidRPr="00C22503">
              <w:rPr>
                <w:rFonts w:hint="eastAsia"/>
                <w:sz w:val="24"/>
                <w:szCs w:val="24"/>
              </w:rPr>
              <w:t>ISO14001</w:t>
            </w:r>
            <w:r w:rsidRPr="00C22503">
              <w:rPr>
                <w:rFonts w:hint="eastAsia"/>
                <w:sz w:val="24"/>
                <w:szCs w:val="24"/>
              </w:rPr>
              <w:t>环境管理体系认证证书、</w:t>
            </w:r>
            <w:r w:rsidRPr="00C22503">
              <w:rPr>
                <w:rFonts w:hint="eastAsia"/>
                <w:sz w:val="24"/>
                <w:szCs w:val="24"/>
              </w:rPr>
              <w:t>OHSAS18001</w:t>
            </w:r>
            <w:r w:rsidRPr="00C22503">
              <w:rPr>
                <w:rFonts w:hint="eastAsia"/>
                <w:sz w:val="24"/>
                <w:szCs w:val="24"/>
              </w:rPr>
              <w:t>职业健康安全体系管理体系认证证书</w:t>
            </w:r>
            <w:r>
              <w:rPr>
                <w:rFonts w:hint="eastAsia"/>
                <w:sz w:val="24"/>
                <w:szCs w:val="24"/>
              </w:rPr>
              <w:t>等</w:t>
            </w:r>
            <w:r w:rsidRPr="00C22503">
              <w:rPr>
                <w:rFonts w:hint="eastAsia"/>
                <w:sz w:val="24"/>
                <w:szCs w:val="24"/>
              </w:rPr>
              <w:t>)</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5</w:t>
            </w:r>
          </w:p>
        </w:tc>
      </w:tr>
      <w:tr w:rsidR="00E22443" w:rsidRPr="00C22503" w:rsidTr="00C33392">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经验及业绩</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3</w:t>
            </w:r>
          </w:p>
        </w:tc>
      </w:tr>
      <w:tr w:rsidR="00E22443" w:rsidRPr="00C22503" w:rsidTr="00C33392">
        <w:tc>
          <w:tcPr>
            <w:tcW w:w="1242" w:type="dxa"/>
            <w:vMerge/>
            <w:tcBorders>
              <w:top w:val="nil"/>
              <w:left w:val="single" w:sz="4" w:space="0" w:color="auto"/>
              <w:bottom w:val="single" w:sz="4" w:space="0" w:color="auto"/>
              <w:right w:val="single" w:sz="4" w:space="0" w:color="auto"/>
            </w:tcBorders>
            <w:vAlign w:val="center"/>
            <w:hideMark/>
          </w:tcPr>
          <w:p w:rsidR="00E22443" w:rsidRPr="00C22503" w:rsidRDefault="00E22443" w:rsidP="00C33392">
            <w:pPr>
              <w:widowControl/>
              <w:jc w:val="left"/>
              <w:rPr>
                <w:rFonts w:ascii="宋体" w:hAnsi="宋体" w:cs="宋体"/>
                <w:sz w:val="24"/>
                <w:szCs w:val="24"/>
              </w:rPr>
            </w:pPr>
          </w:p>
        </w:tc>
        <w:tc>
          <w:tcPr>
            <w:tcW w:w="7513"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投标文件编制有序、装订整齐、书面整洁、内容详实</w:t>
            </w:r>
          </w:p>
        </w:tc>
        <w:tc>
          <w:tcPr>
            <w:tcW w:w="709" w:type="dxa"/>
            <w:tcBorders>
              <w:top w:val="single" w:sz="4" w:space="0" w:color="auto"/>
              <w:left w:val="nil"/>
              <w:bottom w:val="single" w:sz="4" w:space="0" w:color="auto"/>
              <w:right w:val="single" w:sz="4" w:space="0" w:color="auto"/>
            </w:tcBorders>
            <w:hideMark/>
          </w:tcPr>
          <w:p w:rsidR="00E22443" w:rsidRPr="00C22503" w:rsidRDefault="00E22443" w:rsidP="00526B1B">
            <w:pPr>
              <w:spacing w:beforeLines="50" w:afterLines="50" w:line="340" w:lineRule="exact"/>
              <w:rPr>
                <w:rFonts w:ascii="宋体" w:hAnsi="宋体" w:cs="宋体"/>
                <w:sz w:val="24"/>
                <w:szCs w:val="24"/>
              </w:rPr>
            </w:pPr>
            <w:r w:rsidRPr="00C22503">
              <w:rPr>
                <w:rFonts w:hint="eastAsia"/>
                <w:sz w:val="24"/>
                <w:szCs w:val="24"/>
              </w:rPr>
              <w:t>2</w:t>
            </w:r>
          </w:p>
        </w:tc>
      </w:tr>
    </w:tbl>
    <w:p w:rsidR="00E22443" w:rsidRDefault="00E22443" w:rsidP="00526B1B">
      <w:pPr>
        <w:spacing w:beforeLines="50" w:afterLines="50" w:line="340" w:lineRule="exact"/>
        <w:rPr>
          <w:rFonts w:ascii="仿宋_GB2312" w:eastAsia="仿宋_GB2312" w:hAnsi="宋体"/>
          <w:b/>
          <w:color w:val="000000"/>
          <w:sz w:val="32"/>
          <w:szCs w:val="32"/>
        </w:rPr>
      </w:pPr>
    </w:p>
    <w:p w:rsidR="00E22443" w:rsidRDefault="00E22443" w:rsidP="00526B1B">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37" w:name="_Toc496796638"/>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招标需求</w:t>
      </w:r>
      <w:bookmarkEnd w:id="37"/>
    </w:p>
    <w:p w:rsidR="00E22443" w:rsidRDefault="00E22443" w:rsidP="00526B1B">
      <w:pPr>
        <w:snapToGrid w:val="0"/>
        <w:spacing w:beforeLines="50" w:afterLines="50"/>
        <w:jc w:val="center"/>
        <w:rPr>
          <w:rFonts w:ascii="宋体" w:eastAsia="仿宋_GB2312" w:hAnsi="宋体"/>
          <w:b/>
          <w:color w:val="000000"/>
          <w:spacing w:val="40"/>
          <w:kern w:val="0"/>
          <w:sz w:val="36"/>
          <w:szCs w:val="36"/>
        </w:rPr>
      </w:pPr>
    </w:p>
    <w:p w:rsidR="00E22443" w:rsidRPr="00B84666" w:rsidRDefault="00E22443" w:rsidP="00526B1B">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E22443" w:rsidRPr="00B84666" w:rsidRDefault="00E22443" w:rsidP="00E22443">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E22443" w:rsidRPr="00B84666" w:rsidRDefault="00E22443" w:rsidP="00E22443">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E22443" w:rsidRDefault="00E22443" w:rsidP="00E22443">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E22443" w:rsidRPr="001A03B4" w:rsidRDefault="00E22443" w:rsidP="00E22443">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E22443" w:rsidRDefault="00E22443" w:rsidP="00E22443">
      <w:pPr>
        <w:pStyle w:val="affff7"/>
        <w:spacing w:before="120" w:after="120" w:line="360" w:lineRule="auto"/>
        <w:rPr>
          <w:rFonts w:hAnsi="宋体"/>
          <w:b/>
          <w:color w:val="000000"/>
          <w:sz w:val="36"/>
          <w:szCs w:val="36"/>
        </w:rPr>
      </w:pPr>
      <w:r>
        <w:rPr>
          <w:rFonts w:hAnsi="宋体" w:hint="eastAsia"/>
          <w:b/>
          <w:color w:val="000000"/>
          <w:sz w:val="36"/>
          <w:szCs w:val="36"/>
        </w:rPr>
        <w:t xml:space="preserve">                                                  </w:t>
      </w:r>
    </w:p>
    <w:p w:rsidR="005A564E" w:rsidRDefault="00E22443" w:rsidP="005A564E">
      <w:pPr>
        <w:pStyle w:val="affff7"/>
        <w:spacing w:before="120" w:after="120" w:line="360" w:lineRule="auto"/>
        <w:rPr>
          <w:rFonts w:hAnsi="宋体"/>
          <w:b/>
          <w:color w:val="000000"/>
          <w:sz w:val="36"/>
          <w:szCs w:val="36"/>
        </w:rPr>
      </w:pPr>
      <w:bookmarkStart w:id="38" w:name="PO_416_PM050"/>
      <w:r>
        <w:rPr>
          <w:rFonts w:hAnsi="宋体"/>
          <w:b/>
          <w:color w:val="000000"/>
          <w:sz w:val="36"/>
          <w:szCs w:val="36"/>
        </w:rPr>
        <w:t xml:space="preserve"> </w:t>
      </w:r>
      <w:bookmarkStart w:id="39" w:name="PO_TDCUS_ITEM_PB_REQ_TITLE_1"/>
      <w:bookmarkEnd w:id="38"/>
      <w:proofErr w:type="gramStart"/>
      <w:r>
        <w:rPr>
          <w:rFonts w:hAnsi="宋体" w:hint="eastAsia"/>
          <w:b/>
          <w:color w:val="000000"/>
          <w:sz w:val="36"/>
          <w:szCs w:val="36"/>
        </w:rPr>
        <w:t>标项</w:t>
      </w:r>
      <w:proofErr w:type="gramEnd"/>
      <w:r>
        <w:rPr>
          <w:rFonts w:hAnsi="宋体"/>
          <w:b/>
          <w:color w:val="000000"/>
          <w:sz w:val="36"/>
          <w:szCs w:val="36"/>
        </w:rPr>
        <w:t>1:</w:t>
      </w:r>
      <w:bookmarkStart w:id="40" w:name="PO_TDCUS_ITEM_PB_REQ_PR_1_1"/>
      <w:bookmarkEnd w:id="39"/>
      <w:r>
        <w:rPr>
          <w:rFonts w:hAnsi="宋体" w:hint="eastAsia"/>
          <w:b/>
          <w:color w:val="000000"/>
          <w:sz w:val="36"/>
          <w:szCs w:val="36"/>
        </w:rPr>
        <w:t>中国美术学院的需求文档</w:t>
      </w:r>
      <w:r>
        <w:rPr>
          <w:rFonts w:hAnsi="宋体"/>
          <w:b/>
          <w:color w:val="000000"/>
          <w:sz w:val="36"/>
          <w:szCs w:val="36"/>
        </w:rPr>
        <w:t>:</w:t>
      </w:r>
      <w:bookmarkStart w:id="41" w:name="PO_TDCUS_ITEM_PB_REQ_TITLE_2"/>
      <w:bookmarkEnd w:id="40"/>
      <w:r w:rsidR="005A564E">
        <w:rPr>
          <w:rFonts w:ascii="仿宋" w:eastAsia="仿宋" w:hAnsi="仿宋" w:cs="仿宋"/>
          <w:b/>
          <w:bCs/>
          <w:szCs w:val="21"/>
        </w:rPr>
        <w:t xml:space="preserve"> </w:t>
      </w:r>
    </w:p>
    <w:tbl>
      <w:tblPr>
        <w:tblW w:w="9827" w:type="dxa"/>
        <w:tblInd w:w="-729" w:type="dxa"/>
        <w:tblLayout w:type="fixed"/>
        <w:tblCellMar>
          <w:left w:w="0" w:type="dxa"/>
          <w:right w:w="0" w:type="dxa"/>
        </w:tblCellMar>
        <w:tblLook w:val="04A0"/>
      </w:tblPr>
      <w:tblGrid>
        <w:gridCol w:w="615"/>
        <w:gridCol w:w="980"/>
        <w:gridCol w:w="1134"/>
        <w:gridCol w:w="6095"/>
        <w:gridCol w:w="567"/>
        <w:gridCol w:w="436"/>
      </w:tblGrid>
      <w:tr w:rsidR="005A564E" w:rsidTr="00417880">
        <w:trPr>
          <w:trHeight w:val="240"/>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品类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名称</w:t>
            </w:r>
          </w:p>
        </w:tc>
        <w:tc>
          <w:tcPr>
            <w:tcW w:w="6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r>
      <w:tr w:rsidR="005A564E" w:rsidTr="00417880">
        <w:trPr>
          <w:trHeight w:val="374"/>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图形设计设备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图形工作站</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≥27英寸一体机/屏幕：视网膜 5K 显示屏/分辨率:5120 x 2880，支持十亿色彩/亮度：≥500 尼特/处理器：Core i9 </w:t>
            </w:r>
            <w:proofErr w:type="gramStart"/>
            <w:r>
              <w:rPr>
                <w:rFonts w:ascii="宋体" w:hAnsi="宋体" w:cs="宋体" w:hint="eastAsia"/>
                <w:color w:val="000000"/>
                <w:kern w:val="0"/>
                <w:sz w:val="20"/>
                <w:szCs w:val="20"/>
              </w:rPr>
              <w:t>八核第九代</w:t>
            </w:r>
            <w:proofErr w:type="gramEnd"/>
            <w:r>
              <w:rPr>
                <w:rFonts w:ascii="宋体" w:hAnsi="宋体" w:cs="宋体" w:hint="eastAsia"/>
                <w:color w:val="000000"/>
                <w:kern w:val="0"/>
                <w:sz w:val="20"/>
                <w:szCs w:val="20"/>
              </w:rPr>
              <w:t xml:space="preserve"> 3.6GHz ，Turbo Boost 可达 5.0GHz/内存：≥16GB 2666MHz DDR4/硬盘：≥512GB 固态硬盘/图形处理器：Radeon Pro Vega 48 图形处理器 8GB HBM2 显存/</w:t>
            </w:r>
            <w:proofErr w:type="gramStart"/>
            <w:r>
              <w:rPr>
                <w:rFonts w:ascii="宋体" w:hAnsi="宋体" w:cs="宋体" w:hint="eastAsia"/>
                <w:color w:val="000000"/>
                <w:kern w:val="0"/>
                <w:sz w:val="20"/>
                <w:szCs w:val="20"/>
              </w:rPr>
              <w:t>广色域</w:t>
            </w:r>
            <w:proofErr w:type="gramEnd"/>
            <w:r>
              <w:rPr>
                <w:rFonts w:ascii="宋体" w:hAnsi="宋体" w:cs="宋体" w:hint="eastAsia"/>
                <w:color w:val="000000"/>
                <w:kern w:val="0"/>
                <w:sz w:val="20"/>
                <w:szCs w:val="20"/>
              </w:rPr>
              <w:t xml:space="preserve"> (P3)/鼠标/键盘-中文(拼音)/高清摄像头/接口：USB3.0*4 雷电3*2 SDXC 卡插槽*1 千兆以太网端口*1 3.5 毫米耳机插孔*1 锁孔*1 无线网络：802.11ac Wi-Fi /蓝牙：4.2/原厂自带：iMovie剪辑 Pages Numbers Photo Booth Keynote/保修服务：上门安装、调试，技术工程师上门免费技术培训不少于2次，三年及以上免费升级使用维护。保修期内如发生校区搬迁需由中标供应商提供硬件整体搬迁及数据迁移服务，保证教室正常使用。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2880"/>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多媒体设备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工程投影机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光源：激光二极管/亮度：≥6000流明/显示系统：3LCD ，≥0.76 英寸液晶面板/宽高比：16:10/标准分辨率：≥1280*800/对比度≥5000:1/光源寿命：≥20000小时/镜头位移：电动变焦镜头/梯形矫正：垂直－5%+60%；水平+-32%/应用功能要求：中置镜头，可选购多款镜头，镜头投射比覆盖0.33:1-4.84:1，</w:t>
            </w:r>
            <w:proofErr w:type="gramStart"/>
            <w:r>
              <w:rPr>
                <w:rFonts w:ascii="宋体" w:hAnsi="宋体" w:cs="宋体" w:hint="eastAsia"/>
                <w:color w:val="000000"/>
                <w:kern w:val="0"/>
                <w:sz w:val="20"/>
                <w:szCs w:val="20"/>
              </w:rPr>
              <w:t>标配镜头</w:t>
            </w:r>
            <w:proofErr w:type="gramEnd"/>
            <w:r>
              <w:rPr>
                <w:rFonts w:ascii="宋体" w:hAnsi="宋体" w:cs="宋体" w:hint="eastAsia"/>
                <w:color w:val="000000"/>
                <w:kern w:val="0"/>
                <w:sz w:val="20"/>
                <w:szCs w:val="20"/>
              </w:rPr>
              <w:t>1.6倍变焦，采用电动位移、聚焦、变焦，方便设备安装定位，适应更多应用环境，具备HDBT接口，可传输音、视频、控制协议；/内置拼接融合、曲面校正功能，方便客户做多台融合安装及异形屏幕的调试；/可自动清洁的过滤网，2万小时免维护性能；恒定的投影亮度输出，独立ID遥控；/</w:t>
            </w:r>
            <w:proofErr w:type="gramStart"/>
            <w:r>
              <w:rPr>
                <w:rFonts w:ascii="宋体" w:hAnsi="宋体" w:cs="宋体" w:hint="eastAsia"/>
                <w:color w:val="000000"/>
                <w:kern w:val="0"/>
                <w:sz w:val="20"/>
                <w:szCs w:val="20"/>
              </w:rPr>
              <w:t>标配信号</w:t>
            </w:r>
            <w:proofErr w:type="gramEnd"/>
            <w:r>
              <w:rPr>
                <w:rFonts w:ascii="宋体" w:hAnsi="宋体" w:cs="宋体" w:hint="eastAsia"/>
                <w:color w:val="000000"/>
                <w:kern w:val="0"/>
                <w:sz w:val="20"/>
                <w:szCs w:val="20"/>
              </w:rPr>
              <w:t>输入输出端口要求：数字视频： 输入DVI-D ×1、HDMI ×1、HDBaseT(RJ45接口) ×1；输出DVI-D ×1；模拟视频： 输入VGA（D-SUB）×1、BNC复合视频×1；输出VGA×1；/重量≥16KG/产品需通过节能，环保，3C认证/保修服务：上门安装、调试，技术工程师上门免费技术培训不少于2次，整机质保（含光源）三年及以上免费升级使用维护。保修期内如发生校区搬迁需由中标供应商提供硬件整体搬迁及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幕布</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120寸16:10电动遥控宽屏，保修服务：上门安装、调试，三年及以上免费升级使用维护。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r>
      <w:tr w:rsidR="005A564E" w:rsidTr="00417880">
        <w:trPr>
          <w:trHeight w:val="1251"/>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合并式功放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拥有四组输出接口，可连接4只4-8Ω音箱；/双声道信号指示灯；/带RS232控制接口；/带数码显视屏；/三路音源输入，带输入选择切换开关；/四路话筒插口（环保麦克风插口自带DC+6V电源）；/采用双声道高保真全分离件、全频带功率放大系统；可实现话筒音量、高低音独立控制及混响调节,线路可进行音量及高低音独立调节；能有效的抑制声反馈，克服“啸叫”；/机架式机箱,主要功能</w:t>
            </w:r>
            <w:proofErr w:type="gramStart"/>
            <w:r>
              <w:rPr>
                <w:rFonts w:ascii="宋体" w:hAnsi="宋体" w:cs="宋体" w:hint="eastAsia"/>
                <w:color w:val="000000"/>
                <w:kern w:val="0"/>
                <w:sz w:val="20"/>
                <w:szCs w:val="20"/>
              </w:rPr>
              <w:t>键采用</w:t>
            </w:r>
            <w:proofErr w:type="gramEnd"/>
            <w:r>
              <w:rPr>
                <w:rFonts w:ascii="宋体" w:hAnsi="宋体" w:cs="宋体" w:hint="eastAsia"/>
                <w:color w:val="000000"/>
                <w:kern w:val="0"/>
                <w:sz w:val="20"/>
                <w:szCs w:val="20"/>
              </w:rPr>
              <w:t>暗藏式设计、有效避免产生误操作，能有效延长扩音系统的使用寿命；/全中文界面,易于国内用户使用；/保修服务：上门安装、调试，技术工程师上门免费技术培训不少于2次，三年及以上免费升级使用维护。保修期内如发生校区搬迁需由中标供应商提供硬件整体搬迁及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1920"/>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无源音箱</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两分频设计，动态性能良好；/箱体结构采用计算机CAD辅助设计；/分频器经过专业扬声器测试系统调校、检测；音质清晰自然、人声表达准确/技术参数：1、额定功率：60W；/2、最大功率：180W；/3、额定阻抗：8Ω；/4、频率响应：57Hz-19kHz；/5、驱动器：1个8寸长冲程低音驱动器、1个3寸前纸盆高音；/6、灵敏度：96dB/1W/1M；/7、最大声压级：119dB；指向性覆盖角：120°（H）x120°（V）；/8、连接器：正负极接线夹；/9、箱体及外饰：高密度中纤板（黑色）箱体，钢网；/10、安装：</w:t>
            </w:r>
            <w:proofErr w:type="gramStart"/>
            <w:r>
              <w:rPr>
                <w:rFonts w:ascii="宋体" w:hAnsi="宋体" w:cs="宋体" w:hint="eastAsia"/>
                <w:color w:val="000000"/>
                <w:kern w:val="0"/>
                <w:sz w:val="20"/>
                <w:szCs w:val="20"/>
              </w:rPr>
              <w:t>标配壁挂</w:t>
            </w:r>
            <w:proofErr w:type="gramEnd"/>
            <w:r>
              <w:rPr>
                <w:rFonts w:ascii="宋体" w:hAnsi="宋体" w:cs="宋体" w:hint="eastAsia"/>
                <w:color w:val="000000"/>
                <w:kern w:val="0"/>
                <w:sz w:val="20"/>
                <w:szCs w:val="20"/>
              </w:rPr>
              <w:t>架；保修服务：上门安装、调试，技术工程师上门免费技术培训不少于2次，三年及以上免费升级使用维护。保修期内如发生校区搬迁需由中标供应商提供硬件整体搬迁及数据迁移服务，保证教室正常使用。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r>
      <w:tr w:rsidR="005A564E" w:rsidTr="00417880">
        <w:trPr>
          <w:trHeight w:val="409"/>
        </w:trPr>
        <w:tc>
          <w:tcPr>
            <w:tcW w:w="6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U段一拖二无线话筒</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采用先进红外</w:t>
            </w:r>
            <w:proofErr w:type="gramStart"/>
            <w:r>
              <w:rPr>
                <w:rFonts w:ascii="宋体" w:hAnsi="宋体" w:cs="宋体" w:hint="eastAsia"/>
                <w:color w:val="000000"/>
                <w:kern w:val="0"/>
                <w:sz w:val="20"/>
                <w:szCs w:val="20"/>
              </w:rPr>
              <w:t>对频和</w:t>
            </w:r>
            <w:proofErr w:type="gramEnd"/>
            <w:r>
              <w:rPr>
                <w:rFonts w:ascii="宋体" w:hAnsi="宋体" w:cs="宋体" w:hint="eastAsia"/>
                <w:color w:val="000000"/>
                <w:kern w:val="0"/>
                <w:sz w:val="20"/>
                <w:szCs w:val="20"/>
              </w:rPr>
              <w:t>导频功能（IR）与自动选频（AFS）技术，设定和操作更简便，/话筒结构采用稳固设计，选用经特殊处理的高硬度金属</w:t>
            </w:r>
            <w:proofErr w:type="gramStart"/>
            <w:r>
              <w:rPr>
                <w:rFonts w:ascii="宋体" w:hAnsi="宋体" w:cs="宋体" w:hint="eastAsia"/>
                <w:color w:val="000000"/>
                <w:kern w:val="0"/>
                <w:sz w:val="20"/>
                <w:szCs w:val="20"/>
              </w:rPr>
              <w:t>话筒管身经久耐用</w:t>
            </w:r>
            <w:proofErr w:type="gramEnd"/>
            <w:r>
              <w:rPr>
                <w:rFonts w:ascii="宋体" w:hAnsi="宋体" w:cs="宋体" w:hint="eastAsia"/>
                <w:color w:val="000000"/>
                <w:kern w:val="0"/>
                <w:sz w:val="20"/>
                <w:szCs w:val="20"/>
              </w:rPr>
              <w:t>，性能更稳定；/2通道UHF无线系统，每通道100个频率（200个信道可选），同一场合可同时使用100套；/采用数字音码锁定技术，有效阻隔使用环境中</w:t>
            </w:r>
            <w:proofErr w:type="gramStart"/>
            <w:r>
              <w:rPr>
                <w:rFonts w:ascii="宋体" w:hAnsi="宋体" w:cs="宋体" w:hint="eastAsia"/>
                <w:color w:val="000000"/>
                <w:kern w:val="0"/>
                <w:sz w:val="20"/>
                <w:szCs w:val="20"/>
              </w:rPr>
              <w:t>的杂讯干扰</w:t>
            </w:r>
            <w:proofErr w:type="gramEnd"/>
            <w:r>
              <w:rPr>
                <w:rFonts w:ascii="宋体" w:hAnsi="宋体" w:cs="宋体" w:hint="eastAsia"/>
                <w:color w:val="000000"/>
                <w:kern w:val="0"/>
                <w:sz w:val="20"/>
                <w:szCs w:val="20"/>
              </w:rPr>
              <w:t>；配有LCD液晶显示，实时反馈系统工作状态；/微型中央芯片控制器通过天线选择和接收信号，能有效地切断无效信号和防止信号中断；/话筒采用1.5v×2电池供电,具有低功耗,/数量：2个（手持、领夹）保修服务：上门安装、调试，技术工程师上门免费技术培训不少于2次，三年及以上免费升级使用维护。保修期内如发生校区搬迁需由中标供应商提供硬件整体搬迁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5A564E" w:rsidTr="00417880">
        <w:trPr>
          <w:trHeight w:val="2120"/>
        </w:trPr>
        <w:tc>
          <w:tcPr>
            <w:tcW w:w="61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80"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控制管理软件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保护还原软件</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5A564E">
            <w:pPr>
              <w:pStyle w:val="aff0"/>
              <w:numPr>
                <w:ilvl w:val="0"/>
                <w:numId w:val="32"/>
              </w:numPr>
              <w:ind w:left="218" w:hangingChars="104" w:hanging="218"/>
            </w:pPr>
            <w:r>
              <w:rPr>
                <w:rFonts w:hint="eastAsia"/>
              </w:rPr>
              <w:t>支持</w:t>
            </w:r>
            <w:r>
              <w:rPr>
                <w:rFonts w:hint="eastAsia"/>
              </w:rPr>
              <w:t>B /S</w:t>
            </w:r>
            <w:r>
              <w:rPr>
                <w:rFonts w:hint="eastAsia"/>
              </w:rPr>
              <w:t>和</w:t>
            </w:r>
            <w:r>
              <w:rPr>
                <w:rFonts w:hint="eastAsia"/>
              </w:rPr>
              <w:t>C</w:t>
            </w:r>
            <w:r>
              <w:t>/</w:t>
            </w:r>
            <w:r>
              <w:rPr>
                <w:rFonts w:hint="eastAsia"/>
              </w:rPr>
              <w:t>S</w:t>
            </w:r>
            <w:r>
              <w:rPr>
                <w:rFonts w:hint="eastAsia"/>
              </w:rPr>
              <w:t>两种管理架构，可通过移动设备通过网页方式对苹果机房进行远程管理，</w:t>
            </w:r>
            <w:r>
              <w:t>包括</w:t>
            </w:r>
            <w:r>
              <w:rPr>
                <w:rFonts w:hint="eastAsia"/>
              </w:rPr>
              <w:t>远</w:t>
            </w:r>
            <w:r>
              <w:t>程开关机、系统</w:t>
            </w:r>
            <w:r>
              <w:rPr>
                <w:rFonts w:hint="eastAsia"/>
              </w:rPr>
              <w:t>切换</w:t>
            </w:r>
            <w:r>
              <w:t>等</w:t>
            </w:r>
            <w:r>
              <w:rPr>
                <w:rFonts w:hint="eastAsia"/>
              </w:rPr>
              <w:t>操</w:t>
            </w:r>
            <w:r>
              <w:t>作</w:t>
            </w:r>
            <w:r>
              <w:rPr>
                <w:rFonts w:hint="eastAsia"/>
              </w:rPr>
              <w:t>；</w:t>
            </w:r>
          </w:p>
          <w:p w:rsidR="005A564E" w:rsidRDefault="005A564E" w:rsidP="005A564E">
            <w:pPr>
              <w:pStyle w:val="aff0"/>
              <w:numPr>
                <w:ilvl w:val="0"/>
                <w:numId w:val="32"/>
              </w:numPr>
              <w:ind w:left="218" w:hangingChars="104" w:hanging="218"/>
            </w:pPr>
            <w:r>
              <w:rPr>
                <w:rFonts w:hint="eastAsia"/>
              </w:rPr>
              <w:t>可实现</w:t>
            </w:r>
            <w:r>
              <w:rPr>
                <w:rFonts w:hint="eastAsia"/>
              </w:rPr>
              <w:t>OS X</w:t>
            </w:r>
            <w:r>
              <w:rPr>
                <w:rFonts w:hint="eastAsia"/>
              </w:rPr>
              <w:t>系</w:t>
            </w:r>
            <w:r>
              <w:t>统</w:t>
            </w:r>
            <w:r>
              <w:rPr>
                <w:rFonts w:hint="eastAsia"/>
              </w:rPr>
              <w:t>的保护和还原，系统重启便可还原到初始状态，保障系统的纯净性；</w:t>
            </w:r>
          </w:p>
          <w:p w:rsidR="005A564E" w:rsidRDefault="005A564E" w:rsidP="005A564E">
            <w:pPr>
              <w:pStyle w:val="aff0"/>
              <w:numPr>
                <w:ilvl w:val="0"/>
                <w:numId w:val="32"/>
              </w:numPr>
              <w:ind w:left="218" w:hangingChars="104" w:hanging="218"/>
            </w:pPr>
            <w:r>
              <w:rPr>
                <w:rFonts w:hint="eastAsia"/>
              </w:rPr>
              <w:t>系统还原方式可由管理员自定义，至少包含每次和每周还原，也可设置为不还原；</w:t>
            </w:r>
          </w:p>
          <w:p w:rsidR="005A564E" w:rsidRDefault="005A564E" w:rsidP="005A564E">
            <w:pPr>
              <w:pStyle w:val="aff0"/>
              <w:numPr>
                <w:ilvl w:val="0"/>
                <w:numId w:val="32"/>
              </w:numPr>
              <w:ind w:left="218" w:hangingChars="104" w:hanging="218"/>
            </w:pPr>
            <w:r>
              <w:rPr>
                <w:rFonts w:hint="eastAsia"/>
              </w:rPr>
              <w:t>支</w:t>
            </w:r>
            <w:r>
              <w:t>持全局唯一标识磁盘分区表</w:t>
            </w:r>
            <w:r>
              <w:rPr>
                <w:rFonts w:hint="eastAsia"/>
              </w:rPr>
              <w:t>和</w:t>
            </w:r>
            <w:proofErr w:type="gramStart"/>
            <w:r>
              <w:rPr>
                <w:rFonts w:hint="eastAsia"/>
              </w:rPr>
              <w:t>可</w:t>
            </w:r>
            <w:proofErr w:type="gramEnd"/>
            <w:r>
              <w:rPr>
                <w:rFonts w:hint="eastAsia"/>
              </w:rPr>
              <w:t>扩展固件接口，兼容</w:t>
            </w:r>
            <w:r>
              <w:rPr>
                <w:rFonts w:hint="eastAsia"/>
              </w:rPr>
              <w:t>OS X 10.11</w:t>
            </w:r>
            <w:r>
              <w:rPr>
                <w:rFonts w:hint="eastAsia"/>
              </w:rPr>
              <w:t>，</w:t>
            </w:r>
            <w:r>
              <w:rPr>
                <w:rFonts w:hint="eastAsia"/>
              </w:rPr>
              <w:t>macOS Sierra</w:t>
            </w:r>
            <w:r>
              <w:rPr>
                <w:rFonts w:hint="eastAsia"/>
              </w:rPr>
              <w:t>等</w:t>
            </w:r>
            <w:r>
              <w:t>操</w:t>
            </w:r>
            <w:r>
              <w:rPr>
                <w:rFonts w:hint="eastAsia"/>
              </w:rPr>
              <w:t>作</w:t>
            </w:r>
            <w:r>
              <w:t>系统</w:t>
            </w:r>
            <w:r>
              <w:rPr>
                <w:rFonts w:hint="eastAsia"/>
              </w:rPr>
              <w:t>；</w:t>
            </w:r>
          </w:p>
          <w:p w:rsidR="005A564E" w:rsidRDefault="005A564E" w:rsidP="005A564E">
            <w:pPr>
              <w:pStyle w:val="aff0"/>
              <w:numPr>
                <w:ilvl w:val="0"/>
                <w:numId w:val="32"/>
              </w:numPr>
              <w:ind w:left="218" w:hangingChars="104" w:hanging="218"/>
            </w:pPr>
            <w:r>
              <w:rPr>
                <w:rFonts w:hint="eastAsia"/>
              </w:rPr>
              <w:t>支持系统还原点瞬间创建，系统出现故障可通过还原点进行系统恢复；</w:t>
            </w:r>
          </w:p>
          <w:p w:rsidR="005A564E" w:rsidRDefault="005A564E" w:rsidP="005A564E">
            <w:pPr>
              <w:pStyle w:val="aff0"/>
              <w:numPr>
                <w:ilvl w:val="0"/>
                <w:numId w:val="32"/>
              </w:numPr>
              <w:ind w:left="218" w:hangingChars="104" w:hanging="218"/>
            </w:pPr>
            <w:r w:rsidRPr="00FD1541">
              <w:rPr>
                <w:rFonts w:hint="eastAsia"/>
              </w:rPr>
              <w:t>▲</w:t>
            </w:r>
            <w:r>
              <w:rPr>
                <w:rFonts w:hint="eastAsia"/>
              </w:rPr>
              <w:t>支持多系统设计，可同时</w:t>
            </w:r>
            <w:r>
              <w:t>安装</w:t>
            </w:r>
            <w:r>
              <w:rPr>
                <w:rFonts w:hint="eastAsia"/>
              </w:rPr>
              <w:t>OS X</w:t>
            </w:r>
            <w:r>
              <w:rPr>
                <w:rFonts w:hint="eastAsia"/>
              </w:rPr>
              <w:t>和</w:t>
            </w:r>
            <w:r>
              <w:rPr>
                <w:rFonts w:hint="eastAsia"/>
              </w:rPr>
              <w:t>WINDOWS</w:t>
            </w:r>
            <w:r>
              <w:rPr>
                <w:rFonts w:hint="eastAsia"/>
              </w:rPr>
              <w:t>系</w:t>
            </w:r>
            <w:r>
              <w:t>统</w:t>
            </w:r>
            <w:r>
              <w:rPr>
                <w:rFonts w:hint="eastAsia"/>
              </w:rPr>
              <w:t>，并均可实现系统保护和还原；</w:t>
            </w:r>
          </w:p>
          <w:p w:rsidR="005A564E" w:rsidRDefault="005A564E" w:rsidP="005A564E">
            <w:pPr>
              <w:pStyle w:val="aff0"/>
              <w:numPr>
                <w:ilvl w:val="0"/>
                <w:numId w:val="32"/>
              </w:numPr>
              <w:ind w:left="218" w:hangingChars="104" w:hanging="218"/>
            </w:pPr>
            <w:r w:rsidRPr="00FD1541">
              <w:rPr>
                <w:rFonts w:hint="eastAsia"/>
              </w:rPr>
              <w:t>▲</w:t>
            </w:r>
            <w:r>
              <w:rPr>
                <w:rFonts w:hint="eastAsia"/>
              </w:rPr>
              <w:t>支</w:t>
            </w:r>
            <w:r>
              <w:t>持</w:t>
            </w:r>
            <w:r>
              <w:rPr>
                <w:rFonts w:hint="eastAsia"/>
              </w:rPr>
              <w:t>SSD</w:t>
            </w:r>
            <w:r>
              <w:rPr>
                <w:rFonts w:hint="eastAsia"/>
              </w:rPr>
              <w:t>硬</w:t>
            </w:r>
            <w:r>
              <w:t>盘和机械</w:t>
            </w:r>
            <w:proofErr w:type="gramStart"/>
            <w:r>
              <w:t>硬盘</w:t>
            </w:r>
            <w:r>
              <w:rPr>
                <w:rFonts w:hint="eastAsia"/>
              </w:rPr>
              <w:t>双</w:t>
            </w:r>
            <w:proofErr w:type="gramEnd"/>
            <w:r>
              <w:t>硬盘</w:t>
            </w:r>
            <w:r>
              <w:rPr>
                <w:rFonts w:hint="eastAsia"/>
              </w:rPr>
              <w:t>保</w:t>
            </w:r>
            <w:r>
              <w:t>护模式和同传</w:t>
            </w:r>
            <w:r>
              <w:rPr>
                <w:rFonts w:hint="eastAsia"/>
              </w:rPr>
              <w:t>，同时支持</w:t>
            </w:r>
            <w:r>
              <w:rPr>
                <w:rFonts w:hint="eastAsia"/>
              </w:rPr>
              <w:t>RAID</w:t>
            </w:r>
            <w:r>
              <w:rPr>
                <w:rFonts w:hint="eastAsia"/>
              </w:rPr>
              <w:t>模式；</w:t>
            </w:r>
          </w:p>
          <w:p w:rsidR="005A564E" w:rsidRDefault="005A564E" w:rsidP="005A564E">
            <w:pPr>
              <w:pStyle w:val="aff0"/>
              <w:numPr>
                <w:ilvl w:val="0"/>
                <w:numId w:val="32"/>
              </w:numPr>
              <w:ind w:left="218" w:hangingChars="104" w:hanging="218"/>
            </w:pPr>
            <w:r w:rsidRPr="00FD1541">
              <w:rPr>
                <w:rFonts w:hint="eastAsia"/>
              </w:rPr>
              <w:t>▲</w:t>
            </w:r>
            <w:r>
              <w:rPr>
                <w:rFonts w:hint="eastAsia"/>
              </w:rPr>
              <w:t>支持多频道功能，可根据原有苹果系统，瞬间复制一个全新的操作系统，两者相互独立，互不影响；</w:t>
            </w:r>
          </w:p>
          <w:p w:rsidR="005A564E" w:rsidRDefault="005A564E" w:rsidP="005A564E">
            <w:pPr>
              <w:pStyle w:val="aff0"/>
              <w:numPr>
                <w:ilvl w:val="0"/>
                <w:numId w:val="32"/>
              </w:numPr>
              <w:ind w:left="218" w:hangingChars="104" w:hanging="218"/>
            </w:pPr>
            <w:r>
              <w:rPr>
                <w:rFonts w:hint="eastAsia"/>
              </w:rPr>
              <w:t>多操作系统可实现分权管理</w:t>
            </w:r>
            <w:r>
              <w:t>，可分配不同的管理员管理不同的操作系统</w:t>
            </w:r>
            <w:r>
              <w:rPr>
                <w:rFonts w:hint="eastAsia"/>
              </w:rPr>
              <w:t>，做到权限划分；</w:t>
            </w:r>
          </w:p>
          <w:p w:rsidR="005A564E" w:rsidRDefault="005A564E" w:rsidP="005A564E">
            <w:pPr>
              <w:pStyle w:val="aff0"/>
              <w:numPr>
                <w:ilvl w:val="0"/>
                <w:numId w:val="32"/>
              </w:numPr>
              <w:ind w:left="218" w:hangingChars="104" w:hanging="218"/>
            </w:pPr>
            <w:r>
              <w:rPr>
                <w:rFonts w:hint="eastAsia"/>
              </w:rPr>
              <w:t>支持系统的保护和同传，无需同</w:t>
            </w:r>
            <w:proofErr w:type="gramStart"/>
            <w:r>
              <w:rPr>
                <w:rFonts w:hint="eastAsia"/>
              </w:rPr>
              <w:t>传整个</w:t>
            </w:r>
            <w:proofErr w:type="gramEnd"/>
            <w:r>
              <w:rPr>
                <w:rFonts w:hint="eastAsia"/>
              </w:rPr>
              <w:t>系统数据，只需同</w:t>
            </w:r>
            <w:proofErr w:type="gramStart"/>
            <w:r>
              <w:rPr>
                <w:rFonts w:hint="eastAsia"/>
              </w:rPr>
              <w:t>传变化</w:t>
            </w:r>
            <w:proofErr w:type="gramEnd"/>
            <w:r>
              <w:rPr>
                <w:rFonts w:hint="eastAsia"/>
              </w:rPr>
              <w:t>的差异数据，提升同传速度，同传时可批量分配系统的计</w:t>
            </w:r>
            <w:r>
              <w:t>算机名</w:t>
            </w:r>
            <w:r>
              <w:rPr>
                <w:rFonts w:hint="eastAsia"/>
              </w:rPr>
              <w:t>和</w:t>
            </w:r>
            <w:r>
              <w:rPr>
                <w:rFonts w:hint="eastAsia"/>
              </w:rPr>
              <w:t>IP</w:t>
            </w:r>
            <w:r>
              <w:rPr>
                <w:rFonts w:hint="eastAsia"/>
              </w:rPr>
              <w:t>地</w:t>
            </w:r>
            <w:r>
              <w:t>址</w:t>
            </w:r>
            <w:r>
              <w:rPr>
                <w:rFonts w:hint="eastAsia"/>
              </w:rPr>
              <w:t>等信息；</w:t>
            </w:r>
          </w:p>
          <w:p w:rsidR="005A564E" w:rsidRDefault="005A564E" w:rsidP="005A564E">
            <w:pPr>
              <w:pStyle w:val="aff0"/>
              <w:numPr>
                <w:ilvl w:val="0"/>
                <w:numId w:val="32"/>
              </w:numPr>
              <w:ind w:left="218" w:hangingChars="104" w:hanging="218"/>
            </w:pPr>
            <w:r>
              <w:rPr>
                <w:rFonts w:hint="eastAsia"/>
              </w:rPr>
              <w:t>提供自主学习环境，可开放多套操作系统给学生，学生在自由时间内可任意选择自己所需要的系统进行学习；</w:t>
            </w:r>
          </w:p>
          <w:p w:rsidR="005A564E" w:rsidRDefault="005A564E" w:rsidP="005A564E">
            <w:pPr>
              <w:pStyle w:val="aff0"/>
              <w:numPr>
                <w:ilvl w:val="0"/>
                <w:numId w:val="32"/>
              </w:numPr>
              <w:ind w:left="218" w:hangingChars="104" w:hanging="218"/>
            </w:pPr>
            <w:r>
              <w:rPr>
                <w:rFonts w:hint="eastAsia"/>
              </w:rPr>
              <w:t>提供专用教学环境，支持管理员指定终端需要进入的系统，也可随时一键切换到其他专用系统；</w:t>
            </w:r>
          </w:p>
          <w:p w:rsidR="005A564E" w:rsidRDefault="005A564E" w:rsidP="005A564E">
            <w:pPr>
              <w:pStyle w:val="aff0"/>
              <w:numPr>
                <w:ilvl w:val="0"/>
                <w:numId w:val="32"/>
              </w:numPr>
              <w:ind w:left="218" w:hangingChars="104" w:hanging="218"/>
            </w:pPr>
            <w:r>
              <w:rPr>
                <w:rFonts w:hint="eastAsia"/>
              </w:rPr>
              <w:t>支持硬件虚拟化技术，可实现软件统一注册，无需逐一注册；</w:t>
            </w:r>
          </w:p>
          <w:p w:rsidR="005A564E" w:rsidRPr="00FD1541" w:rsidRDefault="005A564E" w:rsidP="00417880">
            <w:pPr>
              <w:widowControl/>
              <w:jc w:val="left"/>
              <w:textAlignment w:val="center"/>
            </w:pPr>
            <w:r w:rsidRPr="00FD1541">
              <w:rPr>
                <w:rFonts w:hint="eastAsia"/>
              </w:rPr>
              <w:t>保修服务：上门安装、调试，原厂技术工程师上门免费技术培训不少于</w:t>
            </w:r>
            <w:r w:rsidRPr="00FD1541">
              <w:rPr>
                <w:rFonts w:hint="eastAsia"/>
              </w:rPr>
              <w:t>2</w:t>
            </w:r>
            <w:r w:rsidRPr="00FD1541">
              <w:rPr>
                <w:rFonts w:hint="eastAsia"/>
              </w:rPr>
              <w:t>次，三年及以上免费升级使用维护。投标人保证其提供的本软件为具有合法版权或使用权的正版软件。在质保期内，如遇软件产品升级、改版，应免费提供更新、升级服务，需提供三年内免费升级证明文件。知识产权证书（</w:t>
            </w:r>
            <w:r w:rsidRPr="00FD1541">
              <w:rPr>
                <w:rFonts w:hint="eastAsia"/>
              </w:rPr>
              <w:t>Copyright</w:t>
            </w:r>
            <w:r w:rsidRPr="00FD1541">
              <w:rPr>
                <w:rFonts w:hint="eastAsia"/>
              </w:rPr>
              <w:t>）必须由原厂商提供，</w:t>
            </w:r>
            <w:r w:rsidRPr="00FD1541">
              <w:rPr>
                <w:rFonts w:hint="eastAsia"/>
              </w:rPr>
              <w:t>License</w:t>
            </w:r>
            <w:r w:rsidRPr="00FD1541">
              <w:rPr>
                <w:rFonts w:hint="eastAsia"/>
              </w:rPr>
              <w:t>必须由原厂商授权中国美术学院为最终用户，如在本项目范围内使用过程中出现版权或使用权纠纷，应由中标人负责，采购人不承担责任。保修期内如发生校区搬迁需由中标供应商提供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5A564E" w:rsidTr="00417880">
        <w:trPr>
          <w:trHeight w:val="1085"/>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2间65平方机房集成配套设备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全钢防静电地板</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Pr="00FD1541" w:rsidRDefault="005A564E" w:rsidP="005A564E">
            <w:pPr>
              <w:pStyle w:val="aff0"/>
              <w:numPr>
                <w:ilvl w:val="0"/>
                <w:numId w:val="32"/>
              </w:numPr>
              <w:ind w:left="218" w:hangingChars="104" w:hanging="218"/>
            </w:pPr>
            <w:r w:rsidRPr="00FD1541">
              <w:rPr>
                <w:rFonts w:hint="eastAsia"/>
              </w:rPr>
              <w:t>地板厚度</w:t>
            </w:r>
            <w:r w:rsidRPr="00FD1541">
              <w:rPr>
                <w:rFonts w:hint="eastAsia"/>
              </w:rPr>
              <w:t>35mm</w:t>
            </w:r>
            <w:r w:rsidRPr="00FD1541">
              <w:rPr>
                <w:rFonts w:hint="eastAsia"/>
              </w:rPr>
              <w:t>±</w:t>
            </w:r>
            <w:r w:rsidRPr="00FD1541">
              <w:rPr>
                <w:rFonts w:hint="eastAsia"/>
              </w:rPr>
              <w:t>0.2mm</w:t>
            </w:r>
            <w:r w:rsidRPr="00FD1541">
              <w:rPr>
                <w:rFonts w:hint="eastAsia"/>
              </w:rPr>
              <w:t>，尺寸：</w:t>
            </w:r>
            <w:r w:rsidRPr="00FD1541">
              <w:rPr>
                <w:rFonts w:hint="eastAsia"/>
              </w:rPr>
              <w:t>600mm  600mm35mm</w:t>
            </w:r>
            <w:r w:rsidRPr="00FD1541">
              <w:rPr>
                <w:rFonts w:hint="eastAsia"/>
              </w:rPr>
              <w:t>，钢板厚度为上钢板厚度≥</w:t>
            </w:r>
            <w:r w:rsidRPr="00FD1541">
              <w:rPr>
                <w:rFonts w:hint="eastAsia"/>
              </w:rPr>
              <w:t xml:space="preserve">0.9mm  </w:t>
            </w:r>
            <w:r w:rsidRPr="00FD1541">
              <w:rPr>
                <w:rFonts w:hint="eastAsia"/>
              </w:rPr>
              <w:t>下钢板厚度≥</w:t>
            </w:r>
            <w:r w:rsidRPr="00FD1541">
              <w:rPr>
                <w:rFonts w:hint="eastAsia"/>
              </w:rPr>
              <w:t>0.8mm</w:t>
            </w:r>
            <w:r w:rsidRPr="00FD1541">
              <w:rPr>
                <w:rFonts w:hint="eastAsia"/>
              </w:rPr>
              <w:t>，表面采用仿美亚高耐磨贴面，厚度</w:t>
            </w:r>
            <w:r w:rsidRPr="00FD1541">
              <w:rPr>
                <w:rFonts w:hint="eastAsia"/>
              </w:rPr>
              <w:t>1.2mm</w:t>
            </w:r>
            <w:r w:rsidRPr="00FD1541">
              <w:rPr>
                <w:rFonts w:hint="eastAsia"/>
              </w:rPr>
              <w:t>，横梁：优质镀锌冷轧钢厚度</w:t>
            </w:r>
            <w:r w:rsidRPr="00FD1541">
              <w:rPr>
                <w:rFonts w:hint="eastAsia"/>
              </w:rPr>
              <w:t>1.2mm</w:t>
            </w:r>
            <w:r w:rsidRPr="00FD1541">
              <w:rPr>
                <w:rFonts w:hint="eastAsia"/>
              </w:rPr>
              <w:t>，支架：上托</w:t>
            </w:r>
            <w:r w:rsidRPr="00FD1541">
              <w:rPr>
                <w:rFonts w:hint="eastAsia"/>
              </w:rPr>
              <w:t>3mm</w:t>
            </w:r>
            <w:r w:rsidRPr="00FD1541">
              <w:rPr>
                <w:rFonts w:hint="eastAsia"/>
              </w:rPr>
              <w:t>下托</w:t>
            </w:r>
            <w:r w:rsidRPr="00FD1541">
              <w:rPr>
                <w:rFonts w:hint="eastAsia"/>
              </w:rPr>
              <w:t>2mm</w:t>
            </w:r>
            <w:r w:rsidRPr="00FD1541">
              <w:rPr>
                <w:rFonts w:hint="eastAsia"/>
              </w:rPr>
              <w:t>，面板材料防火等级：</w:t>
            </w:r>
            <w:r w:rsidRPr="00FD1541">
              <w:rPr>
                <w:rFonts w:hint="eastAsia"/>
              </w:rPr>
              <w:t>FV-1</w:t>
            </w:r>
            <w:r w:rsidRPr="00FD1541">
              <w:rPr>
                <w:rFonts w:hint="eastAsia"/>
              </w:rPr>
              <w:t>级，集中负载：≥</w:t>
            </w:r>
            <w:r w:rsidRPr="00FD1541">
              <w:rPr>
                <w:rFonts w:hint="eastAsia"/>
              </w:rPr>
              <w:t>4450N</w:t>
            </w:r>
            <w:r w:rsidRPr="00FD1541">
              <w:rPr>
                <w:rFonts w:hint="eastAsia"/>
              </w:rPr>
              <w:t>，平均分布负载：≥</w:t>
            </w:r>
            <w:r w:rsidRPr="00FD1541">
              <w:rPr>
                <w:rFonts w:hint="eastAsia"/>
              </w:rPr>
              <w:t>23000N/M2</w:t>
            </w:r>
            <w:r w:rsidRPr="00FD1541">
              <w:rPr>
                <w:rFonts w:hint="eastAsia"/>
              </w:rPr>
              <w:t>，极限负载：≥</w:t>
            </w:r>
            <w:r w:rsidRPr="00FD1541">
              <w:rPr>
                <w:rFonts w:hint="eastAsia"/>
              </w:rPr>
              <w:t>13350N</w:t>
            </w:r>
            <w:r w:rsidRPr="00FD1541">
              <w:rPr>
                <w:rFonts w:hint="eastAsia"/>
              </w:rPr>
              <w:br/>
            </w:r>
            <w:r w:rsidRPr="00FD1541">
              <w:rPr>
                <w:rFonts w:hint="eastAsia"/>
              </w:rPr>
              <w:t>要求带有基材甲醛释放量达到</w:t>
            </w:r>
            <w:r w:rsidRPr="00FD1541">
              <w:rPr>
                <w:rFonts w:hint="eastAsia"/>
              </w:rPr>
              <w:t>E1</w:t>
            </w:r>
            <w:r w:rsidRPr="00FD1541">
              <w:rPr>
                <w:rFonts w:hint="eastAsia"/>
              </w:rPr>
              <w:t>级标准的检测合格报告，合格证，质检报告复印件。</w:t>
            </w:r>
          </w:p>
          <w:p w:rsidR="005A564E" w:rsidRPr="00FD1541" w:rsidRDefault="005A564E" w:rsidP="005A564E">
            <w:pPr>
              <w:pStyle w:val="aff0"/>
              <w:numPr>
                <w:ilvl w:val="0"/>
                <w:numId w:val="32"/>
              </w:numPr>
              <w:ind w:left="218" w:hangingChars="104" w:hanging="218"/>
            </w:pPr>
            <w:r w:rsidRPr="00FD1541">
              <w:rPr>
                <w:rFonts w:hint="eastAsia"/>
              </w:rPr>
              <w:t>保修服务：上门安装、调试，五年及以上免费升级使用维护。保修期内如发生校区搬迁需由中标供应商提供硬件整体搬迁服务（包括新教室所需配件），保证教室正常使用。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130</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平方米</w:t>
            </w:r>
          </w:p>
        </w:tc>
      </w:tr>
      <w:tr w:rsidR="005A564E" w:rsidTr="00417880">
        <w:trPr>
          <w:trHeight w:val="24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插座</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Pr="00FD1541" w:rsidRDefault="005A564E" w:rsidP="005A564E">
            <w:pPr>
              <w:pStyle w:val="aff0"/>
              <w:numPr>
                <w:ilvl w:val="0"/>
                <w:numId w:val="32"/>
              </w:numPr>
              <w:ind w:left="218" w:hangingChars="104" w:hanging="218"/>
            </w:pPr>
            <w:r w:rsidRPr="00FD1541">
              <w:rPr>
                <w:rFonts w:hint="eastAsia"/>
              </w:rPr>
              <w:t>隐藏静电地板插座</w:t>
            </w:r>
            <w:r w:rsidRPr="00FD1541">
              <w:rPr>
                <w:rFonts w:hint="eastAsia"/>
              </w:rPr>
              <w:t>6</w:t>
            </w:r>
            <w:r w:rsidRPr="00FD1541">
              <w:rPr>
                <w:rFonts w:hint="eastAsia"/>
              </w:rPr>
              <w:t>位（</w:t>
            </w:r>
            <w:r w:rsidRPr="00FD1541">
              <w:rPr>
                <w:rFonts w:hint="eastAsia"/>
              </w:rPr>
              <w:t>2</w:t>
            </w:r>
            <w:r w:rsidRPr="00FD1541">
              <w:rPr>
                <w:rFonts w:hint="eastAsia"/>
              </w:rPr>
              <w:t>弱电）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5A564E" w:rsidTr="00417880">
        <w:trPr>
          <w:trHeight w:val="24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网络机柜</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Pr="00FD1541" w:rsidRDefault="005A564E" w:rsidP="005A564E">
            <w:pPr>
              <w:pStyle w:val="aff0"/>
              <w:numPr>
                <w:ilvl w:val="0"/>
                <w:numId w:val="32"/>
              </w:numPr>
              <w:ind w:left="218" w:hangingChars="104" w:hanging="218"/>
            </w:pPr>
            <w:r w:rsidRPr="00FD1541">
              <w:rPr>
                <w:rFonts w:hint="eastAsia"/>
              </w:rPr>
              <w:t>网络机柜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24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强电箱</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Pr="00FD1541" w:rsidRDefault="005A564E" w:rsidP="005A564E">
            <w:pPr>
              <w:pStyle w:val="aff0"/>
              <w:numPr>
                <w:ilvl w:val="0"/>
                <w:numId w:val="32"/>
              </w:numPr>
              <w:ind w:left="218" w:hangingChars="104" w:hanging="218"/>
            </w:pPr>
            <w:r w:rsidRPr="00FD1541">
              <w:rPr>
                <w:rFonts w:hint="eastAsia"/>
              </w:rPr>
              <w:t>强电箱（含开关）</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2102"/>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Pr="00FD1541" w:rsidRDefault="005A564E" w:rsidP="005A564E">
            <w:pPr>
              <w:pStyle w:val="aff0"/>
              <w:numPr>
                <w:ilvl w:val="0"/>
                <w:numId w:val="32"/>
              </w:numPr>
              <w:ind w:left="218" w:hangingChars="104" w:hanging="218"/>
            </w:pPr>
            <w:r w:rsidRPr="00FD1541">
              <w:rPr>
                <w:rFonts w:hint="eastAsia"/>
              </w:rPr>
              <w:t>千兆三层网管企业</w:t>
            </w:r>
            <w:proofErr w:type="gramStart"/>
            <w:r w:rsidRPr="00FD1541">
              <w:rPr>
                <w:rFonts w:hint="eastAsia"/>
              </w:rPr>
              <w:t>级核心</w:t>
            </w:r>
            <w:proofErr w:type="gramEnd"/>
            <w:r w:rsidRPr="00FD1541">
              <w:rPr>
                <w:rFonts w:hint="eastAsia"/>
              </w:rPr>
              <w:t>网络交换机</w:t>
            </w:r>
            <w:r w:rsidRPr="00FD1541">
              <w:rPr>
                <w:rFonts w:hint="eastAsia"/>
              </w:rPr>
              <w:t>/</w:t>
            </w:r>
            <w:r w:rsidRPr="00FD1541">
              <w:rPr>
                <w:rFonts w:hint="eastAsia"/>
              </w:rPr>
              <w:t>应用层级：三层</w:t>
            </w:r>
            <w:r w:rsidRPr="00FD1541">
              <w:rPr>
                <w:rFonts w:hint="eastAsia"/>
              </w:rPr>
              <w:t>/</w:t>
            </w:r>
            <w:r w:rsidRPr="00FD1541">
              <w:rPr>
                <w:rFonts w:hint="eastAsia"/>
              </w:rPr>
              <w:t>传输速率：</w:t>
            </w:r>
            <w:r w:rsidRPr="00FD1541">
              <w:rPr>
                <w:rFonts w:hint="eastAsia"/>
              </w:rPr>
              <w:t>10/100/1000Mbps/</w:t>
            </w:r>
            <w:r w:rsidRPr="00FD1541">
              <w:rPr>
                <w:rFonts w:hint="eastAsia"/>
              </w:rPr>
              <w:t>交换方式：存储</w:t>
            </w:r>
            <w:r w:rsidRPr="00FD1541">
              <w:rPr>
                <w:rFonts w:hint="eastAsia"/>
              </w:rPr>
              <w:t>-</w:t>
            </w:r>
            <w:r w:rsidRPr="00FD1541">
              <w:rPr>
                <w:rFonts w:hint="eastAsia"/>
              </w:rPr>
              <w:t>转发</w:t>
            </w:r>
            <w:r w:rsidRPr="00FD1541">
              <w:rPr>
                <w:rFonts w:hint="eastAsia"/>
              </w:rPr>
              <w:t>/</w:t>
            </w:r>
            <w:r w:rsidRPr="00FD1541">
              <w:rPr>
                <w:rFonts w:hint="eastAsia"/>
              </w:rPr>
              <w:t>背板带宽：</w:t>
            </w:r>
            <w:r w:rsidRPr="00FD1541">
              <w:rPr>
                <w:rFonts w:hint="eastAsia"/>
              </w:rPr>
              <w:t>336Gbps/3.36Tbps/</w:t>
            </w:r>
            <w:r w:rsidRPr="00FD1541">
              <w:rPr>
                <w:rFonts w:hint="eastAsia"/>
              </w:rPr>
              <w:t>包转发率：</w:t>
            </w:r>
            <w:r w:rsidRPr="00FD1541">
              <w:rPr>
                <w:rFonts w:hint="eastAsia"/>
              </w:rPr>
              <w:t>132Mpps/MAC</w:t>
            </w:r>
            <w:r w:rsidRPr="00FD1541">
              <w:rPr>
                <w:rFonts w:hint="eastAsia"/>
              </w:rPr>
              <w:t>地址表：支持黑洞</w:t>
            </w:r>
            <w:r w:rsidRPr="00FD1541">
              <w:rPr>
                <w:rFonts w:hint="eastAsia"/>
              </w:rPr>
              <w:t>MAC</w:t>
            </w:r>
            <w:r w:rsidRPr="00FD1541">
              <w:rPr>
                <w:rFonts w:hint="eastAsia"/>
              </w:rPr>
              <w:t>地址，支持设置端口</w:t>
            </w:r>
            <w:r w:rsidRPr="00FD1541">
              <w:rPr>
                <w:rFonts w:hint="eastAsia"/>
              </w:rPr>
              <w:t>MAC</w:t>
            </w:r>
            <w:r w:rsidRPr="00FD1541">
              <w:rPr>
                <w:rFonts w:hint="eastAsia"/>
              </w:rPr>
              <w:t>地址学习最大个数</w:t>
            </w:r>
            <w:r w:rsidRPr="00FD1541">
              <w:rPr>
                <w:rFonts w:hint="eastAsia"/>
              </w:rPr>
              <w:t>/</w:t>
            </w:r>
            <w:r w:rsidRPr="00FD1541">
              <w:rPr>
                <w:rFonts w:hint="eastAsia"/>
              </w:rPr>
              <w:t>端口数量：</w:t>
            </w:r>
            <w:r w:rsidRPr="00FD1541">
              <w:rPr>
                <w:rFonts w:hint="eastAsia"/>
              </w:rPr>
              <w:t>52</w:t>
            </w:r>
            <w:r w:rsidRPr="00FD1541">
              <w:rPr>
                <w:rFonts w:hint="eastAsia"/>
              </w:rPr>
              <w:t>个</w:t>
            </w:r>
            <w:r w:rsidRPr="00FD1541">
              <w:rPr>
                <w:rFonts w:hint="eastAsia"/>
              </w:rPr>
              <w:t>/</w:t>
            </w:r>
            <w:r w:rsidRPr="00FD1541">
              <w:rPr>
                <w:rFonts w:hint="eastAsia"/>
              </w:rPr>
              <w:t>端口描述：</w:t>
            </w:r>
            <w:r w:rsidRPr="00FD1541">
              <w:rPr>
                <w:rFonts w:hint="eastAsia"/>
              </w:rPr>
              <w:t>48</w:t>
            </w:r>
            <w:r w:rsidRPr="00FD1541">
              <w:rPr>
                <w:rFonts w:hint="eastAsia"/>
              </w:rPr>
              <w:t>个</w:t>
            </w:r>
            <w:r w:rsidRPr="00FD1541">
              <w:rPr>
                <w:rFonts w:hint="eastAsia"/>
              </w:rPr>
              <w:t>10/100/1000TX</w:t>
            </w:r>
            <w:r w:rsidRPr="00FD1541">
              <w:rPr>
                <w:rFonts w:hint="eastAsia"/>
              </w:rPr>
              <w:t>端口，</w:t>
            </w:r>
            <w:r w:rsidRPr="00FD1541">
              <w:rPr>
                <w:rFonts w:hint="eastAsia"/>
              </w:rPr>
              <w:t>4</w:t>
            </w:r>
            <w:r w:rsidRPr="00FD1541">
              <w:rPr>
                <w:rFonts w:hint="eastAsia"/>
              </w:rPr>
              <w:t>个</w:t>
            </w:r>
            <w:r w:rsidRPr="00FD1541">
              <w:rPr>
                <w:rFonts w:hint="eastAsia"/>
              </w:rPr>
              <w:t>SFP</w:t>
            </w:r>
            <w:r w:rsidRPr="00FD1541">
              <w:rPr>
                <w:rFonts w:hint="eastAsia"/>
              </w:rPr>
              <w:t>端口</w:t>
            </w:r>
            <w:r w:rsidRPr="00FD1541">
              <w:rPr>
                <w:rFonts w:hint="eastAsia"/>
              </w:rPr>
              <w:t>/</w:t>
            </w:r>
            <w:r w:rsidRPr="00FD1541">
              <w:rPr>
                <w:rFonts w:hint="eastAsia"/>
              </w:rPr>
              <w:t>控制端口：</w:t>
            </w:r>
            <w:r w:rsidRPr="00FD1541">
              <w:rPr>
                <w:rFonts w:hint="eastAsia"/>
              </w:rPr>
              <w:t>1</w:t>
            </w:r>
            <w:r w:rsidRPr="00FD1541">
              <w:rPr>
                <w:rFonts w:hint="eastAsia"/>
              </w:rPr>
              <w:t>个</w:t>
            </w:r>
            <w:r w:rsidRPr="00FD1541">
              <w:rPr>
                <w:rFonts w:hint="eastAsia"/>
              </w:rPr>
              <w:t>console</w:t>
            </w:r>
            <w:r w:rsidRPr="00FD1541">
              <w:rPr>
                <w:rFonts w:hint="eastAsia"/>
              </w:rPr>
              <w:t>口</w:t>
            </w:r>
            <w:r w:rsidRPr="00FD1541">
              <w:rPr>
                <w:rFonts w:hint="eastAsia"/>
              </w:rPr>
              <w:t>/</w:t>
            </w:r>
            <w:r w:rsidRPr="00FD1541">
              <w:rPr>
                <w:rFonts w:hint="eastAsia"/>
              </w:rPr>
              <w:t>功能：可堆叠</w:t>
            </w:r>
            <w:r w:rsidRPr="00FD1541">
              <w:rPr>
                <w:rFonts w:hint="eastAsia"/>
              </w:rPr>
              <w:t>/VLAN:</w:t>
            </w:r>
            <w:r w:rsidRPr="00FD1541">
              <w:rPr>
                <w:rFonts w:hint="eastAsia"/>
              </w:rPr>
              <w:t>支持基于端口的</w:t>
            </w:r>
            <w:r w:rsidRPr="00FD1541">
              <w:rPr>
                <w:rFonts w:hint="eastAsia"/>
              </w:rPr>
              <w:t>VLAN</w:t>
            </w:r>
            <w:r w:rsidRPr="00FD1541">
              <w:rPr>
                <w:rFonts w:hint="eastAsia"/>
              </w:rPr>
              <w:t>，支持</w:t>
            </w:r>
            <w:r w:rsidRPr="00FD1541">
              <w:rPr>
                <w:rFonts w:hint="eastAsia"/>
              </w:rPr>
              <w:t>QinQ</w:t>
            </w:r>
            <w:r w:rsidRPr="00FD1541">
              <w:rPr>
                <w:rFonts w:hint="eastAsia"/>
              </w:rPr>
              <w:t>，支持</w:t>
            </w:r>
            <w:r w:rsidRPr="00FD1541">
              <w:rPr>
                <w:rFonts w:hint="eastAsia"/>
              </w:rPr>
              <w:t>Voice VLAN</w:t>
            </w:r>
            <w:r w:rsidRPr="00FD1541">
              <w:rPr>
                <w:rFonts w:hint="eastAsia"/>
              </w:rPr>
              <w:t>，支持协议</w:t>
            </w:r>
            <w:r w:rsidRPr="00FD1541">
              <w:rPr>
                <w:rFonts w:hint="eastAsia"/>
              </w:rPr>
              <w:t>VLAN</w:t>
            </w:r>
            <w:r w:rsidRPr="00FD1541">
              <w:rPr>
                <w:rFonts w:hint="eastAsia"/>
              </w:rPr>
              <w:t>，支持</w:t>
            </w:r>
            <w:r w:rsidRPr="00FD1541">
              <w:rPr>
                <w:rFonts w:hint="eastAsia"/>
              </w:rPr>
              <w:t>MAC VLAN/QOS</w:t>
            </w:r>
            <w:r w:rsidRPr="00FD1541">
              <w:rPr>
                <w:rFonts w:hint="eastAsia"/>
              </w:rPr>
              <w:t>：支持包过滤功能，支持</w:t>
            </w:r>
            <w:r w:rsidRPr="00FD1541">
              <w:rPr>
                <w:rFonts w:hint="eastAsia"/>
              </w:rPr>
              <w:t>SP/WRR/SP+WRR</w:t>
            </w:r>
            <w:r w:rsidRPr="00FD1541">
              <w:rPr>
                <w:rFonts w:hint="eastAsia"/>
              </w:rPr>
              <w:t>队列调度，支持双向</w:t>
            </w:r>
            <w:r w:rsidRPr="00FD1541">
              <w:rPr>
                <w:rFonts w:hint="eastAsia"/>
              </w:rPr>
              <w:t>ACL</w:t>
            </w:r>
            <w:r w:rsidRPr="00FD1541">
              <w:rPr>
                <w:rFonts w:hint="eastAsia"/>
              </w:rPr>
              <w:t>，支持基于端口的限速，支持基于流的重定向，支持时间段</w:t>
            </w:r>
            <w:r w:rsidRPr="00FD1541">
              <w:rPr>
                <w:rFonts w:hint="eastAsia"/>
              </w:rPr>
              <w:t>/</w:t>
            </w:r>
            <w:r w:rsidRPr="00FD1541">
              <w:rPr>
                <w:rFonts w:hint="eastAsia"/>
              </w:rPr>
              <w:t>网络管理：支持命令行接口（</w:t>
            </w:r>
            <w:r w:rsidRPr="00FD1541">
              <w:rPr>
                <w:rFonts w:hint="eastAsia"/>
              </w:rPr>
              <w:t>CLI</w:t>
            </w:r>
            <w:r w:rsidRPr="00FD1541">
              <w:rPr>
                <w:rFonts w:hint="eastAsia"/>
              </w:rPr>
              <w:t>）配置，支持</w:t>
            </w:r>
            <w:r w:rsidRPr="00FD1541">
              <w:rPr>
                <w:rFonts w:hint="eastAsia"/>
              </w:rPr>
              <w:t>Telnet</w:t>
            </w:r>
            <w:r w:rsidRPr="00FD1541">
              <w:rPr>
                <w:rFonts w:hint="eastAsia"/>
              </w:rPr>
              <w:t>远程配置，支持通过</w:t>
            </w:r>
            <w:r w:rsidRPr="00FD1541">
              <w:rPr>
                <w:rFonts w:hint="eastAsia"/>
              </w:rPr>
              <w:t>Console</w:t>
            </w:r>
            <w:r w:rsidRPr="00FD1541">
              <w:rPr>
                <w:rFonts w:hint="eastAsia"/>
              </w:rPr>
              <w:t>口配置，支持</w:t>
            </w:r>
            <w:r w:rsidRPr="00FD1541">
              <w:rPr>
                <w:rFonts w:hint="eastAsia"/>
              </w:rPr>
              <w:t>SNMP</w:t>
            </w:r>
            <w:r w:rsidRPr="00FD1541">
              <w:rPr>
                <w:rFonts w:hint="eastAsia"/>
              </w:rPr>
              <w:t>（</w:t>
            </w:r>
            <w:r w:rsidRPr="00FD1541">
              <w:rPr>
                <w:rFonts w:hint="eastAsia"/>
              </w:rPr>
              <w:t>EImple Network Management Protocol</w:t>
            </w:r>
            <w:r w:rsidRPr="00FD1541">
              <w:rPr>
                <w:rFonts w:hint="eastAsia"/>
              </w:rPr>
              <w:t>），支持</w:t>
            </w:r>
            <w:r w:rsidRPr="00FD1541">
              <w:rPr>
                <w:rFonts w:hint="eastAsia"/>
              </w:rPr>
              <w:t>RMON</w:t>
            </w:r>
            <w:r w:rsidRPr="00FD1541">
              <w:rPr>
                <w:rFonts w:hint="eastAsia"/>
              </w:rPr>
              <w:t>（</w:t>
            </w:r>
            <w:r w:rsidRPr="00FD1541">
              <w:rPr>
                <w:rFonts w:hint="eastAsia"/>
              </w:rPr>
              <w:t>Remote Monitoring</w:t>
            </w:r>
            <w:r w:rsidRPr="00FD1541">
              <w:rPr>
                <w:rFonts w:hint="eastAsia"/>
              </w:rPr>
              <w:t>）告警、事件、历史记录，支持</w:t>
            </w:r>
            <w:r w:rsidRPr="00FD1541">
              <w:rPr>
                <w:rFonts w:hint="eastAsia"/>
              </w:rPr>
              <w:t>iMC</w:t>
            </w:r>
            <w:r w:rsidRPr="00FD1541">
              <w:rPr>
                <w:rFonts w:hint="eastAsia"/>
              </w:rPr>
              <w:t>网管系统，支持</w:t>
            </w:r>
            <w:r w:rsidRPr="00FD1541">
              <w:rPr>
                <w:rFonts w:hint="eastAsia"/>
              </w:rPr>
              <w:t>WEB</w:t>
            </w:r>
            <w:r w:rsidRPr="00FD1541">
              <w:rPr>
                <w:rFonts w:hint="eastAsia"/>
              </w:rPr>
              <w:t>网管，支持系统日志，支持分级告警，支持</w:t>
            </w:r>
            <w:r w:rsidRPr="00FD1541">
              <w:rPr>
                <w:rFonts w:hint="eastAsia"/>
              </w:rPr>
              <w:t>IRF</w:t>
            </w:r>
            <w:r w:rsidRPr="00FD1541">
              <w:rPr>
                <w:rFonts w:hint="eastAsia"/>
              </w:rPr>
              <w:t>，支持</w:t>
            </w:r>
            <w:r w:rsidRPr="00FD1541">
              <w:rPr>
                <w:rFonts w:hint="eastAsia"/>
              </w:rPr>
              <w:t>NTP/</w:t>
            </w:r>
            <w:r w:rsidRPr="00FD1541">
              <w:rPr>
                <w:rFonts w:hint="eastAsia"/>
              </w:rPr>
              <w:t>安全管理：支持用户分级管理和口令保护，支持</w:t>
            </w:r>
            <w:r w:rsidRPr="00FD1541">
              <w:rPr>
                <w:rFonts w:hint="eastAsia"/>
              </w:rPr>
              <w:t>SSH2.0</w:t>
            </w:r>
            <w:r w:rsidRPr="00FD1541">
              <w:rPr>
                <w:rFonts w:hint="eastAsia"/>
              </w:rPr>
              <w:t>，支持端口隔离，支持</w:t>
            </w:r>
            <w:r w:rsidRPr="00FD1541">
              <w:rPr>
                <w:rFonts w:hint="eastAsia"/>
              </w:rPr>
              <w:t xml:space="preserve"> 802.1X</w:t>
            </w:r>
            <w:r w:rsidRPr="00FD1541">
              <w:rPr>
                <w:rFonts w:hint="eastAsia"/>
              </w:rPr>
              <w:t>，支持端口安全，支持</w:t>
            </w:r>
            <w:r w:rsidRPr="00FD1541">
              <w:rPr>
                <w:rFonts w:hint="eastAsia"/>
              </w:rPr>
              <w:t>MAC</w:t>
            </w:r>
            <w:r w:rsidRPr="00FD1541">
              <w:rPr>
                <w:rFonts w:hint="eastAsia"/>
              </w:rPr>
              <w:t>地址认证，支持</w:t>
            </w:r>
            <w:r w:rsidRPr="00FD1541">
              <w:rPr>
                <w:rFonts w:hint="eastAsia"/>
              </w:rPr>
              <w:t>IP Source Guard</w:t>
            </w:r>
            <w:r w:rsidRPr="00FD1541">
              <w:rPr>
                <w:rFonts w:hint="eastAsia"/>
              </w:rPr>
              <w:t>，支持</w:t>
            </w:r>
            <w:r w:rsidRPr="00FD1541">
              <w:rPr>
                <w:rFonts w:hint="eastAsia"/>
              </w:rPr>
              <w:t>HTTPs</w:t>
            </w:r>
            <w:r w:rsidRPr="00FD1541">
              <w:rPr>
                <w:rFonts w:hint="eastAsia"/>
              </w:rPr>
              <w:t>，支持</w:t>
            </w:r>
            <w:r w:rsidRPr="00FD1541">
              <w:rPr>
                <w:rFonts w:hint="eastAsia"/>
              </w:rPr>
              <w:t>EAD</w:t>
            </w:r>
            <w:r w:rsidRPr="00FD1541">
              <w:rPr>
                <w:rFonts w:hint="eastAsia"/>
              </w:rPr>
              <w:t>；保修服务：上门安装、调试，技术工程师上门免费技术培训不少于</w:t>
            </w:r>
            <w:r w:rsidRPr="00FD1541">
              <w:rPr>
                <w:rFonts w:hint="eastAsia"/>
              </w:rPr>
              <w:t>2</w:t>
            </w:r>
            <w:r w:rsidRPr="00FD1541">
              <w:rPr>
                <w:rFonts w:hint="eastAsia"/>
              </w:rPr>
              <w:t>次，三年及以上免费升级使用维护。保修期内如发生校区搬迁需由中标供应商提供硬件整体搬迁及数据迁移服务，保证教室正常使用。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336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Pr="00FD1541" w:rsidRDefault="005A564E" w:rsidP="005A564E">
            <w:pPr>
              <w:pStyle w:val="aff0"/>
              <w:numPr>
                <w:ilvl w:val="0"/>
                <w:numId w:val="32"/>
              </w:numPr>
              <w:ind w:left="218" w:hangingChars="104" w:hanging="218"/>
            </w:pPr>
            <w:r w:rsidRPr="00FD1541">
              <w:rPr>
                <w:rFonts w:hint="eastAsia"/>
              </w:rPr>
              <w:t>千兆二层网管企业</w:t>
            </w:r>
            <w:proofErr w:type="gramStart"/>
            <w:r w:rsidRPr="00FD1541">
              <w:rPr>
                <w:rFonts w:hint="eastAsia"/>
              </w:rPr>
              <w:t>级核心</w:t>
            </w:r>
            <w:proofErr w:type="gramEnd"/>
            <w:r w:rsidRPr="00FD1541">
              <w:rPr>
                <w:rFonts w:hint="eastAsia"/>
              </w:rPr>
              <w:t>网络交换机</w:t>
            </w:r>
            <w:r w:rsidRPr="00FD1541">
              <w:rPr>
                <w:rFonts w:hint="eastAsia"/>
              </w:rPr>
              <w:t>/</w:t>
            </w:r>
            <w:r w:rsidRPr="00FD1541">
              <w:rPr>
                <w:rFonts w:hint="eastAsia"/>
              </w:rPr>
              <w:t>应用层级：二层</w:t>
            </w:r>
            <w:r w:rsidRPr="00FD1541">
              <w:rPr>
                <w:rFonts w:hint="eastAsia"/>
              </w:rPr>
              <w:t>/</w:t>
            </w:r>
            <w:r w:rsidRPr="00FD1541">
              <w:rPr>
                <w:rFonts w:hint="eastAsia"/>
              </w:rPr>
              <w:t>传输速率：</w:t>
            </w:r>
            <w:r w:rsidRPr="00FD1541">
              <w:rPr>
                <w:rFonts w:hint="eastAsia"/>
              </w:rPr>
              <w:t>10/100/1000Mbps/</w:t>
            </w:r>
            <w:r w:rsidRPr="00FD1541">
              <w:rPr>
                <w:rFonts w:hint="eastAsia"/>
              </w:rPr>
              <w:t>交换方式：存储</w:t>
            </w:r>
            <w:r w:rsidRPr="00FD1541">
              <w:rPr>
                <w:rFonts w:hint="eastAsia"/>
              </w:rPr>
              <w:t>-</w:t>
            </w:r>
            <w:r w:rsidRPr="00FD1541">
              <w:rPr>
                <w:rFonts w:hint="eastAsia"/>
              </w:rPr>
              <w:t>转发</w:t>
            </w:r>
            <w:r w:rsidRPr="00FD1541">
              <w:rPr>
                <w:rFonts w:hint="eastAsia"/>
              </w:rPr>
              <w:t>/</w:t>
            </w:r>
            <w:r w:rsidRPr="00FD1541">
              <w:rPr>
                <w:rFonts w:hint="eastAsia"/>
              </w:rPr>
              <w:t>背板带宽：</w:t>
            </w:r>
            <w:r w:rsidRPr="00FD1541">
              <w:rPr>
                <w:rFonts w:hint="eastAsia"/>
              </w:rPr>
              <w:t>336Gbps/3.36Tbps/</w:t>
            </w:r>
            <w:r w:rsidRPr="00FD1541">
              <w:rPr>
                <w:rFonts w:hint="eastAsia"/>
              </w:rPr>
              <w:t>包转发率：</w:t>
            </w:r>
            <w:r w:rsidRPr="00FD1541">
              <w:rPr>
                <w:rFonts w:hint="eastAsia"/>
              </w:rPr>
              <w:t>25Mpps/80Mpps/MAC</w:t>
            </w:r>
            <w:r w:rsidRPr="00FD1541">
              <w:rPr>
                <w:rFonts w:hint="eastAsia"/>
              </w:rPr>
              <w:t>地址表：支持黑洞</w:t>
            </w:r>
            <w:r w:rsidRPr="00FD1541">
              <w:rPr>
                <w:rFonts w:hint="eastAsia"/>
              </w:rPr>
              <w:t>MAC</w:t>
            </w:r>
            <w:r w:rsidRPr="00FD1541">
              <w:rPr>
                <w:rFonts w:hint="eastAsia"/>
              </w:rPr>
              <w:t>地址，支持设置端口</w:t>
            </w:r>
            <w:r w:rsidRPr="00FD1541">
              <w:rPr>
                <w:rFonts w:hint="eastAsia"/>
              </w:rPr>
              <w:t>MAC</w:t>
            </w:r>
            <w:r w:rsidRPr="00FD1541">
              <w:rPr>
                <w:rFonts w:hint="eastAsia"/>
              </w:rPr>
              <w:t>地址学习最大个数</w:t>
            </w:r>
            <w:r w:rsidRPr="00FD1541">
              <w:rPr>
                <w:rFonts w:hint="eastAsia"/>
              </w:rPr>
              <w:t>/</w:t>
            </w:r>
            <w:r w:rsidRPr="00FD1541">
              <w:rPr>
                <w:rFonts w:hint="eastAsia"/>
              </w:rPr>
              <w:t>端口数量：</w:t>
            </w:r>
            <w:r w:rsidRPr="00FD1541">
              <w:rPr>
                <w:rFonts w:hint="eastAsia"/>
              </w:rPr>
              <w:t>10</w:t>
            </w:r>
            <w:r w:rsidRPr="00FD1541">
              <w:rPr>
                <w:rFonts w:hint="eastAsia"/>
              </w:rPr>
              <w:t>个</w:t>
            </w:r>
            <w:r w:rsidRPr="00FD1541">
              <w:rPr>
                <w:rFonts w:hint="eastAsia"/>
              </w:rPr>
              <w:t>/</w:t>
            </w:r>
            <w:r w:rsidRPr="00FD1541">
              <w:rPr>
                <w:rFonts w:hint="eastAsia"/>
              </w:rPr>
              <w:t>端口描述：</w:t>
            </w:r>
            <w:r w:rsidRPr="00FD1541">
              <w:rPr>
                <w:rFonts w:hint="eastAsia"/>
              </w:rPr>
              <w:t>8</w:t>
            </w:r>
            <w:r w:rsidRPr="00FD1541">
              <w:rPr>
                <w:rFonts w:hint="eastAsia"/>
              </w:rPr>
              <w:t>个</w:t>
            </w:r>
            <w:r w:rsidRPr="00FD1541">
              <w:rPr>
                <w:rFonts w:hint="eastAsia"/>
              </w:rPr>
              <w:t>10/100/1000Base-T</w:t>
            </w:r>
            <w:r w:rsidRPr="00FD1541">
              <w:rPr>
                <w:rFonts w:hint="eastAsia"/>
              </w:rPr>
              <w:t>以太网端口，</w:t>
            </w:r>
            <w:r w:rsidRPr="00FD1541">
              <w:rPr>
                <w:rFonts w:hint="eastAsia"/>
              </w:rPr>
              <w:t>2</w:t>
            </w:r>
            <w:r w:rsidRPr="00FD1541">
              <w:rPr>
                <w:rFonts w:hint="eastAsia"/>
              </w:rPr>
              <w:t>个</w:t>
            </w:r>
            <w:r w:rsidRPr="00FD1541">
              <w:rPr>
                <w:rFonts w:hint="eastAsia"/>
              </w:rPr>
              <w:t>1000Base-X SFP</w:t>
            </w:r>
            <w:r w:rsidRPr="00FD1541">
              <w:rPr>
                <w:rFonts w:hint="eastAsia"/>
              </w:rPr>
              <w:t>千兆以太网端口，</w:t>
            </w:r>
            <w:r w:rsidRPr="00FD1541">
              <w:rPr>
                <w:rFonts w:hint="eastAsia"/>
              </w:rPr>
              <w:t>/</w:t>
            </w:r>
            <w:r w:rsidRPr="00FD1541">
              <w:rPr>
                <w:rFonts w:hint="eastAsia"/>
              </w:rPr>
              <w:t>控制端口：</w:t>
            </w:r>
            <w:r w:rsidRPr="00FD1541">
              <w:rPr>
                <w:rFonts w:hint="eastAsia"/>
              </w:rPr>
              <w:t>1</w:t>
            </w:r>
            <w:r w:rsidRPr="00FD1541">
              <w:rPr>
                <w:rFonts w:hint="eastAsia"/>
              </w:rPr>
              <w:t>个</w:t>
            </w:r>
            <w:r w:rsidRPr="00FD1541">
              <w:rPr>
                <w:rFonts w:hint="eastAsia"/>
              </w:rPr>
              <w:t>console</w:t>
            </w:r>
            <w:r w:rsidRPr="00FD1541">
              <w:rPr>
                <w:rFonts w:hint="eastAsia"/>
              </w:rPr>
              <w:t>口</w:t>
            </w:r>
            <w:r w:rsidRPr="00FD1541">
              <w:rPr>
                <w:rFonts w:hint="eastAsia"/>
              </w:rPr>
              <w:t>/</w:t>
            </w:r>
            <w:r w:rsidRPr="00FD1541">
              <w:rPr>
                <w:rFonts w:hint="eastAsia"/>
              </w:rPr>
              <w:t>功能：可堆叠，</w:t>
            </w:r>
            <w:r w:rsidRPr="00FD1541">
              <w:rPr>
                <w:rFonts w:hint="eastAsia"/>
              </w:rPr>
              <w:t>RF2/VLAN:</w:t>
            </w:r>
            <w:r w:rsidRPr="00FD1541">
              <w:rPr>
                <w:rFonts w:hint="eastAsia"/>
              </w:rPr>
              <w:t>支持基于端口的</w:t>
            </w:r>
            <w:r w:rsidRPr="00FD1541">
              <w:rPr>
                <w:rFonts w:hint="eastAsia"/>
              </w:rPr>
              <w:t>VLAN</w:t>
            </w:r>
            <w:r w:rsidRPr="00FD1541">
              <w:rPr>
                <w:rFonts w:hint="eastAsia"/>
              </w:rPr>
              <w:t>，支持</w:t>
            </w:r>
            <w:r w:rsidRPr="00FD1541">
              <w:rPr>
                <w:rFonts w:hint="eastAsia"/>
              </w:rPr>
              <w:t>QinQ</w:t>
            </w:r>
            <w:r w:rsidRPr="00FD1541">
              <w:rPr>
                <w:rFonts w:hint="eastAsia"/>
              </w:rPr>
              <w:t>，支持</w:t>
            </w:r>
            <w:r w:rsidRPr="00FD1541">
              <w:rPr>
                <w:rFonts w:hint="eastAsia"/>
              </w:rPr>
              <w:t>Voice VLAN</w:t>
            </w:r>
            <w:r w:rsidRPr="00FD1541">
              <w:rPr>
                <w:rFonts w:hint="eastAsia"/>
              </w:rPr>
              <w:t>，支持协议</w:t>
            </w:r>
            <w:r w:rsidRPr="00FD1541">
              <w:rPr>
                <w:rFonts w:hint="eastAsia"/>
              </w:rPr>
              <w:t>VLAN</w:t>
            </w:r>
            <w:r w:rsidRPr="00FD1541">
              <w:rPr>
                <w:rFonts w:hint="eastAsia"/>
              </w:rPr>
              <w:t>，支持</w:t>
            </w:r>
            <w:r w:rsidRPr="00FD1541">
              <w:rPr>
                <w:rFonts w:hint="eastAsia"/>
              </w:rPr>
              <w:t>MAC VLAN/QOS</w:t>
            </w:r>
            <w:r w:rsidRPr="00FD1541">
              <w:rPr>
                <w:rFonts w:hint="eastAsia"/>
              </w:rPr>
              <w:t>：</w:t>
            </w:r>
            <w:r w:rsidRPr="00FD1541">
              <w:rPr>
                <w:rFonts w:hint="eastAsia"/>
              </w:rPr>
              <w:t>QoS/ACL</w:t>
            </w:r>
            <w:r w:rsidRPr="00FD1541">
              <w:rPr>
                <w:rFonts w:hint="eastAsia"/>
              </w:rPr>
              <w:t>：支持包过滤功能，支持</w:t>
            </w:r>
            <w:r w:rsidRPr="00FD1541">
              <w:rPr>
                <w:rFonts w:hint="eastAsia"/>
              </w:rPr>
              <w:t>SP/WRR/SP+WRR</w:t>
            </w:r>
            <w:r w:rsidRPr="00FD1541">
              <w:rPr>
                <w:rFonts w:hint="eastAsia"/>
              </w:rPr>
              <w:t>队列调度，支持双向</w:t>
            </w:r>
            <w:r w:rsidRPr="00FD1541">
              <w:rPr>
                <w:rFonts w:hint="eastAsia"/>
              </w:rPr>
              <w:t>ACL</w:t>
            </w:r>
            <w:r w:rsidRPr="00FD1541">
              <w:rPr>
                <w:rFonts w:hint="eastAsia"/>
              </w:rPr>
              <w:t>，支持基于端口的限速，支持基于流的重定向</w:t>
            </w:r>
            <w:r w:rsidRPr="00FD1541">
              <w:rPr>
                <w:rFonts w:hint="eastAsia"/>
              </w:rPr>
              <w:t>/</w:t>
            </w:r>
            <w:r w:rsidRPr="00FD1541">
              <w:rPr>
                <w:rFonts w:hint="eastAsia"/>
              </w:rPr>
              <w:t>网络管理：支持命令行接口（</w:t>
            </w:r>
            <w:r w:rsidRPr="00FD1541">
              <w:rPr>
                <w:rFonts w:hint="eastAsia"/>
              </w:rPr>
              <w:t>CLI</w:t>
            </w:r>
            <w:r w:rsidRPr="00FD1541">
              <w:rPr>
                <w:rFonts w:hint="eastAsia"/>
              </w:rPr>
              <w:t>）配置，支持</w:t>
            </w:r>
            <w:r w:rsidRPr="00FD1541">
              <w:rPr>
                <w:rFonts w:hint="eastAsia"/>
              </w:rPr>
              <w:t>Telnet</w:t>
            </w:r>
            <w:r w:rsidRPr="00FD1541">
              <w:rPr>
                <w:rFonts w:hint="eastAsia"/>
              </w:rPr>
              <w:t>远程配置，支持通过</w:t>
            </w:r>
            <w:r w:rsidRPr="00FD1541">
              <w:rPr>
                <w:rFonts w:hint="eastAsia"/>
              </w:rPr>
              <w:t>Console</w:t>
            </w:r>
            <w:r w:rsidRPr="00FD1541">
              <w:rPr>
                <w:rFonts w:hint="eastAsia"/>
              </w:rPr>
              <w:t>口配置，支持</w:t>
            </w:r>
            <w:r w:rsidRPr="00FD1541">
              <w:rPr>
                <w:rFonts w:hint="eastAsia"/>
              </w:rPr>
              <w:t>SNMP</w:t>
            </w:r>
            <w:r w:rsidRPr="00FD1541">
              <w:rPr>
                <w:rFonts w:hint="eastAsia"/>
              </w:rPr>
              <w:t>（</w:t>
            </w:r>
            <w:r w:rsidRPr="00FD1541">
              <w:rPr>
                <w:rFonts w:hint="eastAsia"/>
              </w:rPr>
              <w:t>EImple NetworkManagement Protocol</w:t>
            </w:r>
            <w:r w:rsidRPr="00FD1541">
              <w:rPr>
                <w:rFonts w:hint="eastAsia"/>
              </w:rPr>
              <w:t>），支持</w:t>
            </w:r>
            <w:r w:rsidRPr="00FD1541">
              <w:rPr>
                <w:rFonts w:hint="eastAsia"/>
              </w:rPr>
              <w:t>RMON</w:t>
            </w:r>
            <w:r w:rsidRPr="00FD1541">
              <w:rPr>
                <w:rFonts w:hint="eastAsia"/>
              </w:rPr>
              <w:t>（</w:t>
            </w:r>
            <w:r w:rsidRPr="00FD1541">
              <w:rPr>
                <w:rFonts w:hint="eastAsia"/>
              </w:rPr>
              <w:t>Remote Monitoring</w:t>
            </w:r>
            <w:r w:rsidRPr="00FD1541">
              <w:rPr>
                <w:rFonts w:hint="eastAsia"/>
              </w:rPr>
              <w:t>）告警、事件、历史记录，支持</w:t>
            </w:r>
            <w:r w:rsidRPr="00FD1541">
              <w:rPr>
                <w:rFonts w:hint="eastAsia"/>
              </w:rPr>
              <w:t>iMC</w:t>
            </w:r>
            <w:r w:rsidRPr="00FD1541">
              <w:rPr>
                <w:rFonts w:hint="eastAsia"/>
              </w:rPr>
              <w:t>网管系统，支持</w:t>
            </w:r>
            <w:r w:rsidRPr="00FD1541">
              <w:rPr>
                <w:rFonts w:hint="eastAsia"/>
              </w:rPr>
              <w:t>WEB</w:t>
            </w:r>
            <w:r w:rsidRPr="00FD1541">
              <w:rPr>
                <w:rFonts w:hint="eastAsia"/>
              </w:rPr>
              <w:t>网管，支持系统日志，支持分级告警，支持</w:t>
            </w:r>
            <w:r w:rsidRPr="00FD1541">
              <w:rPr>
                <w:rFonts w:hint="eastAsia"/>
              </w:rPr>
              <w:t>IRF</w:t>
            </w:r>
            <w:r w:rsidRPr="00FD1541">
              <w:rPr>
                <w:rFonts w:hint="eastAsia"/>
              </w:rPr>
              <w:t>，支持</w:t>
            </w:r>
            <w:r w:rsidRPr="00FD1541">
              <w:rPr>
                <w:rFonts w:hint="eastAsia"/>
              </w:rPr>
              <w:t>NTP/</w:t>
            </w:r>
            <w:r w:rsidRPr="00FD1541">
              <w:rPr>
                <w:rFonts w:hint="eastAsia"/>
              </w:rPr>
              <w:t>安全管理：安全特性：支持用户分级管理和口令保护，支持</w:t>
            </w:r>
            <w:r w:rsidRPr="00FD1541">
              <w:rPr>
                <w:rFonts w:hint="eastAsia"/>
              </w:rPr>
              <w:t>SSH2.0</w:t>
            </w:r>
            <w:r w:rsidRPr="00FD1541">
              <w:rPr>
                <w:rFonts w:hint="eastAsia"/>
              </w:rPr>
              <w:t>，支持端口隔离，支持</w:t>
            </w:r>
            <w:r w:rsidRPr="00FD1541">
              <w:rPr>
                <w:rFonts w:hint="eastAsia"/>
              </w:rPr>
              <w:t xml:space="preserve"> 802.1X</w:t>
            </w:r>
            <w:r w:rsidRPr="00FD1541">
              <w:rPr>
                <w:rFonts w:hint="eastAsia"/>
              </w:rPr>
              <w:t>，支持端口安全，支持</w:t>
            </w:r>
            <w:r w:rsidRPr="00FD1541">
              <w:rPr>
                <w:rFonts w:hint="eastAsia"/>
              </w:rPr>
              <w:t>MAC</w:t>
            </w:r>
            <w:r w:rsidRPr="00FD1541">
              <w:rPr>
                <w:rFonts w:hint="eastAsia"/>
              </w:rPr>
              <w:t>地址认证，支持</w:t>
            </w:r>
            <w:r w:rsidRPr="00FD1541">
              <w:rPr>
                <w:rFonts w:hint="eastAsia"/>
              </w:rPr>
              <w:t>IP Source Guard</w:t>
            </w:r>
            <w:r w:rsidRPr="00FD1541">
              <w:rPr>
                <w:rFonts w:hint="eastAsia"/>
              </w:rPr>
              <w:t>，支持</w:t>
            </w:r>
            <w:r w:rsidRPr="00FD1541">
              <w:rPr>
                <w:rFonts w:hint="eastAsia"/>
              </w:rPr>
              <w:t>HTTPs</w:t>
            </w:r>
            <w:r w:rsidRPr="00FD1541">
              <w:rPr>
                <w:rFonts w:hint="eastAsia"/>
              </w:rPr>
              <w:t>，支持</w:t>
            </w:r>
            <w:r w:rsidRPr="00FD1541">
              <w:rPr>
                <w:rFonts w:hint="eastAsia"/>
              </w:rPr>
              <w:t>EAD</w:t>
            </w:r>
            <w:r w:rsidRPr="00FD1541">
              <w:rPr>
                <w:rFonts w:hint="eastAsia"/>
              </w:rPr>
              <w:t>；保修服务：上门安装、调试，技术工程师上门免费技术培训不少于</w:t>
            </w:r>
            <w:r w:rsidRPr="00FD1541">
              <w:rPr>
                <w:rFonts w:hint="eastAsia"/>
              </w:rPr>
              <w:t>2</w:t>
            </w:r>
            <w:r w:rsidRPr="00FD1541">
              <w:rPr>
                <w:rFonts w:hint="eastAsia"/>
              </w:rPr>
              <w:t>次，三年及以上免费升级使用维护。保修期内如发生校区搬迁需由中标供应商提供硬件整体搬迁及数据迁移服务，保证教室正常使用。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5A564E" w:rsidTr="00417880">
        <w:trPr>
          <w:trHeight w:val="24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网线</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安普/AMP 千兆六类网线300米 双绞线网线</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r>
      <w:tr w:rsidR="005A564E" w:rsidTr="00417880">
        <w:trPr>
          <w:trHeight w:val="24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A564E" w:rsidRDefault="005A564E" w:rsidP="00417880">
            <w:pPr>
              <w:jc w:val="cente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强弱电布置、集成</w:t>
            </w:r>
          </w:p>
        </w:tc>
        <w:tc>
          <w:tcPr>
            <w:tcW w:w="60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564E" w:rsidRDefault="005A564E" w:rsidP="004178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弱电网络布置、强电系统：线槽及管材（要求强弱电分开套管距离25CM以上）</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564E" w:rsidRDefault="005A564E" w:rsidP="0041788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间</w:t>
            </w:r>
          </w:p>
        </w:tc>
      </w:tr>
    </w:tbl>
    <w:p w:rsidR="005A564E" w:rsidRDefault="005A564E" w:rsidP="005A564E"/>
    <w:p w:rsidR="005A564E" w:rsidRPr="005A564E" w:rsidRDefault="005A564E" w:rsidP="005A564E">
      <w:pPr>
        <w:spacing w:line="360" w:lineRule="exact"/>
        <w:ind w:firstLineChars="200" w:firstLine="482"/>
        <w:rPr>
          <w:rFonts w:ascii="宋体" w:hAnsi="宋体" w:cs="宋体"/>
          <w:b/>
          <w:bCs/>
          <w:sz w:val="24"/>
          <w:szCs w:val="24"/>
        </w:rPr>
      </w:pPr>
      <w:r w:rsidRPr="005A564E">
        <w:rPr>
          <w:rFonts w:ascii="宋体" w:hAnsi="宋体" w:cs="宋体" w:hint="eastAsia"/>
          <w:b/>
          <w:bCs/>
          <w:sz w:val="24"/>
          <w:szCs w:val="24"/>
        </w:rPr>
        <w:t>资信与商务要求</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408"/>
        <w:gridCol w:w="7310"/>
      </w:tblGrid>
      <w:tr w:rsidR="005A564E" w:rsidRPr="00FD1541" w:rsidTr="00417880">
        <w:trPr>
          <w:trHeight w:val="882"/>
        </w:trPr>
        <w:tc>
          <w:tcPr>
            <w:tcW w:w="2136" w:type="dxa"/>
            <w:gridSpan w:val="2"/>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▲供货时间（项目工期）及地点</w:t>
            </w:r>
          </w:p>
        </w:tc>
        <w:tc>
          <w:tcPr>
            <w:tcW w:w="7310" w:type="dxa"/>
            <w:vAlign w:val="center"/>
          </w:tcPr>
          <w:p w:rsidR="005A564E" w:rsidRPr="00FD1541" w:rsidRDefault="005A564E" w:rsidP="005A564E">
            <w:pPr>
              <w:spacing w:line="360" w:lineRule="exact"/>
              <w:rPr>
                <w:rFonts w:ascii="仿宋" w:eastAsia="仿宋" w:hAnsi="仿宋" w:cs="宋体"/>
                <w:color w:val="000000"/>
                <w:sz w:val="24"/>
                <w:szCs w:val="24"/>
              </w:rPr>
            </w:pPr>
            <w:r w:rsidRPr="00FD1541">
              <w:rPr>
                <w:rFonts w:ascii="仿宋" w:eastAsia="仿宋" w:hAnsi="仿宋" w:cs="宋体" w:hint="eastAsia"/>
                <w:color w:val="000000"/>
                <w:sz w:val="24"/>
                <w:szCs w:val="24"/>
              </w:rPr>
              <w:t>交货时间：合同签订后30天内完成项目建设。</w:t>
            </w:r>
          </w:p>
          <w:p w:rsidR="005A564E" w:rsidRPr="005A564E" w:rsidRDefault="005A564E" w:rsidP="005A564E">
            <w:pPr>
              <w:spacing w:line="360" w:lineRule="exact"/>
              <w:rPr>
                <w:rFonts w:ascii="仿宋" w:eastAsia="仿宋" w:hAnsi="仿宋" w:cs="宋体"/>
                <w:color w:val="000000"/>
                <w:sz w:val="24"/>
                <w:szCs w:val="24"/>
              </w:rPr>
            </w:pPr>
            <w:r w:rsidRPr="00FD1541">
              <w:rPr>
                <w:rFonts w:ascii="仿宋" w:eastAsia="仿宋" w:hAnsi="仿宋" w:cs="宋体" w:hint="eastAsia"/>
                <w:color w:val="000000"/>
                <w:sz w:val="24"/>
                <w:szCs w:val="24"/>
              </w:rPr>
              <w:t>交货地点：用户指定地点。</w:t>
            </w:r>
          </w:p>
        </w:tc>
      </w:tr>
      <w:tr w:rsidR="005A564E" w:rsidRPr="00FD1541" w:rsidTr="00417880">
        <w:trPr>
          <w:trHeight w:val="882"/>
        </w:trPr>
        <w:tc>
          <w:tcPr>
            <w:tcW w:w="2136" w:type="dxa"/>
            <w:gridSpan w:val="2"/>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▲付款条件</w:t>
            </w:r>
          </w:p>
        </w:tc>
        <w:tc>
          <w:tcPr>
            <w:tcW w:w="7310" w:type="dxa"/>
            <w:vAlign w:val="center"/>
          </w:tcPr>
          <w:p w:rsidR="005A564E" w:rsidRPr="005A564E" w:rsidRDefault="005A564E" w:rsidP="005A564E">
            <w:pPr>
              <w:spacing w:line="360" w:lineRule="exact"/>
              <w:rPr>
                <w:rFonts w:ascii="仿宋" w:eastAsia="仿宋" w:hAnsi="仿宋" w:cs="宋体"/>
                <w:color w:val="000000"/>
                <w:sz w:val="24"/>
                <w:szCs w:val="24"/>
              </w:rPr>
            </w:pPr>
            <w:r w:rsidRPr="00FD1541">
              <w:rPr>
                <w:rFonts w:ascii="仿宋" w:eastAsia="仿宋" w:hAnsi="仿宋" w:cs="宋体" w:hint="eastAsia"/>
                <w:color w:val="000000"/>
                <w:sz w:val="24"/>
                <w:szCs w:val="24"/>
              </w:rPr>
              <w:t>签订合同时支付</w:t>
            </w:r>
            <w:r w:rsidRPr="00FD1541">
              <w:rPr>
                <w:rFonts w:ascii="仿宋" w:eastAsia="仿宋" w:hAnsi="仿宋" w:cs="宋体"/>
                <w:color w:val="000000"/>
                <w:sz w:val="24"/>
                <w:szCs w:val="24"/>
              </w:rPr>
              <w:t>5</w:t>
            </w:r>
            <w:r w:rsidRPr="00FD1541">
              <w:rPr>
                <w:rFonts w:ascii="仿宋" w:eastAsia="仿宋" w:hAnsi="仿宋" w:cs="宋体" w:hint="eastAsia"/>
                <w:color w:val="000000"/>
                <w:sz w:val="24"/>
                <w:szCs w:val="24"/>
              </w:rPr>
              <w:t>%履约保证金，验收合格后转为质保金，100%支付合同款</w:t>
            </w:r>
          </w:p>
        </w:tc>
      </w:tr>
      <w:tr w:rsidR="005A564E" w:rsidRPr="00FD1541" w:rsidTr="00417880">
        <w:trPr>
          <w:trHeight w:val="882"/>
        </w:trPr>
        <w:tc>
          <w:tcPr>
            <w:tcW w:w="728" w:type="dxa"/>
            <w:vMerge w:val="restart"/>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售</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后</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服务</w:t>
            </w:r>
          </w:p>
        </w:tc>
        <w:tc>
          <w:tcPr>
            <w:tcW w:w="1408"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项目维护计划</w:t>
            </w:r>
          </w:p>
        </w:tc>
        <w:tc>
          <w:tcPr>
            <w:tcW w:w="7310"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在投标货物质保期内，应提供7×24小时的现场质保和技术支持服务，对故障在1小时内响应，2小时以内到现场，5小时以内解决问题；不能当场修复的，必须采取提供备品、备件或备机等措施，以保证采购单位的正常使用。如果逾期未</w:t>
            </w:r>
            <w:proofErr w:type="gramStart"/>
            <w:r w:rsidRPr="005A564E">
              <w:rPr>
                <w:rFonts w:ascii="仿宋" w:eastAsia="仿宋" w:hAnsi="仿宋" w:cs="宋体" w:hint="eastAsia"/>
                <w:color w:val="000000"/>
                <w:sz w:val="24"/>
                <w:szCs w:val="24"/>
              </w:rPr>
              <w:t>作出</w:t>
            </w:r>
            <w:proofErr w:type="gramEnd"/>
            <w:r w:rsidRPr="005A564E">
              <w:rPr>
                <w:rFonts w:ascii="仿宋" w:eastAsia="仿宋" w:hAnsi="仿宋" w:cs="宋体" w:hint="eastAsia"/>
                <w:color w:val="000000"/>
                <w:sz w:val="24"/>
                <w:szCs w:val="24"/>
              </w:rPr>
              <w:t>响应，采购人有权委托其他有资质单位进行维修，所产生的费用以及由于故障所造成的全部损失均由供应商承担。）（3）当投标货物发生非人为因素严重故障时，供应商应当免费在七日内将补充或者更换的货物运抵发生故障的货物所在地，由此产生的一切相关费用由供应商负担。）</w:t>
            </w:r>
          </w:p>
        </w:tc>
      </w:tr>
      <w:tr w:rsidR="005A564E" w:rsidRPr="00FD1541" w:rsidTr="00417880">
        <w:trPr>
          <w:trHeight w:val="882"/>
        </w:trPr>
        <w:tc>
          <w:tcPr>
            <w:tcW w:w="728" w:type="dxa"/>
            <w:vMerge/>
            <w:vAlign w:val="center"/>
          </w:tcPr>
          <w:p w:rsidR="005A564E" w:rsidRPr="005A564E" w:rsidRDefault="005A564E" w:rsidP="005A564E">
            <w:pPr>
              <w:spacing w:line="360" w:lineRule="exact"/>
              <w:rPr>
                <w:rFonts w:ascii="仿宋" w:eastAsia="仿宋" w:hAnsi="仿宋" w:cs="宋体"/>
                <w:color w:val="000000"/>
                <w:sz w:val="24"/>
                <w:szCs w:val="24"/>
              </w:rPr>
            </w:pPr>
          </w:p>
        </w:tc>
        <w:tc>
          <w:tcPr>
            <w:tcW w:w="1408"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响应情况</w:t>
            </w:r>
          </w:p>
        </w:tc>
        <w:tc>
          <w:tcPr>
            <w:tcW w:w="7310" w:type="dxa"/>
            <w:vAlign w:val="center"/>
          </w:tcPr>
          <w:p w:rsidR="005A564E" w:rsidRPr="005A564E" w:rsidRDefault="005A564E" w:rsidP="005A564E">
            <w:pPr>
              <w:widowControl/>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1）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rsidR="005A564E" w:rsidRPr="00FD1541" w:rsidTr="00417880">
        <w:trPr>
          <w:trHeight w:val="811"/>
        </w:trPr>
        <w:tc>
          <w:tcPr>
            <w:tcW w:w="728" w:type="dxa"/>
            <w:vMerge/>
            <w:vAlign w:val="center"/>
          </w:tcPr>
          <w:p w:rsidR="005A564E" w:rsidRPr="005A564E" w:rsidRDefault="005A564E" w:rsidP="005A564E">
            <w:pPr>
              <w:spacing w:line="360" w:lineRule="exact"/>
              <w:rPr>
                <w:rFonts w:ascii="仿宋" w:eastAsia="仿宋" w:hAnsi="仿宋" w:cs="宋体"/>
                <w:color w:val="000000"/>
                <w:sz w:val="24"/>
                <w:szCs w:val="24"/>
              </w:rPr>
            </w:pPr>
          </w:p>
        </w:tc>
        <w:tc>
          <w:tcPr>
            <w:tcW w:w="1408"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本地化服务要求</w:t>
            </w:r>
          </w:p>
        </w:tc>
        <w:tc>
          <w:tcPr>
            <w:tcW w:w="7310"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非本地公司必须在杭州设有分公司或办事处作为常驻服务技术支持机构(需提供本地工商或国内经济合作办注册资料)，若无，必须在中标后10个工作日内开设分公司或办事处。</w:t>
            </w:r>
          </w:p>
        </w:tc>
      </w:tr>
      <w:tr w:rsidR="005A564E" w:rsidRPr="00FD1541" w:rsidTr="00417880">
        <w:trPr>
          <w:trHeight w:val="811"/>
        </w:trPr>
        <w:tc>
          <w:tcPr>
            <w:tcW w:w="728" w:type="dxa"/>
            <w:vMerge/>
            <w:vAlign w:val="center"/>
          </w:tcPr>
          <w:p w:rsidR="005A564E" w:rsidRPr="005A564E" w:rsidRDefault="005A564E" w:rsidP="005A564E">
            <w:pPr>
              <w:spacing w:line="360" w:lineRule="exact"/>
              <w:rPr>
                <w:rFonts w:ascii="仿宋" w:eastAsia="仿宋" w:hAnsi="仿宋" w:cs="宋体"/>
                <w:color w:val="000000"/>
                <w:sz w:val="24"/>
                <w:szCs w:val="24"/>
              </w:rPr>
            </w:pPr>
          </w:p>
        </w:tc>
        <w:tc>
          <w:tcPr>
            <w:tcW w:w="1408"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技术培训</w:t>
            </w:r>
          </w:p>
        </w:tc>
        <w:tc>
          <w:tcPr>
            <w:tcW w:w="7310"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提供现场集中培训2次，每次培训时间1天,培训人数8人。</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培训期间符合相关规定要求：1、省委办公厅、省府办公厅关于印发《浙江省省直机关会议活动管理规定（试行）的通知》（浙委办【2013】82号；2、省财政厅关于印发浙江省省级机关会议费管理规定的通知（</w:t>
            </w:r>
            <w:proofErr w:type="gramStart"/>
            <w:r w:rsidRPr="005A564E">
              <w:rPr>
                <w:rFonts w:ascii="仿宋" w:eastAsia="仿宋" w:hAnsi="仿宋" w:cs="宋体" w:hint="eastAsia"/>
                <w:color w:val="000000"/>
                <w:sz w:val="24"/>
                <w:szCs w:val="24"/>
              </w:rPr>
              <w:t>浙财行</w:t>
            </w:r>
            <w:proofErr w:type="gramEnd"/>
            <w:r w:rsidRPr="005A564E">
              <w:rPr>
                <w:rFonts w:ascii="仿宋" w:eastAsia="仿宋" w:hAnsi="仿宋" w:cs="宋体" w:hint="eastAsia"/>
                <w:color w:val="000000"/>
                <w:sz w:val="24"/>
                <w:szCs w:val="24"/>
              </w:rPr>
              <w:t>{2014</w:t>
            </w:r>
            <w:proofErr w:type="gramStart"/>
            <w:r w:rsidRPr="005A564E">
              <w:rPr>
                <w:rFonts w:ascii="仿宋" w:eastAsia="仿宋" w:hAnsi="仿宋" w:cs="宋体" w:hint="eastAsia"/>
                <w:color w:val="000000"/>
                <w:sz w:val="24"/>
                <w:szCs w:val="24"/>
              </w:rPr>
              <w:t>】</w:t>
            </w:r>
            <w:proofErr w:type="gramEnd"/>
            <w:r w:rsidRPr="005A564E">
              <w:rPr>
                <w:rFonts w:ascii="仿宋" w:eastAsia="仿宋" w:hAnsi="仿宋" w:cs="宋体" w:hint="eastAsia"/>
                <w:color w:val="000000"/>
                <w:sz w:val="24"/>
                <w:szCs w:val="24"/>
              </w:rPr>
              <w:t>7号）；3、省财政厅关于印发浙江省省级机关培训费管理规定的通知（</w:t>
            </w:r>
            <w:proofErr w:type="gramStart"/>
            <w:r w:rsidRPr="005A564E">
              <w:rPr>
                <w:rFonts w:ascii="仿宋" w:eastAsia="仿宋" w:hAnsi="仿宋" w:cs="宋体" w:hint="eastAsia"/>
                <w:color w:val="000000"/>
                <w:sz w:val="24"/>
                <w:szCs w:val="24"/>
              </w:rPr>
              <w:t>浙财行</w:t>
            </w:r>
            <w:proofErr w:type="gramEnd"/>
            <w:r w:rsidRPr="005A564E">
              <w:rPr>
                <w:rFonts w:ascii="仿宋" w:eastAsia="仿宋" w:hAnsi="仿宋" w:cs="宋体" w:hint="eastAsia"/>
                <w:color w:val="000000"/>
                <w:sz w:val="24"/>
                <w:szCs w:val="24"/>
              </w:rPr>
              <w:t>【2014】8号）4、省财政厅关于差旅费等公务活动费用开支管理规定有关问题解答的通知（</w:t>
            </w:r>
            <w:proofErr w:type="gramStart"/>
            <w:r w:rsidRPr="005A564E">
              <w:rPr>
                <w:rFonts w:ascii="仿宋" w:eastAsia="仿宋" w:hAnsi="仿宋" w:cs="宋体" w:hint="eastAsia"/>
                <w:color w:val="000000"/>
                <w:sz w:val="24"/>
                <w:szCs w:val="24"/>
              </w:rPr>
              <w:t>浙财行</w:t>
            </w:r>
            <w:proofErr w:type="gramEnd"/>
            <w:r w:rsidRPr="005A564E">
              <w:rPr>
                <w:rFonts w:ascii="仿宋" w:eastAsia="仿宋" w:hAnsi="仿宋" w:cs="宋体" w:hint="eastAsia"/>
                <w:color w:val="000000"/>
                <w:sz w:val="24"/>
                <w:szCs w:val="24"/>
              </w:rPr>
              <w:t>【2014】93号）;5、中央党的群众路线教育实践活动领导小组中共中央组织部教育部关于严格规范领导干部参加社会化培训有关事项的通知（</w:t>
            </w:r>
            <w:proofErr w:type="gramStart"/>
            <w:r w:rsidRPr="005A564E">
              <w:rPr>
                <w:rFonts w:ascii="仿宋" w:eastAsia="仿宋" w:hAnsi="仿宋" w:cs="宋体" w:hint="eastAsia"/>
                <w:color w:val="000000"/>
                <w:sz w:val="24"/>
                <w:szCs w:val="24"/>
              </w:rPr>
              <w:t>中组发【2014】</w:t>
            </w:r>
            <w:proofErr w:type="gramEnd"/>
            <w:r w:rsidRPr="005A564E">
              <w:rPr>
                <w:rFonts w:ascii="仿宋" w:eastAsia="仿宋" w:hAnsi="仿宋" w:cs="宋体" w:hint="eastAsia"/>
                <w:color w:val="000000"/>
                <w:sz w:val="24"/>
                <w:szCs w:val="24"/>
              </w:rPr>
              <w:t>18号）6、浙江省财政厅关于调整省级机关会议费培训费有关规定的通知</w:t>
            </w:r>
            <w:proofErr w:type="gramStart"/>
            <w:r w:rsidRPr="005A564E">
              <w:rPr>
                <w:rFonts w:ascii="仿宋" w:eastAsia="仿宋" w:hAnsi="仿宋" w:cs="宋体" w:hint="eastAsia"/>
                <w:color w:val="000000"/>
                <w:sz w:val="24"/>
                <w:szCs w:val="24"/>
              </w:rPr>
              <w:t>浙财行</w:t>
            </w:r>
            <w:proofErr w:type="gramEnd"/>
            <w:r w:rsidRPr="005A564E">
              <w:rPr>
                <w:rFonts w:ascii="仿宋" w:eastAsia="仿宋" w:hAnsi="仿宋" w:cs="宋体" w:hint="eastAsia"/>
                <w:color w:val="000000"/>
                <w:sz w:val="24"/>
                <w:szCs w:val="24"/>
              </w:rPr>
              <w:t>〔2018〕1号。</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培训不得违反中央八项规定精神，不得违反《中共中央政治局贯彻落实中央八项规定实施细则》，《中国共产党廉洁自律准则》，《党政机关厉行节约反对浪费条例》、《党政机关国内公务接待管理规定》，《浙江省省级机关工作人员培训费管理规定》。</w:t>
            </w:r>
          </w:p>
        </w:tc>
      </w:tr>
      <w:tr w:rsidR="005A564E" w:rsidRPr="00FD1541" w:rsidTr="00417880">
        <w:trPr>
          <w:trHeight w:val="1450"/>
        </w:trPr>
        <w:tc>
          <w:tcPr>
            <w:tcW w:w="728" w:type="dxa"/>
            <w:vMerge w:val="restart"/>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color w:val="000000"/>
                <w:sz w:val="24"/>
                <w:szCs w:val="24"/>
              </w:rPr>
              <w:t>履约能力</w:t>
            </w:r>
          </w:p>
        </w:tc>
        <w:tc>
          <w:tcPr>
            <w:tcW w:w="1408"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公司技术力量情况</w:t>
            </w:r>
          </w:p>
        </w:tc>
        <w:tc>
          <w:tcPr>
            <w:tcW w:w="7310"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具备ISO9001质量管理体系认证证书得1分</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具备ISO14001环境管理体系证书得1分</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具备控制管理软件知识产权证书或授权证书复印件得1分</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具备控制管理软件通过CMMI5级软件成熟度认证得1分</w:t>
            </w:r>
          </w:p>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具备控制管理软件为中国教育装备行业协会会员并获得高新技术企业认证</w:t>
            </w:r>
          </w:p>
        </w:tc>
      </w:tr>
      <w:tr w:rsidR="005A564E" w:rsidRPr="00FD1541" w:rsidTr="00417880">
        <w:trPr>
          <w:trHeight w:val="171"/>
        </w:trPr>
        <w:tc>
          <w:tcPr>
            <w:tcW w:w="728" w:type="dxa"/>
            <w:vMerge/>
            <w:vAlign w:val="center"/>
          </w:tcPr>
          <w:p w:rsidR="005A564E" w:rsidRPr="005A564E" w:rsidRDefault="005A564E" w:rsidP="005A564E">
            <w:pPr>
              <w:spacing w:line="360" w:lineRule="exact"/>
              <w:rPr>
                <w:rFonts w:ascii="仿宋" w:eastAsia="仿宋" w:hAnsi="仿宋" w:cs="宋体"/>
                <w:color w:val="000000"/>
                <w:sz w:val="24"/>
                <w:szCs w:val="24"/>
              </w:rPr>
            </w:pPr>
          </w:p>
        </w:tc>
        <w:tc>
          <w:tcPr>
            <w:tcW w:w="1408"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经验或业绩要求</w:t>
            </w:r>
          </w:p>
        </w:tc>
        <w:tc>
          <w:tcPr>
            <w:tcW w:w="7310" w:type="dxa"/>
            <w:vAlign w:val="center"/>
          </w:tcPr>
          <w:p w:rsidR="005A564E" w:rsidRPr="005A564E" w:rsidRDefault="005A564E" w:rsidP="005A564E">
            <w:pPr>
              <w:spacing w:line="360" w:lineRule="exact"/>
              <w:rPr>
                <w:rFonts w:ascii="仿宋" w:eastAsia="仿宋" w:hAnsi="仿宋" w:cs="宋体"/>
                <w:color w:val="000000"/>
                <w:sz w:val="24"/>
                <w:szCs w:val="24"/>
              </w:rPr>
            </w:pPr>
            <w:r w:rsidRPr="005A564E">
              <w:rPr>
                <w:rFonts w:ascii="仿宋" w:eastAsia="仿宋" w:hAnsi="仿宋" w:cs="宋体" w:hint="eastAsia"/>
                <w:color w:val="000000"/>
                <w:sz w:val="24"/>
                <w:szCs w:val="24"/>
              </w:rPr>
              <w:t>提供近三年来同类项目成功案例合同每提供1个得1分）。</w:t>
            </w:r>
          </w:p>
        </w:tc>
      </w:tr>
    </w:tbl>
    <w:p w:rsidR="005A564E" w:rsidRDefault="005A564E" w:rsidP="005A564E">
      <w:pPr>
        <w:spacing w:line="460" w:lineRule="exact"/>
        <w:rPr>
          <w:rFonts w:ascii="仿宋" w:eastAsia="仿宋" w:hAnsi="仿宋" w:cs="仿宋"/>
          <w:b/>
          <w:bCs/>
          <w:szCs w:val="21"/>
        </w:rPr>
      </w:pPr>
    </w:p>
    <w:p w:rsidR="005A564E" w:rsidRDefault="005A564E">
      <w:pPr>
        <w:widowControl/>
        <w:jc w:val="left"/>
        <w:rPr>
          <w:rFonts w:hAnsi="宋体"/>
          <w:b/>
          <w:color w:val="000000"/>
          <w:sz w:val="36"/>
          <w:szCs w:val="36"/>
        </w:rPr>
      </w:pPr>
      <w:r>
        <w:rPr>
          <w:rFonts w:hAnsi="宋体"/>
          <w:b/>
          <w:color w:val="000000"/>
          <w:sz w:val="36"/>
          <w:szCs w:val="36"/>
        </w:rPr>
        <w:br w:type="page"/>
      </w:r>
    </w:p>
    <w:p w:rsidR="00E22443" w:rsidRPr="00B11C40" w:rsidRDefault="00E22443" w:rsidP="00E22443">
      <w:pPr>
        <w:jc w:val="center"/>
        <w:rPr>
          <w:rFonts w:hAnsi="宋体"/>
          <w:b/>
          <w:color w:val="000000"/>
          <w:sz w:val="36"/>
          <w:szCs w:val="36"/>
        </w:rPr>
      </w:pPr>
      <w:proofErr w:type="gramStart"/>
      <w:r>
        <w:rPr>
          <w:rFonts w:hAnsi="宋体" w:hint="eastAsia"/>
          <w:b/>
          <w:color w:val="000000"/>
          <w:sz w:val="36"/>
          <w:szCs w:val="36"/>
        </w:rPr>
        <w:t>标项</w:t>
      </w:r>
      <w:proofErr w:type="gramEnd"/>
      <w:r>
        <w:rPr>
          <w:rFonts w:hAnsi="宋体"/>
          <w:b/>
          <w:color w:val="000000"/>
          <w:sz w:val="36"/>
          <w:szCs w:val="36"/>
        </w:rPr>
        <w:t>2:</w:t>
      </w:r>
      <w:bookmarkStart w:id="42" w:name="PO_TDCUS_ITEM_PB_REQ_PR_2_1"/>
      <w:bookmarkEnd w:id="41"/>
      <w:r>
        <w:rPr>
          <w:rFonts w:hAnsi="宋体" w:hint="eastAsia"/>
          <w:b/>
          <w:color w:val="000000"/>
          <w:sz w:val="36"/>
          <w:szCs w:val="36"/>
        </w:rPr>
        <w:t>浙江大学医学院附属第一医院</w:t>
      </w:r>
      <w:bookmarkStart w:id="43" w:name="PO_TDCUS_ITEM_PB_REQ_FILE_2_1"/>
      <w:bookmarkEnd w:id="42"/>
      <w:r w:rsidRPr="00B11C40">
        <w:rPr>
          <w:rFonts w:hAnsi="宋体" w:hint="eastAsia"/>
          <w:b/>
          <w:color w:val="000000"/>
          <w:sz w:val="36"/>
          <w:szCs w:val="36"/>
        </w:rPr>
        <w:t>信息网络系统</w:t>
      </w:r>
      <w:r w:rsidRPr="00B11C40">
        <w:rPr>
          <w:rFonts w:hAnsi="宋体"/>
          <w:b/>
          <w:color w:val="000000"/>
          <w:sz w:val="36"/>
          <w:szCs w:val="36"/>
        </w:rPr>
        <w:t>改造项目</w:t>
      </w:r>
      <w:r w:rsidRPr="00B11C40">
        <w:rPr>
          <w:rFonts w:hAnsi="宋体" w:hint="eastAsia"/>
          <w:b/>
          <w:color w:val="000000"/>
          <w:sz w:val="36"/>
          <w:szCs w:val="36"/>
        </w:rPr>
        <w:t>招标参数</w:t>
      </w:r>
    </w:p>
    <w:p w:rsidR="00E22443" w:rsidRDefault="00E22443" w:rsidP="00E22443">
      <w:pPr>
        <w:pStyle w:val="11"/>
        <w:keepNext/>
        <w:keepLines/>
        <w:numPr>
          <w:ilvl w:val="0"/>
          <w:numId w:val="33"/>
        </w:numPr>
        <w:autoSpaceDE/>
        <w:autoSpaceDN/>
        <w:adjustRightInd/>
        <w:spacing w:line="576" w:lineRule="auto"/>
        <w:jc w:val="both"/>
      </w:pPr>
      <w:r>
        <w:rPr>
          <w:rFonts w:hint="eastAsia"/>
        </w:rPr>
        <w:t>产品清单</w:t>
      </w:r>
    </w:p>
    <w:tbl>
      <w:tblPr>
        <w:tblStyle w:val="afffffffff0"/>
        <w:tblW w:w="8522" w:type="dxa"/>
        <w:tblLayout w:type="fixed"/>
        <w:tblLook w:val="04A0"/>
      </w:tblPr>
      <w:tblGrid>
        <w:gridCol w:w="2840"/>
        <w:gridCol w:w="2841"/>
        <w:gridCol w:w="2841"/>
      </w:tblGrid>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产品名称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产品要求</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数量</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内</w:t>
            </w:r>
            <w:proofErr w:type="gramStart"/>
            <w:r>
              <w:rPr>
                <w:rFonts w:ascii="微软雅黑" w:eastAsia="微软雅黑" w:hAnsi="微软雅黑" w:cs="微软雅黑" w:hint="eastAsia"/>
              </w:rPr>
              <w:t>网核心</w:t>
            </w:r>
            <w:proofErr w:type="gramEnd"/>
            <w:r>
              <w:rPr>
                <w:rFonts w:ascii="微软雅黑" w:eastAsia="微软雅黑" w:hAnsi="微软雅黑" w:cs="微软雅黑" w:hint="eastAsia"/>
              </w:rPr>
              <w:t>交换机</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2台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内</w:t>
            </w:r>
            <w:proofErr w:type="gramStart"/>
            <w:r>
              <w:rPr>
                <w:rFonts w:ascii="微软雅黑" w:eastAsia="微软雅黑" w:hAnsi="微软雅黑" w:cs="微软雅黑" w:hint="eastAsia"/>
              </w:rPr>
              <w:t>网核心</w:t>
            </w:r>
            <w:proofErr w:type="gramEnd"/>
            <w:r>
              <w:rPr>
                <w:rFonts w:ascii="微软雅黑" w:eastAsia="微软雅黑" w:hAnsi="微软雅黑" w:cs="微软雅黑" w:hint="eastAsia"/>
              </w:rPr>
              <w:t>防火墙</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4台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楼宇高性能40G汇聚交换机</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8台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10G汇聚点2</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6台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10G汇聚点3</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8台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园区接入交换机</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175台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内</w:t>
            </w:r>
            <w:proofErr w:type="gramStart"/>
            <w:r>
              <w:rPr>
                <w:rFonts w:ascii="微软雅黑" w:eastAsia="微软雅黑" w:hAnsi="微软雅黑" w:cs="微软雅黑" w:hint="eastAsia"/>
              </w:rPr>
              <w:t>网数据</w:t>
            </w:r>
            <w:proofErr w:type="gramEnd"/>
            <w:r>
              <w:rPr>
                <w:rFonts w:ascii="微软雅黑" w:eastAsia="微软雅黑" w:hAnsi="微软雅黑" w:cs="微软雅黑" w:hint="eastAsia"/>
              </w:rPr>
              <w:t>中心汇聚</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2台</w:t>
            </w:r>
          </w:p>
        </w:tc>
      </w:tr>
      <w:tr w:rsidR="00E22443" w:rsidTr="00C33392">
        <w:tc>
          <w:tcPr>
            <w:tcW w:w="2840" w:type="dxa"/>
          </w:tcPr>
          <w:p w:rsidR="00E22443" w:rsidRDefault="00E22443" w:rsidP="00C33392">
            <w:pPr>
              <w:rPr>
                <w:rFonts w:ascii="微软雅黑" w:eastAsia="微软雅黑" w:hAnsi="微软雅黑" w:cs="微软雅黑"/>
              </w:rPr>
            </w:pPr>
            <w:proofErr w:type="gramStart"/>
            <w:r>
              <w:rPr>
                <w:rFonts w:ascii="微软雅黑" w:eastAsia="微软雅黑" w:hAnsi="微软雅黑" w:cs="微软雅黑" w:hint="eastAsia"/>
              </w:rPr>
              <w:t>万兆电口交换机</w:t>
            </w:r>
            <w:proofErr w:type="gramEnd"/>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2台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数据中心接入交换机</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16台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网管软件</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1套</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SDN控制器</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1套</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内</w:t>
            </w:r>
            <w:proofErr w:type="gramStart"/>
            <w:r>
              <w:rPr>
                <w:rFonts w:ascii="微软雅黑" w:eastAsia="微软雅黑" w:hAnsi="微软雅黑" w:cs="微软雅黑" w:hint="eastAsia"/>
              </w:rPr>
              <w:t>网出口</w:t>
            </w:r>
            <w:proofErr w:type="gramEnd"/>
            <w:r>
              <w:rPr>
                <w:rFonts w:ascii="微软雅黑" w:eastAsia="微软雅黑" w:hAnsi="微软雅黑" w:cs="微软雅黑" w:hint="eastAsia"/>
              </w:rPr>
              <w:t>防火墙</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2台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互联网出口防火墙</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2台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上网行为管理</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1台</w:t>
            </w:r>
          </w:p>
        </w:tc>
      </w:tr>
      <w:tr w:rsidR="00E22443" w:rsidTr="00C33392">
        <w:tc>
          <w:tcPr>
            <w:tcW w:w="2840" w:type="dxa"/>
          </w:tcPr>
          <w:p w:rsidR="00E22443" w:rsidRDefault="00E22443" w:rsidP="00C33392">
            <w:pPr>
              <w:rPr>
                <w:rFonts w:ascii="微软雅黑" w:eastAsia="微软雅黑" w:hAnsi="微软雅黑" w:cs="微软雅黑"/>
              </w:rPr>
            </w:pPr>
            <w:proofErr w:type="gramStart"/>
            <w:r>
              <w:rPr>
                <w:rFonts w:ascii="微软雅黑" w:eastAsia="微软雅黑" w:hAnsi="微软雅黑" w:cs="微软雅黑" w:hint="eastAsia"/>
              </w:rPr>
              <w:t>网闸</w:t>
            </w:r>
            <w:proofErr w:type="gramEnd"/>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2台</w:t>
            </w:r>
          </w:p>
        </w:tc>
      </w:tr>
      <w:tr w:rsidR="00E22443" w:rsidTr="00C33392">
        <w:tc>
          <w:tcPr>
            <w:tcW w:w="2840"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光模块及线缆</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c>
          <w:tcPr>
            <w:tcW w:w="2841" w:type="dxa"/>
          </w:tcPr>
          <w:p w:rsidR="00E22443" w:rsidRDefault="00E22443" w:rsidP="00C33392">
            <w:pPr>
              <w:rPr>
                <w:rFonts w:ascii="微软雅黑" w:eastAsia="微软雅黑" w:hAnsi="微软雅黑" w:cs="微软雅黑"/>
              </w:rPr>
            </w:pPr>
            <w:r>
              <w:rPr>
                <w:rFonts w:ascii="微软雅黑" w:eastAsia="微软雅黑" w:hAnsi="微软雅黑" w:cs="微软雅黑" w:hint="eastAsia"/>
              </w:rPr>
              <w:t>详见产品参数</w:t>
            </w:r>
          </w:p>
        </w:tc>
      </w:tr>
    </w:tbl>
    <w:p w:rsidR="00E22443" w:rsidRDefault="00E22443" w:rsidP="00E22443"/>
    <w:p w:rsidR="00E22443" w:rsidRDefault="00E22443" w:rsidP="00E22443">
      <w:pPr>
        <w:pStyle w:val="11"/>
        <w:keepNext/>
        <w:keepLines/>
        <w:numPr>
          <w:ilvl w:val="0"/>
          <w:numId w:val="33"/>
        </w:numPr>
        <w:autoSpaceDE/>
        <w:autoSpaceDN/>
        <w:adjustRightInd/>
        <w:spacing w:line="576" w:lineRule="auto"/>
        <w:jc w:val="both"/>
      </w:pPr>
      <w:r>
        <w:rPr>
          <w:rFonts w:hint="eastAsia"/>
        </w:rPr>
        <w:t>产品参数</w:t>
      </w:r>
    </w:p>
    <w:p w:rsidR="00E22443" w:rsidRDefault="00E22443" w:rsidP="00E22443">
      <w:pPr>
        <w:pStyle w:val="21"/>
        <w:numPr>
          <w:ilvl w:val="1"/>
          <w:numId w:val="33"/>
        </w:numPr>
      </w:pPr>
      <w:r>
        <w:rPr>
          <w:rFonts w:hint="eastAsia"/>
        </w:rPr>
        <w:t>内</w:t>
      </w:r>
      <w:proofErr w:type="gramStart"/>
      <w:r>
        <w:rPr>
          <w:rFonts w:hint="eastAsia"/>
        </w:rPr>
        <w:t>网核心</w:t>
      </w:r>
      <w:proofErr w:type="gramEnd"/>
      <w:r>
        <w:rPr>
          <w:rFonts w:hint="eastAsia"/>
        </w:rPr>
        <w:t>交换机</w:t>
      </w:r>
      <w:r>
        <w:rPr>
          <w:rFonts w:hint="eastAsia"/>
        </w:rPr>
        <w:t xml:space="preserve"> 2</w:t>
      </w:r>
      <w:r>
        <w:rPr>
          <w:rFonts w:hint="eastAsia"/>
        </w:rPr>
        <w:t>台</w:t>
      </w:r>
    </w:p>
    <w:tbl>
      <w:tblPr>
        <w:tblW w:w="9322" w:type="dxa"/>
        <w:tblLayout w:type="fixed"/>
        <w:tblLook w:val="04A0"/>
      </w:tblPr>
      <w:tblGrid>
        <w:gridCol w:w="1271"/>
        <w:gridCol w:w="8051"/>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000000" w:fill="D8D8D8"/>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8051" w:type="dxa"/>
            <w:tcBorders>
              <w:top w:val="single" w:sz="4" w:space="0" w:color="auto"/>
              <w:left w:val="nil"/>
              <w:bottom w:val="single" w:sz="4" w:space="0" w:color="auto"/>
              <w:right w:val="single" w:sz="4" w:space="0" w:color="auto"/>
            </w:tcBorders>
            <w:shd w:val="clear" w:color="000000" w:fill="D8D8D8"/>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704"/>
        </w:trPr>
        <w:tc>
          <w:tcPr>
            <w:tcW w:w="1271" w:type="dxa"/>
            <w:vMerge w:val="restart"/>
            <w:tcBorders>
              <w:top w:val="nil"/>
              <w:left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整机</w:t>
            </w: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w:t>
            </w:r>
            <w:r>
              <w:rPr>
                <w:rFonts w:ascii="Arial" w:eastAsia="微软雅黑" w:hAnsi="Arial" w:cs="Arial"/>
                <w:kern w:val="0"/>
                <w:sz w:val="18"/>
                <w:szCs w:val="18"/>
              </w:rPr>
              <w:t>184Tbps</w:t>
            </w:r>
            <w:r>
              <w:rPr>
                <w:rFonts w:ascii="微软雅黑" w:eastAsia="微软雅黑" w:hAnsi="微软雅黑" w:cs="宋体" w:hint="eastAsia"/>
                <w:kern w:val="0"/>
                <w:sz w:val="18"/>
                <w:szCs w:val="18"/>
              </w:rPr>
              <w:t>，包转发率≥115,200 Mpps，如存在双指标，</w:t>
            </w:r>
            <w:proofErr w:type="gramStart"/>
            <w:r>
              <w:rPr>
                <w:rFonts w:ascii="微软雅黑" w:eastAsia="微软雅黑" w:hAnsi="微软雅黑" w:cs="宋体" w:hint="eastAsia"/>
                <w:kern w:val="0"/>
                <w:sz w:val="18"/>
                <w:szCs w:val="18"/>
              </w:rPr>
              <w:t>以官网所列</w:t>
            </w:r>
            <w:proofErr w:type="gramEnd"/>
            <w:r>
              <w:rPr>
                <w:rFonts w:ascii="微软雅黑" w:eastAsia="微软雅黑" w:hAnsi="微软雅黑" w:cs="宋体" w:hint="eastAsia"/>
                <w:kern w:val="0"/>
                <w:sz w:val="18"/>
                <w:szCs w:val="18"/>
              </w:rPr>
              <w:t>最低参数为准；业务槽位数≥8，交换网数量≥6, 且支持网板N+M 冗余；</w:t>
            </w:r>
            <w:r>
              <w:rPr>
                <w:rFonts w:ascii="微软雅黑" w:eastAsia="微软雅黑" w:hAnsi="微软雅黑" w:cs="宋体"/>
                <w:kern w:val="0"/>
                <w:sz w:val="18"/>
                <w:szCs w:val="18"/>
              </w:rPr>
              <w:t>提供</w:t>
            </w:r>
            <w:proofErr w:type="gramStart"/>
            <w:r>
              <w:rPr>
                <w:rFonts w:ascii="微软雅黑" w:eastAsia="微软雅黑" w:hAnsi="微软雅黑" w:cs="宋体" w:hint="eastAsia"/>
                <w:kern w:val="0"/>
                <w:sz w:val="18"/>
                <w:szCs w:val="18"/>
              </w:rPr>
              <w:t>官网</w:t>
            </w:r>
            <w:r>
              <w:rPr>
                <w:rFonts w:ascii="微软雅黑" w:eastAsia="微软雅黑" w:hAnsi="微软雅黑" w:cs="宋体"/>
                <w:kern w:val="0"/>
                <w:sz w:val="18"/>
                <w:szCs w:val="18"/>
              </w:rPr>
              <w:t>截</w:t>
            </w:r>
            <w:proofErr w:type="gramEnd"/>
            <w:r>
              <w:rPr>
                <w:rFonts w:ascii="微软雅黑" w:eastAsia="微软雅黑" w:hAnsi="微软雅黑" w:cs="宋体"/>
                <w:kern w:val="0"/>
                <w:sz w:val="18"/>
                <w:szCs w:val="18"/>
              </w:rPr>
              <w:t>图</w:t>
            </w:r>
            <w:r>
              <w:rPr>
                <w:rFonts w:ascii="微软雅黑" w:eastAsia="微软雅黑" w:hAnsi="微软雅黑" w:cs="宋体" w:hint="eastAsia"/>
                <w:kern w:val="0"/>
                <w:sz w:val="18"/>
                <w:szCs w:val="18"/>
              </w:rPr>
              <w:t>以及</w:t>
            </w:r>
            <w:r>
              <w:rPr>
                <w:rFonts w:ascii="微软雅黑" w:eastAsia="微软雅黑" w:hAnsi="微软雅黑" w:cs="宋体"/>
                <w:kern w:val="0"/>
                <w:sz w:val="18"/>
                <w:szCs w:val="18"/>
              </w:rPr>
              <w:t>链接</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风扇框冗余设计，要求风扇框个数&gt;=3,任意风扇框故障或者不在位不能造成业务中断</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主控引擎与交换网板硬件分离,主控板故障或者更换不影响整机转发性能</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单板内、单板间交换均支持VOQ虚拟输出队列控制，避免HOLB头阻塞</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Clos架构、信元交换：要求单条流可以负载分担到多块交换网，提高交换网利用效率</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严格前后风道</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线卡前面板开孔进风，加快光模块散热，延长光模块寿命</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单板平均每端口缓存≥100ms</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★支持并</w:t>
            </w:r>
            <w:r>
              <w:rPr>
                <w:rFonts w:ascii="微软雅黑" w:eastAsia="微软雅黑" w:hAnsi="微软雅黑" w:cs="宋体"/>
                <w:kern w:val="0"/>
                <w:sz w:val="18"/>
                <w:szCs w:val="18"/>
              </w:rPr>
              <w:t>配置</w:t>
            </w:r>
            <w:r>
              <w:rPr>
                <w:rFonts w:ascii="微软雅黑" w:eastAsia="微软雅黑" w:hAnsi="微软雅黑" w:cs="宋体" w:hint="eastAsia"/>
                <w:kern w:val="0"/>
                <w:sz w:val="18"/>
                <w:szCs w:val="18"/>
              </w:rPr>
              <w:t>独立监控板，</w:t>
            </w:r>
            <w:r>
              <w:rPr>
                <w:rFonts w:ascii="微软雅黑" w:eastAsia="微软雅黑" w:hAnsi="微软雅黑" w:cs="宋体"/>
                <w:kern w:val="0"/>
                <w:sz w:val="18"/>
                <w:szCs w:val="18"/>
              </w:rPr>
              <w:t>提供</w:t>
            </w:r>
            <w:proofErr w:type="gramStart"/>
            <w:r>
              <w:rPr>
                <w:rFonts w:ascii="微软雅黑" w:eastAsia="微软雅黑" w:hAnsi="微软雅黑" w:cs="宋体" w:hint="eastAsia"/>
                <w:kern w:val="0"/>
                <w:sz w:val="18"/>
                <w:szCs w:val="18"/>
              </w:rPr>
              <w:t>官网</w:t>
            </w:r>
            <w:r>
              <w:rPr>
                <w:rFonts w:ascii="微软雅黑" w:eastAsia="微软雅黑" w:hAnsi="微软雅黑" w:cs="宋体"/>
                <w:kern w:val="0"/>
                <w:sz w:val="18"/>
                <w:szCs w:val="18"/>
              </w:rPr>
              <w:t>截</w:t>
            </w:r>
            <w:proofErr w:type="gramEnd"/>
            <w:r>
              <w:rPr>
                <w:rFonts w:ascii="微软雅黑" w:eastAsia="微软雅黑" w:hAnsi="微软雅黑" w:cs="宋体"/>
                <w:kern w:val="0"/>
                <w:sz w:val="18"/>
                <w:szCs w:val="18"/>
              </w:rPr>
              <w:t>图</w:t>
            </w:r>
            <w:r>
              <w:rPr>
                <w:rFonts w:ascii="微软雅黑" w:eastAsia="微软雅黑" w:hAnsi="微软雅黑" w:cs="宋体" w:hint="eastAsia"/>
                <w:kern w:val="0"/>
                <w:sz w:val="18"/>
                <w:szCs w:val="18"/>
              </w:rPr>
              <w:t>以及</w:t>
            </w:r>
            <w:r>
              <w:rPr>
                <w:rFonts w:ascii="微软雅黑" w:eastAsia="微软雅黑" w:hAnsi="微软雅黑" w:cs="宋体"/>
                <w:kern w:val="0"/>
                <w:sz w:val="18"/>
                <w:szCs w:val="18"/>
              </w:rPr>
              <w:t>链接</w:t>
            </w:r>
          </w:p>
        </w:tc>
      </w:tr>
      <w:tr w:rsidR="00E22443" w:rsidTr="00C33392">
        <w:trPr>
          <w:trHeight w:val="276"/>
        </w:trPr>
        <w:tc>
          <w:tcPr>
            <w:tcW w:w="1271" w:type="dxa"/>
            <w:vMerge/>
            <w:tcBorders>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color w:val="000000"/>
                <w:kern w:val="0"/>
                <w:sz w:val="16"/>
                <w:szCs w:val="16"/>
              </w:rPr>
            </w:pPr>
            <w:r>
              <w:rPr>
                <w:rFonts w:ascii="微软雅黑" w:eastAsia="微软雅黑" w:hAnsi="微软雅黑" w:cs="宋体" w:hint="eastAsia"/>
                <w:kern w:val="0"/>
                <w:sz w:val="18"/>
                <w:szCs w:val="18"/>
              </w:rPr>
              <w:t>★风扇框冗余设计，要求风扇框个数&gt;=3,任意风扇框故障或者不在位不能造成业务中断，</w:t>
            </w:r>
            <w:r>
              <w:rPr>
                <w:rFonts w:ascii="微软雅黑" w:eastAsia="微软雅黑" w:hAnsi="微软雅黑" w:cs="宋体"/>
                <w:kern w:val="0"/>
                <w:sz w:val="18"/>
                <w:szCs w:val="18"/>
              </w:rPr>
              <w:t>提供产品文档正视图</w:t>
            </w:r>
            <w:r>
              <w:rPr>
                <w:rFonts w:ascii="微软雅黑" w:eastAsia="微软雅黑" w:hAnsi="微软雅黑" w:cs="宋体" w:hint="eastAsia"/>
                <w:kern w:val="0"/>
                <w:sz w:val="18"/>
                <w:szCs w:val="18"/>
              </w:rPr>
              <w:t xml:space="preserve"> </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二层功能</w:t>
            </w: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支持M-LAG技术（跨框链路聚合，要求配对设备有独立的控制平面，不能用堆叠等多虚</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技术实现）</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支持ERPS以太</w:t>
            </w:r>
            <w:proofErr w:type="gramStart"/>
            <w:r>
              <w:rPr>
                <w:rFonts w:ascii="微软雅黑" w:eastAsia="微软雅黑" w:hAnsi="微软雅黑" w:cs="宋体" w:hint="eastAsia"/>
                <w:kern w:val="0"/>
                <w:sz w:val="18"/>
                <w:szCs w:val="18"/>
              </w:rPr>
              <w:t>环保护</w:t>
            </w:r>
            <w:proofErr w:type="gramEnd"/>
            <w:r>
              <w:rPr>
                <w:rFonts w:ascii="微软雅黑" w:eastAsia="微软雅黑" w:hAnsi="微软雅黑" w:cs="宋体" w:hint="eastAsia"/>
                <w:kern w:val="0"/>
                <w:sz w:val="18"/>
                <w:szCs w:val="18"/>
              </w:rPr>
              <w:t>协议（G.8032）</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支持RIP V1、V2, OSPF, IS-IS，BGP，支持RIPng、OSPFv3、IS-ISv6、BGP4+</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可靠性</w:t>
            </w:r>
          </w:p>
        </w:tc>
        <w:tc>
          <w:tcPr>
            <w:tcW w:w="8051" w:type="dxa"/>
            <w:tcBorders>
              <w:top w:val="nil"/>
              <w:left w:val="nil"/>
              <w:bottom w:val="single" w:sz="4" w:space="0" w:color="auto"/>
              <w:right w:val="single" w:sz="4" w:space="0" w:color="auto"/>
            </w:tcBorders>
            <w:shd w:val="clear" w:color="000000" w:fill="FFFFFF"/>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支持硬件 BFD for BGP/IS-IS/OSPF/静态路由，最小检测间隔3.3ms，实现快速链路故障检测，提供</w:t>
            </w:r>
            <w:proofErr w:type="gramStart"/>
            <w:r>
              <w:rPr>
                <w:rFonts w:ascii="微软雅黑" w:eastAsia="微软雅黑" w:hAnsi="微软雅黑" w:cs="宋体" w:hint="eastAsia"/>
                <w:kern w:val="0"/>
                <w:sz w:val="18"/>
                <w:szCs w:val="18"/>
              </w:rPr>
              <w:t>官网截图证明</w:t>
            </w:r>
            <w:proofErr w:type="gramEnd"/>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支持集群或堆叠多虚</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技术，实现单一界面管理多台设备</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DC特性</w:t>
            </w:r>
          </w:p>
        </w:tc>
        <w:tc>
          <w:tcPr>
            <w:tcW w:w="8051" w:type="dxa"/>
            <w:tcBorders>
              <w:top w:val="nil"/>
              <w:left w:val="nil"/>
              <w:bottom w:val="single" w:sz="4" w:space="0" w:color="auto"/>
              <w:right w:val="single" w:sz="4" w:space="0" w:color="auto"/>
            </w:tcBorders>
            <w:shd w:val="clear" w:color="auto" w:fill="auto"/>
            <w:noWrap/>
            <w:vAlign w:val="center"/>
          </w:tcPr>
          <w:p w:rsidR="00E22443" w:rsidRDefault="00E22443" w:rsidP="00C33392">
            <w:pPr>
              <w:widowControl/>
              <w:jc w:val="left"/>
              <w:rPr>
                <w:rFonts w:ascii="等线" w:eastAsia="等线" w:hAnsi="等线"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虚多技术，至少可以虚拟成16个逻辑交换机</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支持Vxlan协议，且支持BGP EVPN协议</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 over IPv6</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 VXLAN over IPv4</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组播</w:t>
            </w: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支撑组播OVER VXLAN，VxLAN支持三层组播，作为VTEP节点的网关支持组播，大大降低网络中东西向流量带宽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支持IGMP Snooping V1,V2,V3</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支持IGMP Proxy</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000000" w:fill="FFFFFF"/>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支持PIM-SM,PIM-SSM,双向PIM，MLDv1/v2</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O&amp;M</w:t>
            </w: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支持Telemetry</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 OAM: VxLAN ping, VxLAN tracert</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配置和维护</w:t>
            </w: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V1/V2/V3、Telnet、RMON、SSH</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支持通过命令行、中文图形化配置软件等方式进行配置和管理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配置回滚</w:t>
            </w:r>
            <w:proofErr w:type="gramEnd"/>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8051"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支持和自动化管理运</w:t>
            </w:r>
            <w:proofErr w:type="gramStart"/>
            <w:r>
              <w:rPr>
                <w:rFonts w:ascii="微软雅黑" w:eastAsia="微软雅黑" w:hAnsi="微软雅黑" w:cs="宋体" w:hint="eastAsia"/>
                <w:kern w:val="0"/>
                <w:sz w:val="18"/>
                <w:szCs w:val="18"/>
              </w:rPr>
              <w:t>维工具</w:t>
            </w:r>
            <w:proofErr w:type="gramEnd"/>
            <w:r>
              <w:rPr>
                <w:rFonts w:ascii="微软雅黑" w:eastAsia="微软雅黑" w:hAnsi="微软雅黑" w:cs="宋体" w:hint="eastAsia"/>
                <w:kern w:val="0"/>
                <w:sz w:val="18"/>
                <w:szCs w:val="18"/>
              </w:rPr>
              <w:t>Ansible对接，实现网络业务编排和自动化运</w:t>
            </w:r>
            <w:proofErr w:type="gramStart"/>
            <w:r>
              <w:rPr>
                <w:rFonts w:ascii="微软雅黑" w:eastAsia="微软雅黑" w:hAnsi="微软雅黑" w:cs="宋体" w:hint="eastAsia"/>
                <w:kern w:val="0"/>
                <w:sz w:val="18"/>
                <w:szCs w:val="18"/>
              </w:rPr>
              <w:t>维管理</w:t>
            </w:r>
            <w:proofErr w:type="gramEnd"/>
          </w:p>
        </w:tc>
      </w:tr>
      <w:tr w:rsidR="00E22443" w:rsidTr="00C33392">
        <w:trPr>
          <w:trHeight w:val="52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805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单台配置：双主控，交流电源≥4，交换网板≥3，万兆SFP+光接</w:t>
            </w:r>
            <w:r w:rsidRPr="00A038B9">
              <w:rPr>
                <w:rFonts w:ascii="微软雅黑" w:eastAsia="微软雅黑" w:hAnsi="微软雅黑" w:cs="宋体" w:hint="eastAsia"/>
                <w:kern w:val="0"/>
                <w:sz w:val="18"/>
                <w:szCs w:val="18"/>
              </w:rPr>
              <w:t>口≥48，40GE光接口≥33，100GE光接口≥10，集群专用5米100GE高速电缆≥3，五年原厂</w:t>
            </w:r>
            <w:r>
              <w:rPr>
                <w:rFonts w:ascii="微软雅黑" w:eastAsia="微软雅黑" w:hAnsi="微软雅黑" w:cs="宋体" w:hint="eastAsia"/>
                <w:kern w:val="0"/>
                <w:sz w:val="18"/>
                <w:szCs w:val="18"/>
              </w:rPr>
              <w:t>质保</w:t>
            </w:r>
          </w:p>
        </w:tc>
      </w:tr>
    </w:tbl>
    <w:p w:rsidR="00E22443" w:rsidRDefault="00E22443" w:rsidP="00E22443">
      <w:pPr>
        <w:pStyle w:val="21"/>
        <w:numPr>
          <w:ilvl w:val="1"/>
          <w:numId w:val="33"/>
        </w:numPr>
      </w:pPr>
      <w:r>
        <w:rPr>
          <w:rFonts w:hint="eastAsia"/>
        </w:rPr>
        <w:t>内</w:t>
      </w:r>
      <w:proofErr w:type="gramStart"/>
      <w:r>
        <w:rPr>
          <w:rFonts w:hint="eastAsia"/>
        </w:rPr>
        <w:t>网核心</w:t>
      </w:r>
      <w:proofErr w:type="gramEnd"/>
      <w:r>
        <w:rPr>
          <w:rFonts w:hint="eastAsia"/>
        </w:rPr>
        <w:t>防火墙</w:t>
      </w:r>
      <w:r>
        <w:rPr>
          <w:rFonts w:hint="eastAsia"/>
        </w:rPr>
        <w:t xml:space="preserve"> 4</w:t>
      </w:r>
      <w:r>
        <w:rPr>
          <w:rFonts w:hint="eastAsia"/>
        </w:rPr>
        <w:t>台</w:t>
      </w:r>
    </w:p>
    <w:tbl>
      <w:tblPr>
        <w:tblW w:w="8359" w:type="dxa"/>
        <w:tblLayout w:type="fixed"/>
        <w:tblLook w:val="04A0"/>
      </w:tblPr>
      <w:tblGrid>
        <w:gridCol w:w="1271"/>
        <w:gridCol w:w="7088"/>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指标项</w:t>
            </w:r>
          </w:p>
        </w:tc>
        <w:tc>
          <w:tcPr>
            <w:tcW w:w="7088"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技术规格要求</w:t>
            </w:r>
          </w:p>
        </w:tc>
      </w:tr>
      <w:tr w:rsidR="00E22443" w:rsidTr="00C33392">
        <w:trPr>
          <w:trHeight w:val="90"/>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为了提高可靠性，支持风扇可插拔，支持前后风道</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性能要求</w:t>
            </w:r>
            <w:r>
              <w:rPr>
                <w:rFonts w:ascii="微软雅黑" w:eastAsia="微软雅黑" w:hAnsi="微软雅黑" w:cs="宋体" w:hint="eastAsia"/>
                <w:kern w:val="0"/>
                <w:sz w:val="18"/>
                <w:szCs w:val="18"/>
              </w:rPr>
              <w:t>★</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吞吐量≥40Gbps，最大并发连接数≥900万，虚拟防火墙数量≥1000，SSL VPN并发数≥5000，IPSec VPN隧道≥15000，</w:t>
            </w:r>
          </w:p>
        </w:tc>
      </w:tr>
      <w:tr w:rsidR="00E22443" w:rsidTr="00C33392">
        <w:trPr>
          <w:trHeight w:val="427"/>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策略管控</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能够基于时间、用户/用户组/安全组、应用层协议、地理位置、IP地址、端口、域名组、URL分类、接入类型、终端类型、设备组、内容安全统一界面进行安全策略配置</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路由功能</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支持静态路由、策略路由、RIP、OSPF、BGP、ISIS等路由协议</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策略路由支持的匹配条件：源IP/目的IP，服务类型，应用类型，用户(组)，入接口，DSCP优先级；</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IPV6</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支持IPv6协议</w:t>
            </w:r>
            <w:proofErr w:type="gramStart"/>
            <w:r>
              <w:rPr>
                <w:rFonts w:ascii="微软雅黑" w:eastAsia="微软雅黑" w:hAnsi="微软雅黑" w:cs="宋体" w:hint="eastAsia"/>
                <w:color w:val="000000"/>
                <w:kern w:val="0"/>
                <w:sz w:val="18"/>
                <w:szCs w:val="18"/>
              </w:rPr>
              <w:t>栈</w:t>
            </w:r>
            <w:proofErr w:type="gramEnd"/>
            <w:r>
              <w:rPr>
                <w:rFonts w:ascii="微软雅黑" w:eastAsia="微软雅黑" w:hAnsi="微软雅黑" w:cs="宋体" w:hint="eastAsia"/>
                <w:color w:val="000000"/>
                <w:kern w:val="0"/>
                <w:sz w:val="18"/>
                <w:szCs w:val="18"/>
              </w:rPr>
              <w:t>、IPV6穿越技术、IPV6路由协议；</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支持IPv6 over IPv4 GRE隧道，6RD隧道；</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协议识别</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支持识别国标SIP协议及主流安防厂家的私有协议，提供功能截图</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流量控制</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可支持基于应用层协议</w:t>
            </w:r>
            <w:proofErr w:type="gramStart"/>
            <w:r>
              <w:rPr>
                <w:rFonts w:ascii="微软雅黑" w:eastAsia="微软雅黑" w:hAnsi="微软雅黑" w:cs="宋体" w:hint="eastAsia"/>
                <w:color w:val="000000"/>
                <w:kern w:val="0"/>
                <w:sz w:val="18"/>
                <w:szCs w:val="18"/>
              </w:rPr>
              <w:t>设置流控策略</w:t>
            </w:r>
            <w:proofErr w:type="gramEnd"/>
            <w:r>
              <w:rPr>
                <w:rFonts w:ascii="微软雅黑" w:eastAsia="微软雅黑" w:hAnsi="微软雅黑" w:cs="宋体" w:hint="eastAsia"/>
                <w:color w:val="000000"/>
                <w:kern w:val="0"/>
                <w:sz w:val="18"/>
                <w:szCs w:val="18"/>
              </w:rPr>
              <w:t>，包括设置最大带宽、保证带宽、协议流量优先级等；</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支持基于用户，IP的带宽保证； </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支持每IP， </w:t>
            </w:r>
            <w:proofErr w:type="gramStart"/>
            <w:r>
              <w:rPr>
                <w:rFonts w:ascii="微软雅黑" w:eastAsia="微软雅黑" w:hAnsi="微软雅黑" w:cs="宋体" w:hint="eastAsia"/>
                <w:color w:val="000000"/>
                <w:kern w:val="0"/>
                <w:sz w:val="18"/>
                <w:szCs w:val="18"/>
              </w:rPr>
              <w:t>每用户</w:t>
            </w:r>
            <w:proofErr w:type="gramEnd"/>
            <w:r>
              <w:rPr>
                <w:rFonts w:ascii="微软雅黑" w:eastAsia="微软雅黑" w:hAnsi="微软雅黑" w:cs="宋体" w:hint="eastAsia"/>
                <w:color w:val="000000"/>
                <w:kern w:val="0"/>
                <w:sz w:val="18"/>
                <w:szCs w:val="18"/>
              </w:rPr>
              <w:t>的最大连接数限制，防护服务器；</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支持用户流量配额管理；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支持流量整形；</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支持基于地理位置的流量和威胁分析</w:t>
            </w:r>
          </w:p>
        </w:tc>
      </w:tr>
      <w:tr w:rsidR="00E22443" w:rsidTr="00C33392">
        <w:trPr>
          <w:trHeight w:val="276"/>
        </w:trPr>
        <w:tc>
          <w:tcPr>
            <w:tcW w:w="1271" w:type="dxa"/>
            <w:vMerge w:val="restart"/>
            <w:tcBorders>
              <w:top w:val="nil"/>
              <w:left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策略管理</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支持策略的模糊查询，策略组，策略规则标签，方便策略的管理及运维；</w:t>
            </w:r>
          </w:p>
        </w:tc>
      </w:tr>
      <w:tr w:rsidR="00E22443" w:rsidTr="00C33392">
        <w:trPr>
          <w:trHeight w:val="528"/>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支持将基于端口的安全策略转换为基于应用的安全策略，分析设备策略风险，及冗余策略，提供安全策略优化建议；</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支持与firemon对接，实现策略的命中，冗余分析及风险调优；</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支持与algosec对接，实现策略的命中，冗余分析及风险调优；</w:t>
            </w:r>
          </w:p>
        </w:tc>
      </w:tr>
      <w:tr w:rsidR="00E22443" w:rsidTr="00C33392">
        <w:trPr>
          <w:trHeight w:val="276"/>
        </w:trPr>
        <w:tc>
          <w:tcPr>
            <w:tcW w:w="1271" w:type="dxa"/>
            <w:vMerge/>
            <w:tcBorders>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color w:val="000000"/>
                <w:kern w:val="0"/>
                <w:sz w:val="18"/>
                <w:szCs w:val="18"/>
              </w:rPr>
              <w:t>支持</w:t>
            </w:r>
            <w:r>
              <w:rPr>
                <w:rFonts w:ascii="微软雅黑" w:eastAsia="微软雅黑" w:hAnsi="微软雅黑" w:cs="宋体"/>
                <w:color w:val="000000"/>
                <w:kern w:val="0"/>
                <w:sz w:val="18"/>
                <w:szCs w:val="18"/>
              </w:rPr>
              <w:t>跟</w:t>
            </w:r>
            <w:r>
              <w:rPr>
                <w:rFonts w:ascii="微软雅黑" w:eastAsia="微软雅黑" w:hAnsi="微软雅黑" w:cs="宋体" w:hint="eastAsia"/>
                <w:color w:val="000000"/>
                <w:kern w:val="0"/>
                <w:sz w:val="18"/>
                <w:szCs w:val="18"/>
              </w:rPr>
              <w:t>医院现有的</w:t>
            </w:r>
            <w:r>
              <w:rPr>
                <w:rFonts w:ascii="微软雅黑" w:eastAsia="微软雅黑" w:hAnsi="微软雅黑" w:cs="宋体"/>
                <w:color w:val="000000"/>
                <w:kern w:val="0"/>
                <w:sz w:val="18"/>
                <w:szCs w:val="18"/>
              </w:rPr>
              <w:t>深信服</w:t>
            </w:r>
            <w:proofErr w:type="gramStart"/>
            <w:r>
              <w:rPr>
                <w:rFonts w:ascii="微软雅黑" w:eastAsia="微软雅黑" w:hAnsi="微软雅黑" w:cs="宋体" w:hint="eastAsia"/>
                <w:color w:val="000000"/>
                <w:kern w:val="0"/>
                <w:sz w:val="18"/>
                <w:szCs w:val="18"/>
              </w:rPr>
              <w:t>云安全</w:t>
            </w:r>
            <w:proofErr w:type="gramEnd"/>
            <w:r>
              <w:rPr>
                <w:rFonts w:ascii="微软雅黑" w:eastAsia="微软雅黑" w:hAnsi="微软雅黑" w:cs="宋体"/>
                <w:color w:val="000000"/>
                <w:kern w:val="0"/>
                <w:sz w:val="18"/>
                <w:szCs w:val="18"/>
              </w:rPr>
              <w:t>服务平台</w:t>
            </w:r>
            <w:r>
              <w:rPr>
                <w:rFonts w:ascii="微软雅黑" w:eastAsia="微软雅黑" w:hAnsi="微软雅黑" w:cs="宋体" w:hint="eastAsia"/>
                <w:color w:val="000000"/>
                <w:kern w:val="0"/>
                <w:sz w:val="18"/>
                <w:szCs w:val="18"/>
              </w:rPr>
              <w:t>联动，</w:t>
            </w:r>
            <w:r>
              <w:rPr>
                <w:rFonts w:ascii="微软雅黑" w:eastAsia="微软雅黑" w:hAnsi="微软雅黑" w:cs="宋体"/>
                <w:color w:val="000000"/>
                <w:kern w:val="0"/>
                <w:sz w:val="18"/>
                <w:szCs w:val="18"/>
              </w:rPr>
              <w:t>实现策略</w:t>
            </w:r>
            <w:r>
              <w:rPr>
                <w:rFonts w:ascii="微软雅黑" w:eastAsia="微软雅黑" w:hAnsi="微软雅黑" w:cs="宋体" w:hint="eastAsia"/>
                <w:color w:val="000000"/>
                <w:kern w:val="0"/>
                <w:sz w:val="18"/>
                <w:szCs w:val="18"/>
              </w:rPr>
              <w:t>集中</w:t>
            </w:r>
            <w:r>
              <w:rPr>
                <w:rFonts w:ascii="微软雅黑" w:eastAsia="微软雅黑" w:hAnsi="微软雅黑" w:cs="宋体"/>
                <w:color w:val="000000"/>
                <w:kern w:val="0"/>
                <w:sz w:val="18"/>
                <w:szCs w:val="18"/>
              </w:rPr>
              <w:t>管理和下发</w:t>
            </w:r>
            <w:r>
              <w:rPr>
                <w:rFonts w:ascii="微软雅黑" w:eastAsia="微软雅黑" w:hAnsi="微软雅黑" w:cs="宋体" w:hint="eastAsia"/>
                <w:color w:val="000000"/>
                <w:kern w:val="0"/>
                <w:sz w:val="18"/>
                <w:szCs w:val="18"/>
              </w:rPr>
              <w:t>；</w:t>
            </w:r>
            <w:r>
              <w:rPr>
                <w:rFonts w:ascii="微软雅黑" w:eastAsia="微软雅黑" w:hAnsi="微软雅黑" w:cs="宋体"/>
                <w:color w:val="000000"/>
                <w:kern w:val="0"/>
                <w:sz w:val="18"/>
                <w:szCs w:val="18"/>
              </w:rPr>
              <w:t xml:space="preserve"> </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数据安全</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支持数据防泄露，对传输的文件和内容进行识别过滤，对内容与身份证、信用卡、银行卡、社会安全卡号等类型进行匹配</w:t>
            </w:r>
            <w:r>
              <w:rPr>
                <w:rFonts w:ascii="微软雅黑" w:eastAsia="微软雅黑" w:hAnsi="微软雅黑" w:cs="宋体" w:hint="eastAsia"/>
                <w:b/>
                <w:bCs/>
                <w:color w:val="000000"/>
                <w:kern w:val="0"/>
                <w:sz w:val="18"/>
                <w:szCs w:val="18"/>
              </w:rPr>
              <w:t>；</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支持DNS过滤，提高WEB网页过滤的性能；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支持SafeSearch，过滤掉Google等搜索引擎返回的不健康的内容；</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入侵防御及病毒防护</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基于特征检测，支持超过2000种特征的攻击检测和防御；</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支持基于场景进行策略入侵防御的模板定制；</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支持对常见应用服务（HTTP、FTP、SSH、SMTP、IMAP）和数据库软件（MySQL、Oracle、MSSQL）的口令暴力破解防护功能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支持恶意域名过滤，实现对C&amp;C进行阻断</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可以支持HTTP、FTP、SMTP、POP3、IMAP、NFS等协议的病毒防护</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加密流量安全防护</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支持对HTTPS，POP3S，SMTPS,IMAPS加密流量代理解密后，并进行内容过滤，审计，安全防护</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支持基于URL分类的精细化解密，提高解密性能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支持加密流量解密后镜像给第三方设备做审计，安全检测</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可靠性</w:t>
            </w: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支持BFD链路检测，支持BFD与VRRP联动实现双机快速切换，支持BFD与OSPF联动实现双机快速切换</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88"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支持HA平滑升级，升级窗口中支持不同版本的软件形成双</w:t>
            </w:r>
            <w:proofErr w:type="gramStart"/>
            <w:r>
              <w:rPr>
                <w:rFonts w:ascii="微软雅黑" w:eastAsia="微软雅黑" w:hAnsi="微软雅黑" w:cs="宋体" w:hint="eastAsia"/>
                <w:color w:val="000000"/>
                <w:kern w:val="0"/>
                <w:sz w:val="18"/>
                <w:szCs w:val="18"/>
              </w:rPr>
              <w:t>机热备</w:t>
            </w:r>
            <w:proofErr w:type="gramEnd"/>
          </w:p>
        </w:tc>
      </w:tr>
      <w:tr w:rsidR="00E22443" w:rsidTr="00C33392">
        <w:trPr>
          <w:trHeight w:val="52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多出口智能选路</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可根据目的地址智能优选运营商链路，支持主备接口配置以及按比例分配的负载分担方式；</w:t>
            </w:r>
          </w:p>
        </w:tc>
      </w:tr>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产品资质</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防火墙产品连续3年进入Gartner企业防火墙四象限，提供证明材料</w:t>
            </w:r>
          </w:p>
        </w:tc>
      </w:tr>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配置要求▲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每台配置：</w:t>
            </w:r>
            <w:proofErr w:type="gramStart"/>
            <w:r>
              <w:rPr>
                <w:rFonts w:ascii="微软雅黑" w:eastAsia="微软雅黑" w:hAnsi="微软雅黑" w:cs="宋体" w:hint="eastAsia"/>
                <w:color w:val="000000"/>
                <w:kern w:val="0"/>
                <w:sz w:val="18"/>
                <w:szCs w:val="18"/>
              </w:rPr>
              <w:t>千兆电口</w:t>
            </w:r>
            <w:proofErr w:type="gramEnd"/>
            <w:r>
              <w:rPr>
                <w:rFonts w:ascii="微软雅黑" w:eastAsia="微软雅黑" w:hAnsi="微软雅黑" w:cs="宋体" w:hint="eastAsia"/>
                <w:color w:val="000000"/>
                <w:kern w:val="0"/>
                <w:sz w:val="18"/>
                <w:szCs w:val="18"/>
              </w:rPr>
              <w:t>≥1</w:t>
            </w:r>
            <w:r w:rsidRPr="00A038B9">
              <w:rPr>
                <w:rFonts w:ascii="微软雅黑" w:eastAsia="微软雅黑" w:hAnsi="微软雅黑" w:cs="宋体" w:hint="eastAsia"/>
                <w:kern w:val="0"/>
                <w:sz w:val="18"/>
                <w:szCs w:val="18"/>
              </w:rPr>
              <w:t>6，</w:t>
            </w:r>
            <w:proofErr w:type="gramStart"/>
            <w:r w:rsidRPr="00A038B9">
              <w:rPr>
                <w:rFonts w:ascii="微软雅黑" w:eastAsia="微软雅黑" w:hAnsi="微软雅黑" w:cs="宋体" w:hint="eastAsia"/>
                <w:kern w:val="0"/>
                <w:sz w:val="18"/>
                <w:szCs w:val="18"/>
              </w:rPr>
              <w:t>万兆光口</w:t>
            </w:r>
            <w:proofErr w:type="gramEnd"/>
            <w:r w:rsidRPr="00A038B9">
              <w:rPr>
                <w:rFonts w:ascii="微软雅黑" w:eastAsia="微软雅黑" w:hAnsi="微软雅黑" w:cs="宋体" w:hint="eastAsia"/>
                <w:kern w:val="0"/>
                <w:sz w:val="18"/>
                <w:szCs w:val="18"/>
              </w:rPr>
              <w:t>≥10，40G接口≥2，SSL VPN≥50，配置双电源。IPS、AV、URL特征库升级≥5年，5年原厂硬件质保。</w:t>
            </w:r>
          </w:p>
        </w:tc>
      </w:tr>
    </w:tbl>
    <w:p w:rsidR="00E22443" w:rsidRDefault="00E22443" w:rsidP="00E22443"/>
    <w:p w:rsidR="00E22443" w:rsidRDefault="00E22443" w:rsidP="00E22443">
      <w:pPr>
        <w:pStyle w:val="21"/>
        <w:numPr>
          <w:ilvl w:val="1"/>
          <w:numId w:val="33"/>
        </w:numPr>
      </w:pPr>
      <w:r>
        <w:rPr>
          <w:rFonts w:hint="eastAsia"/>
        </w:rPr>
        <w:t>楼宇高性能</w:t>
      </w:r>
      <w:r>
        <w:rPr>
          <w:rFonts w:hint="eastAsia"/>
        </w:rPr>
        <w:t>40G</w:t>
      </w:r>
      <w:r>
        <w:rPr>
          <w:rFonts w:hint="eastAsia"/>
        </w:rPr>
        <w:t>汇聚交换机</w:t>
      </w:r>
      <w:r>
        <w:rPr>
          <w:rFonts w:hint="eastAsia"/>
        </w:rPr>
        <w:t xml:space="preserve"> 8</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技术指标</w:t>
            </w:r>
          </w:p>
        </w:tc>
        <w:tc>
          <w:tcPr>
            <w:tcW w:w="7025"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要求</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硬件及性能★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交换容量≥40Tbps，包转发率≥20000Mpps，如存在双指标，</w:t>
            </w:r>
            <w:proofErr w:type="gramStart"/>
            <w:r>
              <w:rPr>
                <w:rFonts w:ascii="微软雅黑" w:eastAsia="微软雅黑" w:hAnsi="微软雅黑" w:cs="宋体" w:hint="eastAsia"/>
                <w:kern w:val="0"/>
                <w:sz w:val="18"/>
                <w:szCs w:val="18"/>
              </w:rPr>
              <w:t>以官网所列</w:t>
            </w:r>
            <w:proofErr w:type="gramEnd"/>
            <w:r>
              <w:rPr>
                <w:rFonts w:ascii="微软雅黑" w:eastAsia="微软雅黑" w:hAnsi="微软雅黑" w:cs="宋体" w:hint="eastAsia"/>
                <w:kern w:val="0"/>
                <w:sz w:val="18"/>
                <w:szCs w:val="18"/>
              </w:rPr>
              <w:t>最低参数为准，提供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主控引擎与交换网板物理分离；主控引擎≥2；整机业务板槽位数≥8；独立交换网板≥4，</w:t>
            </w:r>
            <w:r>
              <w:rPr>
                <w:rFonts w:ascii="微软雅黑" w:eastAsia="微软雅黑" w:hAnsi="微软雅黑" w:cs="宋体"/>
                <w:kern w:val="0"/>
                <w:sz w:val="18"/>
                <w:szCs w:val="18"/>
              </w:rPr>
              <w:t>提供产品文档正视图</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为保证设备散热效果和可靠性，要求设备支持模块化风扇框，可热插拔，当单个风扇框发生故障时，有其他风扇正常运行，保证设备散热，独立风扇框数≥2 </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为了适应机柜并排部署，采用机箱（包括业务板卡区）后出风风道设计</w:t>
            </w:r>
            <w:r>
              <w:rPr>
                <w:rFonts w:ascii="微软雅黑" w:eastAsia="微软雅黑" w:hAnsi="微软雅黑" w:cs="宋体"/>
                <w:kern w:val="0"/>
                <w:sz w:val="18"/>
                <w:szCs w:val="18"/>
              </w:rPr>
              <w:t xml:space="preserve"> </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支持M+N电源冗余（AC和DC均支持），电源个数≥3</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★支持独立的硬件监控板卡, 控制平面和监控平面物理槽位分离，支持1+1备份，能集中监控板卡、风扇、电源、环境，能调节能耗，</w:t>
            </w:r>
            <w:r>
              <w:rPr>
                <w:rFonts w:ascii="微软雅黑" w:eastAsia="微软雅黑" w:hAnsi="微软雅黑" w:cs="宋体"/>
                <w:kern w:val="0"/>
                <w:sz w:val="18"/>
                <w:szCs w:val="18"/>
              </w:rPr>
              <w:t xml:space="preserve"> </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为安装及日常维护方便，所有可插拔板卡（主控、交换、业务板卡）是前插板，所有走线全部在</w:t>
            </w:r>
            <w:proofErr w:type="gramStart"/>
            <w:r>
              <w:rPr>
                <w:rFonts w:ascii="微软雅黑" w:eastAsia="微软雅黑" w:hAnsi="微软雅黑" w:cs="宋体" w:hint="eastAsia"/>
                <w:kern w:val="0"/>
                <w:sz w:val="18"/>
                <w:szCs w:val="18"/>
              </w:rPr>
              <w:t>前面板走线</w:t>
            </w:r>
            <w:proofErr w:type="gramEnd"/>
            <w:r>
              <w:rPr>
                <w:rFonts w:ascii="微软雅黑" w:eastAsia="微软雅黑" w:hAnsi="微软雅黑" w:cs="宋体" w:hint="eastAsia"/>
                <w:kern w:val="0"/>
                <w:sz w:val="18"/>
                <w:szCs w:val="18"/>
              </w:rPr>
              <w:t>，包括业务和管理线缆，单面维护</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虚拟化技术</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支持横向虚拟化技术，将多台设备虚拟为一台，支持长距离集群</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支持纵向虚拟化技术，支持两层client，client子节点支持堆叠</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VLAN</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支持4K VLAN，支持1：1、N：1 VLAN mapping，支持端口VLAN，支持Voice VLAN</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二层功能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支持IEEE 802.1d(STP)、 802.1w(RSTP)、 802.1s(MSTP)，</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支持VLAN内端口隔离，</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支持1:1、 N:1、1:N端口镜像，支持流镜像，支持远程端口镜像（RSPAN），支持ERSPAN</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IP路由</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支持静态路由、RIP、RIPng、OSPF、OSPFv3、BGP、BGP4+、ISIS、ISISv6 </w:t>
            </w:r>
          </w:p>
        </w:tc>
      </w:tr>
      <w:tr w:rsidR="00E22443" w:rsidTr="00C33392">
        <w:trPr>
          <w:trHeight w:val="27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IPv6</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支持IPv6过渡技术，IPv4/IPv6双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、6over4隧道、4 over6隧道</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 DHCP SERVER、IPv6 DHCP Relay、DHCP Snooping</w:t>
            </w:r>
          </w:p>
        </w:tc>
      </w:tr>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MPLS</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支持MPLS L3VPN、MPLS L2VPN(VPLS，VLL)、MPLS-TE、MPLS QoS</w:t>
            </w:r>
          </w:p>
        </w:tc>
      </w:tr>
      <w:tr w:rsidR="00E22443" w:rsidTr="00C33392">
        <w:trPr>
          <w:trHeight w:val="27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访问控制</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支持基于第二层、第三层和第四层的ACL</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支持VLAN ACL和IPv6 ACL</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支持IP/Port/MAC的绑定功能</w:t>
            </w:r>
          </w:p>
        </w:tc>
      </w:tr>
      <w:tr w:rsidR="00E22443" w:rsidTr="00C33392">
        <w:trPr>
          <w:trHeight w:val="312"/>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可靠性</w:t>
            </w:r>
          </w:p>
        </w:tc>
        <w:tc>
          <w:tcPr>
            <w:tcW w:w="7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真实业务流</w:t>
            </w:r>
            <w:proofErr w:type="gramEnd"/>
            <w:r>
              <w:rPr>
                <w:rFonts w:ascii="微软雅黑" w:eastAsia="微软雅黑" w:hAnsi="微软雅黑" w:cs="宋体" w:hint="eastAsia"/>
                <w:kern w:val="0"/>
                <w:sz w:val="18"/>
                <w:szCs w:val="18"/>
              </w:rPr>
              <w:t>的实时检测技术，秒级快速故障定位</w:t>
            </w:r>
          </w:p>
        </w:tc>
      </w:tr>
      <w:tr w:rsidR="00E22443" w:rsidTr="00C33392">
        <w:trPr>
          <w:trHeight w:val="312"/>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支持硬件BFD/OAM，3.3ms稳定均匀发包检测，提高设备的可靠性</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 快速重路由、MPLS TE FRR、MPLS VPN FRR</w:t>
            </w:r>
          </w:p>
        </w:tc>
      </w:tr>
      <w:tr w:rsidR="00E22443" w:rsidTr="00C33392">
        <w:trPr>
          <w:trHeight w:val="27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管理特性</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V1/V2/V3、Telnet、RMON、SSHV2</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支持通过命令行、中文图形化配置软件等方式进行配置和管理</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支持WEB网管</w:t>
            </w:r>
          </w:p>
        </w:tc>
      </w:tr>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绿色节能</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支持能效以太网功能，IEEE 802.3az</w:t>
            </w:r>
          </w:p>
        </w:tc>
      </w:tr>
      <w:tr w:rsidR="00E22443" w:rsidTr="00C33392">
        <w:trPr>
          <w:trHeight w:val="52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r>
              <w:rPr>
                <w:rFonts w:ascii="微软雅黑" w:eastAsia="微软雅黑" w:hAnsi="微软雅黑" w:cs="宋体" w:hint="eastAsia"/>
                <w:color w:val="000000"/>
                <w:kern w:val="0"/>
                <w:sz w:val="18"/>
                <w:szCs w:val="18"/>
              </w:rPr>
              <w:t>▲</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单台</w:t>
            </w:r>
            <w:r w:rsidRPr="00A038B9">
              <w:rPr>
                <w:rFonts w:ascii="微软雅黑" w:eastAsia="微软雅黑" w:hAnsi="微软雅黑" w:cs="宋体" w:hint="eastAsia"/>
                <w:kern w:val="0"/>
                <w:sz w:val="18"/>
                <w:szCs w:val="18"/>
              </w:rPr>
              <w:t>配置双主控，风扇框≥3，电源≥3，交换网板≥4，万兆SFP+光接口≥48，100GE光接口≥10，五年原厂质保</w:t>
            </w:r>
          </w:p>
        </w:tc>
      </w:tr>
    </w:tbl>
    <w:p w:rsidR="00E22443" w:rsidRDefault="00E22443" w:rsidP="00E22443"/>
    <w:p w:rsidR="00E22443" w:rsidRDefault="00E22443" w:rsidP="00E22443">
      <w:pPr>
        <w:pStyle w:val="21"/>
        <w:numPr>
          <w:ilvl w:val="1"/>
          <w:numId w:val="33"/>
        </w:numPr>
      </w:pPr>
      <w:r>
        <w:rPr>
          <w:rFonts w:hint="eastAsia"/>
        </w:rPr>
        <w:t>10G</w:t>
      </w:r>
      <w:r>
        <w:rPr>
          <w:rFonts w:hint="eastAsia"/>
        </w:rPr>
        <w:t>汇聚点</w:t>
      </w:r>
      <w:r>
        <w:rPr>
          <w:rFonts w:hint="eastAsia"/>
        </w:rPr>
        <w:t>2  6</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7025"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硬件及性能★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交换容量≥25Tbps,包转发率≥3500Mpps，如存在双指标，</w:t>
            </w:r>
            <w:proofErr w:type="gramStart"/>
            <w:r>
              <w:rPr>
                <w:rFonts w:ascii="微软雅黑" w:eastAsia="微软雅黑" w:hAnsi="微软雅黑" w:cs="宋体" w:hint="eastAsia"/>
                <w:kern w:val="0"/>
                <w:sz w:val="18"/>
                <w:szCs w:val="18"/>
              </w:rPr>
              <w:t>以官网所列</w:t>
            </w:r>
            <w:proofErr w:type="gramEnd"/>
            <w:r>
              <w:rPr>
                <w:rFonts w:ascii="微软雅黑" w:eastAsia="微软雅黑" w:hAnsi="微软雅黑" w:cs="宋体" w:hint="eastAsia"/>
                <w:kern w:val="0"/>
                <w:sz w:val="18"/>
                <w:szCs w:val="18"/>
              </w:rPr>
              <w:t>最低参数为准，提供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主控引擎与交换网板物理分离；主控引擎≥2；独立交换网板≥2；整机业务板槽位数≥4</w:t>
            </w:r>
          </w:p>
        </w:tc>
      </w:tr>
      <w:tr w:rsidR="00E22443" w:rsidTr="00C33392">
        <w:trPr>
          <w:trHeight w:val="276"/>
        </w:trPr>
        <w:tc>
          <w:tcPr>
            <w:tcW w:w="1271" w:type="dxa"/>
            <w:vMerge w:val="restart"/>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单板槽位</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为保证设备散热效果和可靠性，要求设备支持模块化风扇框，可热插拔，当单个风扇框发生故障时，有其他风扇正常运行，保证设备散热，独立风扇框数≥2</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为了适应机柜并排部署，采用机箱（包括业务板卡区）后出风风道设计，提供设备散热气流流向截图</w:t>
            </w:r>
          </w:p>
        </w:tc>
      </w:tr>
      <w:tr w:rsidR="00E22443" w:rsidTr="00C33392">
        <w:trPr>
          <w:trHeight w:val="528"/>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支持M+N电源冗余（AC和DC均支持），电源个数≥3 </w:t>
            </w:r>
          </w:p>
        </w:tc>
      </w:tr>
      <w:tr w:rsidR="00E22443" w:rsidTr="00C33392">
        <w:trPr>
          <w:trHeight w:val="528"/>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电源模块上支持电源开关，可控制单电源模块的供电状态，便于安装、维护及更换；</w:t>
            </w:r>
            <w:r>
              <w:rPr>
                <w:rFonts w:ascii="微软雅黑" w:eastAsia="微软雅黑" w:hAnsi="微软雅黑" w:cs="宋体"/>
                <w:kern w:val="0"/>
                <w:sz w:val="18"/>
                <w:szCs w:val="18"/>
              </w:rPr>
              <w:t xml:space="preserve"> </w:t>
            </w:r>
          </w:p>
        </w:tc>
      </w:tr>
      <w:tr w:rsidR="00E22443" w:rsidTr="00C33392">
        <w:trPr>
          <w:trHeight w:val="528"/>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支持独立的硬件监控板卡, 控制平面和监控平面物理槽位分离，支持1+1备份，能集中监控板卡、风扇、电源、环境，能调节能耗，提供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图及链接证明</w:t>
            </w:r>
          </w:p>
        </w:tc>
      </w:tr>
      <w:tr w:rsidR="00E22443" w:rsidTr="00C33392">
        <w:trPr>
          <w:trHeight w:val="528"/>
        </w:trPr>
        <w:tc>
          <w:tcPr>
            <w:tcW w:w="1271" w:type="dxa"/>
            <w:vMerge/>
            <w:tcBorders>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为安装及日常维护方便，所有可插拔板卡（主控、交换、业务板卡）是前插板，所有走线全部在</w:t>
            </w:r>
            <w:proofErr w:type="gramStart"/>
            <w:r>
              <w:rPr>
                <w:rFonts w:ascii="微软雅黑" w:eastAsia="微软雅黑" w:hAnsi="微软雅黑" w:cs="宋体" w:hint="eastAsia"/>
                <w:kern w:val="0"/>
                <w:sz w:val="18"/>
                <w:szCs w:val="18"/>
              </w:rPr>
              <w:t>前面板走线</w:t>
            </w:r>
            <w:proofErr w:type="gramEnd"/>
            <w:r>
              <w:rPr>
                <w:rFonts w:ascii="微软雅黑" w:eastAsia="微软雅黑" w:hAnsi="微软雅黑" w:cs="宋体" w:hint="eastAsia"/>
                <w:kern w:val="0"/>
                <w:sz w:val="18"/>
                <w:szCs w:val="18"/>
              </w:rPr>
              <w:t>，包括业务和管理线缆</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虚拟化技术</w:t>
            </w:r>
          </w:p>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IP路由</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支持纵向虚拟化技术，支持两层client，client子节点支持堆叠</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支持静态路由、RIP、RIPng、OSPF、OSPFv3、BGP、BGP4+、ISIS、ISISv6</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支持路由协议多实例</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支持GR for OSPF/IS-IS/BGP</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IPv6</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支持策略路由</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支持IPv6过渡技术，IPv4/IPv6双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、6over4隧道、4 over6隧道</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访问控制</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 DHCP SERVER、IPv6 DHCP Relay、DHCP Snooping</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支持基于第二层、第三层和第四层的ACL</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支持VLAN ACL和IPv6 ACL</w:t>
            </w:r>
          </w:p>
        </w:tc>
      </w:tr>
      <w:tr w:rsidR="00E22443" w:rsidTr="00C33392">
        <w:trPr>
          <w:trHeight w:val="276"/>
        </w:trPr>
        <w:tc>
          <w:tcPr>
            <w:tcW w:w="1271" w:type="dxa"/>
            <w:vMerge w:val="restart"/>
            <w:tcBorders>
              <w:top w:val="nil"/>
              <w:left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可靠性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支持IP/Port/MAC的绑定功能</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真实业务流</w:t>
            </w:r>
            <w:proofErr w:type="gramEnd"/>
            <w:r>
              <w:rPr>
                <w:rFonts w:ascii="微软雅黑" w:eastAsia="微软雅黑" w:hAnsi="微软雅黑" w:cs="宋体" w:hint="eastAsia"/>
                <w:kern w:val="0"/>
                <w:sz w:val="18"/>
                <w:szCs w:val="18"/>
              </w:rPr>
              <w:t>的实时检测技术，秒级快速故障定位，提供权威第三方测试报告</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支持G.8032标准以太环网协议，倒换时间≤50ms</w:t>
            </w:r>
          </w:p>
        </w:tc>
      </w:tr>
      <w:tr w:rsidR="00E22443" w:rsidTr="00C33392">
        <w:trPr>
          <w:trHeight w:val="90"/>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支持硬件BFD/OAM，3.3ms稳定均匀发包检测，提高设备的可靠性</w:t>
            </w:r>
          </w:p>
        </w:tc>
      </w:tr>
      <w:tr w:rsidR="00E22443" w:rsidTr="00C33392">
        <w:trPr>
          <w:trHeight w:val="276"/>
        </w:trPr>
        <w:tc>
          <w:tcPr>
            <w:tcW w:w="1271" w:type="dxa"/>
            <w:vMerge/>
            <w:tcBorders>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 快速重路由、MPLS TE FRR、MPLS VPN FRR</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时钟</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增值业务</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为了提高网络的时钟精确性，</w:t>
            </w:r>
            <w:proofErr w:type="gramStart"/>
            <w:r>
              <w:rPr>
                <w:rFonts w:ascii="微软雅黑" w:eastAsia="微软雅黑" w:hAnsi="微软雅黑" w:cs="宋体" w:hint="eastAsia"/>
                <w:kern w:val="0"/>
                <w:sz w:val="18"/>
                <w:szCs w:val="18"/>
              </w:rPr>
              <w:t>需支持</w:t>
            </w:r>
            <w:proofErr w:type="gramEnd"/>
            <w:r>
              <w:rPr>
                <w:rFonts w:ascii="微软雅黑" w:eastAsia="微软雅黑" w:hAnsi="微软雅黑" w:cs="宋体" w:hint="eastAsia"/>
                <w:kern w:val="0"/>
                <w:sz w:val="18"/>
                <w:szCs w:val="18"/>
              </w:rPr>
              <w:t>1588v2时钟功能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支持Firewall功能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支持NAT功能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支持IPSec功能</w:t>
            </w:r>
          </w:p>
        </w:tc>
      </w:tr>
      <w:tr w:rsidR="00E22443" w:rsidTr="00C33392">
        <w:trPr>
          <w:trHeight w:val="276"/>
        </w:trPr>
        <w:tc>
          <w:tcPr>
            <w:tcW w:w="1271" w:type="dxa"/>
            <w:vMerge w:val="restart"/>
            <w:tcBorders>
              <w:top w:val="nil"/>
              <w:left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管理特性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支持IPS入侵防御系统</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V1/V2/V3、Telnet、RMON、SSHV2</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支持通过命令行、中文图形化配置软件等方式进行配置和管理</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支持WEB网管</w:t>
            </w:r>
          </w:p>
        </w:tc>
      </w:tr>
      <w:tr w:rsidR="00E22443" w:rsidTr="00C33392">
        <w:trPr>
          <w:trHeight w:val="528"/>
        </w:trPr>
        <w:tc>
          <w:tcPr>
            <w:tcW w:w="1271" w:type="dxa"/>
            <w:vMerge/>
            <w:tcBorders>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坏件零配置</w:t>
            </w:r>
            <w:proofErr w:type="gramEnd"/>
            <w:r>
              <w:rPr>
                <w:rFonts w:ascii="微软雅黑" w:eastAsia="微软雅黑" w:hAnsi="微软雅黑" w:cs="宋体" w:hint="eastAsia"/>
                <w:kern w:val="0"/>
                <w:sz w:val="18"/>
                <w:szCs w:val="18"/>
              </w:rPr>
              <w:t>更换升级，坏件更换后，无需进行命令行配置，新设备即可实现被替换设备相同功能</w:t>
            </w:r>
          </w:p>
        </w:tc>
      </w:tr>
      <w:tr w:rsidR="00E22443" w:rsidTr="00C33392">
        <w:trPr>
          <w:trHeight w:val="528"/>
        </w:trPr>
        <w:tc>
          <w:tcPr>
            <w:tcW w:w="1271" w:type="dxa"/>
            <w:vMerge/>
            <w:tcBorders>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可按照交换机mac地址段，交换机形态，交换机系列维度进行组合，对组合中的所有设备进行批量文件自动下发和补丁升级</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绿色节能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通过TUV国际绿色产品认证，在环保、回收、节能、碳足迹等方面严格符合国际标准</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SDN</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支持SDN特性</w:t>
            </w:r>
            <w:r>
              <w:rPr>
                <w:rFonts w:ascii="微软雅黑" w:eastAsia="微软雅黑" w:hAnsi="微软雅黑" w:cs="宋体"/>
                <w:kern w:val="0"/>
                <w:sz w:val="18"/>
                <w:szCs w:val="18"/>
              </w:rPr>
              <w:t xml:space="preserve"> </w:t>
            </w:r>
          </w:p>
        </w:tc>
      </w:tr>
      <w:tr w:rsidR="00E22443" w:rsidTr="00C33392">
        <w:trPr>
          <w:trHeight w:val="52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▲单</w:t>
            </w:r>
            <w:r w:rsidRPr="00A038B9">
              <w:rPr>
                <w:rFonts w:ascii="微软雅黑" w:eastAsia="微软雅黑" w:hAnsi="微软雅黑" w:cs="宋体" w:hint="eastAsia"/>
                <w:kern w:val="0"/>
                <w:sz w:val="18"/>
                <w:szCs w:val="18"/>
              </w:rPr>
              <w:t>台配置：双主控，交换网板≥2，风扇框≥2，交流电源≥3，万兆SFP+光接口≥48，</w:t>
            </w:r>
            <w:r w:rsidRPr="00A038B9">
              <w:rPr>
                <w:rFonts w:ascii="微软雅黑" w:eastAsia="微软雅黑" w:hAnsi="微软雅黑" w:cs="宋体"/>
                <w:kern w:val="0"/>
                <w:sz w:val="18"/>
                <w:szCs w:val="18"/>
              </w:rPr>
              <w:t>40GE以太网光接</w:t>
            </w:r>
            <w:r w:rsidRPr="00A038B9">
              <w:rPr>
                <w:rFonts w:ascii="微软雅黑" w:eastAsia="微软雅黑" w:hAnsi="微软雅黑" w:cs="宋体" w:hint="eastAsia"/>
                <w:kern w:val="0"/>
                <w:sz w:val="18"/>
                <w:szCs w:val="18"/>
              </w:rPr>
              <w:t>口</w:t>
            </w:r>
            <w:r w:rsidRPr="00A038B9">
              <w:rPr>
                <w:rFonts w:ascii="微软雅黑" w:eastAsia="微软雅黑" w:hAnsi="微软雅黑" w:cs="宋体"/>
                <w:kern w:val="0"/>
                <w:sz w:val="18"/>
                <w:szCs w:val="18"/>
              </w:rPr>
              <w:t>≥</w:t>
            </w:r>
            <w:r w:rsidRPr="00A038B9">
              <w:rPr>
                <w:rFonts w:ascii="微软雅黑" w:eastAsia="微软雅黑" w:hAnsi="微软雅黑" w:cs="宋体" w:hint="eastAsia"/>
                <w:kern w:val="0"/>
                <w:sz w:val="18"/>
                <w:szCs w:val="18"/>
              </w:rPr>
              <w:t>6，专用2块万兆SFP+集群端口≥</w:t>
            </w:r>
            <w:r w:rsidRPr="00A038B9">
              <w:rPr>
                <w:rFonts w:ascii="微软雅黑" w:eastAsia="微软雅黑" w:hAnsi="微软雅黑" w:cs="宋体"/>
                <w:kern w:val="0"/>
                <w:sz w:val="18"/>
                <w:szCs w:val="18"/>
              </w:rPr>
              <w:t>8</w:t>
            </w:r>
            <w:r w:rsidRPr="00A038B9">
              <w:rPr>
                <w:rFonts w:ascii="微软雅黑" w:eastAsia="微软雅黑" w:hAnsi="微软雅黑" w:cs="宋体" w:hint="eastAsia"/>
                <w:kern w:val="0"/>
                <w:sz w:val="18"/>
                <w:szCs w:val="18"/>
              </w:rPr>
              <w:t>板卡，集群万兆高速电缆≥4，5年原厂质保</w:t>
            </w:r>
          </w:p>
        </w:tc>
      </w:tr>
    </w:tbl>
    <w:p w:rsidR="00E22443" w:rsidRDefault="00E22443" w:rsidP="00E22443"/>
    <w:p w:rsidR="00E22443" w:rsidRDefault="00E22443" w:rsidP="00E22443">
      <w:pPr>
        <w:pStyle w:val="21"/>
        <w:numPr>
          <w:ilvl w:val="1"/>
          <w:numId w:val="33"/>
        </w:numPr>
      </w:pPr>
      <w:r>
        <w:rPr>
          <w:rFonts w:hint="eastAsia"/>
        </w:rPr>
        <w:t>10G</w:t>
      </w:r>
      <w:r>
        <w:rPr>
          <w:rFonts w:hint="eastAsia"/>
        </w:rPr>
        <w:t>汇聚点</w:t>
      </w:r>
      <w:r>
        <w:rPr>
          <w:rFonts w:hint="eastAsia"/>
        </w:rPr>
        <w:t>3  8</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7025"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硬件及性能★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交换容量≥25Tbps,包转发率≥3500Mpps，如存在双指标，</w:t>
            </w:r>
            <w:proofErr w:type="gramStart"/>
            <w:r>
              <w:rPr>
                <w:rFonts w:ascii="微软雅黑" w:eastAsia="微软雅黑" w:hAnsi="微软雅黑" w:cs="宋体" w:hint="eastAsia"/>
                <w:kern w:val="0"/>
                <w:sz w:val="18"/>
                <w:szCs w:val="18"/>
              </w:rPr>
              <w:t>以官网所列</w:t>
            </w:r>
            <w:proofErr w:type="gramEnd"/>
            <w:r>
              <w:rPr>
                <w:rFonts w:ascii="微软雅黑" w:eastAsia="微软雅黑" w:hAnsi="微软雅黑" w:cs="宋体" w:hint="eastAsia"/>
                <w:kern w:val="0"/>
                <w:sz w:val="18"/>
                <w:szCs w:val="18"/>
              </w:rPr>
              <w:t>最低参数为准，提供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主控引擎与交换网板物理分离；主控引擎≥2；独立交换网板≥2；整机业务板槽位数≥4</w:t>
            </w:r>
          </w:p>
        </w:tc>
      </w:tr>
      <w:tr w:rsidR="00E22443" w:rsidTr="00C33392">
        <w:trPr>
          <w:trHeight w:val="276"/>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单板槽位</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硬件要求</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为保证设备散热效果和可靠性，要求设备支持模块化风扇框，可热插拔，当单个风扇框发生故障时，有其他风扇正常运行，保证设备散热，独立风扇框数≥2</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为了适应机柜并排部署，采用机箱（包括业务板卡区）后出风风道设计</w:t>
            </w:r>
          </w:p>
        </w:tc>
      </w:tr>
      <w:tr w:rsidR="00E22443" w:rsidTr="00C33392">
        <w:trPr>
          <w:trHeight w:val="528"/>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支持M+N电源冗余（AC和DC均支持），电源个数≥3 </w:t>
            </w:r>
          </w:p>
        </w:tc>
      </w:tr>
      <w:tr w:rsidR="00E22443" w:rsidTr="00C33392">
        <w:trPr>
          <w:trHeight w:val="528"/>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电源模块上支持电源开关，可控制单电源模块的供电状态，便于安装、维护及更换；</w:t>
            </w:r>
            <w:r>
              <w:rPr>
                <w:rFonts w:ascii="微软雅黑" w:eastAsia="微软雅黑" w:hAnsi="微软雅黑" w:cs="宋体"/>
                <w:kern w:val="0"/>
                <w:sz w:val="18"/>
                <w:szCs w:val="18"/>
              </w:rPr>
              <w:t xml:space="preserve"> </w:t>
            </w:r>
          </w:p>
        </w:tc>
      </w:tr>
      <w:tr w:rsidR="00E22443" w:rsidTr="00C33392">
        <w:trPr>
          <w:trHeight w:val="528"/>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支持独立的硬件监控板卡, 控制平面和监控平面物理槽位分离，支持1+1备份，能集中监控板卡、风扇、电源、环境，能调节能耗，提供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图及链接证明</w:t>
            </w:r>
          </w:p>
        </w:tc>
      </w:tr>
      <w:tr w:rsidR="00E22443" w:rsidTr="00C33392">
        <w:trPr>
          <w:trHeight w:val="528"/>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为安装及日常维护方便，所有可插拔板卡（主控、交换、业务板卡）是前插板，所有走线全部在</w:t>
            </w:r>
            <w:proofErr w:type="gramStart"/>
            <w:r>
              <w:rPr>
                <w:rFonts w:ascii="微软雅黑" w:eastAsia="微软雅黑" w:hAnsi="微软雅黑" w:cs="宋体" w:hint="eastAsia"/>
                <w:kern w:val="0"/>
                <w:sz w:val="18"/>
                <w:szCs w:val="18"/>
              </w:rPr>
              <w:t>前面板走线</w:t>
            </w:r>
            <w:proofErr w:type="gramEnd"/>
            <w:r>
              <w:rPr>
                <w:rFonts w:ascii="微软雅黑" w:eastAsia="微软雅黑" w:hAnsi="微软雅黑" w:cs="宋体" w:hint="eastAsia"/>
                <w:kern w:val="0"/>
                <w:sz w:val="18"/>
                <w:szCs w:val="18"/>
              </w:rPr>
              <w:t>，包括业务和管理线缆</w:t>
            </w:r>
          </w:p>
        </w:tc>
      </w:tr>
      <w:tr w:rsidR="00E22443" w:rsidTr="00C33392">
        <w:trPr>
          <w:trHeight w:val="27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虚拟化技术</w:t>
            </w:r>
          </w:p>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IP路由</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支持纵向虚拟化技术，支持两层client，client子节点支持堆叠</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支持静态路由、RIP、RIPng、OSPF、OSPFv3、BGP、BGP4+、ISIS、ISISv6</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支持路由协议多实例</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支持GR for OSPF/IS-IS/BGP</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IPv6</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支持策略路由</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支持IPv6过渡技术，IPv4/IPv6双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、6over4隧道、4 over6隧道</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访问控制</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 DHCP SERVER、IPv6 DHCP Relay、DHCP Snooping</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支持基于第二层、第三层和第四层的ACL</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支持VLAN ACL和IPv6 ACL</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可靠性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支持IP/Port/MAC的绑定功能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真实业务流</w:t>
            </w:r>
            <w:proofErr w:type="gramEnd"/>
            <w:r>
              <w:rPr>
                <w:rFonts w:ascii="微软雅黑" w:eastAsia="微软雅黑" w:hAnsi="微软雅黑" w:cs="宋体" w:hint="eastAsia"/>
                <w:kern w:val="0"/>
                <w:sz w:val="18"/>
                <w:szCs w:val="18"/>
              </w:rPr>
              <w:t>的实时检测技术，秒级快速故障定位，提供权威第三方测试报告</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支持G.8032标准以太环网协议，倒换时间≤50ms</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支持硬件BFD/OAM，3.3ms稳定均匀发包检测，提高设备的可靠性</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时钟</w:t>
            </w: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增值业务</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为了提高网络的时钟精确性，</w:t>
            </w:r>
            <w:proofErr w:type="gramStart"/>
            <w:r>
              <w:rPr>
                <w:rFonts w:ascii="微软雅黑" w:eastAsia="微软雅黑" w:hAnsi="微软雅黑" w:cs="宋体" w:hint="eastAsia"/>
                <w:kern w:val="0"/>
                <w:sz w:val="18"/>
                <w:szCs w:val="18"/>
              </w:rPr>
              <w:t>需支持</w:t>
            </w:r>
            <w:proofErr w:type="gramEnd"/>
            <w:r>
              <w:rPr>
                <w:rFonts w:ascii="微软雅黑" w:eastAsia="微软雅黑" w:hAnsi="微软雅黑" w:cs="宋体" w:hint="eastAsia"/>
                <w:kern w:val="0"/>
                <w:sz w:val="18"/>
                <w:szCs w:val="18"/>
              </w:rPr>
              <w:t>1588v2时钟功能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支持Firewall功能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支持NAT功能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支持IPSec功能</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管理特性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支持IPS入侵防御系统</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V1/V2/V3、Telnet、RMON、SSHV2</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支持通过命令行、中文图形化配置软件等方式进行配置和管理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支持WEB网管</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坏件零配置</w:t>
            </w:r>
            <w:proofErr w:type="gramEnd"/>
            <w:r>
              <w:rPr>
                <w:rFonts w:ascii="微软雅黑" w:eastAsia="微软雅黑" w:hAnsi="微软雅黑" w:cs="宋体" w:hint="eastAsia"/>
                <w:kern w:val="0"/>
                <w:sz w:val="18"/>
                <w:szCs w:val="18"/>
              </w:rPr>
              <w:t>更换升级，坏件更换后，无需进行命令行配置，新设备即可实现被替换设备相同功能</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可按照交换机mac地址段，交换机形态，交换机系列维度进行组合，对组合中的所有设备进行批量文件自动下发和补丁升级</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绿色节能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通过TUV国际绿色产品认证，在环保、回收、节能、碳足迹等方面严格符合国际标准</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SDN</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支持SDN特性</w:t>
            </w:r>
            <w:r>
              <w:rPr>
                <w:rFonts w:ascii="微软雅黑" w:eastAsia="微软雅黑" w:hAnsi="微软雅黑" w:cs="宋体"/>
                <w:kern w:val="0"/>
                <w:sz w:val="18"/>
                <w:szCs w:val="18"/>
              </w:rPr>
              <w:t xml:space="preserve"> </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单台配置：双主控</w:t>
            </w:r>
            <w:r w:rsidRPr="00A038B9">
              <w:rPr>
                <w:rFonts w:ascii="微软雅黑" w:eastAsia="微软雅黑" w:hAnsi="微软雅黑" w:cs="宋体" w:hint="eastAsia"/>
                <w:kern w:val="0"/>
                <w:sz w:val="18"/>
                <w:szCs w:val="18"/>
              </w:rPr>
              <w:t>，交换网板≥2，风扇框≥2，交流电源≥3，万兆SFP+光接口≥24，千兆SFP光接口≥8，40GE光接口≥6，专用2块万兆SFP+集群端口≥</w:t>
            </w:r>
            <w:r w:rsidRPr="00A038B9">
              <w:rPr>
                <w:rFonts w:ascii="微软雅黑" w:eastAsia="微软雅黑" w:hAnsi="微软雅黑" w:cs="宋体"/>
                <w:kern w:val="0"/>
                <w:sz w:val="18"/>
                <w:szCs w:val="18"/>
              </w:rPr>
              <w:t>8</w:t>
            </w:r>
            <w:r w:rsidRPr="00A038B9">
              <w:rPr>
                <w:rFonts w:ascii="微软雅黑" w:eastAsia="微软雅黑" w:hAnsi="微软雅黑" w:cs="宋体" w:hint="eastAsia"/>
                <w:kern w:val="0"/>
                <w:sz w:val="18"/>
                <w:szCs w:val="18"/>
              </w:rPr>
              <w:t>板卡，专用集群万兆高速电缆≥4，5年原厂质保</w:t>
            </w:r>
          </w:p>
        </w:tc>
      </w:tr>
    </w:tbl>
    <w:p w:rsidR="00E22443" w:rsidRDefault="00E22443" w:rsidP="00E22443"/>
    <w:p w:rsidR="00E22443" w:rsidRDefault="00E22443" w:rsidP="00E22443">
      <w:pPr>
        <w:pStyle w:val="21"/>
        <w:numPr>
          <w:ilvl w:val="1"/>
          <w:numId w:val="33"/>
        </w:numPr>
      </w:pPr>
      <w:r>
        <w:rPr>
          <w:rFonts w:hint="eastAsia"/>
        </w:rPr>
        <w:t>园区接入交换机</w:t>
      </w:r>
      <w:r>
        <w:rPr>
          <w:rFonts w:hint="eastAsia"/>
        </w:rPr>
        <w:t xml:space="preserve"> 175</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000000" w:fill="D9D9D9"/>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7025" w:type="dxa"/>
            <w:tcBorders>
              <w:top w:val="single" w:sz="4" w:space="0" w:color="auto"/>
              <w:left w:val="nil"/>
              <w:bottom w:val="single" w:sz="4" w:space="0" w:color="auto"/>
              <w:right w:val="single" w:sz="4" w:space="0" w:color="auto"/>
            </w:tcBorders>
            <w:shd w:val="clear" w:color="000000" w:fill="D9D9D9"/>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性能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交换容量≥336Gbps包转发率≥140Mpps</w:t>
            </w:r>
            <w:r>
              <w:rPr>
                <w:rFonts w:ascii="微软雅黑" w:eastAsia="微软雅黑" w:hAnsi="微软雅黑" w:cs="宋体"/>
                <w:kern w:val="0"/>
                <w:sz w:val="18"/>
                <w:szCs w:val="18"/>
              </w:rPr>
              <w:t xml:space="preserve"> </w:t>
            </w:r>
          </w:p>
        </w:tc>
      </w:tr>
      <w:tr w:rsidR="00E22443" w:rsidTr="00C33392">
        <w:trPr>
          <w:trHeight w:val="51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USB口</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支持标准USB接口，便于U盘快速开局</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二层功能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支持ARP表项≥2K</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支持4K</w:t>
            </w:r>
            <w:proofErr w:type="gramStart"/>
            <w:r>
              <w:rPr>
                <w:rFonts w:ascii="微软雅黑" w:eastAsia="微软雅黑" w:hAnsi="微软雅黑" w:cs="宋体" w:hint="eastAsia"/>
                <w:kern w:val="0"/>
                <w:sz w:val="18"/>
                <w:szCs w:val="18"/>
              </w:rPr>
              <w:t>个</w:t>
            </w:r>
            <w:proofErr w:type="gramEnd"/>
            <w:r>
              <w:rPr>
                <w:rFonts w:ascii="微软雅黑" w:eastAsia="微软雅黑" w:hAnsi="微软雅黑" w:cs="宋体" w:hint="eastAsia"/>
                <w:kern w:val="0"/>
                <w:sz w:val="18"/>
                <w:szCs w:val="18"/>
              </w:rPr>
              <w:t>VLAN，支持Voice VLAN，基于端口的VLAN，基于MAC的VLAN，</w:t>
            </w:r>
            <w:proofErr w:type="gramStart"/>
            <w:r>
              <w:rPr>
                <w:rFonts w:ascii="微软雅黑" w:eastAsia="微软雅黑" w:hAnsi="微软雅黑" w:cs="宋体" w:hint="eastAsia"/>
                <w:kern w:val="0"/>
                <w:sz w:val="18"/>
                <w:szCs w:val="18"/>
              </w:rPr>
              <w:t>基于协议</w:t>
            </w:r>
            <w:proofErr w:type="gramEnd"/>
            <w:r>
              <w:rPr>
                <w:rFonts w:ascii="微软雅黑" w:eastAsia="微软雅黑" w:hAnsi="微软雅黑" w:cs="宋体" w:hint="eastAsia"/>
                <w:kern w:val="0"/>
                <w:sz w:val="18"/>
                <w:szCs w:val="18"/>
              </w:rPr>
              <w:t>的VLAN</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三层功能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支持RIP、RIPng、OSPF</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支持IPv4 FIB表项≥4K</w:t>
            </w:r>
            <w:r>
              <w:rPr>
                <w:rFonts w:ascii="微软雅黑" w:eastAsia="微软雅黑" w:hAnsi="微软雅黑" w:cs="宋体"/>
                <w:kern w:val="0"/>
                <w:sz w:val="18"/>
                <w:szCs w:val="18"/>
              </w:rPr>
              <w:t xml:space="preserve"> </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支持智能堆叠，堆叠后逻辑上虚拟为一台设备，具有统一的表项和管理，堆叠系统通过多台成员设备之间冗余备份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支持以太网</w:t>
            </w:r>
            <w:proofErr w:type="gramStart"/>
            <w:r>
              <w:rPr>
                <w:rFonts w:ascii="微软雅黑" w:eastAsia="微软雅黑" w:hAnsi="微软雅黑" w:cs="宋体" w:hint="eastAsia"/>
                <w:kern w:val="0"/>
                <w:sz w:val="18"/>
                <w:szCs w:val="18"/>
              </w:rPr>
              <w:t>电口堆叠</w:t>
            </w:r>
            <w:proofErr w:type="gramEnd"/>
            <w:r>
              <w:rPr>
                <w:rFonts w:ascii="微软雅黑" w:eastAsia="微软雅黑" w:hAnsi="微软雅黑" w:cs="宋体" w:hint="eastAsia"/>
                <w:kern w:val="0"/>
                <w:sz w:val="18"/>
                <w:szCs w:val="18"/>
              </w:rPr>
              <w:t>，用网线连接实现堆叠功能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★本次设备需要和核心设备实现纵向虚拟化，作为纵向子节点零配置即插即用，提供权威第三方测试报告</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管理维护</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支持通过命令行、Web、中文图形化配置软件等方式进行配置和管理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支持配置NETCONF作为</w:t>
            </w:r>
            <w:proofErr w:type="gramStart"/>
            <w:r>
              <w:rPr>
                <w:rFonts w:ascii="微软雅黑" w:eastAsia="微软雅黑" w:hAnsi="微软雅黑" w:cs="宋体" w:hint="eastAsia"/>
                <w:kern w:val="0"/>
                <w:sz w:val="18"/>
                <w:szCs w:val="18"/>
              </w:rPr>
              <w:t>云管理</w:t>
            </w:r>
            <w:proofErr w:type="gramEnd"/>
            <w:r>
              <w:rPr>
                <w:rFonts w:ascii="微软雅黑" w:eastAsia="微软雅黑" w:hAnsi="微软雅黑" w:cs="宋体" w:hint="eastAsia"/>
                <w:kern w:val="0"/>
                <w:sz w:val="18"/>
                <w:szCs w:val="18"/>
              </w:rPr>
              <w:t>交换机</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配置48个</w:t>
            </w:r>
            <w:proofErr w:type="gramStart"/>
            <w:r>
              <w:rPr>
                <w:rFonts w:ascii="微软雅黑" w:eastAsia="微软雅黑" w:hAnsi="微软雅黑" w:cs="宋体" w:hint="eastAsia"/>
                <w:kern w:val="0"/>
                <w:sz w:val="18"/>
                <w:szCs w:val="18"/>
              </w:rPr>
              <w:t>千兆电口</w:t>
            </w:r>
            <w:proofErr w:type="gramEnd"/>
            <w:r>
              <w:rPr>
                <w:rFonts w:ascii="微软雅黑" w:eastAsia="微软雅黑" w:hAnsi="微软雅黑" w:cs="宋体" w:hint="eastAsia"/>
                <w:kern w:val="0"/>
                <w:sz w:val="18"/>
                <w:szCs w:val="18"/>
              </w:rPr>
              <w:t>，4个万兆SFP+端口，提供五年原厂质保</w:t>
            </w:r>
          </w:p>
        </w:tc>
      </w:tr>
    </w:tbl>
    <w:p w:rsidR="00E22443" w:rsidRDefault="00E22443" w:rsidP="00E22443">
      <w:pPr>
        <w:pStyle w:val="21"/>
        <w:numPr>
          <w:ilvl w:val="1"/>
          <w:numId w:val="33"/>
        </w:numPr>
      </w:pPr>
      <w:r>
        <w:rPr>
          <w:rFonts w:hint="eastAsia"/>
        </w:rPr>
        <w:t>内</w:t>
      </w:r>
      <w:proofErr w:type="gramStart"/>
      <w:r>
        <w:rPr>
          <w:rFonts w:hint="eastAsia"/>
        </w:rPr>
        <w:t>网数据</w:t>
      </w:r>
      <w:proofErr w:type="gramEnd"/>
      <w:r>
        <w:rPr>
          <w:rFonts w:hint="eastAsia"/>
        </w:rPr>
        <w:t>中心汇聚</w:t>
      </w:r>
      <w:r>
        <w:rPr>
          <w:rFonts w:hint="eastAsia"/>
        </w:rPr>
        <w:t xml:space="preserve"> 2</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000000" w:fill="D8D8D8"/>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7025" w:type="dxa"/>
            <w:tcBorders>
              <w:top w:val="single" w:sz="4" w:space="0" w:color="auto"/>
              <w:left w:val="nil"/>
              <w:bottom w:val="single" w:sz="4" w:space="0" w:color="auto"/>
              <w:right w:val="single" w:sz="4" w:space="0" w:color="auto"/>
            </w:tcBorders>
            <w:shd w:val="clear" w:color="000000" w:fill="D8D8D8"/>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81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硬件及性能★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w:t>
            </w:r>
            <w:r>
              <w:rPr>
                <w:rFonts w:ascii="Arial" w:eastAsia="微软雅黑" w:hAnsi="Arial" w:cs="Arial"/>
                <w:kern w:val="0"/>
                <w:sz w:val="18"/>
                <w:szCs w:val="18"/>
              </w:rPr>
              <w:t>92Tbps</w:t>
            </w:r>
            <w:r>
              <w:rPr>
                <w:rFonts w:ascii="微软雅黑" w:eastAsia="微软雅黑" w:hAnsi="微软雅黑" w:cs="宋体" w:hint="eastAsia"/>
                <w:kern w:val="0"/>
                <w:sz w:val="18"/>
                <w:szCs w:val="18"/>
              </w:rPr>
              <w:t>，包转发率≥57,600 Mpps，提供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图证明，如</w:t>
            </w:r>
            <w:proofErr w:type="gramStart"/>
            <w:r>
              <w:rPr>
                <w:rFonts w:ascii="微软雅黑" w:eastAsia="微软雅黑" w:hAnsi="微软雅黑" w:cs="宋体" w:hint="eastAsia"/>
                <w:kern w:val="0"/>
                <w:sz w:val="18"/>
                <w:szCs w:val="18"/>
              </w:rPr>
              <w:t>官网存在双</w:t>
            </w:r>
            <w:proofErr w:type="gramEnd"/>
            <w:r>
              <w:rPr>
                <w:rFonts w:ascii="微软雅黑" w:eastAsia="微软雅黑" w:hAnsi="微软雅黑" w:cs="宋体" w:hint="eastAsia"/>
                <w:kern w:val="0"/>
                <w:sz w:val="18"/>
                <w:szCs w:val="18"/>
              </w:rPr>
              <w:t>指标，则已</w:t>
            </w:r>
            <w:proofErr w:type="gramStart"/>
            <w:r>
              <w:rPr>
                <w:rFonts w:ascii="微软雅黑" w:eastAsia="微软雅黑" w:hAnsi="微软雅黑" w:cs="宋体" w:hint="eastAsia"/>
                <w:kern w:val="0"/>
                <w:sz w:val="18"/>
                <w:szCs w:val="18"/>
              </w:rPr>
              <w:t>较小值</w:t>
            </w:r>
            <w:proofErr w:type="gramEnd"/>
            <w:r>
              <w:rPr>
                <w:rFonts w:ascii="微软雅黑" w:eastAsia="微软雅黑" w:hAnsi="微软雅黑" w:cs="宋体" w:hint="eastAsia"/>
                <w:kern w:val="0"/>
                <w:sz w:val="18"/>
                <w:szCs w:val="18"/>
              </w:rPr>
              <w:t>为准。如存在双指标，</w:t>
            </w:r>
            <w:proofErr w:type="gramStart"/>
            <w:r>
              <w:rPr>
                <w:rFonts w:ascii="微软雅黑" w:eastAsia="微软雅黑" w:hAnsi="微软雅黑" w:cs="宋体" w:hint="eastAsia"/>
                <w:kern w:val="0"/>
                <w:sz w:val="18"/>
                <w:szCs w:val="18"/>
              </w:rPr>
              <w:t>以官网所列</w:t>
            </w:r>
            <w:proofErr w:type="gramEnd"/>
            <w:r>
              <w:rPr>
                <w:rFonts w:ascii="微软雅黑" w:eastAsia="微软雅黑" w:hAnsi="微软雅黑" w:cs="宋体" w:hint="eastAsia"/>
                <w:kern w:val="0"/>
                <w:sz w:val="18"/>
                <w:szCs w:val="18"/>
              </w:rPr>
              <w:t>最低参数为准，提供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w:t>
            </w:r>
          </w:p>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业务槽位数≥4;交换网数量≥6, 且支持网板N+M 冗余,</w:t>
            </w:r>
            <w:r>
              <w:rPr>
                <w:rFonts w:ascii="微软雅黑" w:eastAsia="微软雅黑" w:hAnsi="微软雅黑" w:cs="宋体"/>
                <w:kern w:val="0"/>
                <w:sz w:val="18"/>
                <w:szCs w:val="18"/>
              </w:rPr>
              <w:t xml:space="preserve"> 提供产品文档正视图</w:t>
            </w:r>
          </w:p>
        </w:tc>
      </w:tr>
      <w:tr w:rsidR="00E22443" w:rsidTr="00C33392">
        <w:trPr>
          <w:trHeight w:val="276"/>
        </w:trPr>
        <w:tc>
          <w:tcPr>
            <w:tcW w:w="1271" w:type="dxa"/>
            <w:vMerge w:val="restart"/>
            <w:tcBorders>
              <w:top w:val="nil"/>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整机</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风扇框冗余设计，要求风扇框个数&gt;=3,任意风扇框故障或者不在位不能造成业务中断</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主控引擎与交换网板硬件分离,主控板故障或者更换不影响整机转发性能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单板内、单板间交换均支持VOQ虚拟输出队列控制，避免HOLB头阻塞</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Clos架构、信元交换：要求单条流可以负载分担到多块交换网，提高交换网利用效率</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严格前后风道</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线卡前面板开孔进风，加快光模块散热，延长光模块寿命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★支持独立的监控板，</w:t>
            </w:r>
            <w:r>
              <w:rPr>
                <w:rFonts w:ascii="微软雅黑" w:eastAsia="微软雅黑" w:hAnsi="微软雅黑" w:cs="宋体"/>
                <w:kern w:val="0"/>
                <w:sz w:val="18"/>
                <w:szCs w:val="18"/>
              </w:rPr>
              <w:t>提供产品文档正视图</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单板平均每端口缓存≥100ms</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支持GE光、GE电接口板；</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支持48端口GE/10GE电、光接口板</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支持高密40GE、100GE接口板，每块单板接口密度不低于36端口；</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二层功能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支持M-LAG技术（跨框链路聚合，要求配对设备有独立的控制平面，不能用堆叠等多虚</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技术实现）</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支持ERPS以太</w:t>
            </w:r>
            <w:proofErr w:type="gramStart"/>
            <w:r>
              <w:rPr>
                <w:rFonts w:ascii="微软雅黑" w:eastAsia="微软雅黑" w:hAnsi="微软雅黑" w:cs="宋体" w:hint="eastAsia"/>
                <w:kern w:val="0"/>
                <w:sz w:val="18"/>
                <w:szCs w:val="18"/>
              </w:rPr>
              <w:t>环保护</w:t>
            </w:r>
            <w:proofErr w:type="gramEnd"/>
            <w:r>
              <w:rPr>
                <w:rFonts w:ascii="微软雅黑" w:eastAsia="微软雅黑" w:hAnsi="微软雅黑" w:cs="宋体" w:hint="eastAsia"/>
                <w:kern w:val="0"/>
                <w:sz w:val="18"/>
                <w:szCs w:val="18"/>
              </w:rPr>
              <w:t>协议（G.8032）</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支持RIP V1、V2, OSPF, IS-IS，BGP，支持RIPng、OSPFv3、IS-ISv6、BGP4+</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可靠性</w:t>
            </w:r>
          </w:p>
        </w:tc>
        <w:tc>
          <w:tcPr>
            <w:tcW w:w="7025" w:type="dxa"/>
            <w:tcBorders>
              <w:top w:val="nil"/>
              <w:left w:val="nil"/>
              <w:bottom w:val="single" w:sz="4" w:space="0" w:color="auto"/>
              <w:right w:val="single" w:sz="4" w:space="0" w:color="auto"/>
            </w:tcBorders>
            <w:shd w:val="clear" w:color="000000" w:fill="FFFFFF"/>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 BFD for BGP/IS-IS/OSPF/静态路由，最小检测间隔3.3ms，实现快速链路故障检测。</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支持集群或堆叠多虚</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技术，实现单一界面管理多台设备</w:t>
            </w:r>
          </w:p>
        </w:tc>
      </w:tr>
      <w:tr w:rsidR="00E22443" w:rsidTr="00C33392">
        <w:trPr>
          <w:trHeight w:val="27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DC特性</w:t>
            </w:r>
          </w:p>
        </w:tc>
        <w:tc>
          <w:tcPr>
            <w:tcW w:w="7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虚多技术，至少可以虚拟成16个逻辑交换机</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支持Vxlan协议，且支持BGP EVPN协议；</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 over IPv6</w:t>
            </w:r>
            <w:r>
              <w:rPr>
                <w:rFonts w:ascii="微软雅黑" w:eastAsia="微软雅黑" w:hAnsi="微软雅黑" w:cs="宋体"/>
                <w:kern w:val="0"/>
                <w:sz w:val="18"/>
                <w:szCs w:val="18"/>
              </w:rPr>
              <w:t xml:space="preserve"> </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支持IPv6 VXLAN over IPv4</w:t>
            </w:r>
          </w:p>
        </w:tc>
      </w:tr>
      <w:tr w:rsidR="00E22443" w:rsidTr="00C33392">
        <w:trPr>
          <w:trHeight w:val="528"/>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组播</w:t>
            </w: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支撑组播OVER VXLAN，VxLAN支持三层组播，作为VTEP节点的网关支持组播，大大降低网络中东西向流量带宽</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支持IGMP Snooping V1,V2,V3</w:t>
            </w:r>
          </w:p>
        </w:tc>
      </w:tr>
      <w:tr w:rsidR="00E22443" w:rsidTr="00C33392">
        <w:trPr>
          <w:trHeight w:val="90"/>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支持IGMP Proxy</w:t>
            </w:r>
          </w:p>
        </w:tc>
      </w:tr>
      <w:tr w:rsidR="00E22443" w:rsidTr="00C33392">
        <w:trPr>
          <w:trHeight w:val="276"/>
        </w:trPr>
        <w:tc>
          <w:tcPr>
            <w:tcW w:w="1271"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single" w:sz="4" w:space="0" w:color="auto"/>
              <w:left w:val="nil"/>
              <w:bottom w:val="single" w:sz="4" w:space="0" w:color="auto"/>
              <w:right w:val="single" w:sz="4" w:space="0" w:color="auto"/>
            </w:tcBorders>
            <w:shd w:val="clear" w:color="000000" w:fill="FFFFFF"/>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支持PIM-SM,PIM-SSM,双向PIM，MLDv1/v2</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O&amp;M</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支持Telemetry</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 OAM: VxLAN ping, VxLAN tracert</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配置和维护</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V1/V2/V3、Telnet、RMON、SSH</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支持通过命令行、中文图形化配置软件等方式进行配置和管理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w:t>
            </w:r>
            <w:proofErr w:type="gramStart"/>
            <w:r>
              <w:rPr>
                <w:rFonts w:ascii="微软雅黑" w:eastAsia="微软雅黑" w:hAnsi="微软雅黑" w:cs="宋体" w:hint="eastAsia"/>
                <w:kern w:val="0"/>
                <w:sz w:val="18"/>
                <w:szCs w:val="18"/>
              </w:rPr>
              <w:t>配置回滚</w:t>
            </w:r>
            <w:proofErr w:type="gramEnd"/>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支持和自动化管理运</w:t>
            </w:r>
            <w:proofErr w:type="gramStart"/>
            <w:r>
              <w:rPr>
                <w:rFonts w:ascii="微软雅黑" w:eastAsia="微软雅黑" w:hAnsi="微软雅黑" w:cs="宋体" w:hint="eastAsia"/>
                <w:kern w:val="0"/>
                <w:sz w:val="18"/>
                <w:szCs w:val="18"/>
              </w:rPr>
              <w:t>维工具</w:t>
            </w:r>
            <w:proofErr w:type="gramEnd"/>
            <w:r>
              <w:rPr>
                <w:rFonts w:ascii="微软雅黑" w:eastAsia="微软雅黑" w:hAnsi="微软雅黑" w:cs="宋体" w:hint="eastAsia"/>
                <w:kern w:val="0"/>
                <w:sz w:val="18"/>
                <w:szCs w:val="18"/>
              </w:rPr>
              <w:t>Ansible对接，实现网络业务编排和自动化运</w:t>
            </w:r>
            <w:proofErr w:type="gramStart"/>
            <w:r>
              <w:rPr>
                <w:rFonts w:ascii="微软雅黑" w:eastAsia="微软雅黑" w:hAnsi="微软雅黑" w:cs="宋体" w:hint="eastAsia"/>
                <w:kern w:val="0"/>
                <w:sz w:val="18"/>
                <w:szCs w:val="18"/>
              </w:rPr>
              <w:t>维管理</w:t>
            </w:r>
            <w:proofErr w:type="gramEnd"/>
          </w:p>
        </w:tc>
      </w:tr>
      <w:tr w:rsidR="00E22443" w:rsidTr="00C33392">
        <w:trPr>
          <w:trHeight w:val="792"/>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单台配置：双主控，交流电源≥4，交换网板≥4，万兆SFP</w:t>
            </w:r>
            <w:r w:rsidRPr="00A038B9">
              <w:rPr>
                <w:rFonts w:ascii="微软雅黑" w:eastAsia="微软雅黑" w:hAnsi="微软雅黑" w:cs="宋体" w:hint="eastAsia"/>
                <w:kern w:val="0"/>
                <w:sz w:val="18"/>
                <w:szCs w:val="18"/>
              </w:rPr>
              <w:t>+光接口≥48，40GE光接口≥33，100GE光接口≥10，五年原厂质保</w:t>
            </w:r>
          </w:p>
        </w:tc>
      </w:tr>
    </w:tbl>
    <w:p w:rsidR="00E22443" w:rsidRDefault="00E22443" w:rsidP="00E22443">
      <w:pPr>
        <w:pStyle w:val="21"/>
        <w:numPr>
          <w:ilvl w:val="1"/>
          <w:numId w:val="33"/>
        </w:numPr>
      </w:pPr>
      <w:proofErr w:type="gramStart"/>
      <w:r>
        <w:rPr>
          <w:rFonts w:hint="eastAsia"/>
        </w:rPr>
        <w:t>万兆电口交换机</w:t>
      </w:r>
      <w:proofErr w:type="gramEnd"/>
      <w:r>
        <w:rPr>
          <w:rFonts w:hint="eastAsia"/>
        </w:rPr>
        <w:t xml:space="preserve">  2</w:t>
      </w:r>
      <w:r>
        <w:rPr>
          <w:rFonts w:hint="eastAsia"/>
        </w:rPr>
        <w:t>台</w:t>
      </w: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8"/>
        <w:gridCol w:w="6791"/>
      </w:tblGrid>
      <w:tr w:rsidR="00E22443" w:rsidTr="00C33392">
        <w:trPr>
          <w:trHeight w:val="285"/>
        </w:trPr>
        <w:tc>
          <w:tcPr>
            <w:tcW w:w="1438" w:type="dxa"/>
            <w:shd w:val="clear" w:color="000000" w:fill="FFFFFF"/>
            <w:vAlign w:val="center"/>
          </w:tcPr>
          <w:p w:rsidR="00E22443" w:rsidRDefault="00E22443" w:rsidP="00C3339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指标项</w:t>
            </w:r>
          </w:p>
        </w:tc>
        <w:tc>
          <w:tcPr>
            <w:tcW w:w="6791" w:type="dxa"/>
            <w:shd w:val="clear" w:color="000000" w:fill="FFFFFF"/>
            <w:vAlign w:val="center"/>
          </w:tcPr>
          <w:p w:rsidR="00E22443" w:rsidRDefault="00E22443" w:rsidP="00C3339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参数要求</w:t>
            </w:r>
          </w:p>
        </w:tc>
      </w:tr>
      <w:tr w:rsidR="00E22443" w:rsidTr="00C33392">
        <w:trPr>
          <w:trHeight w:val="285"/>
        </w:trPr>
        <w:tc>
          <w:tcPr>
            <w:tcW w:w="1438" w:type="dxa"/>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转发性能</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★交换容量≥1.28Tbps，包转发率≥960Mpps，</w:t>
            </w:r>
            <w:proofErr w:type="gramStart"/>
            <w:r>
              <w:rPr>
                <w:rFonts w:ascii="微软雅黑" w:eastAsia="微软雅黑" w:hAnsi="微软雅黑" w:cs="宋体" w:hint="eastAsia"/>
                <w:color w:val="000000"/>
                <w:kern w:val="0"/>
                <w:sz w:val="18"/>
                <w:szCs w:val="18"/>
              </w:rPr>
              <w:t>以官网所列</w:t>
            </w:r>
            <w:proofErr w:type="gramEnd"/>
            <w:r>
              <w:rPr>
                <w:rFonts w:ascii="微软雅黑" w:eastAsia="微软雅黑" w:hAnsi="微软雅黑" w:cs="宋体" w:hint="eastAsia"/>
                <w:color w:val="000000"/>
                <w:kern w:val="0"/>
                <w:sz w:val="18"/>
                <w:szCs w:val="18"/>
              </w:rPr>
              <w:t>最低参数为准</w:t>
            </w:r>
          </w:p>
        </w:tc>
      </w:tr>
      <w:tr w:rsidR="00E22443" w:rsidTr="00C33392">
        <w:trPr>
          <w:trHeight w:val="285"/>
        </w:trPr>
        <w:tc>
          <w:tcPr>
            <w:tcW w:w="1438" w:type="dxa"/>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硬件规格</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高度1U，固定接口交换机。电源1+1备份，风扇框1+1备份。支持前后、后前风道。</w:t>
            </w:r>
          </w:p>
        </w:tc>
      </w:tr>
      <w:tr w:rsidR="00E22443" w:rsidTr="00C33392">
        <w:trPr>
          <w:trHeight w:val="522"/>
        </w:trPr>
        <w:tc>
          <w:tcPr>
            <w:tcW w:w="1438" w:type="dxa"/>
            <w:vMerge w:val="restart"/>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二层功能</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支持Access、Trunk和Hybrid三种模式</w:t>
            </w:r>
          </w:p>
        </w:tc>
      </w:tr>
      <w:tr w:rsidR="00E22443" w:rsidTr="00C33392">
        <w:trPr>
          <w:trHeight w:val="480"/>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支持QinQ、Mux VLAN;</w:t>
            </w:r>
          </w:p>
        </w:tc>
      </w:tr>
      <w:tr w:rsidR="00E22443" w:rsidTr="00C33392">
        <w:trPr>
          <w:trHeight w:val="570"/>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支持M-LAG或vPC等类似技术（跨框链路聚合，要求配对设备有独立的控制平面，不能用堆叠等多虚</w:t>
            </w:r>
            <w:proofErr w:type="gramStart"/>
            <w:r>
              <w:rPr>
                <w:rFonts w:ascii="微软雅黑" w:eastAsia="微软雅黑" w:hAnsi="微软雅黑" w:cs="宋体" w:hint="eastAsia"/>
                <w:color w:val="000000"/>
                <w:kern w:val="0"/>
                <w:sz w:val="18"/>
                <w:szCs w:val="18"/>
              </w:rPr>
              <w:t>一</w:t>
            </w:r>
            <w:proofErr w:type="gramEnd"/>
            <w:r>
              <w:rPr>
                <w:rFonts w:ascii="微软雅黑" w:eastAsia="微软雅黑" w:hAnsi="微软雅黑" w:cs="宋体" w:hint="eastAsia"/>
                <w:color w:val="000000"/>
                <w:kern w:val="0"/>
                <w:sz w:val="18"/>
                <w:szCs w:val="18"/>
              </w:rPr>
              <w:t>技术实现），提供</w:t>
            </w:r>
            <w:proofErr w:type="gramStart"/>
            <w:r>
              <w:rPr>
                <w:rFonts w:ascii="微软雅黑" w:eastAsia="微软雅黑" w:hAnsi="微软雅黑" w:cs="宋体" w:hint="eastAsia"/>
                <w:color w:val="000000"/>
                <w:kern w:val="0"/>
                <w:sz w:val="18"/>
                <w:szCs w:val="18"/>
              </w:rPr>
              <w:t>官网截</w:t>
            </w:r>
            <w:proofErr w:type="gramEnd"/>
            <w:r>
              <w:rPr>
                <w:rFonts w:ascii="微软雅黑" w:eastAsia="微软雅黑" w:hAnsi="微软雅黑" w:cs="宋体" w:hint="eastAsia"/>
                <w:color w:val="000000"/>
                <w:kern w:val="0"/>
                <w:sz w:val="18"/>
                <w:szCs w:val="18"/>
              </w:rPr>
              <w:t>图。</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支持DLDP</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支持ERPS以太</w:t>
            </w:r>
            <w:proofErr w:type="gramStart"/>
            <w:r>
              <w:rPr>
                <w:rFonts w:ascii="微软雅黑" w:eastAsia="微软雅黑" w:hAnsi="微软雅黑" w:cs="宋体" w:hint="eastAsia"/>
                <w:color w:val="000000"/>
                <w:kern w:val="0"/>
                <w:sz w:val="18"/>
                <w:szCs w:val="18"/>
              </w:rPr>
              <w:t>环保护</w:t>
            </w:r>
            <w:proofErr w:type="gramEnd"/>
            <w:r>
              <w:rPr>
                <w:rFonts w:ascii="微软雅黑" w:eastAsia="微软雅黑" w:hAnsi="微软雅黑" w:cs="宋体" w:hint="eastAsia"/>
                <w:color w:val="000000"/>
                <w:kern w:val="0"/>
                <w:sz w:val="18"/>
                <w:szCs w:val="18"/>
              </w:rPr>
              <w:t>协议（G.8032），提供</w:t>
            </w:r>
            <w:proofErr w:type="gramStart"/>
            <w:r>
              <w:rPr>
                <w:rFonts w:ascii="微软雅黑" w:eastAsia="微软雅黑" w:hAnsi="微软雅黑" w:cs="宋体" w:hint="eastAsia"/>
                <w:color w:val="000000"/>
                <w:kern w:val="0"/>
                <w:sz w:val="18"/>
                <w:szCs w:val="18"/>
              </w:rPr>
              <w:t>官网截图证明</w:t>
            </w:r>
            <w:proofErr w:type="gramEnd"/>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MAC表容量≥128K</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支持动态MAC、静态MAC和黑洞MAC表项</w:t>
            </w:r>
          </w:p>
        </w:tc>
      </w:tr>
      <w:tr w:rsidR="00E22443" w:rsidTr="00C33392">
        <w:trPr>
          <w:trHeight w:val="285"/>
        </w:trPr>
        <w:tc>
          <w:tcPr>
            <w:tcW w:w="1438" w:type="dxa"/>
            <w:vMerge w:val="restart"/>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QoS</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支持PQ, WRR, DRR, PQ+WRR, PQ+DRR调度方式；</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支持L2协议头、L3协议和L4协议等的组合流分类</w:t>
            </w:r>
          </w:p>
        </w:tc>
      </w:tr>
      <w:tr w:rsidR="00E22443" w:rsidTr="00C33392">
        <w:trPr>
          <w:trHeight w:val="327"/>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支持双向端口限速</w:t>
            </w:r>
          </w:p>
        </w:tc>
      </w:tr>
      <w:tr w:rsidR="00E22443" w:rsidTr="00C33392">
        <w:trPr>
          <w:trHeight w:val="312"/>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提供广播风暴抑制功能</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支持流量整形</w:t>
            </w:r>
          </w:p>
        </w:tc>
      </w:tr>
      <w:tr w:rsidR="00E22443" w:rsidTr="00C33392">
        <w:trPr>
          <w:trHeight w:val="285"/>
        </w:trPr>
        <w:tc>
          <w:tcPr>
            <w:tcW w:w="1438" w:type="dxa"/>
            <w:vMerge w:val="restart"/>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虚拟化技术</w:t>
            </w:r>
          </w:p>
        </w:tc>
        <w:tc>
          <w:tcPr>
            <w:tcW w:w="6791" w:type="dxa"/>
            <w:shd w:val="clear" w:color="000000" w:fill="FFFFFF"/>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支持纵向虚拟化技术</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支持集群或堆叠多虚</w:t>
            </w:r>
            <w:proofErr w:type="gramStart"/>
            <w:r>
              <w:rPr>
                <w:rFonts w:ascii="微软雅黑" w:eastAsia="微软雅黑" w:hAnsi="微软雅黑" w:cs="宋体" w:hint="eastAsia"/>
                <w:color w:val="000000"/>
                <w:kern w:val="0"/>
                <w:sz w:val="18"/>
                <w:szCs w:val="18"/>
              </w:rPr>
              <w:t>一</w:t>
            </w:r>
            <w:proofErr w:type="gramEnd"/>
            <w:r>
              <w:rPr>
                <w:rFonts w:ascii="微软雅黑" w:eastAsia="微软雅黑" w:hAnsi="微软雅黑" w:cs="宋体" w:hint="eastAsia"/>
                <w:color w:val="000000"/>
                <w:kern w:val="0"/>
                <w:sz w:val="18"/>
                <w:szCs w:val="18"/>
              </w:rPr>
              <w:t>技术，实现单一界面管理多台设备</w:t>
            </w:r>
          </w:p>
        </w:tc>
      </w:tr>
      <w:tr w:rsidR="00E22443" w:rsidTr="00C33392">
        <w:trPr>
          <w:trHeight w:val="282"/>
        </w:trPr>
        <w:tc>
          <w:tcPr>
            <w:tcW w:w="1438" w:type="dxa"/>
            <w:vMerge w:val="restart"/>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安全性</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支持方式Ddos、arp攻击和ICMP攻击</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支持IP、MAC、端口和VLAN的组合绑定</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支持802.1X认证</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支持端口隔离</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支持AAA、Radius和TACACS认证</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000000" w:fill="FFFFFF"/>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支持RMON</w:t>
            </w:r>
          </w:p>
        </w:tc>
      </w:tr>
      <w:tr w:rsidR="00E22443" w:rsidTr="00C33392">
        <w:trPr>
          <w:trHeight w:val="259"/>
        </w:trPr>
        <w:tc>
          <w:tcPr>
            <w:tcW w:w="1438" w:type="dxa"/>
            <w:vMerge w:val="restart"/>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配置和维护</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支持SNMP V1/V2/V3、Telnet、RMON、SSH</w:t>
            </w:r>
          </w:p>
        </w:tc>
      </w:tr>
      <w:tr w:rsidR="00E22443" w:rsidTr="00C33392">
        <w:trPr>
          <w:trHeight w:val="259"/>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w:t>
            </w:r>
            <w:proofErr w:type="gramStart"/>
            <w:r>
              <w:rPr>
                <w:rFonts w:ascii="微软雅黑" w:eastAsia="微软雅黑" w:hAnsi="微软雅黑" w:cs="宋体" w:hint="eastAsia"/>
                <w:color w:val="000000"/>
                <w:kern w:val="0"/>
                <w:sz w:val="18"/>
                <w:szCs w:val="18"/>
              </w:rPr>
              <w:t>配置回滚</w:t>
            </w:r>
            <w:proofErr w:type="gramEnd"/>
            <w:r>
              <w:rPr>
                <w:rFonts w:ascii="微软雅黑" w:eastAsia="微软雅黑" w:hAnsi="微软雅黑" w:cs="宋体" w:hint="eastAsia"/>
                <w:color w:val="000000"/>
                <w:kern w:val="0"/>
                <w:sz w:val="18"/>
                <w:szCs w:val="18"/>
              </w:rPr>
              <w:t xml:space="preserve"> </w:t>
            </w:r>
          </w:p>
        </w:tc>
      </w:tr>
      <w:tr w:rsidR="00E22443" w:rsidTr="00C33392">
        <w:trPr>
          <w:trHeight w:val="259"/>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支持BootROM升级和远程在线升级</w:t>
            </w:r>
          </w:p>
        </w:tc>
      </w:tr>
      <w:tr w:rsidR="00E22443" w:rsidTr="00C33392">
        <w:trPr>
          <w:trHeight w:val="259"/>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支持ZTP技术，配置自动下发</w:t>
            </w:r>
          </w:p>
        </w:tc>
      </w:tr>
      <w:tr w:rsidR="00E22443" w:rsidTr="00C33392">
        <w:trPr>
          <w:trHeight w:val="285"/>
        </w:trPr>
        <w:tc>
          <w:tcPr>
            <w:tcW w:w="1438" w:type="dxa"/>
            <w:vMerge w:val="restart"/>
            <w:shd w:val="clear" w:color="auto" w:fill="auto"/>
            <w:vAlign w:val="center"/>
          </w:tcPr>
          <w:p w:rsidR="00E22443" w:rsidRDefault="00E22443" w:rsidP="00C33392">
            <w:pPr>
              <w:widowControl/>
              <w:jc w:val="center"/>
              <w:rPr>
                <w:rFonts w:ascii="微软雅黑" w:eastAsia="微软雅黑" w:hAnsi="微软雅黑" w:cs="宋体"/>
                <w:bCs/>
                <w:color w:val="000000"/>
                <w:kern w:val="0"/>
                <w:sz w:val="18"/>
                <w:szCs w:val="18"/>
              </w:rPr>
            </w:pPr>
            <w:r>
              <w:rPr>
                <w:rFonts w:ascii="微软雅黑" w:eastAsia="微软雅黑" w:hAnsi="微软雅黑" w:cs="宋体" w:hint="eastAsia"/>
                <w:bCs/>
                <w:color w:val="000000"/>
                <w:kern w:val="0"/>
                <w:sz w:val="18"/>
                <w:szCs w:val="18"/>
              </w:rPr>
              <w:t>流量分析</w:t>
            </w: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支持Netstream， </w:t>
            </w:r>
          </w:p>
        </w:tc>
      </w:tr>
      <w:tr w:rsidR="00E22443" w:rsidTr="00C33392">
        <w:trPr>
          <w:trHeight w:val="285"/>
        </w:trPr>
        <w:tc>
          <w:tcPr>
            <w:tcW w:w="1438" w:type="dxa"/>
            <w:vMerge/>
            <w:vAlign w:val="center"/>
          </w:tcPr>
          <w:p w:rsidR="00E22443" w:rsidRDefault="00E22443" w:rsidP="00C33392">
            <w:pPr>
              <w:widowControl/>
              <w:jc w:val="left"/>
              <w:rPr>
                <w:rFonts w:ascii="微软雅黑" w:eastAsia="微软雅黑" w:hAnsi="微软雅黑" w:cs="宋体"/>
                <w:bCs/>
                <w:color w:val="000000"/>
                <w:kern w:val="0"/>
                <w:sz w:val="18"/>
                <w:szCs w:val="18"/>
              </w:rPr>
            </w:pPr>
          </w:p>
        </w:tc>
        <w:tc>
          <w:tcPr>
            <w:tcW w:w="6791" w:type="dxa"/>
            <w:shd w:val="clear" w:color="auto" w:fill="auto"/>
            <w:vAlign w:val="center"/>
          </w:tcPr>
          <w:p w:rsidR="00E22443" w:rsidRDefault="00E22443" w:rsidP="00C33392">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支持sFlow </w:t>
            </w:r>
          </w:p>
        </w:tc>
      </w:tr>
      <w:tr w:rsidR="00E22443" w:rsidTr="00C33392">
        <w:trPr>
          <w:trHeight w:val="570"/>
        </w:trPr>
        <w:tc>
          <w:tcPr>
            <w:tcW w:w="1438" w:type="dxa"/>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6791" w:type="dxa"/>
            <w:shd w:val="clear" w:color="auto" w:fill="auto"/>
            <w:vAlign w:val="center"/>
          </w:tcPr>
          <w:p w:rsidR="00E22443" w:rsidRPr="00A038B9" w:rsidRDefault="00E22443" w:rsidP="00C33392">
            <w:pPr>
              <w:widowControl/>
              <w:rPr>
                <w:rFonts w:ascii="微软雅黑" w:eastAsia="微软雅黑" w:hAnsi="微软雅黑" w:cs="宋体"/>
                <w:kern w:val="0"/>
                <w:sz w:val="18"/>
                <w:szCs w:val="18"/>
              </w:rPr>
            </w:pPr>
            <w:r w:rsidRPr="00A038B9">
              <w:rPr>
                <w:rFonts w:ascii="微软雅黑" w:eastAsia="微软雅黑" w:hAnsi="微软雅黑" w:cs="宋体" w:hint="eastAsia"/>
                <w:kern w:val="0"/>
                <w:sz w:val="18"/>
                <w:szCs w:val="18"/>
              </w:rPr>
              <w:t>配置40GE 光接口≥2个，10G BASE-T接口≥30个，10GE SPF+端口数量≥16个</w:t>
            </w:r>
            <w:r w:rsidRPr="00A038B9">
              <w:rPr>
                <w:rFonts w:ascii="微软雅黑" w:eastAsia="微软雅黑" w:hAnsi="微软雅黑" w:cs="宋体"/>
                <w:kern w:val="0"/>
                <w:sz w:val="18"/>
                <w:szCs w:val="18"/>
              </w:rPr>
              <w:t>，</w:t>
            </w:r>
            <w:r w:rsidRPr="00A038B9">
              <w:rPr>
                <w:rFonts w:ascii="微软雅黑" w:eastAsia="微软雅黑" w:hAnsi="微软雅黑" w:cs="宋体" w:hint="eastAsia"/>
                <w:kern w:val="0"/>
                <w:sz w:val="18"/>
                <w:szCs w:val="18"/>
              </w:rPr>
              <w:t>配置VXLAN功能授权，五年原厂质保</w:t>
            </w:r>
          </w:p>
        </w:tc>
      </w:tr>
    </w:tbl>
    <w:p w:rsidR="00E22443" w:rsidRDefault="00E22443" w:rsidP="00E22443"/>
    <w:p w:rsidR="00E22443" w:rsidRDefault="00E22443" w:rsidP="00E22443">
      <w:pPr>
        <w:pStyle w:val="21"/>
        <w:numPr>
          <w:ilvl w:val="1"/>
          <w:numId w:val="33"/>
        </w:numPr>
      </w:pPr>
      <w:r>
        <w:rPr>
          <w:rFonts w:hint="eastAsia"/>
        </w:rPr>
        <w:t>数据中心接入交换机</w:t>
      </w:r>
      <w:r>
        <w:rPr>
          <w:rFonts w:hint="eastAsia"/>
        </w:rPr>
        <w:t xml:space="preserve">  16</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7025" w:type="dxa"/>
            <w:tcBorders>
              <w:top w:val="single" w:sz="4" w:space="0" w:color="auto"/>
              <w:left w:val="nil"/>
              <w:bottom w:val="single" w:sz="4" w:space="0" w:color="auto"/>
              <w:right w:val="single" w:sz="4" w:space="0" w:color="auto"/>
            </w:tcBorders>
            <w:shd w:val="clear" w:color="000000" w:fill="BFBFBF"/>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276"/>
        </w:trPr>
        <w:tc>
          <w:tcPr>
            <w:tcW w:w="1271" w:type="dxa"/>
            <w:vMerge w:val="restart"/>
            <w:tcBorders>
              <w:top w:val="nil"/>
              <w:left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硬件及性能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★交换容量≥2.56Tbps ，包转发率≥1080Mpps,如存在双指标，</w:t>
            </w:r>
            <w:proofErr w:type="gramStart"/>
            <w:r>
              <w:rPr>
                <w:rFonts w:ascii="微软雅黑" w:eastAsia="微软雅黑" w:hAnsi="微软雅黑" w:cs="宋体" w:hint="eastAsia"/>
                <w:kern w:val="0"/>
                <w:sz w:val="18"/>
                <w:szCs w:val="18"/>
              </w:rPr>
              <w:t>以官网所列</w:t>
            </w:r>
            <w:proofErr w:type="gramEnd"/>
            <w:r>
              <w:rPr>
                <w:rFonts w:ascii="微软雅黑" w:eastAsia="微软雅黑" w:hAnsi="微软雅黑" w:cs="宋体" w:hint="eastAsia"/>
                <w:kern w:val="0"/>
                <w:sz w:val="18"/>
                <w:szCs w:val="18"/>
              </w:rPr>
              <w:t>最低参数为准，提供</w:t>
            </w:r>
            <w:proofErr w:type="gramStart"/>
            <w:r>
              <w:rPr>
                <w:rFonts w:ascii="微软雅黑" w:eastAsia="微软雅黑" w:hAnsi="微软雅黑" w:cs="宋体" w:hint="eastAsia"/>
                <w:kern w:val="0"/>
                <w:sz w:val="18"/>
                <w:szCs w:val="18"/>
              </w:rPr>
              <w:t>官网截</w:t>
            </w:r>
            <w:proofErr w:type="gramEnd"/>
            <w:r>
              <w:rPr>
                <w:rFonts w:ascii="微软雅黑" w:eastAsia="微软雅黑" w:hAnsi="微软雅黑" w:cs="宋体" w:hint="eastAsia"/>
                <w:kern w:val="0"/>
                <w:sz w:val="18"/>
                <w:szCs w:val="18"/>
              </w:rPr>
              <w:t>图及链接</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电源1+1备份，风扇框1+1备份。支持前后、后前风道</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二层功能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支持M-LAG技术（跨框链路聚合，要求配对设备有独立的控制平面，不能用堆叠等多虚</w:t>
            </w:r>
            <w:proofErr w:type="gramStart"/>
            <w:r>
              <w:rPr>
                <w:rFonts w:ascii="微软雅黑" w:eastAsia="微软雅黑" w:hAnsi="微软雅黑" w:cs="宋体" w:hint="eastAsia"/>
                <w:kern w:val="0"/>
                <w:sz w:val="18"/>
                <w:szCs w:val="18"/>
              </w:rPr>
              <w:t>一</w:t>
            </w:r>
            <w:proofErr w:type="gramEnd"/>
            <w:r>
              <w:rPr>
                <w:rFonts w:ascii="微软雅黑" w:eastAsia="微软雅黑" w:hAnsi="微软雅黑" w:cs="宋体" w:hint="eastAsia"/>
                <w:kern w:val="0"/>
                <w:sz w:val="18"/>
                <w:szCs w:val="18"/>
              </w:rPr>
              <w:t>技术实现）</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000000" w:fill="FFFFFF"/>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支持QinQ、Mux VLAN、Super VLAN;</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支持STP/RSTP/MSTP/VBST</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支持ERPS以太</w:t>
            </w:r>
            <w:proofErr w:type="gramStart"/>
            <w:r>
              <w:rPr>
                <w:rFonts w:ascii="微软雅黑" w:eastAsia="微软雅黑" w:hAnsi="微软雅黑" w:cs="宋体" w:hint="eastAsia"/>
                <w:kern w:val="0"/>
                <w:sz w:val="18"/>
                <w:szCs w:val="18"/>
              </w:rPr>
              <w:t>环保护</w:t>
            </w:r>
            <w:proofErr w:type="gramEnd"/>
            <w:r>
              <w:rPr>
                <w:rFonts w:ascii="微软雅黑" w:eastAsia="微软雅黑" w:hAnsi="微软雅黑" w:cs="宋体" w:hint="eastAsia"/>
                <w:kern w:val="0"/>
                <w:sz w:val="18"/>
                <w:szCs w:val="18"/>
              </w:rPr>
              <w:t>协议（G.8032）</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三层功能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支持静态路由、策略路由</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支持RIP、OSPF、ISIS、BGP等IPv4动态路由协议</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支持RIPng、OSPFv3、ISISv6、*BGP4+等IPv6动态路由协议</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支持BFD for OSPF，BGP，IS-IS，Static Route</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组播</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支撑组播OVER VXLAN，VxLAN支持三层组播，作为VTEP节点的网关支持组播，大大降低网络中东西向流量带宽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支持IGMP Snooping V1,V2,V3</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支持IGMP Proxy,</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000000" w:fill="FFFFFF"/>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支持PIM-SM,PIM-DM,PIM-SSM,双向PIM，MLDv1/v2</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流量分析</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支持netstream</w:t>
            </w:r>
            <w:r>
              <w:rPr>
                <w:rFonts w:ascii="微软雅黑" w:eastAsia="微软雅黑" w:hAnsi="微软雅黑" w:cs="宋体"/>
                <w:kern w:val="0"/>
                <w:sz w:val="18"/>
                <w:szCs w:val="18"/>
              </w:rPr>
              <w:t xml:space="preserve"> </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支持sFlow</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DC特性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支持堆叠，最大支持堆叠交换机数量16</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支持Vxlan，且支持BGP EVPN特性</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 mapping</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支持FCoE/DCB/DCBX</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支持VXLAN功能,支持分布式VXLAN三层网关及M-LAG双活接入VXLAN网络</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O&amp;M</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支持Telemetry</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DC管理</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支持SNMP V1/V2/V3、Telnet、RMON、SSH</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支持通过命令行、中文图形化配置软件等方式进行配置和管理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支持端口镜像，流镜像、远程端口镜像（ERSPAN）</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支持和自动化管理运</w:t>
            </w:r>
            <w:proofErr w:type="gramStart"/>
            <w:r>
              <w:rPr>
                <w:rFonts w:ascii="微软雅黑" w:eastAsia="微软雅黑" w:hAnsi="微软雅黑" w:cs="宋体" w:hint="eastAsia"/>
                <w:kern w:val="0"/>
                <w:sz w:val="18"/>
                <w:szCs w:val="18"/>
              </w:rPr>
              <w:t>维工具</w:t>
            </w:r>
            <w:proofErr w:type="gramEnd"/>
            <w:r>
              <w:rPr>
                <w:rFonts w:ascii="微软雅黑" w:eastAsia="微软雅黑" w:hAnsi="微软雅黑" w:cs="宋体" w:hint="eastAsia"/>
                <w:kern w:val="0"/>
                <w:sz w:val="18"/>
                <w:szCs w:val="18"/>
              </w:rPr>
              <w:t>Ansible对接，实现网络业务编排和自动化运维管理。</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产品资质</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提供工信部入网证（Ipv4、Ipv6）</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tcPr>
          <w:p w:rsidR="00E22443" w:rsidRDefault="00E22443" w:rsidP="00C3339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rPr>
                <w:rFonts w:ascii="微软雅黑" w:eastAsia="微软雅黑" w:hAnsi="微软雅黑" w:cs="宋体"/>
                <w:kern w:val="0"/>
                <w:sz w:val="18"/>
                <w:szCs w:val="18"/>
              </w:rPr>
            </w:pPr>
            <w:r w:rsidRPr="00A038B9">
              <w:rPr>
                <w:rFonts w:ascii="微软雅黑" w:eastAsia="微软雅黑" w:hAnsi="微软雅黑" w:cs="宋体" w:hint="eastAsia"/>
                <w:kern w:val="0"/>
                <w:sz w:val="18"/>
                <w:szCs w:val="18"/>
              </w:rPr>
              <w:t>配置10GE光端口数量≥42个，40GE端口数</w:t>
            </w:r>
            <w:r>
              <w:rPr>
                <w:rFonts w:ascii="微软雅黑" w:eastAsia="微软雅黑" w:hAnsi="微软雅黑" w:cs="宋体" w:hint="eastAsia"/>
                <w:kern w:val="0"/>
                <w:sz w:val="18"/>
                <w:szCs w:val="18"/>
              </w:rPr>
              <w:t>量≥6个，高度为1U</w:t>
            </w:r>
            <w:r>
              <w:rPr>
                <w:rFonts w:ascii="微软雅黑" w:eastAsia="微软雅黑" w:hAnsi="微软雅黑" w:cs="宋体"/>
                <w:kern w:val="0"/>
                <w:sz w:val="18"/>
                <w:szCs w:val="18"/>
              </w:rPr>
              <w:t>，</w:t>
            </w:r>
            <w:r>
              <w:rPr>
                <w:rFonts w:ascii="微软雅黑" w:eastAsia="微软雅黑" w:hAnsi="微软雅黑" w:cs="宋体" w:hint="eastAsia"/>
                <w:kern w:val="0"/>
                <w:sz w:val="18"/>
                <w:szCs w:val="18"/>
              </w:rPr>
              <w:t>配置5年原厂质保</w:t>
            </w:r>
          </w:p>
        </w:tc>
      </w:tr>
    </w:tbl>
    <w:p w:rsidR="00E22443" w:rsidRDefault="00E22443" w:rsidP="00E22443">
      <w:pPr>
        <w:pStyle w:val="21"/>
        <w:numPr>
          <w:ilvl w:val="1"/>
          <w:numId w:val="33"/>
        </w:numPr>
      </w:pPr>
      <w:r>
        <w:rPr>
          <w:rFonts w:hint="eastAsia"/>
        </w:rPr>
        <w:t>网管软件</w:t>
      </w:r>
      <w:r>
        <w:rPr>
          <w:rFonts w:hint="eastAsia"/>
        </w:rPr>
        <w:t xml:space="preserve"> 1</w:t>
      </w:r>
      <w:r>
        <w:rPr>
          <w:rFonts w:hint="eastAsia"/>
        </w:rPr>
        <w:t>套</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000000" w:fill="BFBFBF"/>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功能</w:t>
            </w:r>
          </w:p>
        </w:tc>
        <w:tc>
          <w:tcPr>
            <w:tcW w:w="7025" w:type="dxa"/>
            <w:tcBorders>
              <w:top w:val="single" w:sz="4" w:space="0" w:color="auto"/>
              <w:left w:val="nil"/>
              <w:bottom w:val="single" w:sz="4" w:space="0" w:color="auto"/>
              <w:right w:val="single" w:sz="4" w:space="0" w:color="auto"/>
            </w:tcBorders>
            <w:shd w:val="clear" w:color="000000" w:fill="BFBFBF"/>
            <w:vAlign w:val="center"/>
          </w:tcPr>
          <w:p w:rsidR="00E22443" w:rsidRDefault="00E22443" w:rsidP="00C33392">
            <w:pPr>
              <w:widowControl/>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技术要求及指标</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管理规模要求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系统应支持大规模设备管理能力，可最多管理20,000台网元。</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管理范围要求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系统应支持多种设备的管理，包括交换机、路由器、防火墙、WLAN、服务器、存储、IP话机、摄像头、eLTE、GPON设备。</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系统架构要求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系统使用B/S架构，支持IE、Firefox、Chrome等主流浏览器。</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系统应支持Windows、Novell SUSE Linux操作系统和SQL Server、Oracle数据库。</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系统安全性要求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系统提供分权分域功能，为不同的用户、角色分配不同的设备管理范围和操作权限。</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系统应支持本地、RADIUS和LDAP用户认证管理，实现用户的集中管理。</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系统应能设置</w:t>
            </w:r>
            <w:proofErr w:type="gramStart"/>
            <w:r>
              <w:rPr>
                <w:rFonts w:ascii="微软雅黑" w:eastAsia="微软雅黑" w:hAnsi="微软雅黑" w:cs="宋体" w:hint="eastAsia"/>
                <w:kern w:val="0"/>
                <w:sz w:val="18"/>
                <w:szCs w:val="18"/>
              </w:rPr>
              <w:t>帐号</w:t>
            </w:r>
            <w:proofErr w:type="gramEnd"/>
            <w:r>
              <w:rPr>
                <w:rFonts w:ascii="微软雅黑" w:eastAsia="微软雅黑" w:hAnsi="微软雅黑" w:cs="宋体" w:hint="eastAsia"/>
                <w:kern w:val="0"/>
                <w:sz w:val="18"/>
                <w:szCs w:val="18"/>
              </w:rPr>
              <w:t>策略、密码策略、IP地址访问控制策略和登录时间策略，并能够强制在线用户退出。</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系统提供系统日志、操作日志、安全日志。</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系统开放性要求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系统提供三种北向接口（SNMP、FTP及Restful接口），可通过北向接口向上层系统提供告警、性能以及资源数据。</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系统应支持多种南向接口类型，包括SNMP、Telnet/STelnet、FTP/SFTP/FTPS、TR069、MML、IPMI、SMI-S、Modbus、HTTPS接口，方便管理多种设备类型。</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资源管理要求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系统应支持单设备添加、按IP段添加、通过文件导入方式添加等多种资源发现方式，可定义任务自动发现设备。</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系统应支持基于LLDP协议、CDP协议进行链路的自动发现，并支持手动创建、调整链路。</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系统应支持资源分组管理：按照设备名称、类型、子网、厂商、IP地址自定义设备分组，设备增加完成后能够按照预置和自定义设备分组自动分组。</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系统应提供全局资源搜索功能，能够对设备、接口、有线终端、无线用户等资源进行搜索。</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拓扑管理要求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系统应支持以拓扑图的方式直观显示被管网元及其之间的连接关系和状态，提供左树右图的拓扑展现方式，对拓扑对象通过子网进行分层展示。 </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bookmarkStart w:id="44" w:name="RANGE!B17"/>
            <w:r>
              <w:rPr>
                <w:rFonts w:ascii="微软雅黑" w:eastAsia="微软雅黑" w:hAnsi="微软雅黑" w:cs="宋体" w:hint="eastAsia"/>
                <w:kern w:val="0"/>
                <w:sz w:val="18"/>
                <w:szCs w:val="18"/>
              </w:rPr>
              <w:t>系统应支持拓扑图全屏、放大、缩放、导出，支持拓扑背景图为GIS地图，支持拓扑图自动布局，支持拓扑对象按名称、IP、类型的快速查找。</w:t>
            </w:r>
            <w:bookmarkEnd w:id="44"/>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系统应支持在拓扑图上</w:t>
            </w:r>
            <w:proofErr w:type="gramStart"/>
            <w:r>
              <w:rPr>
                <w:rFonts w:ascii="微软雅黑" w:eastAsia="微软雅黑" w:hAnsi="微软雅黑" w:cs="宋体" w:hint="eastAsia"/>
                <w:kern w:val="0"/>
                <w:sz w:val="18"/>
                <w:szCs w:val="18"/>
              </w:rPr>
              <w:t>显示网</w:t>
            </w:r>
            <w:proofErr w:type="gramEnd"/>
            <w:r>
              <w:rPr>
                <w:rFonts w:ascii="微软雅黑" w:eastAsia="微软雅黑" w:hAnsi="微软雅黑" w:cs="宋体" w:hint="eastAsia"/>
                <w:kern w:val="0"/>
                <w:sz w:val="18"/>
                <w:szCs w:val="18"/>
              </w:rPr>
              <w:t>元和链路的告警状态，支持查看设备信息，编辑设备属性，设置协议参数、同步设备数据等基本操作。</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系统应支持用户自定义拓扑，帮助用户定义关键设备和关键链路的相关信息。</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故障管理要求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系统需要支持7*24小时对全网设备告警的实时监控，并支持Email、SMS、webchat形式的告警通知，通知内容可以自定义。</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系统支持根据影响业务的严重性，把告警级别划分为紧急、重要、次要和提示。</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系统支持通过设置屏蔽规则（属性包含日期、时段、告警源、具体告警）对某些不重要的告警进行屏蔽，使其不在当前告警列表中显示，避免大量的冗余信息。</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系统支持对告警的名称或级别进行重定义，可以根据实际需要重新定义某些告警的名称或级别，提高或者降低告警的关注度。</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系统支持通过设置自动确认规则，将处于清除状态的当前告警按照指定规则进行自动确认，以简化用户操作。</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系统告警列表中无需翻页即可显示最多20,000条告警。</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性能管理要求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系统支持对设备的关键性能指标进行监控，并对采集到的性能数据进行统计，方便用户对设备性能进行管理。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支持通过设置不同的性能阈值，生成4级不同级别的告警：紧急、重要、次要、提示。</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支持以任务形式统一管理性能数据采集，采集任务定义了对哪些设备的哪些指标进行采集，支持增加、删除、启动、停止、修改性能采集任务，支持修改采集周期。</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支持查看指定设备、指定指标的历史性能数据，以了解设备历史性能趋势。</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支持监控设备的实时性能数据，了解设备的运行状态，以便确认设备是否存在异常，支持将查询结果导出到excel文件。</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系统支持性能数据收藏夹，可以把历史性能数据、实时性能数据保存到收藏夹。</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报表管理要求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支持用户拖拽式自定义报表内容，运用钻取、旋转、切片等操作，实现业务数据的灵活展现和统计汇总，提供自助式数据同比、环比、TOPN等分析功能。</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支持根据用户设定的周期自动生成报表，可以通过Email发送，也可以手动导出Excel、PDF、Word格式的报表。</w:t>
            </w:r>
          </w:p>
        </w:tc>
      </w:tr>
      <w:tr w:rsidR="00E22443" w:rsidTr="00C33392">
        <w:trPr>
          <w:trHeight w:val="792"/>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网络资源管理要求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系统应支持将有线、无线设备虚拟成一台设备进行管理，接入交换机、AP无须配置单独的管理地址，所有接入设备的管理均通过管理设备实现，支持通过查看管理设备的面板来查看整个网络的状态。 </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网络故障管理要求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系统支持告警信息中包含与故障关联的信息（如端口故障需关联呈现端口信息、故障信息、链路拓扑信息、历史流量信息、维护经验等）。</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网络报表模板要求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系统提供告警、性能、有线无线资源、用户终端定位信息等报表管理能力。</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配置文件管理要求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系统提供全网设备的配置文件管理，可以提供即时和周期的配置文件备份，支持对已备份的配置文件进行基线化、恢复和比较。</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网络质量监控要求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系统支持基于真实流的IP网络实时监测能力（非模拟报文监测或者探针式监测），监测结果可实时在拓扑上显示。</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系统支持丢包率的阈值告警能力，当系统监测到丢包率超过阈值后，可实时通知系统管理员。</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系统支持模拟报文监测能力，支持对网络中关键链路的丢包、时延、抖动等服务质量指标进行监测，监测任务支持批量创建。</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网络流量分析要求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系统支持网络流量分析能力，支持NetFlow和NetStream协议对网络中的流量进行深入分析，实时监控应用流量分布，及时发现网络中异常流量。</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系统支持不同维度（设备、接口、应用、DSCP、主机、会话、接口组、IP组、应用组、DSCP组）的流量图表查看功能，并支持下钻一层深入详细分析流量数据。 </w:t>
            </w:r>
          </w:p>
        </w:tc>
      </w:tr>
      <w:tr w:rsidR="00E22443" w:rsidTr="00C33392">
        <w:trPr>
          <w:trHeight w:val="792"/>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提供获取流量原始数据的能力，支持按照时间范围进行原始报文获取，支持多个过滤条件（源地址、目的地址、入接口、出接口、源端口、目的端口、协议、应用、DSCP、TCP标志），支持查询结果导出到Excel文件。</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nil"/>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用户可定制所关注的流量报表，提供报表的导出和邮件发送能力，用户可通过报表，及时地了解网络中的流量分布信息。</w:t>
            </w:r>
          </w:p>
        </w:tc>
      </w:tr>
      <w:tr w:rsidR="00E22443" w:rsidTr="00C33392">
        <w:trPr>
          <w:trHeight w:val="79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服务器设备管理要求</w:t>
            </w:r>
          </w:p>
        </w:tc>
        <w:tc>
          <w:tcPr>
            <w:tcW w:w="7025"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系统应支持对服务器名称、IP地址、在线状态、健康状态、类型、型号、描述、信息刷新时间等基本信息以及电源、风扇、CPU、内存、硬盘、主板、交换板等部件信息进行管理。</w:t>
            </w:r>
          </w:p>
        </w:tc>
      </w:tr>
      <w:tr w:rsidR="00E22443" w:rsidTr="00C33392">
        <w:trPr>
          <w:trHeight w:val="792"/>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服务器状态监控要求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系统应支持对服务器的在线状态、CPU、内存、网卡、PCIE卡、硬盘、风扇、电源状态等部件状态进行监控，并在服务器面板显示状态信息。</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服务器配置部署要求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系统应支持对单台服务器设备名称、设备描述、UID设置、</w:t>
            </w:r>
            <w:proofErr w:type="gramStart"/>
            <w:r>
              <w:rPr>
                <w:rFonts w:ascii="微软雅黑" w:eastAsia="微软雅黑" w:hAnsi="微软雅黑" w:cs="宋体" w:hint="eastAsia"/>
                <w:kern w:val="0"/>
                <w:sz w:val="18"/>
                <w:szCs w:val="18"/>
              </w:rPr>
              <w:t>上下电</w:t>
            </w:r>
            <w:proofErr w:type="gramEnd"/>
            <w:r>
              <w:rPr>
                <w:rFonts w:ascii="微软雅黑" w:eastAsia="微软雅黑" w:hAnsi="微软雅黑" w:cs="宋体" w:hint="eastAsia"/>
                <w:kern w:val="0"/>
                <w:sz w:val="18"/>
                <w:szCs w:val="18"/>
              </w:rPr>
              <w:t>设置、设备管理协议等进行配置。</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系统应支持通过批量部署任务实现服务器上下电、BIOS、网口、RAID、OS安装、HBA、CNA、BMC的批量配置部署，并可支持任务的创建和删除。</w:t>
            </w:r>
          </w:p>
        </w:tc>
      </w:tr>
      <w:tr w:rsidR="00E22443" w:rsidTr="00C33392">
        <w:trPr>
          <w:trHeight w:val="792"/>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无状态计算要求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对服务硬件的配置抽象成一个文件，使硬件配置可以继承，可以迁移，配置项包括POOL配置、ADAPTER配置（RAID配置、HBA卡配置、CNA卡配置)、BIOS配置和VLAN配置，并支持无状态计算Failover，可以实现自动隔离故障设备与切换</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存储子网管理要求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系统应支持通过单个添加、批量导入、自动发现方式发现存储设备和主机。</w:t>
            </w:r>
          </w:p>
        </w:tc>
      </w:tr>
      <w:tr w:rsidR="00E22443" w:rsidTr="00C33392">
        <w:trPr>
          <w:trHeight w:val="792"/>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系统应支持管理存储设备、主机的基本信息和组件详情信息，包括设备名称、IP地址、设备描述、序列号、软件版本、设备型号、磁盘数量、容量、厂商、操作系统类型等。</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系统应支持对存储设备的健康状态、FC端口、iSCSI端口等进行监控，并根据设备的告警、负载以及异常统计计算并展示设备的健康度。</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存储网络分析要求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系统应提供SAN/NAS存储网络环境的专业化监控和分析工具，支持存储网络拓扑结构自动发现、存储网络告警集中监控、存储链路性能监控对比等功能特性。</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系统应具备全局视图和自定义视图两种监控视角，通过展示网元拓扑关系图、主机路径图、历史性能和实时性能图，方便用户对网元进行多层次的监控分析。</w:t>
            </w:r>
          </w:p>
        </w:tc>
      </w:tr>
      <w:tr w:rsidR="00E22443" w:rsidTr="00C33392">
        <w:trPr>
          <w:trHeight w:val="792"/>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存储报表要求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系统应支持存储性能报表，包括设备性能TOPN、存储池性能TOPN、硬盘性能TOPN、前端主机端口池性能TOPN、控制器性能TOPN、LUN性能TOPN、Cache性能TOPN等。</w:t>
            </w:r>
          </w:p>
        </w:tc>
      </w:tr>
      <w:tr w:rsidR="00E22443" w:rsidTr="00C33392">
        <w:trPr>
          <w:trHeight w:val="792"/>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存储容量报表，包括TOP10容量利用率、TOP10容量90天后利用率预测、TOP10容量订阅率、TOP10存储池利用率、TOP10存储池订阅率、TOP10文件系统容量利用率、存储设备容量列表、闲置资源统计列表、过度订阅资源统计列表等。</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存储配置管理要求</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系统应提供对存储设备的上电，下电配置。</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宋体"/>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系统应支持资源池创建、LUN创建删除、映射和解除映射进行批量配置。</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实际配置▲</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实配有线</w:t>
            </w:r>
            <w:proofErr w:type="gramEnd"/>
            <w:r>
              <w:rPr>
                <w:rFonts w:ascii="微软雅黑" w:eastAsia="微软雅黑" w:hAnsi="微软雅黑" w:cs="宋体" w:hint="eastAsia"/>
                <w:kern w:val="0"/>
                <w:sz w:val="18"/>
                <w:szCs w:val="18"/>
              </w:rPr>
              <w:t>设备管理节点≥560个授权，</w:t>
            </w:r>
            <w:r>
              <w:rPr>
                <w:rFonts w:ascii="微软雅黑" w:eastAsia="微软雅黑" w:hAnsi="微软雅黑" w:cs="宋体"/>
                <w:kern w:val="0"/>
                <w:sz w:val="18"/>
                <w:szCs w:val="18"/>
              </w:rPr>
              <w:t>原厂质保</w:t>
            </w:r>
            <w:r>
              <w:rPr>
                <w:rFonts w:ascii="微软雅黑" w:eastAsia="微软雅黑" w:hAnsi="微软雅黑" w:cs="宋体" w:hint="eastAsia"/>
                <w:kern w:val="0"/>
                <w:sz w:val="18"/>
                <w:szCs w:val="18"/>
              </w:rPr>
              <w:t>5年</w:t>
            </w:r>
          </w:p>
        </w:tc>
      </w:tr>
    </w:tbl>
    <w:p w:rsidR="00E22443" w:rsidRDefault="00E22443" w:rsidP="00E22443">
      <w:pPr>
        <w:pStyle w:val="21"/>
        <w:numPr>
          <w:ilvl w:val="1"/>
          <w:numId w:val="33"/>
        </w:numPr>
      </w:pPr>
      <w:r>
        <w:rPr>
          <w:rFonts w:hint="eastAsia"/>
        </w:rPr>
        <w:t>SDN</w:t>
      </w:r>
      <w:r>
        <w:rPr>
          <w:rFonts w:hint="eastAsia"/>
        </w:rPr>
        <w:t>控制器</w:t>
      </w:r>
      <w:r>
        <w:rPr>
          <w:rFonts w:hint="eastAsia"/>
        </w:rPr>
        <w:t xml:space="preserve"> 1</w:t>
      </w:r>
      <w:r>
        <w:rPr>
          <w:rFonts w:hint="eastAsia"/>
        </w:rPr>
        <w:t>套</w:t>
      </w:r>
    </w:p>
    <w:tbl>
      <w:tblPr>
        <w:tblW w:w="8330" w:type="dxa"/>
        <w:tblLayout w:type="fixed"/>
        <w:tblCellMar>
          <w:left w:w="0" w:type="dxa"/>
          <w:right w:w="0" w:type="dxa"/>
        </w:tblCellMar>
        <w:tblLook w:val="04A0"/>
      </w:tblPr>
      <w:tblGrid>
        <w:gridCol w:w="1033"/>
        <w:gridCol w:w="7297"/>
      </w:tblGrid>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指标项</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技术规范要求</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控制器架构开放性</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控制器架构需要具备高度的开放性，积极吸收ONOS和ODL</w:t>
            </w:r>
            <w:proofErr w:type="gramStart"/>
            <w:r>
              <w:rPr>
                <w:rFonts w:ascii="微软雅黑" w:eastAsia="微软雅黑" w:hAnsi="微软雅黑" w:cs="微软雅黑" w:hint="eastAsia"/>
                <w:color w:val="000000"/>
                <w:kern w:val="0"/>
                <w:sz w:val="18"/>
                <w:szCs w:val="18"/>
              </w:rPr>
              <w:t>两大开源</w:t>
            </w:r>
            <w:proofErr w:type="gramEnd"/>
            <w:r>
              <w:rPr>
                <w:rFonts w:ascii="微软雅黑" w:eastAsia="微软雅黑" w:hAnsi="微软雅黑" w:cs="微软雅黑" w:hint="eastAsia"/>
                <w:color w:val="000000"/>
                <w:kern w:val="0"/>
                <w:sz w:val="18"/>
                <w:szCs w:val="18"/>
              </w:rPr>
              <w:t>控制器平台的优秀成果，快速提高控制器的功能完备度和商用可靠性，持续受益于开源控制器社区的技术演进。</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多种Fabric组网兼容</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支持通过一套完整的SDN控制器支持多种Fabric场景的能力，灵活满足不同场景的方案部署诉求，支持的Fabric网络包括：Network Overlay</w:t>
            </w:r>
            <w:proofErr w:type="gramStart"/>
            <w:r>
              <w:rPr>
                <w:rFonts w:ascii="微软雅黑" w:eastAsia="微软雅黑" w:hAnsi="微软雅黑" w:cs="微软雅黑" w:hint="eastAsia"/>
                <w:color w:val="000000"/>
                <w:kern w:val="0"/>
                <w:sz w:val="18"/>
                <w:szCs w:val="18"/>
              </w:rPr>
              <w:t>集中式网关组网</w:t>
            </w:r>
            <w:proofErr w:type="gramEnd"/>
            <w:r>
              <w:rPr>
                <w:rFonts w:ascii="微软雅黑" w:eastAsia="微软雅黑" w:hAnsi="微软雅黑" w:cs="微软雅黑" w:hint="eastAsia"/>
                <w:color w:val="000000"/>
                <w:kern w:val="0"/>
                <w:sz w:val="18"/>
                <w:szCs w:val="18"/>
              </w:rPr>
              <w:t>、Network Overlay</w:t>
            </w:r>
            <w:proofErr w:type="gramStart"/>
            <w:r>
              <w:rPr>
                <w:rFonts w:ascii="微软雅黑" w:eastAsia="微软雅黑" w:hAnsi="微软雅黑" w:cs="微软雅黑" w:hint="eastAsia"/>
                <w:color w:val="000000"/>
                <w:kern w:val="0"/>
                <w:sz w:val="18"/>
                <w:szCs w:val="18"/>
              </w:rPr>
              <w:t>分布式网关组网</w:t>
            </w:r>
            <w:proofErr w:type="gramEnd"/>
            <w:r>
              <w:rPr>
                <w:rFonts w:ascii="微软雅黑" w:eastAsia="微软雅黑" w:hAnsi="微软雅黑" w:cs="微软雅黑" w:hint="eastAsia"/>
                <w:color w:val="000000"/>
                <w:kern w:val="0"/>
                <w:sz w:val="18"/>
                <w:szCs w:val="18"/>
              </w:rPr>
              <w:t>以及Hybrid Overlay</w:t>
            </w:r>
            <w:proofErr w:type="gramStart"/>
            <w:r>
              <w:rPr>
                <w:rFonts w:ascii="微软雅黑" w:eastAsia="微软雅黑" w:hAnsi="微软雅黑" w:cs="微软雅黑" w:hint="eastAsia"/>
                <w:color w:val="000000"/>
                <w:kern w:val="0"/>
                <w:sz w:val="18"/>
                <w:szCs w:val="18"/>
              </w:rPr>
              <w:t>分布式网关组网</w:t>
            </w:r>
            <w:proofErr w:type="gramEnd"/>
            <w:r>
              <w:rPr>
                <w:rFonts w:ascii="微软雅黑" w:eastAsia="微软雅黑" w:hAnsi="微软雅黑" w:cs="微软雅黑" w:hint="eastAsia"/>
                <w:color w:val="000000"/>
                <w:kern w:val="0"/>
                <w:sz w:val="18"/>
                <w:szCs w:val="18"/>
              </w:rPr>
              <w:t>。</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VXLAN组网</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支持业界标准的VXLAN，通过控制器实现网络的自动化部署，包括VXLAN协议封装，支持VXLAN二层互通、三层互通、VXLAN和传统网络互通，满足VXLAN组网模式下的网络自动化编排；</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设备与链路的自动发现</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支持通过SNMP协议自动发现网络设备，并添加至控制器；</w:t>
            </w:r>
            <w:r>
              <w:rPr>
                <w:rFonts w:ascii="微软雅黑" w:eastAsia="微软雅黑" w:hAnsi="微软雅黑" w:cs="微软雅黑" w:hint="eastAsia"/>
                <w:color w:val="000000"/>
                <w:kern w:val="0"/>
                <w:sz w:val="18"/>
                <w:szCs w:val="18"/>
              </w:rPr>
              <w:br/>
              <w:t>支持通过LLDP、LLTD多种链路发现协议发现网络设备之间、网络设备与主机之间的链路。</w:t>
            </w:r>
          </w:p>
        </w:tc>
      </w:tr>
      <w:tr w:rsidR="00E22443" w:rsidTr="00C33392">
        <w:trPr>
          <w:trHeight w:val="12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云平台对接</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支持与开源的OpenStack版本对接，扩展Neutron模块，并且扩展后的Neutron插件需要经过开源社区的认证，并被接纳为正式的商用驱动。开源社区认证和正式商用驱动证明均需</w:t>
            </w:r>
            <w:proofErr w:type="gramStart"/>
            <w:r>
              <w:rPr>
                <w:rFonts w:ascii="微软雅黑" w:eastAsia="微软雅黑" w:hAnsi="微软雅黑" w:cs="微软雅黑" w:hint="eastAsia"/>
                <w:color w:val="000000"/>
                <w:kern w:val="0"/>
                <w:sz w:val="18"/>
                <w:szCs w:val="18"/>
              </w:rPr>
              <w:t>提供官网链接</w:t>
            </w:r>
            <w:proofErr w:type="gramEnd"/>
            <w:r>
              <w:rPr>
                <w:rFonts w:ascii="微软雅黑" w:eastAsia="微软雅黑" w:hAnsi="微软雅黑" w:cs="微软雅黑" w:hint="eastAsia"/>
                <w:color w:val="000000"/>
                <w:kern w:val="0"/>
                <w:sz w:val="18"/>
                <w:szCs w:val="18"/>
              </w:rPr>
              <w:t>与截图。</w:t>
            </w:r>
            <w:r>
              <w:rPr>
                <w:rFonts w:ascii="微软雅黑" w:eastAsia="微软雅黑" w:hAnsi="微软雅黑" w:cs="微软雅黑" w:hint="eastAsia"/>
                <w:color w:val="000000"/>
                <w:kern w:val="0"/>
                <w:sz w:val="18"/>
                <w:szCs w:val="18"/>
              </w:rPr>
              <w:br/>
              <w:t>为保持架构的稳定与技术的先进，对接的版本应不低于Mitaka。</w:t>
            </w:r>
          </w:p>
        </w:tc>
      </w:tr>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云平台对接</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支持与Red Hat OpenStack对接，并提供Red Hat的</w:t>
            </w:r>
            <w:proofErr w:type="gramStart"/>
            <w:r>
              <w:rPr>
                <w:rFonts w:ascii="微软雅黑" w:eastAsia="微软雅黑" w:hAnsi="微软雅黑" w:cs="微软雅黑" w:hint="eastAsia"/>
                <w:color w:val="000000"/>
                <w:kern w:val="0"/>
                <w:sz w:val="18"/>
                <w:szCs w:val="18"/>
              </w:rPr>
              <w:t>官网证明</w:t>
            </w:r>
            <w:proofErr w:type="gramEnd"/>
          </w:p>
        </w:tc>
      </w:tr>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云平台对接</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支持与Mirantis OpenStack对接，并提供Mirantis的</w:t>
            </w:r>
            <w:proofErr w:type="gramStart"/>
            <w:r>
              <w:rPr>
                <w:rFonts w:ascii="微软雅黑" w:eastAsia="微软雅黑" w:hAnsi="微软雅黑" w:cs="微软雅黑" w:hint="eastAsia"/>
                <w:color w:val="000000"/>
                <w:kern w:val="0"/>
                <w:sz w:val="18"/>
                <w:szCs w:val="18"/>
              </w:rPr>
              <w:t>官网证明</w:t>
            </w:r>
            <w:proofErr w:type="gramEnd"/>
          </w:p>
        </w:tc>
      </w:tr>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云平台对接</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支持与UnitedStack对接，并提供UnitedStack的</w:t>
            </w:r>
            <w:proofErr w:type="gramStart"/>
            <w:r>
              <w:rPr>
                <w:rFonts w:ascii="微软雅黑" w:eastAsia="微软雅黑" w:hAnsi="微软雅黑" w:cs="微软雅黑" w:hint="eastAsia"/>
                <w:color w:val="000000"/>
                <w:kern w:val="0"/>
                <w:sz w:val="18"/>
                <w:szCs w:val="18"/>
              </w:rPr>
              <w:t>官网证明</w:t>
            </w:r>
            <w:proofErr w:type="gramEnd"/>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虚拟化平台对接</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支持与VMware vCenter系统对接，实现虚拟网络与物理网络的统一管理，当虚拟机状态发生变化时（如上线、下线、迁移），网络业务资源自动按需调整</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虚拟化平台对接</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支持与Microsoft System Center Virtual Machine Manager（SCVMM）系统对接，实现虚拟网络与物理网络的统一管理，当虚拟机状态发生变化时（如上线、下线、迁移），网络业务资源自动按需调整</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应用拓扑展示</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支持以应用为核心，构建基于租户、业务链和终端组的应用网络拓扑，在控制器界面上以图形化方式展示。</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三层拓扑互视</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支持在拓扑图上展示三个层次的网络拓扑：应用、物理和逻辑，并支持从应用到逻辑，逻辑到物理的拓扑元素映射关系展示。</w:t>
            </w:r>
          </w:p>
        </w:tc>
      </w:tr>
      <w:tr w:rsidR="00E22443" w:rsidTr="00C33392">
        <w:trPr>
          <w:trHeight w:val="3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转发路径探测</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支持VXLAN场景下，基于VTEP和VM的转发路径展示，实现从逻辑网络到物理网络精准定位；</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环路故障检测</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对VXLAN网络中可能存在的环路现象，控制器可以检测</w:t>
            </w:r>
            <w:proofErr w:type="gramStart"/>
            <w:r>
              <w:rPr>
                <w:rFonts w:ascii="微软雅黑" w:eastAsia="微软雅黑" w:hAnsi="微软雅黑" w:cs="微软雅黑" w:hint="eastAsia"/>
                <w:color w:val="000000"/>
                <w:kern w:val="0"/>
                <w:sz w:val="18"/>
                <w:szCs w:val="18"/>
              </w:rPr>
              <w:t>出网络</w:t>
            </w:r>
            <w:proofErr w:type="gramEnd"/>
            <w:r>
              <w:rPr>
                <w:rFonts w:ascii="微软雅黑" w:eastAsia="微软雅黑" w:hAnsi="微软雅黑" w:cs="微软雅黑" w:hint="eastAsia"/>
                <w:color w:val="000000"/>
                <w:kern w:val="0"/>
                <w:sz w:val="18"/>
                <w:szCs w:val="18"/>
              </w:rPr>
              <w:t>中的环路故障点，并提供给管理员破除环路的手段。支持检测的环路类型有单设备单端口环路、单设备多端口环路、跨设备环路多种。</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连通性检测</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支持通过IP Ping和MAC Ping手段，检测VM之间、VM与外部网络的二/三层连通性，协助管理员快速排障。</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标准业务链</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IETF标准的安全服务链（SFC）模型，采用PBR或NSH作为引流技术，引导业务流量到不同的服务节点上进行相关业务处理，实现拓扑无关的、图形化编排的、自动配置的业务链功能。业务链上所能提供的增值服务应包括Firewall、NAT、IPSec VPN以及Load Balance。</w:t>
            </w:r>
          </w:p>
        </w:tc>
      </w:tr>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rPr>
              <w:t>裸</w:t>
            </w:r>
            <w:proofErr w:type="gramEnd"/>
            <w:r>
              <w:rPr>
                <w:rFonts w:ascii="微软雅黑" w:eastAsia="微软雅黑" w:hAnsi="微软雅黑" w:cs="微软雅黑" w:hint="eastAsia"/>
                <w:color w:val="000000"/>
                <w:kern w:val="0"/>
                <w:sz w:val="18"/>
                <w:szCs w:val="18"/>
              </w:rPr>
              <w:t>金属网络发放</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支持与云平台上的裸金属</w:t>
            </w:r>
            <w:proofErr w:type="gramStart"/>
            <w:r>
              <w:rPr>
                <w:rFonts w:ascii="微软雅黑" w:eastAsia="微软雅黑" w:hAnsi="微软雅黑" w:cs="微软雅黑" w:hint="eastAsia"/>
                <w:color w:val="000000"/>
                <w:kern w:val="0"/>
                <w:sz w:val="18"/>
                <w:szCs w:val="18"/>
              </w:rPr>
              <w:t>机管理</w:t>
            </w:r>
            <w:proofErr w:type="gramEnd"/>
            <w:r>
              <w:rPr>
                <w:rFonts w:ascii="微软雅黑" w:eastAsia="微软雅黑" w:hAnsi="微软雅黑" w:cs="微软雅黑" w:hint="eastAsia"/>
                <w:color w:val="000000"/>
                <w:kern w:val="0"/>
                <w:sz w:val="18"/>
                <w:szCs w:val="18"/>
              </w:rPr>
              <w:t>组件协同，自动下发</w:t>
            </w:r>
            <w:proofErr w:type="gramStart"/>
            <w:r>
              <w:rPr>
                <w:rFonts w:ascii="微软雅黑" w:eastAsia="微软雅黑" w:hAnsi="微软雅黑" w:cs="微软雅黑" w:hint="eastAsia"/>
                <w:color w:val="000000"/>
                <w:kern w:val="0"/>
                <w:sz w:val="18"/>
                <w:szCs w:val="18"/>
              </w:rPr>
              <w:t>裸</w:t>
            </w:r>
            <w:proofErr w:type="gramEnd"/>
            <w:r>
              <w:rPr>
                <w:rFonts w:ascii="微软雅黑" w:eastAsia="微软雅黑" w:hAnsi="微软雅黑" w:cs="微软雅黑" w:hint="eastAsia"/>
                <w:color w:val="000000"/>
                <w:kern w:val="0"/>
                <w:sz w:val="18"/>
                <w:szCs w:val="18"/>
              </w:rPr>
              <w:t>金属机业务部署所需的网络配置。</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Firewall业务下发</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兼容OpenStack Neutron中的FWaaS模型，可通过REST API对接OpenStack，将OpenStack上的防火墙业务配置自动下发到实体设备，实体设备既支持硬件防火墙，也支持软件防火墙。</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NAT业务下发</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兼容OpenStack Neutron中的NAT模型，可通过REST API对接OpenStack，将OpenStack上的SNAT、Floating IP配置自动下发到实体设备，实体设备既支持硬件防火墙，也支持软件防火墙。</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VPN业务下发</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兼容OpenStack Neutron中的VPNaaS模型，可通过REST API对接OpenStack，将OpenStack上的IPSec VPN配置自动下发到实体设备，实体设备既支持硬件防火墙，也支持软件防火墙。</w:t>
            </w:r>
          </w:p>
        </w:tc>
      </w:tr>
      <w:tr w:rsidR="00E22443" w:rsidTr="00C33392">
        <w:trPr>
          <w:trHeight w:val="12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DHCP服务</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控制器需要支持DHCP服务的管理，包括DHCP Server进程的拉起、监控与VM DHCP请求流表的下发等，为规避原生OpenStack在Network节点上集中部署DHCP Server带来的性能、可靠性弊端，推荐采用分布式部署方式，在每个计算节点上都部署DHCP Server进程，VM的DHCP请求在本地计算节点内处理，降低性能压力与DHCP Server故障的影响范围。</w:t>
            </w:r>
          </w:p>
        </w:tc>
      </w:tr>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北向接口</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支持北向REST API与云平台或网络编排系统对接</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南向接口</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控制器</w:t>
            </w:r>
            <w:proofErr w:type="gramStart"/>
            <w:r>
              <w:rPr>
                <w:rFonts w:ascii="微软雅黑" w:eastAsia="微软雅黑" w:hAnsi="微软雅黑" w:cs="微软雅黑" w:hint="eastAsia"/>
                <w:color w:val="000000"/>
                <w:kern w:val="0"/>
                <w:sz w:val="18"/>
                <w:szCs w:val="18"/>
              </w:rPr>
              <w:t>需支持</w:t>
            </w:r>
            <w:proofErr w:type="gramEnd"/>
            <w:r>
              <w:rPr>
                <w:rFonts w:ascii="微软雅黑" w:eastAsia="微软雅黑" w:hAnsi="微软雅黑" w:cs="微软雅黑" w:hint="eastAsia"/>
                <w:color w:val="000000"/>
                <w:kern w:val="0"/>
                <w:sz w:val="18"/>
                <w:szCs w:val="18"/>
              </w:rPr>
              <w:t>OpenFlow、NetConf、OVSDB等多种南向协议，满足不同场景需求，如通过OpenFlow协议对vSwitch下发流表、通过OVS-DB协议对vSwitch下发配置，通过NetConf对物理网络设备下发配置等</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用户认证</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控制器需要支持与用户认证系统Microsoft AD以及主流的Radius服务器集成，融入已有的用户认证体系。</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分布式集群部署</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采用分布式集群技术进行部署以提高可靠性，控制器支持最少3台进行集群，最大可扩容到128台集群。业务控制节点支持动态扩展，扩展</w:t>
            </w:r>
            <w:proofErr w:type="gramStart"/>
            <w:r>
              <w:rPr>
                <w:rFonts w:ascii="微软雅黑" w:eastAsia="微软雅黑" w:hAnsi="微软雅黑" w:cs="微软雅黑" w:hint="eastAsia"/>
                <w:color w:val="000000"/>
                <w:kern w:val="0"/>
                <w:sz w:val="18"/>
                <w:szCs w:val="18"/>
              </w:rPr>
              <w:t>时业务</w:t>
            </w:r>
            <w:proofErr w:type="gramEnd"/>
            <w:r>
              <w:rPr>
                <w:rFonts w:ascii="微软雅黑" w:eastAsia="微软雅黑" w:hAnsi="微软雅黑" w:cs="微软雅黑" w:hint="eastAsia"/>
                <w:color w:val="000000"/>
                <w:kern w:val="0"/>
                <w:sz w:val="18"/>
                <w:szCs w:val="18"/>
              </w:rPr>
              <w:t>不中断。</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集群成员跨三层部署</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rPr>
              <w:t>从组网</w:t>
            </w:r>
            <w:proofErr w:type="gramEnd"/>
            <w:r>
              <w:rPr>
                <w:rFonts w:ascii="微软雅黑" w:eastAsia="微软雅黑" w:hAnsi="微软雅黑" w:cs="微软雅黑" w:hint="eastAsia"/>
                <w:color w:val="000000"/>
                <w:kern w:val="0"/>
                <w:sz w:val="18"/>
                <w:szCs w:val="18"/>
              </w:rPr>
              <w:t>灵活性与风险控制的角度，控制器的集群成员既要支持在同一个二层网络内部署，也需要支持分散部署在不同的二层网络中，成员之间保证IP路由可达即可。</w:t>
            </w:r>
          </w:p>
        </w:tc>
      </w:tr>
      <w:tr w:rsidR="00E22443" w:rsidTr="00C33392">
        <w:trPr>
          <w:trHeight w:val="9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管理规模（计算）</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为满足未来N年的扩展需要，单个控制器集群最大可以支持超过64K服务器、300K虚拟机的数据中心。</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管理规模（网络）</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为满足未来N年的扩展需要，单个控制器集群至少要支持1K以上的物理网络设备规模</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北向负载均衡</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北向接受云平台API请求或WEB访问时，支持负载均衡能力，将请求分发到不同的控制器节点上，避免控制器节点的负载不均影响北</w:t>
            </w:r>
            <w:proofErr w:type="gramStart"/>
            <w:r>
              <w:rPr>
                <w:rFonts w:ascii="微软雅黑" w:eastAsia="微软雅黑" w:hAnsi="微软雅黑" w:cs="微软雅黑" w:hint="eastAsia"/>
                <w:color w:val="000000"/>
                <w:kern w:val="0"/>
                <w:sz w:val="18"/>
                <w:szCs w:val="18"/>
              </w:rPr>
              <w:t>向任务</w:t>
            </w:r>
            <w:proofErr w:type="gramEnd"/>
            <w:r>
              <w:rPr>
                <w:rFonts w:ascii="微软雅黑" w:eastAsia="微软雅黑" w:hAnsi="微软雅黑" w:cs="微软雅黑" w:hint="eastAsia"/>
                <w:color w:val="000000"/>
                <w:kern w:val="0"/>
                <w:sz w:val="18"/>
                <w:szCs w:val="18"/>
              </w:rPr>
              <w:t>体验。</w:t>
            </w:r>
          </w:p>
        </w:tc>
      </w:tr>
      <w:tr w:rsidR="00E22443" w:rsidTr="00C33392">
        <w:trPr>
          <w:trHeight w:val="12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南向负载均衡</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控制器</w:t>
            </w:r>
            <w:proofErr w:type="gramStart"/>
            <w:r>
              <w:rPr>
                <w:rFonts w:ascii="微软雅黑" w:eastAsia="微软雅黑" w:hAnsi="微软雅黑" w:cs="微软雅黑" w:hint="eastAsia"/>
                <w:color w:val="000000"/>
                <w:kern w:val="0"/>
                <w:sz w:val="18"/>
                <w:szCs w:val="18"/>
              </w:rPr>
              <w:t>集群需</w:t>
            </w:r>
            <w:proofErr w:type="gramEnd"/>
            <w:r>
              <w:rPr>
                <w:rFonts w:ascii="微软雅黑" w:eastAsia="微软雅黑" w:hAnsi="微软雅黑" w:cs="微软雅黑" w:hint="eastAsia"/>
                <w:color w:val="000000"/>
                <w:kern w:val="0"/>
                <w:sz w:val="18"/>
                <w:szCs w:val="18"/>
              </w:rPr>
              <w:t>具备南向负载均衡能力，全网的设备均匀分配给不同的控制器节点负责管理，新增的网络设备自动分配给当前负载最小的节点，实现所有控制器节点的负载均衡。其中一台控制器节点出现故障时，其所管理的网络设备可平滑迁移到其他正常运行节点上，保证管理业务不中断。</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网关可靠性</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网关设备</w:t>
            </w:r>
            <w:proofErr w:type="gramStart"/>
            <w:r>
              <w:rPr>
                <w:rFonts w:ascii="微软雅黑" w:eastAsia="微软雅黑" w:hAnsi="微软雅黑" w:cs="微软雅黑" w:hint="eastAsia"/>
                <w:color w:val="000000"/>
                <w:kern w:val="0"/>
                <w:sz w:val="18"/>
                <w:szCs w:val="18"/>
              </w:rPr>
              <w:t>需支持</w:t>
            </w:r>
            <w:proofErr w:type="gramEnd"/>
            <w:r>
              <w:rPr>
                <w:rFonts w:ascii="微软雅黑" w:eastAsia="微软雅黑" w:hAnsi="微软雅黑" w:cs="微软雅黑" w:hint="eastAsia"/>
                <w:color w:val="000000"/>
                <w:kern w:val="0"/>
                <w:sz w:val="18"/>
                <w:szCs w:val="18"/>
              </w:rPr>
              <w:t>堆叠和双活（最佳）两种高可靠部署模式，双活模式的网关设备彼此独立，既能通过同步少量转发信息保证设备转发一致性，又能两台设备分别部署，提供高可靠的服务。</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接入可靠性</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计算</w:t>
            </w:r>
            <w:proofErr w:type="gramStart"/>
            <w:r>
              <w:rPr>
                <w:rFonts w:ascii="微软雅黑" w:eastAsia="微软雅黑" w:hAnsi="微软雅黑" w:cs="微软雅黑" w:hint="eastAsia"/>
                <w:color w:val="000000"/>
                <w:kern w:val="0"/>
                <w:sz w:val="18"/>
                <w:szCs w:val="18"/>
              </w:rPr>
              <w:t>节点双</w:t>
            </w:r>
            <w:proofErr w:type="gramEnd"/>
            <w:r>
              <w:rPr>
                <w:rFonts w:ascii="微软雅黑" w:eastAsia="微软雅黑" w:hAnsi="微软雅黑" w:cs="微软雅黑" w:hint="eastAsia"/>
                <w:color w:val="000000"/>
                <w:kern w:val="0"/>
                <w:sz w:val="18"/>
                <w:szCs w:val="18"/>
              </w:rPr>
              <w:t>归接入到两台ToR设备，且这两台ToR需配置唯一的虚拟VTEP IP。建议使用iStack或者M-Lag技术配置虚拟VTEP IP，实现流量一致性。</w:t>
            </w:r>
          </w:p>
        </w:tc>
      </w:tr>
      <w:tr w:rsidR="00E22443" w:rsidTr="00C33392">
        <w:trPr>
          <w:trHeight w:val="312"/>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第三方认证</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厂商所提供的数据中心SDN解决方案需要获得国际权威评测机构的认证报告。</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服务器配置要求</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支持软硬件解耦，控制器软件可部署在满足性能要求的任意品牌X86服务器上，也可以部署在虚拟机里；</w:t>
            </w:r>
          </w:p>
        </w:tc>
      </w:tr>
      <w:tr w:rsidR="00E22443" w:rsidTr="00C33392">
        <w:trPr>
          <w:trHeight w:val="600"/>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实际配置</w:t>
            </w:r>
            <w:r>
              <w:rPr>
                <w:rFonts w:ascii="微软雅黑" w:eastAsia="微软雅黑" w:hAnsi="微软雅黑" w:cs="宋体" w:hint="eastAsia"/>
                <w:kern w:val="0"/>
                <w:sz w:val="18"/>
                <w:szCs w:val="18"/>
              </w:rPr>
              <w:t>▲</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22443" w:rsidRDefault="00E22443" w:rsidP="00C33392">
            <w:pPr>
              <w:widowControl/>
              <w:jc w:val="left"/>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支持</w:t>
            </w:r>
            <w:r>
              <w:rPr>
                <w:rFonts w:ascii="微软雅黑" w:eastAsia="微软雅黑" w:hAnsi="微软雅黑" w:cs="微软雅黑"/>
                <w:color w:val="000000"/>
                <w:kern w:val="0"/>
                <w:sz w:val="18"/>
                <w:szCs w:val="18"/>
              </w:rPr>
              <w:t>集群部署，节点数量≥3</w:t>
            </w:r>
            <w:r>
              <w:rPr>
                <w:rFonts w:ascii="微软雅黑" w:eastAsia="微软雅黑" w:hAnsi="微软雅黑" w:cs="微软雅黑" w:hint="eastAsia"/>
                <w:color w:val="000000"/>
                <w:kern w:val="0"/>
                <w:sz w:val="18"/>
                <w:szCs w:val="18"/>
              </w:rPr>
              <w:t>，框式</w:t>
            </w:r>
            <w:r>
              <w:rPr>
                <w:rFonts w:ascii="微软雅黑" w:eastAsia="微软雅黑" w:hAnsi="微软雅黑" w:cs="微软雅黑"/>
                <w:color w:val="000000"/>
                <w:kern w:val="0"/>
                <w:sz w:val="18"/>
                <w:szCs w:val="18"/>
              </w:rPr>
              <w:t>设备管理节点数量≥2</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盒</w:t>
            </w:r>
            <w:r>
              <w:rPr>
                <w:rFonts w:ascii="微软雅黑" w:eastAsia="微软雅黑" w:hAnsi="微软雅黑" w:cs="微软雅黑" w:hint="eastAsia"/>
                <w:color w:val="000000"/>
                <w:kern w:val="0"/>
                <w:sz w:val="18"/>
                <w:szCs w:val="18"/>
              </w:rPr>
              <w:t>式</w:t>
            </w:r>
            <w:r>
              <w:rPr>
                <w:rFonts w:ascii="微软雅黑" w:eastAsia="微软雅黑" w:hAnsi="微软雅黑" w:cs="微软雅黑"/>
                <w:color w:val="000000"/>
                <w:kern w:val="0"/>
                <w:sz w:val="18"/>
                <w:szCs w:val="18"/>
              </w:rPr>
              <w:t>设备管理节点数量≥16</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原厂质保</w:t>
            </w:r>
            <w:r>
              <w:rPr>
                <w:rFonts w:ascii="微软雅黑" w:eastAsia="微软雅黑" w:hAnsi="微软雅黑" w:cs="微软雅黑" w:hint="eastAsia"/>
                <w:color w:val="000000"/>
                <w:kern w:val="0"/>
                <w:sz w:val="18"/>
                <w:szCs w:val="18"/>
              </w:rPr>
              <w:t>5年</w:t>
            </w:r>
          </w:p>
        </w:tc>
      </w:tr>
    </w:tbl>
    <w:p w:rsidR="00E22443" w:rsidRDefault="00E22443" w:rsidP="00E22443"/>
    <w:p w:rsidR="00E22443" w:rsidRDefault="00E22443" w:rsidP="00E22443">
      <w:pPr>
        <w:pStyle w:val="21"/>
        <w:numPr>
          <w:ilvl w:val="1"/>
          <w:numId w:val="33"/>
        </w:numPr>
      </w:pPr>
      <w:r>
        <w:rPr>
          <w:rFonts w:hint="eastAsia"/>
        </w:rPr>
        <w:t>内</w:t>
      </w:r>
      <w:proofErr w:type="gramStart"/>
      <w:r>
        <w:rPr>
          <w:rFonts w:hint="eastAsia"/>
        </w:rPr>
        <w:t>网出口</w:t>
      </w:r>
      <w:proofErr w:type="gramEnd"/>
      <w:r>
        <w:rPr>
          <w:rFonts w:hint="eastAsia"/>
        </w:rPr>
        <w:t>防火墙</w:t>
      </w:r>
      <w:r>
        <w:rPr>
          <w:rFonts w:hint="eastAsia"/>
        </w:rPr>
        <w:t xml:space="preserve"> 2</w:t>
      </w:r>
      <w:r>
        <w:rPr>
          <w:rFonts w:hint="eastAsia"/>
        </w:rPr>
        <w:t>台</w:t>
      </w:r>
    </w:p>
    <w:tbl>
      <w:tblPr>
        <w:tblW w:w="8296" w:type="dxa"/>
        <w:tblLayout w:type="fixed"/>
        <w:tblLook w:val="04A0"/>
      </w:tblPr>
      <w:tblGrid>
        <w:gridCol w:w="1271"/>
        <w:gridCol w:w="7025"/>
      </w:tblGrid>
      <w:tr w:rsidR="00E22443" w:rsidTr="00C33392">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指标项</w:t>
            </w:r>
          </w:p>
        </w:tc>
        <w:tc>
          <w:tcPr>
            <w:tcW w:w="7025"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技术规格要求</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为了提高可靠性，支持风扇可插拔</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支持前后风道</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性能要求</w:t>
            </w:r>
            <w:r>
              <w:rPr>
                <w:rFonts w:ascii="微软雅黑" w:eastAsia="微软雅黑" w:hAnsi="微软雅黑" w:cs="宋体" w:hint="eastAsia"/>
                <w:kern w:val="0"/>
                <w:sz w:val="18"/>
                <w:szCs w:val="18"/>
              </w:rPr>
              <w:t>★</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吞吐量≥12Gbps，最大并发连接数≥450万，SSL VPN并发数≥2000，IPSec VPN隧道≥7500，虚拟防火墙数量≥200</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策略管控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能够基于时间、用户/用户组/安全组、应用层协议、地理位置、IP地址、端口、域名组、URL分类、接入类型、终端类型、设备组、内容安全统一界面进行安全策略配置</w:t>
            </w:r>
          </w:p>
        </w:tc>
      </w:tr>
      <w:tr w:rsidR="00E22443" w:rsidTr="00C33392">
        <w:trPr>
          <w:trHeight w:val="792"/>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路由功能</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支持静态路由、策略路由、RIP、OSPF、BGP、ISIS等路由协议</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IPV6</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策略路由支持的匹配条件：源IP/目的IP，服务类型，应用类型，用户(组)，入接口，DSCP优先级；</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支持IPv6协议</w:t>
            </w:r>
            <w:proofErr w:type="gramStart"/>
            <w:r>
              <w:rPr>
                <w:rFonts w:ascii="微软雅黑" w:eastAsia="微软雅黑" w:hAnsi="微软雅黑" w:cs="宋体" w:hint="eastAsia"/>
                <w:color w:val="000000"/>
                <w:kern w:val="0"/>
                <w:sz w:val="18"/>
                <w:szCs w:val="18"/>
              </w:rPr>
              <w:t>栈</w:t>
            </w:r>
            <w:proofErr w:type="gramEnd"/>
            <w:r>
              <w:rPr>
                <w:rFonts w:ascii="微软雅黑" w:eastAsia="微软雅黑" w:hAnsi="微软雅黑" w:cs="宋体" w:hint="eastAsia"/>
                <w:color w:val="000000"/>
                <w:kern w:val="0"/>
                <w:sz w:val="18"/>
                <w:szCs w:val="18"/>
              </w:rPr>
              <w:t>、IPV6穿越技术、IPV6路由协议；</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协议识别</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支持IPv6 over IPv4 GRE隧道，6RD隧道；</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支持识别国标SIP协议及主流安防厂家的私有协议，提供功能截图</w:t>
            </w:r>
          </w:p>
        </w:tc>
      </w:tr>
      <w:tr w:rsidR="00E22443" w:rsidTr="00C33392">
        <w:trPr>
          <w:trHeight w:val="276"/>
        </w:trPr>
        <w:tc>
          <w:tcPr>
            <w:tcW w:w="1271" w:type="dxa"/>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流量控制</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可支持基于应用层协议</w:t>
            </w:r>
            <w:proofErr w:type="gramStart"/>
            <w:r>
              <w:rPr>
                <w:rFonts w:ascii="微软雅黑" w:eastAsia="微软雅黑" w:hAnsi="微软雅黑" w:cs="宋体" w:hint="eastAsia"/>
                <w:color w:val="000000"/>
                <w:kern w:val="0"/>
                <w:sz w:val="18"/>
                <w:szCs w:val="18"/>
              </w:rPr>
              <w:t>设置流控策略</w:t>
            </w:r>
            <w:proofErr w:type="gramEnd"/>
            <w:r>
              <w:rPr>
                <w:rFonts w:ascii="微软雅黑" w:eastAsia="微软雅黑" w:hAnsi="微软雅黑" w:cs="宋体" w:hint="eastAsia"/>
                <w:color w:val="000000"/>
                <w:kern w:val="0"/>
                <w:sz w:val="18"/>
                <w:szCs w:val="18"/>
              </w:rPr>
              <w:t>，包括设置最大带宽、保证带宽、协议流量优先级等；</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策略管理</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支持基于用户，IP的带宽保证； </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支持每IP， </w:t>
            </w:r>
            <w:proofErr w:type="gramStart"/>
            <w:r>
              <w:rPr>
                <w:rFonts w:ascii="微软雅黑" w:eastAsia="微软雅黑" w:hAnsi="微软雅黑" w:cs="宋体" w:hint="eastAsia"/>
                <w:color w:val="000000"/>
                <w:kern w:val="0"/>
                <w:sz w:val="18"/>
                <w:szCs w:val="18"/>
              </w:rPr>
              <w:t>每用户</w:t>
            </w:r>
            <w:proofErr w:type="gramEnd"/>
            <w:r>
              <w:rPr>
                <w:rFonts w:ascii="微软雅黑" w:eastAsia="微软雅黑" w:hAnsi="微软雅黑" w:cs="宋体" w:hint="eastAsia"/>
                <w:color w:val="000000"/>
                <w:kern w:val="0"/>
                <w:sz w:val="18"/>
                <w:szCs w:val="18"/>
              </w:rPr>
              <w:t>的最大连接数限制，防护服务器；</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支持用户流量配额管理；</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支持流量整形；</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支持基于地理位置的流量和威胁分析</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支持策略的模糊查询，策略组，策略规则标签，方便策略的管理及运维；</w:t>
            </w:r>
          </w:p>
        </w:tc>
      </w:tr>
      <w:tr w:rsidR="00E22443" w:rsidTr="00C33392">
        <w:trPr>
          <w:trHeight w:val="528"/>
        </w:trPr>
        <w:tc>
          <w:tcPr>
            <w:tcW w:w="1271" w:type="dxa"/>
            <w:vMerge w:val="restart"/>
            <w:tcBorders>
              <w:top w:val="nil"/>
              <w:left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数据安全</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支持将基于端口的安全策略转换为基于应用的安全策略，分析设备策略风险，及冗余策略，提供安全策略优化建议；</w:t>
            </w:r>
          </w:p>
        </w:tc>
      </w:tr>
      <w:tr w:rsidR="00E22443" w:rsidTr="00C33392">
        <w:trPr>
          <w:trHeight w:val="528"/>
        </w:trPr>
        <w:tc>
          <w:tcPr>
            <w:tcW w:w="1271" w:type="dxa"/>
            <w:vMerge/>
            <w:tcBorders>
              <w:left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支持与firemon对接，实现策略的命中，冗余分析及风险调优；</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支持与algosec对接，实现策略的命中，冗余分析及风险调优；</w:t>
            </w:r>
          </w:p>
        </w:tc>
      </w:tr>
      <w:tr w:rsidR="00E22443" w:rsidTr="00C33392">
        <w:trPr>
          <w:trHeight w:val="276"/>
        </w:trPr>
        <w:tc>
          <w:tcPr>
            <w:tcW w:w="1271" w:type="dxa"/>
            <w:vMerge/>
            <w:tcBorders>
              <w:left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color w:val="000000"/>
                <w:kern w:val="0"/>
                <w:sz w:val="18"/>
                <w:szCs w:val="18"/>
              </w:rPr>
              <w:t>支持</w:t>
            </w:r>
            <w:r>
              <w:rPr>
                <w:rFonts w:ascii="微软雅黑" w:eastAsia="微软雅黑" w:hAnsi="微软雅黑" w:cs="宋体"/>
                <w:color w:val="000000"/>
                <w:kern w:val="0"/>
                <w:sz w:val="18"/>
                <w:szCs w:val="18"/>
              </w:rPr>
              <w:t>跟</w:t>
            </w:r>
            <w:r>
              <w:rPr>
                <w:rFonts w:ascii="微软雅黑" w:eastAsia="微软雅黑" w:hAnsi="微软雅黑" w:cs="宋体" w:hint="eastAsia"/>
                <w:color w:val="000000"/>
                <w:kern w:val="0"/>
                <w:sz w:val="18"/>
                <w:szCs w:val="18"/>
              </w:rPr>
              <w:t>医院现有的</w:t>
            </w:r>
            <w:r>
              <w:rPr>
                <w:rFonts w:ascii="微软雅黑" w:eastAsia="微软雅黑" w:hAnsi="微软雅黑" w:cs="宋体"/>
                <w:color w:val="000000"/>
                <w:kern w:val="0"/>
                <w:sz w:val="18"/>
                <w:szCs w:val="18"/>
              </w:rPr>
              <w:t>深信服</w:t>
            </w:r>
            <w:proofErr w:type="gramStart"/>
            <w:r>
              <w:rPr>
                <w:rFonts w:ascii="微软雅黑" w:eastAsia="微软雅黑" w:hAnsi="微软雅黑" w:cs="宋体" w:hint="eastAsia"/>
                <w:color w:val="000000"/>
                <w:kern w:val="0"/>
                <w:sz w:val="18"/>
                <w:szCs w:val="18"/>
              </w:rPr>
              <w:t>云安全</w:t>
            </w:r>
            <w:proofErr w:type="gramEnd"/>
            <w:r>
              <w:rPr>
                <w:rFonts w:ascii="微软雅黑" w:eastAsia="微软雅黑" w:hAnsi="微软雅黑" w:cs="宋体"/>
                <w:color w:val="000000"/>
                <w:kern w:val="0"/>
                <w:sz w:val="18"/>
                <w:szCs w:val="18"/>
              </w:rPr>
              <w:t>服务平台</w:t>
            </w:r>
            <w:r>
              <w:rPr>
                <w:rFonts w:ascii="微软雅黑" w:eastAsia="微软雅黑" w:hAnsi="微软雅黑" w:cs="宋体" w:hint="eastAsia"/>
                <w:color w:val="000000"/>
                <w:kern w:val="0"/>
                <w:sz w:val="18"/>
                <w:szCs w:val="18"/>
              </w:rPr>
              <w:t>联动，</w:t>
            </w:r>
            <w:r>
              <w:rPr>
                <w:rFonts w:ascii="微软雅黑" w:eastAsia="微软雅黑" w:hAnsi="微软雅黑" w:cs="宋体"/>
                <w:color w:val="000000"/>
                <w:kern w:val="0"/>
                <w:sz w:val="18"/>
                <w:szCs w:val="18"/>
              </w:rPr>
              <w:t>实现策略</w:t>
            </w:r>
            <w:r>
              <w:rPr>
                <w:rFonts w:ascii="微软雅黑" w:eastAsia="微软雅黑" w:hAnsi="微软雅黑" w:cs="宋体" w:hint="eastAsia"/>
                <w:color w:val="000000"/>
                <w:kern w:val="0"/>
                <w:sz w:val="18"/>
                <w:szCs w:val="18"/>
              </w:rPr>
              <w:t>集中</w:t>
            </w:r>
            <w:r>
              <w:rPr>
                <w:rFonts w:ascii="微软雅黑" w:eastAsia="微软雅黑" w:hAnsi="微软雅黑" w:cs="宋体"/>
                <w:color w:val="000000"/>
                <w:kern w:val="0"/>
                <w:sz w:val="18"/>
                <w:szCs w:val="18"/>
              </w:rPr>
              <w:t>管理和下发</w:t>
            </w:r>
            <w:r>
              <w:rPr>
                <w:rFonts w:ascii="微软雅黑" w:eastAsia="微软雅黑" w:hAnsi="微软雅黑" w:cs="宋体" w:hint="eastAsia"/>
                <w:color w:val="000000"/>
                <w:kern w:val="0"/>
                <w:sz w:val="18"/>
                <w:szCs w:val="18"/>
              </w:rPr>
              <w:t>；</w:t>
            </w:r>
            <w:r>
              <w:rPr>
                <w:rFonts w:ascii="微软雅黑" w:eastAsia="微软雅黑" w:hAnsi="微软雅黑" w:cs="宋体"/>
                <w:color w:val="000000"/>
                <w:kern w:val="0"/>
                <w:sz w:val="18"/>
                <w:szCs w:val="18"/>
              </w:rPr>
              <w:t xml:space="preserve"> </w:t>
            </w:r>
          </w:p>
        </w:tc>
      </w:tr>
      <w:tr w:rsidR="00E22443" w:rsidTr="00C33392">
        <w:trPr>
          <w:trHeight w:val="276"/>
        </w:trPr>
        <w:tc>
          <w:tcPr>
            <w:tcW w:w="1271" w:type="dxa"/>
            <w:vMerge/>
            <w:tcBorders>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支持数据防泄露，对传输的文件和内容进行识别过滤，对内容与身份证、信用卡、银行卡、社会安全卡号等类型进行匹配</w:t>
            </w:r>
            <w:r>
              <w:rPr>
                <w:rFonts w:ascii="微软雅黑" w:eastAsia="微软雅黑" w:hAnsi="微软雅黑" w:cs="宋体" w:hint="eastAsia"/>
                <w:b/>
                <w:bCs/>
                <w:color w:val="000000"/>
                <w:kern w:val="0"/>
                <w:sz w:val="18"/>
                <w:szCs w:val="18"/>
              </w:rPr>
              <w:t>；</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入侵防御及病毒防护</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支持DNS过滤，提高WEB网页过滤的性能；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支持SafeSearch，过滤掉Google等搜索引擎返回的不健康的内容；</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基于特征检测，支持超过2000种特征的攻击检测和防御；</w:t>
            </w:r>
          </w:p>
        </w:tc>
      </w:tr>
      <w:tr w:rsidR="00E22443" w:rsidTr="00C33392">
        <w:trPr>
          <w:trHeight w:val="276"/>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加密流量安全防护</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支持基于场景进行策略入侵防御的模板定制；</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支持对常见应用服务（HTTP、FTP、SSH、SMTP、IMAP）和数据库软件（MySQL、Oracle、MSSQL）的口令暴力破解防护功能</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支持恶意域名过滤，实现对C&amp;C进行阻断</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可以支持HTTP、FTP、SMTP、POP3、IMAP、NFS等协议的病毒防护</w:t>
            </w:r>
          </w:p>
        </w:tc>
      </w:tr>
      <w:tr w:rsidR="00E22443" w:rsidTr="00C33392">
        <w:trPr>
          <w:trHeight w:val="528"/>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支持对HTTPS，POP3S，SMTPS,IMAPS加密流量代理解密后，并进行内容过滤，审计，安全防护</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可靠性</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支持基于URL分类的精细化解密，提高解密性能</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支持加密流量解密后镜像给第三方设备做审计，安全检测</w:t>
            </w:r>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支持BFD链路检测，支持BFD与VRRP联动实现双机快速切换，支持BFD与OSPF联动实现双机快速切换</w:t>
            </w:r>
          </w:p>
        </w:tc>
      </w:tr>
      <w:tr w:rsidR="00E22443" w:rsidTr="00C33392">
        <w:trPr>
          <w:trHeight w:val="52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p>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多出口智能选路</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支持HA平滑升级，升级窗口中支持不同版本的软件形成双</w:t>
            </w:r>
            <w:proofErr w:type="gramStart"/>
            <w:r>
              <w:rPr>
                <w:rFonts w:ascii="微软雅黑" w:eastAsia="微软雅黑" w:hAnsi="微软雅黑" w:cs="宋体" w:hint="eastAsia"/>
                <w:color w:val="000000"/>
                <w:kern w:val="0"/>
                <w:sz w:val="18"/>
                <w:szCs w:val="18"/>
              </w:rPr>
              <w:t>机热备</w:t>
            </w:r>
            <w:proofErr w:type="gramEnd"/>
          </w:p>
        </w:tc>
      </w:tr>
      <w:tr w:rsidR="00E22443" w:rsidTr="00C33392">
        <w:trPr>
          <w:trHeight w:val="276"/>
        </w:trPr>
        <w:tc>
          <w:tcPr>
            <w:tcW w:w="1271" w:type="dxa"/>
            <w:vMerge/>
            <w:tcBorders>
              <w:top w:val="nil"/>
              <w:left w:val="single" w:sz="4" w:space="0" w:color="auto"/>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color w:val="000000"/>
                <w:kern w:val="0"/>
                <w:sz w:val="18"/>
                <w:szCs w:val="18"/>
              </w:rPr>
            </w:pP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可根据目的地址智能优选运营商链路，支持主备接口配置以及按比例分配的负载分担方式；</w:t>
            </w:r>
          </w:p>
        </w:tc>
      </w:tr>
      <w:tr w:rsidR="00E22443" w:rsidTr="00C33392">
        <w:trPr>
          <w:trHeight w:val="52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实际配置</w:t>
            </w:r>
            <w:r>
              <w:rPr>
                <w:rFonts w:ascii="微软雅黑" w:eastAsia="微软雅黑" w:hAnsi="微软雅黑" w:cs="宋体" w:hint="eastAsia"/>
                <w:kern w:val="0"/>
                <w:sz w:val="18"/>
                <w:szCs w:val="18"/>
              </w:rPr>
              <w:t>▲</w:t>
            </w:r>
          </w:p>
        </w:tc>
        <w:tc>
          <w:tcPr>
            <w:tcW w:w="7025" w:type="dxa"/>
            <w:tcBorders>
              <w:top w:val="nil"/>
              <w:left w:val="nil"/>
              <w:bottom w:val="single" w:sz="4" w:space="0" w:color="auto"/>
              <w:right w:val="single" w:sz="4" w:space="0" w:color="auto"/>
            </w:tcBorders>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实配千兆电口</w:t>
            </w:r>
            <w:proofErr w:type="gramEnd"/>
            <w:r>
              <w:rPr>
                <w:rFonts w:ascii="微软雅黑" w:eastAsia="微软雅黑" w:hAnsi="微软雅黑" w:cs="宋体" w:hint="eastAsia"/>
                <w:color w:val="000000"/>
                <w:kern w:val="0"/>
                <w:sz w:val="18"/>
                <w:szCs w:val="18"/>
              </w:rPr>
              <w:t>≥16，</w:t>
            </w:r>
            <w:proofErr w:type="gramStart"/>
            <w:r>
              <w:rPr>
                <w:rFonts w:ascii="微软雅黑" w:eastAsia="微软雅黑" w:hAnsi="微软雅黑" w:cs="宋体" w:hint="eastAsia"/>
                <w:color w:val="000000"/>
                <w:kern w:val="0"/>
                <w:sz w:val="18"/>
                <w:szCs w:val="18"/>
              </w:rPr>
              <w:t>千兆光口</w:t>
            </w:r>
            <w:proofErr w:type="gramEnd"/>
            <w:r>
              <w:rPr>
                <w:rFonts w:ascii="微软雅黑" w:eastAsia="微软雅黑" w:hAnsi="微软雅黑" w:cs="宋体" w:hint="eastAsia"/>
                <w:color w:val="000000"/>
                <w:kern w:val="0"/>
                <w:sz w:val="18"/>
                <w:szCs w:val="18"/>
              </w:rPr>
              <w:t>≥6，</w:t>
            </w:r>
            <w:proofErr w:type="gramStart"/>
            <w:r>
              <w:rPr>
                <w:rFonts w:ascii="微软雅黑" w:eastAsia="微软雅黑" w:hAnsi="微软雅黑" w:cs="宋体" w:hint="eastAsia"/>
                <w:color w:val="FF0000"/>
                <w:kern w:val="0"/>
                <w:sz w:val="18"/>
                <w:szCs w:val="18"/>
              </w:rPr>
              <w:t>万兆光口</w:t>
            </w:r>
            <w:proofErr w:type="gramEnd"/>
            <w:r>
              <w:rPr>
                <w:rFonts w:ascii="微软雅黑" w:eastAsia="微软雅黑" w:hAnsi="微软雅黑" w:cs="宋体" w:hint="eastAsia"/>
                <w:color w:val="FF0000"/>
                <w:kern w:val="0"/>
                <w:sz w:val="18"/>
                <w:szCs w:val="18"/>
              </w:rPr>
              <w:t>≥4</w:t>
            </w:r>
            <w:r>
              <w:rPr>
                <w:rFonts w:ascii="微软雅黑" w:eastAsia="微软雅黑" w:hAnsi="微软雅黑" w:cs="宋体" w:hint="eastAsia"/>
                <w:color w:val="000000"/>
                <w:kern w:val="0"/>
                <w:sz w:val="18"/>
                <w:szCs w:val="18"/>
              </w:rPr>
              <w:t>；IPS、AV、URL特征库升级≥5年，5年原厂质保</w:t>
            </w:r>
          </w:p>
        </w:tc>
      </w:tr>
    </w:tbl>
    <w:p w:rsidR="00E22443" w:rsidRDefault="00E22443" w:rsidP="00E22443"/>
    <w:p w:rsidR="00E22443" w:rsidRDefault="00E22443" w:rsidP="00E22443">
      <w:pPr>
        <w:pStyle w:val="21"/>
        <w:numPr>
          <w:ilvl w:val="1"/>
          <w:numId w:val="33"/>
        </w:numPr>
      </w:pPr>
      <w:r>
        <w:rPr>
          <w:rFonts w:hint="eastAsia"/>
        </w:rPr>
        <w:t>互联网出口防火墙</w:t>
      </w:r>
      <w:r>
        <w:rPr>
          <w:rFonts w:hint="eastAsia"/>
        </w:rPr>
        <w:t xml:space="preserve"> 2</w:t>
      </w:r>
      <w:r>
        <w:rPr>
          <w:rFonts w:hint="eastAsia"/>
        </w:rPr>
        <w:t>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7025"/>
      </w:tblGrid>
      <w:tr w:rsidR="00E22443" w:rsidTr="00C33392">
        <w:trPr>
          <w:trHeight w:val="276"/>
        </w:trPr>
        <w:tc>
          <w:tcPr>
            <w:tcW w:w="1271" w:type="dxa"/>
            <w:shd w:val="clear" w:color="auto" w:fill="auto"/>
            <w:vAlign w:val="center"/>
          </w:tcPr>
          <w:p w:rsidR="00E22443" w:rsidRDefault="00E22443" w:rsidP="00C33392">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指标项</w:t>
            </w:r>
          </w:p>
        </w:tc>
        <w:tc>
          <w:tcPr>
            <w:tcW w:w="7025" w:type="dxa"/>
            <w:shd w:val="clear" w:color="auto" w:fill="auto"/>
            <w:vAlign w:val="center"/>
          </w:tcPr>
          <w:p w:rsidR="00E22443" w:rsidRDefault="00E22443" w:rsidP="00C33392">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技术规格要求</w:t>
            </w:r>
          </w:p>
        </w:tc>
      </w:tr>
      <w:tr w:rsidR="00E22443" w:rsidTr="00C33392">
        <w:trPr>
          <w:trHeight w:val="276"/>
        </w:trPr>
        <w:tc>
          <w:tcPr>
            <w:tcW w:w="1271" w:type="dxa"/>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为了提高可靠性，支持风扇可插拔</w:t>
            </w:r>
          </w:p>
        </w:tc>
      </w:tr>
      <w:tr w:rsidR="00E22443" w:rsidTr="00C33392">
        <w:trPr>
          <w:trHeight w:val="276"/>
        </w:trPr>
        <w:tc>
          <w:tcPr>
            <w:tcW w:w="1271" w:type="dxa"/>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支持前后风道</w:t>
            </w:r>
          </w:p>
        </w:tc>
      </w:tr>
      <w:tr w:rsidR="00E22443" w:rsidTr="00C33392">
        <w:trPr>
          <w:trHeight w:val="276"/>
        </w:trPr>
        <w:tc>
          <w:tcPr>
            <w:tcW w:w="1271" w:type="dxa"/>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性能要求</w:t>
            </w:r>
            <w:r>
              <w:rPr>
                <w:rFonts w:ascii="微软雅黑" w:eastAsia="微软雅黑" w:hAnsi="微软雅黑" w:cs="宋体" w:hint="eastAsia"/>
                <w:kern w:val="0"/>
                <w:sz w:val="18"/>
                <w:szCs w:val="18"/>
              </w:rPr>
              <w:t>★</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吞吐量≥30Gbps，最大并发连接数≥750万，SSL VPN并发数≥5000，IPSec VPN隧道≥15000，支持虚拟防火墙数量≥500</w:t>
            </w:r>
          </w:p>
        </w:tc>
      </w:tr>
      <w:tr w:rsidR="00E22443" w:rsidTr="00C33392">
        <w:trPr>
          <w:trHeight w:val="276"/>
        </w:trPr>
        <w:tc>
          <w:tcPr>
            <w:tcW w:w="1271"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策略管控</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能够基于时间、用户/用户组/安全组、应用层协议、地理位置、IP地址、端口、域名组、URL分类、接入类型、终端类型、设备组、内容安全统一界面进行安全策略配置</w:t>
            </w:r>
          </w:p>
        </w:tc>
      </w:tr>
      <w:tr w:rsidR="00E22443" w:rsidTr="00C33392">
        <w:trPr>
          <w:trHeight w:val="528"/>
        </w:trPr>
        <w:tc>
          <w:tcPr>
            <w:tcW w:w="1271" w:type="dxa"/>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路由功能</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支持静态路由、策略路由、RIP、OSPF、BGP、ISIS等路由协议</w:t>
            </w:r>
          </w:p>
        </w:tc>
      </w:tr>
      <w:tr w:rsidR="00E22443" w:rsidTr="00C33392">
        <w:trPr>
          <w:trHeight w:val="792"/>
        </w:trPr>
        <w:tc>
          <w:tcPr>
            <w:tcW w:w="1271"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IPV6</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策略路由支持的匹配条件：源IP/目的IP，服务类型，应用类型，用户(组)，入接口，DSCP优先级；</w:t>
            </w:r>
          </w:p>
        </w:tc>
      </w:tr>
      <w:tr w:rsidR="00E22443" w:rsidTr="00C33392">
        <w:trPr>
          <w:trHeight w:val="276"/>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协议识别</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支持IPv6协议</w:t>
            </w:r>
            <w:proofErr w:type="gramStart"/>
            <w:r>
              <w:rPr>
                <w:rFonts w:ascii="微软雅黑" w:eastAsia="微软雅黑" w:hAnsi="微软雅黑" w:cs="宋体" w:hint="eastAsia"/>
                <w:color w:val="000000"/>
                <w:kern w:val="0"/>
                <w:sz w:val="18"/>
                <w:szCs w:val="18"/>
              </w:rPr>
              <w:t>栈</w:t>
            </w:r>
            <w:proofErr w:type="gramEnd"/>
            <w:r>
              <w:rPr>
                <w:rFonts w:ascii="微软雅黑" w:eastAsia="微软雅黑" w:hAnsi="微软雅黑" w:cs="宋体" w:hint="eastAsia"/>
                <w:color w:val="000000"/>
                <w:kern w:val="0"/>
                <w:sz w:val="18"/>
                <w:szCs w:val="18"/>
              </w:rPr>
              <w:t>、IPV6穿越技术、IPV6路由协议；</w:t>
            </w:r>
          </w:p>
        </w:tc>
      </w:tr>
      <w:tr w:rsidR="00E22443" w:rsidTr="00C33392">
        <w:trPr>
          <w:trHeight w:val="528"/>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支持IPv6 over IPv4 GRE隧道，6RD隧道；</w:t>
            </w:r>
          </w:p>
        </w:tc>
      </w:tr>
      <w:tr w:rsidR="00E22443" w:rsidTr="00C33392">
        <w:trPr>
          <w:trHeight w:val="276"/>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流量控制</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支持识别国标SIP协议及主流安防厂家的私有协议，提供功能截图</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可支持基于应用层协议</w:t>
            </w:r>
            <w:proofErr w:type="gramStart"/>
            <w:r>
              <w:rPr>
                <w:rFonts w:ascii="微软雅黑" w:eastAsia="微软雅黑" w:hAnsi="微软雅黑" w:cs="宋体" w:hint="eastAsia"/>
                <w:color w:val="000000"/>
                <w:kern w:val="0"/>
                <w:sz w:val="18"/>
                <w:szCs w:val="18"/>
              </w:rPr>
              <w:t>设置流控策略</w:t>
            </w:r>
            <w:proofErr w:type="gramEnd"/>
            <w:r>
              <w:rPr>
                <w:rFonts w:ascii="微软雅黑" w:eastAsia="微软雅黑" w:hAnsi="微软雅黑" w:cs="宋体" w:hint="eastAsia"/>
                <w:color w:val="000000"/>
                <w:kern w:val="0"/>
                <w:sz w:val="18"/>
                <w:szCs w:val="18"/>
              </w:rPr>
              <w:t>，包括设置最大带宽、保证带宽、协议流量优先级等；</w:t>
            </w:r>
          </w:p>
        </w:tc>
      </w:tr>
      <w:tr w:rsidR="00E22443" w:rsidTr="00C33392">
        <w:trPr>
          <w:trHeight w:val="276"/>
        </w:trPr>
        <w:tc>
          <w:tcPr>
            <w:tcW w:w="1271"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策略管理</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支持基于用户，IP的带宽保证； </w:t>
            </w:r>
          </w:p>
        </w:tc>
      </w:tr>
      <w:tr w:rsidR="00E22443" w:rsidTr="00C33392">
        <w:trPr>
          <w:trHeight w:val="528"/>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数据安全</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支持每IP， </w:t>
            </w:r>
            <w:proofErr w:type="gramStart"/>
            <w:r>
              <w:rPr>
                <w:rFonts w:ascii="微软雅黑" w:eastAsia="微软雅黑" w:hAnsi="微软雅黑" w:cs="宋体" w:hint="eastAsia"/>
                <w:color w:val="000000"/>
                <w:kern w:val="0"/>
                <w:sz w:val="18"/>
                <w:szCs w:val="18"/>
              </w:rPr>
              <w:t>每用户</w:t>
            </w:r>
            <w:proofErr w:type="gramEnd"/>
            <w:r>
              <w:rPr>
                <w:rFonts w:ascii="微软雅黑" w:eastAsia="微软雅黑" w:hAnsi="微软雅黑" w:cs="宋体" w:hint="eastAsia"/>
                <w:color w:val="000000"/>
                <w:kern w:val="0"/>
                <w:sz w:val="18"/>
                <w:szCs w:val="18"/>
              </w:rPr>
              <w:t>的最大连接数限制，防护服务器；</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支持用户流量配额管理；</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支持流量整形；</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支持基于地理位置的流量和威胁分析</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支持策略的模糊查询，策略组，策略规则标签，方便策略的管理及运维；</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支持将基于端口的安全策略转换为基于应用的安全策略，分析设备策略风险，及冗余策略，提供安全策略优化建议；</w:t>
            </w:r>
          </w:p>
        </w:tc>
      </w:tr>
      <w:tr w:rsidR="00E22443" w:rsidTr="00C33392">
        <w:trPr>
          <w:trHeight w:val="276"/>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入侵防御及病毒防护</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支持与firemon对接，实现策略的命中，冗余分析及风险调优；</w:t>
            </w:r>
          </w:p>
        </w:tc>
      </w:tr>
      <w:tr w:rsidR="00E22443" w:rsidTr="00C33392">
        <w:trPr>
          <w:trHeight w:val="528"/>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支持与algosec对接，实现策略的命中，冗余分析及风险调优；</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color w:val="000000"/>
                <w:kern w:val="0"/>
                <w:sz w:val="18"/>
                <w:szCs w:val="18"/>
              </w:rPr>
              <w:t>支持</w:t>
            </w:r>
            <w:r>
              <w:rPr>
                <w:rFonts w:ascii="微软雅黑" w:eastAsia="微软雅黑" w:hAnsi="微软雅黑" w:cs="宋体"/>
                <w:color w:val="000000"/>
                <w:kern w:val="0"/>
                <w:sz w:val="18"/>
                <w:szCs w:val="18"/>
              </w:rPr>
              <w:t>跟</w:t>
            </w:r>
            <w:r>
              <w:rPr>
                <w:rFonts w:ascii="微软雅黑" w:eastAsia="微软雅黑" w:hAnsi="微软雅黑" w:cs="宋体" w:hint="eastAsia"/>
                <w:color w:val="000000"/>
                <w:kern w:val="0"/>
                <w:sz w:val="18"/>
                <w:szCs w:val="18"/>
              </w:rPr>
              <w:t>医院现有的</w:t>
            </w:r>
            <w:r>
              <w:rPr>
                <w:rFonts w:ascii="微软雅黑" w:eastAsia="微软雅黑" w:hAnsi="微软雅黑" w:cs="宋体"/>
                <w:color w:val="000000"/>
                <w:kern w:val="0"/>
                <w:sz w:val="18"/>
                <w:szCs w:val="18"/>
              </w:rPr>
              <w:t>深信服</w:t>
            </w:r>
            <w:proofErr w:type="gramStart"/>
            <w:r>
              <w:rPr>
                <w:rFonts w:ascii="微软雅黑" w:eastAsia="微软雅黑" w:hAnsi="微软雅黑" w:cs="宋体" w:hint="eastAsia"/>
                <w:color w:val="000000"/>
                <w:kern w:val="0"/>
                <w:sz w:val="18"/>
                <w:szCs w:val="18"/>
              </w:rPr>
              <w:t>云安全</w:t>
            </w:r>
            <w:proofErr w:type="gramEnd"/>
            <w:r>
              <w:rPr>
                <w:rFonts w:ascii="微软雅黑" w:eastAsia="微软雅黑" w:hAnsi="微软雅黑" w:cs="宋体"/>
                <w:color w:val="000000"/>
                <w:kern w:val="0"/>
                <w:sz w:val="18"/>
                <w:szCs w:val="18"/>
              </w:rPr>
              <w:t>服务平台</w:t>
            </w:r>
            <w:r>
              <w:rPr>
                <w:rFonts w:ascii="微软雅黑" w:eastAsia="微软雅黑" w:hAnsi="微软雅黑" w:cs="宋体" w:hint="eastAsia"/>
                <w:color w:val="000000"/>
                <w:kern w:val="0"/>
                <w:sz w:val="18"/>
                <w:szCs w:val="18"/>
              </w:rPr>
              <w:t>联动，</w:t>
            </w:r>
            <w:r>
              <w:rPr>
                <w:rFonts w:ascii="微软雅黑" w:eastAsia="微软雅黑" w:hAnsi="微软雅黑" w:cs="宋体"/>
                <w:color w:val="000000"/>
                <w:kern w:val="0"/>
                <w:sz w:val="18"/>
                <w:szCs w:val="18"/>
              </w:rPr>
              <w:t>实现策略</w:t>
            </w:r>
            <w:r>
              <w:rPr>
                <w:rFonts w:ascii="微软雅黑" w:eastAsia="微软雅黑" w:hAnsi="微软雅黑" w:cs="宋体" w:hint="eastAsia"/>
                <w:color w:val="000000"/>
                <w:kern w:val="0"/>
                <w:sz w:val="18"/>
                <w:szCs w:val="18"/>
              </w:rPr>
              <w:t>集中</w:t>
            </w:r>
            <w:r>
              <w:rPr>
                <w:rFonts w:ascii="微软雅黑" w:eastAsia="微软雅黑" w:hAnsi="微软雅黑" w:cs="宋体"/>
                <w:color w:val="000000"/>
                <w:kern w:val="0"/>
                <w:sz w:val="18"/>
                <w:szCs w:val="18"/>
              </w:rPr>
              <w:t>管理和下发</w:t>
            </w:r>
            <w:r>
              <w:rPr>
                <w:rFonts w:ascii="微软雅黑" w:eastAsia="微软雅黑" w:hAnsi="微软雅黑" w:cs="宋体" w:hint="eastAsia"/>
                <w:color w:val="000000"/>
                <w:kern w:val="0"/>
                <w:sz w:val="18"/>
                <w:szCs w:val="18"/>
              </w:rPr>
              <w:t>；</w:t>
            </w:r>
            <w:r>
              <w:rPr>
                <w:rFonts w:ascii="微软雅黑" w:eastAsia="微软雅黑" w:hAnsi="微软雅黑" w:cs="宋体"/>
                <w:color w:val="000000"/>
                <w:kern w:val="0"/>
                <w:sz w:val="18"/>
                <w:szCs w:val="18"/>
              </w:rPr>
              <w:t xml:space="preserve"> </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支持数据防泄露，对传输的文件和内容进行识别过滤，对内容与身份证、信用卡、银行卡、社会安全卡号等类型进行匹配</w:t>
            </w:r>
            <w:r>
              <w:rPr>
                <w:rFonts w:ascii="微软雅黑" w:eastAsia="微软雅黑" w:hAnsi="微软雅黑" w:cs="宋体" w:hint="eastAsia"/>
                <w:b/>
                <w:bCs/>
                <w:color w:val="000000"/>
                <w:kern w:val="0"/>
                <w:sz w:val="18"/>
                <w:szCs w:val="18"/>
              </w:rPr>
              <w:t>；</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支持DNS过滤，提高WEB网页过滤的性能；</w:t>
            </w:r>
          </w:p>
        </w:tc>
      </w:tr>
      <w:tr w:rsidR="00E22443" w:rsidTr="00C33392">
        <w:trPr>
          <w:trHeight w:val="528"/>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加密流量安全防护</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支持SafeSearch，过滤掉Google等搜索引擎返回的不健康的内容；</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基于特征检测，支持超过2000种特征的攻击检测和防御；</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支持基于场景进行策略入侵防御的模板定制；</w:t>
            </w:r>
          </w:p>
        </w:tc>
      </w:tr>
      <w:tr w:rsidR="00E22443" w:rsidTr="00C33392">
        <w:trPr>
          <w:trHeight w:val="276"/>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可靠性</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支持对常见应用服务（HTTP、FTP、SSH、SMTP、IMAP）和数据库软件（MySQL、Oracle、MSSQL）的口令暴力破解防护功能</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支持恶意域名过滤，实现对C&amp;C进行阻断</w:t>
            </w:r>
          </w:p>
        </w:tc>
      </w:tr>
      <w:tr w:rsidR="00E22443" w:rsidTr="00C33392">
        <w:trPr>
          <w:trHeight w:val="528"/>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可以支持HTTP、FTP、SMTP、POP3、IMAP、NFS等协议的病毒防护</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支持对HTTPS，POP3S，SMTPS,IMAPS加密流量代理解密后，并进行内容过滤，审计，安全防护</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支持基于URL分类的精细化解密，提高解密性能</w:t>
            </w:r>
          </w:p>
        </w:tc>
      </w:tr>
      <w:tr w:rsidR="00E22443" w:rsidTr="00C33392">
        <w:trPr>
          <w:trHeight w:val="528"/>
        </w:trPr>
        <w:tc>
          <w:tcPr>
            <w:tcW w:w="1271" w:type="dxa"/>
            <w:vMerge w:val="restart"/>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多出口智能选路</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支持加密流量解密后镜像给第三方设备做审计，安全检测</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支持BFD链路检测，支持BFD与VRRP联动实现双机快速切换，支持BFD与OSPF联动实现双机快速切换</w:t>
            </w:r>
          </w:p>
        </w:tc>
      </w:tr>
      <w:tr w:rsidR="00E22443" w:rsidTr="00C33392">
        <w:trPr>
          <w:trHeight w:val="276"/>
        </w:trPr>
        <w:tc>
          <w:tcPr>
            <w:tcW w:w="1271" w:type="dxa"/>
            <w:vMerge/>
            <w:vAlign w:val="center"/>
          </w:tcPr>
          <w:p w:rsidR="00E22443" w:rsidRDefault="00E22443" w:rsidP="00C33392">
            <w:pPr>
              <w:widowControl/>
              <w:jc w:val="left"/>
              <w:rPr>
                <w:rFonts w:ascii="微软雅黑" w:eastAsia="微软雅黑" w:hAnsi="微软雅黑" w:cs="宋体"/>
                <w:color w:val="000000"/>
                <w:kern w:val="0"/>
                <w:sz w:val="18"/>
                <w:szCs w:val="18"/>
              </w:rPr>
            </w:pP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支持HA平滑升级，升级窗口中支持不同版本的软件形成双</w:t>
            </w:r>
            <w:proofErr w:type="gramStart"/>
            <w:r>
              <w:rPr>
                <w:rFonts w:ascii="微软雅黑" w:eastAsia="微软雅黑" w:hAnsi="微软雅黑" w:cs="宋体" w:hint="eastAsia"/>
                <w:color w:val="000000"/>
                <w:kern w:val="0"/>
                <w:sz w:val="18"/>
                <w:szCs w:val="18"/>
              </w:rPr>
              <w:t>机热备</w:t>
            </w:r>
            <w:proofErr w:type="gramEnd"/>
          </w:p>
        </w:tc>
      </w:tr>
      <w:tr w:rsidR="00E22443" w:rsidTr="00C33392">
        <w:trPr>
          <w:trHeight w:val="528"/>
        </w:trPr>
        <w:tc>
          <w:tcPr>
            <w:tcW w:w="1271"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p>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产品资质★</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可根据目的地址智能优选运营商链路，支持主备接口配置以及按比例分配的负载分担方式；</w:t>
            </w:r>
          </w:p>
        </w:tc>
      </w:tr>
      <w:tr w:rsidR="00E22443" w:rsidTr="00C33392">
        <w:trPr>
          <w:trHeight w:val="528"/>
        </w:trPr>
        <w:tc>
          <w:tcPr>
            <w:tcW w:w="1271" w:type="dxa"/>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为了提高可靠性，支持风扇可插拔</w:t>
            </w:r>
          </w:p>
        </w:tc>
      </w:tr>
      <w:tr w:rsidR="00E22443" w:rsidTr="00C33392">
        <w:trPr>
          <w:trHeight w:val="276"/>
        </w:trPr>
        <w:tc>
          <w:tcPr>
            <w:tcW w:w="1271" w:type="dxa"/>
            <w:shd w:val="clear" w:color="auto" w:fill="auto"/>
            <w:vAlign w:val="center"/>
          </w:tcPr>
          <w:p w:rsidR="00E22443" w:rsidRDefault="00E22443" w:rsidP="00C3339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硬件架构</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支持前后风道</w:t>
            </w:r>
          </w:p>
        </w:tc>
      </w:tr>
      <w:tr w:rsidR="00E22443" w:rsidTr="00C33392">
        <w:trPr>
          <w:trHeight w:val="528"/>
        </w:trPr>
        <w:tc>
          <w:tcPr>
            <w:tcW w:w="1271" w:type="dxa"/>
            <w:shd w:val="clear" w:color="auto" w:fill="auto"/>
            <w:noWrap/>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实际配置</w:t>
            </w:r>
            <w:r>
              <w:rPr>
                <w:rFonts w:ascii="微软雅黑" w:eastAsia="微软雅黑" w:hAnsi="微软雅黑" w:cs="宋体" w:hint="eastAsia"/>
                <w:kern w:val="0"/>
                <w:sz w:val="18"/>
                <w:szCs w:val="18"/>
              </w:rPr>
              <w:t>▲</w:t>
            </w:r>
          </w:p>
        </w:tc>
        <w:tc>
          <w:tcPr>
            <w:tcW w:w="7025" w:type="dxa"/>
            <w:shd w:val="clear" w:color="auto" w:fill="auto"/>
            <w:vAlign w:val="center"/>
          </w:tcPr>
          <w:p w:rsidR="00E22443" w:rsidRDefault="00E22443" w:rsidP="00C3339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实配：</w:t>
            </w:r>
            <w:proofErr w:type="gramStart"/>
            <w:r>
              <w:rPr>
                <w:rFonts w:ascii="微软雅黑" w:eastAsia="微软雅黑" w:hAnsi="微软雅黑" w:cs="宋体" w:hint="eastAsia"/>
                <w:color w:val="000000"/>
                <w:kern w:val="0"/>
                <w:sz w:val="18"/>
                <w:szCs w:val="18"/>
              </w:rPr>
              <w:t>千兆电口</w:t>
            </w:r>
            <w:proofErr w:type="gramEnd"/>
            <w:r>
              <w:rPr>
                <w:rFonts w:ascii="微软雅黑" w:eastAsia="微软雅黑" w:hAnsi="微软雅黑" w:cs="宋体" w:hint="eastAsia"/>
                <w:color w:val="000000"/>
                <w:kern w:val="0"/>
                <w:sz w:val="18"/>
                <w:szCs w:val="18"/>
              </w:rPr>
              <w:t>≥16，</w:t>
            </w:r>
            <w:proofErr w:type="gramStart"/>
            <w:r>
              <w:rPr>
                <w:rFonts w:ascii="微软雅黑" w:eastAsia="微软雅黑" w:hAnsi="微软雅黑" w:cs="宋体" w:hint="eastAsia"/>
                <w:color w:val="FF0000"/>
                <w:kern w:val="0"/>
                <w:sz w:val="18"/>
                <w:szCs w:val="18"/>
              </w:rPr>
              <w:t>万兆光口</w:t>
            </w:r>
            <w:proofErr w:type="gramEnd"/>
            <w:r>
              <w:rPr>
                <w:rFonts w:ascii="微软雅黑" w:eastAsia="微软雅黑" w:hAnsi="微软雅黑" w:cs="宋体" w:hint="eastAsia"/>
                <w:color w:val="FF0000"/>
                <w:kern w:val="0"/>
                <w:sz w:val="18"/>
                <w:szCs w:val="18"/>
              </w:rPr>
              <w:t>≥10，</w:t>
            </w:r>
            <w:r>
              <w:rPr>
                <w:rFonts w:ascii="微软雅黑" w:eastAsia="微软雅黑" w:hAnsi="微软雅黑" w:cs="宋体" w:hint="eastAsia"/>
                <w:color w:val="000000"/>
                <w:kern w:val="0"/>
                <w:sz w:val="18"/>
                <w:szCs w:val="18"/>
              </w:rPr>
              <w:t>40G接口≥2，配置双电源，</w:t>
            </w:r>
            <w:proofErr w:type="gramStart"/>
            <w:r>
              <w:rPr>
                <w:rFonts w:ascii="微软雅黑" w:eastAsia="微软雅黑" w:hAnsi="微软雅黑" w:cs="宋体" w:hint="eastAsia"/>
                <w:color w:val="000000"/>
                <w:kern w:val="0"/>
                <w:sz w:val="18"/>
                <w:szCs w:val="18"/>
              </w:rPr>
              <w:t>实配</w:t>
            </w:r>
            <w:proofErr w:type="gramEnd"/>
            <w:r>
              <w:rPr>
                <w:rFonts w:ascii="微软雅黑" w:eastAsia="微软雅黑" w:hAnsi="微软雅黑" w:cs="宋体" w:hint="eastAsia"/>
                <w:color w:val="000000"/>
                <w:kern w:val="0"/>
                <w:sz w:val="18"/>
                <w:szCs w:val="18"/>
              </w:rPr>
              <w:t>IPS、AV、URL特征库升级≥5年，5年原厂质保</w:t>
            </w:r>
          </w:p>
        </w:tc>
      </w:tr>
    </w:tbl>
    <w:p w:rsidR="00E22443" w:rsidRDefault="00E22443" w:rsidP="00E22443">
      <w:r>
        <w:rPr>
          <w:rFonts w:hint="eastAsia"/>
        </w:rPr>
        <w:br w:type="page"/>
      </w:r>
    </w:p>
    <w:p w:rsidR="00E22443" w:rsidRDefault="00E22443" w:rsidP="00E22443">
      <w:pPr>
        <w:pStyle w:val="21"/>
        <w:numPr>
          <w:ilvl w:val="1"/>
          <w:numId w:val="33"/>
        </w:numPr>
      </w:pPr>
      <w:r>
        <w:rPr>
          <w:rFonts w:hint="eastAsia"/>
        </w:rPr>
        <w:t>上网行为管理</w:t>
      </w:r>
      <w:r>
        <w:rPr>
          <w:rFonts w:hint="eastAsia"/>
        </w:rPr>
        <w:t xml:space="preserve"> 1</w:t>
      </w:r>
      <w:r>
        <w:rPr>
          <w:rFonts w:hint="eastAsia"/>
        </w:rPr>
        <w:t>台</w:t>
      </w:r>
    </w:p>
    <w:tbl>
      <w:tblPr>
        <w:tblW w:w="8538" w:type="dxa"/>
        <w:jc w:val="center"/>
        <w:tblLayout w:type="fixed"/>
        <w:tblLook w:val="04A0"/>
      </w:tblPr>
      <w:tblGrid>
        <w:gridCol w:w="1755"/>
        <w:gridCol w:w="6783"/>
      </w:tblGrid>
      <w:tr w:rsidR="00E22443" w:rsidTr="00C33392">
        <w:trPr>
          <w:trHeight w:val="514"/>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指标项</w:t>
            </w:r>
          </w:p>
        </w:tc>
        <w:tc>
          <w:tcPr>
            <w:tcW w:w="6783" w:type="dxa"/>
            <w:tcBorders>
              <w:top w:val="single" w:sz="4" w:space="0" w:color="auto"/>
              <w:left w:val="nil"/>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主要技术参数</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7"/>
          <w:jc w:val="center"/>
        </w:trPr>
        <w:tc>
          <w:tcPr>
            <w:tcW w:w="1755" w:type="dxa"/>
            <w:tcBorders>
              <w:top w:val="single" w:sz="4" w:space="0" w:color="auto"/>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▲性能配置</w:t>
            </w:r>
          </w:p>
        </w:tc>
        <w:tc>
          <w:tcPr>
            <w:tcW w:w="6783" w:type="dxa"/>
            <w:tcBorders>
              <w:top w:val="single" w:sz="4" w:space="0" w:color="auto"/>
              <w:left w:val="single" w:sz="4" w:space="0" w:color="auto"/>
              <w:right w:val="single" w:sz="4" w:space="0" w:color="auto"/>
            </w:tcBorders>
            <w:vAlign w:val="center"/>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性能指标：带宽性能≥600Mbps,IPSEC VPN加密性能≥200Mbps,支持用户数≥7000；最大并发连接数≥600000；</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硬件指标：2U尺寸，内存≥2G，硬盘≥1TB SATA，冗余电源，2对BYPASS口，6个</w:t>
            </w:r>
            <w:proofErr w:type="gramStart"/>
            <w:r>
              <w:rPr>
                <w:rFonts w:ascii="微软雅黑" w:eastAsia="微软雅黑" w:hAnsi="微软雅黑" w:cs="微软雅黑" w:hint="eastAsia"/>
                <w:bCs/>
                <w:sz w:val="18"/>
                <w:szCs w:val="18"/>
              </w:rPr>
              <w:t>千兆电口</w:t>
            </w:r>
            <w:proofErr w:type="gramEnd"/>
            <w:r>
              <w:rPr>
                <w:rFonts w:ascii="微软雅黑" w:eastAsia="微软雅黑" w:hAnsi="微软雅黑" w:cs="微软雅黑" w:hint="eastAsia"/>
                <w:bCs/>
                <w:sz w:val="18"/>
                <w:szCs w:val="18"/>
              </w:rPr>
              <w:t>，4个</w:t>
            </w:r>
            <w:proofErr w:type="gramStart"/>
            <w:r>
              <w:rPr>
                <w:rFonts w:ascii="微软雅黑" w:eastAsia="微软雅黑" w:hAnsi="微软雅黑" w:cs="微软雅黑" w:hint="eastAsia"/>
                <w:bCs/>
                <w:sz w:val="18"/>
                <w:szCs w:val="18"/>
              </w:rPr>
              <w:t>千兆光口</w:t>
            </w:r>
            <w:proofErr w:type="gramEnd"/>
            <w:r>
              <w:rPr>
                <w:rFonts w:ascii="微软雅黑" w:eastAsia="微软雅黑" w:hAnsi="微软雅黑" w:cs="微软雅黑" w:hint="eastAsia"/>
                <w:bCs/>
                <w:sz w:val="18"/>
                <w:szCs w:val="18"/>
              </w:rPr>
              <w:t>，1个串口（RJ45），2个USB 2.0</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集中管理</w:t>
            </w:r>
          </w:p>
        </w:tc>
        <w:tc>
          <w:tcPr>
            <w:tcW w:w="678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多台设备支持通过统一平台集中管理、集中配置等；</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4"/>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部署方式</w:t>
            </w:r>
          </w:p>
        </w:tc>
        <w:tc>
          <w:tcPr>
            <w:tcW w:w="678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要求设备支持网关模式，支持NAT、路由转发、DHCP等功能；支持网桥模式，以透明方式串接在网络中；支持旁路模式，无需更改网络配置，实现上网行为审计；</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支持两台及两台以上设备同时做主机的部署模式；</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IPv6支持</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支持部署在IPv6环境中，设备接口及部署模式均支持ipv6配置；</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所有核心功能（上网认证、应用控制、流量控制、内容审计、日志报表等）都支持IPv6；</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IPsec VPN</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 xml:space="preserve">必须具有IPSec VPN远程加密访问和连接的模块，并能提供IPSec VPN客户端授权远程接入访问； 支持配置主备线路组和流量分配模式的多线路选路策略； </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jc w:val="center"/>
        </w:trPr>
        <w:tc>
          <w:tcPr>
            <w:tcW w:w="1755" w:type="dxa"/>
            <w:tcBorders>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链路负载</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为了提高出口多链路利用率，要求支持按剩余带宽、带宽比例、平均分配、前面优先的方式进行多链路负载。支持使用VPN做专线备份，支持链路故障检测；</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jc w:val="center"/>
        </w:trPr>
        <w:tc>
          <w:tcPr>
            <w:tcW w:w="1755" w:type="dxa"/>
            <w:vMerge w:val="restart"/>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多线路技术</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网关必须能同时连接多条外网线路，且支持多条线路流量复用和智能选择流速最快线路的技术</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jc w:val="center"/>
        </w:trPr>
        <w:tc>
          <w:tcPr>
            <w:tcW w:w="1755" w:type="dxa"/>
            <w:vMerge/>
            <w:tcBorders>
              <w:left w:val="single" w:sz="4" w:space="0" w:color="auto"/>
              <w:bottom w:val="single" w:sz="4" w:space="0" w:color="auto"/>
              <w:right w:val="single" w:sz="4" w:space="0" w:color="auto"/>
            </w:tcBorders>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虚拟多线路:必须支持将多条外网线路虚拟映射到设备上，实现对多线路的</w:t>
            </w:r>
            <w:proofErr w:type="gramStart"/>
            <w:r>
              <w:rPr>
                <w:rFonts w:ascii="微软雅黑" w:eastAsia="微软雅黑" w:hAnsi="微软雅黑" w:cs="微软雅黑" w:hint="eastAsia"/>
                <w:bCs/>
                <w:sz w:val="18"/>
                <w:szCs w:val="18"/>
              </w:rPr>
              <w:t>分别流控</w:t>
            </w:r>
            <w:proofErr w:type="gramEnd"/>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1"/>
          <w:jc w:val="center"/>
        </w:trPr>
        <w:tc>
          <w:tcPr>
            <w:tcW w:w="1755" w:type="dxa"/>
            <w:vMerge w:val="restart"/>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终端管理</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 xml:space="preserve">支持终端调用管理员指定脚本/程序以满足个性化检查要求，比如检测系统更新是否开启、开放端口、已安装程序列表、终端发通知等； </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支持检测windows重要补丁的安装情况，并反馈检测结果；</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1"/>
          <w:jc w:val="center"/>
        </w:trPr>
        <w:tc>
          <w:tcPr>
            <w:tcW w:w="1755" w:type="dxa"/>
            <w:vMerge/>
            <w:tcBorders>
              <w:left w:val="single" w:sz="4" w:space="0" w:color="auto"/>
              <w:bottom w:val="single" w:sz="4" w:space="0" w:color="auto"/>
              <w:right w:val="single" w:sz="4" w:space="0" w:color="auto"/>
            </w:tcBorders>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bookmarkStart w:id="45" w:name="OLE_LINK16"/>
            <w:bookmarkStart w:id="46" w:name="OLE_LINK15"/>
            <w:r>
              <w:rPr>
                <w:rFonts w:ascii="微软雅黑" w:eastAsia="微软雅黑" w:hAnsi="微软雅黑" w:cs="微软雅黑" w:hint="eastAsia"/>
                <w:bCs/>
                <w:sz w:val="18"/>
                <w:szCs w:val="18"/>
              </w:rPr>
              <w:t>系统识别：支持识别终端操作系统版本、系统补丁安装情况；</w:t>
            </w:r>
            <w:bookmarkEnd w:id="45"/>
            <w:bookmarkEnd w:id="46"/>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jc w:val="center"/>
        </w:trPr>
        <w:tc>
          <w:tcPr>
            <w:tcW w:w="1755" w:type="dxa"/>
            <w:vMerge w:val="restart"/>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业务需要</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kern w:val="0"/>
                <w:sz w:val="18"/>
                <w:szCs w:val="18"/>
              </w:rPr>
              <w:t>★</w:t>
            </w:r>
            <w:r>
              <w:rPr>
                <w:rFonts w:ascii="微软雅黑" w:eastAsia="微软雅黑" w:hAnsi="微软雅黑" w:cs="微软雅黑" w:hint="eastAsia"/>
                <w:bCs/>
                <w:sz w:val="18"/>
                <w:szCs w:val="18"/>
              </w:rPr>
              <w:t>为减少短信费用投入，要求设备支持</w:t>
            </w:r>
            <w:proofErr w:type="gramStart"/>
            <w:r>
              <w:rPr>
                <w:rFonts w:ascii="微软雅黑" w:eastAsia="微软雅黑" w:hAnsi="微软雅黑" w:cs="微软雅黑" w:hint="eastAsia"/>
                <w:bCs/>
                <w:sz w:val="18"/>
                <w:szCs w:val="18"/>
              </w:rPr>
              <w:t>微信身份</w:t>
            </w:r>
            <w:proofErr w:type="gramEnd"/>
            <w:r>
              <w:rPr>
                <w:rFonts w:ascii="微软雅黑" w:eastAsia="微软雅黑" w:hAnsi="微软雅黑" w:cs="微软雅黑" w:hint="eastAsia"/>
                <w:bCs/>
                <w:sz w:val="18"/>
                <w:szCs w:val="18"/>
              </w:rPr>
              <w:t>验证，用户可以</w:t>
            </w:r>
            <w:proofErr w:type="gramStart"/>
            <w:r>
              <w:rPr>
                <w:rFonts w:ascii="微软雅黑" w:eastAsia="微软雅黑" w:hAnsi="微软雅黑" w:cs="微软雅黑" w:hint="eastAsia"/>
                <w:bCs/>
                <w:sz w:val="18"/>
                <w:szCs w:val="18"/>
              </w:rPr>
              <w:t>通过微信“扫一扫”</w:t>
            </w:r>
            <w:proofErr w:type="gramEnd"/>
            <w:r>
              <w:rPr>
                <w:rFonts w:ascii="微软雅黑" w:eastAsia="微软雅黑" w:hAnsi="微软雅黑" w:cs="微软雅黑" w:hint="eastAsia"/>
                <w:bCs/>
                <w:sz w:val="18"/>
                <w:szCs w:val="18"/>
              </w:rPr>
              <w:t>、关注公众号等操作获取上网权限，后台能够记录下</w:t>
            </w:r>
            <w:proofErr w:type="gramStart"/>
            <w:r>
              <w:rPr>
                <w:rFonts w:ascii="微软雅黑" w:eastAsia="微软雅黑" w:hAnsi="微软雅黑" w:cs="微软雅黑" w:hint="eastAsia"/>
                <w:bCs/>
                <w:sz w:val="18"/>
                <w:szCs w:val="18"/>
              </w:rPr>
              <w:t>用户微信的</w:t>
            </w:r>
            <w:proofErr w:type="gramEnd"/>
            <w:r>
              <w:rPr>
                <w:rFonts w:ascii="微软雅黑" w:eastAsia="微软雅黑" w:hAnsi="微软雅黑" w:cs="微软雅黑" w:hint="eastAsia"/>
                <w:bCs/>
                <w:sz w:val="18"/>
                <w:szCs w:val="18"/>
              </w:rPr>
              <w:t>ID，支持与第三</w:t>
            </w:r>
            <w:proofErr w:type="gramStart"/>
            <w:r>
              <w:rPr>
                <w:rFonts w:ascii="微软雅黑" w:eastAsia="微软雅黑" w:hAnsi="微软雅黑" w:cs="微软雅黑" w:hint="eastAsia"/>
                <w:bCs/>
                <w:sz w:val="18"/>
                <w:szCs w:val="18"/>
              </w:rPr>
              <w:t>方微信平台</w:t>
            </w:r>
            <w:proofErr w:type="gramEnd"/>
            <w:r>
              <w:rPr>
                <w:rFonts w:ascii="微软雅黑" w:eastAsia="微软雅黑" w:hAnsi="微软雅黑" w:cs="微软雅黑" w:hint="eastAsia"/>
                <w:bCs/>
                <w:sz w:val="18"/>
                <w:szCs w:val="18"/>
              </w:rPr>
              <w:t>对接，无需修改第三方平台代码。支持</w:t>
            </w:r>
            <w:proofErr w:type="gramStart"/>
            <w:r>
              <w:rPr>
                <w:rFonts w:ascii="微软雅黑" w:eastAsia="微软雅黑" w:hAnsi="微软雅黑" w:cs="微软雅黑" w:hint="eastAsia"/>
                <w:bCs/>
                <w:sz w:val="18"/>
                <w:szCs w:val="18"/>
              </w:rPr>
              <w:t>二维码认证</w:t>
            </w:r>
            <w:proofErr w:type="gramEnd"/>
            <w:r>
              <w:rPr>
                <w:rFonts w:ascii="微软雅黑" w:eastAsia="微软雅黑" w:hAnsi="微软雅黑" w:cs="微软雅黑" w:hint="eastAsia"/>
                <w:bCs/>
                <w:sz w:val="18"/>
                <w:szCs w:val="18"/>
              </w:rPr>
              <w:t>，管理员扫描访客的</w:t>
            </w:r>
            <w:proofErr w:type="gramStart"/>
            <w:r>
              <w:rPr>
                <w:rFonts w:ascii="微软雅黑" w:eastAsia="微软雅黑" w:hAnsi="微软雅黑" w:cs="微软雅黑" w:hint="eastAsia"/>
                <w:bCs/>
                <w:sz w:val="18"/>
                <w:szCs w:val="18"/>
              </w:rPr>
              <w:t>二维码后</w:t>
            </w:r>
            <w:proofErr w:type="gramEnd"/>
            <w:r>
              <w:rPr>
                <w:rFonts w:ascii="微软雅黑" w:eastAsia="微软雅黑" w:hAnsi="微软雅黑" w:cs="微软雅黑" w:hint="eastAsia"/>
                <w:bCs/>
                <w:sz w:val="18"/>
                <w:szCs w:val="18"/>
              </w:rPr>
              <w:t>对其网络访问授权。（提供产品界面截图）</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jc w:val="center"/>
        </w:trPr>
        <w:tc>
          <w:tcPr>
            <w:tcW w:w="1755" w:type="dxa"/>
            <w:vMerge/>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对私接无线上网的行为管理，要求设备能自动发现网络中通过无线上网的热点和移动终端的IP和终端类型，匹配管理员配置的热点信任列表，对信任列表外非法接入的热点和终端能够进行阻止上网，支持冻结用户IP，并通过邮件形式告警通知管理员，支持显示以IP或用户名的维度统计一段时间内的趋势图。</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jc w:val="center"/>
        </w:trPr>
        <w:tc>
          <w:tcPr>
            <w:tcW w:w="1755" w:type="dxa"/>
            <w:vMerge/>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考虑到单位后续无线网络覆盖需要，所投设备能支持扩展无线管控功能，可在统一界面能够直接查看到接入点状态、射频状态、无线网络状态、接入用户状态。</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jc w:val="center"/>
        </w:trPr>
        <w:tc>
          <w:tcPr>
            <w:tcW w:w="1755" w:type="dxa"/>
            <w:vMerge/>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 xml:space="preserve">能够与本次购买的防火墙实现认证联动，同时部署产品后，可以实现认证同步机制，实现单点登录； </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jc w:val="center"/>
        </w:trPr>
        <w:tc>
          <w:tcPr>
            <w:tcW w:w="1755" w:type="dxa"/>
            <w:vMerge/>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kern w:val="0"/>
                <w:sz w:val="18"/>
                <w:szCs w:val="18"/>
              </w:rPr>
              <w:t>★</w:t>
            </w:r>
            <w:r>
              <w:rPr>
                <w:rFonts w:ascii="微软雅黑" w:eastAsia="微软雅黑" w:hAnsi="微软雅黑" w:cs="微软雅黑" w:hint="eastAsia"/>
                <w:bCs/>
                <w:sz w:val="18"/>
                <w:szCs w:val="18"/>
              </w:rPr>
              <w:t>针对内网用户的web访问质量进行检测，对整体网络提供清晰的整体网络质量评级，支持以列表形式展示访问质量差的用户名单，支持对单用户进行定向web访问质量检测（提供配置界面截图证明）</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应用识别规则库</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支持根据标签选择应用，标签分类至少包含安全风险、高带宽消耗、发送电子邮件、降低工作效率、外发文件泄密风险、主流论坛和</w:t>
            </w:r>
            <w:proofErr w:type="gramStart"/>
            <w:r>
              <w:rPr>
                <w:rFonts w:ascii="微软雅黑" w:eastAsia="微软雅黑" w:hAnsi="微软雅黑" w:cs="微软雅黑" w:hint="eastAsia"/>
                <w:bCs/>
                <w:sz w:val="18"/>
                <w:szCs w:val="18"/>
              </w:rPr>
              <w:t>微博发</w:t>
            </w:r>
            <w:proofErr w:type="gramEnd"/>
            <w:r>
              <w:rPr>
                <w:rFonts w:ascii="微软雅黑" w:eastAsia="微软雅黑" w:hAnsi="微软雅黑" w:cs="微软雅黑" w:hint="eastAsia"/>
                <w:bCs/>
                <w:sz w:val="18"/>
                <w:szCs w:val="18"/>
              </w:rPr>
              <w:t>帖6大类；此外可根据我单位需求自定义标签，根据标签做应用控制。</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应用控制</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bookmarkStart w:id="47" w:name="OLE_LINK20"/>
            <w:bookmarkStart w:id="48" w:name="OLE_LINK19"/>
            <w:r>
              <w:rPr>
                <w:rFonts w:ascii="微软雅黑" w:eastAsia="微软雅黑" w:hAnsi="微软雅黑" w:cs="微软雅黑" w:hint="eastAsia"/>
                <w:bCs/>
                <w:sz w:val="18"/>
                <w:szCs w:val="18"/>
              </w:rPr>
              <w:t>设备内置应用识别规则库，支持超过6700条应用规则数，支持超过2900种以上的应用，1000种以上移动应用，并保持每两个星期更新一次，保证应用识别的准确率；</w:t>
            </w:r>
            <w:bookmarkEnd w:id="47"/>
            <w:bookmarkEnd w:id="48"/>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jc w:val="center"/>
        </w:trPr>
        <w:tc>
          <w:tcPr>
            <w:tcW w:w="1755" w:type="dxa"/>
            <w:vMerge w:val="restart"/>
            <w:tcBorders>
              <w:top w:val="single" w:sz="4" w:space="0" w:color="auto"/>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移动应用的细分控制</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支持对移动应用的细分权限控制，微信：</w:t>
            </w:r>
            <w:proofErr w:type="gramStart"/>
            <w:r>
              <w:rPr>
                <w:rFonts w:ascii="微软雅黑" w:eastAsia="微软雅黑" w:hAnsi="微软雅黑" w:cs="微软雅黑" w:hint="eastAsia"/>
                <w:bCs/>
                <w:sz w:val="18"/>
                <w:szCs w:val="18"/>
              </w:rPr>
              <w:t>微信网页</w:t>
            </w:r>
            <w:proofErr w:type="gramEnd"/>
            <w:r>
              <w:rPr>
                <w:rFonts w:ascii="微软雅黑" w:eastAsia="微软雅黑" w:hAnsi="微软雅黑" w:cs="微软雅黑" w:hint="eastAsia"/>
                <w:bCs/>
                <w:sz w:val="18"/>
                <w:szCs w:val="18"/>
              </w:rPr>
              <w:t>版、</w:t>
            </w:r>
            <w:proofErr w:type="gramStart"/>
            <w:r>
              <w:rPr>
                <w:rFonts w:ascii="微软雅黑" w:eastAsia="微软雅黑" w:hAnsi="微软雅黑" w:cs="微软雅黑" w:hint="eastAsia"/>
                <w:bCs/>
                <w:sz w:val="18"/>
                <w:szCs w:val="18"/>
              </w:rPr>
              <w:t>微信传</w:t>
            </w:r>
            <w:proofErr w:type="gramEnd"/>
            <w:r>
              <w:rPr>
                <w:rFonts w:ascii="微软雅黑" w:eastAsia="微软雅黑" w:hAnsi="微软雅黑" w:cs="微软雅黑" w:hint="eastAsia"/>
                <w:bCs/>
                <w:sz w:val="18"/>
                <w:szCs w:val="18"/>
              </w:rPr>
              <w:t>文件、</w:t>
            </w:r>
            <w:proofErr w:type="gramStart"/>
            <w:r>
              <w:rPr>
                <w:rFonts w:ascii="微软雅黑" w:eastAsia="微软雅黑" w:hAnsi="微软雅黑" w:cs="微软雅黑" w:hint="eastAsia"/>
                <w:bCs/>
                <w:sz w:val="18"/>
                <w:szCs w:val="18"/>
              </w:rPr>
              <w:t>微信朋友</w:t>
            </w:r>
            <w:proofErr w:type="gramEnd"/>
            <w:r>
              <w:rPr>
                <w:rFonts w:ascii="微软雅黑" w:eastAsia="微软雅黑" w:hAnsi="微软雅黑" w:cs="微软雅黑" w:hint="eastAsia"/>
                <w:bCs/>
                <w:sz w:val="18"/>
                <w:szCs w:val="18"/>
              </w:rPr>
              <w:t>圈、</w:t>
            </w:r>
            <w:proofErr w:type="gramStart"/>
            <w:r>
              <w:rPr>
                <w:rFonts w:ascii="微软雅黑" w:eastAsia="微软雅黑" w:hAnsi="微软雅黑" w:cs="微软雅黑" w:hint="eastAsia"/>
                <w:bCs/>
                <w:sz w:val="18"/>
                <w:szCs w:val="18"/>
              </w:rPr>
              <w:t>微信游戏</w:t>
            </w:r>
            <w:proofErr w:type="gramEnd"/>
            <w:r>
              <w:rPr>
                <w:rFonts w:ascii="微软雅黑" w:eastAsia="微软雅黑" w:hAnsi="微软雅黑" w:cs="微软雅黑" w:hint="eastAsia"/>
                <w:bCs/>
                <w:sz w:val="18"/>
                <w:szCs w:val="18"/>
              </w:rPr>
              <w:t>。移动QQ：QQ传文件、QQ视频语音等；</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6"/>
          <w:jc w:val="center"/>
        </w:trPr>
        <w:tc>
          <w:tcPr>
            <w:tcW w:w="1755" w:type="dxa"/>
            <w:vMerge/>
            <w:tcBorders>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
        </w:tc>
        <w:tc>
          <w:tcPr>
            <w:tcW w:w="6783" w:type="dxa"/>
            <w:tcBorders>
              <w:top w:val="single" w:sz="4" w:space="0" w:color="auto"/>
              <w:left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支持对QQ远程桌面、teamview等远程控制应用做细分控制，如：接受对方远程控制；能够对百度网盘、百度文库等网络应用的上传动作进行细分控制。（提供配置界面截图证明）</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URL访问及关键字控制</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要求设备内置海量的URL地址库，可根据访问URL的网页关键字进行过滤控制，</w:t>
            </w:r>
            <w:proofErr w:type="gramStart"/>
            <w:r>
              <w:rPr>
                <w:rFonts w:ascii="微软雅黑" w:eastAsia="微软雅黑" w:hAnsi="微软雅黑" w:cs="微软雅黑" w:hint="eastAsia"/>
                <w:bCs/>
                <w:sz w:val="18"/>
                <w:szCs w:val="18"/>
              </w:rPr>
              <w:t>特别</w:t>
            </w:r>
            <w:proofErr w:type="gramEnd"/>
            <w:r>
              <w:rPr>
                <w:rFonts w:ascii="微软雅黑" w:eastAsia="微软雅黑" w:hAnsi="微软雅黑" w:cs="微软雅黑" w:hint="eastAsia"/>
                <w:bCs/>
                <w:sz w:val="18"/>
                <w:szCs w:val="18"/>
              </w:rPr>
              <w:t>对于SSL加密的网页、论坛、BBS上的发</w:t>
            </w:r>
            <w:proofErr w:type="gramStart"/>
            <w:r>
              <w:rPr>
                <w:rFonts w:ascii="微软雅黑" w:eastAsia="微软雅黑" w:hAnsi="微软雅黑" w:cs="微软雅黑" w:hint="eastAsia"/>
                <w:bCs/>
                <w:sz w:val="18"/>
                <w:szCs w:val="18"/>
              </w:rPr>
              <w:t>帖行为</w:t>
            </w:r>
            <w:proofErr w:type="gramEnd"/>
            <w:r>
              <w:rPr>
                <w:rFonts w:ascii="微软雅黑" w:eastAsia="微软雅黑" w:hAnsi="微软雅黑" w:cs="微软雅黑" w:hint="eastAsia"/>
                <w:bCs/>
                <w:sz w:val="18"/>
                <w:szCs w:val="18"/>
              </w:rPr>
              <w:t>也需要支持关键字过滤控制</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趋势报表</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支持基于时间段/用户/用户组/终端类型/位置等多种维度的流速趋势报表、</w:t>
            </w:r>
            <w:proofErr w:type="gramStart"/>
            <w:r>
              <w:rPr>
                <w:rFonts w:ascii="微软雅黑" w:eastAsia="微软雅黑" w:hAnsi="微软雅黑" w:cs="微软雅黑" w:hint="eastAsia"/>
                <w:bCs/>
                <w:sz w:val="18"/>
                <w:szCs w:val="18"/>
              </w:rPr>
              <w:t>流控通道</w:t>
            </w:r>
            <w:proofErr w:type="gramEnd"/>
            <w:r>
              <w:rPr>
                <w:rFonts w:ascii="微软雅黑" w:eastAsia="微软雅黑" w:hAnsi="微软雅黑" w:cs="微软雅黑" w:hint="eastAsia"/>
                <w:bCs/>
                <w:sz w:val="18"/>
                <w:szCs w:val="18"/>
              </w:rPr>
              <w:t>趋势报表、应用行为趋势报表、网站分类行为趋势报表等</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认证黑名单</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每条认证策略提供黑名单功能，在黑名单中的用户不能通过认证上线。</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roofErr w:type="gramStart"/>
            <w:r>
              <w:rPr>
                <w:rFonts w:ascii="微软雅黑" w:eastAsia="微软雅黑" w:hAnsi="微软雅黑" w:cs="微软雅黑" w:hint="eastAsia"/>
                <w:bCs/>
                <w:sz w:val="18"/>
                <w:szCs w:val="18"/>
              </w:rPr>
              <w:t>动态流控</w:t>
            </w:r>
            <w:proofErr w:type="gramEnd"/>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要求设备可以针对整体线路或者某流量通道内流量情况进行实时监控，根据设定的流量空闲值自动的调整</w:t>
            </w:r>
            <w:proofErr w:type="gramStart"/>
            <w:r>
              <w:rPr>
                <w:rFonts w:ascii="微软雅黑" w:eastAsia="微软雅黑" w:hAnsi="微软雅黑" w:cs="微软雅黑" w:hint="eastAsia"/>
                <w:bCs/>
                <w:sz w:val="18"/>
                <w:szCs w:val="18"/>
              </w:rPr>
              <w:t>流控控制</w:t>
            </w:r>
            <w:proofErr w:type="gramEnd"/>
            <w:r>
              <w:rPr>
                <w:rFonts w:ascii="微软雅黑" w:eastAsia="微软雅黑" w:hAnsi="微软雅黑" w:cs="微软雅黑" w:hint="eastAsia"/>
                <w:bCs/>
                <w:sz w:val="18"/>
                <w:szCs w:val="18"/>
              </w:rPr>
              <w:t>策略，提升带宽使用率</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P2P</w:t>
            </w:r>
            <w:proofErr w:type="gramStart"/>
            <w:r>
              <w:rPr>
                <w:rFonts w:ascii="微软雅黑" w:eastAsia="微软雅黑" w:hAnsi="微软雅黑" w:cs="微软雅黑" w:hint="eastAsia"/>
                <w:bCs/>
                <w:sz w:val="18"/>
                <w:szCs w:val="18"/>
              </w:rPr>
              <w:t>智能流控</w:t>
            </w:r>
            <w:proofErr w:type="gramEnd"/>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kern w:val="0"/>
                <w:sz w:val="18"/>
                <w:szCs w:val="18"/>
              </w:rPr>
              <w:t>★</w:t>
            </w:r>
            <w:r>
              <w:rPr>
                <w:rFonts w:ascii="微软雅黑" w:eastAsia="微软雅黑" w:hAnsi="微软雅黑" w:cs="微软雅黑" w:hint="eastAsia"/>
                <w:bCs/>
                <w:sz w:val="18"/>
                <w:szCs w:val="18"/>
              </w:rPr>
              <w:t>支持通过抑制P2P的上行流量，来减缓P2P的下行流量，从而解决网络出口在</w:t>
            </w:r>
            <w:proofErr w:type="gramStart"/>
            <w:r>
              <w:rPr>
                <w:rFonts w:ascii="微软雅黑" w:eastAsia="微软雅黑" w:hAnsi="微软雅黑" w:cs="微软雅黑" w:hint="eastAsia"/>
                <w:bCs/>
                <w:sz w:val="18"/>
                <w:szCs w:val="18"/>
              </w:rPr>
              <w:t>做流控</w:t>
            </w:r>
            <w:proofErr w:type="gramEnd"/>
            <w:r>
              <w:rPr>
                <w:rFonts w:ascii="微软雅黑" w:eastAsia="微软雅黑" w:hAnsi="微软雅黑" w:cs="微软雅黑" w:hint="eastAsia"/>
                <w:bCs/>
                <w:sz w:val="18"/>
                <w:szCs w:val="18"/>
              </w:rPr>
              <w:t xml:space="preserve">后仍然压力较大的问题； </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proofErr w:type="gramStart"/>
            <w:r>
              <w:rPr>
                <w:rFonts w:ascii="微软雅黑" w:eastAsia="微软雅黑" w:hAnsi="微软雅黑" w:cs="微软雅黑" w:hint="eastAsia"/>
                <w:bCs/>
                <w:sz w:val="18"/>
                <w:szCs w:val="18"/>
              </w:rPr>
              <w:t>流控黑名单</w:t>
            </w:r>
            <w:proofErr w:type="gramEnd"/>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基于“流量”、“流速”、“时长”设置配额，当配额耗尽后，将用户加入到指定</w:t>
            </w:r>
            <w:proofErr w:type="gramStart"/>
            <w:r>
              <w:rPr>
                <w:rFonts w:ascii="微软雅黑" w:eastAsia="微软雅黑" w:hAnsi="微软雅黑" w:cs="微软雅黑" w:hint="eastAsia"/>
                <w:bCs/>
                <w:sz w:val="18"/>
                <w:szCs w:val="18"/>
              </w:rPr>
              <w:t>的流控黑名单</w:t>
            </w:r>
            <w:proofErr w:type="gramEnd"/>
            <w:r>
              <w:rPr>
                <w:rFonts w:ascii="微软雅黑" w:eastAsia="微软雅黑" w:hAnsi="微软雅黑" w:cs="微软雅黑" w:hint="eastAsia"/>
                <w:bCs/>
                <w:sz w:val="18"/>
                <w:szCs w:val="18"/>
              </w:rPr>
              <w:t>惩罚通道中</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移动APP审计</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支持常见论坛（天涯社区、</w:t>
            </w:r>
            <w:proofErr w:type="gramStart"/>
            <w:r>
              <w:rPr>
                <w:rFonts w:ascii="微软雅黑" w:eastAsia="微软雅黑" w:hAnsi="微软雅黑" w:cs="微软雅黑" w:hint="eastAsia"/>
                <w:bCs/>
                <w:sz w:val="18"/>
                <w:szCs w:val="18"/>
              </w:rPr>
              <w:t>猫扑社区</w:t>
            </w:r>
            <w:proofErr w:type="gramEnd"/>
            <w:r>
              <w:rPr>
                <w:rFonts w:ascii="微软雅黑" w:eastAsia="微软雅黑" w:hAnsi="微软雅黑" w:cs="微软雅黑" w:hint="eastAsia"/>
                <w:bCs/>
                <w:sz w:val="18"/>
                <w:szCs w:val="18"/>
              </w:rPr>
              <w:t>、百度贴吧、新浪论坛、搜狐社区等）、微博（新浪）、新闻评论类（</w:t>
            </w:r>
            <w:proofErr w:type="gramStart"/>
            <w:r>
              <w:rPr>
                <w:rFonts w:ascii="微软雅黑" w:eastAsia="微软雅黑" w:hAnsi="微软雅黑" w:cs="微软雅黑" w:hint="eastAsia"/>
                <w:bCs/>
                <w:sz w:val="18"/>
                <w:szCs w:val="18"/>
              </w:rPr>
              <w:t>腾讯新闻</w:t>
            </w:r>
            <w:proofErr w:type="gramEnd"/>
            <w:r>
              <w:rPr>
                <w:rFonts w:ascii="微软雅黑" w:eastAsia="微软雅黑" w:hAnsi="微软雅黑" w:cs="微软雅黑" w:hint="eastAsia"/>
                <w:bCs/>
                <w:sz w:val="18"/>
                <w:szCs w:val="18"/>
              </w:rPr>
              <w:t>、网易新闻、搜狐新闻、新浪新闻）的移动APP内容审计</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IM审计</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支持对QQ（客户端版本）、阿里旺旺、万德（Wind）、</w:t>
            </w:r>
            <w:proofErr w:type="gramStart"/>
            <w:r>
              <w:rPr>
                <w:rFonts w:ascii="微软雅黑" w:eastAsia="微软雅黑" w:hAnsi="微软雅黑" w:cs="微软雅黑" w:hint="eastAsia"/>
                <w:bCs/>
                <w:sz w:val="18"/>
                <w:szCs w:val="18"/>
              </w:rPr>
              <w:t>路透等应用</w:t>
            </w:r>
            <w:proofErr w:type="gramEnd"/>
            <w:r>
              <w:rPr>
                <w:rFonts w:ascii="微软雅黑" w:eastAsia="微软雅黑" w:hAnsi="微软雅黑" w:cs="微软雅黑" w:hint="eastAsia"/>
                <w:bCs/>
                <w:sz w:val="18"/>
                <w:szCs w:val="18"/>
              </w:rPr>
              <w:t>的聊天，群聊天等内容的审计</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SSL加密内容审计和过滤</w:t>
            </w:r>
          </w:p>
        </w:tc>
        <w:tc>
          <w:tcPr>
            <w:tcW w:w="678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 xml:space="preserve">针对SSL加密的网站、论坛发帖、web邮箱的内容进行关键字过滤和内容审计； </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支持SSL硬件加速卡解密，从而可提高SSL全流量解密性能；</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755"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加密证书自动分发</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审计SSL网页时，支持加密证书自动分发功能，用户点击网页上的工具即可一次性安装完成。解决管理员给每台PC单独安装证书的问题</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网络整体状况报表</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设备能根据管理者自定义的风险行为特征自动挖掘并输出离职风险、泄密风险、安全风险、工作效率风险、法律风险智能报表</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单用户行为分析</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针对单用户的行为分析（包括：应用流速趋势、应用流量排行、域名流量排行、应用时长排行、域名时长排行、行为汇总排行等）</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病毒查杀</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必须具有防火墙功能模块；</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设备可扩展支持业界知名杀毒引擎；</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必须能查杀网页、Email、FTP等流量中的病毒；</w:t>
            </w:r>
          </w:p>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支持能查杀RAR，Gzip等压缩包中的病毒；</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1755"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数据中心</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要求设备必须支持将审计数据备份到外置数据中心，实现海量存储；必须支持通过USBKEY方式对数据中心管理员进行身份验证，确保我单位核心数据不会外泄；</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1755" w:type="dxa"/>
            <w:tcBorders>
              <w:top w:val="single" w:sz="4" w:space="0" w:color="auto"/>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平台对接</w:t>
            </w:r>
          </w:p>
        </w:tc>
        <w:tc>
          <w:tcPr>
            <w:tcW w:w="6783"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微软雅黑" w:eastAsia="微软雅黑" w:hAnsi="微软雅黑" w:cs="微软雅黑"/>
                <w:bCs/>
                <w:sz w:val="18"/>
                <w:szCs w:val="18"/>
              </w:rPr>
            </w:pPr>
            <w:r>
              <w:rPr>
                <w:rFonts w:ascii="微软雅黑" w:eastAsia="微软雅黑" w:hAnsi="微软雅黑" w:cs="宋体" w:hint="eastAsia"/>
                <w:kern w:val="0"/>
                <w:sz w:val="18"/>
                <w:szCs w:val="18"/>
              </w:rPr>
              <w:t>★</w:t>
            </w:r>
            <w:r>
              <w:rPr>
                <w:rFonts w:ascii="微软雅黑" w:eastAsia="微软雅黑" w:hAnsi="微软雅黑" w:cs="宋体" w:hint="eastAsia"/>
                <w:color w:val="000000"/>
                <w:kern w:val="0"/>
                <w:sz w:val="18"/>
                <w:szCs w:val="18"/>
              </w:rPr>
              <w:t>支持</w:t>
            </w:r>
            <w:r>
              <w:rPr>
                <w:rFonts w:ascii="微软雅黑" w:eastAsia="微软雅黑" w:hAnsi="微软雅黑" w:cs="宋体"/>
                <w:color w:val="000000"/>
                <w:kern w:val="0"/>
                <w:sz w:val="18"/>
                <w:szCs w:val="18"/>
              </w:rPr>
              <w:t>跟</w:t>
            </w:r>
            <w:r>
              <w:rPr>
                <w:rFonts w:ascii="微软雅黑" w:eastAsia="微软雅黑" w:hAnsi="微软雅黑" w:cs="宋体" w:hint="eastAsia"/>
                <w:color w:val="000000"/>
                <w:kern w:val="0"/>
                <w:sz w:val="18"/>
                <w:szCs w:val="18"/>
              </w:rPr>
              <w:t>医院现有的</w:t>
            </w:r>
            <w:r>
              <w:rPr>
                <w:rFonts w:ascii="微软雅黑" w:eastAsia="微软雅黑" w:hAnsi="微软雅黑" w:cs="宋体"/>
                <w:color w:val="000000"/>
                <w:kern w:val="0"/>
                <w:sz w:val="18"/>
                <w:szCs w:val="18"/>
              </w:rPr>
              <w:t>深信服</w:t>
            </w:r>
            <w:proofErr w:type="gramStart"/>
            <w:r>
              <w:rPr>
                <w:rFonts w:ascii="微软雅黑" w:eastAsia="微软雅黑" w:hAnsi="微软雅黑" w:cs="宋体" w:hint="eastAsia"/>
                <w:color w:val="000000"/>
                <w:kern w:val="0"/>
                <w:sz w:val="18"/>
                <w:szCs w:val="18"/>
              </w:rPr>
              <w:t>云安全</w:t>
            </w:r>
            <w:proofErr w:type="gramEnd"/>
            <w:r>
              <w:rPr>
                <w:rFonts w:ascii="微软雅黑" w:eastAsia="微软雅黑" w:hAnsi="微软雅黑" w:cs="宋体"/>
                <w:color w:val="000000"/>
                <w:kern w:val="0"/>
                <w:sz w:val="18"/>
                <w:szCs w:val="18"/>
              </w:rPr>
              <w:t>服务平台</w:t>
            </w:r>
            <w:r>
              <w:rPr>
                <w:rFonts w:ascii="微软雅黑" w:eastAsia="微软雅黑" w:hAnsi="微软雅黑" w:cs="宋体" w:hint="eastAsia"/>
                <w:color w:val="000000"/>
                <w:kern w:val="0"/>
                <w:sz w:val="18"/>
                <w:szCs w:val="18"/>
              </w:rPr>
              <w:t>联动，</w:t>
            </w:r>
            <w:r>
              <w:rPr>
                <w:rFonts w:ascii="微软雅黑" w:eastAsia="微软雅黑" w:hAnsi="微软雅黑" w:cs="宋体"/>
                <w:color w:val="000000"/>
                <w:kern w:val="0"/>
                <w:sz w:val="18"/>
                <w:szCs w:val="18"/>
              </w:rPr>
              <w:t>实现策略</w:t>
            </w:r>
            <w:r>
              <w:rPr>
                <w:rFonts w:ascii="微软雅黑" w:eastAsia="微软雅黑" w:hAnsi="微软雅黑" w:cs="宋体" w:hint="eastAsia"/>
                <w:color w:val="000000"/>
                <w:kern w:val="0"/>
                <w:sz w:val="18"/>
                <w:szCs w:val="18"/>
              </w:rPr>
              <w:t>集中</w:t>
            </w:r>
            <w:r>
              <w:rPr>
                <w:rFonts w:ascii="微软雅黑" w:eastAsia="微软雅黑" w:hAnsi="微软雅黑" w:cs="宋体"/>
                <w:color w:val="000000"/>
                <w:kern w:val="0"/>
                <w:sz w:val="18"/>
                <w:szCs w:val="18"/>
              </w:rPr>
              <w:t>管理和下发</w:t>
            </w:r>
            <w:r>
              <w:rPr>
                <w:rFonts w:ascii="微软雅黑" w:eastAsia="微软雅黑" w:hAnsi="微软雅黑" w:cs="宋体" w:hint="eastAsia"/>
                <w:color w:val="000000"/>
                <w:kern w:val="0"/>
                <w:sz w:val="18"/>
                <w:szCs w:val="18"/>
              </w:rPr>
              <w:t>；</w:t>
            </w:r>
            <w:r>
              <w:rPr>
                <w:rFonts w:ascii="微软雅黑" w:eastAsia="微软雅黑" w:hAnsi="微软雅黑" w:cs="微软雅黑"/>
                <w:bCs/>
                <w:sz w:val="18"/>
                <w:szCs w:val="18"/>
              </w:rPr>
              <w:t xml:space="preserve"> </w:t>
            </w:r>
          </w:p>
        </w:tc>
      </w:tr>
      <w:tr w:rsidR="00E22443" w:rsidTr="00C33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1755" w:type="dxa"/>
            <w:tcBorders>
              <w:top w:val="single" w:sz="4" w:space="0" w:color="auto"/>
              <w:left w:val="single" w:sz="4" w:space="0" w:color="auto"/>
              <w:right w:val="single" w:sz="4" w:space="0" w:color="auto"/>
            </w:tcBorders>
            <w:vAlign w:val="center"/>
          </w:tcPr>
          <w:p w:rsidR="00E22443" w:rsidRDefault="00E22443" w:rsidP="00C33392">
            <w:pPr>
              <w:spacing w:line="300" w:lineRule="auto"/>
              <w:jc w:val="center"/>
              <w:rPr>
                <w:rFonts w:ascii="微软雅黑" w:eastAsia="微软雅黑" w:hAnsi="微软雅黑" w:cs="微软雅黑"/>
                <w:bCs/>
                <w:sz w:val="18"/>
                <w:szCs w:val="18"/>
              </w:rPr>
            </w:pPr>
            <w:r>
              <w:rPr>
                <w:rFonts w:ascii="微软雅黑" w:eastAsia="微软雅黑" w:hAnsi="微软雅黑" w:cs="微软雅黑" w:hint="eastAsia"/>
                <w:bCs/>
                <w:sz w:val="18"/>
                <w:szCs w:val="18"/>
              </w:rPr>
              <w:t>数据分析应用</w:t>
            </w:r>
          </w:p>
        </w:tc>
        <w:tc>
          <w:tcPr>
            <w:tcW w:w="6783" w:type="dxa"/>
            <w:tcBorders>
              <w:top w:val="single" w:sz="4" w:space="0" w:color="auto"/>
              <w:left w:val="single" w:sz="4" w:space="0" w:color="auto"/>
              <w:bottom w:val="single" w:sz="4" w:space="0" w:color="auto"/>
              <w:right w:val="single" w:sz="4" w:space="0" w:color="auto"/>
            </w:tcBorders>
          </w:tcPr>
          <w:p w:rsidR="00E22443" w:rsidRDefault="00E22443" w:rsidP="00C33392">
            <w:pPr>
              <w:spacing w:line="300" w:lineRule="auto"/>
              <w:rPr>
                <w:rFonts w:ascii="微软雅黑" w:eastAsia="微软雅黑" w:hAnsi="微软雅黑" w:cs="微软雅黑"/>
                <w:bCs/>
                <w:sz w:val="18"/>
                <w:szCs w:val="18"/>
              </w:rPr>
            </w:pPr>
            <w:r>
              <w:rPr>
                <w:rFonts w:ascii="微软雅黑" w:eastAsia="微软雅黑" w:hAnsi="微软雅黑" w:cs="微软雅黑" w:hint="eastAsia"/>
                <w:kern w:val="0"/>
                <w:sz w:val="18"/>
                <w:szCs w:val="18"/>
              </w:rPr>
              <w:t>★</w:t>
            </w:r>
            <w:r>
              <w:rPr>
                <w:rFonts w:ascii="微软雅黑" w:eastAsia="微软雅黑" w:hAnsi="微软雅黑" w:cs="微软雅黑" w:hint="eastAsia"/>
                <w:bCs/>
                <w:sz w:val="18"/>
                <w:szCs w:val="18"/>
              </w:rPr>
              <w:t>数据中心可以对上网日志进行大数据分析，并支持多个大数据分析模型，包括泄密分析、离职倾向分析、上网态势分析、带宽分析、工作效率分析。（提供产品界面截图）</w:t>
            </w:r>
          </w:p>
        </w:tc>
      </w:tr>
    </w:tbl>
    <w:p w:rsidR="00E22443" w:rsidRDefault="00E22443" w:rsidP="00E22443">
      <w:r>
        <w:br w:type="page"/>
      </w:r>
    </w:p>
    <w:p w:rsidR="00E22443" w:rsidRDefault="00E22443" w:rsidP="00E22443">
      <w:pPr>
        <w:pStyle w:val="21"/>
        <w:numPr>
          <w:ilvl w:val="1"/>
          <w:numId w:val="33"/>
        </w:numPr>
      </w:pPr>
      <w:proofErr w:type="gramStart"/>
      <w:r>
        <w:rPr>
          <w:rFonts w:hint="eastAsia"/>
        </w:rPr>
        <w:t>网闸</w:t>
      </w:r>
      <w:proofErr w:type="gramEnd"/>
      <w:r>
        <w:rPr>
          <w:rFonts w:hint="eastAsia"/>
        </w:rPr>
        <w:t xml:space="preserve"> 2</w:t>
      </w:r>
      <w:r>
        <w:rPr>
          <w:rFonts w:hint="eastAsia"/>
        </w:rPr>
        <w:t>台</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7186"/>
      </w:tblGrid>
      <w:tr w:rsidR="00E22443" w:rsidTr="00C33392">
        <w:trPr>
          <w:trHeight w:val="148"/>
          <w:jc w:val="center"/>
        </w:trPr>
        <w:tc>
          <w:tcPr>
            <w:tcW w:w="1141" w:type="dxa"/>
          </w:tcPr>
          <w:p w:rsidR="00E22443" w:rsidRDefault="00E22443" w:rsidP="00C33392">
            <w:pPr>
              <w:widowControl/>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技术指标</w:t>
            </w:r>
          </w:p>
        </w:tc>
        <w:tc>
          <w:tcPr>
            <w:tcW w:w="7186" w:type="dxa"/>
          </w:tcPr>
          <w:p w:rsidR="00E22443" w:rsidRDefault="00E22443" w:rsidP="00C33392">
            <w:pPr>
              <w:widowControl/>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指标要求</w:t>
            </w:r>
          </w:p>
        </w:tc>
      </w:tr>
      <w:tr w:rsidR="00E22443" w:rsidTr="00C33392">
        <w:trPr>
          <w:trHeight w:val="1033"/>
          <w:jc w:val="center"/>
        </w:trPr>
        <w:tc>
          <w:tcPr>
            <w:tcW w:w="1141" w:type="dxa"/>
            <w:vAlign w:val="center"/>
          </w:tcPr>
          <w:p w:rsidR="00E22443" w:rsidRDefault="00E22443" w:rsidP="00C33392">
            <w:pPr>
              <w:widowControl/>
              <w:jc w:val="left"/>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性能配置</w:t>
            </w:r>
          </w:p>
        </w:tc>
        <w:tc>
          <w:tcPr>
            <w:tcW w:w="7186" w:type="dxa"/>
          </w:tcPr>
          <w:p w:rsidR="00E22443" w:rsidRDefault="00E22443" w:rsidP="00C33392">
            <w:pPr>
              <w:widowControl/>
              <w:jc w:val="left"/>
              <w:rPr>
                <w:rFonts w:ascii="Times New Roman" w:eastAsia="Times New Roman" w:hAnsi="Times New Roman"/>
                <w:kern w:val="0"/>
              </w:rPr>
            </w:pPr>
            <w:r>
              <w:rPr>
                <w:rFonts w:ascii="微软雅黑" w:eastAsia="微软雅黑" w:hAnsi="微软雅黑" w:hint="eastAsia"/>
                <w:sz w:val="18"/>
                <w:szCs w:val="18"/>
              </w:rPr>
              <w:t>产品</w:t>
            </w:r>
            <w:r>
              <w:rPr>
                <w:rFonts w:ascii="微软雅黑" w:eastAsia="微软雅黑" w:hAnsi="微软雅黑"/>
                <w:sz w:val="18"/>
                <w:szCs w:val="18"/>
              </w:rPr>
              <w:t>为标准2U机架</w:t>
            </w:r>
            <w:r>
              <w:rPr>
                <w:rFonts w:ascii="微软雅黑" w:eastAsia="微软雅黑" w:hAnsi="微软雅黑" w:hint="eastAsia"/>
                <w:sz w:val="18"/>
                <w:szCs w:val="18"/>
              </w:rPr>
              <w:t>式</w:t>
            </w:r>
            <w:r>
              <w:rPr>
                <w:rFonts w:ascii="微软雅黑" w:eastAsia="微软雅黑" w:hAnsi="微软雅黑"/>
                <w:sz w:val="18"/>
                <w:szCs w:val="18"/>
              </w:rPr>
              <w:t>设备</w:t>
            </w:r>
            <w:r>
              <w:rPr>
                <w:rFonts w:ascii="微软雅黑" w:eastAsia="微软雅黑" w:hAnsi="微软雅黑" w:hint="eastAsia"/>
                <w:sz w:val="18"/>
                <w:szCs w:val="18"/>
              </w:rPr>
              <w:t>。</w:t>
            </w:r>
            <w:r>
              <w:rPr>
                <w:rFonts w:ascii="微软雅黑" w:eastAsia="微软雅黑" w:hAnsi="微软雅黑"/>
                <w:sz w:val="18"/>
                <w:szCs w:val="18"/>
              </w:rPr>
              <w:t>吞吐量</w:t>
            </w:r>
            <w:r>
              <w:rPr>
                <w:rFonts w:ascii="微软雅黑" w:eastAsia="微软雅黑" w:hAnsi="微软雅黑" w:hint="eastAsia"/>
                <w:sz w:val="18"/>
                <w:szCs w:val="18"/>
              </w:rPr>
              <w:t>5</w:t>
            </w:r>
            <w:r>
              <w:rPr>
                <w:rFonts w:ascii="微软雅黑" w:eastAsia="微软雅黑" w:hAnsi="微软雅黑"/>
                <w:sz w:val="18"/>
                <w:szCs w:val="18"/>
              </w:rPr>
              <w:t>GB，最大并发连接数50万，开关切换时间&lt;10ns,</w:t>
            </w:r>
            <w:r>
              <w:rPr>
                <w:rFonts w:ascii="MS Mincho" w:eastAsia="MS Mincho" w:hAnsi="MS Mincho" w:cs="MS Mincho"/>
                <w:kern w:val="0"/>
                <w:szCs w:val="21"/>
                <w:shd w:val="clear" w:color="auto" w:fill="FFFFFF"/>
              </w:rPr>
              <w:t xml:space="preserve"> </w:t>
            </w:r>
            <w:r>
              <w:rPr>
                <w:rFonts w:ascii="微软雅黑" w:eastAsia="微软雅黑" w:hAnsi="微软雅黑"/>
                <w:sz w:val="18"/>
                <w:szCs w:val="18"/>
              </w:rPr>
              <w:t>内网主机接口</w:t>
            </w:r>
            <w:r>
              <w:rPr>
                <w:rFonts w:ascii="微软雅黑" w:eastAsia="微软雅黑" w:hAnsi="微软雅黑" w:hint="eastAsia"/>
                <w:sz w:val="18"/>
                <w:szCs w:val="18"/>
              </w:rPr>
              <w:t>：</w:t>
            </w:r>
            <w:r>
              <w:rPr>
                <w:rFonts w:ascii="微软雅黑" w:eastAsia="微软雅黑" w:hAnsi="微软雅黑"/>
                <w:sz w:val="18"/>
                <w:szCs w:val="18"/>
              </w:rPr>
              <w:t>6个</w:t>
            </w:r>
            <w:proofErr w:type="gramStart"/>
            <w:r>
              <w:rPr>
                <w:rFonts w:ascii="微软雅黑" w:eastAsia="微软雅黑" w:hAnsi="微软雅黑"/>
                <w:sz w:val="18"/>
                <w:szCs w:val="18"/>
              </w:rPr>
              <w:t>千兆电口</w:t>
            </w:r>
            <w:proofErr w:type="gramEnd"/>
            <w:r>
              <w:rPr>
                <w:rFonts w:ascii="微软雅黑" w:eastAsia="微软雅黑" w:hAnsi="微软雅黑"/>
                <w:sz w:val="18"/>
                <w:szCs w:val="18"/>
              </w:rPr>
              <w:t>，</w:t>
            </w:r>
            <w:r>
              <w:rPr>
                <w:rFonts w:ascii="微软雅黑" w:eastAsia="微软雅黑" w:hAnsi="微软雅黑" w:hint="eastAsia"/>
                <w:sz w:val="18"/>
                <w:szCs w:val="18"/>
              </w:rPr>
              <w:t>2个万兆光口，外</w:t>
            </w:r>
            <w:r>
              <w:rPr>
                <w:rFonts w:ascii="微软雅黑" w:eastAsia="微软雅黑" w:hAnsi="微软雅黑"/>
                <w:sz w:val="18"/>
                <w:szCs w:val="18"/>
              </w:rPr>
              <w:t>网主机接口</w:t>
            </w:r>
            <w:r>
              <w:rPr>
                <w:rFonts w:ascii="微软雅黑" w:eastAsia="微软雅黑" w:hAnsi="微软雅黑" w:hint="eastAsia"/>
                <w:sz w:val="18"/>
                <w:szCs w:val="18"/>
              </w:rPr>
              <w:t>：</w:t>
            </w:r>
            <w:r>
              <w:rPr>
                <w:rFonts w:ascii="微软雅黑" w:eastAsia="微软雅黑" w:hAnsi="微软雅黑"/>
                <w:sz w:val="18"/>
                <w:szCs w:val="18"/>
              </w:rPr>
              <w:t>6个</w:t>
            </w:r>
            <w:proofErr w:type="gramStart"/>
            <w:r>
              <w:rPr>
                <w:rFonts w:ascii="微软雅黑" w:eastAsia="微软雅黑" w:hAnsi="微软雅黑"/>
                <w:sz w:val="18"/>
                <w:szCs w:val="18"/>
              </w:rPr>
              <w:t>千兆电口</w:t>
            </w:r>
            <w:proofErr w:type="gramEnd"/>
            <w:r>
              <w:rPr>
                <w:rFonts w:ascii="微软雅黑" w:eastAsia="微软雅黑" w:hAnsi="微软雅黑"/>
                <w:sz w:val="18"/>
                <w:szCs w:val="18"/>
              </w:rPr>
              <w:t>，</w:t>
            </w:r>
            <w:r>
              <w:rPr>
                <w:rFonts w:ascii="微软雅黑" w:eastAsia="微软雅黑" w:hAnsi="微软雅黑" w:hint="eastAsia"/>
                <w:sz w:val="18"/>
                <w:szCs w:val="18"/>
              </w:rPr>
              <w:t>2个万兆光口。</w:t>
            </w:r>
            <w:r>
              <w:rPr>
                <w:rFonts w:ascii="微软雅黑" w:eastAsia="微软雅黑" w:hAnsi="微软雅黑"/>
                <w:sz w:val="18"/>
                <w:szCs w:val="18"/>
              </w:rPr>
              <w:t>共1个串口和2个USB口</w:t>
            </w:r>
            <w:r>
              <w:rPr>
                <w:rFonts w:ascii="微软雅黑" w:eastAsia="微软雅黑" w:hAnsi="微软雅黑" w:hint="eastAsia"/>
                <w:sz w:val="18"/>
                <w:szCs w:val="18"/>
              </w:rPr>
              <w:t>，</w:t>
            </w:r>
            <w:r>
              <w:rPr>
                <w:rFonts w:ascii="微软雅黑" w:eastAsia="微软雅黑" w:hAnsi="微软雅黑"/>
                <w:sz w:val="18"/>
                <w:szCs w:val="18"/>
              </w:rPr>
              <w:t>内存4GB（内网主机）+4GB（外网主机），硬盘64GB（内网主机）+64GB（外网主机），冗余电源，</w:t>
            </w:r>
            <w:r>
              <w:rPr>
                <w:rFonts w:ascii="微软雅黑" w:eastAsia="微软雅黑" w:hAnsi="微软雅黑" w:hint="eastAsia"/>
                <w:sz w:val="18"/>
                <w:szCs w:val="18"/>
                <w:lang w:val="zh-CN"/>
              </w:rPr>
              <w:t>系统延迟</w:t>
            </w:r>
            <w:r>
              <w:rPr>
                <w:rFonts w:ascii="微软雅黑" w:eastAsia="微软雅黑" w:hAnsi="微软雅黑"/>
                <w:sz w:val="18"/>
                <w:szCs w:val="18"/>
                <w:lang w:val="zh-CN"/>
              </w:rPr>
              <w:t>&lt;1ms</w:t>
            </w:r>
            <w:r>
              <w:rPr>
                <w:rFonts w:ascii="微软雅黑" w:eastAsia="微软雅黑" w:hAnsi="微软雅黑" w:hint="eastAsia"/>
                <w:sz w:val="18"/>
                <w:szCs w:val="18"/>
                <w:lang w:val="zh-CN"/>
              </w:rPr>
              <w:t>；</w:t>
            </w:r>
            <w:r>
              <w:rPr>
                <w:rFonts w:ascii="微软雅黑" w:eastAsia="微软雅黑" w:hAnsi="微软雅黑" w:hint="eastAsia"/>
                <w:sz w:val="18"/>
                <w:szCs w:val="18"/>
              </w:rPr>
              <w:t>支持BYPASS</w:t>
            </w:r>
          </w:p>
        </w:tc>
      </w:tr>
      <w:tr w:rsidR="00E22443" w:rsidTr="00C33392">
        <w:trPr>
          <w:trHeight w:val="148"/>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部署方式</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★设备支持透明、代理及路由三种工作模式，管理员可依据实际网络状况进行相应的部署。（提供功能截图）</w:t>
            </w:r>
          </w:p>
        </w:tc>
      </w:tr>
      <w:tr w:rsidR="00E22443" w:rsidTr="00C33392">
        <w:trPr>
          <w:trHeight w:val="148"/>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系统架构</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1、采用2+1系统架构即内网单元+外网单元+</w:t>
            </w:r>
            <w:r>
              <w:rPr>
                <w:rFonts w:ascii="微软雅黑" w:eastAsia="微软雅黑" w:hAnsi="微软雅黑"/>
                <w:sz w:val="18"/>
                <w:szCs w:val="18"/>
              </w:rPr>
              <w:t>FPGA</w:t>
            </w:r>
            <w:r>
              <w:rPr>
                <w:rFonts w:ascii="微软雅黑" w:eastAsia="微软雅黑" w:hAnsi="微软雅黑" w:hint="eastAsia"/>
                <w:sz w:val="18"/>
                <w:szCs w:val="18"/>
              </w:rPr>
              <w:t>专用隔离硬件。不能采用</w:t>
            </w:r>
            <w:r>
              <w:rPr>
                <w:rFonts w:ascii="微软雅黑" w:eastAsia="微软雅黑" w:hAnsi="微软雅黑"/>
                <w:sz w:val="18"/>
                <w:szCs w:val="18"/>
              </w:rPr>
              <w:t>网线等形式</w:t>
            </w:r>
            <w:r>
              <w:rPr>
                <w:rFonts w:ascii="微软雅黑" w:eastAsia="微软雅黑" w:hAnsi="微软雅黑" w:hint="eastAsia"/>
                <w:sz w:val="18"/>
                <w:szCs w:val="18"/>
              </w:rPr>
              <w:t>直通</w:t>
            </w:r>
            <w:r>
              <w:rPr>
                <w:rFonts w:ascii="微软雅黑" w:eastAsia="微软雅黑" w:hAnsi="微软雅黑"/>
                <w:sz w:val="18"/>
                <w:szCs w:val="18"/>
              </w:rPr>
              <w:t>。</w:t>
            </w:r>
          </w:p>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2、采用基于linux内核</w:t>
            </w:r>
            <w:r>
              <w:rPr>
                <w:rFonts w:ascii="微软雅黑" w:eastAsia="微软雅黑" w:hAnsi="微软雅黑"/>
                <w:sz w:val="18"/>
                <w:szCs w:val="18"/>
              </w:rPr>
              <w:t>的</w:t>
            </w:r>
            <w:r>
              <w:rPr>
                <w:rFonts w:ascii="微软雅黑" w:eastAsia="微软雅黑" w:hAnsi="微软雅黑" w:hint="eastAsia"/>
                <w:sz w:val="18"/>
                <w:szCs w:val="18"/>
              </w:rPr>
              <w:t>多核多线程专用安全操作系统，加固内核。</w:t>
            </w:r>
          </w:p>
        </w:tc>
      </w:tr>
      <w:tr w:rsidR="00E22443" w:rsidTr="00C33392">
        <w:trPr>
          <w:trHeight w:val="148"/>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管理</w:t>
            </w:r>
            <w:r>
              <w:rPr>
                <w:rFonts w:ascii="微软雅黑" w:eastAsia="微软雅黑" w:hAnsi="微软雅黑"/>
                <w:color w:val="000000" w:themeColor="text1"/>
                <w:sz w:val="18"/>
                <w:szCs w:val="18"/>
              </w:rPr>
              <w:t>接口</w:t>
            </w:r>
          </w:p>
        </w:tc>
        <w:tc>
          <w:tcPr>
            <w:tcW w:w="7186" w:type="dxa"/>
          </w:tcPr>
          <w:p w:rsidR="00E22443" w:rsidRDefault="00E22443" w:rsidP="00C33392">
            <w:pPr>
              <w:widowControl/>
              <w:rPr>
                <w:rFonts w:ascii="微软雅黑" w:eastAsia="微软雅黑" w:hAnsi="微软雅黑"/>
                <w:sz w:val="18"/>
                <w:szCs w:val="18"/>
              </w:rPr>
            </w:pPr>
            <w:proofErr w:type="gramStart"/>
            <w:r>
              <w:rPr>
                <w:rFonts w:ascii="微软雅黑" w:eastAsia="微软雅黑" w:hAnsi="微软雅黑" w:hint="eastAsia"/>
                <w:sz w:val="18"/>
                <w:szCs w:val="18"/>
              </w:rPr>
              <w:t>外网端不</w:t>
            </w:r>
            <w:proofErr w:type="gramEnd"/>
            <w:r>
              <w:rPr>
                <w:rFonts w:ascii="微软雅黑" w:eastAsia="微软雅黑" w:hAnsi="微软雅黑" w:hint="eastAsia"/>
                <w:sz w:val="18"/>
                <w:szCs w:val="18"/>
              </w:rPr>
              <w:t>允许配置任何形式的管理接口，所有管理配置操作均通过专用</w:t>
            </w:r>
            <w:proofErr w:type="gramStart"/>
            <w:r>
              <w:rPr>
                <w:rFonts w:ascii="微软雅黑" w:eastAsia="微软雅黑" w:hAnsi="微软雅黑" w:hint="eastAsia"/>
                <w:sz w:val="18"/>
                <w:szCs w:val="18"/>
              </w:rPr>
              <w:t>的网闸内</w:t>
            </w:r>
            <w:proofErr w:type="gramEnd"/>
            <w:r>
              <w:rPr>
                <w:rFonts w:ascii="微软雅黑" w:eastAsia="微软雅黑" w:hAnsi="微软雅黑" w:hint="eastAsia"/>
                <w:sz w:val="18"/>
                <w:szCs w:val="18"/>
              </w:rPr>
              <w:t>网可信</w:t>
            </w:r>
            <w:proofErr w:type="gramStart"/>
            <w:r>
              <w:rPr>
                <w:rFonts w:ascii="微软雅黑" w:eastAsia="微软雅黑" w:hAnsi="微软雅黑" w:hint="eastAsia"/>
                <w:sz w:val="18"/>
                <w:szCs w:val="18"/>
              </w:rPr>
              <w:t>端管理</w:t>
            </w:r>
            <w:proofErr w:type="gramEnd"/>
            <w:r>
              <w:rPr>
                <w:rFonts w:ascii="微软雅黑" w:eastAsia="微软雅黑" w:hAnsi="微软雅黑" w:hint="eastAsia"/>
                <w:sz w:val="18"/>
                <w:szCs w:val="18"/>
              </w:rPr>
              <w:t>接口进行配置。</w:t>
            </w:r>
          </w:p>
        </w:tc>
      </w:tr>
      <w:tr w:rsidR="00E22443" w:rsidTr="00C33392">
        <w:trPr>
          <w:trHeight w:val="6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内置应用</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产品内置各类应用支持模块，无须用户增加投资，</w:t>
            </w:r>
            <w:r>
              <w:rPr>
                <w:rFonts w:ascii="微软雅黑" w:eastAsia="微软雅黑" w:hAnsi="微软雅黑"/>
                <w:sz w:val="18"/>
                <w:szCs w:val="18"/>
              </w:rPr>
              <w:t>功能模块至少包含</w:t>
            </w:r>
            <w:r>
              <w:rPr>
                <w:rFonts w:ascii="微软雅黑" w:eastAsia="微软雅黑" w:hAnsi="微软雅黑" w:hint="eastAsia"/>
                <w:sz w:val="18"/>
                <w:szCs w:val="18"/>
              </w:rPr>
              <w:t>：邮件模块、安全浏览模块、视频交换模块、数据库访问模块、数据库同步模块、文件交换模块、OPC模块、MODBUS模块、WINCC模块、组播代理模块、用户自定义应用模块等各类应用模块,并可控制相应应用协议的</w:t>
            </w:r>
            <w:proofErr w:type="gramStart"/>
            <w:r>
              <w:rPr>
                <w:rFonts w:ascii="微软雅黑" w:eastAsia="微软雅黑" w:hAnsi="微软雅黑" w:hint="eastAsia"/>
                <w:sz w:val="18"/>
                <w:szCs w:val="18"/>
              </w:rPr>
              <w:t>的</w:t>
            </w:r>
            <w:proofErr w:type="gramEnd"/>
            <w:r>
              <w:rPr>
                <w:rFonts w:ascii="微软雅黑" w:eastAsia="微软雅黑" w:hAnsi="微软雅黑" w:hint="eastAsia"/>
                <w:sz w:val="18"/>
                <w:szCs w:val="18"/>
              </w:rPr>
              <w:t>动作、参数、内容。</w:t>
            </w:r>
          </w:p>
        </w:tc>
      </w:tr>
      <w:tr w:rsidR="00E22443" w:rsidTr="00C33392">
        <w:trPr>
          <w:trHeight w:val="584"/>
          <w:jc w:val="center"/>
        </w:trPr>
        <w:tc>
          <w:tcPr>
            <w:tcW w:w="1141" w:type="dxa"/>
            <w:vAlign w:val="center"/>
          </w:tcPr>
          <w:p w:rsidR="00E22443" w:rsidRDefault="00E22443" w:rsidP="00C33392">
            <w:pPr>
              <w:widowControl/>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视频交换</w:t>
            </w:r>
          </w:p>
        </w:tc>
        <w:tc>
          <w:tcPr>
            <w:tcW w:w="7186" w:type="dxa"/>
            <w:vAlign w:val="center"/>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支持平台级联及平台点播，支持GB28181视频通信国家标准及相关厂商协议规范</w:t>
            </w:r>
          </w:p>
        </w:tc>
      </w:tr>
      <w:tr w:rsidR="00E22443" w:rsidTr="00C33392">
        <w:trPr>
          <w:trHeight w:val="517"/>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数据库代理</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★支持的数据库种类包括ORACLE、SQLSERVER、MYSQL、SYBASE等主流数据库支持多种关系型数据库通信。支持SQL语句的白名单（提供截图）</w:t>
            </w:r>
          </w:p>
        </w:tc>
      </w:tr>
      <w:tr w:rsidR="00E22443" w:rsidTr="00C33392">
        <w:trPr>
          <w:trHeight w:val="517"/>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数据库同步</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1.系统支持数据库同步应用，支持ORACLE、SQLSERVER、MYSQL主流国外数据库的同步和</w:t>
            </w:r>
            <w:proofErr w:type="gramStart"/>
            <w:r>
              <w:rPr>
                <w:rFonts w:ascii="微软雅黑" w:eastAsia="微软雅黑" w:hAnsi="微软雅黑" w:hint="eastAsia"/>
                <w:sz w:val="18"/>
                <w:szCs w:val="18"/>
              </w:rPr>
              <w:t>国产达梦数据库</w:t>
            </w:r>
            <w:proofErr w:type="gramEnd"/>
            <w:r>
              <w:rPr>
                <w:rFonts w:ascii="微软雅黑" w:eastAsia="微软雅黑" w:hAnsi="微软雅黑" w:hint="eastAsia"/>
                <w:sz w:val="18"/>
                <w:szCs w:val="18"/>
              </w:rPr>
              <w:t>同步</w:t>
            </w:r>
          </w:p>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2.支持同构、异构数据库之间的同步，</w:t>
            </w:r>
            <w:r>
              <w:rPr>
                <w:rFonts w:ascii="微软雅黑" w:eastAsia="微软雅黑" w:hAnsi="微软雅黑"/>
                <w:sz w:val="18"/>
                <w:szCs w:val="18"/>
              </w:rPr>
              <w:t>支持</w:t>
            </w:r>
            <w:r>
              <w:rPr>
                <w:rFonts w:ascii="微软雅黑" w:eastAsia="微软雅黑" w:hAnsi="微软雅黑" w:hint="eastAsia"/>
                <w:sz w:val="18"/>
                <w:szCs w:val="18"/>
              </w:rPr>
              <w:t>大字段</w:t>
            </w:r>
            <w:r>
              <w:rPr>
                <w:rFonts w:ascii="微软雅黑" w:eastAsia="微软雅黑" w:hAnsi="微软雅黑"/>
                <w:sz w:val="18"/>
                <w:szCs w:val="18"/>
              </w:rPr>
              <w:t>的同步</w:t>
            </w:r>
          </w:p>
        </w:tc>
      </w:tr>
      <w:tr w:rsidR="00E22443" w:rsidTr="00C33392">
        <w:trPr>
          <w:trHeight w:val="199"/>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文件同步</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支持Samba、FTP、HTTP等多种通信协议</w:t>
            </w:r>
          </w:p>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支持文件类型黑白名单传输控制</w:t>
            </w:r>
          </w:p>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可通过专用客户端或共享方式提供安全的文件同步功能</w:t>
            </w:r>
          </w:p>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支持一对多或多对一传输</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TCP应用传输</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w:t>
            </w:r>
            <w:r>
              <w:rPr>
                <w:rFonts w:ascii="微软雅黑" w:eastAsia="微软雅黑" w:hAnsi="微软雅黑"/>
                <w:sz w:val="18"/>
                <w:szCs w:val="18"/>
              </w:rPr>
              <w:t>TCP</w:t>
            </w:r>
            <w:r>
              <w:rPr>
                <w:rFonts w:ascii="微软雅黑" w:eastAsia="微软雅黑" w:hAnsi="微软雅黑" w:hint="eastAsia"/>
                <w:sz w:val="18"/>
                <w:szCs w:val="18"/>
              </w:rPr>
              <w:t>应用层数据单向传输的控制，保证</w:t>
            </w:r>
            <w:r>
              <w:rPr>
                <w:rFonts w:ascii="微软雅黑" w:eastAsia="微软雅黑" w:hAnsi="微软雅黑"/>
                <w:sz w:val="18"/>
                <w:szCs w:val="18"/>
              </w:rPr>
              <w:t>TCP</w:t>
            </w:r>
            <w:r>
              <w:rPr>
                <w:rFonts w:ascii="微软雅黑" w:eastAsia="微软雅黑" w:hAnsi="微软雅黑" w:hint="eastAsia"/>
                <w:sz w:val="18"/>
                <w:szCs w:val="18"/>
              </w:rPr>
              <w:t>应用数据的</w:t>
            </w:r>
            <w:r>
              <w:rPr>
                <w:rFonts w:ascii="微软雅黑" w:eastAsia="微软雅黑" w:hAnsi="微软雅黑"/>
                <w:sz w:val="18"/>
                <w:szCs w:val="18"/>
              </w:rPr>
              <w:t xml:space="preserve">0 </w:t>
            </w:r>
            <w:r>
              <w:rPr>
                <w:rFonts w:ascii="微软雅黑" w:eastAsia="微软雅黑" w:hAnsi="微软雅黑" w:hint="eastAsia"/>
                <w:sz w:val="18"/>
                <w:szCs w:val="18"/>
              </w:rPr>
              <w:t>反馈，以满足二次防护对数据传输的安全性需求。</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组播代理</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★系统支持多任务的组播代理功能，可穿透三层交换机网络进行部署，支持PIM协议（提供证明截图）</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控制应用</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1、支持DCS/SCADA生产网络与办公网络之间的OPC应用数据的传输。支持同步、异步监测数据的传输，只需绑定固定的一个起始端口即可满足动态端口的数据传输；支持MODBUS协议传输代理模块，可按照用户需求控制具体功能代码，比如只允许读取，不能控制等（提供截图）</w:t>
            </w:r>
          </w:p>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2、支持西门子的WINCC控制协议传输代理模块，可按照用户需求控制功能代码，比如只允许读取，不能控制等</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自定义应用</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支持TCP/IP以上的应用层协议，支持自定义的</w:t>
            </w:r>
            <w:r>
              <w:rPr>
                <w:rFonts w:ascii="微软雅黑" w:eastAsia="微软雅黑" w:hAnsi="微软雅黑"/>
                <w:sz w:val="18"/>
                <w:szCs w:val="18"/>
              </w:rPr>
              <w:t>TCP</w:t>
            </w:r>
            <w:r>
              <w:rPr>
                <w:rFonts w:ascii="微软雅黑" w:eastAsia="微软雅黑" w:hAnsi="微软雅黑" w:hint="eastAsia"/>
                <w:sz w:val="18"/>
                <w:szCs w:val="18"/>
              </w:rPr>
              <w:t>、</w:t>
            </w:r>
            <w:r>
              <w:rPr>
                <w:rFonts w:ascii="微软雅黑" w:eastAsia="微软雅黑" w:hAnsi="微软雅黑"/>
                <w:sz w:val="18"/>
                <w:szCs w:val="18"/>
              </w:rPr>
              <w:t>UDP</w:t>
            </w:r>
            <w:r>
              <w:rPr>
                <w:rFonts w:ascii="微软雅黑" w:eastAsia="微软雅黑" w:hAnsi="微软雅黑" w:hint="eastAsia"/>
                <w:sz w:val="18"/>
                <w:szCs w:val="18"/>
              </w:rPr>
              <w:t>协议的数据隔离交换，以用户定制的命令、参数等协议解析方式来解析自定义应用的通信内容。</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管理用户</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采取系统策略配置管理员、安全管理员与日志管理员三种角色分立的权限分配模式，用户只能维护操作本类基础管理角色的功能与操作，权限各不交叉。</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时间模式</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支持根据时间自动切换的安全策略。支持时间段以24小时制，支持以星期为周期，支持指定时间点一次性运行；</w:t>
            </w:r>
            <w:r>
              <w:rPr>
                <w:rFonts w:ascii="微软雅黑" w:eastAsia="微软雅黑" w:hAnsi="微软雅黑"/>
                <w:sz w:val="18"/>
                <w:szCs w:val="18"/>
              </w:rPr>
              <w:t xml:space="preserve"> </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双</w:t>
            </w:r>
            <w:proofErr w:type="gramStart"/>
            <w:r>
              <w:rPr>
                <w:rFonts w:ascii="微软雅黑" w:eastAsia="微软雅黑" w:hAnsi="微软雅黑" w:hint="eastAsia"/>
                <w:color w:val="000000" w:themeColor="text1"/>
                <w:sz w:val="18"/>
                <w:szCs w:val="18"/>
              </w:rPr>
              <w:t>机热备</w:t>
            </w:r>
            <w:proofErr w:type="gramEnd"/>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支持双</w:t>
            </w:r>
            <w:proofErr w:type="gramStart"/>
            <w:r>
              <w:rPr>
                <w:rFonts w:ascii="微软雅黑" w:eastAsia="微软雅黑" w:hAnsi="微软雅黑" w:hint="eastAsia"/>
                <w:sz w:val="18"/>
                <w:szCs w:val="18"/>
              </w:rPr>
              <w:t>机热备及多机热备</w:t>
            </w:r>
            <w:proofErr w:type="gramEnd"/>
            <w:r>
              <w:rPr>
                <w:rFonts w:ascii="微软雅黑" w:eastAsia="微软雅黑" w:hAnsi="微软雅黑" w:hint="eastAsia"/>
                <w:sz w:val="18"/>
                <w:szCs w:val="18"/>
              </w:rPr>
              <w:t>功能，最大化的保障业务可用性。</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日志审计</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系统可存储和审计包含：系统日志；管理日志；网络活动日志；入侵报警及处理日志；访问控制日志。</w:t>
            </w:r>
          </w:p>
        </w:tc>
      </w:tr>
      <w:tr w:rsidR="00E22443" w:rsidTr="00C33392">
        <w:trPr>
          <w:trHeight w:val="323"/>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诊断工具</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系统提供ping ,traceroute ,TCP端口探测、抓包等工具方便管理员在配置策略或调整网络时排查问题；</w:t>
            </w:r>
          </w:p>
        </w:tc>
      </w:tr>
      <w:tr w:rsidR="00E22443" w:rsidTr="00C33392">
        <w:trPr>
          <w:trHeight w:val="306"/>
          <w:jc w:val="center"/>
        </w:trPr>
        <w:tc>
          <w:tcPr>
            <w:tcW w:w="1141" w:type="dxa"/>
            <w:vAlign w:val="center"/>
          </w:tcPr>
          <w:p w:rsidR="00E22443" w:rsidRDefault="00E22443" w:rsidP="00C33392">
            <w:pPr>
              <w:widowControl/>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资质证书</w:t>
            </w:r>
          </w:p>
        </w:tc>
        <w:tc>
          <w:tcPr>
            <w:tcW w:w="7186" w:type="dxa"/>
          </w:tcPr>
          <w:p w:rsidR="00E22443" w:rsidRDefault="00E22443" w:rsidP="00C33392">
            <w:pPr>
              <w:widowControl/>
              <w:rPr>
                <w:rFonts w:ascii="微软雅黑" w:eastAsia="微软雅黑" w:hAnsi="微软雅黑"/>
                <w:sz w:val="18"/>
                <w:szCs w:val="18"/>
              </w:rPr>
            </w:pPr>
            <w:r>
              <w:rPr>
                <w:rFonts w:ascii="微软雅黑" w:eastAsia="微软雅黑" w:hAnsi="微软雅黑" w:hint="eastAsia"/>
                <w:sz w:val="18"/>
                <w:szCs w:val="18"/>
              </w:rPr>
              <w:t>★公安部计算机信息系统安全专用产品销售许可证（增强级），提供证书复印件；</w:t>
            </w:r>
          </w:p>
        </w:tc>
      </w:tr>
    </w:tbl>
    <w:p w:rsidR="00E22443" w:rsidRDefault="00E22443" w:rsidP="00E22443"/>
    <w:p w:rsidR="00E22443" w:rsidRDefault="00E22443" w:rsidP="00E22443">
      <w:pPr>
        <w:pStyle w:val="21"/>
        <w:numPr>
          <w:ilvl w:val="1"/>
          <w:numId w:val="33"/>
        </w:numPr>
      </w:pPr>
      <w:r>
        <w:rPr>
          <w:rFonts w:hint="eastAsia"/>
        </w:rPr>
        <w:t>光模块以及线缆</w:t>
      </w:r>
    </w:p>
    <w:tbl>
      <w:tblPr>
        <w:tblW w:w="8522" w:type="dxa"/>
        <w:tblLayout w:type="fixed"/>
        <w:tblLook w:val="04A0"/>
      </w:tblPr>
      <w:tblGrid>
        <w:gridCol w:w="1889"/>
        <w:gridCol w:w="5824"/>
        <w:gridCol w:w="809"/>
      </w:tblGrid>
      <w:tr w:rsidR="00E22443" w:rsidTr="00C33392">
        <w:trPr>
          <w:trHeight w:val="276"/>
        </w:trPr>
        <w:tc>
          <w:tcPr>
            <w:tcW w:w="1889" w:type="dxa"/>
            <w:tcBorders>
              <w:top w:val="single" w:sz="4" w:space="0" w:color="auto"/>
              <w:left w:val="single" w:sz="4" w:space="0" w:color="auto"/>
              <w:bottom w:val="single" w:sz="4" w:space="0" w:color="auto"/>
              <w:right w:val="single" w:sz="4" w:space="0" w:color="auto"/>
            </w:tcBorders>
            <w:shd w:val="clear" w:color="000000" w:fill="FFFFFF"/>
            <w:vAlign w:val="center"/>
          </w:tcPr>
          <w:p w:rsidR="00E22443" w:rsidRDefault="00E22443" w:rsidP="00C33392">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名称</w:t>
            </w:r>
          </w:p>
        </w:tc>
        <w:tc>
          <w:tcPr>
            <w:tcW w:w="5824" w:type="dxa"/>
            <w:tcBorders>
              <w:top w:val="single" w:sz="4" w:space="0" w:color="auto"/>
              <w:left w:val="nil"/>
              <w:bottom w:val="single" w:sz="4" w:space="0" w:color="auto"/>
              <w:right w:val="single" w:sz="4" w:space="0" w:color="auto"/>
            </w:tcBorders>
            <w:shd w:val="clear" w:color="000000" w:fill="FFFFFF"/>
            <w:vAlign w:val="center"/>
          </w:tcPr>
          <w:p w:rsidR="00E22443" w:rsidRDefault="00E22443" w:rsidP="00C33392">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技术规格要求</w:t>
            </w:r>
          </w:p>
        </w:tc>
        <w:tc>
          <w:tcPr>
            <w:tcW w:w="809" w:type="dxa"/>
            <w:tcBorders>
              <w:top w:val="single" w:sz="4" w:space="0" w:color="auto"/>
              <w:left w:val="nil"/>
              <w:bottom w:val="single" w:sz="4" w:space="0" w:color="auto"/>
              <w:right w:val="single" w:sz="4" w:space="0" w:color="auto"/>
            </w:tcBorders>
            <w:shd w:val="clear" w:color="000000" w:fill="FFFFFF"/>
            <w:vAlign w:val="center"/>
          </w:tcPr>
          <w:p w:rsidR="00E22443" w:rsidRDefault="00E22443" w:rsidP="00C33392">
            <w:pPr>
              <w:widowControl/>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数量</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40G</w:t>
            </w:r>
            <w:r>
              <w:rPr>
                <w:rFonts w:ascii="微软雅黑" w:eastAsia="微软雅黑" w:hAnsi="微软雅黑" w:cs="宋体"/>
                <w:kern w:val="0"/>
                <w:sz w:val="18"/>
                <w:szCs w:val="18"/>
              </w:rPr>
              <w:t>高速电缆</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outlineLvl w:val="0"/>
              <w:rPr>
                <w:rFonts w:ascii="微软雅黑" w:eastAsia="微软雅黑" w:hAnsi="微软雅黑" w:cs="宋体"/>
                <w:kern w:val="0"/>
                <w:sz w:val="18"/>
                <w:szCs w:val="18"/>
              </w:rPr>
            </w:pPr>
            <w:r>
              <w:rPr>
                <w:rFonts w:ascii="微软雅黑" w:eastAsia="微软雅黑" w:hAnsi="微软雅黑" w:cs="宋体"/>
                <w:kern w:val="0"/>
                <w:sz w:val="18"/>
                <w:szCs w:val="18"/>
              </w:rPr>
              <w:t>QSFP+-40G-高速电缆-3m</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40G</w:t>
            </w:r>
            <w:r>
              <w:rPr>
                <w:rFonts w:ascii="微软雅黑" w:eastAsia="微软雅黑" w:hAnsi="微软雅黑" w:cs="宋体"/>
                <w:kern w:val="0"/>
                <w:sz w:val="18"/>
                <w:szCs w:val="18"/>
              </w:rPr>
              <w:t>高速电缆</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outlineLvl w:val="0"/>
              <w:rPr>
                <w:rFonts w:ascii="微软雅黑" w:eastAsia="微软雅黑" w:hAnsi="微软雅黑" w:cs="宋体"/>
                <w:kern w:val="0"/>
                <w:sz w:val="18"/>
                <w:szCs w:val="18"/>
              </w:rPr>
            </w:pPr>
            <w:r>
              <w:rPr>
                <w:rFonts w:ascii="微软雅黑" w:eastAsia="微软雅黑" w:hAnsi="微软雅黑" w:cs="宋体"/>
                <w:kern w:val="0"/>
                <w:sz w:val="18"/>
                <w:szCs w:val="18"/>
              </w:rPr>
              <w:t>QSFP+-40G-高速电缆-</w:t>
            </w:r>
            <w:r>
              <w:rPr>
                <w:rFonts w:ascii="微软雅黑" w:eastAsia="微软雅黑" w:hAnsi="微软雅黑" w:cs="宋体" w:hint="eastAsia"/>
                <w:kern w:val="0"/>
                <w:sz w:val="18"/>
                <w:szCs w:val="18"/>
              </w:rPr>
              <w:t>5</w:t>
            </w:r>
            <w:r>
              <w:rPr>
                <w:rFonts w:ascii="微软雅黑" w:eastAsia="微软雅黑" w:hAnsi="微软雅黑" w:cs="宋体"/>
                <w:kern w:val="0"/>
                <w:sz w:val="18"/>
                <w:szCs w:val="18"/>
              </w:rPr>
              <w:t>m</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22</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40</w:t>
            </w:r>
            <w:r>
              <w:rPr>
                <w:rFonts w:ascii="微软雅黑" w:eastAsia="微软雅黑" w:hAnsi="微软雅黑" w:cs="宋体"/>
                <w:kern w:val="0"/>
                <w:sz w:val="18"/>
                <w:szCs w:val="18"/>
              </w:rPr>
              <w:t>G</w:t>
            </w:r>
            <w:r>
              <w:rPr>
                <w:rFonts w:ascii="微软雅黑" w:eastAsia="微软雅黑" w:hAnsi="微软雅黑" w:cs="宋体" w:hint="eastAsia"/>
                <w:kern w:val="0"/>
                <w:sz w:val="18"/>
                <w:szCs w:val="18"/>
              </w:rPr>
              <w:t>单模模块</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outlineLvl w:val="0"/>
              <w:rPr>
                <w:rFonts w:ascii="微软雅黑" w:eastAsia="微软雅黑" w:hAnsi="微软雅黑" w:cs="宋体"/>
                <w:kern w:val="0"/>
                <w:sz w:val="18"/>
                <w:szCs w:val="18"/>
              </w:rPr>
            </w:pPr>
            <w:r>
              <w:rPr>
                <w:rFonts w:ascii="微软雅黑" w:eastAsia="微软雅黑" w:hAnsi="微软雅黑" w:cs="宋体"/>
                <w:kern w:val="0"/>
                <w:sz w:val="18"/>
                <w:szCs w:val="18"/>
              </w:rPr>
              <w:t>40GBase-LR4光模块-QSFP+-40G-单模模块(1310nm,10km,LC)</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32</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40</w:t>
            </w:r>
            <w:r>
              <w:rPr>
                <w:rFonts w:ascii="微软雅黑" w:eastAsia="微软雅黑" w:hAnsi="微软雅黑" w:cs="宋体"/>
                <w:kern w:val="0"/>
                <w:sz w:val="18"/>
                <w:szCs w:val="18"/>
              </w:rPr>
              <w:t>G多模模块</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outlineLvl w:val="0"/>
              <w:rPr>
                <w:rFonts w:ascii="微软雅黑" w:eastAsia="微软雅黑" w:hAnsi="微软雅黑" w:cs="宋体"/>
                <w:kern w:val="0"/>
                <w:sz w:val="18"/>
                <w:szCs w:val="18"/>
              </w:rPr>
            </w:pPr>
            <w:r>
              <w:rPr>
                <w:rFonts w:ascii="微软雅黑" w:eastAsia="微软雅黑" w:hAnsi="微软雅黑" w:cs="宋体"/>
                <w:kern w:val="0"/>
                <w:sz w:val="18"/>
                <w:szCs w:val="18"/>
              </w:rPr>
              <w:t>40GBase-eSR4光模块-QSFP+-40G-多</w:t>
            </w:r>
            <w:proofErr w:type="gramStart"/>
            <w:r>
              <w:rPr>
                <w:rFonts w:ascii="微软雅黑" w:eastAsia="微软雅黑" w:hAnsi="微软雅黑" w:cs="宋体"/>
                <w:kern w:val="0"/>
                <w:sz w:val="18"/>
                <w:szCs w:val="18"/>
              </w:rPr>
              <w:t>模</w:t>
            </w:r>
            <w:proofErr w:type="gramEnd"/>
            <w:r>
              <w:rPr>
                <w:rFonts w:ascii="微软雅黑" w:eastAsia="微软雅黑" w:hAnsi="微软雅黑" w:cs="宋体"/>
                <w:kern w:val="0"/>
                <w:sz w:val="18"/>
                <w:szCs w:val="18"/>
              </w:rPr>
              <w:t>模块(850nm,0.3km,MPO)</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42</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r>
              <w:rPr>
                <w:rFonts w:ascii="微软雅黑" w:eastAsia="微软雅黑" w:hAnsi="微软雅黑" w:cs="宋体"/>
                <w:kern w:val="0"/>
                <w:sz w:val="18"/>
                <w:szCs w:val="18"/>
              </w:rPr>
              <w:t>G高速</w:t>
            </w:r>
            <w:r>
              <w:rPr>
                <w:rFonts w:ascii="微软雅黑" w:eastAsia="微软雅黑" w:hAnsi="微软雅黑" w:cs="宋体" w:hint="eastAsia"/>
                <w:kern w:val="0"/>
                <w:sz w:val="18"/>
                <w:szCs w:val="18"/>
              </w:rPr>
              <w:t>电缆</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jc w:val="left"/>
              <w:rPr>
                <w:rFonts w:ascii="微软雅黑" w:eastAsia="微软雅黑" w:hAnsi="微软雅黑" w:cs="宋体"/>
                <w:kern w:val="0"/>
                <w:sz w:val="18"/>
                <w:szCs w:val="18"/>
              </w:rPr>
            </w:pPr>
            <w:r>
              <w:rPr>
                <w:rFonts w:ascii="微软雅黑" w:eastAsia="微软雅黑" w:hAnsi="微软雅黑" w:cs="宋体"/>
                <w:kern w:val="0"/>
                <w:sz w:val="18"/>
                <w:szCs w:val="18"/>
              </w:rPr>
              <w:t>SFP+-10G-高速电缆-3m</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220</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r>
              <w:rPr>
                <w:rFonts w:ascii="微软雅黑" w:eastAsia="微软雅黑" w:hAnsi="微软雅黑" w:cs="宋体"/>
                <w:kern w:val="0"/>
                <w:sz w:val="18"/>
                <w:szCs w:val="18"/>
              </w:rPr>
              <w:t>G高速</w:t>
            </w:r>
            <w:r>
              <w:rPr>
                <w:rFonts w:ascii="微软雅黑" w:eastAsia="微软雅黑" w:hAnsi="微软雅黑" w:cs="宋体" w:hint="eastAsia"/>
                <w:kern w:val="0"/>
                <w:sz w:val="18"/>
                <w:szCs w:val="18"/>
              </w:rPr>
              <w:t>电缆</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jc w:val="left"/>
              <w:rPr>
                <w:rFonts w:ascii="微软雅黑" w:eastAsia="微软雅黑" w:hAnsi="微软雅黑" w:cs="宋体"/>
                <w:kern w:val="0"/>
                <w:sz w:val="18"/>
                <w:szCs w:val="18"/>
              </w:rPr>
            </w:pPr>
            <w:r>
              <w:rPr>
                <w:rFonts w:ascii="微软雅黑" w:eastAsia="微软雅黑" w:hAnsi="微软雅黑" w:cs="宋体"/>
                <w:kern w:val="0"/>
                <w:sz w:val="18"/>
                <w:szCs w:val="18"/>
              </w:rPr>
              <w:t>SFP+-10G-高速电缆-</w:t>
            </w:r>
            <w:r>
              <w:rPr>
                <w:rFonts w:ascii="微软雅黑" w:eastAsia="微软雅黑" w:hAnsi="微软雅黑" w:cs="宋体" w:hint="eastAsia"/>
                <w:kern w:val="0"/>
                <w:sz w:val="18"/>
                <w:szCs w:val="18"/>
              </w:rPr>
              <w:t>5</w:t>
            </w:r>
            <w:r>
              <w:rPr>
                <w:rFonts w:ascii="微软雅黑" w:eastAsia="微软雅黑" w:hAnsi="微软雅黑" w:cs="宋体"/>
                <w:kern w:val="0"/>
                <w:sz w:val="18"/>
                <w:szCs w:val="18"/>
              </w:rPr>
              <w:t>m</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10G</w:t>
            </w:r>
            <w:r>
              <w:rPr>
                <w:rFonts w:ascii="微软雅黑" w:eastAsia="微软雅黑" w:hAnsi="微软雅黑" w:cs="宋体"/>
                <w:kern w:val="0"/>
                <w:sz w:val="18"/>
                <w:szCs w:val="18"/>
              </w:rPr>
              <w:t>多模模块</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光模块</w:t>
            </w:r>
            <w:r>
              <w:rPr>
                <w:rFonts w:ascii="微软雅黑" w:eastAsia="微软雅黑" w:hAnsi="微软雅黑" w:cs="宋体"/>
                <w:kern w:val="0"/>
                <w:sz w:val="18"/>
                <w:szCs w:val="18"/>
              </w:rPr>
              <w:t>-SFP+-10G-多</w:t>
            </w:r>
            <w:proofErr w:type="gramStart"/>
            <w:r>
              <w:rPr>
                <w:rFonts w:ascii="微软雅黑" w:eastAsia="微软雅黑" w:hAnsi="微软雅黑" w:cs="宋体"/>
                <w:kern w:val="0"/>
                <w:sz w:val="18"/>
                <w:szCs w:val="18"/>
              </w:rPr>
              <w:t>模</w:t>
            </w:r>
            <w:proofErr w:type="gramEnd"/>
            <w:r>
              <w:rPr>
                <w:rFonts w:ascii="微软雅黑" w:eastAsia="微软雅黑" w:hAnsi="微软雅黑" w:cs="宋体"/>
                <w:kern w:val="0"/>
                <w:sz w:val="18"/>
                <w:szCs w:val="18"/>
              </w:rPr>
              <w:t>模块(850nm,0.3km,LC)</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648</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10G单模</w:t>
            </w:r>
            <w:r>
              <w:rPr>
                <w:rFonts w:ascii="微软雅黑" w:eastAsia="微软雅黑" w:hAnsi="微软雅黑" w:cs="宋体"/>
                <w:kern w:val="0"/>
                <w:sz w:val="18"/>
                <w:szCs w:val="18"/>
              </w:rPr>
              <w:t>模块</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outlineLvl w:val="0"/>
              <w:rPr>
                <w:rFonts w:ascii="微软雅黑" w:eastAsia="微软雅黑" w:hAnsi="微软雅黑" w:cs="宋体"/>
                <w:kern w:val="0"/>
                <w:sz w:val="18"/>
                <w:szCs w:val="18"/>
              </w:rPr>
            </w:pPr>
            <w:r>
              <w:rPr>
                <w:rFonts w:ascii="微软雅黑" w:eastAsia="微软雅黑" w:hAnsi="微软雅黑" w:cs="宋体"/>
                <w:kern w:val="0"/>
                <w:sz w:val="18"/>
                <w:szCs w:val="18"/>
              </w:rPr>
              <w:t>光模块-SFP+-10G-单模模块(1310nm,10km,LC)</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192</w:t>
            </w:r>
          </w:p>
        </w:tc>
      </w:tr>
      <w:tr w:rsidR="00E22443" w:rsidTr="00C33392">
        <w:trPr>
          <w:trHeight w:val="59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10G长距模块</w:t>
            </w:r>
          </w:p>
        </w:tc>
        <w:tc>
          <w:tcPr>
            <w:tcW w:w="5824" w:type="dxa"/>
            <w:tcBorders>
              <w:top w:val="single" w:sz="4" w:space="0" w:color="auto"/>
              <w:left w:val="nil"/>
              <w:bottom w:val="single" w:sz="4" w:space="0" w:color="auto"/>
              <w:right w:val="single" w:sz="4" w:space="0" w:color="auto"/>
            </w:tcBorders>
            <w:shd w:val="clear" w:color="auto" w:fill="auto"/>
            <w:vAlign w:val="center"/>
          </w:tcPr>
          <w:p w:rsidR="00E22443" w:rsidRDefault="00E22443" w:rsidP="00C33392">
            <w:pPr>
              <w:widowControl/>
              <w:jc w:val="left"/>
              <w:outlineLvl w:val="0"/>
              <w:rPr>
                <w:rFonts w:ascii="微软雅黑" w:eastAsia="微软雅黑" w:hAnsi="微软雅黑" w:cs="宋体"/>
                <w:kern w:val="0"/>
                <w:sz w:val="18"/>
                <w:szCs w:val="18"/>
              </w:rPr>
            </w:pPr>
            <w:r>
              <w:rPr>
                <w:rFonts w:ascii="微软雅黑" w:eastAsia="微软雅黑" w:hAnsi="微软雅黑" w:cs="宋体" w:hint="eastAsia"/>
                <w:kern w:val="0"/>
                <w:sz w:val="18"/>
                <w:szCs w:val="18"/>
              </w:rPr>
              <w:t>10GBASE-ZR光模块-单模模块（1550nm，80KM，LC）</w:t>
            </w:r>
          </w:p>
        </w:tc>
        <w:tc>
          <w:tcPr>
            <w:tcW w:w="809" w:type="dxa"/>
            <w:tcBorders>
              <w:top w:val="single" w:sz="4" w:space="0" w:color="auto"/>
              <w:left w:val="nil"/>
              <w:bottom w:val="single" w:sz="4" w:space="0" w:color="auto"/>
              <w:right w:val="single" w:sz="4" w:space="0" w:color="auto"/>
            </w:tcBorders>
            <w:vAlign w:val="center"/>
          </w:tcPr>
          <w:p w:rsidR="00E22443" w:rsidRDefault="00E22443" w:rsidP="00C33392">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6</w:t>
            </w:r>
          </w:p>
        </w:tc>
      </w:tr>
    </w:tbl>
    <w:p w:rsidR="00E22443" w:rsidRDefault="00E22443" w:rsidP="00E22443"/>
    <w:p w:rsidR="00E22443" w:rsidRDefault="00E22443" w:rsidP="00E22443">
      <w:r>
        <w:rPr>
          <w:rFonts w:hint="eastAsia"/>
        </w:rPr>
        <w:br w:type="page"/>
      </w:r>
    </w:p>
    <w:p w:rsidR="00E22443" w:rsidRDefault="00E22443" w:rsidP="00E22443">
      <w:pPr>
        <w:pStyle w:val="21"/>
        <w:numPr>
          <w:ilvl w:val="1"/>
          <w:numId w:val="33"/>
        </w:numPr>
      </w:pPr>
      <w:r>
        <w:rPr>
          <w:rFonts w:hint="eastAsia"/>
        </w:rPr>
        <w:t>原有</w:t>
      </w:r>
      <w:r>
        <w:rPr>
          <w:rFonts w:hint="eastAsia"/>
        </w:rPr>
        <w:t>SS</w:t>
      </w:r>
      <w:r>
        <w:t>L VPN</w:t>
      </w:r>
      <w:r>
        <w:rPr>
          <w:rFonts w:hint="eastAsia"/>
        </w:rPr>
        <w:t>设备续保</w:t>
      </w:r>
      <w:r>
        <w:rPr>
          <w:rFonts w:eastAsia="宋体" w:hint="eastAsia"/>
        </w:rPr>
        <w:t xml:space="preserve"> </w:t>
      </w:r>
      <w:r>
        <w:rPr>
          <w:rFonts w:hint="eastAsia"/>
        </w:rPr>
        <w:t>1</w:t>
      </w:r>
      <w:r>
        <w:rPr>
          <w:rFonts w:hint="eastAsia"/>
        </w:rPr>
        <w:t>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7554"/>
      </w:tblGrid>
      <w:tr w:rsidR="00E22443" w:rsidTr="00C33392">
        <w:tc>
          <w:tcPr>
            <w:tcW w:w="1768" w:type="dxa"/>
            <w:noWrap/>
            <w:vAlign w:val="center"/>
          </w:tcPr>
          <w:p w:rsidR="00E22443" w:rsidRDefault="00E22443" w:rsidP="00C33392">
            <w:pPr>
              <w:adjustRightInd w:val="0"/>
              <w:snapToGrid w:val="0"/>
              <w:jc w:val="center"/>
              <w:rPr>
                <w:rFonts w:ascii="微软雅黑" w:eastAsia="微软雅黑" w:hAnsi="微软雅黑"/>
                <w:b/>
                <w:szCs w:val="21"/>
              </w:rPr>
            </w:pPr>
            <w:r>
              <w:rPr>
                <w:rFonts w:ascii="微软雅黑" w:eastAsia="微软雅黑" w:hAnsi="微软雅黑" w:hint="eastAsia"/>
                <w:b/>
                <w:szCs w:val="21"/>
              </w:rPr>
              <w:t>指标项</w:t>
            </w:r>
          </w:p>
        </w:tc>
        <w:tc>
          <w:tcPr>
            <w:tcW w:w="7554" w:type="dxa"/>
            <w:noWrap/>
            <w:vAlign w:val="center"/>
          </w:tcPr>
          <w:p w:rsidR="00E22443" w:rsidRDefault="00E22443" w:rsidP="00C33392">
            <w:pPr>
              <w:adjustRightInd w:val="0"/>
              <w:snapToGrid w:val="0"/>
              <w:jc w:val="center"/>
              <w:rPr>
                <w:rFonts w:ascii="微软雅黑" w:eastAsia="微软雅黑" w:hAnsi="微软雅黑"/>
                <w:b/>
                <w:szCs w:val="21"/>
              </w:rPr>
            </w:pPr>
            <w:r>
              <w:rPr>
                <w:rFonts w:ascii="微软雅黑" w:eastAsia="微软雅黑" w:hAnsi="微软雅黑" w:hint="eastAsia"/>
                <w:b/>
                <w:szCs w:val="21"/>
              </w:rPr>
              <w:t>技术规格要求</w:t>
            </w:r>
          </w:p>
        </w:tc>
      </w:tr>
      <w:tr w:rsidR="00E22443" w:rsidTr="00C33392">
        <w:tc>
          <w:tcPr>
            <w:tcW w:w="1768" w:type="dxa"/>
            <w:noWrap/>
          </w:tcPr>
          <w:p w:rsidR="00E22443" w:rsidRDefault="00E22443" w:rsidP="00C33392">
            <w:pPr>
              <w:rPr>
                <w:rFonts w:ascii="微软雅黑" w:eastAsia="微软雅黑" w:hAnsi="微软雅黑"/>
                <w:szCs w:val="21"/>
              </w:rPr>
            </w:pPr>
            <w:r>
              <w:rPr>
                <w:rFonts w:ascii="微软雅黑" w:eastAsia="微软雅黑" w:hAnsi="微软雅黑" w:hint="eastAsia"/>
                <w:szCs w:val="21"/>
              </w:rPr>
              <w:t>软硬件质保服务</w:t>
            </w:r>
          </w:p>
        </w:tc>
        <w:tc>
          <w:tcPr>
            <w:tcW w:w="7554" w:type="dxa"/>
            <w:noWrap/>
          </w:tcPr>
          <w:p w:rsidR="00E22443" w:rsidRDefault="00E22443" w:rsidP="00C33392">
            <w:pPr>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、为我单位出现硬件故障的VPN设备提供快速的维修服务，确保业务系统故障后的快速恢复。</w:t>
            </w:r>
          </w:p>
          <w:p w:rsidR="00E22443" w:rsidRDefault="00E22443" w:rsidP="00C33392">
            <w:pPr>
              <w:rPr>
                <w:rFonts w:ascii="微软雅黑" w:eastAsia="微软雅黑" w:hAnsi="微软雅黑"/>
                <w:szCs w:val="21"/>
              </w:rPr>
            </w:pPr>
            <w:r>
              <w:rPr>
                <w:rFonts w:ascii="微软雅黑" w:eastAsia="微软雅黑" w:hAnsi="微软雅黑" w:hint="eastAsia"/>
                <w:szCs w:val="21"/>
              </w:rPr>
              <w:t>2、软件升级服务，在所有正式发布的各个软件版本及补丁、升级包中，支持自行选择升级或者更新，让业务系统总是运行在最新、最稳定的软件环境下，从而确保业务系统的最佳稳定性。</w:t>
            </w:r>
          </w:p>
          <w:p w:rsidR="00E22443" w:rsidRDefault="00E22443" w:rsidP="00C33392">
            <w:pPr>
              <w:rPr>
                <w:rFonts w:ascii="微软雅黑" w:eastAsia="微软雅黑" w:hAnsi="微软雅黑"/>
                <w:szCs w:val="21"/>
              </w:rPr>
            </w:pPr>
            <w:r>
              <w:rPr>
                <w:rFonts w:ascii="微软雅黑" w:eastAsia="微软雅黑" w:hAnsi="微软雅黑" w:hint="eastAsia"/>
                <w:szCs w:val="21"/>
              </w:rPr>
              <w:t>3、网络</w:t>
            </w:r>
            <w:proofErr w:type="gramStart"/>
            <w:r>
              <w:rPr>
                <w:rFonts w:ascii="微软雅黑" w:eastAsia="微软雅黑" w:hAnsi="微软雅黑" w:hint="eastAsia"/>
                <w:szCs w:val="21"/>
              </w:rPr>
              <w:t>远程支持</w:t>
            </w:r>
            <w:proofErr w:type="gramEnd"/>
            <w:r>
              <w:rPr>
                <w:rFonts w:ascii="微软雅黑" w:eastAsia="微软雅黑" w:hAnsi="微软雅黑" w:hint="eastAsia"/>
                <w:szCs w:val="21"/>
              </w:rPr>
              <w:t>服务，</w:t>
            </w:r>
            <w:proofErr w:type="gramStart"/>
            <w:r>
              <w:rPr>
                <w:rFonts w:ascii="微软雅黑" w:eastAsia="微软雅黑" w:hAnsi="微软雅黑" w:hint="eastAsia"/>
                <w:szCs w:val="21"/>
              </w:rPr>
              <w:t>需支持</w:t>
            </w:r>
            <w:proofErr w:type="gramEnd"/>
            <w:r>
              <w:rPr>
                <w:rFonts w:ascii="微软雅黑" w:eastAsia="微软雅黑" w:hAnsi="微软雅黑" w:hint="eastAsia"/>
                <w:szCs w:val="21"/>
              </w:rPr>
              <w:t>技术服务电话提供网络远程支持，协调技术专家我单位提供帮助，同时需提供对产品使用的维护和改善建议，来保障产品使用和网络稳定性。</w:t>
            </w:r>
          </w:p>
          <w:p w:rsidR="00E22443" w:rsidRDefault="00E22443" w:rsidP="00C33392">
            <w:pPr>
              <w:rPr>
                <w:rFonts w:ascii="微软雅黑" w:eastAsia="微软雅黑" w:hAnsi="微软雅黑"/>
                <w:szCs w:val="21"/>
              </w:rPr>
            </w:pPr>
            <w:r>
              <w:rPr>
                <w:rFonts w:ascii="微软雅黑" w:eastAsia="微软雅黑" w:hAnsi="微软雅黑" w:hint="eastAsia"/>
                <w:szCs w:val="21"/>
              </w:rPr>
              <w:t>4、针对于远程不能解决的技术问题，需提供上门技术支持服务。</w:t>
            </w:r>
          </w:p>
          <w:p w:rsidR="00E22443" w:rsidRDefault="00E22443" w:rsidP="00C33392">
            <w:pPr>
              <w:pStyle w:val="aff0"/>
              <w:ind w:firstLineChars="0" w:firstLine="0"/>
              <w:rPr>
                <w:rFonts w:ascii="微软雅黑" w:eastAsia="微软雅黑" w:hAnsi="微软雅黑"/>
                <w:szCs w:val="21"/>
              </w:rPr>
            </w:pPr>
            <w:r>
              <w:rPr>
                <w:rFonts w:ascii="微软雅黑" w:eastAsia="微软雅黑" w:hAnsi="微软雅黑" w:hint="eastAsia"/>
                <w:szCs w:val="21"/>
              </w:rPr>
              <w:t>5、续保</w:t>
            </w:r>
            <w:r>
              <w:rPr>
                <w:rFonts w:ascii="微软雅黑" w:eastAsia="微软雅黑" w:hAnsi="微软雅黑"/>
                <w:szCs w:val="21"/>
              </w:rPr>
              <w:t>时间</w:t>
            </w:r>
            <w:r>
              <w:rPr>
                <w:rFonts w:ascii="微软雅黑" w:eastAsia="微软雅黑" w:hAnsi="微软雅黑" w:hint="eastAsia"/>
                <w:szCs w:val="21"/>
              </w:rPr>
              <w:t>为2年。</w:t>
            </w:r>
          </w:p>
        </w:tc>
      </w:tr>
    </w:tbl>
    <w:p w:rsidR="00E22443" w:rsidRDefault="00E22443" w:rsidP="00E22443"/>
    <w:p w:rsidR="00E22443" w:rsidRDefault="00E22443" w:rsidP="00E22443">
      <w:r>
        <w:rPr>
          <w:rFonts w:hint="eastAsia"/>
        </w:rPr>
        <w:br w:type="page"/>
      </w:r>
    </w:p>
    <w:p w:rsidR="00E22443" w:rsidRDefault="00E22443" w:rsidP="00E22443">
      <w:pPr>
        <w:pStyle w:val="11"/>
        <w:keepNext/>
        <w:keepLines/>
        <w:numPr>
          <w:ilvl w:val="0"/>
          <w:numId w:val="33"/>
        </w:numPr>
        <w:autoSpaceDE/>
        <w:autoSpaceDN/>
        <w:adjustRightInd/>
        <w:spacing w:line="576" w:lineRule="auto"/>
        <w:jc w:val="both"/>
      </w:pPr>
      <w:r>
        <w:rPr>
          <w:rFonts w:hint="eastAsia"/>
        </w:rPr>
        <w:t>系统集成要求</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、投标人应根据本项目的需要在投标文件中提供详细的技术解决方案和产品选型方案，投标人应采用唯一的最佳方案进行投标，本次招标不接受可选择的方案。</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、投标人应在投标文件中提供针对本项目的、详细的网络割接方案，确保医院网络</w:t>
      </w:r>
      <w:r>
        <w:rPr>
          <w:rFonts w:ascii="微软雅黑" w:eastAsia="微软雅黑" w:hAnsi="微软雅黑"/>
          <w:sz w:val="18"/>
          <w:szCs w:val="18"/>
        </w:rPr>
        <w:t>的业务后期正常启用</w:t>
      </w:r>
      <w:r>
        <w:rPr>
          <w:rFonts w:ascii="微软雅黑" w:eastAsia="微软雅黑" w:hAnsi="微软雅黑" w:hint="eastAsia"/>
          <w:sz w:val="18"/>
          <w:szCs w:val="18"/>
        </w:rPr>
        <w:t>。</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、投标人在解决方案中应明确阐述项目</w:t>
      </w:r>
      <w:r>
        <w:rPr>
          <w:rFonts w:ascii="微软雅黑" w:eastAsia="微软雅黑" w:hAnsi="微软雅黑"/>
          <w:sz w:val="18"/>
          <w:szCs w:val="18"/>
        </w:rPr>
        <w:t>相关的整体组网架构</w:t>
      </w:r>
      <w:r>
        <w:rPr>
          <w:rFonts w:ascii="微软雅黑" w:eastAsia="微软雅黑" w:hAnsi="微软雅黑" w:hint="eastAsia"/>
          <w:sz w:val="18"/>
          <w:szCs w:val="18"/>
        </w:rPr>
        <w:t>。</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hint="eastAsia"/>
          <w:sz w:val="18"/>
          <w:szCs w:val="18"/>
        </w:rPr>
        <w:t>4、投标人</w:t>
      </w:r>
      <w:r>
        <w:rPr>
          <w:rFonts w:ascii="微软雅黑" w:eastAsia="微软雅黑" w:hAnsi="微软雅黑"/>
          <w:sz w:val="18"/>
          <w:szCs w:val="18"/>
        </w:rPr>
        <w:t>在</w:t>
      </w:r>
      <w:r>
        <w:rPr>
          <w:rFonts w:ascii="微软雅黑" w:eastAsia="微软雅黑" w:hAnsi="微软雅黑" w:hint="eastAsia"/>
          <w:sz w:val="18"/>
          <w:szCs w:val="18"/>
        </w:rPr>
        <w:t>解决方案中应明确阐述该组网</w:t>
      </w:r>
      <w:r>
        <w:rPr>
          <w:rFonts w:ascii="微软雅黑" w:eastAsia="微软雅黑" w:hAnsi="微软雅黑"/>
          <w:sz w:val="18"/>
          <w:szCs w:val="18"/>
        </w:rPr>
        <w:t>方案的特点和优势。</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hint="eastAsia"/>
          <w:sz w:val="18"/>
          <w:szCs w:val="18"/>
        </w:rPr>
        <w:t>5、提供设备原厂</w:t>
      </w:r>
      <w:r>
        <w:rPr>
          <w:rFonts w:ascii="微软雅黑" w:eastAsia="微软雅黑" w:hAnsi="微软雅黑"/>
          <w:sz w:val="18"/>
          <w:szCs w:val="18"/>
        </w:rPr>
        <w:t>5年免费人工、部件，7x24小时</w:t>
      </w:r>
      <w:r>
        <w:rPr>
          <w:rFonts w:ascii="微软雅黑" w:eastAsia="微软雅黑" w:hAnsi="微软雅黑" w:hint="eastAsia"/>
          <w:sz w:val="18"/>
          <w:szCs w:val="18"/>
        </w:rPr>
        <w:t>技术支持。在接收到用户请求后，工程师即时响应，在5天*8小时的工作日时间内，技术工程师20分钟</w:t>
      </w:r>
      <w:r>
        <w:rPr>
          <w:rFonts w:ascii="微软雅黑" w:eastAsia="微软雅黑" w:hAnsi="微软雅黑"/>
          <w:sz w:val="18"/>
          <w:szCs w:val="18"/>
        </w:rPr>
        <w:t>内到现场</w:t>
      </w:r>
      <w:r>
        <w:rPr>
          <w:rFonts w:ascii="微软雅黑" w:eastAsia="微软雅黑" w:hAnsi="微软雅黑" w:hint="eastAsia"/>
          <w:sz w:val="18"/>
          <w:szCs w:val="18"/>
        </w:rPr>
        <w:t>，投标人应在投标文件中详细描述如何确保工程师能够在20分钟内到达现场。其余时间1小时内到现场。</w:t>
      </w:r>
      <w:r>
        <w:rPr>
          <w:rFonts w:ascii="微软雅黑" w:eastAsia="微软雅黑" w:hAnsi="微软雅黑"/>
          <w:sz w:val="18"/>
          <w:szCs w:val="18"/>
        </w:rPr>
        <w:t>2小时内排除故障，如</w:t>
      </w:r>
      <w:r>
        <w:rPr>
          <w:rFonts w:ascii="微软雅黑" w:eastAsia="微软雅黑" w:hAnsi="微软雅黑" w:hint="eastAsia"/>
          <w:sz w:val="18"/>
          <w:szCs w:val="18"/>
        </w:rPr>
        <w:t>确认是设备硬件故障，</w:t>
      </w:r>
      <w:r>
        <w:rPr>
          <w:rFonts w:ascii="微软雅黑" w:eastAsia="微软雅黑" w:hAnsi="微软雅黑"/>
          <w:sz w:val="18"/>
          <w:szCs w:val="18"/>
        </w:rPr>
        <w:t>4小时</w:t>
      </w:r>
      <w:r>
        <w:rPr>
          <w:rFonts w:ascii="微软雅黑" w:eastAsia="微软雅黑" w:hAnsi="微软雅黑" w:hint="eastAsia"/>
          <w:sz w:val="18"/>
          <w:szCs w:val="18"/>
        </w:rPr>
        <w:t>内带备件上门服务。</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hint="eastAsia"/>
          <w:sz w:val="18"/>
          <w:szCs w:val="18"/>
        </w:rPr>
        <w:t>6、为保证原厂服务的有效执行，要求所有硬件设备保修信息均为使用单位，可以从原厂得到查询验证。在交货过程中，供应商提供的所有设备必须由原厂商直接发至最终客户指定地，中途不得转运。</w:t>
      </w:r>
      <w:r>
        <w:rPr>
          <w:rFonts w:ascii="微软雅黑" w:eastAsia="微软雅黑" w:hAnsi="微软雅黑"/>
          <w:sz w:val="18"/>
          <w:szCs w:val="18"/>
        </w:rPr>
        <w:t xml:space="preserve"> </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hint="eastAsia"/>
          <w:sz w:val="18"/>
          <w:szCs w:val="18"/>
        </w:rPr>
        <w:t>7</w:t>
      </w:r>
      <w:r>
        <w:rPr>
          <w:rFonts w:ascii="微软雅黑" w:eastAsia="微软雅黑" w:hAnsi="微软雅黑"/>
          <w:sz w:val="18"/>
          <w:szCs w:val="18"/>
        </w:rPr>
        <w:t>、投标人投标的产品，必须保证能兼容</w:t>
      </w:r>
      <w:r>
        <w:rPr>
          <w:rFonts w:ascii="微软雅黑" w:eastAsia="微软雅黑" w:hAnsi="微软雅黑" w:hint="eastAsia"/>
          <w:sz w:val="18"/>
          <w:szCs w:val="18"/>
        </w:rPr>
        <w:t>医</w:t>
      </w:r>
      <w:r>
        <w:rPr>
          <w:rFonts w:ascii="微软雅黑" w:eastAsia="微软雅黑" w:hAnsi="微软雅黑"/>
          <w:sz w:val="18"/>
          <w:szCs w:val="18"/>
        </w:rPr>
        <w:t>院目前的</w:t>
      </w:r>
      <w:r>
        <w:rPr>
          <w:rFonts w:ascii="微软雅黑" w:eastAsia="微软雅黑" w:hAnsi="微软雅黑" w:hint="eastAsia"/>
          <w:sz w:val="18"/>
          <w:szCs w:val="18"/>
        </w:rPr>
        <w:t>业务</w:t>
      </w:r>
      <w:r>
        <w:rPr>
          <w:rFonts w:ascii="微软雅黑" w:eastAsia="微软雅黑" w:hAnsi="微软雅黑"/>
          <w:sz w:val="18"/>
          <w:szCs w:val="18"/>
        </w:rPr>
        <w:t>系统，如果因设备问题造成系统中断或设备功能性能缺陷等原因不能满足用户的实际应用，用户有权追究中标方造成的损失。</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hint="eastAsia"/>
          <w:sz w:val="18"/>
          <w:szCs w:val="18"/>
        </w:rPr>
        <w:t>8、投标人</w:t>
      </w:r>
      <w:r>
        <w:rPr>
          <w:rFonts w:ascii="微软雅黑" w:eastAsia="微软雅黑" w:hAnsi="微软雅黑"/>
          <w:sz w:val="18"/>
          <w:szCs w:val="18"/>
        </w:rPr>
        <w:t>需要</w:t>
      </w:r>
      <w:r>
        <w:rPr>
          <w:rFonts w:ascii="微软雅黑" w:eastAsia="微软雅黑" w:hAnsi="微软雅黑" w:hint="eastAsia"/>
          <w:sz w:val="18"/>
          <w:szCs w:val="18"/>
        </w:rPr>
        <w:t>提供一个</w:t>
      </w:r>
      <w:r>
        <w:rPr>
          <w:rFonts w:ascii="微软雅黑" w:eastAsia="微软雅黑" w:hAnsi="微软雅黑"/>
          <w:sz w:val="18"/>
          <w:szCs w:val="18"/>
        </w:rPr>
        <w:t>原厂</w:t>
      </w:r>
      <w:r>
        <w:rPr>
          <w:rFonts w:ascii="微软雅黑" w:eastAsia="微软雅黑" w:hAnsi="微软雅黑" w:hint="eastAsia"/>
          <w:sz w:val="18"/>
          <w:szCs w:val="18"/>
        </w:rPr>
        <w:t>高级网络工程师认证培训</w:t>
      </w:r>
      <w:r>
        <w:rPr>
          <w:rFonts w:ascii="微软雅黑" w:eastAsia="微软雅黑" w:hAnsi="微软雅黑"/>
          <w:sz w:val="18"/>
          <w:szCs w:val="18"/>
        </w:rPr>
        <w:t>名额</w:t>
      </w:r>
      <w:r>
        <w:rPr>
          <w:rFonts w:ascii="微软雅黑" w:eastAsia="微软雅黑" w:hAnsi="微软雅黑" w:hint="eastAsia"/>
          <w:sz w:val="18"/>
          <w:szCs w:val="18"/>
        </w:rPr>
        <w:t>，为了保证培训</w:t>
      </w:r>
      <w:r>
        <w:rPr>
          <w:rFonts w:ascii="微软雅黑" w:eastAsia="微软雅黑" w:hAnsi="微软雅黑"/>
          <w:sz w:val="18"/>
          <w:szCs w:val="18"/>
        </w:rPr>
        <w:t>质量，</w:t>
      </w:r>
      <w:r>
        <w:rPr>
          <w:rFonts w:ascii="微软雅黑" w:eastAsia="微软雅黑" w:hAnsi="微软雅黑" w:hint="eastAsia"/>
          <w:sz w:val="18"/>
          <w:szCs w:val="18"/>
        </w:rPr>
        <w:t>培训地点</w:t>
      </w:r>
      <w:r>
        <w:rPr>
          <w:rFonts w:ascii="微软雅黑" w:eastAsia="微软雅黑" w:hAnsi="微软雅黑"/>
          <w:sz w:val="18"/>
          <w:szCs w:val="18"/>
        </w:rPr>
        <w:t>必须在原厂</w:t>
      </w:r>
      <w:r>
        <w:rPr>
          <w:rFonts w:ascii="微软雅黑" w:eastAsia="微软雅黑" w:hAnsi="微软雅黑" w:hint="eastAsia"/>
          <w:sz w:val="18"/>
          <w:szCs w:val="18"/>
        </w:rPr>
        <w:t>培训中心，让</w:t>
      </w:r>
      <w:r>
        <w:rPr>
          <w:rFonts w:ascii="微软雅黑" w:eastAsia="微软雅黑" w:hAnsi="微软雅黑"/>
          <w:sz w:val="18"/>
          <w:szCs w:val="18"/>
        </w:rPr>
        <w:t>医院人员</w:t>
      </w:r>
      <w:r>
        <w:rPr>
          <w:rFonts w:ascii="微软雅黑" w:eastAsia="微软雅黑" w:hAnsi="微软雅黑" w:hint="eastAsia"/>
          <w:sz w:val="18"/>
          <w:szCs w:val="18"/>
        </w:rPr>
        <w:t>在参与培训</w:t>
      </w:r>
      <w:r>
        <w:rPr>
          <w:rFonts w:ascii="微软雅黑" w:eastAsia="微软雅黑" w:hAnsi="微软雅黑"/>
          <w:sz w:val="18"/>
          <w:szCs w:val="18"/>
        </w:rPr>
        <w:t>后</w:t>
      </w:r>
      <w:r>
        <w:rPr>
          <w:rFonts w:ascii="微软雅黑" w:eastAsia="微软雅黑" w:hAnsi="微软雅黑" w:hint="eastAsia"/>
          <w:sz w:val="18"/>
          <w:szCs w:val="18"/>
        </w:rPr>
        <w:t>能够自行</w:t>
      </w:r>
      <w:r>
        <w:rPr>
          <w:rFonts w:ascii="微软雅黑" w:eastAsia="微软雅黑" w:hAnsi="微软雅黑"/>
          <w:sz w:val="18"/>
          <w:szCs w:val="18"/>
        </w:rPr>
        <w:t>管理</w:t>
      </w:r>
      <w:r>
        <w:rPr>
          <w:rFonts w:ascii="微软雅黑" w:eastAsia="微软雅黑" w:hAnsi="微软雅黑" w:hint="eastAsia"/>
          <w:sz w:val="18"/>
          <w:szCs w:val="18"/>
        </w:rPr>
        <w:t>维护</w:t>
      </w:r>
      <w:r>
        <w:rPr>
          <w:rFonts w:ascii="微软雅黑" w:eastAsia="微软雅黑" w:hAnsi="微软雅黑"/>
          <w:sz w:val="18"/>
          <w:szCs w:val="18"/>
        </w:rPr>
        <w:t>所投</w:t>
      </w:r>
      <w:r>
        <w:rPr>
          <w:rFonts w:ascii="微软雅黑" w:eastAsia="微软雅黑" w:hAnsi="微软雅黑" w:hint="eastAsia"/>
          <w:sz w:val="18"/>
          <w:szCs w:val="18"/>
        </w:rPr>
        <w:t>的产品</w:t>
      </w:r>
      <w:r>
        <w:rPr>
          <w:rFonts w:ascii="微软雅黑" w:eastAsia="微软雅黑" w:hAnsi="微软雅黑"/>
          <w:sz w:val="18"/>
          <w:szCs w:val="18"/>
        </w:rPr>
        <w:t>设备</w:t>
      </w:r>
      <w:r>
        <w:rPr>
          <w:rFonts w:ascii="微软雅黑" w:eastAsia="微软雅黑" w:hAnsi="微软雅黑" w:hint="eastAsia"/>
          <w:sz w:val="18"/>
          <w:szCs w:val="18"/>
        </w:rPr>
        <w:t>。同时培训完成后，提供认证考试，考试通过后获取该厂商高级网络工程师证书。投标人需负责</w:t>
      </w:r>
      <w:r>
        <w:rPr>
          <w:rFonts w:ascii="微软雅黑" w:eastAsia="微软雅黑" w:hAnsi="微软雅黑"/>
          <w:sz w:val="18"/>
          <w:szCs w:val="18"/>
        </w:rPr>
        <w:t>所有培训</w:t>
      </w:r>
      <w:r>
        <w:rPr>
          <w:rFonts w:ascii="微软雅黑" w:eastAsia="微软雅黑" w:hAnsi="微软雅黑" w:hint="eastAsia"/>
          <w:sz w:val="18"/>
          <w:szCs w:val="18"/>
        </w:rPr>
        <w:t>费用。</w:t>
      </w:r>
    </w:p>
    <w:p w:rsidR="00E22443" w:rsidRDefault="00E22443" w:rsidP="00E22443">
      <w:pPr>
        <w:spacing w:line="360" w:lineRule="auto"/>
        <w:ind w:firstLineChars="200" w:firstLine="360"/>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安装：在货物送达采购人后，成交供应商在一周内（或在商定的时间）派厂商工程师及投标商持有证书的合格工程师共同到达现场，在采购人技术人员在场的情况下开箱清点货物，组织安装、调试，并承担因此发生的一切费用。</w:t>
      </w:r>
      <w:r>
        <w:rPr>
          <w:rFonts w:ascii="微软雅黑" w:eastAsia="微软雅黑" w:hAnsi="微软雅黑" w:hint="eastAsia"/>
          <w:sz w:val="18"/>
          <w:szCs w:val="18"/>
        </w:rPr>
        <w:t>投标报价应包含项目的</w:t>
      </w:r>
      <w:proofErr w:type="gramStart"/>
      <w:r>
        <w:rPr>
          <w:rFonts w:ascii="微软雅黑" w:eastAsia="微软雅黑" w:hAnsi="微软雅黑" w:hint="eastAsia"/>
          <w:sz w:val="18"/>
          <w:szCs w:val="18"/>
        </w:rPr>
        <w:t>集成费</w:t>
      </w:r>
      <w:proofErr w:type="gramEnd"/>
      <w:r>
        <w:rPr>
          <w:rFonts w:ascii="微软雅黑" w:eastAsia="微软雅黑" w:hAnsi="微软雅黑" w:hint="eastAsia"/>
          <w:sz w:val="18"/>
          <w:szCs w:val="18"/>
        </w:rPr>
        <w:t>以及项目所需的各种必要配件费用。</w:t>
      </w:r>
    </w:p>
    <w:p w:rsidR="00E22443" w:rsidRDefault="00E22443" w:rsidP="00E22443"/>
    <w:p w:rsidR="00E22443" w:rsidRDefault="00E22443" w:rsidP="00E22443">
      <w:pPr>
        <w:pStyle w:val="11"/>
        <w:keepNext/>
        <w:keepLines/>
        <w:numPr>
          <w:ilvl w:val="0"/>
          <w:numId w:val="33"/>
        </w:numPr>
        <w:autoSpaceDE/>
        <w:autoSpaceDN/>
        <w:adjustRightInd/>
        <w:spacing w:line="576" w:lineRule="auto"/>
        <w:jc w:val="both"/>
      </w:pPr>
      <w:r>
        <w:rPr>
          <w:rFonts w:hint="eastAsia"/>
        </w:rPr>
        <w:t>商务要求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7192"/>
      </w:tblGrid>
      <w:tr w:rsidR="00E22443" w:rsidTr="00C33392">
        <w:trPr>
          <w:trHeight w:val="902"/>
        </w:trPr>
        <w:tc>
          <w:tcPr>
            <w:tcW w:w="1330" w:type="dxa"/>
            <w:noWrap/>
            <w:vAlign w:val="center"/>
          </w:tcPr>
          <w:p w:rsidR="00E22443" w:rsidRDefault="00E22443" w:rsidP="00C33392">
            <w:pPr>
              <w:snapToGrid w:val="0"/>
              <w:jc w:val="left"/>
              <w:rPr>
                <w:rFonts w:ascii="微软雅黑" w:eastAsia="微软雅黑" w:hAnsi="微软雅黑" w:cs="微软雅黑"/>
                <w:sz w:val="18"/>
                <w:szCs w:val="18"/>
              </w:rPr>
            </w:pPr>
            <w:r>
              <w:rPr>
                <w:rFonts w:ascii="微软雅黑" w:eastAsia="微软雅黑" w:hAnsi="微软雅黑" w:cs="微软雅黑" w:hint="eastAsia"/>
                <w:sz w:val="18"/>
                <w:szCs w:val="18"/>
              </w:rPr>
              <w:t>供货时间（项目工期）地点</w:t>
            </w:r>
          </w:p>
        </w:tc>
        <w:tc>
          <w:tcPr>
            <w:tcW w:w="7192" w:type="dxa"/>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交货时间：合同签订后60工作日内送达使用单位并安装调试完毕。</w:t>
            </w:r>
          </w:p>
          <w:p w:rsidR="00E22443" w:rsidRDefault="00E22443" w:rsidP="00C33392">
            <w:pPr>
              <w:spacing w:line="360" w:lineRule="auto"/>
              <w:rPr>
                <w:rFonts w:ascii="微软雅黑" w:eastAsia="微软雅黑" w:hAnsi="微软雅黑" w:cs="微软雅黑"/>
                <w:color w:val="FF0000"/>
                <w:sz w:val="18"/>
                <w:szCs w:val="18"/>
              </w:rPr>
            </w:pPr>
            <w:r>
              <w:rPr>
                <w:rFonts w:ascii="微软雅黑" w:eastAsia="微软雅黑" w:hAnsi="微软雅黑" w:cs="微软雅黑" w:hint="eastAsia"/>
                <w:sz w:val="18"/>
                <w:szCs w:val="18"/>
              </w:rPr>
              <w:t>交货地点：浙江省杭州市浙江大学医学院附属第一医院。</w:t>
            </w:r>
          </w:p>
        </w:tc>
      </w:tr>
      <w:tr w:rsidR="00E22443" w:rsidTr="00C33392">
        <w:trPr>
          <w:trHeight w:val="902"/>
        </w:trPr>
        <w:tc>
          <w:tcPr>
            <w:tcW w:w="1330" w:type="dxa"/>
            <w:noWrap/>
            <w:vAlign w:val="center"/>
          </w:tcPr>
          <w:p w:rsidR="00E22443" w:rsidRDefault="00E22443" w:rsidP="00C33392">
            <w:pPr>
              <w:snapToGrid w:val="0"/>
              <w:ind w:firstLineChars="100" w:firstLine="180"/>
              <w:jc w:val="left"/>
              <w:rPr>
                <w:rFonts w:ascii="微软雅黑" w:eastAsia="微软雅黑" w:hAnsi="微软雅黑" w:cs="微软雅黑"/>
                <w:sz w:val="18"/>
                <w:szCs w:val="18"/>
              </w:rPr>
            </w:pPr>
            <w:r>
              <w:rPr>
                <w:rFonts w:ascii="微软雅黑" w:eastAsia="微软雅黑" w:hAnsi="微软雅黑" w:cs="微软雅黑" w:hint="eastAsia"/>
                <w:sz w:val="18"/>
                <w:szCs w:val="18"/>
              </w:rPr>
              <w:t>付款条件</w:t>
            </w:r>
          </w:p>
        </w:tc>
        <w:tc>
          <w:tcPr>
            <w:tcW w:w="7192" w:type="dxa"/>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合同签订后，中标方向招标方交纳合同总价的5％作为本项目的履约保证金。货物到院清点验收合格后，支付合同总价的70％作为首付款；项目安装调试竣工验收合格之日起计三个月内，支付合同总价的30％。项目质保期满后无息退换质保金。</w:t>
            </w:r>
          </w:p>
        </w:tc>
      </w:tr>
      <w:tr w:rsidR="00E22443" w:rsidTr="00C33392">
        <w:trPr>
          <w:trHeight w:val="902"/>
        </w:trPr>
        <w:tc>
          <w:tcPr>
            <w:tcW w:w="1330" w:type="dxa"/>
            <w:noWrap/>
            <w:vAlign w:val="center"/>
          </w:tcPr>
          <w:p w:rsidR="00E22443" w:rsidRDefault="00E22443" w:rsidP="00C33392">
            <w:pPr>
              <w:snapToGrid w:val="0"/>
              <w:jc w:val="left"/>
              <w:rPr>
                <w:rFonts w:ascii="微软雅黑" w:eastAsia="微软雅黑" w:hAnsi="微软雅黑" w:cs="微软雅黑"/>
                <w:sz w:val="18"/>
                <w:szCs w:val="18"/>
              </w:rPr>
            </w:pPr>
            <w:r>
              <w:rPr>
                <w:rFonts w:ascii="微软雅黑" w:eastAsia="微软雅黑" w:hAnsi="微软雅黑" w:cs="微软雅黑" w:hint="eastAsia"/>
                <w:sz w:val="18"/>
                <w:szCs w:val="18"/>
              </w:rPr>
              <w:t>违约责任及争议解决方式</w:t>
            </w:r>
          </w:p>
        </w:tc>
        <w:tc>
          <w:tcPr>
            <w:tcW w:w="7192" w:type="dxa"/>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如果因设备兼容性问题造成系统中断或设备功能性能缺陷等原因不能满足用户的实际应用，用户有权追究中标方造成的损失。</w:t>
            </w:r>
          </w:p>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双方在执行合同中所发生的一切争议，应通过协商解决。如协商不成，可向甲方所在地法院起诉。</w:t>
            </w:r>
          </w:p>
        </w:tc>
      </w:tr>
      <w:tr w:rsidR="00E22443" w:rsidTr="00C33392">
        <w:trPr>
          <w:trHeight w:val="929"/>
        </w:trPr>
        <w:tc>
          <w:tcPr>
            <w:tcW w:w="1330" w:type="dxa"/>
            <w:noWrap/>
            <w:vAlign w:val="center"/>
          </w:tcPr>
          <w:p w:rsidR="00E22443" w:rsidRDefault="00E22443" w:rsidP="00C33392">
            <w:pPr>
              <w:snapToGrid w:val="0"/>
              <w:jc w:val="left"/>
              <w:rPr>
                <w:rFonts w:ascii="微软雅黑" w:eastAsia="微软雅黑" w:hAnsi="微软雅黑" w:cs="微软雅黑"/>
                <w:sz w:val="18"/>
                <w:szCs w:val="18"/>
              </w:rPr>
            </w:pPr>
            <w:r>
              <w:rPr>
                <w:rFonts w:ascii="微软雅黑" w:eastAsia="微软雅黑" w:hAnsi="微软雅黑" w:cs="微软雅黑" w:hint="eastAsia"/>
                <w:sz w:val="18"/>
                <w:szCs w:val="18"/>
              </w:rPr>
              <w:t>质保期</w:t>
            </w:r>
          </w:p>
        </w:tc>
        <w:tc>
          <w:tcPr>
            <w:tcW w:w="7192" w:type="dxa"/>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kern w:val="0"/>
                <w:sz w:val="18"/>
                <w:szCs w:val="18"/>
              </w:rPr>
              <w:t>免费质保</w:t>
            </w:r>
            <w:r>
              <w:rPr>
                <w:rFonts w:ascii="微软雅黑" w:eastAsia="微软雅黑" w:hAnsi="微软雅黑" w:cs="微软雅黑" w:hint="eastAsia"/>
                <w:sz w:val="18"/>
                <w:szCs w:val="18"/>
              </w:rPr>
              <w:t>期：</w:t>
            </w:r>
            <w:proofErr w:type="gramStart"/>
            <w:r>
              <w:rPr>
                <w:rFonts w:ascii="微软雅黑" w:eastAsia="微软雅黑" w:hAnsi="微软雅黑" w:cs="微软雅黑" w:hint="eastAsia"/>
                <w:sz w:val="18"/>
                <w:szCs w:val="18"/>
              </w:rPr>
              <w:t>自项目</w:t>
            </w:r>
            <w:proofErr w:type="gramEnd"/>
            <w:r>
              <w:rPr>
                <w:rFonts w:ascii="微软雅黑" w:eastAsia="微软雅黑" w:hAnsi="微软雅黑" w:cs="微软雅黑" w:hint="eastAsia"/>
                <w:sz w:val="18"/>
                <w:szCs w:val="18"/>
              </w:rPr>
              <w:t>验收合格之日起五年。</w:t>
            </w:r>
          </w:p>
        </w:tc>
      </w:tr>
      <w:tr w:rsidR="00E22443" w:rsidTr="00C33392">
        <w:trPr>
          <w:trHeight w:val="830"/>
        </w:trPr>
        <w:tc>
          <w:tcPr>
            <w:tcW w:w="1330" w:type="dxa"/>
            <w:noWrap/>
            <w:vAlign w:val="center"/>
          </w:tcPr>
          <w:p w:rsidR="00E22443" w:rsidRDefault="00E22443" w:rsidP="00C33392">
            <w:pPr>
              <w:snapToGrid w:val="0"/>
              <w:jc w:val="left"/>
              <w:rPr>
                <w:rFonts w:ascii="微软雅黑" w:eastAsia="微软雅黑" w:hAnsi="微软雅黑" w:cs="微软雅黑"/>
                <w:sz w:val="18"/>
                <w:szCs w:val="18"/>
              </w:rPr>
            </w:pPr>
            <w:r>
              <w:rPr>
                <w:rFonts w:ascii="微软雅黑" w:eastAsia="微软雅黑" w:hAnsi="微软雅黑" w:cs="微软雅黑" w:hint="eastAsia"/>
                <w:sz w:val="18"/>
                <w:szCs w:val="18"/>
              </w:rPr>
              <w:t>技术培训</w:t>
            </w:r>
          </w:p>
        </w:tc>
        <w:tc>
          <w:tcPr>
            <w:tcW w:w="7192" w:type="dxa"/>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须按各招标采购设备的特性要求提供理论和实际操作的培训服务，确保采购人能熟练掌握操作技术、维护保养知识及常见故障判别及排除方法等。提供原厂技术培训，周期不少于3个工作日。所有费用由投标商承担。</w:t>
            </w:r>
          </w:p>
        </w:tc>
      </w:tr>
      <w:tr w:rsidR="00E22443" w:rsidTr="00C33392">
        <w:trPr>
          <w:trHeight w:val="830"/>
        </w:trPr>
        <w:tc>
          <w:tcPr>
            <w:tcW w:w="1330" w:type="dxa"/>
            <w:tcBorders>
              <w:top w:val="single" w:sz="4" w:space="0" w:color="auto"/>
              <w:left w:val="single" w:sz="4" w:space="0" w:color="auto"/>
              <w:bottom w:val="single" w:sz="4" w:space="0" w:color="auto"/>
              <w:right w:val="single" w:sz="4" w:space="0" w:color="auto"/>
            </w:tcBorders>
            <w:noWrap/>
            <w:vAlign w:val="center"/>
          </w:tcPr>
          <w:p w:rsidR="00E22443" w:rsidRDefault="00E22443" w:rsidP="00C33392">
            <w:pPr>
              <w:snapToGrid w:val="0"/>
              <w:jc w:val="left"/>
              <w:rPr>
                <w:rFonts w:ascii="微软雅黑" w:eastAsia="微软雅黑" w:hAnsi="微软雅黑" w:cs="微软雅黑"/>
                <w:sz w:val="18"/>
                <w:szCs w:val="18"/>
              </w:rPr>
            </w:pPr>
            <w:r>
              <w:rPr>
                <w:rFonts w:ascii="微软雅黑" w:eastAsia="微软雅黑" w:hAnsi="微软雅黑" w:cs="微软雅黑" w:hint="eastAsia"/>
                <w:sz w:val="18"/>
                <w:szCs w:val="18"/>
              </w:rPr>
              <w:t>公司技术力量情况</w:t>
            </w:r>
          </w:p>
        </w:tc>
        <w:tc>
          <w:tcPr>
            <w:tcW w:w="7192" w:type="dxa"/>
            <w:tcBorders>
              <w:top w:val="single" w:sz="4" w:space="0" w:color="auto"/>
              <w:left w:val="single" w:sz="4" w:space="0" w:color="auto"/>
              <w:bottom w:val="single" w:sz="4" w:space="0" w:color="auto"/>
              <w:right w:val="single" w:sz="4" w:space="0" w:color="auto"/>
            </w:tcBorders>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公司具有ISO20000，ISO27001，涉密资质乙级或以上，企业信用等级AAA，高新技术企业认证，每个证书得1分，最高得5分。</w:t>
            </w:r>
          </w:p>
        </w:tc>
      </w:tr>
      <w:tr w:rsidR="00E22443" w:rsidTr="00C33392">
        <w:trPr>
          <w:trHeight w:val="830"/>
        </w:trPr>
        <w:tc>
          <w:tcPr>
            <w:tcW w:w="1330" w:type="dxa"/>
            <w:tcBorders>
              <w:top w:val="single" w:sz="4" w:space="0" w:color="auto"/>
              <w:left w:val="single" w:sz="4" w:space="0" w:color="auto"/>
              <w:bottom w:val="single" w:sz="4" w:space="0" w:color="auto"/>
              <w:right w:val="single" w:sz="4" w:space="0" w:color="auto"/>
            </w:tcBorders>
            <w:noWrap/>
            <w:vAlign w:val="center"/>
          </w:tcPr>
          <w:p w:rsidR="00E22443" w:rsidRDefault="00E22443" w:rsidP="00C33392">
            <w:pPr>
              <w:snapToGrid w:val="0"/>
              <w:jc w:val="left"/>
              <w:rPr>
                <w:rFonts w:ascii="微软雅黑" w:eastAsia="微软雅黑" w:hAnsi="微软雅黑" w:cs="微软雅黑"/>
                <w:sz w:val="18"/>
                <w:szCs w:val="18"/>
              </w:rPr>
            </w:pPr>
            <w:r>
              <w:rPr>
                <w:rFonts w:ascii="微软雅黑" w:eastAsia="微软雅黑" w:hAnsi="微软雅黑" w:cs="微软雅黑" w:hint="eastAsia"/>
                <w:sz w:val="18"/>
                <w:szCs w:val="18"/>
              </w:rPr>
              <w:t>经验或业绩要求</w:t>
            </w:r>
          </w:p>
        </w:tc>
        <w:tc>
          <w:tcPr>
            <w:tcW w:w="7192" w:type="dxa"/>
            <w:tcBorders>
              <w:top w:val="single" w:sz="4" w:space="0" w:color="auto"/>
              <w:left w:val="single" w:sz="4" w:space="0" w:color="auto"/>
              <w:bottom w:val="single" w:sz="4" w:space="0" w:color="auto"/>
              <w:right w:val="single" w:sz="4" w:space="0" w:color="auto"/>
            </w:tcBorders>
            <w:noWrap/>
            <w:vAlign w:val="center"/>
          </w:tcPr>
          <w:p w:rsidR="00E22443" w:rsidRDefault="00E22443" w:rsidP="00C33392">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提供近三年以来类似项目建设金额大于250万的网络项目，项目成功案例的业绩证明（提供合同复印件，以合同签订时间或中标通知书签发时间为准）。每提供一个得1分，最高得3分。</w:t>
            </w:r>
          </w:p>
        </w:tc>
      </w:tr>
    </w:tbl>
    <w:p w:rsidR="00E22443" w:rsidRDefault="00E22443" w:rsidP="00E22443"/>
    <w:p w:rsidR="00E22443" w:rsidRDefault="00E22443" w:rsidP="00E22443"/>
    <w:bookmarkEnd w:id="43"/>
    <w:p w:rsidR="00E22443" w:rsidRDefault="00E22443" w:rsidP="00E22443">
      <w:pPr>
        <w:pStyle w:val="affff7"/>
        <w:spacing w:before="120" w:after="120" w:line="360" w:lineRule="auto"/>
        <w:rPr>
          <w:rFonts w:ascii="仿宋" w:eastAsia="仿宋" w:hAnsi="仿宋"/>
          <w:b/>
          <w:sz w:val="36"/>
          <w:szCs w:val="36"/>
        </w:rPr>
      </w:pPr>
      <w:r>
        <w:rPr>
          <w:rFonts w:hAnsi="宋体"/>
          <w:b/>
          <w:color w:val="000000"/>
          <w:sz w:val="36"/>
          <w:szCs w:val="36"/>
        </w:rPr>
        <w:br w:type="page"/>
      </w:r>
      <w:bookmarkStart w:id="49" w:name="_Toc496796639"/>
      <w:r>
        <w:rPr>
          <w:rFonts w:ascii="仿宋" w:eastAsia="仿宋" w:hAnsi="仿宋" w:hint="eastAsia"/>
          <w:b/>
          <w:sz w:val="36"/>
          <w:szCs w:val="36"/>
        </w:rPr>
        <w:t>第五章  浙江省政府采购合同主要条款指引</w:t>
      </w:r>
      <w:bookmarkEnd w:id="49"/>
    </w:p>
    <w:p w:rsidR="00E22443" w:rsidRPr="00B726B0" w:rsidRDefault="00E22443" w:rsidP="00E22443"/>
    <w:p w:rsidR="00E22443" w:rsidRPr="00B726B0" w:rsidRDefault="00E22443" w:rsidP="00E22443">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E22443" w:rsidRDefault="00E22443" w:rsidP="00E22443">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E22443" w:rsidRDefault="00E22443" w:rsidP="00E22443">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E22443" w:rsidRDefault="00E22443" w:rsidP="00E22443">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E22443" w:rsidRDefault="00E22443" w:rsidP="00E22443">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E22443" w:rsidRDefault="00E22443" w:rsidP="00E22443">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E22443" w:rsidRDefault="00E22443" w:rsidP="00E22443">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E22443" w:rsidTr="00C33392">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E22443" w:rsidTr="00C33392">
        <w:trPr>
          <w:cantSplit/>
          <w:trHeight w:val="792"/>
        </w:trPr>
        <w:tc>
          <w:tcPr>
            <w:tcW w:w="2340" w:type="dxa"/>
            <w:tcBorders>
              <w:top w:val="single" w:sz="4" w:space="0" w:color="auto"/>
              <w:left w:val="single" w:sz="4" w:space="0" w:color="auto"/>
              <w:bottom w:val="single" w:sz="4" w:space="0" w:color="auto"/>
              <w:right w:val="single" w:sz="4" w:space="0" w:color="auto"/>
            </w:tcBorders>
          </w:tcPr>
          <w:p w:rsidR="00E22443" w:rsidRDefault="00E22443" w:rsidP="00C33392">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rsidR="00E22443" w:rsidRDefault="00E22443" w:rsidP="00C33392">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C33392">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C33392">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E22443" w:rsidRDefault="00E22443" w:rsidP="00C33392">
            <w:pPr>
              <w:pStyle w:val="Proposalsbody"/>
              <w:spacing w:after="120" w:line="460" w:lineRule="exact"/>
              <w:ind w:left="570"/>
              <w:rPr>
                <w:rFonts w:ascii="仿宋" w:eastAsia="仿宋" w:hAnsi="仿宋"/>
                <w:color w:val="auto"/>
                <w:kern w:val="2"/>
                <w:sz w:val="30"/>
                <w:szCs w:val="30"/>
              </w:rPr>
            </w:pPr>
          </w:p>
        </w:tc>
      </w:tr>
      <w:tr w:rsidR="00E22443" w:rsidTr="00C33392">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rsidR="00E22443" w:rsidRDefault="00E22443" w:rsidP="00C33392">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E22443" w:rsidRDefault="00E22443" w:rsidP="00C33392">
            <w:pPr>
              <w:pStyle w:val="Proposalsbody"/>
              <w:spacing w:after="120" w:line="460" w:lineRule="exact"/>
              <w:ind w:firstLineChars="213" w:firstLine="639"/>
              <w:rPr>
                <w:rFonts w:ascii="仿宋" w:eastAsia="仿宋" w:hAnsi="仿宋"/>
                <w:color w:val="auto"/>
                <w:kern w:val="2"/>
                <w:sz w:val="30"/>
                <w:szCs w:val="30"/>
              </w:rPr>
            </w:pPr>
          </w:p>
        </w:tc>
      </w:tr>
      <w:tr w:rsidR="00E22443" w:rsidTr="00C33392">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E22443" w:rsidRDefault="00E22443" w:rsidP="00C33392">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E22443" w:rsidRDefault="00E22443" w:rsidP="00E22443">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E22443" w:rsidRDefault="00E22443" w:rsidP="00E22443">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E22443" w:rsidRDefault="00E22443" w:rsidP="00E22443">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E22443" w:rsidRDefault="00E22443" w:rsidP="00E22443">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E22443" w:rsidRDefault="00E22443" w:rsidP="00E22443">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E22443" w:rsidRDefault="00E22443" w:rsidP="00E22443">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E22443" w:rsidRDefault="00E22443" w:rsidP="00526B1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E22443" w:rsidRDefault="00E22443" w:rsidP="00526B1B">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E22443" w:rsidRDefault="00E22443" w:rsidP="00526B1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E22443" w:rsidRDefault="00E22443" w:rsidP="00E22443">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E22443" w:rsidRDefault="00E22443" w:rsidP="00E22443">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E22443" w:rsidRDefault="00E22443" w:rsidP="00E22443">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E22443" w:rsidRDefault="00E22443" w:rsidP="00E22443">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E22443" w:rsidRDefault="00E22443" w:rsidP="00E22443">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E22443" w:rsidRDefault="00E22443" w:rsidP="00E22443">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E22443" w:rsidRDefault="00E22443" w:rsidP="00526B1B">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E22443" w:rsidRDefault="00E22443" w:rsidP="00526B1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E22443" w:rsidRDefault="00E22443" w:rsidP="00E22443">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 不可抗力事件延续120天以上，双方应通过友好协商，确定是否继续履行合同。</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E22443" w:rsidRDefault="00E22443" w:rsidP="00E22443">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E22443" w:rsidRDefault="00E22443" w:rsidP="00E22443">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E22443" w:rsidRDefault="00E22443" w:rsidP="00E22443">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E22443" w:rsidRDefault="00E22443" w:rsidP="00E22443">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E22443" w:rsidRDefault="00E22443" w:rsidP="00E22443">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E22443" w:rsidRDefault="00E22443" w:rsidP="00E22443">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E22443" w:rsidRPr="00B726B0" w:rsidRDefault="00E22443" w:rsidP="00E22443">
      <w:pPr>
        <w:rPr>
          <w:szCs w:val="30"/>
        </w:rPr>
      </w:pPr>
    </w:p>
    <w:p w:rsidR="00E22443" w:rsidRDefault="00E22443" w:rsidP="00E22443">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50" w:name="_Toc496796640"/>
      <w:r>
        <w:rPr>
          <w:rFonts w:hAnsi="宋体" w:hint="eastAsia"/>
          <w:b/>
          <w:color w:val="000000"/>
          <w:sz w:val="36"/>
          <w:szCs w:val="36"/>
        </w:rPr>
        <w:t>第六章  投标文件格式附件</w:t>
      </w:r>
      <w:bookmarkEnd w:id="50"/>
    </w:p>
    <w:p w:rsidR="00E22443" w:rsidRDefault="00E22443" w:rsidP="00E22443">
      <w:pPr>
        <w:pStyle w:val="affff7"/>
        <w:spacing w:before="120" w:after="120" w:line="360" w:lineRule="auto"/>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E22443">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E22443" w:rsidRDefault="00E22443" w:rsidP="00526B1B">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E22443" w:rsidRDefault="00E22443" w:rsidP="00526B1B">
      <w:pPr>
        <w:snapToGrid w:val="0"/>
        <w:spacing w:beforeLines="50" w:after="50"/>
        <w:jc w:val="right"/>
        <w:rPr>
          <w:rFonts w:ascii="仿宋" w:eastAsia="仿宋" w:hAnsi="仿宋"/>
          <w:bCs/>
          <w:sz w:val="30"/>
          <w:szCs w:val="30"/>
        </w:rPr>
      </w:pPr>
      <w:r>
        <w:rPr>
          <w:rFonts w:ascii="仿宋" w:eastAsia="仿宋" w:hAnsi="仿宋" w:hint="eastAsia"/>
          <w:sz w:val="30"/>
          <w:szCs w:val="30"/>
        </w:rPr>
        <w:t xml:space="preserve">                                            </w:t>
      </w:r>
    </w:p>
    <w:p w:rsidR="00E22443" w:rsidRDefault="00E22443" w:rsidP="00E22443">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E22443" w:rsidRDefault="00E22443" w:rsidP="00526B1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1" w:name="PO_15528_PM001_2"/>
      <w:r>
        <w:rPr>
          <w:rFonts w:ascii="仿宋" w:eastAsia="仿宋" w:hAnsi="仿宋"/>
          <w:sz w:val="36"/>
          <w:szCs w:val="36"/>
        </w:rPr>
        <w:t>ZZCG2019M-GK-126</w:t>
      </w:r>
      <w:bookmarkEnd w:id="51"/>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E22443" w:rsidRDefault="00E22443" w:rsidP="00E22443">
      <w:pPr>
        <w:spacing w:after="100" w:afterAutospacing="1" w:line="800" w:lineRule="exact"/>
        <w:ind w:right="-108"/>
        <w:jc w:val="center"/>
        <w:rPr>
          <w:rFonts w:ascii="仿宋" w:eastAsia="仿宋" w:hAnsi="仿宋"/>
          <w:b/>
          <w:spacing w:val="40"/>
          <w:sz w:val="84"/>
          <w:szCs w:val="84"/>
        </w:rPr>
      </w:pPr>
    </w:p>
    <w:p w:rsidR="00E22443" w:rsidRDefault="00E22443" w:rsidP="00E2244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E22443" w:rsidRDefault="00E22443" w:rsidP="00E22443">
      <w:pPr>
        <w:spacing w:after="100" w:afterAutospacing="1" w:line="800" w:lineRule="exact"/>
        <w:ind w:right="-108"/>
        <w:jc w:val="center"/>
        <w:rPr>
          <w:rFonts w:ascii="仿宋" w:eastAsia="仿宋" w:hAnsi="仿宋"/>
          <w:b/>
          <w:spacing w:val="40"/>
          <w:sz w:val="84"/>
          <w:szCs w:val="84"/>
        </w:rPr>
      </w:pPr>
    </w:p>
    <w:p w:rsidR="00E22443" w:rsidRDefault="00E22443" w:rsidP="00E2244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E22443" w:rsidRDefault="00E22443" w:rsidP="00E22443">
      <w:pPr>
        <w:spacing w:after="100" w:afterAutospacing="1" w:line="800" w:lineRule="exact"/>
        <w:ind w:right="-108"/>
        <w:jc w:val="center"/>
        <w:rPr>
          <w:rFonts w:ascii="仿宋" w:eastAsia="仿宋" w:hAnsi="仿宋"/>
          <w:b/>
          <w:spacing w:val="40"/>
          <w:sz w:val="84"/>
          <w:szCs w:val="84"/>
        </w:rPr>
      </w:pPr>
    </w:p>
    <w:p w:rsidR="00E22443" w:rsidRDefault="00E22443" w:rsidP="00E2244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E22443" w:rsidRDefault="00E22443" w:rsidP="00E22443">
      <w:pPr>
        <w:spacing w:after="100" w:afterAutospacing="1" w:line="800" w:lineRule="exact"/>
        <w:ind w:right="-108"/>
        <w:jc w:val="center"/>
        <w:rPr>
          <w:rFonts w:ascii="仿宋" w:eastAsia="仿宋" w:hAnsi="仿宋"/>
          <w:b/>
          <w:spacing w:val="40"/>
          <w:sz w:val="84"/>
          <w:szCs w:val="84"/>
        </w:rPr>
      </w:pPr>
    </w:p>
    <w:p w:rsidR="00E22443" w:rsidRDefault="00E22443" w:rsidP="00E22443">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E22443" w:rsidRDefault="00E22443" w:rsidP="00E22443">
      <w:pPr>
        <w:spacing w:line="500" w:lineRule="exact"/>
        <w:ind w:right="532"/>
        <w:rPr>
          <w:rFonts w:ascii="仿宋" w:eastAsia="仿宋" w:hAnsi="仿宋"/>
          <w:sz w:val="36"/>
          <w:szCs w:val="36"/>
        </w:rPr>
      </w:pPr>
    </w:p>
    <w:p w:rsidR="00E22443" w:rsidRDefault="00E22443" w:rsidP="00E2244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E22443" w:rsidRDefault="00E22443" w:rsidP="00E2244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E22443" w:rsidRDefault="00E22443" w:rsidP="00E2244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E22443" w:rsidRDefault="00E22443" w:rsidP="00E22443">
      <w:pPr>
        <w:spacing w:line="600" w:lineRule="exact"/>
        <w:ind w:right="532" w:firstLineChars="200" w:firstLine="720"/>
        <w:rPr>
          <w:rFonts w:ascii="仿宋" w:eastAsia="仿宋" w:hAnsi="仿宋"/>
          <w:sz w:val="36"/>
          <w:szCs w:val="36"/>
        </w:rPr>
      </w:pPr>
    </w:p>
    <w:p w:rsidR="00E22443" w:rsidRDefault="00E22443" w:rsidP="00E22443">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E22443" w:rsidRDefault="00E22443" w:rsidP="00E22443">
      <w:pPr>
        <w:snapToGrid w:val="0"/>
        <w:spacing w:before="50" w:after="50"/>
        <w:rPr>
          <w:rFonts w:ascii="仿宋" w:eastAsia="仿宋" w:hAnsi="仿宋"/>
          <w:sz w:val="30"/>
          <w:szCs w:val="30"/>
        </w:rPr>
      </w:pP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E22443" w:rsidRDefault="00E22443" w:rsidP="00E22443">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E22443" w:rsidRDefault="00E22443" w:rsidP="00E22443">
      <w:pPr>
        <w:pStyle w:val="affff8"/>
        <w:snapToGrid w:val="0"/>
        <w:spacing w:line="460" w:lineRule="exact"/>
        <w:ind w:left="5250" w:firstLineChars="200" w:firstLine="600"/>
        <w:rPr>
          <w:rFonts w:ascii="仿宋" w:eastAsia="仿宋" w:hAnsi="仿宋"/>
          <w:sz w:val="30"/>
          <w:szCs w:val="30"/>
        </w:rPr>
      </w:pPr>
    </w:p>
    <w:p w:rsidR="00E22443" w:rsidRDefault="00E22443" w:rsidP="00E22443">
      <w:pPr>
        <w:snapToGrid w:val="0"/>
        <w:spacing w:line="460" w:lineRule="exact"/>
        <w:ind w:firstLineChars="196" w:firstLine="588"/>
        <w:jc w:val="left"/>
        <w:rPr>
          <w:rFonts w:ascii="仿宋" w:eastAsia="仿宋" w:hAnsi="仿宋"/>
          <w:sz w:val="30"/>
          <w:szCs w:val="30"/>
        </w:rPr>
      </w:pPr>
    </w:p>
    <w:p w:rsidR="00E22443" w:rsidRDefault="00E22443" w:rsidP="00526B1B">
      <w:pPr>
        <w:snapToGrid w:val="0"/>
        <w:spacing w:before="50" w:afterLines="50" w:line="460" w:lineRule="exact"/>
        <w:jc w:val="left"/>
        <w:rPr>
          <w:rFonts w:ascii="仿宋" w:eastAsia="仿宋" w:hAnsi="仿宋"/>
          <w:sz w:val="30"/>
          <w:szCs w:val="30"/>
        </w:rPr>
      </w:pPr>
    </w:p>
    <w:p w:rsidR="00E22443" w:rsidRDefault="00E22443" w:rsidP="00E22443">
      <w:pPr>
        <w:pStyle w:val="affff7"/>
        <w:snapToGrid w:val="0"/>
        <w:spacing w:before="120" w:after="120" w:line="240" w:lineRule="auto"/>
        <w:rPr>
          <w:rFonts w:ascii="仿宋" w:eastAsia="仿宋" w:hAnsi="仿宋"/>
          <w:sz w:val="30"/>
          <w:szCs w:val="30"/>
        </w:rPr>
      </w:pPr>
    </w:p>
    <w:p w:rsidR="00E22443" w:rsidRDefault="00E22443" w:rsidP="00E22443">
      <w:pPr>
        <w:pStyle w:val="affff7"/>
        <w:snapToGrid w:val="0"/>
        <w:spacing w:before="120" w:after="120" w:line="240" w:lineRule="auto"/>
        <w:rPr>
          <w:rFonts w:ascii="仿宋" w:eastAsia="仿宋" w:hAnsi="仿宋"/>
          <w:sz w:val="30"/>
          <w:szCs w:val="30"/>
        </w:rPr>
      </w:pPr>
    </w:p>
    <w:p w:rsidR="00E22443" w:rsidRDefault="00E22443" w:rsidP="00E22443">
      <w:pPr>
        <w:pStyle w:val="affff7"/>
        <w:snapToGrid w:val="0"/>
        <w:spacing w:before="120" w:after="120" w:line="240" w:lineRule="auto"/>
        <w:rPr>
          <w:rFonts w:ascii="仿宋" w:eastAsia="仿宋" w:hAnsi="仿宋"/>
          <w:sz w:val="30"/>
          <w:szCs w:val="30"/>
        </w:rPr>
      </w:pPr>
    </w:p>
    <w:p w:rsidR="00E22443" w:rsidRDefault="00E22443" w:rsidP="00E22443">
      <w:pPr>
        <w:pStyle w:val="affff7"/>
        <w:snapToGrid w:val="0"/>
        <w:spacing w:before="120" w:after="120" w:line="240" w:lineRule="auto"/>
        <w:rPr>
          <w:rFonts w:ascii="仿宋" w:eastAsia="仿宋" w:hAnsi="仿宋"/>
          <w:sz w:val="30"/>
          <w:szCs w:val="30"/>
        </w:rPr>
      </w:pPr>
    </w:p>
    <w:p w:rsidR="00E22443" w:rsidRDefault="00E22443" w:rsidP="00E22443">
      <w:pPr>
        <w:pStyle w:val="affff7"/>
        <w:snapToGrid w:val="0"/>
        <w:spacing w:before="120" w:after="120" w:line="240" w:lineRule="auto"/>
        <w:rPr>
          <w:rFonts w:ascii="仿宋" w:eastAsia="仿宋" w:hAnsi="仿宋"/>
          <w:sz w:val="30"/>
          <w:szCs w:val="30"/>
        </w:rPr>
      </w:pPr>
    </w:p>
    <w:p w:rsidR="00E22443" w:rsidRDefault="00E22443" w:rsidP="00526B1B">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E22443" w:rsidRDefault="00E22443" w:rsidP="00E22443">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E22443" w:rsidRDefault="00E22443" w:rsidP="00526B1B">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52" w:name="PO_15528_PM001_3"/>
      <w:r>
        <w:rPr>
          <w:rFonts w:ascii="仿宋" w:eastAsia="仿宋" w:hAnsi="仿宋"/>
          <w:sz w:val="30"/>
          <w:szCs w:val="30"/>
          <w:u w:val="single"/>
        </w:rPr>
        <w:t>ZZCG2019M-GK-126</w:t>
      </w:r>
      <w:bookmarkEnd w:id="52"/>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E22443" w:rsidRDefault="00E22443" w:rsidP="00E22443">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E22443" w:rsidRDefault="00E22443" w:rsidP="00526B1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E22443" w:rsidRDefault="00E22443" w:rsidP="00526B1B">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E22443" w:rsidRDefault="00E22443" w:rsidP="00526B1B">
      <w:pPr>
        <w:snapToGrid w:val="0"/>
        <w:spacing w:beforeLines="50" w:line="460" w:lineRule="exact"/>
        <w:ind w:firstLine="200"/>
        <w:rPr>
          <w:rFonts w:ascii="仿宋" w:eastAsia="仿宋" w:hAnsi="仿宋"/>
          <w:sz w:val="30"/>
          <w:szCs w:val="30"/>
          <w:u w:val="single"/>
        </w:rPr>
      </w:pPr>
    </w:p>
    <w:p w:rsidR="00E22443" w:rsidRDefault="00E22443" w:rsidP="00526B1B">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E22443" w:rsidRDefault="00E22443" w:rsidP="00526B1B">
      <w:pPr>
        <w:snapToGrid w:val="0"/>
        <w:spacing w:beforeLines="50" w:after="50" w:line="460" w:lineRule="exact"/>
        <w:ind w:right="600" w:firstLineChars="900" w:firstLine="2700"/>
        <w:rPr>
          <w:rFonts w:ascii="仿宋" w:eastAsia="仿宋" w:hAnsi="仿宋"/>
          <w:sz w:val="30"/>
          <w:szCs w:val="30"/>
        </w:rPr>
      </w:pPr>
    </w:p>
    <w:p w:rsidR="00E22443" w:rsidRDefault="00E22443" w:rsidP="00526B1B">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E22443" w:rsidRDefault="00E22443" w:rsidP="00E22443">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E22443" w:rsidRDefault="00E22443" w:rsidP="00526B1B">
      <w:pPr>
        <w:snapToGrid w:val="0"/>
        <w:spacing w:beforeLines="50" w:after="50"/>
        <w:jc w:val="center"/>
        <w:rPr>
          <w:rFonts w:ascii="仿宋" w:eastAsia="仿宋" w:hAnsi="仿宋"/>
          <w:b/>
          <w:sz w:val="30"/>
          <w:szCs w:val="30"/>
        </w:rPr>
      </w:pPr>
    </w:p>
    <w:p w:rsidR="00E22443" w:rsidRDefault="00E22443" w:rsidP="00526B1B">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E22443" w:rsidRDefault="00E22443" w:rsidP="00526B1B">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E22443" w:rsidRDefault="00E22443" w:rsidP="00526B1B">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E22443" w:rsidRDefault="00E22443" w:rsidP="00526B1B">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E22443" w:rsidRDefault="00E22443" w:rsidP="00526B1B">
      <w:pPr>
        <w:snapToGrid w:val="0"/>
        <w:spacing w:beforeLines="50" w:after="50" w:line="460" w:lineRule="exact"/>
        <w:ind w:firstLine="480"/>
        <w:rPr>
          <w:rFonts w:ascii="仿宋" w:eastAsia="仿宋" w:hAnsi="仿宋"/>
          <w:sz w:val="30"/>
          <w:szCs w:val="30"/>
        </w:rPr>
      </w:pPr>
    </w:p>
    <w:p w:rsidR="00E22443" w:rsidRDefault="00E22443" w:rsidP="00526B1B">
      <w:pPr>
        <w:snapToGrid w:val="0"/>
        <w:spacing w:beforeLines="50" w:after="50" w:line="460" w:lineRule="exact"/>
        <w:ind w:firstLine="480"/>
        <w:rPr>
          <w:rFonts w:ascii="仿宋" w:eastAsia="仿宋" w:hAnsi="仿宋"/>
          <w:sz w:val="30"/>
          <w:szCs w:val="30"/>
        </w:rPr>
      </w:pPr>
    </w:p>
    <w:p w:rsidR="00E22443" w:rsidRDefault="00E22443" w:rsidP="00526B1B">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E22443" w:rsidRDefault="00E22443" w:rsidP="00526B1B">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E22443" w:rsidRDefault="00E22443" w:rsidP="00526B1B">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E22443" w:rsidRDefault="00E22443" w:rsidP="00526B1B">
      <w:pPr>
        <w:snapToGrid w:val="0"/>
        <w:spacing w:beforeLines="50" w:after="50" w:line="460" w:lineRule="exact"/>
        <w:rPr>
          <w:rFonts w:ascii="仿宋" w:eastAsia="仿宋" w:hAnsi="仿宋"/>
          <w:sz w:val="30"/>
          <w:szCs w:val="30"/>
        </w:rPr>
      </w:pPr>
    </w:p>
    <w:p w:rsidR="00E22443" w:rsidRDefault="00E22443" w:rsidP="00526B1B">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E22443" w:rsidRDefault="00E22443" w:rsidP="00526B1B">
      <w:pPr>
        <w:snapToGrid w:val="0"/>
        <w:spacing w:beforeLines="50" w:after="50" w:line="460" w:lineRule="exact"/>
        <w:ind w:firstLineChars="2050" w:firstLine="6150"/>
        <w:rPr>
          <w:rFonts w:ascii="仿宋" w:eastAsia="仿宋" w:hAnsi="仿宋"/>
          <w:sz w:val="30"/>
          <w:szCs w:val="30"/>
        </w:rPr>
      </w:pPr>
    </w:p>
    <w:p w:rsidR="00E22443" w:rsidRDefault="00E22443" w:rsidP="00526B1B">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E22443" w:rsidRDefault="00E22443" w:rsidP="00E22443">
      <w:pPr>
        <w:widowControl/>
        <w:jc w:val="left"/>
        <w:rPr>
          <w:rFonts w:ascii="仿宋" w:eastAsia="仿宋" w:hAnsi="仿宋"/>
          <w:sz w:val="30"/>
          <w:szCs w:val="30"/>
          <w:u w:val="single"/>
        </w:rPr>
        <w:sectPr w:rsidR="00E22443">
          <w:footerReference w:type="default" r:id="rId12"/>
          <w:pgSz w:w="11906" w:h="16838"/>
          <w:pgMar w:top="1558" w:right="1531" w:bottom="468" w:left="1531" w:header="851" w:footer="851" w:gutter="0"/>
          <w:pgNumType w:chapStyle="1" w:chapSep="colon"/>
          <w:cols w:space="720"/>
        </w:sectPr>
      </w:pPr>
    </w:p>
    <w:p w:rsidR="00E22443" w:rsidRDefault="00E22443" w:rsidP="00E22443">
      <w:pPr>
        <w:tabs>
          <w:tab w:val="left" w:pos="606"/>
        </w:tabs>
        <w:rPr>
          <w:rFonts w:ascii="仿宋" w:eastAsia="仿宋" w:hAnsi="仿宋"/>
          <w:spacing w:val="20"/>
          <w:sz w:val="30"/>
          <w:szCs w:val="30"/>
        </w:rPr>
      </w:pPr>
      <w:r>
        <w:rPr>
          <w:rFonts w:ascii="仿宋" w:eastAsia="仿宋" w:hAnsi="仿宋" w:hint="eastAsia"/>
          <w:sz w:val="30"/>
          <w:szCs w:val="30"/>
        </w:rPr>
        <w:t>附件4：</w:t>
      </w:r>
    </w:p>
    <w:p w:rsidR="00E22443" w:rsidRDefault="00E22443" w:rsidP="00E22443">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E22443" w:rsidRDefault="00E22443" w:rsidP="00E22443">
      <w:pPr>
        <w:pStyle w:val="affff5"/>
        <w:overflowPunct w:val="0"/>
        <w:spacing w:line="460" w:lineRule="exact"/>
        <w:ind w:firstLineChars="214" w:firstLine="642"/>
        <w:rPr>
          <w:rFonts w:ascii="仿宋" w:eastAsia="仿宋" w:hAnsi="仿宋"/>
          <w:sz w:val="30"/>
          <w:szCs w:val="30"/>
          <w:u w:val="single"/>
        </w:rPr>
      </w:pP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E22443" w:rsidRDefault="00E22443" w:rsidP="00E22443">
      <w:pPr>
        <w:pStyle w:val="affff5"/>
        <w:overflowPunct w:val="0"/>
        <w:spacing w:line="460" w:lineRule="exact"/>
        <w:ind w:firstLineChars="214" w:firstLine="642"/>
        <w:rPr>
          <w:rFonts w:ascii="仿宋" w:eastAsia="仿宋" w:hAnsi="仿宋"/>
          <w:sz w:val="30"/>
          <w:szCs w:val="30"/>
        </w:rPr>
      </w:pP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E22443" w:rsidRDefault="00E22443" w:rsidP="00E22443">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E22443" w:rsidTr="00C33392">
        <w:trPr>
          <w:jc w:val="center"/>
        </w:trPr>
        <w:tc>
          <w:tcPr>
            <w:tcW w:w="4264" w:type="dxa"/>
          </w:tcPr>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E22443" w:rsidRDefault="00E22443" w:rsidP="00E2244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E22443" w:rsidRDefault="00E22443" w:rsidP="00E22443">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E22443" w:rsidRDefault="00E22443" w:rsidP="00E22443">
      <w:pPr>
        <w:pStyle w:val="affff5"/>
        <w:overflowPunct w:val="0"/>
        <w:spacing w:line="460" w:lineRule="exact"/>
        <w:rPr>
          <w:rFonts w:ascii="仿宋" w:eastAsia="仿宋" w:hAnsi="仿宋"/>
          <w:sz w:val="30"/>
          <w:szCs w:val="30"/>
        </w:rPr>
      </w:pPr>
    </w:p>
    <w:p w:rsidR="00E22443" w:rsidRDefault="00E22443" w:rsidP="00E22443">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E22443" w:rsidRDefault="00E22443" w:rsidP="00E22443">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E22443" w:rsidRDefault="00E22443" w:rsidP="00E22443">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E22443" w:rsidRDefault="00E22443" w:rsidP="00E22443">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E22443" w:rsidRDefault="00E22443" w:rsidP="00E22443">
      <w:pPr>
        <w:pStyle w:val="affff5"/>
        <w:overflowPunct w:val="0"/>
        <w:spacing w:line="460" w:lineRule="exact"/>
        <w:ind w:firstLineChars="200" w:firstLine="600"/>
        <w:rPr>
          <w:rFonts w:ascii="仿宋" w:eastAsia="仿宋" w:hAnsi="仿宋"/>
          <w:sz w:val="30"/>
          <w:szCs w:val="30"/>
        </w:rPr>
      </w:pPr>
    </w:p>
    <w:p w:rsidR="00E22443" w:rsidRDefault="00E22443" w:rsidP="00E22443">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E22443" w:rsidRDefault="00E22443" w:rsidP="00E22443">
      <w:pPr>
        <w:pStyle w:val="affff5"/>
        <w:overflowPunct w:val="0"/>
        <w:spacing w:line="460" w:lineRule="exact"/>
        <w:rPr>
          <w:rFonts w:ascii="仿宋" w:eastAsia="仿宋" w:hAnsi="仿宋"/>
          <w:sz w:val="30"/>
          <w:szCs w:val="30"/>
        </w:rPr>
      </w:pPr>
    </w:p>
    <w:p w:rsidR="00E22443" w:rsidRDefault="00E22443" w:rsidP="00E22443">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E22443" w:rsidRDefault="00E22443" w:rsidP="00E22443">
      <w:pPr>
        <w:pStyle w:val="affff5"/>
        <w:overflowPunct w:val="0"/>
        <w:spacing w:line="460" w:lineRule="exact"/>
        <w:ind w:firstLineChars="190" w:firstLine="570"/>
        <w:rPr>
          <w:rFonts w:ascii="仿宋" w:eastAsia="仿宋" w:hAnsi="仿宋"/>
          <w:sz w:val="30"/>
          <w:szCs w:val="30"/>
        </w:rPr>
      </w:pPr>
    </w:p>
    <w:p w:rsidR="00E22443" w:rsidRDefault="00E22443" w:rsidP="00E22443">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E22443" w:rsidRDefault="00E22443" w:rsidP="00E22443">
      <w:pPr>
        <w:tabs>
          <w:tab w:val="left" w:pos="606"/>
        </w:tabs>
        <w:spacing w:line="460" w:lineRule="exact"/>
        <w:rPr>
          <w:rFonts w:ascii="仿宋" w:eastAsia="仿宋" w:hAnsi="仿宋"/>
          <w:spacing w:val="20"/>
          <w:sz w:val="30"/>
          <w:szCs w:val="30"/>
        </w:rPr>
      </w:pPr>
    </w:p>
    <w:p w:rsidR="00E22443" w:rsidRDefault="00E22443" w:rsidP="00E22443">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E22443" w:rsidTr="00C33392">
        <w:trPr>
          <w:jc w:val="center"/>
        </w:trPr>
        <w:tc>
          <w:tcPr>
            <w:tcW w:w="4264" w:type="dxa"/>
          </w:tcPr>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p>
          <w:p w:rsidR="00E22443" w:rsidRDefault="00E22443" w:rsidP="00C33392">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E22443" w:rsidRDefault="00E22443" w:rsidP="00526B1B">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E22443" w:rsidRDefault="00E22443" w:rsidP="00E22443">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E22443" w:rsidRDefault="00E22443" w:rsidP="00526B1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3" w:name="PO_15528_PM001_4"/>
      <w:r>
        <w:rPr>
          <w:rFonts w:ascii="仿宋" w:eastAsia="仿宋" w:hAnsi="仿宋"/>
          <w:sz w:val="36"/>
          <w:szCs w:val="36"/>
        </w:rPr>
        <w:t>ZZCG2019M-GK-126</w:t>
      </w:r>
      <w:bookmarkEnd w:id="53"/>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E22443" w:rsidRDefault="00E22443" w:rsidP="00E22443">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E22443" w:rsidRDefault="00E22443" w:rsidP="00E22443">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E22443" w:rsidRDefault="00E22443" w:rsidP="00E22443">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E22443" w:rsidRDefault="00E22443" w:rsidP="00E22443">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E22443" w:rsidRDefault="00E22443" w:rsidP="00E22443">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E22443" w:rsidRDefault="00E22443" w:rsidP="00E22443">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E22443" w:rsidRDefault="00E22443" w:rsidP="00E22443">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E22443" w:rsidRDefault="00E22443" w:rsidP="00E22443">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E22443" w:rsidRDefault="00E22443" w:rsidP="00E22443">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E22443" w:rsidRDefault="00E22443" w:rsidP="00E22443">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E22443" w:rsidRDefault="00E22443" w:rsidP="00E22443">
      <w:pPr>
        <w:snapToGrid w:val="0"/>
        <w:spacing w:before="50" w:after="50"/>
        <w:rPr>
          <w:rFonts w:ascii="仿宋" w:eastAsia="仿宋" w:hAnsi="仿宋"/>
          <w:sz w:val="30"/>
          <w:szCs w:val="30"/>
        </w:rPr>
      </w:pPr>
    </w:p>
    <w:p w:rsidR="00E22443" w:rsidRDefault="00E22443" w:rsidP="00E22443">
      <w:pPr>
        <w:snapToGrid w:val="0"/>
        <w:spacing w:before="50" w:after="50"/>
        <w:rPr>
          <w:rFonts w:ascii="仿宋" w:eastAsia="仿宋" w:hAnsi="仿宋"/>
          <w:sz w:val="30"/>
          <w:szCs w:val="30"/>
        </w:rPr>
      </w:pPr>
    </w:p>
    <w:p w:rsidR="00E22443" w:rsidRDefault="00E22443" w:rsidP="00E22443">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E22443" w:rsidRDefault="00E22443" w:rsidP="00E22443">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E22443" w:rsidRDefault="00E22443" w:rsidP="00526B1B">
      <w:pPr>
        <w:snapToGrid w:val="0"/>
        <w:spacing w:before="50" w:afterLines="50"/>
        <w:jc w:val="left"/>
        <w:rPr>
          <w:rFonts w:ascii="仿宋" w:eastAsia="仿宋" w:hAnsi="仿宋"/>
          <w:sz w:val="30"/>
          <w:szCs w:val="30"/>
        </w:rPr>
      </w:pPr>
    </w:p>
    <w:p w:rsidR="00E22443" w:rsidRDefault="00E22443" w:rsidP="00E22443">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E22443" w:rsidRDefault="00E22443" w:rsidP="00E22443">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E22443" w:rsidRDefault="00E22443" w:rsidP="00E22443">
      <w:pPr>
        <w:snapToGrid w:val="0"/>
        <w:spacing w:before="50"/>
        <w:jc w:val="center"/>
        <w:rPr>
          <w:rFonts w:ascii="仿宋" w:eastAsia="仿宋" w:hAnsi="仿宋"/>
          <w:b/>
          <w:sz w:val="32"/>
          <w:szCs w:val="32"/>
        </w:rPr>
      </w:pPr>
    </w:p>
    <w:p w:rsidR="00E22443" w:rsidRDefault="00E22443" w:rsidP="00E22443">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E22443" w:rsidTr="00C33392">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rPr>
          <w:trHeight w:val="690"/>
        </w:trPr>
        <w:tc>
          <w:tcPr>
            <w:tcW w:w="3888"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bl>
    <w:p w:rsidR="00E22443" w:rsidRDefault="00E22443" w:rsidP="00526B1B">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E22443" w:rsidRDefault="00E22443" w:rsidP="00526B1B">
      <w:pPr>
        <w:snapToGrid w:val="0"/>
        <w:spacing w:before="50" w:afterLines="50"/>
        <w:jc w:val="left"/>
        <w:rPr>
          <w:rFonts w:ascii="仿宋" w:eastAsia="仿宋" w:hAnsi="仿宋"/>
          <w:sz w:val="30"/>
          <w:szCs w:val="30"/>
        </w:rPr>
      </w:pPr>
    </w:p>
    <w:p w:rsidR="00E22443" w:rsidRDefault="00E22443" w:rsidP="00526B1B">
      <w:pPr>
        <w:snapToGrid w:val="0"/>
        <w:spacing w:before="50" w:afterLines="50"/>
        <w:jc w:val="left"/>
        <w:rPr>
          <w:rFonts w:ascii="仿宋" w:eastAsia="仿宋" w:hAnsi="仿宋"/>
          <w:sz w:val="30"/>
          <w:szCs w:val="30"/>
        </w:rPr>
      </w:pPr>
    </w:p>
    <w:p w:rsidR="00E22443" w:rsidRDefault="00E22443" w:rsidP="00526B1B">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E22443" w:rsidRDefault="00E22443" w:rsidP="00526B1B">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E22443" w:rsidRDefault="00E22443" w:rsidP="00526B1B">
      <w:pPr>
        <w:snapToGrid w:val="0"/>
        <w:spacing w:before="50" w:afterLines="50"/>
        <w:jc w:val="center"/>
        <w:rPr>
          <w:rFonts w:ascii="仿宋" w:eastAsia="仿宋" w:hAnsi="仿宋"/>
          <w:b/>
          <w:spacing w:val="40"/>
          <w:kern w:val="0"/>
          <w:sz w:val="36"/>
          <w:szCs w:val="36"/>
        </w:rPr>
      </w:pPr>
    </w:p>
    <w:p w:rsidR="00E22443" w:rsidRDefault="00E22443" w:rsidP="00E22443">
      <w:pPr>
        <w:pStyle w:val="af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E22443" w:rsidRDefault="00E22443" w:rsidP="00E22443">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E22443" w:rsidTr="00C3339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E22443" w:rsidTr="00C3339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r>
      <w:tr w:rsidR="00E22443" w:rsidTr="00C3339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r>
    </w:tbl>
    <w:p w:rsidR="00E22443" w:rsidRDefault="00E22443" w:rsidP="00526B1B">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E22443" w:rsidTr="00C3339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E22443" w:rsidTr="00C3339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r>
      <w:tr w:rsidR="00E22443" w:rsidTr="00C33392">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before="50" w:after="50"/>
              <w:jc w:val="center"/>
              <w:rPr>
                <w:rFonts w:ascii="仿宋" w:eastAsia="仿宋" w:hAnsi="仿宋"/>
                <w:sz w:val="30"/>
                <w:szCs w:val="30"/>
              </w:rPr>
            </w:pPr>
          </w:p>
        </w:tc>
      </w:tr>
    </w:tbl>
    <w:p w:rsidR="00E22443" w:rsidRDefault="00E22443" w:rsidP="00526B1B">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E22443" w:rsidRDefault="00E22443" w:rsidP="00526B1B">
      <w:pPr>
        <w:snapToGrid w:val="0"/>
        <w:spacing w:beforeLines="50"/>
        <w:rPr>
          <w:rFonts w:ascii="仿宋" w:eastAsia="仿宋" w:hAnsi="仿宋"/>
          <w:sz w:val="30"/>
          <w:szCs w:val="30"/>
        </w:rPr>
      </w:pPr>
    </w:p>
    <w:p w:rsidR="00E22443" w:rsidRDefault="00E22443" w:rsidP="00526B1B">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E22443" w:rsidRDefault="00E22443" w:rsidP="00E22443">
      <w:pPr>
        <w:snapToGrid w:val="0"/>
        <w:spacing w:before="50" w:after="50"/>
        <w:rPr>
          <w:rFonts w:ascii="仿宋" w:eastAsia="仿宋" w:hAnsi="仿宋"/>
          <w:spacing w:val="20"/>
          <w:sz w:val="30"/>
          <w:szCs w:val="30"/>
        </w:rPr>
      </w:pPr>
    </w:p>
    <w:p w:rsidR="00E22443" w:rsidRDefault="00E22443" w:rsidP="00E22443">
      <w:pPr>
        <w:snapToGrid w:val="0"/>
        <w:spacing w:before="50" w:after="50"/>
        <w:rPr>
          <w:rFonts w:ascii="仿宋" w:eastAsia="仿宋" w:hAnsi="仿宋"/>
          <w:spacing w:val="20"/>
          <w:sz w:val="30"/>
          <w:szCs w:val="30"/>
        </w:rPr>
      </w:pPr>
    </w:p>
    <w:p w:rsidR="00E22443" w:rsidRDefault="00E22443" w:rsidP="00E22443">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E22443" w:rsidRDefault="00E22443" w:rsidP="00526B1B">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E22443" w:rsidRDefault="00E22443" w:rsidP="00526B1B">
      <w:pPr>
        <w:snapToGrid w:val="0"/>
        <w:spacing w:before="50" w:afterLines="50"/>
        <w:jc w:val="center"/>
        <w:rPr>
          <w:rFonts w:ascii="仿宋" w:eastAsia="仿宋" w:hAnsi="仿宋"/>
          <w:b/>
          <w:sz w:val="32"/>
          <w:szCs w:val="32"/>
        </w:rPr>
      </w:pPr>
    </w:p>
    <w:p w:rsidR="00E22443" w:rsidRDefault="00E22443" w:rsidP="00E22443">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E22443" w:rsidTr="00C33392">
        <w:trPr>
          <w:cantSplit/>
          <w:trHeight w:val="804"/>
        </w:trPr>
        <w:tc>
          <w:tcPr>
            <w:tcW w:w="3909"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E22443" w:rsidTr="00C3339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r>
      <w:tr w:rsidR="00E22443" w:rsidTr="00C3339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rPr>
                <w:rFonts w:ascii="仿宋" w:eastAsia="仿宋" w:hAnsi="仿宋"/>
                <w:sz w:val="30"/>
                <w:szCs w:val="30"/>
              </w:rPr>
            </w:pPr>
          </w:p>
        </w:tc>
      </w:tr>
      <w:tr w:rsidR="00E22443" w:rsidTr="00C3339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r>
      <w:tr w:rsidR="00E22443" w:rsidTr="00C33392">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r>
      <w:tr w:rsidR="00E22443" w:rsidTr="00C33392">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r>
      <w:tr w:rsidR="00E22443" w:rsidTr="00C33392">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22443" w:rsidRDefault="00E22443" w:rsidP="00C33392">
            <w:pPr>
              <w:pStyle w:val="affff7"/>
              <w:snapToGrid w:val="0"/>
              <w:spacing w:before="120" w:after="120" w:line="240" w:lineRule="auto"/>
              <w:outlineLvl w:val="0"/>
              <w:rPr>
                <w:rFonts w:ascii="仿宋" w:eastAsia="仿宋" w:hAnsi="仿宋"/>
                <w:sz w:val="30"/>
                <w:szCs w:val="30"/>
              </w:rPr>
            </w:pPr>
          </w:p>
        </w:tc>
      </w:tr>
    </w:tbl>
    <w:p w:rsidR="00E22443" w:rsidRDefault="00E22443" w:rsidP="00E22443">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E22443" w:rsidRDefault="00E22443" w:rsidP="00E22443">
      <w:pPr>
        <w:snapToGrid w:val="0"/>
        <w:spacing w:before="50" w:after="50"/>
        <w:rPr>
          <w:rFonts w:ascii="仿宋" w:eastAsia="仿宋" w:hAnsi="仿宋"/>
          <w:spacing w:val="20"/>
          <w:sz w:val="30"/>
          <w:szCs w:val="30"/>
        </w:rPr>
      </w:pPr>
    </w:p>
    <w:p w:rsidR="00E22443" w:rsidRDefault="00E22443" w:rsidP="00E22443">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E22443" w:rsidRDefault="00E22443" w:rsidP="00526B1B">
      <w:pPr>
        <w:snapToGrid w:val="0"/>
        <w:spacing w:before="50" w:afterLines="50"/>
        <w:jc w:val="left"/>
        <w:rPr>
          <w:rFonts w:ascii="仿宋" w:eastAsia="仿宋" w:hAnsi="仿宋"/>
          <w:sz w:val="30"/>
          <w:szCs w:val="30"/>
        </w:rPr>
      </w:pPr>
    </w:p>
    <w:p w:rsidR="00E22443" w:rsidRDefault="00E22443" w:rsidP="00E22443">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E22443" w:rsidRDefault="00E22443" w:rsidP="00526B1B">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E22443" w:rsidRDefault="00E22443" w:rsidP="00526B1B">
      <w:pPr>
        <w:snapToGrid w:val="0"/>
        <w:spacing w:beforeLines="50" w:after="50"/>
        <w:jc w:val="center"/>
        <w:rPr>
          <w:rFonts w:ascii="仿宋" w:eastAsia="仿宋" w:hAnsi="仿宋"/>
          <w:b/>
          <w:sz w:val="30"/>
          <w:szCs w:val="30"/>
        </w:rPr>
      </w:pPr>
    </w:p>
    <w:p w:rsidR="00E22443" w:rsidRDefault="00E22443" w:rsidP="00E22443">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E22443" w:rsidTr="00C33392">
        <w:tc>
          <w:tcPr>
            <w:tcW w:w="1004"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E22443" w:rsidRDefault="00E22443" w:rsidP="00526B1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E22443" w:rsidRDefault="00E22443" w:rsidP="00526B1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E22443" w:rsidRDefault="00E22443" w:rsidP="00526B1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r w:rsidR="00E22443" w:rsidTr="00C33392">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after="50" w:line="460" w:lineRule="exact"/>
              <w:rPr>
                <w:rFonts w:ascii="仿宋" w:eastAsia="仿宋" w:hAnsi="仿宋"/>
                <w:sz w:val="30"/>
                <w:szCs w:val="30"/>
              </w:rPr>
            </w:pPr>
          </w:p>
        </w:tc>
      </w:tr>
    </w:tbl>
    <w:p w:rsidR="00E22443" w:rsidRDefault="00E22443" w:rsidP="00526B1B">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E22443" w:rsidRDefault="00E22443" w:rsidP="00526B1B">
      <w:pPr>
        <w:snapToGrid w:val="0"/>
        <w:spacing w:before="50" w:afterLines="50" w:line="460" w:lineRule="exact"/>
        <w:jc w:val="left"/>
        <w:rPr>
          <w:rFonts w:ascii="仿宋" w:eastAsia="仿宋" w:hAnsi="仿宋"/>
          <w:sz w:val="30"/>
          <w:szCs w:val="30"/>
        </w:rPr>
      </w:pPr>
    </w:p>
    <w:p w:rsidR="00E22443" w:rsidRDefault="00E22443" w:rsidP="00E22443">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E22443" w:rsidRDefault="00E22443" w:rsidP="00526B1B">
      <w:pPr>
        <w:snapToGrid w:val="0"/>
        <w:spacing w:before="50" w:afterLines="50" w:line="460" w:lineRule="exact"/>
        <w:jc w:val="left"/>
        <w:rPr>
          <w:rFonts w:ascii="仿宋" w:eastAsia="仿宋" w:hAnsi="仿宋"/>
          <w:sz w:val="30"/>
          <w:szCs w:val="30"/>
        </w:rPr>
      </w:pPr>
    </w:p>
    <w:p w:rsidR="00E22443" w:rsidRDefault="00E22443" w:rsidP="00E22443">
      <w:pPr>
        <w:pStyle w:val="affff7"/>
        <w:snapToGrid w:val="0"/>
        <w:spacing w:before="120" w:after="120" w:line="460" w:lineRule="exact"/>
        <w:rPr>
          <w:rFonts w:ascii="仿宋" w:eastAsia="仿宋" w:hAnsi="仿宋"/>
          <w:sz w:val="30"/>
          <w:szCs w:val="30"/>
        </w:rPr>
      </w:pPr>
    </w:p>
    <w:p w:rsidR="00E22443" w:rsidRDefault="00E22443" w:rsidP="00E22443">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E22443" w:rsidRDefault="00E22443" w:rsidP="00E22443">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E22443" w:rsidRDefault="00E22443" w:rsidP="00E22443">
      <w:pPr>
        <w:snapToGrid w:val="0"/>
        <w:spacing w:before="50"/>
        <w:jc w:val="center"/>
        <w:rPr>
          <w:rFonts w:ascii="仿宋" w:eastAsia="仿宋" w:hAnsi="仿宋"/>
          <w:b/>
          <w:sz w:val="32"/>
          <w:szCs w:val="32"/>
        </w:rPr>
      </w:pPr>
    </w:p>
    <w:p w:rsidR="00E22443" w:rsidRDefault="00E22443" w:rsidP="00E22443">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E22443" w:rsidTr="00C33392">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E22443" w:rsidRDefault="00E22443" w:rsidP="00526B1B">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E22443" w:rsidTr="00C33392">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r>
      <w:tr w:rsidR="00E22443" w:rsidTr="00C3339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r>
      <w:tr w:rsidR="00E22443" w:rsidTr="00C33392">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ind w:left="43"/>
              <w:rPr>
                <w:rFonts w:ascii="仿宋" w:eastAsia="仿宋" w:hAnsi="仿宋"/>
                <w:sz w:val="30"/>
                <w:szCs w:val="30"/>
              </w:rPr>
            </w:pPr>
          </w:p>
        </w:tc>
      </w:tr>
      <w:tr w:rsidR="00E22443" w:rsidTr="00C33392">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c>
          <w:tcPr>
            <w:tcW w:w="1784"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r w:rsidR="00E22443" w:rsidTr="00C33392">
        <w:tc>
          <w:tcPr>
            <w:tcW w:w="1784" w:type="dxa"/>
            <w:tcBorders>
              <w:top w:val="single" w:sz="4" w:space="0" w:color="auto"/>
              <w:left w:val="single" w:sz="4" w:space="0" w:color="auto"/>
              <w:bottom w:val="single" w:sz="4" w:space="0" w:color="auto"/>
              <w:right w:val="single" w:sz="4" w:space="0" w:color="auto"/>
            </w:tcBorders>
          </w:tcPr>
          <w:p w:rsidR="00E22443" w:rsidRDefault="00E22443" w:rsidP="00C33392">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Lines="50"/>
              <w:rPr>
                <w:rFonts w:ascii="仿宋" w:eastAsia="仿宋" w:hAnsi="仿宋"/>
                <w:sz w:val="30"/>
                <w:szCs w:val="30"/>
              </w:rPr>
            </w:pPr>
          </w:p>
        </w:tc>
      </w:tr>
    </w:tbl>
    <w:p w:rsidR="00E22443" w:rsidRDefault="00E22443" w:rsidP="00526B1B">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E22443" w:rsidRDefault="00E22443" w:rsidP="00526B1B">
      <w:pPr>
        <w:snapToGrid w:val="0"/>
        <w:spacing w:before="50" w:afterLines="50"/>
        <w:jc w:val="left"/>
        <w:rPr>
          <w:rFonts w:ascii="仿宋" w:eastAsia="仿宋" w:hAnsi="仿宋"/>
          <w:sz w:val="30"/>
          <w:szCs w:val="30"/>
        </w:rPr>
      </w:pPr>
    </w:p>
    <w:p w:rsidR="00E22443" w:rsidRDefault="00E22443" w:rsidP="00526B1B">
      <w:pPr>
        <w:snapToGrid w:val="0"/>
        <w:spacing w:before="50" w:afterLines="50"/>
        <w:jc w:val="left"/>
        <w:rPr>
          <w:rFonts w:ascii="仿宋" w:eastAsia="仿宋" w:hAnsi="仿宋"/>
          <w:sz w:val="30"/>
          <w:szCs w:val="30"/>
        </w:rPr>
      </w:pPr>
    </w:p>
    <w:p w:rsidR="00E22443" w:rsidRDefault="00E22443" w:rsidP="00526B1B">
      <w:pPr>
        <w:snapToGrid w:val="0"/>
        <w:spacing w:before="50" w:afterLines="50"/>
        <w:jc w:val="left"/>
        <w:rPr>
          <w:rFonts w:ascii="仿宋" w:eastAsia="仿宋" w:hAnsi="仿宋"/>
          <w:sz w:val="30"/>
          <w:szCs w:val="30"/>
        </w:rPr>
      </w:pPr>
    </w:p>
    <w:p w:rsidR="00E22443" w:rsidRDefault="00E22443" w:rsidP="00526B1B">
      <w:pPr>
        <w:snapToGrid w:val="0"/>
        <w:spacing w:before="50" w:afterLines="50"/>
        <w:jc w:val="left"/>
        <w:rPr>
          <w:rFonts w:ascii="仿宋" w:eastAsia="仿宋" w:hAnsi="仿宋"/>
          <w:sz w:val="30"/>
          <w:szCs w:val="30"/>
        </w:rPr>
      </w:pPr>
    </w:p>
    <w:p w:rsidR="00E22443" w:rsidRDefault="00E22443" w:rsidP="00E22443">
      <w:pPr>
        <w:widowControl/>
        <w:jc w:val="left"/>
        <w:rPr>
          <w:rFonts w:ascii="仿宋" w:eastAsia="仿宋" w:hAnsi="仿宋"/>
          <w:sz w:val="30"/>
          <w:szCs w:val="30"/>
        </w:rPr>
        <w:sectPr w:rsidR="00E22443">
          <w:pgSz w:w="11906" w:h="16838"/>
          <w:pgMar w:top="1474" w:right="1797" w:bottom="1247" w:left="1797" w:header="851" w:footer="851" w:gutter="0"/>
          <w:cols w:space="720"/>
        </w:sectPr>
      </w:pPr>
    </w:p>
    <w:p w:rsidR="00E22443" w:rsidRDefault="00E22443" w:rsidP="00526B1B">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E22443" w:rsidRDefault="00E22443" w:rsidP="00E22443">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E22443" w:rsidRDefault="00E22443" w:rsidP="00E22443">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E22443" w:rsidTr="00C33392">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采购</w:t>
            </w:r>
          </w:p>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合同</w:t>
            </w:r>
          </w:p>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金额</w:t>
            </w:r>
          </w:p>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采购单位联系人及</w:t>
            </w:r>
          </w:p>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联系电话</w:t>
            </w:r>
          </w:p>
        </w:tc>
      </w:tr>
      <w:tr w:rsidR="00E22443" w:rsidTr="00C33392">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合</w:t>
            </w:r>
          </w:p>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验收</w:t>
            </w:r>
          </w:p>
          <w:p w:rsidR="00E22443" w:rsidRDefault="00E22443" w:rsidP="00C33392">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E22443" w:rsidRDefault="00E22443" w:rsidP="00C33392">
            <w:pPr>
              <w:widowControl/>
              <w:jc w:val="left"/>
              <w:rPr>
                <w:rFonts w:ascii="仿宋" w:eastAsia="仿宋" w:hAnsi="仿宋"/>
                <w:sz w:val="30"/>
                <w:szCs w:val="30"/>
              </w:rPr>
            </w:pPr>
          </w:p>
        </w:tc>
      </w:tr>
      <w:tr w:rsidR="00E22443" w:rsidTr="00C33392">
        <w:tc>
          <w:tcPr>
            <w:tcW w:w="2628"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r>
      <w:tr w:rsidR="00E22443" w:rsidTr="00C33392">
        <w:trPr>
          <w:trHeight w:val="710"/>
        </w:trPr>
        <w:tc>
          <w:tcPr>
            <w:tcW w:w="2628"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r>
      <w:tr w:rsidR="00E22443" w:rsidTr="00C33392">
        <w:tc>
          <w:tcPr>
            <w:tcW w:w="2628"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r>
      <w:tr w:rsidR="00E22443" w:rsidTr="00C33392">
        <w:tc>
          <w:tcPr>
            <w:tcW w:w="2628"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p>
        </w:tc>
      </w:tr>
      <w:tr w:rsidR="00E22443" w:rsidTr="00C33392">
        <w:tc>
          <w:tcPr>
            <w:tcW w:w="2628" w:type="dxa"/>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E22443" w:rsidRDefault="00E22443" w:rsidP="00526B1B">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E22443" w:rsidRDefault="00E22443" w:rsidP="00E22443">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E22443" w:rsidRDefault="00E22443" w:rsidP="00E22443">
      <w:pPr>
        <w:widowControl/>
        <w:jc w:val="left"/>
        <w:rPr>
          <w:rFonts w:ascii="仿宋" w:eastAsia="仿宋" w:hAnsi="仿宋"/>
          <w:sz w:val="30"/>
          <w:szCs w:val="30"/>
        </w:rPr>
        <w:sectPr w:rsidR="00E22443">
          <w:pgSz w:w="16838" w:h="11906" w:orient="landscape"/>
          <w:pgMar w:top="1797" w:right="1474" w:bottom="1797" w:left="1247" w:header="851" w:footer="851" w:gutter="0"/>
          <w:cols w:space="720"/>
        </w:sectPr>
      </w:pPr>
    </w:p>
    <w:p w:rsidR="00E22443" w:rsidRDefault="00E22443" w:rsidP="00526B1B">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E22443" w:rsidRDefault="00E22443" w:rsidP="00E22443">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E22443" w:rsidRDefault="00E22443" w:rsidP="00526B1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E22443" w:rsidRDefault="00E22443" w:rsidP="00E22443">
      <w:pPr>
        <w:spacing w:after="100" w:afterAutospacing="1" w:line="800" w:lineRule="exact"/>
        <w:ind w:right="-108"/>
        <w:jc w:val="center"/>
        <w:rPr>
          <w:rFonts w:ascii="仿宋" w:eastAsia="仿宋" w:hAnsi="仿宋"/>
          <w:b/>
          <w:spacing w:val="40"/>
          <w:sz w:val="84"/>
          <w:szCs w:val="84"/>
        </w:rPr>
      </w:pPr>
    </w:p>
    <w:p w:rsidR="00E22443" w:rsidRDefault="00E22443" w:rsidP="00E2244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E22443" w:rsidRDefault="00E22443" w:rsidP="00E2244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E22443" w:rsidRDefault="00E22443" w:rsidP="00E2244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E22443" w:rsidRDefault="00E22443" w:rsidP="00E22443">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E22443" w:rsidRDefault="00E22443" w:rsidP="00E22443">
      <w:pPr>
        <w:spacing w:line="500" w:lineRule="exact"/>
        <w:ind w:right="532"/>
        <w:jc w:val="center"/>
        <w:rPr>
          <w:rFonts w:ascii="仿宋" w:eastAsia="仿宋" w:hAnsi="仿宋"/>
          <w:sz w:val="36"/>
          <w:szCs w:val="36"/>
        </w:rPr>
      </w:pPr>
    </w:p>
    <w:p w:rsidR="00E22443" w:rsidRDefault="00E22443" w:rsidP="00E22443">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E22443" w:rsidRDefault="00E22443" w:rsidP="00E22443">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E22443" w:rsidRDefault="00E22443" w:rsidP="00E22443">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E22443" w:rsidRDefault="00E22443" w:rsidP="00E22443">
      <w:pPr>
        <w:snapToGrid w:val="0"/>
        <w:spacing w:before="50" w:after="50"/>
        <w:rPr>
          <w:rFonts w:ascii="仿宋" w:eastAsia="仿宋" w:hAnsi="仿宋"/>
          <w:sz w:val="30"/>
          <w:szCs w:val="30"/>
        </w:rPr>
      </w:pPr>
    </w:p>
    <w:p w:rsidR="00E22443" w:rsidRDefault="00E22443" w:rsidP="00E22443">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E22443" w:rsidRDefault="00E22443" w:rsidP="00E22443">
      <w:pPr>
        <w:rPr>
          <w:rFonts w:ascii="仿宋" w:eastAsia="仿宋" w:hAnsi="仿宋"/>
        </w:rPr>
      </w:pPr>
    </w:p>
    <w:p w:rsidR="00E22443" w:rsidRDefault="00E22443" w:rsidP="00E22443">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E22443" w:rsidRDefault="00E22443" w:rsidP="00E22443">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E22443" w:rsidRDefault="00E22443" w:rsidP="00E22443">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E22443" w:rsidRDefault="00E22443" w:rsidP="00E22443">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E22443" w:rsidRDefault="00E22443" w:rsidP="00E22443">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E22443" w:rsidRDefault="00E22443" w:rsidP="00E22443">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E22443" w:rsidRDefault="00E22443" w:rsidP="00E22443">
      <w:pPr>
        <w:pStyle w:val="affff7"/>
        <w:snapToGrid w:val="0"/>
        <w:spacing w:before="120" w:after="120" w:line="240" w:lineRule="auto"/>
        <w:ind w:firstLineChars="300" w:firstLine="1084"/>
        <w:jc w:val="center"/>
        <w:rPr>
          <w:rFonts w:ascii="仿宋" w:eastAsia="仿宋" w:hAnsi="仿宋"/>
          <w:b/>
          <w:sz w:val="36"/>
          <w:szCs w:val="36"/>
        </w:rPr>
      </w:pPr>
    </w:p>
    <w:p w:rsidR="00E22443" w:rsidRDefault="00E22443" w:rsidP="00E22443">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22443" w:rsidRDefault="00E22443" w:rsidP="00E22443">
      <w:pPr>
        <w:snapToGrid w:val="0"/>
        <w:rPr>
          <w:rFonts w:ascii="仿宋" w:eastAsia="仿宋" w:hAnsi="仿宋"/>
          <w:sz w:val="28"/>
          <w:szCs w:val="28"/>
        </w:rPr>
      </w:pPr>
    </w:p>
    <w:p w:rsidR="00E22443" w:rsidRDefault="00E22443" w:rsidP="00E22443">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E22443" w:rsidRDefault="00E22443" w:rsidP="00E22443">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E22443" w:rsidTr="00C33392">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E22443" w:rsidTr="00C33392">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E22443" w:rsidTr="00C33392">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E22443" w:rsidTr="00C33392">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r>
      <w:tr w:rsidR="00E22443" w:rsidTr="00C33392">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E22443" w:rsidTr="00C33392">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E22443" w:rsidTr="00C33392">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E22443" w:rsidRDefault="00E22443" w:rsidP="00C33392">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E22443" w:rsidTr="00C33392">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400" w:lineRule="exact"/>
              <w:jc w:val="center"/>
              <w:rPr>
                <w:rFonts w:ascii="仿宋" w:eastAsia="仿宋" w:hAnsi="仿宋"/>
                <w:b/>
                <w:sz w:val="24"/>
                <w:szCs w:val="24"/>
              </w:rPr>
            </w:pPr>
          </w:p>
        </w:tc>
      </w:tr>
      <w:tr w:rsidR="00E22443" w:rsidTr="00C33392">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E22443" w:rsidTr="00C33392">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E22443" w:rsidTr="00C33392">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E22443" w:rsidRDefault="00E22443" w:rsidP="00C33392">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E22443" w:rsidRDefault="00E22443" w:rsidP="00C33392">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E22443" w:rsidRDefault="00E22443" w:rsidP="00C33392">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E22443" w:rsidRDefault="00E22443" w:rsidP="00C33392">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E22443" w:rsidRDefault="00E22443" w:rsidP="00C33392">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E22443" w:rsidRDefault="00E22443" w:rsidP="00E22443">
      <w:pPr>
        <w:snapToGrid w:val="0"/>
        <w:spacing w:line="400" w:lineRule="exact"/>
        <w:jc w:val="left"/>
        <w:rPr>
          <w:rFonts w:ascii="仿宋" w:eastAsia="仿宋" w:hAnsi="仿宋"/>
          <w:sz w:val="24"/>
          <w:szCs w:val="24"/>
        </w:rPr>
      </w:pPr>
    </w:p>
    <w:p w:rsidR="00E22443" w:rsidRDefault="00E22443" w:rsidP="00E22443">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E22443" w:rsidRDefault="00E22443" w:rsidP="00E22443">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E22443" w:rsidRDefault="00E22443" w:rsidP="00E22443">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E22443" w:rsidRDefault="00E22443" w:rsidP="00E22443">
      <w:pPr>
        <w:snapToGrid w:val="0"/>
        <w:spacing w:line="360" w:lineRule="auto"/>
        <w:rPr>
          <w:rFonts w:ascii="仿宋" w:eastAsia="仿宋" w:hAnsi="仿宋"/>
          <w:sz w:val="28"/>
          <w:szCs w:val="28"/>
        </w:rPr>
      </w:pP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E22443" w:rsidRDefault="00E22443" w:rsidP="00E22443">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E22443" w:rsidRDefault="00E22443" w:rsidP="00E22443">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E22443" w:rsidRDefault="00E22443" w:rsidP="00E22443">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E22443" w:rsidRDefault="00E22443" w:rsidP="00E22443">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E22443" w:rsidRDefault="00E22443" w:rsidP="00E22443">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E22443" w:rsidRDefault="00E22443" w:rsidP="00E22443">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E22443" w:rsidRDefault="00E22443" w:rsidP="00E22443">
      <w:pPr>
        <w:rPr>
          <w:rFonts w:ascii="仿宋" w:eastAsia="仿宋" w:hAnsi="仿宋"/>
        </w:rPr>
      </w:pPr>
    </w:p>
    <w:p w:rsidR="00E22443" w:rsidRDefault="00E22443" w:rsidP="00E22443">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E22443" w:rsidRDefault="00E22443" w:rsidP="00E22443">
      <w:pPr>
        <w:spacing w:line="588" w:lineRule="exact"/>
        <w:rPr>
          <w:rFonts w:ascii="仿宋_GB2312" w:eastAsia="仿宋_GB2312"/>
          <w:b/>
          <w:spacing w:val="6"/>
          <w:sz w:val="30"/>
          <w:szCs w:val="30"/>
        </w:rPr>
      </w:pP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E22443" w:rsidRDefault="00E22443" w:rsidP="00E22443">
      <w:pPr>
        <w:snapToGrid w:val="0"/>
        <w:spacing w:line="360" w:lineRule="auto"/>
        <w:ind w:firstLineChars="200" w:firstLine="560"/>
        <w:rPr>
          <w:rFonts w:ascii="仿宋" w:eastAsia="仿宋" w:hAnsi="仿宋"/>
          <w:sz w:val="28"/>
          <w:szCs w:val="28"/>
        </w:rPr>
      </w:pPr>
    </w:p>
    <w:p w:rsidR="00E22443" w:rsidRDefault="00E22443" w:rsidP="00E22443">
      <w:pPr>
        <w:spacing w:line="588" w:lineRule="exact"/>
        <w:ind w:firstLineChars="200" w:firstLine="624"/>
        <w:rPr>
          <w:rFonts w:ascii="仿宋_GB2312" w:eastAsia="仿宋_GB2312"/>
          <w:spacing w:val="6"/>
          <w:sz w:val="30"/>
          <w:szCs w:val="30"/>
        </w:rPr>
      </w:pPr>
    </w:p>
    <w:p w:rsidR="00E22443" w:rsidRDefault="00E22443" w:rsidP="00E22443">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E22443" w:rsidRDefault="00E22443" w:rsidP="00E2244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E22443" w:rsidRDefault="00E22443" w:rsidP="00E22443">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t>（以下附件在递交投标文件时单独提供即可，无需密封进投标文件）</w:t>
      </w:r>
    </w:p>
    <w:p w:rsidR="00E22443" w:rsidRDefault="00E22443" w:rsidP="00E22443">
      <w:pPr>
        <w:rPr>
          <w:rFonts w:ascii="仿宋" w:eastAsia="仿宋" w:hAnsi="仿宋"/>
        </w:rPr>
      </w:pPr>
      <w:r>
        <w:rPr>
          <w:rFonts w:ascii="仿宋" w:eastAsia="仿宋" w:hAnsi="仿宋" w:hint="eastAsia"/>
          <w:color w:val="000000"/>
          <w:sz w:val="30"/>
          <w:szCs w:val="30"/>
        </w:rPr>
        <w:t>附件17：</w:t>
      </w:r>
    </w:p>
    <w:p w:rsidR="00E22443" w:rsidRDefault="00E22443" w:rsidP="00E22443">
      <w:pPr>
        <w:rPr>
          <w:rFonts w:ascii="仿宋" w:eastAsia="仿宋" w:hAnsi="仿宋"/>
        </w:rPr>
      </w:pPr>
    </w:p>
    <w:p w:rsidR="00E22443" w:rsidRDefault="00E22443" w:rsidP="00E22443">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E22443" w:rsidRDefault="00E22443" w:rsidP="00E22443">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E22443" w:rsidRDefault="00E22443" w:rsidP="00E2244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00"/>
        <w:gridCol w:w="1080"/>
        <w:gridCol w:w="2160"/>
      </w:tblGrid>
      <w:tr w:rsidR="00E22443" w:rsidTr="00C33392">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360" w:lineRule="auto"/>
              <w:ind w:firstLineChars="200" w:firstLine="560"/>
              <w:rPr>
                <w:rFonts w:ascii="仿宋" w:eastAsia="仿宋" w:hAnsi="仿宋"/>
                <w:sz w:val="28"/>
                <w:szCs w:val="28"/>
              </w:rPr>
            </w:pPr>
          </w:p>
        </w:tc>
      </w:tr>
      <w:tr w:rsidR="00E22443" w:rsidTr="00C33392">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E22443" w:rsidRDefault="00E22443" w:rsidP="00C33392">
            <w:pPr>
              <w:snapToGrid w:val="0"/>
              <w:spacing w:line="360" w:lineRule="auto"/>
              <w:ind w:firstLineChars="200" w:firstLine="560"/>
              <w:rPr>
                <w:rFonts w:ascii="仿宋" w:eastAsia="仿宋" w:hAnsi="仿宋"/>
                <w:sz w:val="28"/>
                <w:szCs w:val="28"/>
              </w:rPr>
            </w:pPr>
          </w:p>
        </w:tc>
      </w:tr>
    </w:tbl>
    <w:p w:rsidR="00E22443" w:rsidRDefault="00E22443" w:rsidP="00E22443">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E22443" w:rsidRDefault="00E22443" w:rsidP="00E2244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E22443" w:rsidRDefault="00E22443" w:rsidP="00E2244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 w:eastAsia="仿宋" w:hAnsi="仿宋" w:hint="eastAsia"/>
            <w:sz w:val="28"/>
            <w:szCs w:val="28"/>
          </w:rPr>
          <w:t>1”</w:t>
        </w:r>
      </w:smartTag>
      <w:r>
        <w:rPr>
          <w:rFonts w:ascii="仿宋" w:eastAsia="仿宋" w:hAnsi="仿宋" w:hint="eastAsia"/>
          <w:sz w:val="28"/>
          <w:szCs w:val="28"/>
        </w:rPr>
        <w:t>，</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E22443" w:rsidRDefault="00E22443" w:rsidP="00E22443">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E22443" w:rsidRDefault="00E22443" w:rsidP="00E22443">
      <w:pPr>
        <w:snapToGrid w:val="0"/>
        <w:spacing w:line="360" w:lineRule="auto"/>
        <w:ind w:firstLineChars="200" w:firstLine="560"/>
        <w:rPr>
          <w:rFonts w:ascii="仿宋" w:eastAsia="仿宋" w:hAnsi="仿宋"/>
          <w:sz w:val="28"/>
          <w:szCs w:val="28"/>
        </w:rPr>
      </w:pPr>
    </w:p>
    <w:p w:rsidR="00E22443" w:rsidRDefault="00E22443" w:rsidP="00E22443">
      <w:pPr>
        <w:spacing w:line="588" w:lineRule="exact"/>
        <w:ind w:firstLineChars="200" w:firstLine="624"/>
        <w:rPr>
          <w:rFonts w:ascii="仿宋_GB2312" w:eastAsia="仿宋_GB2312"/>
          <w:spacing w:val="6"/>
          <w:sz w:val="30"/>
          <w:szCs w:val="30"/>
        </w:rPr>
      </w:pPr>
    </w:p>
    <w:p w:rsidR="00E22443" w:rsidRDefault="00E22443" w:rsidP="00E22443">
      <w:pPr>
        <w:snapToGrid w:val="0"/>
        <w:spacing w:line="360" w:lineRule="auto"/>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浙江省政府采购中心</w:t>
      </w:r>
    </w:p>
    <w:p w:rsidR="00E22443" w:rsidRDefault="00E22443" w:rsidP="00E22443">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E22443" w:rsidRDefault="00E22443" w:rsidP="00E2244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E22443" w:rsidRDefault="00E22443" w:rsidP="00E22443">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t>附件18：</w:t>
      </w:r>
    </w:p>
    <w:p w:rsidR="00E22443" w:rsidRDefault="00E22443" w:rsidP="00E22443">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E22443" w:rsidRDefault="00E22443" w:rsidP="00E22443">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E22443" w:rsidRDefault="00E22443" w:rsidP="00E22443">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E22443" w:rsidRDefault="00E22443" w:rsidP="00E22443">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E22443" w:rsidRDefault="00E22443" w:rsidP="00E22443">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E22443" w:rsidRDefault="00E22443" w:rsidP="00E22443">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E22443" w:rsidRDefault="00E22443" w:rsidP="00E22443">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E22443" w:rsidRDefault="00E22443" w:rsidP="00E22443">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E22443" w:rsidRDefault="00E22443" w:rsidP="00E22443">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E22443" w:rsidRDefault="00E22443" w:rsidP="00E22443">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E22443" w:rsidRDefault="00E22443" w:rsidP="00E22443">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E22443" w:rsidRDefault="00E22443" w:rsidP="00E22443">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E22443" w:rsidRDefault="00E22443" w:rsidP="00E22443">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E22443" w:rsidRDefault="00E22443" w:rsidP="00E22443">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E22443" w:rsidRDefault="00E22443" w:rsidP="00E22443">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E22443" w:rsidRDefault="00E22443" w:rsidP="00E22443">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E22443" w:rsidRDefault="00E22443" w:rsidP="00E22443">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E22443" w:rsidRDefault="00E22443" w:rsidP="00E22443">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E22443" w:rsidRDefault="00E22443" w:rsidP="00E22443">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E22443" w:rsidRDefault="00E22443" w:rsidP="00E22443">
      <w:pPr>
        <w:pStyle w:val="affff8"/>
        <w:snapToGrid w:val="0"/>
        <w:spacing w:line="460" w:lineRule="exact"/>
        <w:ind w:leftChars="0" w:left="0"/>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E22443" w:rsidRPr="00427CCA" w:rsidRDefault="00E22443" w:rsidP="00E22443"/>
    <w:p w:rsidR="00E22443" w:rsidRPr="00214F80" w:rsidRDefault="00E22443" w:rsidP="00E22443">
      <w:pPr>
        <w:snapToGrid w:val="0"/>
        <w:spacing w:line="600" w:lineRule="exact"/>
        <w:jc w:val="center"/>
        <w:rPr>
          <w:rFonts w:ascii="仿宋" w:eastAsia="仿宋" w:hAnsi="仿宋"/>
          <w:sz w:val="30"/>
          <w:szCs w:val="30"/>
        </w:rPr>
      </w:pPr>
    </w:p>
    <w:p w:rsidR="004958FB" w:rsidRPr="00E22443" w:rsidRDefault="004958FB" w:rsidP="00E22443">
      <w:pPr>
        <w:rPr>
          <w:szCs w:val="30"/>
        </w:rPr>
      </w:pPr>
    </w:p>
    <w:sectPr w:rsidR="004958FB" w:rsidRPr="00E22443"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宋体-方正超大字符集"/>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51579"/>
      <w:docPartObj>
        <w:docPartGallery w:val="Page Numbers (Bottom of Page)"/>
        <w:docPartUnique/>
      </w:docPartObj>
    </w:sdtPr>
    <w:sdtContent>
      <w:p w:rsidR="00E22443" w:rsidRDefault="00526B1B">
        <w:pPr>
          <w:pStyle w:val="afff"/>
          <w:jc w:val="center"/>
        </w:pPr>
        <w:fldSimple w:instr=" PAGE   \* MERGEFORMAT ">
          <w:r w:rsidR="001202C4" w:rsidRPr="001202C4">
            <w:rPr>
              <w:noProof/>
              <w:lang w:val="zh-CN"/>
            </w:rPr>
            <w:t>4</w:t>
          </w:r>
        </w:fldSimple>
      </w:p>
    </w:sdtContent>
  </w:sdt>
  <w:p w:rsidR="00E22443" w:rsidRDefault="00E22443">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26B1B">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526B1B">
      <w:rPr>
        <w:rFonts w:ascii="宋体" w:hAnsi="宋体"/>
        <w:sz w:val="28"/>
        <w:szCs w:val="28"/>
      </w:rPr>
      <w:fldChar w:fldCharType="begin"/>
    </w:r>
    <w:r>
      <w:rPr>
        <w:rStyle w:val="af1"/>
        <w:rFonts w:ascii="宋体" w:hAnsi="宋体"/>
        <w:sz w:val="28"/>
        <w:szCs w:val="28"/>
      </w:rPr>
      <w:instrText xml:space="preserve">PAGE  </w:instrText>
    </w:r>
    <w:r w:rsidR="00526B1B">
      <w:rPr>
        <w:rFonts w:ascii="宋体" w:hAnsi="宋体"/>
        <w:sz w:val="28"/>
        <w:szCs w:val="28"/>
      </w:rPr>
      <w:fldChar w:fldCharType="separate"/>
    </w:r>
    <w:r w:rsidR="001202C4">
      <w:rPr>
        <w:rStyle w:val="af1"/>
        <w:rFonts w:ascii="宋体" w:hAnsi="宋体"/>
        <w:noProof/>
        <w:sz w:val="28"/>
        <w:szCs w:val="28"/>
      </w:rPr>
      <w:t>86</w:t>
    </w:r>
    <w:r w:rsidR="00526B1B">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1"/>
    <w:multiLevelType w:val="multilevel"/>
    <w:tmpl w:val="000000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1">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4BA58F95"/>
    <w:multiLevelType w:val="multilevel"/>
    <w:tmpl w:val="4BA58F9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5">
    <w:nsid w:val="54F403B5"/>
    <w:multiLevelType w:val="singleLevel"/>
    <w:tmpl w:val="54F403B5"/>
    <w:lvl w:ilvl="0">
      <w:start w:val="1"/>
      <w:numFmt w:val="chineseCounting"/>
      <w:suff w:val="nothing"/>
      <w:lvlText w:val="%1、"/>
      <w:lvlJc w:val="left"/>
      <w:pPr>
        <w:ind w:left="0" w:firstLine="0"/>
      </w:pPr>
    </w:lvl>
  </w:abstractNum>
  <w:abstractNum w:abstractNumId="26">
    <w:nsid w:val="557FD3DA"/>
    <w:multiLevelType w:val="singleLevel"/>
    <w:tmpl w:val="557FD3DA"/>
    <w:lvl w:ilvl="0">
      <w:start w:val="3"/>
      <w:numFmt w:val="chineseCounting"/>
      <w:suff w:val="nothing"/>
      <w:lvlText w:val="%1、"/>
      <w:lvlJc w:val="left"/>
      <w:pPr>
        <w:ind w:left="0" w:firstLine="0"/>
      </w:pPr>
    </w:lvl>
  </w:abstractNum>
  <w:abstractNum w:abstractNumId="27">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9"/>
  </w:num>
  <w:num w:numId="6">
    <w:abstractNumId w:val="0"/>
  </w:num>
  <w:num w:numId="7">
    <w:abstractNumId w:val="23"/>
  </w:num>
  <w:num w:numId="8">
    <w:abstractNumId w:val="13"/>
  </w:num>
  <w:num w:numId="9">
    <w:abstractNumId w:val="28"/>
  </w:num>
  <w:num w:numId="10">
    <w:abstractNumId w:val="19"/>
  </w:num>
  <w:num w:numId="11">
    <w:abstractNumId w:val="16"/>
  </w:num>
  <w:num w:numId="12">
    <w:abstractNumId w:val="5"/>
  </w:num>
  <w:num w:numId="13">
    <w:abstractNumId w:val="24"/>
  </w:num>
  <w:num w:numId="14">
    <w:abstractNumId w:val="6"/>
  </w:num>
  <w:num w:numId="15">
    <w:abstractNumId w:val="7"/>
  </w:num>
  <w:num w:numId="16">
    <w:abstractNumId w:val="14"/>
  </w:num>
  <w:num w:numId="17">
    <w:abstractNumId w:val="12"/>
  </w:num>
  <w:num w:numId="18">
    <w:abstractNumId w:val="32"/>
  </w:num>
  <w:num w:numId="19">
    <w:abstractNumId w:val="30"/>
    <w:lvlOverride w:ilvl="0">
      <w:startOverride w:val="1"/>
    </w:lvlOverride>
  </w:num>
  <w:num w:numId="20">
    <w:abstractNumId w:val="20"/>
  </w:num>
  <w:num w:numId="21">
    <w:abstractNumId w:val="8"/>
  </w:num>
  <w:num w:numId="22">
    <w:abstractNumId w:val="18"/>
  </w:num>
  <w:num w:numId="23">
    <w:abstractNumId w:val="31"/>
  </w:num>
  <w:num w:numId="24">
    <w:abstractNumId w:val="4"/>
  </w:num>
  <w:num w:numId="25">
    <w:abstractNumId w:val="29"/>
  </w:num>
  <w:num w:numId="26">
    <w:abstractNumId w:val="21"/>
  </w:num>
  <w:num w:numId="27">
    <w:abstractNumId w:val="1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5"/>
    <w:lvlOverride w:ilvl="0">
      <w:startOverride w:val="1"/>
    </w:lvlOverride>
  </w:num>
  <w:num w:numId="31">
    <w:abstractNumId w:val="26"/>
    <w:lvlOverride w:ilvl="0">
      <w:startOverride w:val="3"/>
    </w:lvlOverride>
  </w:num>
  <w:num w:numId="32">
    <w:abstractNumId w:val="3"/>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2C4"/>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4942"/>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6B1B"/>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564E"/>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443"/>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78C"/>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qFormat="1"/>
    <w:lsdException w:name="footer"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uiPriority w:val="99"/>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39"/>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C25A-FE0A-4BAE-BE4A-F6E54201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86</Pages>
  <Words>26953</Words>
  <Characters>30458</Characters>
  <Application>Microsoft Office Word</Application>
  <DocSecurity>0</DocSecurity>
  <PresentationFormat/>
  <Lines>2175</Lines>
  <Paragraphs>2050</Paragraphs>
  <Slides>0</Slides>
  <Notes>0</Notes>
  <HiddenSlides>0</HiddenSlides>
  <MMClips>0</MMClips>
  <ScaleCrop>false</ScaleCrop>
  <Company>上海上海远瞩计算机技术有限公司</Company>
  <LinksUpToDate>false</LinksUpToDate>
  <CharactersWithSpaces>55361</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admin</cp:lastModifiedBy>
  <cp:revision>17</cp:revision>
  <cp:lastPrinted>2019-08-20T07:27:00Z</cp:lastPrinted>
  <dcterms:created xsi:type="dcterms:W3CDTF">2019-01-03T05:14:00Z</dcterms:created>
  <dcterms:modified xsi:type="dcterms:W3CDTF">2019-08-22T00:40:00Z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