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视频终端及摄像机设备采购</w:t>
      </w:r>
    </w:p>
    <w:p>
      <w:pPr>
        <w:jc w:val="center"/>
        <w:rPr>
          <w:rFonts w:ascii="楷体" w:hAnsi="楷体" w:eastAsia="楷体"/>
          <w:bCs/>
          <w:sz w:val="32"/>
          <w:szCs w:val="32"/>
        </w:rPr>
      </w:pPr>
      <w:r>
        <w:rPr>
          <w:rFonts w:hint="eastAsia" w:ascii="黑体" w:hAnsi="黑体" w:eastAsia="黑体"/>
          <w:sz w:val="44"/>
          <w:szCs w:val="44"/>
        </w:rPr>
        <w:t>在线竞价需求说明书</w:t>
      </w:r>
    </w:p>
    <w:p>
      <w:pPr>
        <w:pStyle w:val="11"/>
        <w:adjustRightInd w:val="0"/>
        <w:snapToGrid w:val="0"/>
        <w:spacing w:line="312" w:lineRule="auto"/>
        <w:ind w:firstLine="602"/>
        <w:rPr>
          <w:rFonts w:ascii="仿宋" w:hAnsi="仿宋" w:eastAsia="仿宋"/>
          <w:b/>
          <w:sz w:val="30"/>
          <w:szCs w:val="30"/>
        </w:rPr>
      </w:pPr>
      <w:r>
        <w:rPr>
          <w:rFonts w:hint="eastAsia" w:ascii="仿宋" w:hAnsi="仿宋" w:eastAsia="仿宋"/>
          <w:b/>
          <w:sz w:val="30"/>
          <w:szCs w:val="30"/>
        </w:rPr>
        <w:t xml:space="preserve"> </w:t>
      </w:r>
    </w:p>
    <w:p>
      <w:pPr>
        <w:pStyle w:val="11"/>
        <w:adjustRightInd w:val="0"/>
        <w:snapToGrid w:val="0"/>
        <w:spacing w:line="312" w:lineRule="auto"/>
        <w:ind w:firstLine="602"/>
        <w:rPr>
          <w:rFonts w:ascii="仿宋" w:hAnsi="仿宋" w:eastAsia="仿宋"/>
          <w:b/>
          <w:sz w:val="30"/>
          <w:szCs w:val="30"/>
        </w:rPr>
      </w:pPr>
      <w:r>
        <w:rPr>
          <w:rFonts w:hint="eastAsia" w:ascii="仿宋" w:hAnsi="仿宋" w:eastAsia="仿宋"/>
          <w:b/>
          <w:sz w:val="30"/>
          <w:szCs w:val="30"/>
        </w:rPr>
        <w:t>一、采购单位：国家税务总局广元市税务局</w:t>
      </w:r>
    </w:p>
    <w:p>
      <w:pPr>
        <w:pStyle w:val="11"/>
        <w:adjustRightInd w:val="0"/>
        <w:snapToGrid w:val="0"/>
        <w:spacing w:line="312" w:lineRule="auto"/>
        <w:ind w:firstLine="602"/>
        <w:rPr>
          <w:rFonts w:ascii="仿宋" w:hAnsi="仿宋" w:eastAsia="仿宋"/>
          <w:b/>
          <w:sz w:val="30"/>
          <w:szCs w:val="30"/>
        </w:rPr>
      </w:pPr>
      <w:r>
        <w:rPr>
          <w:rFonts w:hint="eastAsia" w:ascii="仿宋" w:hAnsi="仿宋" w:eastAsia="仿宋"/>
          <w:b/>
          <w:sz w:val="30"/>
          <w:szCs w:val="30"/>
        </w:rPr>
        <w:t>二、项目名称：采购视频会议设备一批</w:t>
      </w:r>
    </w:p>
    <w:p>
      <w:pPr>
        <w:pStyle w:val="11"/>
        <w:adjustRightInd w:val="0"/>
        <w:snapToGrid w:val="0"/>
        <w:spacing w:line="312" w:lineRule="auto"/>
        <w:ind w:firstLine="602"/>
        <w:rPr>
          <w:rFonts w:ascii="仿宋" w:hAnsi="仿宋" w:eastAsia="仿宋"/>
          <w:b/>
          <w:sz w:val="30"/>
          <w:szCs w:val="30"/>
        </w:rPr>
      </w:pPr>
      <w:r>
        <w:rPr>
          <w:rFonts w:hint="eastAsia" w:ascii="仿宋" w:hAnsi="仿宋" w:eastAsia="仿宋"/>
          <w:b/>
          <w:sz w:val="30"/>
          <w:szCs w:val="30"/>
        </w:rPr>
        <w:t>三、设备指标参数和要求</w:t>
      </w:r>
    </w:p>
    <w:tbl>
      <w:tblPr>
        <w:tblStyle w:val="5"/>
        <w:tblW w:w="88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822"/>
        <w:gridCol w:w="5528"/>
        <w:gridCol w:w="567"/>
        <w:gridCol w:w="567"/>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596"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1"/>
                <w:szCs w:val="21"/>
              </w:rPr>
            </w:pPr>
            <w:r>
              <w:rPr>
                <w:rFonts w:hint="eastAsia"/>
                <w:sz w:val="21"/>
                <w:szCs w:val="21"/>
              </w:rPr>
              <w:t>序号</w:t>
            </w:r>
          </w:p>
        </w:tc>
        <w:tc>
          <w:tcPr>
            <w:tcW w:w="822"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1"/>
                <w:szCs w:val="21"/>
              </w:rPr>
            </w:pPr>
            <w:r>
              <w:rPr>
                <w:rFonts w:hint="eastAsia"/>
                <w:sz w:val="21"/>
                <w:szCs w:val="21"/>
              </w:rPr>
              <w:t>产品名称</w:t>
            </w:r>
          </w:p>
        </w:tc>
        <w:tc>
          <w:tcPr>
            <w:tcW w:w="5528"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1"/>
                <w:szCs w:val="21"/>
              </w:rPr>
            </w:pPr>
            <w:r>
              <w:rPr>
                <w:rFonts w:hint="eastAsia"/>
                <w:sz w:val="21"/>
                <w:szCs w:val="21"/>
              </w:rPr>
              <w:t>技术参数</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1"/>
                <w:szCs w:val="21"/>
              </w:rPr>
            </w:pPr>
            <w:r>
              <w:rPr>
                <w:rFonts w:hint="eastAsia"/>
                <w:sz w:val="21"/>
                <w:szCs w:val="21"/>
              </w:rPr>
              <w:t>单位</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1"/>
                <w:szCs w:val="21"/>
              </w:rPr>
            </w:pPr>
            <w:r>
              <w:rPr>
                <w:rFonts w:hint="eastAsia"/>
                <w:sz w:val="21"/>
                <w:szCs w:val="21"/>
              </w:rPr>
              <w:t>数量</w:t>
            </w:r>
          </w:p>
        </w:tc>
        <w:tc>
          <w:tcPr>
            <w:tcW w:w="779"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1"/>
                <w:szCs w:val="21"/>
              </w:rPr>
            </w:pPr>
            <w:r>
              <w:rPr>
                <w:rFonts w:hint="eastAsia"/>
                <w:sz w:val="21"/>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Tahoma"/>
                <w:sz w:val="20"/>
              </w:rPr>
            </w:pPr>
            <w:r>
              <w:rPr>
                <w:rFonts w:hAnsi="宋体" w:cs="Tahoma"/>
                <w:sz w:val="20"/>
              </w:rPr>
              <w:t>1</w:t>
            </w:r>
          </w:p>
        </w:tc>
        <w:tc>
          <w:tcPr>
            <w:tcW w:w="82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Ansi="宋体" w:cs="Tahoma"/>
                <w:sz w:val="20"/>
              </w:rPr>
            </w:pPr>
            <w:r>
              <w:rPr>
                <w:rFonts w:hint="eastAsia" w:hAnsi="宋体" w:cs="Tahoma"/>
                <w:sz w:val="20"/>
              </w:rPr>
              <w:t>视频会议终端</w:t>
            </w:r>
          </w:p>
        </w:tc>
        <w:tc>
          <w:tcPr>
            <w:tcW w:w="5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12" w:lineRule="auto"/>
              <w:rPr>
                <w:sz w:val="20"/>
              </w:rPr>
            </w:pPr>
            <w:r>
              <w:rPr>
                <w:rFonts w:hint="eastAsia"/>
                <w:sz w:val="20"/>
              </w:rPr>
              <w:t>1、终端需与上级MCU为同一品牌，采用硬件分体式结构，非PC架构、非工控机架构。</w:t>
            </w:r>
          </w:p>
          <w:p>
            <w:pPr>
              <w:adjustRightInd w:val="0"/>
              <w:snapToGrid w:val="0"/>
              <w:spacing w:line="312" w:lineRule="auto"/>
              <w:rPr>
                <w:sz w:val="20"/>
              </w:rPr>
            </w:pPr>
            <w:r>
              <w:rPr>
                <w:rFonts w:hint="eastAsia"/>
                <w:sz w:val="20"/>
              </w:rPr>
              <w:t>2、终端采用国产嵌入式操作系统，</w:t>
            </w:r>
            <w:r>
              <w:rPr>
                <w:rFonts w:hint="eastAsia"/>
                <w:color w:val="000000"/>
                <w:sz w:val="21"/>
                <w:szCs w:val="21"/>
              </w:rPr>
              <w:t>终端核心芯片如视音频编解码单元、</w:t>
            </w:r>
            <w:r>
              <w:rPr>
                <w:color w:val="000000"/>
                <w:sz w:val="21"/>
                <w:szCs w:val="21"/>
              </w:rPr>
              <w:t>CPU处理单元、电源芯片、电源开关芯片、时钟芯片等均采用国产化器件。</w:t>
            </w:r>
          </w:p>
          <w:p>
            <w:pPr>
              <w:adjustRightInd w:val="0"/>
              <w:snapToGrid w:val="0"/>
              <w:spacing w:line="312" w:lineRule="auto"/>
              <w:rPr>
                <w:sz w:val="20"/>
              </w:rPr>
            </w:pPr>
            <w:r>
              <w:rPr>
                <w:rFonts w:hint="eastAsia"/>
                <w:sz w:val="20"/>
              </w:rPr>
              <w:t>3、支持H.264、H.264 High Profile、H.265视频编解码协议，具备较强的兼容性。</w:t>
            </w:r>
          </w:p>
          <w:p>
            <w:pPr>
              <w:adjustRightInd w:val="0"/>
              <w:snapToGrid w:val="0"/>
              <w:spacing w:line="312" w:lineRule="auto"/>
              <w:rPr>
                <w:sz w:val="20"/>
              </w:rPr>
            </w:pPr>
            <w:r>
              <w:rPr>
                <w:rFonts w:hint="eastAsia"/>
                <w:sz w:val="20"/>
              </w:rPr>
              <w:t>4、支持G.711、G.722、G.728、G.722.1AnnexC、G.719、MPEG4-AAC LC/LD、Opus等音频协议，可达到20KHz以上的宽频效果。5、采用H.265编解码协议时，支持1080p60、1080p30、720p60、720p30高清图像格式。</w:t>
            </w:r>
          </w:p>
          <w:p>
            <w:pPr>
              <w:adjustRightInd w:val="0"/>
              <w:snapToGrid w:val="0"/>
              <w:spacing w:line="312" w:lineRule="auto"/>
              <w:rPr>
                <w:sz w:val="20"/>
              </w:rPr>
            </w:pPr>
            <w:r>
              <w:rPr>
                <w:rFonts w:hint="eastAsia"/>
                <w:sz w:val="20"/>
              </w:rPr>
              <w:t>6、采用H.265编解码协议时，在保证主视频4k30fps解码下，辅视频可以支持到4K15fps解码。</w:t>
            </w:r>
          </w:p>
          <w:p>
            <w:pPr>
              <w:adjustRightInd w:val="0"/>
              <w:snapToGrid w:val="0"/>
              <w:spacing w:line="312" w:lineRule="auto"/>
              <w:rPr>
                <w:sz w:val="20"/>
              </w:rPr>
            </w:pPr>
            <w:r>
              <w:rPr>
                <w:rFonts w:hint="eastAsia"/>
                <w:sz w:val="20"/>
              </w:rPr>
              <w:t>7、支持不少于3路高清视频输入接口、2路高清输出接口。</w:t>
            </w:r>
            <w:r>
              <w:rPr>
                <w:rFonts w:hint="eastAsia"/>
                <w:sz w:val="20"/>
                <w:lang w:val="en-US" w:eastAsia="zh-CN"/>
              </w:rPr>
              <w:t xml:space="preserve">   </w:t>
            </w:r>
            <w:r>
              <w:rPr>
                <w:rFonts w:hint="eastAsia"/>
                <w:sz w:val="20"/>
              </w:rPr>
              <w:t>8、支持云虚拟会议室功能，终端注册入网后，可实时获取当前已创建的虚拟会议室列表及状态（预约或会议中），可以直接选择需要参加的虚拟会议室加入。</w:t>
            </w:r>
          </w:p>
          <w:p>
            <w:pPr>
              <w:adjustRightInd w:val="0"/>
              <w:snapToGrid w:val="0"/>
              <w:spacing w:line="312" w:lineRule="auto"/>
              <w:rPr>
                <w:sz w:val="20"/>
              </w:rPr>
            </w:pPr>
            <w:r>
              <w:rPr>
                <w:rFonts w:hint="eastAsia"/>
                <w:sz w:val="20"/>
              </w:rPr>
              <w:t>9、终端具备OLED显示屏，可实时显示设备运行状态：启动、升级、休眠、网络异常、IP地址及号码。1</w:t>
            </w:r>
          </w:p>
          <w:p>
            <w:pPr>
              <w:adjustRightInd w:val="0"/>
              <w:snapToGrid w:val="0"/>
              <w:spacing w:line="312" w:lineRule="auto"/>
              <w:rPr>
                <w:sz w:val="20"/>
              </w:rPr>
            </w:pPr>
            <w:r>
              <w:rPr>
                <w:rFonts w:hint="eastAsia"/>
                <w:sz w:val="20"/>
                <w:lang w:val="en-US" w:eastAsia="zh-CN"/>
              </w:rPr>
              <w:t>1</w:t>
            </w:r>
            <w:r>
              <w:rPr>
                <w:rFonts w:hint="eastAsia"/>
                <w:sz w:val="20"/>
              </w:rPr>
              <w:t>0、支持云端联系人功能，终端注册入网后，可获取本用户域内的云端共享联系人，并支持将部分联系人作为自己的联系人存储在云端。</w:t>
            </w:r>
          </w:p>
          <w:p>
            <w:pPr>
              <w:adjustRightInd w:val="0"/>
              <w:snapToGrid w:val="0"/>
              <w:spacing w:line="312" w:lineRule="auto"/>
              <w:rPr>
                <w:sz w:val="20"/>
              </w:rPr>
            </w:pPr>
            <w:r>
              <w:rPr>
                <w:rFonts w:hint="eastAsia"/>
                <w:sz w:val="20"/>
              </w:rPr>
              <w:t>11、提供产品电信设备入网证、3C认证的证书复印件。</w:t>
            </w:r>
          </w:p>
          <w:p>
            <w:pPr>
              <w:adjustRightInd w:val="0"/>
              <w:snapToGrid w:val="0"/>
              <w:spacing w:line="312" w:lineRule="auto"/>
              <w:rPr>
                <w:rFonts w:asciiTheme="minorEastAsia" w:hAnsiTheme="minorEastAsia" w:eastAsiaTheme="minorEastAsia"/>
                <w:sz w:val="20"/>
              </w:rPr>
            </w:pPr>
            <w:r>
              <w:rPr>
                <w:rFonts w:hint="eastAsia"/>
                <w:sz w:val="20"/>
              </w:rPr>
              <w:t>1</w:t>
            </w:r>
            <w:r>
              <w:rPr>
                <w:sz w:val="20"/>
              </w:rPr>
              <w:t>2、</w:t>
            </w:r>
            <w:r>
              <w:rPr>
                <w:rFonts w:hint="eastAsia" w:asciiTheme="minorEastAsia" w:hAnsiTheme="minorEastAsia" w:eastAsiaTheme="minorEastAsia"/>
                <w:sz w:val="20"/>
              </w:rPr>
              <w:t>★需要与采购人现有视频交互平台无缝兼容，可纳入统一会管，配合现有视频交互平台实现虚拟会议室，远程视频监看和VIP坐席指定、邀请终端入会等。</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rPr>
                <w:rFonts w:hAnsi="宋体" w:cs="Tahoma"/>
                <w:sz w:val="20"/>
              </w:rPr>
            </w:pPr>
            <w:r>
              <w:rPr>
                <w:rFonts w:hint="eastAsia" w:hAnsi="宋体" w:cs="Tahoma"/>
                <w:sz w:val="20"/>
              </w:rPr>
              <w:t>台</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Tahoma"/>
                <w:sz w:val="20"/>
              </w:rPr>
            </w:pPr>
            <w:r>
              <w:rPr>
                <w:rFonts w:hAnsi="宋体" w:cs="Tahoma"/>
                <w:sz w:val="20"/>
              </w:rPr>
              <w:t>1</w:t>
            </w:r>
          </w:p>
        </w:tc>
        <w:tc>
          <w:tcPr>
            <w:tcW w:w="7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Tahoma"/>
                <w:sz w:val="20"/>
              </w:rPr>
            </w:pPr>
            <w:r>
              <w:rPr>
                <w:rFonts w:hint="eastAsia" w:hAnsi="宋体" w:cs="Tahoma"/>
                <w:sz w:val="20"/>
              </w:rPr>
              <w:t>推荐品牌苏州科达/三步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Tahoma"/>
                <w:sz w:val="20"/>
              </w:rPr>
            </w:pPr>
            <w:r>
              <w:rPr>
                <w:rFonts w:hAnsi="宋体" w:cs="Tahoma"/>
                <w:sz w:val="20"/>
              </w:rPr>
              <w:t>2</w:t>
            </w:r>
          </w:p>
        </w:tc>
        <w:tc>
          <w:tcPr>
            <w:tcW w:w="82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Ansi="宋体" w:cs="Tahoma"/>
                <w:sz w:val="20"/>
              </w:rPr>
            </w:pPr>
            <w:r>
              <w:rPr>
                <w:rFonts w:hint="eastAsia" w:hAnsi="宋体" w:cs="Tahoma"/>
                <w:sz w:val="20"/>
              </w:rPr>
              <w:t>高清摄像机</w:t>
            </w:r>
          </w:p>
        </w:tc>
        <w:tc>
          <w:tcPr>
            <w:tcW w:w="5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12" w:lineRule="auto"/>
              <w:rPr>
                <w:rFonts w:asciiTheme="minorEastAsia" w:hAnsiTheme="minorEastAsia" w:eastAsiaTheme="minorEastAsia"/>
                <w:sz w:val="20"/>
              </w:rPr>
            </w:pPr>
            <w:r>
              <w:rPr>
                <w:rFonts w:hint="eastAsia" w:asciiTheme="minorEastAsia" w:hAnsiTheme="minorEastAsia" w:eastAsiaTheme="minorEastAsia"/>
                <w:sz w:val="20"/>
              </w:rPr>
              <w:t>1、摄像机与视频终端同一品牌。</w:t>
            </w:r>
          </w:p>
          <w:p>
            <w:pPr>
              <w:adjustRightInd w:val="0"/>
              <w:snapToGrid w:val="0"/>
              <w:spacing w:line="312" w:lineRule="auto"/>
              <w:rPr>
                <w:rFonts w:asciiTheme="minorEastAsia" w:hAnsiTheme="minorEastAsia" w:eastAsiaTheme="minorEastAsia"/>
                <w:sz w:val="20"/>
              </w:rPr>
            </w:pPr>
            <w:r>
              <w:rPr>
                <w:rFonts w:hint="eastAsia" w:asciiTheme="minorEastAsia" w:hAnsiTheme="minorEastAsia" w:eastAsiaTheme="minorEastAsia"/>
                <w:sz w:val="20"/>
              </w:rPr>
              <w:t>2、镜头图像传感器采用不小于1/2.8" 图像传感器，支持1080p60、1080p50、1080p30、1080p25、720p60、720p50等高清信号输出。</w:t>
            </w:r>
          </w:p>
          <w:p>
            <w:pPr>
              <w:adjustRightInd w:val="0"/>
              <w:snapToGrid w:val="0"/>
              <w:spacing w:line="312" w:lineRule="auto"/>
              <w:rPr>
                <w:rFonts w:asciiTheme="minorEastAsia" w:hAnsiTheme="minorEastAsia" w:eastAsiaTheme="minorEastAsia"/>
                <w:sz w:val="20"/>
              </w:rPr>
            </w:pPr>
            <w:r>
              <w:rPr>
                <w:rFonts w:hint="eastAsia" w:asciiTheme="minorEastAsia" w:hAnsiTheme="minorEastAsia" w:eastAsiaTheme="minorEastAsia"/>
                <w:sz w:val="20"/>
              </w:rPr>
              <w:t>3、支持广角镜头，水平视角不小于72°。</w:t>
            </w:r>
          </w:p>
          <w:p>
            <w:pPr>
              <w:adjustRightInd w:val="0"/>
              <w:snapToGrid w:val="0"/>
              <w:spacing w:line="312" w:lineRule="auto"/>
              <w:rPr>
                <w:rFonts w:asciiTheme="minorEastAsia" w:hAnsiTheme="minorEastAsia" w:eastAsiaTheme="minorEastAsia"/>
                <w:sz w:val="20"/>
              </w:rPr>
            </w:pPr>
            <w:r>
              <w:rPr>
                <w:rFonts w:hint="eastAsia" w:asciiTheme="minorEastAsia" w:hAnsiTheme="minorEastAsia" w:eastAsiaTheme="minorEastAsia"/>
                <w:sz w:val="20"/>
              </w:rPr>
              <w:t>4、支持不小于12倍光学变焦。</w:t>
            </w:r>
          </w:p>
          <w:p>
            <w:pPr>
              <w:adjustRightInd w:val="0"/>
              <w:snapToGrid w:val="0"/>
              <w:spacing w:line="312" w:lineRule="auto"/>
              <w:rPr>
                <w:rFonts w:asciiTheme="minorEastAsia" w:hAnsiTheme="minorEastAsia" w:eastAsiaTheme="minorEastAsia"/>
                <w:sz w:val="20"/>
              </w:rPr>
            </w:pPr>
            <w:r>
              <w:rPr>
                <w:rFonts w:hint="eastAsia" w:asciiTheme="minorEastAsia" w:hAnsiTheme="minorEastAsia" w:eastAsiaTheme="minorEastAsia"/>
                <w:sz w:val="20"/>
              </w:rPr>
              <w:t>5、支持自带显示屏，可方便显示视频输出分辨率。</w:t>
            </w:r>
          </w:p>
          <w:p>
            <w:pPr>
              <w:adjustRightInd w:val="0"/>
              <w:snapToGrid w:val="0"/>
              <w:spacing w:line="312" w:lineRule="auto"/>
              <w:rPr>
                <w:rFonts w:asciiTheme="minorEastAsia" w:hAnsiTheme="minorEastAsia" w:eastAsiaTheme="minorEastAsia"/>
                <w:sz w:val="20"/>
              </w:rPr>
            </w:pPr>
            <w:r>
              <w:rPr>
                <w:rFonts w:hint="eastAsia" w:asciiTheme="minorEastAsia" w:hAnsiTheme="minorEastAsia" w:eastAsiaTheme="minorEastAsia"/>
                <w:sz w:val="20"/>
              </w:rPr>
              <w:t>6、支持保存不少于255个预置位。</w:t>
            </w:r>
          </w:p>
          <w:p>
            <w:pPr>
              <w:adjustRightInd w:val="0"/>
              <w:snapToGrid w:val="0"/>
              <w:spacing w:line="312" w:lineRule="auto"/>
              <w:rPr>
                <w:rFonts w:asciiTheme="minorEastAsia" w:hAnsiTheme="minorEastAsia" w:eastAsiaTheme="minorEastAsia"/>
                <w:sz w:val="20"/>
              </w:rPr>
            </w:pPr>
            <w:r>
              <w:rPr>
                <w:rFonts w:hint="eastAsia" w:asciiTheme="minorEastAsia" w:hAnsiTheme="minorEastAsia" w:eastAsiaTheme="minorEastAsia"/>
                <w:sz w:val="20"/>
              </w:rPr>
              <w:t>7、支持终端遥控器通过摄像机反向控制会议终端。</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Tahoma"/>
                <w:sz w:val="20"/>
              </w:rPr>
            </w:pPr>
            <w:r>
              <w:rPr>
                <w:rFonts w:hint="eastAsia" w:hAnsi="宋体" w:cs="Tahoma"/>
                <w:sz w:val="20"/>
              </w:rPr>
              <w:t>台</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Tahoma"/>
                <w:sz w:val="20"/>
              </w:rPr>
            </w:pPr>
            <w:r>
              <w:rPr>
                <w:rFonts w:hAnsi="宋体" w:cs="Tahoma"/>
                <w:sz w:val="20"/>
              </w:rPr>
              <w:t>1</w:t>
            </w:r>
          </w:p>
        </w:tc>
        <w:tc>
          <w:tcPr>
            <w:tcW w:w="7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Tahoma"/>
                <w:sz w:val="20"/>
              </w:rPr>
            </w:pPr>
            <w:r>
              <w:rPr>
                <w:rFonts w:hint="eastAsia" w:hAnsi="宋体" w:cs="Tahoma"/>
                <w:sz w:val="20"/>
              </w:rPr>
              <w:t>苏州科达/三步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Tahoma"/>
                <w:sz w:val="20"/>
              </w:rPr>
            </w:pPr>
            <w:r>
              <w:rPr>
                <w:rFonts w:hint="eastAsia" w:hAnsi="宋体" w:cs="Tahoma"/>
                <w:sz w:val="20"/>
              </w:rPr>
              <w:t>3</w:t>
            </w:r>
          </w:p>
        </w:tc>
        <w:tc>
          <w:tcPr>
            <w:tcW w:w="82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Ansi="宋体" w:cs="Tahoma"/>
                <w:sz w:val="20"/>
              </w:rPr>
            </w:pPr>
            <w:r>
              <w:rPr>
                <w:rFonts w:hint="eastAsia" w:hAnsi="宋体" w:cs="Tahoma"/>
                <w:sz w:val="20"/>
              </w:rPr>
              <w:t>辅材及安装服务</w:t>
            </w:r>
          </w:p>
        </w:tc>
        <w:tc>
          <w:tcPr>
            <w:tcW w:w="55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12" w:lineRule="auto"/>
              <w:rPr>
                <w:rFonts w:hint="eastAsia" w:asciiTheme="minorEastAsia" w:hAnsiTheme="minorEastAsia" w:eastAsiaTheme="minorEastAsia"/>
                <w:sz w:val="20"/>
                <w:lang w:val="en-US" w:eastAsia="zh-CN"/>
              </w:rPr>
            </w:pPr>
            <w:r>
              <w:rPr>
                <w:rFonts w:hint="eastAsia" w:asciiTheme="minorEastAsia" w:hAnsiTheme="minorEastAsia" w:eastAsiaTheme="minorEastAsia"/>
                <w:sz w:val="20"/>
              </w:rPr>
              <w:t>安装配套器材及安装调试</w:t>
            </w:r>
            <w:r>
              <w:rPr>
                <w:rFonts w:hint="eastAsia" w:asciiTheme="minorEastAsia" w:hAnsiTheme="minorEastAsia" w:eastAsiaTheme="minorEastAsia"/>
                <w:sz w:val="20"/>
                <w:lang w:eastAsia="zh-CN"/>
              </w:rPr>
              <w:t>。</w:t>
            </w:r>
            <w:bookmarkStart w:id="0" w:name="_GoBack"/>
            <w:bookmarkEnd w:id="0"/>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Tahoma"/>
                <w:sz w:val="20"/>
              </w:rPr>
            </w:pPr>
            <w:r>
              <w:rPr>
                <w:rFonts w:hint="eastAsia" w:hAnsi="宋体" w:cs="Tahoma"/>
                <w:sz w:val="20"/>
              </w:rPr>
              <w:t>批</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Tahoma"/>
                <w:sz w:val="20"/>
              </w:rPr>
            </w:pPr>
            <w:r>
              <w:rPr>
                <w:rFonts w:hint="eastAsia" w:hAnsi="宋体" w:cs="Tahoma"/>
                <w:sz w:val="20"/>
              </w:rPr>
              <w:t>1</w:t>
            </w:r>
          </w:p>
        </w:tc>
        <w:tc>
          <w:tcPr>
            <w:tcW w:w="7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Tahoma"/>
                <w:sz w:val="20"/>
              </w:rPr>
            </w:pPr>
          </w:p>
        </w:tc>
      </w:tr>
    </w:tbl>
    <w:p>
      <w:pPr>
        <w:pStyle w:val="8"/>
        <w:spacing w:line="520" w:lineRule="exact"/>
        <w:ind w:firstLine="0" w:firstLineChars="0"/>
        <w:rPr>
          <w:sz w:val="28"/>
          <w:szCs w:val="28"/>
        </w:rPr>
      </w:pPr>
    </w:p>
    <w:p>
      <w:pPr>
        <w:adjustRightInd w:val="0"/>
        <w:snapToGrid w:val="0"/>
        <w:spacing w:line="312" w:lineRule="auto"/>
        <w:ind w:firstLine="602" w:firstLineChars="200"/>
        <w:rPr>
          <w:rFonts w:ascii="仿宋" w:hAnsi="仿宋" w:eastAsia="仿宋"/>
          <w:b/>
          <w:sz w:val="30"/>
          <w:szCs w:val="30"/>
        </w:rPr>
      </w:pPr>
      <w:r>
        <w:rPr>
          <w:rFonts w:hint="eastAsia" w:ascii="仿宋" w:hAnsi="仿宋" w:eastAsia="仿宋"/>
          <w:b/>
          <w:sz w:val="30"/>
          <w:szCs w:val="30"/>
        </w:rPr>
        <w:t>四、竞价相关要求</w:t>
      </w:r>
    </w:p>
    <w:p>
      <w:pPr>
        <w:adjustRightInd w:val="0"/>
        <w:snapToGrid w:val="0"/>
        <w:spacing w:line="312" w:lineRule="auto"/>
        <w:ind w:firstLine="600" w:firstLineChars="200"/>
        <w:rPr>
          <w:rFonts w:ascii="仿宋" w:hAnsi="仿宋" w:eastAsia="仿宋"/>
          <w:sz w:val="30"/>
          <w:szCs w:val="30"/>
        </w:rPr>
      </w:pPr>
      <w:r>
        <w:rPr>
          <w:rFonts w:hint="eastAsia" w:ascii="仿宋" w:hAnsi="仿宋" w:eastAsia="仿宋"/>
          <w:sz w:val="30"/>
          <w:szCs w:val="30"/>
        </w:rPr>
        <w:t>（一）本需求说明书第三点“</w:t>
      </w:r>
      <w:r>
        <w:rPr>
          <w:rFonts w:hint="eastAsia" w:ascii="仿宋" w:hAnsi="仿宋" w:eastAsia="仿宋"/>
          <w:b/>
          <w:sz w:val="30"/>
          <w:szCs w:val="30"/>
        </w:rPr>
        <w:t>设备指标参数和要求</w:t>
      </w:r>
      <w:r>
        <w:rPr>
          <w:rFonts w:hint="eastAsia" w:ascii="仿宋" w:hAnsi="仿宋" w:eastAsia="仿宋"/>
          <w:sz w:val="30"/>
          <w:szCs w:val="30"/>
        </w:rPr>
        <w:t>”所列表格中所有的指标或要求均不允许有负偏离，若有负偏离将视为无效竞价。</w:t>
      </w:r>
    </w:p>
    <w:p>
      <w:pPr>
        <w:adjustRightInd w:val="0"/>
        <w:snapToGrid w:val="0"/>
        <w:spacing w:line="312" w:lineRule="auto"/>
        <w:ind w:firstLine="600" w:firstLineChars="200"/>
        <w:rPr>
          <w:rFonts w:ascii="仿宋" w:hAnsi="仿宋" w:eastAsia="仿宋"/>
          <w:sz w:val="30"/>
          <w:szCs w:val="30"/>
        </w:rPr>
      </w:pPr>
      <w:r>
        <w:rPr>
          <w:rFonts w:hint="eastAsia" w:ascii="仿宋" w:hAnsi="仿宋" w:eastAsia="仿宋"/>
          <w:sz w:val="30"/>
          <w:szCs w:val="30"/>
        </w:rPr>
        <w:t>（二）竞价方需</w:t>
      </w:r>
      <w:r>
        <w:rPr>
          <w:rFonts w:hint="eastAsia" w:ascii="仿宋" w:hAnsi="仿宋" w:eastAsia="仿宋"/>
          <w:b/>
          <w:bCs/>
          <w:sz w:val="30"/>
          <w:szCs w:val="30"/>
        </w:rPr>
        <w:t>上传竞价参数中要求的全部资料及设备原厂针对本项目的售后服务承诺函（3年质保，7x24小时远程支持，8小时现场服务）电子扫描件</w:t>
      </w:r>
      <w:r>
        <w:rPr>
          <w:rFonts w:hint="eastAsia" w:ascii="仿宋" w:hAnsi="仿宋" w:eastAsia="仿宋"/>
          <w:sz w:val="30"/>
          <w:szCs w:val="30"/>
        </w:rPr>
        <w:t>，签订合同前需提供加盖原厂鲜章的产品3C证书、电信入网许可证书和售后服务承诺函纸质原件。</w:t>
      </w:r>
    </w:p>
    <w:p>
      <w:pPr>
        <w:adjustRightInd w:val="0"/>
        <w:snapToGrid w:val="0"/>
        <w:spacing w:line="312" w:lineRule="auto"/>
        <w:ind w:firstLine="600" w:firstLineChars="200"/>
        <w:rPr>
          <w:rFonts w:ascii="仿宋" w:hAnsi="仿宋" w:eastAsia="仿宋"/>
          <w:sz w:val="30"/>
          <w:szCs w:val="30"/>
        </w:rPr>
      </w:pPr>
      <w:r>
        <w:rPr>
          <w:rFonts w:hint="eastAsia" w:ascii="仿宋" w:hAnsi="仿宋" w:eastAsia="仿宋"/>
          <w:sz w:val="30"/>
          <w:szCs w:val="30"/>
        </w:rPr>
        <w:t>（三）本次竞价采购设备为广元市税务系统视频会议配套功能设备，竞价方需确保所供应设备能与广元市税务局视频会议平台进行联通与接入，竞价方于竞价前须联系我方进行设备接入与联通情况说明，承诺保证所供设备能正常接入广元市</w:t>
      </w:r>
      <w:r>
        <w:rPr>
          <w:rFonts w:hint="eastAsia" w:ascii="仿宋" w:hAnsi="仿宋" w:eastAsia="仿宋"/>
          <w:sz w:val="30"/>
          <w:szCs w:val="30"/>
          <w:lang w:eastAsia="zh-CN"/>
        </w:rPr>
        <w:t>税务局现有视频会议系统</w:t>
      </w:r>
      <w:r>
        <w:rPr>
          <w:rFonts w:hint="eastAsia" w:ascii="仿宋" w:hAnsi="仿宋" w:eastAsia="仿宋"/>
          <w:sz w:val="30"/>
          <w:szCs w:val="30"/>
        </w:rPr>
        <w:t>。</w:t>
      </w:r>
    </w:p>
    <w:p>
      <w:pPr>
        <w:pStyle w:val="11"/>
        <w:adjustRightInd w:val="0"/>
        <w:snapToGrid w:val="0"/>
        <w:spacing w:line="312" w:lineRule="auto"/>
        <w:ind w:firstLine="600"/>
        <w:rPr>
          <w:rFonts w:ascii="仿宋" w:hAnsi="仿宋" w:eastAsia="仿宋" w:cs="宋体"/>
          <w:sz w:val="30"/>
          <w:szCs w:val="30"/>
        </w:rPr>
      </w:pPr>
      <w:r>
        <w:rPr>
          <w:rFonts w:hint="eastAsia" w:ascii="仿宋" w:hAnsi="仿宋" w:eastAsia="仿宋" w:cs="宋体"/>
          <w:sz w:val="30"/>
          <w:szCs w:val="30"/>
        </w:rPr>
        <w:t xml:space="preserve">（四）竞价方竞价成功后，须在3个工作日内与我方签订采购合同，7个工作日内由竞价方人员将全部商品送货上门至我方指定地点，配合我方相关人员进行核查验收，并在验收成功后的2个工作日内向我方提供正式发票。我方不接受竞价方未到场的第三方快递物流送货方式。 </w:t>
      </w:r>
    </w:p>
    <w:p>
      <w:pPr>
        <w:pStyle w:val="11"/>
        <w:adjustRightInd w:val="0"/>
        <w:snapToGrid w:val="0"/>
        <w:spacing w:line="312" w:lineRule="auto"/>
        <w:ind w:firstLine="600"/>
        <w:rPr>
          <w:rFonts w:ascii="仿宋" w:hAnsi="仿宋" w:eastAsia="仿宋"/>
          <w:sz w:val="30"/>
          <w:szCs w:val="30"/>
        </w:rPr>
      </w:pPr>
      <w:r>
        <w:rPr>
          <w:rFonts w:hint="eastAsia" w:ascii="仿宋" w:hAnsi="仿宋" w:eastAsia="仿宋" w:cs="宋体"/>
          <w:sz w:val="30"/>
          <w:szCs w:val="30"/>
        </w:rPr>
        <w:t>（五）</w:t>
      </w:r>
      <w:r>
        <w:rPr>
          <w:rFonts w:hint="eastAsia" w:ascii="仿宋" w:hAnsi="仿宋" w:eastAsia="仿宋"/>
          <w:sz w:val="30"/>
          <w:szCs w:val="30"/>
        </w:rPr>
        <w:t>竞价方必须认真审核本需求说明书所列技术参数和竞价要求，若发现竞价方存在未实质性响应需求说明书的行为，我方将视该竞价为无效竞价；竞价方如明知不满足需求说明书中所列的品牌、型号、技术参数和后续服务的要求，还是进行恶意竞价，或因竞价方虚假竞价导致采购失败或延误的，我方将根据税务采购网相关制度和规章，报有关部门处理，并在税务采购网平台将其列为失信供应商记录备案。</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wYzhlZDZlZGQ4NGU2ODA5MzIzZTZmZWJkYTZhOTUifQ=="/>
  </w:docVars>
  <w:rsids>
    <w:rsidRoot w:val="00685FF7"/>
    <w:rsid w:val="00090922"/>
    <w:rsid w:val="000B2C7D"/>
    <w:rsid w:val="000E2978"/>
    <w:rsid w:val="000F6E60"/>
    <w:rsid w:val="00120CE0"/>
    <w:rsid w:val="00176074"/>
    <w:rsid w:val="002A6066"/>
    <w:rsid w:val="002D78AD"/>
    <w:rsid w:val="00384531"/>
    <w:rsid w:val="00384F5B"/>
    <w:rsid w:val="003A5D64"/>
    <w:rsid w:val="003D08EF"/>
    <w:rsid w:val="003F76F5"/>
    <w:rsid w:val="00400377"/>
    <w:rsid w:val="004057B5"/>
    <w:rsid w:val="00607CDE"/>
    <w:rsid w:val="00685FF7"/>
    <w:rsid w:val="0069014E"/>
    <w:rsid w:val="006B129A"/>
    <w:rsid w:val="006B19BC"/>
    <w:rsid w:val="0079122B"/>
    <w:rsid w:val="007A4F4E"/>
    <w:rsid w:val="008374D8"/>
    <w:rsid w:val="00856A65"/>
    <w:rsid w:val="008D31AA"/>
    <w:rsid w:val="00931358"/>
    <w:rsid w:val="00934DB9"/>
    <w:rsid w:val="009B3F2B"/>
    <w:rsid w:val="00A65B5F"/>
    <w:rsid w:val="00AE6370"/>
    <w:rsid w:val="00B17971"/>
    <w:rsid w:val="00C37E65"/>
    <w:rsid w:val="00C66C7C"/>
    <w:rsid w:val="00C700FD"/>
    <w:rsid w:val="00CA3915"/>
    <w:rsid w:val="00D85E75"/>
    <w:rsid w:val="00DA108B"/>
    <w:rsid w:val="00DD2BEB"/>
    <w:rsid w:val="00E22B1E"/>
    <w:rsid w:val="00E61D80"/>
    <w:rsid w:val="00F05480"/>
    <w:rsid w:val="00F3334D"/>
    <w:rsid w:val="00F97742"/>
    <w:rsid w:val="052B080D"/>
    <w:rsid w:val="059B1E55"/>
    <w:rsid w:val="0BFE3286"/>
    <w:rsid w:val="0F8F5CCD"/>
    <w:rsid w:val="10204178"/>
    <w:rsid w:val="11E71C7F"/>
    <w:rsid w:val="134E324E"/>
    <w:rsid w:val="15CD2186"/>
    <w:rsid w:val="162C6B8A"/>
    <w:rsid w:val="16A42C47"/>
    <w:rsid w:val="16FE2244"/>
    <w:rsid w:val="17905034"/>
    <w:rsid w:val="1BAD4F83"/>
    <w:rsid w:val="1C55430A"/>
    <w:rsid w:val="25BE423F"/>
    <w:rsid w:val="261A43DB"/>
    <w:rsid w:val="26F55B81"/>
    <w:rsid w:val="2A2A6419"/>
    <w:rsid w:val="2C997DC1"/>
    <w:rsid w:val="2FCC5EF4"/>
    <w:rsid w:val="324A0EA5"/>
    <w:rsid w:val="32576E04"/>
    <w:rsid w:val="33C520BC"/>
    <w:rsid w:val="34272982"/>
    <w:rsid w:val="3AFBC959"/>
    <w:rsid w:val="3EC66237"/>
    <w:rsid w:val="40F15FAF"/>
    <w:rsid w:val="41F21EE0"/>
    <w:rsid w:val="4309408A"/>
    <w:rsid w:val="43C14717"/>
    <w:rsid w:val="44F4281D"/>
    <w:rsid w:val="49D071C0"/>
    <w:rsid w:val="4E6255CC"/>
    <w:rsid w:val="501A1195"/>
    <w:rsid w:val="50787909"/>
    <w:rsid w:val="53C94605"/>
    <w:rsid w:val="53F671F8"/>
    <w:rsid w:val="571C0313"/>
    <w:rsid w:val="5C58551F"/>
    <w:rsid w:val="5C6D48BD"/>
    <w:rsid w:val="5D4319AB"/>
    <w:rsid w:val="629162B0"/>
    <w:rsid w:val="62E03D09"/>
    <w:rsid w:val="63293771"/>
    <w:rsid w:val="66E87218"/>
    <w:rsid w:val="693449BA"/>
    <w:rsid w:val="6BF04C84"/>
    <w:rsid w:val="6CBA03D2"/>
    <w:rsid w:val="6CC63A57"/>
    <w:rsid w:val="6EA270D4"/>
    <w:rsid w:val="6EA46E65"/>
    <w:rsid w:val="6EDDD838"/>
    <w:rsid w:val="6FDF1CEE"/>
    <w:rsid w:val="76634D94"/>
    <w:rsid w:val="79DB06AE"/>
    <w:rsid w:val="7BDF5EBE"/>
    <w:rsid w:val="7CFFFF61"/>
    <w:rsid w:val="7E573431"/>
    <w:rsid w:val="7F77CC7E"/>
    <w:rsid w:val="96DDB397"/>
    <w:rsid w:val="97D908D4"/>
    <w:rsid w:val="CFF26D28"/>
    <w:rsid w:val="EB9DC75A"/>
    <w:rsid w:val="F7FBB6FA"/>
    <w:rsid w:val="FBAF050E"/>
    <w:rsid w:val="FF7F5B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widowControl/>
      <w:spacing w:line="360" w:lineRule="auto"/>
    </w:pPr>
    <w:rPr>
      <w:rFonts w:ascii="Times New Roman"/>
      <w:color w:val="FF0000"/>
      <w:sz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paragraph" w:customStyle="1" w:styleId="8">
    <w:name w:val="无间隔1"/>
    <w:qFormat/>
    <w:uiPriority w:val="1"/>
    <w:pPr>
      <w:widowControl w:val="0"/>
      <w:spacing w:line="360" w:lineRule="auto"/>
      <w:ind w:firstLine="198" w:firstLineChars="200"/>
    </w:pPr>
    <w:rPr>
      <w:rFonts w:ascii="Calibri" w:hAnsi="Calibri" w:eastAsia="宋体" w:cs="Times New Roman"/>
      <w:kern w:val="2"/>
      <w:sz w:val="24"/>
      <w:szCs w:val="22"/>
      <w:lang w:val="en-US" w:eastAsia="zh-CN" w:bidi="ar-SA"/>
    </w:rPr>
  </w:style>
  <w:style w:type="character" w:customStyle="1" w:styleId="9">
    <w:name w:val="页眉 Char"/>
    <w:basedOn w:val="6"/>
    <w:link w:val="4"/>
    <w:qFormat/>
    <w:uiPriority w:val="0"/>
    <w:rPr>
      <w:rFonts w:ascii="宋体" w:hAnsi="Times New Roman" w:eastAsia="宋体" w:cs="Times New Roman"/>
      <w:sz w:val="18"/>
      <w:szCs w:val="18"/>
    </w:rPr>
  </w:style>
  <w:style w:type="character" w:customStyle="1" w:styleId="10">
    <w:name w:val="页脚 Char"/>
    <w:basedOn w:val="6"/>
    <w:link w:val="3"/>
    <w:qFormat/>
    <w:uiPriority w:val="0"/>
    <w:rPr>
      <w:rFonts w:ascii="宋体" w:hAnsi="Times New Roman" w:eastAsia="宋体" w:cs="Times New Roman"/>
      <w:sz w:val="18"/>
      <w:szCs w:val="18"/>
    </w:rPr>
  </w:style>
  <w:style w:type="paragraph" w:customStyle="1" w:styleId="11">
    <w:name w:val="列表段落1"/>
    <w:basedOn w:val="1"/>
    <w:qFormat/>
    <w:uiPriority w:val="0"/>
    <w:pPr>
      <w:ind w:firstLine="420" w:firstLineChars="200"/>
    </w:pPr>
    <w:rPr>
      <w:rFonts w:ascii="Calibri" w:hAnsi="Calibri"/>
      <w:kern w:val="2"/>
      <w:sz w:val="21"/>
      <w:szCs w:val="21"/>
    </w:rPr>
  </w:style>
  <w:style w:type="paragraph"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243</Words>
  <Characters>1390</Characters>
  <Lines>11</Lines>
  <Paragraphs>3</Paragraphs>
  <TotalTime>73</TotalTime>
  <ScaleCrop>false</ScaleCrop>
  <LinksUpToDate>false</LinksUpToDate>
  <CharactersWithSpaces>1630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2023-10-27T02:36:00Z</dcterms:created>
  <dc:creator>1</dc:creator>
  <cp:lastModifiedBy>lenovo</cp:lastModifiedBy>
  <dcterms:modified xsi:type="dcterms:W3CDTF">2024-05-10T07:57:56Z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BDF44AAD9C4044D3B19668BF4D855CB4_13</vt:lpwstr>
  </property>
</Properties>
</file>