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宋体" w:hAnsi="宋体" w:eastAsia="宋体" w:cs="宋体"/>
          <w:b/>
          <w:bCs/>
          <w:snapToGrid w:val="0"/>
          <w:kern w:val="0"/>
          <w:sz w:val="24"/>
          <w:szCs w:val="24"/>
          <w:lang w:val="en-US" w:eastAsia="zh-CN"/>
        </w:rPr>
      </w:pPr>
      <w:bookmarkStart w:id="0" w:name="_GoBack"/>
      <w:bookmarkEnd w:id="0"/>
    </w:p>
    <w:p>
      <w:pPr>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附件一：售后承诺书</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致：苍南县站前小学：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郑重承诺，为苍南县站前小学厨房采购项目提供下述售后服务承诺，如有虚假或隐瞒或，采购人可取消我方任何资格（投标/谈判/中标（成交）/签订合同），同时采购人可报监管部门查处，追究我方相关法律责任，我方对此无任何异议，并愿意承担一切后果和法律责任。</w:t>
      </w:r>
    </w:p>
    <w:p>
      <w:pPr>
        <w:numPr>
          <w:ilvl w:val="0"/>
          <w:numId w:val="0"/>
        </w:num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1.1如在使用过程中发生质量问题，提供快速的售后服务响应，对故障在0.5小时以内响应，1小时以内到现场，4小时以内解决问题。</w:t>
      </w:r>
    </w:p>
    <w:p>
      <w:pPr>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1.2在质保期内，中标单位应对货物出现的质量及安全问题负责处理解决并承担一切费用。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1.3上述的货物</w:t>
      </w:r>
      <w:r>
        <w:rPr>
          <w:rFonts w:hint="eastAsia" w:ascii="宋体" w:hAnsi="宋体" w:eastAsia="宋体" w:cs="宋体"/>
          <w:b/>
          <w:bCs/>
          <w:sz w:val="24"/>
          <w:szCs w:val="24"/>
          <w:lang w:val="en-US" w:eastAsia="zh-CN"/>
        </w:rPr>
        <w:t>免费</w:t>
      </w:r>
      <w:r>
        <w:rPr>
          <w:rFonts w:hint="eastAsia" w:ascii="宋体" w:hAnsi="宋体" w:eastAsia="宋体" w:cs="宋体"/>
          <w:sz w:val="24"/>
          <w:szCs w:val="24"/>
          <w:lang w:val="en-US" w:eastAsia="zh-CN"/>
        </w:rPr>
        <w:t>保修期不少于</w:t>
      </w:r>
      <w:r>
        <w:rPr>
          <w:rFonts w:hint="eastAsia" w:ascii="宋体" w:hAnsi="宋体" w:eastAsia="宋体" w:cs="宋体"/>
          <w:b/>
          <w:bCs/>
          <w:color w:val="0000FF"/>
          <w:sz w:val="24"/>
          <w:szCs w:val="24"/>
          <w:lang w:val="en-US" w:eastAsia="zh-CN"/>
        </w:rPr>
        <w:t>3年</w:t>
      </w:r>
      <w:r>
        <w:rPr>
          <w:rFonts w:hint="eastAsia" w:ascii="宋体" w:hAnsi="宋体" w:eastAsia="宋体" w:cs="宋体"/>
          <w:sz w:val="24"/>
          <w:szCs w:val="24"/>
          <w:lang w:val="en-US" w:eastAsia="zh-CN"/>
        </w:rPr>
        <w:t>，因人为因素出现的故障不在免费保修范围内。超过保修期的机器设备，终生维修，维修时只收部件成本费。</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b w:val="0"/>
          <w:bCs w:val="0"/>
          <w:sz w:val="24"/>
          <w:szCs w:val="24"/>
          <w:lang w:eastAsia="zh-CN"/>
        </w:rPr>
        <w:t>验收要求：合同执行期间的任何时刻，采购人均有权委托第三方权威检测机构对中标单位所提供的的产品、原材料及零部件进行抽检，抽检所产生的所有费用由中标单位承担，此项费用应当综合计入风险金中，含在投标报价内。抽检产品结果不符合产品清单质量要求的，中标单位须无条件退换货外，中标单位如不进行退换货，采购人有权终止合同，采购单位还需按问题产品金额</w:t>
      </w:r>
      <w:r>
        <w:rPr>
          <w:rFonts w:hint="eastAsia" w:ascii="宋体" w:hAnsi="宋体" w:eastAsia="宋体" w:cs="宋体"/>
          <w:b w:val="0"/>
          <w:bCs w:val="0"/>
          <w:sz w:val="24"/>
          <w:szCs w:val="24"/>
          <w:lang w:val="en-US" w:eastAsia="zh-CN"/>
        </w:rPr>
        <w:t>50</w:t>
      </w:r>
      <w:r>
        <w:rPr>
          <w:rFonts w:hint="eastAsia" w:ascii="宋体" w:hAnsi="宋体" w:eastAsia="宋体" w:cs="宋体"/>
          <w:b w:val="0"/>
          <w:bCs w:val="0"/>
          <w:sz w:val="24"/>
          <w:szCs w:val="24"/>
          <w:lang w:eastAsia="zh-CN"/>
        </w:rPr>
        <w:t>%向采购人作出赔偿。</w:t>
      </w:r>
    </w:p>
    <w:p>
      <w:pPr>
        <w:pStyle w:val="2"/>
        <w:rPr>
          <w:rFonts w:hint="default"/>
          <w:sz w:val="24"/>
          <w:szCs w:val="24"/>
          <w:lang w:val="en-US" w:eastAsia="zh-CN"/>
        </w:rPr>
      </w:pPr>
    </w:p>
    <w:p>
      <w:pPr>
        <w:pStyle w:val="2"/>
        <w:rPr>
          <w:rFonts w:hint="eastAsia" w:ascii="宋体" w:hAnsi="宋体" w:eastAsia="宋体" w:cs="宋体"/>
          <w:sz w:val="24"/>
          <w:szCs w:val="24"/>
          <w:lang w:val="en-US" w:eastAsia="zh-CN"/>
        </w:rPr>
      </w:pPr>
    </w:p>
    <w:p>
      <w:pPr>
        <w:pStyle w:val="3"/>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投标单位（售后网点机构）（公章）：</w:t>
      </w:r>
    </w:p>
    <w:p>
      <w:pPr>
        <w:pStyle w:val="2"/>
        <w:tabs>
          <w:tab w:val="left" w:pos="6711"/>
          <w:tab w:val="left" w:pos="7191"/>
        </w:tabs>
        <w:spacing w:line="360" w:lineRule="auto"/>
        <w:ind w:firstLine="4560" w:firstLineChars="1900"/>
        <w:rPr>
          <w:rFonts w:hint="eastAsia"/>
          <w:lang w:val="en-US" w:eastAsia="zh-CN"/>
        </w:rPr>
      </w:pPr>
      <w:r>
        <w:rPr>
          <w:rFonts w:hint="eastAsia" w:ascii="宋体" w:hAnsi="宋体" w:eastAsia="宋体" w:cs="宋体"/>
          <w:sz w:val="24"/>
          <w:szCs w:val="24"/>
        </w:rPr>
        <w:t>法定代表人或授权代表(签字或盖章)：</w:t>
      </w:r>
    </w:p>
    <w:p>
      <w:pPr>
        <w:pStyle w:val="2"/>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日期：</w:t>
      </w:r>
    </w:p>
    <w:p>
      <w:pPr>
        <w:pStyle w:val="3"/>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b/>
          <w:bCs/>
          <w:sz w:val="24"/>
          <w:szCs w:val="24"/>
          <w:lang w:val="en-US" w:eastAsia="zh-CN"/>
        </w:rPr>
      </w:pP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注：</w:t>
      </w:r>
      <w:r>
        <w:rPr>
          <w:rFonts w:hint="eastAsia" w:ascii="宋体" w:hAnsi="宋体" w:eastAsia="宋体" w:cs="宋体"/>
          <w:b/>
          <w:bCs/>
          <w:sz w:val="24"/>
          <w:szCs w:val="24"/>
          <w:lang w:val="en-US" w:eastAsia="zh-CN"/>
        </w:rPr>
        <w:t>要求投标单位和售后网点机构（如有）都必须提供此售后服务承诺书，不提供取消中标人资格。</w:t>
      </w:r>
    </w:p>
    <w:p>
      <w:pPr>
        <w:pStyle w:val="3"/>
        <w:rPr>
          <w:rFonts w:hint="eastAsia"/>
          <w:sz w:val="24"/>
          <w:szCs w:val="24"/>
          <w:lang w:val="en-US" w:eastAsia="zh-CN"/>
        </w:rPr>
      </w:pPr>
    </w:p>
    <w:p>
      <w:pPr>
        <w:pStyle w:val="2"/>
        <w:rPr>
          <w:rFonts w:hint="default"/>
          <w:sz w:val="24"/>
          <w:szCs w:val="24"/>
          <w:lang w:val="en-US" w:eastAsia="zh-CN"/>
        </w:rPr>
      </w:pPr>
    </w:p>
    <w:p>
      <w:pPr>
        <w:pStyle w:val="3"/>
        <w:rPr>
          <w:rFonts w:hint="default"/>
          <w:sz w:val="24"/>
          <w:szCs w:val="24"/>
          <w:lang w:val="en-US" w:eastAsia="zh-CN"/>
        </w:rPr>
      </w:pPr>
    </w:p>
    <w:p>
      <w:pPr>
        <w:rPr>
          <w:rFonts w:hint="default"/>
          <w:sz w:val="24"/>
          <w:szCs w:val="24"/>
          <w:lang w:val="en-US" w:eastAsia="zh-CN"/>
        </w:rPr>
      </w:pPr>
    </w:p>
    <w:p>
      <w:pPr>
        <w:rPr>
          <w:rFonts w:hint="default"/>
          <w:sz w:val="24"/>
          <w:szCs w:val="24"/>
          <w:lang w:val="en-US" w:eastAsia="zh-CN"/>
        </w:rPr>
      </w:pPr>
    </w:p>
    <w:p>
      <w:pPr>
        <w:pStyle w:val="3"/>
        <w:ind w:left="0" w:leftChars="0" w:firstLine="0" w:firstLineChars="0"/>
        <w:rPr>
          <w:rFonts w:hint="default"/>
          <w:sz w:val="24"/>
          <w:szCs w:val="24"/>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after="157" w:afterLines="50" w:line="360" w:lineRule="auto"/>
        <w:ind w:left="420" w:leftChars="0"/>
        <w:jc w:val="center"/>
        <w:textAlignment w:val="auto"/>
        <w:rPr>
          <w:rFonts w:hint="eastAsia" w:ascii="宋体" w:hAnsi="宋体" w:eastAsia="宋体" w:cs="宋体"/>
          <w:b/>
          <w:bCs/>
          <w:snapToGrid w:val="0"/>
          <w:kern w:val="0"/>
          <w:sz w:val="24"/>
          <w:szCs w:val="24"/>
          <w:lang w:val="en-US" w:eastAsia="zh-CN"/>
        </w:rPr>
      </w:pPr>
      <w:r>
        <w:rPr>
          <w:rFonts w:hint="eastAsia" w:ascii="宋体" w:hAnsi="宋体" w:eastAsia="宋体" w:cs="宋体"/>
          <w:b/>
          <w:bCs/>
          <w:snapToGrid w:val="0"/>
          <w:kern w:val="0"/>
          <w:sz w:val="24"/>
          <w:szCs w:val="24"/>
          <w:lang w:val="en-US" w:eastAsia="zh-CN"/>
        </w:rPr>
        <w:t>附件二：产品技术质量承诺书</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致：苍南县站前小学 </w:t>
      </w:r>
    </w:p>
    <w:p>
      <w:pPr>
        <w:pStyle w:val="2"/>
        <w:rPr>
          <w:rFonts w:hint="eastAsia"/>
          <w:sz w:val="24"/>
          <w:szCs w:val="24"/>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after="157" w:after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郑重承诺，为苍南县站前小学厨房采购项目提供</w:t>
      </w:r>
      <w:r>
        <w:rPr>
          <w:rFonts w:hint="eastAsia" w:ascii="宋体" w:hAnsi="宋体" w:eastAsia="宋体" w:cs="宋体"/>
          <w:b w:val="0"/>
          <w:bCs w:val="0"/>
          <w:sz w:val="24"/>
          <w:szCs w:val="24"/>
          <w:lang w:eastAsia="zh-CN"/>
        </w:rPr>
        <w:t>产品清单中技术参数要求的所有产品。</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上述承诺如有虚假或隐瞒，采购人可取消我方任何资格（投标/谈判/中标（成交）/签订合同），我方对此无任何异议，并愿意承担一切后果和法律责任。</w:t>
      </w:r>
    </w:p>
    <w:p>
      <w:pPr>
        <w:spacing w:line="360" w:lineRule="auto"/>
        <w:ind w:firstLine="5280" w:firstLineChars="2200"/>
        <w:rPr>
          <w:rFonts w:hint="eastAsia" w:ascii="宋体" w:hAnsi="宋体" w:eastAsia="宋体" w:cs="宋体"/>
          <w:sz w:val="24"/>
          <w:szCs w:val="24"/>
          <w:lang w:val="en-US" w:eastAsia="zh-CN"/>
        </w:rPr>
      </w:pPr>
    </w:p>
    <w:p>
      <w:pPr>
        <w:spacing w:line="360" w:lineRule="auto"/>
        <w:ind w:firstLine="5280" w:firstLineChars="2200"/>
        <w:rPr>
          <w:rFonts w:hint="eastAsia" w:ascii="宋体" w:hAnsi="宋体" w:eastAsia="宋体" w:cs="宋体"/>
          <w:sz w:val="24"/>
          <w:szCs w:val="24"/>
          <w:lang w:val="en-US" w:eastAsia="zh-CN"/>
        </w:rPr>
      </w:pPr>
    </w:p>
    <w:p>
      <w:pPr>
        <w:spacing w:line="360" w:lineRule="auto"/>
        <w:ind w:firstLine="5280" w:firstLineChars="2200"/>
        <w:rPr>
          <w:rFonts w:hint="eastAsia" w:ascii="宋体" w:hAnsi="宋体" w:eastAsia="宋体" w:cs="宋体"/>
          <w:sz w:val="24"/>
          <w:szCs w:val="24"/>
          <w:lang w:val="en-US" w:eastAsia="zh-CN"/>
        </w:rPr>
      </w:pPr>
    </w:p>
    <w:p>
      <w:pPr>
        <w:spacing w:line="360" w:lineRule="auto"/>
        <w:ind w:firstLine="5280" w:firstLineChars="2200"/>
        <w:rPr>
          <w:rFonts w:hint="eastAsia" w:ascii="宋体" w:hAnsi="宋体" w:eastAsia="宋体" w:cs="宋体"/>
          <w:sz w:val="24"/>
          <w:szCs w:val="24"/>
          <w:lang w:val="en-US" w:eastAsia="zh-CN"/>
        </w:rPr>
      </w:pPr>
    </w:p>
    <w:p>
      <w:pPr>
        <w:spacing w:line="360" w:lineRule="auto"/>
        <w:ind w:firstLine="5280" w:firstLineChars="2200"/>
        <w:rPr>
          <w:rFonts w:hint="eastAsia" w:ascii="宋体" w:hAnsi="宋体" w:eastAsia="宋体" w:cs="宋体"/>
          <w:sz w:val="24"/>
          <w:szCs w:val="24"/>
          <w:lang w:val="en-US" w:eastAsia="zh-CN"/>
        </w:rPr>
      </w:pPr>
    </w:p>
    <w:p>
      <w:pPr>
        <w:spacing w:line="360" w:lineRule="auto"/>
        <w:ind w:firstLine="5280" w:firstLineChars="2200"/>
        <w:rPr>
          <w:rFonts w:hint="eastAsia" w:ascii="宋体" w:hAnsi="宋体" w:eastAsia="宋体" w:cs="宋体"/>
          <w:sz w:val="24"/>
          <w:szCs w:val="24"/>
          <w:lang w:val="en-US" w:eastAsia="zh-CN"/>
        </w:rPr>
      </w:pPr>
    </w:p>
    <w:p>
      <w:pPr>
        <w:spacing w:line="360" w:lineRule="auto"/>
        <w:ind w:firstLine="4560" w:firstLineChars="19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投标单位（公章）：</w:t>
      </w:r>
    </w:p>
    <w:p>
      <w:pPr>
        <w:pStyle w:val="2"/>
        <w:tabs>
          <w:tab w:val="left" w:pos="6711"/>
          <w:tab w:val="left" w:pos="7191"/>
        </w:tabs>
        <w:spacing w:line="360" w:lineRule="auto"/>
        <w:ind w:firstLine="4560" w:firstLineChars="1900"/>
        <w:rPr>
          <w:rFonts w:hint="eastAsia"/>
          <w:lang w:val="en-US" w:eastAsia="zh-CN"/>
        </w:rPr>
      </w:pPr>
      <w:r>
        <w:rPr>
          <w:rFonts w:hint="eastAsia" w:ascii="宋体" w:hAnsi="宋体" w:eastAsia="宋体" w:cs="宋体"/>
          <w:sz w:val="24"/>
          <w:szCs w:val="24"/>
        </w:rPr>
        <w:t>法定代表人或授权代表(签字或盖章)：</w:t>
      </w:r>
    </w:p>
    <w:p>
      <w:pPr>
        <w:pStyle w:val="2"/>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日期：</w:t>
      </w:r>
    </w:p>
    <w:p>
      <w:pPr>
        <w:numPr>
          <w:ilvl w:val="0"/>
          <w:numId w:val="0"/>
        </w:numPr>
        <w:spacing w:line="360" w:lineRule="auto"/>
        <w:rPr>
          <w:rFonts w:hint="eastAsia" w:ascii="宋体" w:hAnsi="宋体" w:cs="宋体"/>
          <w:b/>
          <w:bCs/>
          <w:sz w:val="24"/>
          <w:szCs w:val="24"/>
          <w:lang w:val="en-US" w:eastAsia="zh-CN"/>
        </w:rPr>
      </w:pPr>
    </w:p>
    <w:p>
      <w:pPr>
        <w:numPr>
          <w:ilvl w:val="0"/>
          <w:numId w:val="0"/>
        </w:numPr>
        <w:spacing w:line="360" w:lineRule="auto"/>
        <w:rPr>
          <w:rFonts w:hint="eastAsia" w:ascii="宋体" w:hAnsi="宋体" w:cs="宋体"/>
          <w:b/>
          <w:bCs/>
          <w:sz w:val="24"/>
          <w:szCs w:val="24"/>
          <w:lang w:val="en-US" w:eastAsia="zh-CN"/>
        </w:rPr>
      </w:pPr>
    </w:p>
    <w:p>
      <w:pPr>
        <w:numPr>
          <w:ilvl w:val="0"/>
          <w:numId w:val="0"/>
        </w:numPr>
        <w:spacing w:line="360" w:lineRule="auto"/>
        <w:rPr>
          <w:rFonts w:hint="eastAsia" w:ascii="宋体" w:hAnsi="宋体" w:cs="宋体"/>
          <w:b/>
          <w:bCs/>
          <w:sz w:val="24"/>
          <w:szCs w:val="24"/>
          <w:lang w:val="en-US" w:eastAsia="zh-CN"/>
        </w:rPr>
      </w:pP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注：</w:t>
      </w:r>
      <w:r>
        <w:rPr>
          <w:rFonts w:hint="eastAsia" w:ascii="宋体" w:hAnsi="宋体" w:eastAsia="宋体" w:cs="宋体"/>
          <w:b/>
          <w:bCs/>
          <w:sz w:val="24"/>
          <w:szCs w:val="24"/>
          <w:lang w:val="en-US" w:eastAsia="zh-CN"/>
        </w:rPr>
        <w:t>要求投标单位必须提供此产品技术质量承诺书，不提供取消中标人资格。</w:t>
      </w:r>
    </w:p>
    <w:p>
      <w:pPr>
        <w:pStyle w:val="5"/>
        <w:rPr>
          <w:rFonts w:hint="eastAsia" w:ascii="宋体" w:hAnsi="宋体" w:eastAsia="宋体" w:cs="宋体"/>
          <w:b/>
          <w:bCs/>
          <w:snapToGrid w:val="0"/>
          <w:kern w:val="0"/>
          <w:sz w:val="24"/>
          <w:szCs w:val="24"/>
          <w:lang w:val="en-US" w:eastAsia="zh-CN"/>
        </w:rPr>
      </w:pPr>
    </w:p>
    <w:p>
      <w:pPr>
        <w:pStyle w:val="5"/>
        <w:rPr>
          <w:rFonts w:hint="eastAsia" w:ascii="宋体" w:hAnsi="宋体" w:eastAsia="宋体" w:cs="宋体"/>
          <w:b/>
          <w:bCs/>
          <w:snapToGrid w:val="0"/>
          <w:kern w:val="0"/>
          <w:sz w:val="24"/>
          <w:szCs w:val="24"/>
          <w:lang w:val="en-US" w:eastAsia="zh-CN"/>
        </w:rPr>
      </w:pPr>
    </w:p>
    <w:p>
      <w:pPr>
        <w:pStyle w:val="5"/>
        <w:rPr>
          <w:rFonts w:hint="eastAsia" w:ascii="宋体" w:hAnsi="宋体" w:eastAsia="宋体" w:cs="宋体"/>
          <w:b/>
          <w:bCs/>
          <w:snapToGrid w:val="0"/>
          <w:kern w:val="0"/>
          <w:sz w:val="24"/>
          <w:szCs w:val="24"/>
          <w:lang w:val="en-US" w:eastAsia="zh-CN"/>
        </w:rPr>
      </w:pPr>
    </w:p>
    <w:p>
      <w:pPr>
        <w:pStyle w:val="5"/>
        <w:rPr>
          <w:rFonts w:hint="eastAsia" w:ascii="宋体" w:hAnsi="宋体" w:eastAsia="宋体" w:cs="宋体"/>
          <w:b/>
          <w:bCs/>
          <w:snapToGrid w:val="0"/>
          <w:kern w:val="0"/>
          <w:sz w:val="24"/>
          <w:szCs w:val="24"/>
          <w:lang w:val="en-US" w:eastAsia="zh-CN"/>
        </w:rPr>
      </w:pPr>
    </w:p>
    <w:p>
      <w:pPr>
        <w:pStyle w:val="5"/>
        <w:rPr>
          <w:rFonts w:hint="eastAsia" w:ascii="宋体" w:hAnsi="宋体" w:eastAsia="宋体" w:cs="宋体"/>
          <w:b/>
          <w:bCs/>
          <w:snapToGrid w:val="0"/>
          <w:kern w:val="0"/>
          <w:sz w:val="24"/>
          <w:szCs w:val="24"/>
          <w:lang w:val="en-US" w:eastAsia="zh-CN"/>
        </w:rPr>
      </w:pPr>
    </w:p>
    <w:p>
      <w:pPr>
        <w:pStyle w:val="5"/>
        <w:rPr>
          <w:rFonts w:hint="eastAsia" w:ascii="宋体" w:hAnsi="宋体" w:eastAsia="宋体" w:cs="宋体"/>
          <w:b/>
          <w:bCs/>
          <w:snapToGrid w:val="0"/>
          <w:kern w:val="0"/>
          <w:sz w:val="24"/>
          <w:szCs w:val="24"/>
          <w:lang w:val="en-US" w:eastAsia="zh-CN"/>
        </w:rPr>
      </w:pPr>
    </w:p>
    <w:p>
      <w:pPr>
        <w:pStyle w:val="5"/>
        <w:rPr>
          <w:rFonts w:hint="eastAsia" w:ascii="宋体" w:hAnsi="宋体" w:eastAsia="宋体" w:cs="宋体"/>
          <w:b/>
          <w:bCs/>
          <w:snapToGrid w:val="0"/>
          <w:kern w:val="0"/>
          <w:sz w:val="24"/>
          <w:szCs w:val="24"/>
          <w:lang w:val="en-US" w:eastAsia="zh-CN"/>
        </w:rPr>
      </w:pPr>
    </w:p>
    <w:p>
      <w:pPr>
        <w:pStyle w:val="5"/>
        <w:rPr>
          <w:rFonts w:hint="eastAsia" w:ascii="宋体" w:hAnsi="宋体" w:eastAsia="宋体" w:cs="宋体"/>
          <w:b/>
          <w:bCs/>
          <w:snapToGrid w:val="0"/>
          <w:kern w:val="0"/>
          <w:sz w:val="18"/>
          <w:szCs w:val="18"/>
          <w:lang w:val="en-US" w:eastAsia="zh-CN"/>
        </w:rPr>
      </w:pPr>
    </w:p>
    <w:p>
      <w:pPr>
        <w:pStyle w:val="5"/>
        <w:rPr>
          <w:rFonts w:hint="eastAsia" w:ascii="宋体" w:hAnsi="宋体" w:eastAsia="宋体" w:cs="宋体"/>
          <w:b/>
          <w:bCs/>
          <w:snapToGrid w:val="0"/>
          <w:kern w:val="0"/>
          <w:sz w:val="18"/>
          <w:szCs w:val="18"/>
          <w:lang w:val="en-US" w:eastAsia="zh-CN"/>
        </w:rPr>
      </w:pPr>
    </w:p>
    <w:p>
      <w:pPr>
        <w:pStyle w:val="5"/>
        <w:rPr>
          <w:rFonts w:hint="eastAsia" w:ascii="宋体" w:hAnsi="宋体" w:eastAsia="宋体" w:cs="宋体"/>
          <w:b/>
          <w:bCs/>
          <w:snapToGrid w:val="0"/>
          <w:kern w:val="0"/>
          <w:sz w:val="18"/>
          <w:szCs w:val="18"/>
          <w:lang w:val="en-US" w:eastAsia="zh-CN"/>
        </w:rPr>
      </w:pPr>
    </w:p>
    <w:p>
      <w:pPr>
        <w:pStyle w:val="5"/>
        <w:rPr>
          <w:rFonts w:hint="eastAsia" w:ascii="宋体" w:hAnsi="宋体" w:eastAsia="宋体" w:cs="宋体"/>
          <w:b/>
          <w:bCs/>
          <w:snapToGrid w:val="0"/>
          <w:kern w:val="0"/>
          <w:sz w:val="18"/>
          <w:szCs w:val="18"/>
          <w:lang w:val="en-US" w:eastAsia="zh-CN"/>
        </w:rPr>
      </w:pPr>
    </w:p>
    <w:p>
      <w:pPr>
        <w:pStyle w:val="5"/>
        <w:rPr>
          <w:rFonts w:hint="eastAsia" w:ascii="宋体" w:hAnsi="宋体" w:eastAsia="宋体" w:cs="宋体"/>
          <w:b/>
          <w:bCs/>
          <w:snapToGrid w:val="0"/>
          <w:kern w:val="0"/>
          <w:sz w:val="18"/>
          <w:szCs w:val="18"/>
          <w:lang w:val="en-US" w:eastAsia="zh-CN"/>
        </w:rPr>
      </w:pPr>
    </w:p>
    <w:p>
      <w:pPr>
        <w:pStyle w:val="5"/>
        <w:rPr>
          <w:rFonts w:hint="eastAsia" w:ascii="宋体" w:hAnsi="宋体" w:eastAsia="宋体" w:cs="宋体"/>
          <w:b/>
          <w:bCs/>
          <w:snapToGrid w:val="0"/>
          <w:kern w:val="0"/>
          <w:sz w:val="18"/>
          <w:szCs w:val="18"/>
          <w:lang w:val="en-US" w:eastAsia="zh-CN"/>
        </w:rPr>
      </w:pPr>
    </w:p>
    <w:p>
      <w:pPr>
        <w:pStyle w:val="5"/>
        <w:ind w:left="0" w:leftChars="0" w:firstLine="0" w:firstLineChars="0"/>
        <w:rPr>
          <w:rFonts w:hint="eastAsia" w:ascii="宋体" w:hAnsi="宋体" w:eastAsia="宋体" w:cs="宋体"/>
          <w:b/>
          <w:bCs/>
          <w:snapToGrid w:val="0"/>
          <w:kern w:val="0"/>
          <w:sz w:val="18"/>
          <w:szCs w:val="18"/>
          <w:lang w:val="en-US" w:eastAsia="zh-CN"/>
        </w:rPr>
      </w:pPr>
    </w:p>
    <w:p>
      <w:pPr>
        <w:spacing w:before="1"/>
        <w:ind w:right="1232"/>
        <w:jc w:val="center"/>
        <w:rPr>
          <w:rFonts w:hint="eastAsia" w:ascii="宋体" w:hAnsi="宋体" w:eastAsia="宋体" w:cs="宋体"/>
          <w:b/>
          <w:bCs/>
          <w:snapToGrid w:val="0"/>
          <w:kern w:val="0"/>
          <w:sz w:val="24"/>
          <w:szCs w:val="24"/>
          <w:lang w:val="en-US" w:eastAsia="zh-CN"/>
        </w:rPr>
      </w:pPr>
      <w:r>
        <w:rPr>
          <w:rFonts w:hint="eastAsia" w:ascii="宋体" w:hAnsi="宋体" w:eastAsia="宋体" w:cs="宋体"/>
          <w:b/>
          <w:bCs/>
          <w:snapToGrid w:val="0"/>
          <w:kern w:val="0"/>
          <w:sz w:val="24"/>
          <w:szCs w:val="24"/>
          <w:lang w:val="en-US" w:eastAsia="zh-CN"/>
        </w:rPr>
        <w:t>附件三：报价文件承诺书</w:t>
      </w:r>
    </w:p>
    <w:p>
      <w:pPr>
        <w:spacing w:before="1"/>
        <w:ind w:right="1232"/>
        <w:jc w:val="center"/>
        <w:rPr>
          <w:rFonts w:hint="eastAsia" w:ascii="宋体" w:hAnsi="宋体" w:eastAsia="宋体" w:cs="宋体"/>
          <w:b/>
          <w:sz w:val="24"/>
          <w:szCs w:val="24"/>
        </w:rPr>
      </w:pPr>
      <w:r>
        <w:rPr>
          <w:rFonts w:hint="eastAsia" w:ascii="宋体" w:hAnsi="宋体" w:eastAsia="宋体" w:cs="宋体"/>
          <w:b/>
          <w:sz w:val="24"/>
          <w:szCs w:val="24"/>
          <w:lang w:val="en-US" w:eastAsia="zh-CN"/>
        </w:rPr>
        <w:t>1.报价</w:t>
      </w:r>
      <w:r>
        <w:rPr>
          <w:rFonts w:hint="eastAsia" w:ascii="宋体" w:hAnsi="宋体" w:eastAsia="宋体" w:cs="宋体"/>
          <w:b/>
          <w:sz w:val="24"/>
          <w:szCs w:val="24"/>
        </w:rPr>
        <w:t>一览表</w:t>
      </w:r>
    </w:p>
    <w:p>
      <w:pPr>
        <w:pStyle w:val="2"/>
        <w:spacing w:before="130"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pPr>
              <w:pStyle w:val="9"/>
              <w:spacing w:line="360" w:lineRule="auto"/>
              <w:ind w:left="0"/>
              <w:jc w:val="center"/>
              <w:rPr>
                <w:rFonts w:hint="eastAsia" w:ascii="宋体" w:hAnsi="宋体" w:eastAsia="宋体" w:cs="宋体"/>
                <w:sz w:val="24"/>
                <w:szCs w:val="24"/>
                <w:lang w:val="en-US"/>
              </w:rPr>
            </w:pPr>
            <w:r>
              <w:rPr>
                <w:rFonts w:hint="eastAsia" w:ascii="宋体" w:hAnsi="宋体" w:eastAsia="宋体" w:cs="宋体"/>
                <w:sz w:val="24"/>
                <w:szCs w:val="24"/>
                <w:lang w:val="en-US"/>
              </w:rPr>
              <w:t>项目名称</w:t>
            </w:r>
          </w:p>
        </w:tc>
        <w:tc>
          <w:tcPr>
            <w:tcW w:w="8209" w:type="dxa"/>
            <w:vAlign w:val="center"/>
          </w:tcPr>
          <w:p>
            <w:pPr>
              <w:pStyle w:val="9"/>
              <w:spacing w:line="360" w:lineRule="auto"/>
              <w:ind w:left="0"/>
              <w:jc w:val="both"/>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Merge w:val="restart"/>
            <w:vAlign w:val="center"/>
          </w:tcPr>
          <w:p>
            <w:pPr>
              <w:pStyle w:val="9"/>
              <w:spacing w:line="360" w:lineRule="auto"/>
              <w:ind w:left="0"/>
              <w:jc w:val="center"/>
              <w:rPr>
                <w:rFonts w:hint="eastAsia" w:ascii="宋体" w:hAnsi="宋体" w:eastAsia="宋体" w:cs="宋体"/>
                <w:sz w:val="24"/>
                <w:szCs w:val="24"/>
                <w:lang w:val="en-US"/>
              </w:rPr>
            </w:pPr>
            <w:r>
              <w:rPr>
                <w:rFonts w:hint="eastAsia" w:ascii="宋体" w:hAnsi="宋体" w:eastAsia="宋体" w:cs="宋体"/>
                <w:sz w:val="24"/>
                <w:szCs w:val="24"/>
                <w:lang w:val="en-US"/>
              </w:rPr>
              <w:t>投标报价</w:t>
            </w:r>
          </w:p>
          <w:p>
            <w:pPr>
              <w:pStyle w:val="9"/>
              <w:spacing w:line="360" w:lineRule="auto"/>
              <w:ind w:left="0"/>
              <w:jc w:val="center"/>
              <w:rPr>
                <w:rFonts w:hint="eastAsia" w:ascii="宋体" w:hAnsi="宋体" w:eastAsia="宋体" w:cs="宋体"/>
                <w:sz w:val="24"/>
                <w:szCs w:val="24"/>
                <w:lang w:val="en-US"/>
              </w:rPr>
            </w:pPr>
            <w:r>
              <w:rPr>
                <w:rFonts w:hint="eastAsia" w:ascii="宋体" w:hAnsi="宋体" w:eastAsia="宋体" w:cs="宋体"/>
                <w:sz w:val="24"/>
                <w:szCs w:val="24"/>
                <w:lang w:val="en-US"/>
              </w:rPr>
              <w:t>（总价，元）</w:t>
            </w:r>
          </w:p>
        </w:tc>
        <w:tc>
          <w:tcPr>
            <w:tcW w:w="8209" w:type="dxa"/>
            <w:vAlign w:val="center"/>
          </w:tcPr>
          <w:p>
            <w:pPr>
              <w:pStyle w:val="9"/>
              <w:spacing w:line="360" w:lineRule="auto"/>
              <w:ind w:left="0"/>
              <w:jc w:val="both"/>
              <w:rPr>
                <w:rFonts w:hint="eastAsia" w:ascii="宋体" w:hAnsi="宋体" w:eastAsia="宋体" w:cs="宋体"/>
                <w:sz w:val="24"/>
                <w:szCs w:val="24"/>
                <w:lang w:val="en-US"/>
              </w:rPr>
            </w:pPr>
            <w:r>
              <w:rPr>
                <w:rFonts w:hint="eastAsia" w:ascii="宋体" w:hAnsi="宋体" w:eastAsia="宋体" w:cs="宋体"/>
                <w:sz w:val="24"/>
                <w:szCs w:val="24"/>
                <w:lang w:val="en-US"/>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Merge w:val="continue"/>
            <w:vAlign w:val="center"/>
          </w:tcPr>
          <w:p>
            <w:pPr>
              <w:pStyle w:val="9"/>
              <w:spacing w:line="360" w:lineRule="auto"/>
              <w:ind w:left="0"/>
              <w:jc w:val="center"/>
              <w:rPr>
                <w:rFonts w:hint="eastAsia" w:ascii="宋体" w:hAnsi="宋体" w:eastAsia="宋体" w:cs="宋体"/>
                <w:sz w:val="24"/>
                <w:szCs w:val="24"/>
                <w:lang w:val="en-US"/>
              </w:rPr>
            </w:pPr>
          </w:p>
        </w:tc>
        <w:tc>
          <w:tcPr>
            <w:tcW w:w="8209" w:type="dxa"/>
            <w:vAlign w:val="center"/>
          </w:tcPr>
          <w:p>
            <w:pPr>
              <w:pStyle w:val="9"/>
              <w:spacing w:line="360" w:lineRule="auto"/>
              <w:ind w:left="0"/>
              <w:jc w:val="both"/>
              <w:rPr>
                <w:rFonts w:hint="eastAsia" w:ascii="宋体" w:hAnsi="宋体" w:eastAsia="宋体" w:cs="宋体"/>
                <w:sz w:val="24"/>
                <w:szCs w:val="24"/>
                <w:lang w:val="en-US"/>
              </w:rPr>
            </w:pPr>
            <w:r>
              <w:rPr>
                <w:rFonts w:hint="eastAsia" w:ascii="宋体" w:hAnsi="宋体" w:eastAsia="宋体" w:cs="宋体"/>
                <w:sz w:val="24"/>
                <w:szCs w:val="24"/>
                <w:lang w:val="en-US"/>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pPr>
              <w:pStyle w:val="9"/>
              <w:spacing w:line="360" w:lineRule="auto"/>
              <w:ind w:left="0"/>
              <w:jc w:val="center"/>
              <w:rPr>
                <w:rFonts w:hint="eastAsia" w:ascii="宋体" w:hAnsi="宋体" w:eastAsia="宋体" w:cs="宋体"/>
                <w:sz w:val="24"/>
                <w:szCs w:val="24"/>
                <w:lang w:val="en-US"/>
              </w:rPr>
            </w:pPr>
            <w:r>
              <w:rPr>
                <w:rFonts w:hint="eastAsia" w:ascii="宋体" w:hAnsi="宋体" w:eastAsia="宋体" w:cs="宋体"/>
                <w:sz w:val="24"/>
                <w:szCs w:val="24"/>
                <w:lang w:val="en-US"/>
              </w:rPr>
              <w:t>完工期</w:t>
            </w:r>
          </w:p>
        </w:tc>
        <w:tc>
          <w:tcPr>
            <w:tcW w:w="8209" w:type="dxa"/>
            <w:vAlign w:val="center"/>
          </w:tcPr>
          <w:p>
            <w:pPr>
              <w:pStyle w:val="9"/>
              <w:spacing w:line="360" w:lineRule="auto"/>
              <w:ind w:left="0"/>
              <w:jc w:val="both"/>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pPr>
              <w:pStyle w:val="9"/>
              <w:spacing w:line="360" w:lineRule="auto"/>
              <w:ind w:left="0"/>
              <w:jc w:val="center"/>
              <w:rPr>
                <w:rFonts w:hint="eastAsia" w:ascii="宋体" w:hAnsi="宋体" w:eastAsia="宋体" w:cs="宋体"/>
                <w:sz w:val="24"/>
                <w:szCs w:val="24"/>
                <w:lang w:val="en-US"/>
              </w:rPr>
            </w:pPr>
            <w:r>
              <w:rPr>
                <w:rFonts w:hint="eastAsia" w:ascii="宋体" w:hAnsi="宋体" w:eastAsia="宋体" w:cs="宋体"/>
                <w:sz w:val="24"/>
                <w:szCs w:val="24"/>
                <w:lang w:val="en-US"/>
              </w:rPr>
              <w:t>质保期</w:t>
            </w:r>
          </w:p>
        </w:tc>
        <w:tc>
          <w:tcPr>
            <w:tcW w:w="8209" w:type="dxa"/>
            <w:vAlign w:val="center"/>
          </w:tcPr>
          <w:p>
            <w:pPr>
              <w:pStyle w:val="9"/>
              <w:spacing w:line="360" w:lineRule="auto"/>
              <w:ind w:left="0"/>
              <w:jc w:val="both"/>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pPr>
              <w:pStyle w:val="9"/>
              <w:spacing w:line="360" w:lineRule="auto"/>
              <w:ind w:left="0"/>
              <w:jc w:val="center"/>
              <w:rPr>
                <w:rFonts w:hint="eastAsia" w:ascii="宋体" w:hAnsi="宋体" w:eastAsia="宋体" w:cs="宋体"/>
                <w:sz w:val="24"/>
                <w:szCs w:val="24"/>
                <w:lang w:val="en-US"/>
              </w:rPr>
            </w:pPr>
            <w:r>
              <w:rPr>
                <w:rFonts w:hint="eastAsia" w:ascii="宋体" w:hAnsi="宋体" w:eastAsia="宋体" w:cs="宋体"/>
                <w:sz w:val="24"/>
                <w:szCs w:val="24"/>
                <w:lang w:val="en-US"/>
              </w:rPr>
              <w:t>备注</w:t>
            </w:r>
          </w:p>
        </w:tc>
        <w:tc>
          <w:tcPr>
            <w:tcW w:w="8209" w:type="dxa"/>
            <w:vAlign w:val="center"/>
          </w:tcPr>
          <w:p>
            <w:pPr>
              <w:pStyle w:val="9"/>
              <w:spacing w:line="360" w:lineRule="auto"/>
              <w:ind w:left="0"/>
              <w:jc w:val="both"/>
              <w:rPr>
                <w:rFonts w:hint="eastAsia" w:ascii="宋体" w:hAnsi="宋体" w:eastAsia="宋体" w:cs="宋体"/>
                <w:sz w:val="24"/>
                <w:szCs w:val="24"/>
                <w:lang w:val="en-US"/>
              </w:rPr>
            </w:pPr>
          </w:p>
        </w:tc>
      </w:tr>
    </w:tbl>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注：1、以上报价采用人民币报价，报价不得涂改，请按规定要求填报。</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2、以上标项报价应与对应标项“报价明细表”中的“合计”数相一致。</w:t>
      </w:r>
    </w:p>
    <w:p>
      <w:pPr>
        <w:pStyle w:val="2"/>
        <w:spacing w:line="360" w:lineRule="auto"/>
        <w:ind w:firstLine="480" w:firstLineChars="200"/>
        <w:rPr>
          <w:rFonts w:hint="eastAsia" w:ascii="宋体" w:hAnsi="宋体" w:eastAsia="宋体" w:cs="宋体"/>
          <w:spacing w:val="-6"/>
          <w:sz w:val="24"/>
          <w:szCs w:val="24"/>
        </w:rPr>
      </w:pPr>
      <w:r>
        <w:rPr>
          <w:rFonts w:hint="eastAsia" w:ascii="宋体" w:hAnsi="宋体" w:eastAsia="宋体" w:cs="宋体"/>
          <w:sz w:val="24"/>
          <w:szCs w:val="24"/>
        </w:rPr>
        <w:t>3</w:t>
      </w:r>
      <w:r>
        <w:rPr>
          <w:rFonts w:hint="eastAsia" w:ascii="宋体" w:hAnsi="宋体" w:eastAsia="宋体" w:cs="宋体"/>
          <w:spacing w:val="-6"/>
          <w:sz w:val="24"/>
          <w:szCs w:val="24"/>
        </w:rPr>
        <w:t>、报价应包含货物总价（含税、运保、</w:t>
      </w:r>
      <w:r>
        <w:rPr>
          <w:rFonts w:hint="eastAsia" w:ascii="宋体" w:hAnsi="宋体" w:eastAsia="宋体" w:cs="宋体"/>
          <w:spacing w:val="-6"/>
          <w:sz w:val="24"/>
          <w:szCs w:val="24"/>
          <w:lang w:val="en-US"/>
        </w:rPr>
        <w:t>货物</w:t>
      </w:r>
      <w:r>
        <w:rPr>
          <w:rFonts w:hint="eastAsia" w:ascii="宋体" w:hAnsi="宋体" w:eastAsia="宋体" w:cs="宋体"/>
          <w:spacing w:val="-6"/>
          <w:sz w:val="24"/>
          <w:szCs w:val="24"/>
        </w:rPr>
        <w:t>附件等费用），同时包括货物技术服务费（含货物安装调试直至能够正常使用的费用）、材料费、税金、调试费、人工费、运杂费、装卸费、运输保险费、技术培训费等。</w:t>
      </w:r>
    </w:p>
    <w:p>
      <w:pPr>
        <w:pStyle w:val="2"/>
        <w:spacing w:line="360" w:lineRule="auto"/>
        <w:ind w:firstLine="456" w:firstLineChars="200"/>
        <w:rPr>
          <w:rFonts w:hint="eastAsia" w:ascii="宋体" w:hAnsi="宋体" w:eastAsia="宋体" w:cs="宋体"/>
          <w:sz w:val="24"/>
          <w:szCs w:val="24"/>
          <w:lang w:val="en-US"/>
        </w:rPr>
      </w:pPr>
      <w:r>
        <w:rPr>
          <w:rFonts w:hint="eastAsia" w:ascii="宋体" w:hAnsi="宋体" w:eastAsia="宋体" w:cs="宋体"/>
          <w:spacing w:val="-6"/>
          <w:sz w:val="24"/>
          <w:szCs w:val="24"/>
          <w:lang w:val="en-US"/>
        </w:rPr>
        <w:t>4、</w:t>
      </w:r>
      <w:r>
        <w:rPr>
          <w:rFonts w:hint="eastAsia" w:ascii="宋体" w:hAnsi="宋体" w:eastAsia="宋体" w:cs="宋体"/>
          <w:b/>
          <w:bCs/>
          <w:sz w:val="24"/>
          <w:szCs w:val="24"/>
          <w:lang w:val="en-US"/>
        </w:rPr>
        <w:t>未提供</w:t>
      </w:r>
      <w:r>
        <w:rPr>
          <w:rFonts w:hint="eastAsia" w:ascii="宋体" w:hAnsi="宋体" w:eastAsia="宋体" w:cs="宋体"/>
          <w:b/>
          <w:sz w:val="24"/>
          <w:szCs w:val="24"/>
          <w:lang w:val="en-US" w:eastAsia="zh-CN"/>
        </w:rPr>
        <w:t>报价</w:t>
      </w:r>
      <w:r>
        <w:rPr>
          <w:rFonts w:hint="eastAsia" w:ascii="宋体" w:hAnsi="宋体" w:eastAsia="宋体" w:cs="宋体"/>
          <w:b/>
          <w:sz w:val="24"/>
          <w:szCs w:val="24"/>
        </w:rPr>
        <w:t>一览表</w:t>
      </w:r>
      <w:r>
        <w:rPr>
          <w:rFonts w:hint="eastAsia" w:ascii="宋体" w:hAnsi="宋体" w:eastAsia="宋体" w:cs="宋体"/>
          <w:b/>
          <w:bCs/>
          <w:sz w:val="24"/>
          <w:szCs w:val="24"/>
          <w:lang w:val="en-US"/>
        </w:rPr>
        <w:t>的投标视为未实质性响应招标要求，投标无效。</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spacing w:before="1"/>
        <w:rPr>
          <w:rFonts w:hint="eastAsia" w:ascii="宋体" w:hAnsi="宋体" w:eastAsia="宋体" w:cs="宋体"/>
          <w:sz w:val="24"/>
          <w:szCs w:val="24"/>
        </w:rPr>
      </w:pPr>
    </w:p>
    <w:p>
      <w:pPr>
        <w:pStyle w:val="2"/>
        <w:tabs>
          <w:tab w:val="left" w:pos="6711"/>
          <w:tab w:val="left" w:pos="7191"/>
        </w:tabs>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投标单位（公章）：</w:t>
      </w:r>
    </w:p>
    <w:p>
      <w:pPr>
        <w:pStyle w:val="2"/>
        <w:tabs>
          <w:tab w:val="left" w:pos="6711"/>
          <w:tab w:val="left" w:pos="7191"/>
        </w:tabs>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法定代表人或授权代表(签字或盖章)：</w:t>
      </w:r>
    </w:p>
    <w:p>
      <w:pPr>
        <w:pStyle w:val="2"/>
        <w:tabs>
          <w:tab w:val="left" w:pos="6711"/>
          <w:tab w:val="left" w:pos="7191"/>
        </w:tabs>
        <w:spacing w:line="360" w:lineRule="auto"/>
        <w:ind w:firstLine="4320" w:firstLineChars="1800"/>
        <w:rPr>
          <w:rFonts w:hint="eastAsia" w:ascii="宋体" w:hAnsi="宋体" w:eastAsia="宋体" w:cs="宋体"/>
          <w:sz w:val="24"/>
          <w:szCs w:val="24"/>
          <w:lang w:val="en-US"/>
        </w:rPr>
      </w:pPr>
      <w:r>
        <w:rPr>
          <w:rFonts w:hint="eastAsia" w:ascii="宋体" w:hAnsi="宋体" w:eastAsia="宋体" w:cs="宋体"/>
          <w:sz w:val="24"/>
          <w:szCs w:val="24"/>
        </w:rPr>
        <w:t>日期：</w:t>
      </w:r>
      <w:r>
        <w:rPr>
          <w:rFonts w:hint="eastAsia" w:ascii="宋体" w:hAnsi="宋体" w:eastAsia="宋体" w:cs="宋体"/>
          <w:sz w:val="24"/>
          <w:szCs w:val="24"/>
          <w:lang w:val="en-US"/>
        </w:rPr>
        <w:t xml:space="preserve">    年    月    日</w:t>
      </w:r>
    </w:p>
    <w:p>
      <w:pPr>
        <w:rPr>
          <w:rFonts w:hint="eastAsia" w:ascii="宋体" w:hAnsi="宋体" w:eastAsia="宋体" w:cs="宋体"/>
          <w:sz w:val="24"/>
          <w:szCs w:val="24"/>
          <w:lang w:val="en-US"/>
        </w:rPr>
      </w:pPr>
      <w:r>
        <w:rPr>
          <w:rFonts w:hint="eastAsia" w:ascii="宋体" w:hAnsi="宋体" w:eastAsia="宋体" w:cs="宋体"/>
          <w:sz w:val="24"/>
          <w:szCs w:val="24"/>
          <w:lang w:val="en-US"/>
        </w:rPr>
        <w:br w:type="page"/>
      </w:r>
    </w:p>
    <w:p>
      <w:pPr>
        <w:spacing w:before="1"/>
        <w:ind w:left="1217" w:right="1232"/>
        <w:jc w:val="center"/>
        <w:rPr>
          <w:rFonts w:hint="eastAsia" w:ascii="宋体" w:hAnsi="宋体" w:eastAsia="宋体" w:cs="宋体"/>
          <w:b/>
          <w:sz w:val="24"/>
          <w:szCs w:val="24"/>
          <w:lang w:val="en-US"/>
        </w:rPr>
      </w:pPr>
      <w:r>
        <w:rPr>
          <w:rFonts w:hint="eastAsia" w:ascii="宋体" w:hAnsi="宋体" w:eastAsia="宋体" w:cs="宋体"/>
          <w:b/>
          <w:sz w:val="24"/>
          <w:szCs w:val="24"/>
          <w:lang w:val="en-US" w:eastAsia="zh-CN"/>
        </w:rPr>
        <w:t>2.</w:t>
      </w:r>
      <w:r>
        <w:rPr>
          <w:rFonts w:hint="eastAsia" w:ascii="宋体" w:hAnsi="宋体" w:eastAsia="宋体" w:cs="宋体"/>
          <w:b/>
          <w:sz w:val="24"/>
          <w:szCs w:val="24"/>
          <w:lang w:val="en-US"/>
        </w:rPr>
        <w:t>报价明细表</w:t>
      </w:r>
    </w:p>
    <w:p>
      <w:pPr>
        <w:pStyle w:val="6"/>
        <w:adjustRightInd w:val="0"/>
        <w:snapToGrid w:val="0"/>
        <w:spacing w:line="400" w:lineRule="exact"/>
        <w:rPr>
          <w:rFonts w:hint="eastAsia" w:ascii="宋体" w:hAnsi="宋体" w:eastAsia="宋体" w:cs="宋体"/>
          <w:bCs/>
          <w:sz w:val="24"/>
          <w:szCs w:val="24"/>
        </w:rPr>
      </w:pPr>
      <w:r>
        <w:rPr>
          <w:rFonts w:hint="eastAsia" w:ascii="宋体" w:hAnsi="宋体" w:eastAsia="宋体" w:cs="宋体"/>
          <w:bCs/>
          <w:sz w:val="24"/>
          <w:szCs w:val="24"/>
          <w:lang w:val="en-US"/>
        </w:rPr>
        <w:t>项目</w:t>
      </w:r>
      <w:r>
        <w:rPr>
          <w:rFonts w:hint="eastAsia" w:ascii="宋体" w:hAnsi="宋体" w:eastAsia="宋体" w:cs="宋体"/>
          <w:bCs/>
          <w:sz w:val="24"/>
          <w:szCs w:val="24"/>
        </w:rPr>
        <w:t>名称：</w:t>
      </w:r>
    </w:p>
    <w:tbl>
      <w:tblPr>
        <w:tblStyle w:val="11"/>
        <w:tblW w:w="1018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722"/>
        <w:gridCol w:w="1725"/>
        <w:gridCol w:w="2700"/>
        <w:gridCol w:w="1080"/>
        <w:gridCol w:w="1245"/>
        <w:gridCol w:w="1215"/>
        <w:gridCol w:w="15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680" w:hRule="exact"/>
        </w:trPr>
        <w:tc>
          <w:tcPr>
            <w:tcW w:w="722" w:type="dxa"/>
            <w:tcBorders>
              <w:tl2br w:val="nil"/>
              <w:tr2bl w:val="nil"/>
            </w:tcBorders>
            <w:shd w:val="clear" w:color="auto" w:fill="B4C6E7" w:themeFill="accent5" w:themeFillTint="66"/>
            <w:vAlign w:val="center"/>
          </w:tcPr>
          <w:p>
            <w:pPr>
              <w:pStyle w:val="6"/>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725" w:type="dxa"/>
            <w:tcBorders>
              <w:tl2br w:val="nil"/>
              <w:tr2bl w:val="nil"/>
            </w:tcBorders>
            <w:shd w:val="clear" w:color="auto" w:fill="B4C6E7" w:themeFill="accent5" w:themeFillTint="66"/>
            <w:vAlign w:val="center"/>
          </w:tcPr>
          <w:p>
            <w:pPr>
              <w:pStyle w:val="6"/>
              <w:spacing w:line="360" w:lineRule="exact"/>
              <w:jc w:val="center"/>
              <w:rPr>
                <w:rFonts w:hint="eastAsia" w:ascii="宋体" w:hAnsi="宋体" w:eastAsia="宋体" w:cs="宋体"/>
                <w:b/>
                <w:sz w:val="24"/>
                <w:szCs w:val="24"/>
              </w:rPr>
            </w:pPr>
            <w:r>
              <w:rPr>
                <w:rFonts w:hint="eastAsia" w:ascii="宋体" w:hAnsi="宋体" w:eastAsia="宋体" w:cs="宋体"/>
                <w:b/>
                <w:sz w:val="24"/>
                <w:szCs w:val="24"/>
                <w:lang w:val="en-US"/>
              </w:rPr>
              <w:t>品名</w:t>
            </w:r>
          </w:p>
        </w:tc>
        <w:tc>
          <w:tcPr>
            <w:tcW w:w="2700" w:type="dxa"/>
            <w:tcBorders>
              <w:tl2br w:val="nil"/>
              <w:tr2bl w:val="nil"/>
            </w:tcBorders>
            <w:shd w:val="clear" w:color="auto" w:fill="B4C6E7" w:themeFill="accent5" w:themeFillTint="66"/>
            <w:vAlign w:val="center"/>
          </w:tcPr>
          <w:p>
            <w:pPr>
              <w:pStyle w:val="6"/>
              <w:spacing w:line="360" w:lineRule="exact"/>
              <w:jc w:val="center"/>
              <w:rPr>
                <w:rFonts w:hint="eastAsia" w:ascii="宋体" w:hAnsi="宋体" w:eastAsia="宋体" w:cs="宋体"/>
                <w:b/>
                <w:sz w:val="24"/>
                <w:szCs w:val="24"/>
              </w:rPr>
            </w:pPr>
            <w:r>
              <w:rPr>
                <w:rFonts w:hint="eastAsia" w:ascii="宋体" w:hAnsi="宋体" w:eastAsia="宋体" w:cs="宋体"/>
                <w:b/>
                <w:sz w:val="24"/>
                <w:szCs w:val="24"/>
                <w:lang w:val="en-US"/>
              </w:rPr>
              <w:t>规格</w:t>
            </w:r>
          </w:p>
        </w:tc>
        <w:tc>
          <w:tcPr>
            <w:tcW w:w="1080" w:type="dxa"/>
            <w:tcBorders>
              <w:tl2br w:val="nil"/>
              <w:tr2bl w:val="nil"/>
            </w:tcBorders>
            <w:shd w:val="clear" w:color="auto" w:fill="B4C6E7" w:themeFill="accent5" w:themeFillTint="66"/>
            <w:vAlign w:val="center"/>
          </w:tcPr>
          <w:p>
            <w:pPr>
              <w:pStyle w:val="6"/>
              <w:spacing w:line="360" w:lineRule="exact"/>
              <w:jc w:val="center"/>
              <w:rPr>
                <w:rFonts w:hint="eastAsia" w:ascii="宋体" w:hAnsi="宋体" w:eastAsia="宋体" w:cs="宋体"/>
                <w:b/>
                <w:sz w:val="24"/>
                <w:szCs w:val="24"/>
                <w:lang w:val="en-US"/>
              </w:rPr>
            </w:pPr>
            <w:r>
              <w:rPr>
                <w:rFonts w:hint="eastAsia" w:ascii="宋体" w:hAnsi="宋体" w:eastAsia="宋体" w:cs="宋体"/>
                <w:b/>
                <w:sz w:val="24"/>
                <w:szCs w:val="24"/>
                <w:lang w:val="en-US"/>
              </w:rPr>
              <w:t>单位</w:t>
            </w:r>
          </w:p>
        </w:tc>
        <w:tc>
          <w:tcPr>
            <w:tcW w:w="1245" w:type="dxa"/>
            <w:tcBorders>
              <w:tl2br w:val="nil"/>
              <w:tr2bl w:val="nil"/>
            </w:tcBorders>
            <w:shd w:val="clear" w:color="auto" w:fill="B4C6E7" w:themeFill="accent5" w:themeFillTint="66"/>
            <w:vAlign w:val="center"/>
          </w:tcPr>
          <w:p>
            <w:pPr>
              <w:pStyle w:val="6"/>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215" w:type="dxa"/>
            <w:tcBorders>
              <w:tl2br w:val="nil"/>
              <w:tr2bl w:val="nil"/>
            </w:tcBorders>
            <w:shd w:val="clear" w:color="auto" w:fill="B4C6E7" w:themeFill="accent5" w:themeFillTint="66"/>
            <w:vAlign w:val="center"/>
          </w:tcPr>
          <w:p>
            <w:pPr>
              <w:pStyle w:val="6"/>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单价</w:t>
            </w:r>
          </w:p>
        </w:tc>
        <w:tc>
          <w:tcPr>
            <w:tcW w:w="1500" w:type="dxa"/>
            <w:tcBorders>
              <w:tl2br w:val="nil"/>
              <w:tr2bl w:val="nil"/>
            </w:tcBorders>
            <w:shd w:val="clear" w:color="auto" w:fill="B4C6E7" w:themeFill="accent5" w:themeFillTint="66"/>
            <w:vAlign w:val="center"/>
          </w:tcPr>
          <w:p>
            <w:pPr>
              <w:pStyle w:val="6"/>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合价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722" w:type="dxa"/>
            <w:tcBorders>
              <w:tl2br w:val="nil"/>
              <w:tr2bl w:val="nil"/>
            </w:tcBorders>
            <w:vAlign w:val="center"/>
          </w:tcPr>
          <w:p>
            <w:pPr>
              <w:widowControl/>
              <w:spacing w:line="360" w:lineRule="exact"/>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val="en-US" w:bidi="ar"/>
              </w:rPr>
              <w:t>1</w:t>
            </w:r>
          </w:p>
        </w:tc>
        <w:tc>
          <w:tcPr>
            <w:tcW w:w="172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2700"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080" w:type="dxa"/>
            <w:tcBorders>
              <w:tl2br w:val="nil"/>
              <w:tr2bl w:val="nil"/>
            </w:tcBorders>
            <w:vAlign w:val="center"/>
          </w:tcPr>
          <w:p>
            <w:pPr>
              <w:widowControl/>
              <w:jc w:val="center"/>
              <w:textAlignment w:val="center"/>
              <w:rPr>
                <w:rFonts w:hint="eastAsia" w:ascii="宋体" w:hAnsi="宋体" w:eastAsia="宋体" w:cs="宋体"/>
                <w:color w:val="000000"/>
                <w:sz w:val="24"/>
                <w:szCs w:val="24"/>
                <w:lang w:val="en-US" w:bidi="ar"/>
              </w:rPr>
            </w:pPr>
          </w:p>
        </w:tc>
        <w:tc>
          <w:tcPr>
            <w:tcW w:w="124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15" w:type="dxa"/>
            <w:tcBorders>
              <w:tl2br w:val="nil"/>
              <w:tr2bl w:val="nil"/>
            </w:tcBorders>
            <w:vAlign w:val="center"/>
          </w:tcPr>
          <w:p>
            <w:pPr>
              <w:spacing w:line="360" w:lineRule="exact"/>
              <w:jc w:val="center"/>
              <w:rPr>
                <w:rFonts w:hint="eastAsia" w:ascii="宋体" w:hAnsi="宋体" w:eastAsia="宋体" w:cs="宋体"/>
                <w:bCs/>
                <w:sz w:val="24"/>
                <w:szCs w:val="24"/>
              </w:rPr>
            </w:pPr>
          </w:p>
        </w:tc>
        <w:tc>
          <w:tcPr>
            <w:tcW w:w="1500"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722" w:type="dxa"/>
            <w:tcBorders>
              <w:tl2br w:val="nil"/>
              <w:tr2bl w:val="nil"/>
            </w:tcBorders>
            <w:vAlign w:val="center"/>
          </w:tcPr>
          <w:p>
            <w:pPr>
              <w:widowControl/>
              <w:spacing w:line="360" w:lineRule="exact"/>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val="en-US" w:bidi="ar"/>
              </w:rPr>
              <w:t>2</w:t>
            </w:r>
          </w:p>
        </w:tc>
        <w:tc>
          <w:tcPr>
            <w:tcW w:w="172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2700"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080" w:type="dxa"/>
            <w:tcBorders>
              <w:tl2br w:val="nil"/>
              <w:tr2bl w:val="nil"/>
            </w:tcBorders>
            <w:vAlign w:val="center"/>
          </w:tcPr>
          <w:p>
            <w:pPr>
              <w:widowControl/>
              <w:jc w:val="center"/>
              <w:textAlignment w:val="center"/>
              <w:rPr>
                <w:rFonts w:hint="eastAsia" w:ascii="宋体" w:hAnsi="宋体" w:eastAsia="宋体" w:cs="宋体"/>
                <w:color w:val="000000"/>
                <w:sz w:val="24"/>
                <w:szCs w:val="24"/>
                <w:lang w:val="en-US" w:bidi="ar"/>
              </w:rPr>
            </w:pPr>
          </w:p>
        </w:tc>
        <w:tc>
          <w:tcPr>
            <w:tcW w:w="124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15"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c>
          <w:tcPr>
            <w:tcW w:w="1500"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722" w:type="dxa"/>
            <w:tcBorders>
              <w:tl2br w:val="nil"/>
              <w:tr2bl w:val="nil"/>
            </w:tcBorders>
            <w:vAlign w:val="center"/>
          </w:tcPr>
          <w:p>
            <w:pPr>
              <w:widowControl/>
              <w:spacing w:line="360" w:lineRule="exact"/>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val="en-US" w:bidi="ar"/>
              </w:rPr>
              <w:t>3</w:t>
            </w:r>
          </w:p>
        </w:tc>
        <w:tc>
          <w:tcPr>
            <w:tcW w:w="172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2700"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080" w:type="dxa"/>
            <w:tcBorders>
              <w:tl2br w:val="nil"/>
              <w:tr2bl w:val="nil"/>
            </w:tcBorders>
            <w:vAlign w:val="center"/>
          </w:tcPr>
          <w:p>
            <w:pPr>
              <w:widowControl/>
              <w:jc w:val="center"/>
              <w:textAlignment w:val="center"/>
              <w:rPr>
                <w:rFonts w:hint="eastAsia" w:ascii="宋体" w:hAnsi="宋体" w:eastAsia="宋体" w:cs="宋体"/>
                <w:color w:val="000000"/>
                <w:sz w:val="24"/>
                <w:szCs w:val="24"/>
                <w:lang w:val="en-US" w:bidi="ar"/>
              </w:rPr>
            </w:pPr>
          </w:p>
        </w:tc>
        <w:tc>
          <w:tcPr>
            <w:tcW w:w="124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15"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c>
          <w:tcPr>
            <w:tcW w:w="1500"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722" w:type="dxa"/>
            <w:tcBorders>
              <w:tl2br w:val="nil"/>
              <w:tr2bl w:val="nil"/>
            </w:tcBorders>
            <w:vAlign w:val="center"/>
          </w:tcPr>
          <w:p>
            <w:pPr>
              <w:widowControl/>
              <w:spacing w:line="360" w:lineRule="exact"/>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val="en-US" w:bidi="ar"/>
              </w:rPr>
              <w:t>4</w:t>
            </w:r>
          </w:p>
        </w:tc>
        <w:tc>
          <w:tcPr>
            <w:tcW w:w="172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2700"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080" w:type="dxa"/>
            <w:tcBorders>
              <w:tl2br w:val="nil"/>
              <w:tr2bl w:val="nil"/>
            </w:tcBorders>
            <w:vAlign w:val="center"/>
          </w:tcPr>
          <w:p>
            <w:pPr>
              <w:widowControl/>
              <w:jc w:val="center"/>
              <w:textAlignment w:val="center"/>
              <w:rPr>
                <w:rFonts w:hint="eastAsia" w:ascii="宋体" w:hAnsi="宋体" w:eastAsia="宋体" w:cs="宋体"/>
                <w:color w:val="000000"/>
                <w:sz w:val="24"/>
                <w:szCs w:val="24"/>
                <w:lang w:val="en-US" w:bidi="ar"/>
              </w:rPr>
            </w:pPr>
          </w:p>
        </w:tc>
        <w:tc>
          <w:tcPr>
            <w:tcW w:w="124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15"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c>
          <w:tcPr>
            <w:tcW w:w="1500"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722" w:type="dxa"/>
            <w:tcBorders>
              <w:tl2br w:val="nil"/>
              <w:tr2bl w:val="nil"/>
            </w:tcBorders>
            <w:vAlign w:val="center"/>
          </w:tcPr>
          <w:p>
            <w:pPr>
              <w:widowControl/>
              <w:spacing w:line="360" w:lineRule="exact"/>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val="en-US" w:bidi="ar"/>
              </w:rPr>
              <w:t>5</w:t>
            </w:r>
          </w:p>
        </w:tc>
        <w:tc>
          <w:tcPr>
            <w:tcW w:w="172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2700" w:type="dxa"/>
            <w:tcBorders>
              <w:tl2br w:val="nil"/>
              <w:tr2bl w:val="nil"/>
            </w:tcBorders>
            <w:vAlign w:val="center"/>
          </w:tcPr>
          <w:p>
            <w:pPr>
              <w:jc w:val="center"/>
              <w:rPr>
                <w:rFonts w:hint="eastAsia" w:ascii="宋体" w:hAnsi="宋体" w:eastAsia="宋体" w:cs="宋体"/>
                <w:bCs/>
                <w:sz w:val="24"/>
                <w:szCs w:val="24"/>
              </w:rPr>
            </w:pPr>
          </w:p>
        </w:tc>
        <w:tc>
          <w:tcPr>
            <w:tcW w:w="1080"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4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15"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c>
          <w:tcPr>
            <w:tcW w:w="1500"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722" w:type="dxa"/>
            <w:tcBorders>
              <w:tl2br w:val="nil"/>
              <w:tr2bl w:val="nil"/>
            </w:tcBorders>
            <w:vAlign w:val="center"/>
          </w:tcPr>
          <w:p>
            <w:pPr>
              <w:widowControl/>
              <w:spacing w:line="360" w:lineRule="exact"/>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val="en-US" w:bidi="ar"/>
              </w:rPr>
              <w:t>6</w:t>
            </w:r>
          </w:p>
        </w:tc>
        <w:tc>
          <w:tcPr>
            <w:tcW w:w="172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2700"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080" w:type="dxa"/>
            <w:tcBorders>
              <w:tl2br w:val="nil"/>
              <w:tr2bl w:val="nil"/>
            </w:tcBorders>
            <w:vAlign w:val="center"/>
          </w:tcPr>
          <w:p>
            <w:pPr>
              <w:widowControl/>
              <w:jc w:val="center"/>
              <w:textAlignment w:val="center"/>
              <w:rPr>
                <w:rFonts w:hint="eastAsia" w:ascii="宋体" w:hAnsi="宋体" w:eastAsia="宋体" w:cs="宋体"/>
                <w:color w:val="000000"/>
                <w:sz w:val="24"/>
                <w:szCs w:val="24"/>
                <w:lang w:val="en-US" w:bidi="ar"/>
              </w:rPr>
            </w:pPr>
          </w:p>
        </w:tc>
        <w:tc>
          <w:tcPr>
            <w:tcW w:w="124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15"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c>
          <w:tcPr>
            <w:tcW w:w="1500"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722" w:type="dxa"/>
            <w:tcBorders>
              <w:tl2br w:val="nil"/>
              <w:tr2bl w:val="nil"/>
            </w:tcBorders>
            <w:vAlign w:val="center"/>
          </w:tcPr>
          <w:p>
            <w:pPr>
              <w:widowControl/>
              <w:spacing w:line="360" w:lineRule="exact"/>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lang w:val="en-US" w:bidi="ar"/>
              </w:rPr>
              <w:t>7</w:t>
            </w:r>
          </w:p>
        </w:tc>
        <w:tc>
          <w:tcPr>
            <w:tcW w:w="172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2700"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080" w:type="dxa"/>
            <w:tcBorders>
              <w:tl2br w:val="nil"/>
              <w:tr2bl w:val="nil"/>
            </w:tcBorders>
            <w:vAlign w:val="center"/>
          </w:tcPr>
          <w:p>
            <w:pPr>
              <w:widowControl/>
              <w:jc w:val="center"/>
              <w:textAlignment w:val="center"/>
              <w:rPr>
                <w:rFonts w:hint="eastAsia" w:ascii="宋体" w:hAnsi="宋体" w:eastAsia="宋体" w:cs="宋体"/>
                <w:color w:val="000000"/>
                <w:sz w:val="24"/>
                <w:szCs w:val="24"/>
                <w:lang w:val="en-US" w:bidi="ar"/>
              </w:rPr>
            </w:pPr>
          </w:p>
        </w:tc>
        <w:tc>
          <w:tcPr>
            <w:tcW w:w="124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15"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c>
          <w:tcPr>
            <w:tcW w:w="1500"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722" w:type="dxa"/>
            <w:tcBorders>
              <w:tl2br w:val="nil"/>
              <w:tr2bl w:val="nil"/>
            </w:tcBorders>
            <w:vAlign w:val="center"/>
          </w:tcPr>
          <w:p>
            <w:pPr>
              <w:widowControl/>
              <w:spacing w:line="360" w:lineRule="exact"/>
              <w:jc w:val="center"/>
              <w:textAlignment w:val="center"/>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w:t>
            </w:r>
          </w:p>
        </w:tc>
        <w:tc>
          <w:tcPr>
            <w:tcW w:w="172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2700"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080" w:type="dxa"/>
            <w:tcBorders>
              <w:tl2br w:val="nil"/>
              <w:tr2bl w:val="nil"/>
            </w:tcBorders>
            <w:vAlign w:val="center"/>
          </w:tcPr>
          <w:p>
            <w:pPr>
              <w:widowControl/>
              <w:jc w:val="center"/>
              <w:textAlignment w:val="center"/>
              <w:rPr>
                <w:rFonts w:hint="eastAsia" w:ascii="宋体" w:hAnsi="宋体" w:eastAsia="宋体" w:cs="宋体"/>
                <w:color w:val="000000"/>
                <w:sz w:val="24"/>
                <w:szCs w:val="24"/>
                <w:lang w:val="en-US" w:bidi="ar"/>
              </w:rPr>
            </w:pPr>
          </w:p>
        </w:tc>
        <w:tc>
          <w:tcPr>
            <w:tcW w:w="1245" w:type="dxa"/>
            <w:tcBorders>
              <w:tl2br w:val="nil"/>
              <w:tr2bl w:val="nil"/>
            </w:tcBorders>
            <w:vAlign w:val="center"/>
          </w:tcPr>
          <w:p>
            <w:pPr>
              <w:widowControl/>
              <w:jc w:val="center"/>
              <w:textAlignment w:val="center"/>
              <w:rPr>
                <w:rFonts w:hint="eastAsia" w:ascii="宋体" w:hAnsi="宋体" w:eastAsia="宋体" w:cs="宋体"/>
                <w:bCs/>
                <w:sz w:val="24"/>
                <w:szCs w:val="24"/>
              </w:rPr>
            </w:pPr>
          </w:p>
        </w:tc>
        <w:tc>
          <w:tcPr>
            <w:tcW w:w="1215"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c>
          <w:tcPr>
            <w:tcW w:w="1500" w:type="dxa"/>
            <w:tcBorders>
              <w:tl2br w:val="nil"/>
              <w:tr2bl w:val="nil"/>
            </w:tcBorders>
            <w:vAlign w:val="center"/>
          </w:tcPr>
          <w:p>
            <w:pPr>
              <w:pStyle w:val="6"/>
              <w:spacing w:line="360" w:lineRule="exact"/>
              <w:jc w:val="center"/>
              <w:rPr>
                <w:rFonts w:hint="eastAsia" w:ascii="宋体" w:hAnsi="宋体" w:eastAsia="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trHeight w:val="567" w:hRule="atLeast"/>
        </w:trPr>
        <w:tc>
          <w:tcPr>
            <w:tcW w:w="8687" w:type="dxa"/>
            <w:gridSpan w:val="6"/>
            <w:tcBorders>
              <w:tl2br w:val="nil"/>
              <w:tr2bl w:val="nil"/>
            </w:tcBorders>
            <w:vAlign w:val="center"/>
          </w:tcPr>
          <w:p>
            <w:pPr>
              <w:pStyle w:val="6"/>
              <w:jc w:val="center"/>
              <w:rPr>
                <w:rFonts w:hint="eastAsia" w:ascii="宋体" w:hAnsi="宋体" w:eastAsia="宋体" w:cs="宋体"/>
                <w:bCs/>
                <w:sz w:val="24"/>
                <w:szCs w:val="24"/>
                <w:lang w:val="en-US"/>
              </w:rPr>
            </w:pPr>
            <w:r>
              <w:rPr>
                <w:rFonts w:hint="eastAsia" w:ascii="宋体" w:hAnsi="宋体" w:eastAsia="宋体" w:cs="宋体"/>
                <w:b/>
                <w:sz w:val="24"/>
                <w:szCs w:val="24"/>
              </w:rPr>
              <w:t>总价</w:t>
            </w:r>
            <w:r>
              <w:rPr>
                <w:rFonts w:hint="eastAsia" w:ascii="宋体" w:hAnsi="宋体" w:eastAsia="宋体" w:cs="宋体"/>
                <w:b/>
                <w:sz w:val="24"/>
                <w:szCs w:val="24"/>
                <w:lang w:val="en-US"/>
              </w:rPr>
              <w:t>金额</w:t>
            </w:r>
          </w:p>
        </w:tc>
        <w:tc>
          <w:tcPr>
            <w:tcW w:w="1500" w:type="dxa"/>
            <w:tcBorders>
              <w:tl2br w:val="nil"/>
              <w:tr2bl w:val="nil"/>
            </w:tcBorders>
            <w:vAlign w:val="center"/>
          </w:tcPr>
          <w:p>
            <w:pPr>
              <w:pStyle w:val="6"/>
              <w:jc w:val="center"/>
              <w:rPr>
                <w:rFonts w:hint="eastAsia" w:ascii="宋体" w:hAnsi="宋体" w:eastAsia="宋体" w:cs="宋体"/>
                <w:bCs/>
                <w:sz w:val="24"/>
                <w:szCs w:val="24"/>
              </w:rPr>
            </w:pPr>
          </w:p>
        </w:tc>
      </w:tr>
    </w:tbl>
    <w:p>
      <w:pPr>
        <w:keepNext w:val="0"/>
        <w:keepLines w:val="0"/>
        <w:pageBreakBefore w:val="0"/>
        <w:widowControl w:val="0"/>
        <w:kinsoku/>
        <w:wordWrap/>
        <w:overflowPunct/>
        <w:topLinePunct w:val="0"/>
        <w:autoSpaceDE w:val="0"/>
        <w:autoSpaceDN w:val="0"/>
        <w:bidi w:val="0"/>
        <w:snapToGrid w:val="0"/>
        <w:spacing w:line="400" w:lineRule="exact"/>
        <w:textAlignment w:val="auto"/>
        <w:rPr>
          <w:rFonts w:hint="eastAsia" w:ascii="宋体" w:hAnsi="宋体" w:eastAsia="宋体" w:cs="宋体"/>
          <w:sz w:val="24"/>
          <w:szCs w:val="24"/>
        </w:rPr>
      </w:pPr>
      <w:r>
        <w:rPr>
          <w:rFonts w:hint="eastAsia" w:ascii="宋体" w:hAnsi="宋体" w:eastAsia="宋体" w:cs="宋体"/>
          <w:bCs/>
          <w:sz w:val="24"/>
          <w:szCs w:val="24"/>
        </w:rPr>
        <w:t>注：</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不提供此表格的将视为没有实质性响应采购文件。</w:t>
      </w:r>
    </w:p>
    <w:p>
      <w:pPr>
        <w:pStyle w:val="6"/>
        <w:keepNext w:val="0"/>
        <w:keepLines w:val="0"/>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bCs/>
          <w:sz w:val="24"/>
          <w:szCs w:val="24"/>
        </w:rPr>
        <w:t>此表</w:t>
      </w:r>
      <w:r>
        <w:rPr>
          <w:rFonts w:hint="eastAsia" w:ascii="宋体" w:hAnsi="宋体" w:eastAsia="宋体" w:cs="宋体"/>
          <w:bCs/>
          <w:sz w:val="24"/>
          <w:szCs w:val="24"/>
          <w:lang w:val="en-US"/>
        </w:rPr>
        <w:t>总价金额</w:t>
      </w:r>
      <w:r>
        <w:rPr>
          <w:rFonts w:hint="eastAsia" w:ascii="宋体" w:hAnsi="宋体" w:eastAsia="宋体" w:cs="宋体"/>
          <w:bCs/>
          <w:sz w:val="24"/>
          <w:szCs w:val="24"/>
        </w:rPr>
        <w:t>应与“</w:t>
      </w:r>
      <w:r>
        <w:rPr>
          <w:rFonts w:hint="eastAsia" w:ascii="宋体" w:hAnsi="宋体" w:eastAsia="宋体" w:cs="宋体"/>
          <w:bCs/>
          <w:sz w:val="24"/>
          <w:szCs w:val="24"/>
          <w:lang w:val="en-US"/>
        </w:rPr>
        <w:t>开标</w:t>
      </w:r>
      <w:r>
        <w:rPr>
          <w:rFonts w:hint="eastAsia" w:ascii="宋体" w:hAnsi="宋体" w:eastAsia="宋体" w:cs="宋体"/>
          <w:bCs/>
          <w:sz w:val="24"/>
          <w:szCs w:val="24"/>
        </w:rPr>
        <w:t>一览表”中投标</w:t>
      </w:r>
      <w:r>
        <w:rPr>
          <w:rFonts w:hint="eastAsia" w:ascii="宋体" w:hAnsi="宋体" w:eastAsia="宋体" w:cs="宋体"/>
          <w:bCs/>
          <w:sz w:val="24"/>
          <w:szCs w:val="24"/>
          <w:lang w:val="en-US"/>
        </w:rPr>
        <w:t>报</w:t>
      </w:r>
      <w:r>
        <w:rPr>
          <w:rFonts w:hint="eastAsia" w:ascii="宋体" w:hAnsi="宋体" w:eastAsia="宋体" w:cs="宋体"/>
          <w:bCs/>
          <w:sz w:val="24"/>
          <w:szCs w:val="24"/>
        </w:rPr>
        <w:t>价相一致。</w:t>
      </w:r>
    </w:p>
    <w:p>
      <w:pPr>
        <w:pStyle w:val="6"/>
        <w:keepNext w:val="0"/>
        <w:keepLines w:val="0"/>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3.投标供应商不得擅自改动或删减此表内容，否则视为没有实质性响应采购文件。</w:t>
      </w:r>
    </w:p>
    <w:p>
      <w:pPr>
        <w:pStyle w:val="6"/>
        <w:keepNext w:val="0"/>
        <w:keepLines w:val="0"/>
        <w:pageBreakBefore w:val="0"/>
        <w:widowControl w:val="0"/>
        <w:kinsoku/>
        <w:wordWrap/>
        <w:overflowPunct/>
        <w:topLinePunct w:val="0"/>
        <w:autoSpaceDE w:val="0"/>
        <w:autoSpaceDN w:val="0"/>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u w:val="single"/>
          <w:lang w:val="en-US" w:eastAsia="zh-CN"/>
        </w:rPr>
        <w:t>4.投标供应商须按本采购文件第四章  采购需求中的“采购清单”逐项列出投标产品，并进行报价。</w:t>
      </w:r>
    </w:p>
    <w:p>
      <w:pPr>
        <w:keepNext w:val="0"/>
        <w:keepLines w:val="0"/>
        <w:pageBreakBefore w:val="0"/>
        <w:widowControl w:val="0"/>
        <w:tabs>
          <w:tab w:val="left" w:pos="1905"/>
        </w:tabs>
        <w:kinsoku/>
        <w:wordWrap/>
        <w:overflowPunct/>
        <w:topLinePunct w:val="0"/>
        <w:autoSpaceDE w:val="0"/>
        <w:autoSpaceDN w:val="0"/>
        <w:bidi w:val="0"/>
        <w:spacing w:line="400" w:lineRule="exact"/>
        <w:ind w:right="-11"/>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表格可以延续，</w:t>
      </w:r>
      <w:r>
        <w:rPr>
          <w:rFonts w:hint="eastAsia" w:ascii="宋体" w:hAnsi="宋体" w:eastAsia="宋体" w:cs="宋体"/>
          <w:bCs/>
          <w:sz w:val="24"/>
          <w:szCs w:val="24"/>
        </w:rPr>
        <w:t>“报价明细表”为多页的，每页均需加盖投标供应商公章。</w:t>
      </w:r>
    </w:p>
    <w:p>
      <w:pPr>
        <w:pStyle w:val="4"/>
        <w:keepNext w:val="0"/>
        <w:keepLines w:val="0"/>
        <w:pageBreakBefore w:val="0"/>
        <w:widowControl w:val="0"/>
        <w:tabs>
          <w:tab w:val="left" w:pos="1079"/>
        </w:tabs>
        <w:kinsoku/>
        <w:wordWrap/>
        <w:overflowPunct/>
        <w:topLinePunct w:val="0"/>
        <w:autoSpaceDE w:val="0"/>
        <w:autoSpaceDN w:val="0"/>
        <w:bidi w:val="0"/>
        <w:spacing w:line="400" w:lineRule="exact"/>
        <w:ind w:left="0"/>
        <w:textAlignment w:val="auto"/>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rPr>
        <w:t>投标</w:t>
      </w:r>
      <w:r>
        <w:rPr>
          <w:rFonts w:hint="eastAsia" w:ascii="宋体" w:hAnsi="宋体" w:eastAsia="宋体" w:cs="宋体"/>
          <w:sz w:val="24"/>
          <w:szCs w:val="24"/>
          <w:lang w:val="en-US" w:eastAsia="zh-CN"/>
        </w:rPr>
        <w:t>单位</w:t>
      </w:r>
      <w:r>
        <w:rPr>
          <w:rFonts w:hint="eastAsia" w:ascii="宋体" w:hAnsi="宋体" w:eastAsia="宋体" w:cs="宋体"/>
          <w:sz w:val="24"/>
          <w:szCs w:val="24"/>
        </w:rPr>
        <w:t>（盖章）：</w:t>
      </w:r>
    </w:p>
    <w:p>
      <w:pPr>
        <w:pStyle w:val="6"/>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spacing w:line="400" w:lineRule="exact"/>
        <w:textAlignment w:val="auto"/>
        <w:rPr>
          <w:rFonts w:hint="eastAsia"/>
          <w:lang w:val="en-US" w:eastAsia="zh-CN"/>
        </w:rPr>
      </w:pPr>
      <w:r>
        <w:rPr>
          <w:rFonts w:hint="eastAsia" w:ascii="宋体" w:hAnsi="宋体" w:eastAsia="宋体" w:cs="宋体"/>
          <w:sz w:val="24"/>
          <w:szCs w:val="24"/>
        </w:rPr>
        <w:t>日期：</w:t>
      </w:r>
      <w:r>
        <w:rPr>
          <w:rFonts w:hint="eastAsia" w:ascii="宋体" w:hAnsi="宋体" w:eastAsia="宋体" w:cs="宋体"/>
          <w:sz w:val="24"/>
          <w:szCs w:val="24"/>
          <w:lang w:val="en-US"/>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NDQ1NjA3OTg4ZjM1MWUwNTA4ZWJkODI3Mjk0ZTIifQ=="/>
  </w:docVars>
  <w:rsids>
    <w:rsidRoot w:val="716E7327"/>
    <w:rsid w:val="04422403"/>
    <w:rsid w:val="080C7F14"/>
    <w:rsid w:val="0A2D6CBC"/>
    <w:rsid w:val="0C1748EF"/>
    <w:rsid w:val="0F841E15"/>
    <w:rsid w:val="167A19E9"/>
    <w:rsid w:val="244F084E"/>
    <w:rsid w:val="254851CB"/>
    <w:rsid w:val="2F6C7640"/>
    <w:rsid w:val="571B5F3B"/>
    <w:rsid w:val="65C73935"/>
    <w:rsid w:val="67482932"/>
    <w:rsid w:val="716E7327"/>
    <w:rsid w:val="7802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1"/>
    <w:pPr>
      <w:spacing w:before="20"/>
      <w:ind w:left="1215" w:right="1232"/>
      <w:jc w:val="center"/>
      <w:outlineLvl w:val="3"/>
    </w:pPr>
    <w:rPr>
      <w:b/>
      <w:bCs/>
      <w:sz w:val="28"/>
      <w:szCs w:val="28"/>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toc 4"/>
    <w:basedOn w:val="1"/>
    <w:next w:val="1"/>
    <w:unhideWhenUsed/>
    <w:qFormat/>
    <w:uiPriority w:val="39"/>
    <w:pPr>
      <w:ind w:left="420"/>
      <w:jc w:val="left"/>
    </w:pPr>
    <w:rPr>
      <w:rFonts w:ascii="Calibri" w:hAnsi="Calibri" w:eastAsia="宋体" w:cs="Calibri"/>
      <w:color w:val="auto"/>
      <w:kern w:val="2"/>
      <w:sz w:val="20"/>
      <w:szCs w:val="20"/>
    </w:rPr>
  </w:style>
  <w:style w:type="paragraph" w:styleId="5">
    <w:name w:val="Normal Indent"/>
    <w:basedOn w:val="1"/>
    <w:qFormat/>
    <w:uiPriority w:val="0"/>
    <w:pPr>
      <w:widowControl/>
      <w:ind w:firstLine="420"/>
      <w:jc w:val="left"/>
    </w:pPr>
    <w:rPr>
      <w:kern w:val="0"/>
      <w:sz w:val="20"/>
      <w:szCs w:val="20"/>
    </w:rPr>
  </w:style>
  <w:style w:type="paragraph" w:styleId="6">
    <w:name w:val="Plain Text"/>
    <w:basedOn w:val="1"/>
    <w:next w:val="7"/>
    <w:qFormat/>
    <w:uiPriority w:val="0"/>
    <w:rPr>
      <w:rFonts w:ascii="宋体" w:hAnsi="Courier New"/>
      <w:kern w:val="0"/>
      <w:sz w:val="20"/>
      <w:szCs w:val="21"/>
    </w:rPr>
  </w:style>
  <w:style w:type="paragraph" w:styleId="7">
    <w:name w:val="toc 2"/>
    <w:basedOn w:val="1"/>
    <w:next w:val="1"/>
    <w:qFormat/>
    <w:uiPriority w:val="0"/>
    <w:pPr>
      <w:ind w:left="420"/>
    </w:pPr>
    <w:rPr>
      <w:rFonts w:ascii="Times New Roman" w:hAnsi="Times New Roman" w:cs="Times New Roman"/>
      <w:kern w:val="2"/>
      <w:szCs w:val="20"/>
      <w:lang w:bidi="ar-SA"/>
    </w:rPr>
  </w:style>
  <w:style w:type="paragraph" w:styleId="8">
    <w:name w:val="Date"/>
    <w:basedOn w:val="1"/>
    <w:next w:val="1"/>
    <w:qFormat/>
    <w:uiPriority w:val="0"/>
    <w:rPr>
      <w:rFonts w:eastAsia="仿宋_GB2312"/>
      <w:kern w:val="0"/>
      <w:sz w:val="28"/>
      <w:szCs w:val="20"/>
    </w:rPr>
  </w:style>
  <w:style w:type="paragraph" w:styleId="9">
    <w:name w:val="toc 6"/>
    <w:basedOn w:val="1"/>
    <w:next w:val="1"/>
    <w:qFormat/>
    <w:uiPriority w:val="0"/>
    <w:pPr>
      <w:ind w:left="2100"/>
    </w:pPr>
    <w:rPr>
      <w:rFonts w:ascii="Times New Roman" w:hAnsi="Times New Roman" w:cs="Times New Roman"/>
      <w:kern w:val="2"/>
      <w:szCs w:val="20"/>
      <w:lang w:bidi="ar-SA"/>
    </w:rPr>
  </w:style>
  <w:style w:type="paragraph" w:styleId="10">
    <w:name w:val="Body Text First Indent"/>
    <w:basedOn w:val="2"/>
    <w:next w:val="9"/>
    <w:qFormat/>
    <w:uiPriority w:val="0"/>
    <w:pPr>
      <w:tabs>
        <w:tab w:val="left" w:pos="482"/>
        <w:tab w:val="left" w:pos="2183"/>
        <w:tab w:val="left" w:pos="3884"/>
        <w:tab w:val="left" w:pos="5585"/>
      </w:tabs>
      <w:ind w:firstLine="482"/>
    </w:pPr>
    <w:rPr>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1641</Words>
  <Characters>1663</Characters>
  <Lines>0</Lines>
  <Paragraphs>0</Paragraphs>
  <TotalTime>1</TotalTime>
  <ScaleCrop>false</ScaleCrop>
  <LinksUpToDate>false</LinksUpToDate>
  <CharactersWithSpaces>1804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2022-05-26T01:57:00Z</dcterms:created>
  <dc:creator>YSS</dc:creator>
  <cp:lastModifiedBy>㊣阿成</cp:lastModifiedBy>
  <dcterms:modified xsi:type="dcterms:W3CDTF">2022-06-14T01:23:04Z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AA74ABFA6B934A8C80D6171BD736BCA4</vt:lpwstr>
  </property>
</Properties>
</file>