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675"/>
        <w:gridCol w:w="3828"/>
        <w:gridCol w:w="2976"/>
        <w:gridCol w:w="1043"/>
      </w:tblGrid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序号</w:t>
            </w:r>
          </w:p>
        </w:tc>
        <w:tc>
          <w:tcPr>
            <w:tcW w:w="3828" w:type="dxa"/>
          </w:tcPr>
          <w:p w:rsidR="009C1D55" w:rsidRDefault="009C1D55">
            <w:r>
              <w:rPr>
                <w:rFonts w:hint="eastAsia"/>
              </w:rPr>
              <w:t>参数要求</w:t>
            </w:r>
          </w:p>
        </w:tc>
        <w:tc>
          <w:tcPr>
            <w:tcW w:w="2976" w:type="dxa"/>
          </w:tcPr>
          <w:p w:rsidR="009C1D55" w:rsidRDefault="009C1D55">
            <w:r>
              <w:rPr>
                <w:rFonts w:hint="eastAsia"/>
              </w:rPr>
              <w:t>供应商响应详细参数</w:t>
            </w:r>
          </w:p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1</w:t>
            </w:r>
          </w:p>
        </w:tc>
        <w:tc>
          <w:tcPr>
            <w:tcW w:w="3828" w:type="dxa"/>
          </w:tcPr>
          <w:p w:rsidR="009C1D55" w:rsidRDefault="009C1D55" w:rsidP="009C1D55">
            <w:r>
              <w:rPr>
                <w:rFonts w:hint="eastAsia"/>
              </w:rPr>
              <w:t>参考品牌型号：</w:t>
            </w:r>
            <w:r>
              <w:rPr>
                <w:rFonts w:hint="eastAsia"/>
              </w:rPr>
              <w:t xml:space="preserve">KSTAR </w:t>
            </w:r>
            <w:r>
              <w:rPr>
                <w:rFonts w:hint="eastAsia"/>
              </w:rPr>
              <w:t>科士达</w:t>
            </w:r>
            <w:r>
              <w:rPr>
                <w:rFonts w:hint="eastAsia"/>
              </w:rPr>
              <w:t>12.5KW 5P</w:t>
            </w:r>
            <w:r w:rsidR="00710B57">
              <w:rPr>
                <w:rFonts w:hint="eastAsia"/>
              </w:rPr>
              <w:t xml:space="preserve"> 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2</w:t>
            </w:r>
          </w:p>
        </w:tc>
        <w:tc>
          <w:tcPr>
            <w:tcW w:w="3828" w:type="dxa"/>
          </w:tcPr>
          <w:p w:rsidR="00710B57" w:rsidRDefault="00710B57" w:rsidP="009C1D55">
            <w:pPr>
              <w:rPr>
                <w:rFonts w:hint="eastAsia"/>
              </w:rPr>
            </w:pPr>
            <w:r>
              <w:rPr>
                <w:rFonts w:hint="eastAsia"/>
              </w:rPr>
              <w:t>DX</w:t>
            </w:r>
            <w:r>
              <w:rPr>
                <w:rFonts w:hint="eastAsia"/>
              </w:rPr>
              <w:t>机组（风冷型）</w:t>
            </w:r>
          </w:p>
          <w:p w:rsidR="009C1D55" w:rsidRDefault="009C1D55" w:rsidP="009C1D55">
            <w:pPr>
              <w:rPr>
                <w:rFonts w:hint="eastAsia"/>
              </w:rPr>
            </w:pPr>
            <w:r>
              <w:rPr>
                <w:rFonts w:hint="eastAsia"/>
              </w:rPr>
              <w:t>机组配置：单冷、恒温恒湿；</w:t>
            </w:r>
            <w:proofErr w:type="gramStart"/>
            <w:r>
              <w:rPr>
                <w:rFonts w:hint="eastAsia"/>
              </w:rPr>
              <w:t>总冷量</w:t>
            </w:r>
            <w:proofErr w:type="gramEnd"/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12.5KW</w:t>
            </w:r>
            <w:r>
              <w:rPr>
                <w:rFonts w:hint="eastAsia"/>
              </w:rPr>
              <w:t>；</w:t>
            </w:r>
            <w:r w:rsidR="00710B57">
              <w:rPr>
                <w:rFonts w:hint="eastAsia"/>
              </w:rPr>
              <w:t>显冷量：</w:t>
            </w:r>
            <w:r w:rsidR="00710B57">
              <w:rPr>
                <w:rFonts w:hint="eastAsia"/>
              </w:rPr>
              <w:t>11.3 KW</w:t>
            </w:r>
            <w:r w:rsidR="00710B57">
              <w:rPr>
                <w:rFonts w:hint="eastAsia"/>
              </w:rPr>
              <w:t>；</w:t>
            </w:r>
            <w:r>
              <w:rPr>
                <w:rFonts w:hint="eastAsia"/>
              </w:rPr>
              <w:t>风量</w:t>
            </w:r>
            <w:r>
              <w:rPr>
                <w:rFonts w:hint="eastAsia"/>
              </w:rPr>
              <w:t>2850</w:t>
            </w:r>
            <w:r>
              <w:rPr>
                <w:rFonts w:hint="eastAsia"/>
              </w:rPr>
              <w:t>㎡</w:t>
            </w:r>
            <w:r>
              <w:rPr>
                <w:rFonts w:hint="eastAsia"/>
              </w:rPr>
              <w:t>/h</w:t>
            </w:r>
            <w:r>
              <w:rPr>
                <w:rFonts w:hint="eastAsia"/>
              </w:rPr>
              <w:t>；</w:t>
            </w:r>
            <w:r w:rsidR="00710B57">
              <w:rPr>
                <w:rFonts w:hint="eastAsia"/>
              </w:rPr>
              <w:t>显热比：</w:t>
            </w:r>
            <w:r w:rsidR="00710B57">
              <w:rPr>
                <w:rFonts w:hint="eastAsia"/>
              </w:rPr>
              <w:t>0.9</w:t>
            </w:r>
            <w:r w:rsidR="00710B57">
              <w:rPr>
                <w:rFonts w:hint="eastAsia"/>
              </w:rPr>
              <w:t>；加热量：</w:t>
            </w:r>
            <w:r w:rsidR="00710B57">
              <w:rPr>
                <w:rFonts w:hint="eastAsia"/>
              </w:rPr>
              <w:t>4kw</w:t>
            </w:r>
            <w:r w:rsidR="00710B57">
              <w:rPr>
                <w:rFonts w:hint="eastAsia"/>
              </w:rPr>
              <w:t>；加湿量：</w:t>
            </w:r>
            <w:r w:rsidR="00710B57">
              <w:rPr>
                <w:rFonts w:hint="eastAsia"/>
              </w:rPr>
              <w:t>4kg/h</w:t>
            </w:r>
            <w:r w:rsidR="00710B57">
              <w:rPr>
                <w:rFonts w:hint="eastAsia"/>
              </w:rPr>
              <w:t>；压缩机数量：</w:t>
            </w:r>
            <w:r w:rsidR="00710B57">
              <w:rPr>
                <w:rFonts w:hint="eastAsia"/>
              </w:rPr>
              <w:t>1</w:t>
            </w:r>
            <w:r w:rsidR="00710B57">
              <w:rPr>
                <w:rFonts w:hint="eastAsia"/>
              </w:rPr>
              <w:t>；风机数量：</w:t>
            </w:r>
            <w:r w:rsidR="00710B57">
              <w:rPr>
                <w:rFonts w:hint="eastAsia"/>
              </w:rPr>
              <w:t>1</w:t>
            </w:r>
            <w:r w:rsidR="00710B57">
              <w:rPr>
                <w:rFonts w:hint="eastAsia"/>
              </w:rPr>
              <w:t>；电压：</w:t>
            </w:r>
            <w:r w:rsidR="00710B57">
              <w:rPr>
                <w:rFonts w:hint="eastAsia"/>
              </w:rPr>
              <w:t>380-450V;</w:t>
            </w:r>
            <w:r w:rsidR="00710B57">
              <w:rPr>
                <w:rFonts w:hint="eastAsia"/>
              </w:rPr>
              <w:t>频率：</w:t>
            </w:r>
            <w:r w:rsidR="00710B57">
              <w:rPr>
                <w:rFonts w:hint="eastAsia"/>
              </w:rPr>
              <w:t>50Hz</w:t>
            </w:r>
            <w:r w:rsidR="00710B57">
              <w:rPr>
                <w:rFonts w:hint="eastAsia"/>
              </w:rPr>
              <w:t>；相数：</w:t>
            </w:r>
            <w:r w:rsidR="00710B57">
              <w:rPr>
                <w:rFonts w:hint="eastAsia"/>
              </w:rPr>
              <w:t>3</w:t>
            </w:r>
            <w:r w:rsidR="00710B57">
              <w:rPr>
                <w:rFonts w:hint="eastAsia"/>
              </w:rPr>
              <w:t>；满载电流：单冷</w:t>
            </w:r>
            <w:r w:rsidR="00710B57">
              <w:rPr>
                <w:rFonts w:hint="eastAsia"/>
              </w:rPr>
              <w:t>11.3A,</w:t>
            </w:r>
            <w:r w:rsidR="00710B57">
              <w:rPr>
                <w:rFonts w:hint="eastAsia"/>
              </w:rPr>
              <w:t>恒温、恒温恒湿</w:t>
            </w:r>
            <w:r w:rsidR="00710B57">
              <w:rPr>
                <w:rFonts w:hint="eastAsia"/>
              </w:rPr>
              <w:t>16.5A</w:t>
            </w:r>
            <w:r w:rsidR="00710B57">
              <w:rPr>
                <w:rFonts w:hint="eastAsia"/>
              </w:rPr>
              <w:t>；机组重量：≤</w:t>
            </w:r>
            <w:r w:rsidR="00710B57">
              <w:rPr>
                <w:rFonts w:hint="eastAsia"/>
              </w:rPr>
              <w:t>180kg</w:t>
            </w:r>
            <w:r w:rsidR="00710B57">
              <w:rPr>
                <w:rFonts w:hint="eastAsia"/>
              </w:rPr>
              <w:t>。</w:t>
            </w:r>
          </w:p>
          <w:p w:rsidR="00710B57" w:rsidRPr="009C1D55" w:rsidRDefault="00710B57" w:rsidP="009C1D55">
            <w:r>
              <w:rPr>
                <w:rFonts w:hint="eastAsia"/>
              </w:rPr>
              <w:t>配套室外机：换热能力：</w:t>
            </w:r>
            <w:r>
              <w:rPr>
                <w:rFonts w:hint="eastAsia"/>
              </w:rPr>
              <w:t>18.1kw</w:t>
            </w:r>
            <w:r>
              <w:rPr>
                <w:rFonts w:hint="eastAsia"/>
              </w:rPr>
              <w:t>；电压：</w:t>
            </w:r>
            <w:r>
              <w:rPr>
                <w:rFonts w:hint="eastAsia"/>
              </w:rPr>
              <w:t>220V</w:t>
            </w:r>
            <w:r>
              <w:rPr>
                <w:rFonts w:hint="eastAsia"/>
              </w:rPr>
              <w:t>；频率：</w:t>
            </w:r>
            <w:r>
              <w:rPr>
                <w:rFonts w:hint="eastAsia"/>
              </w:rPr>
              <w:t>50Hz</w:t>
            </w:r>
            <w:r>
              <w:rPr>
                <w:rFonts w:hint="eastAsia"/>
              </w:rPr>
              <w:t>；相数：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；满载电流：</w:t>
            </w:r>
            <w:r>
              <w:rPr>
                <w:rFonts w:hint="eastAsia"/>
              </w:rPr>
              <w:t>1.4A</w:t>
            </w:r>
            <w:r>
              <w:rPr>
                <w:rFonts w:hint="eastAsia"/>
              </w:rPr>
              <w:t>；噪声：≤</w:t>
            </w:r>
            <w:r>
              <w:rPr>
                <w:rFonts w:hint="eastAsia"/>
              </w:rPr>
              <w:t>60</w:t>
            </w:r>
            <w:r>
              <w:t>Db</w:t>
            </w:r>
            <w:r>
              <w:rPr>
                <w:rFonts w:hint="eastAsia"/>
              </w:rPr>
              <w:t>(A);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3</w:t>
            </w:r>
          </w:p>
        </w:tc>
        <w:tc>
          <w:tcPr>
            <w:tcW w:w="3828" w:type="dxa"/>
          </w:tcPr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采用高效稳定的名牌压缩机及后倾离心风机，保障机组的高寿命和高能效比。</w:t>
            </w:r>
          </w:p>
          <w:p w:rsidR="009C1D55" w:rsidRDefault="009C1D55" w:rsidP="0097580A">
            <w:r>
              <w:rPr>
                <w:rFonts w:hint="eastAsia"/>
              </w:rPr>
              <w:t>采用业内认可品牌的优质零部件，确保机组的高可靠性。提供</w:t>
            </w:r>
            <w:r>
              <w:rPr>
                <w:rFonts w:hint="eastAsia"/>
              </w:rPr>
              <w:t>*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4</w:t>
            </w:r>
          </w:p>
        </w:tc>
        <w:tc>
          <w:tcPr>
            <w:tcW w:w="3828" w:type="dxa"/>
          </w:tcPr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精密空调机组按照</w:t>
            </w:r>
            <w:r>
              <w:rPr>
                <w:rFonts w:hint="eastAsia"/>
              </w:rPr>
              <w:t>365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x 24</w:t>
            </w:r>
            <w:r>
              <w:rPr>
                <w:rFonts w:hint="eastAsia"/>
              </w:rPr>
              <w:t>小时全天候不间断高效可靠运行设计。</w:t>
            </w:r>
          </w:p>
          <w:p w:rsidR="009C1D55" w:rsidRDefault="009C1D55" w:rsidP="0097580A">
            <w:r>
              <w:rPr>
                <w:rFonts w:hint="eastAsia"/>
              </w:rPr>
              <w:t>机组适用于严寒地区，选配低温组件后机组在</w:t>
            </w:r>
            <w:r>
              <w:rPr>
                <w:rFonts w:hint="eastAsia"/>
              </w:rPr>
              <w:t>- 40C</w:t>
            </w:r>
            <w:r>
              <w:rPr>
                <w:rFonts w:hint="eastAsia"/>
              </w:rPr>
              <w:t>的低温下仍能可靠运行。无极调速室外风机，适应室外环境温度变化。采用专业电子膨胀</w:t>
            </w:r>
            <w:proofErr w:type="gramStart"/>
            <w:r>
              <w:rPr>
                <w:rFonts w:hint="eastAsia"/>
              </w:rPr>
              <w:t>阀确保</w:t>
            </w:r>
            <w:proofErr w:type="gramEnd"/>
            <w:r>
              <w:rPr>
                <w:rFonts w:hint="eastAsia"/>
              </w:rPr>
              <w:t>系统适应性。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5</w:t>
            </w:r>
          </w:p>
        </w:tc>
        <w:tc>
          <w:tcPr>
            <w:tcW w:w="3828" w:type="dxa"/>
          </w:tcPr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精确的微电脑控制系统，全中文大屏幕显示，具有多级密码保护、专家故障诊断功能。</w:t>
            </w:r>
          </w:p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配备标准</w:t>
            </w:r>
            <w:r>
              <w:rPr>
                <w:rFonts w:hint="eastAsia"/>
              </w:rPr>
              <w:t>RS485</w:t>
            </w:r>
            <w:r>
              <w:rPr>
                <w:rFonts w:hint="eastAsia"/>
              </w:rPr>
              <w:t>通讯接口，支持远程监控。超宽输入电压设计，配置来电自启动功能，选配缺相及错相保护、过欠压保护功能，保障机组安全稳定工作。灵活的主备机切换功能，实现机组自动切换、轮流值班功能。</w:t>
            </w:r>
          </w:p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选件</w:t>
            </w:r>
            <w:r>
              <w:rPr>
                <w:rFonts w:hint="eastAsia"/>
              </w:rPr>
              <w:t>: EC</w:t>
            </w:r>
            <w:r>
              <w:rPr>
                <w:rFonts w:hint="eastAsia"/>
              </w:rPr>
              <w:t>风机、高效过滤器、特殊加湿器等。</w:t>
            </w:r>
          </w:p>
          <w:p w:rsidR="009C1D55" w:rsidRDefault="009C1D55" w:rsidP="0097580A">
            <w:pPr>
              <w:rPr>
                <w:rFonts w:hint="eastAsia"/>
              </w:rPr>
            </w:pPr>
            <w:r>
              <w:rPr>
                <w:rFonts w:hint="eastAsia"/>
              </w:rPr>
              <w:t>定制方案</w:t>
            </w:r>
            <w:r>
              <w:rPr>
                <w:rFonts w:hint="eastAsia"/>
              </w:rPr>
              <w:t>:</w:t>
            </w:r>
            <w:r>
              <w:rPr>
                <w:rFonts w:hint="eastAsia"/>
              </w:rPr>
              <w:t>高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低温环境解决方案、低噪声解决方案、高海拔解决方案、大风量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高机外余压解决方案，长连</w:t>
            </w:r>
          </w:p>
          <w:p w:rsidR="009C1D55" w:rsidRDefault="009C1D55" w:rsidP="0097580A">
            <w:r>
              <w:rPr>
                <w:rFonts w:hint="eastAsia"/>
              </w:rPr>
              <w:t>管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高落差解决方案。机组结构紧凑占地面积小，</w:t>
            </w:r>
            <w:r>
              <w:rPr>
                <w:rFonts w:hint="eastAsia"/>
              </w:rPr>
              <w:t>100%</w:t>
            </w:r>
            <w:r>
              <w:rPr>
                <w:rFonts w:hint="eastAsia"/>
              </w:rPr>
              <w:t>全正面维护。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  <w:tr w:rsidR="009C1D55" w:rsidTr="00710B57">
        <w:tc>
          <w:tcPr>
            <w:tcW w:w="675" w:type="dxa"/>
          </w:tcPr>
          <w:p w:rsidR="009C1D55" w:rsidRDefault="009C1D55">
            <w:r>
              <w:rPr>
                <w:rFonts w:hint="eastAsia"/>
              </w:rPr>
              <w:t>6</w:t>
            </w:r>
          </w:p>
        </w:tc>
        <w:tc>
          <w:tcPr>
            <w:tcW w:w="3828" w:type="dxa"/>
          </w:tcPr>
          <w:p w:rsidR="009C1D55" w:rsidRDefault="009C1D55" w:rsidP="0097580A"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提供具有CMA或CNAS资质的国家权威机构出具的检测报告。</w:t>
            </w:r>
          </w:p>
        </w:tc>
        <w:tc>
          <w:tcPr>
            <w:tcW w:w="2976" w:type="dxa"/>
          </w:tcPr>
          <w:p w:rsidR="009C1D55" w:rsidRDefault="009C1D55"/>
        </w:tc>
        <w:tc>
          <w:tcPr>
            <w:tcW w:w="1043" w:type="dxa"/>
          </w:tcPr>
          <w:p w:rsidR="009C1D55" w:rsidRDefault="009C1D55"/>
        </w:tc>
      </w:tr>
    </w:tbl>
    <w:p w:rsidR="00710B57" w:rsidRDefault="00710B57">
      <w:pPr>
        <w:rPr>
          <w:rFonts w:hint="eastAsia"/>
        </w:rPr>
      </w:pPr>
      <w:r>
        <w:rPr>
          <w:rFonts w:hint="eastAsia"/>
        </w:rPr>
        <w:t>商务要求：</w:t>
      </w:r>
    </w:p>
    <w:p w:rsidR="00710B57" w:rsidRPr="004F57D9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为确保使用方的售后保修权益，所有产品必须经政府渠道供货，不得提供旧货、水</w:t>
      </w: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lastRenderedPageBreak/>
        <w:t>货、假货。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一经发现，采购方有权取消中标单位成交资格，并将提起申诉。</w:t>
      </w:r>
    </w:p>
    <w:p w:rsidR="00710B57" w:rsidRPr="00285E3C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合同签订时间：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项目询价结果确认完成后，中标单位</w:t>
      </w: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应在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24</w:t>
      </w: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小时内完成合同线上起草，合同双方确认后即时生效，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中标单位</w:t>
      </w: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应将纸质合同签字盖章后送至采购方处。</w:t>
      </w:r>
    </w:p>
    <w:p w:rsidR="00710B57" w:rsidRPr="00285E3C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交货期：合同签订后5个工作日内完成交货（交货地点</w:t>
      </w:r>
      <w:r w:rsidRPr="004F57D9">
        <w:rPr>
          <w:rFonts w:ascii="宋体" w:eastAsia="宋体" w:hAnsi="宋体" w:cs="宋体"/>
          <w:color w:val="000000"/>
          <w:kern w:val="0"/>
          <w:sz w:val="22"/>
        </w:rPr>
        <w:t>:</w:t>
      </w: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宁波市江北区风华路</w:t>
      </w:r>
      <w:r w:rsidRPr="004F57D9">
        <w:rPr>
          <w:rFonts w:ascii="宋体" w:eastAsia="宋体" w:hAnsi="宋体" w:cs="宋体"/>
          <w:color w:val="000000"/>
          <w:kern w:val="0"/>
          <w:sz w:val="22"/>
        </w:rPr>
        <w:t>201</w:t>
      </w: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号宁波工程学院东校区内），本项目要求中标单位送货上门，拒绝快递。</w:t>
      </w:r>
    </w:p>
    <w:p w:rsidR="00710B57" w:rsidRPr="00285E3C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安装调试要求：合同签订后5个工作日内并完成安装调试，如因中标单位责任而造成的延期而产生的费用由中标单位承担。</w:t>
      </w:r>
    </w:p>
    <w:p w:rsidR="00710B57" w:rsidRPr="00285E3C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bookmarkStart w:id="0" w:name="RANGE!C14"/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验收要求：货物调试后，按确认后的验收大纲及验收标准或相应的国家及行业标准，采购人和中标单位共同对货物进行验收；达到验收标准后，双方共同签署货物验收合格报告后投入使用。</w:t>
      </w:r>
      <w:bookmarkEnd w:id="0"/>
    </w:p>
    <w:p w:rsidR="00710B57" w:rsidRPr="004F57D9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交货培训：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中标单位</w:t>
      </w: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需委派专业人员培训。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中标单位</w:t>
      </w:r>
      <w:r w:rsidRPr="00285E3C">
        <w:rPr>
          <w:rFonts w:ascii="宋体" w:eastAsia="宋体" w:hAnsi="宋体" w:cs="宋体" w:hint="eastAsia"/>
          <w:color w:val="000000"/>
          <w:kern w:val="0"/>
          <w:sz w:val="22"/>
        </w:rPr>
        <w:t>负责设备安装调试并现场培训设备的操作、使用和日常保养维护知识，不再另行收费。（培训的人数不限，培训时间由采购人确定，培训的目标：采购人使用老师能正常使用为止）</w:t>
      </w:r>
    </w:p>
    <w:p w:rsidR="00710B57" w:rsidRPr="004F57D9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000000"/>
          <w:kern w:val="0"/>
          <w:sz w:val="22"/>
        </w:rPr>
      </w:pPr>
      <w:r w:rsidRPr="004F57D9">
        <w:rPr>
          <w:rFonts w:ascii="宋体" w:eastAsia="宋体" w:hAnsi="宋体" w:cs="宋体" w:hint="eastAsia"/>
          <w:color w:val="000000"/>
          <w:kern w:val="0"/>
          <w:sz w:val="22"/>
        </w:rPr>
        <w:t>授权质保期及服务响应：自验收合格之日起3年。在质保期内中标单位免费上门安装、调试、维修服务、质保期内产品故障服务响应时限:2*12小时现场服务工作制，7*24小时电话支持，1小时到达现场，2小时解决问题，售后服务必须为中标单位提供，不接受委托第三方售后服务。</w:t>
      </w:r>
    </w:p>
    <w:p w:rsidR="00710B57" w:rsidRPr="0085778C" w:rsidRDefault="00710B57" w:rsidP="00710B57">
      <w:pPr>
        <w:pStyle w:val="a4"/>
        <w:numPr>
          <w:ilvl w:val="0"/>
          <w:numId w:val="1"/>
        </w:numPr>
        <w:ind w:firstLineChars="0"/>
        <w:rPr>
          <w:rFonts w:ascii="宋体" w:eastAsia="宋体" w:hAnsi="宋体" w:cs="宋体"/>
          <w:color w:val="FF0000"/>
          <w:kern w:val="0"/>
          <w:sz w:val="22"/>
        </w:rPr>
      </w:pPr>
      <w:r w:rsidRPr="00710B57">
        <w:rPr>
          <w:rFonts w:ascii="宋体" w:eastAsia="宋体" w:hAnsi="宋体" w:cs="宋体" w:hint="eastAsia"/>
          <w:color w:val="FF0000"/>
          <w:kern w:val="0"/>
          <w:sz w:val="22"/>
        </w:rPr>
        <w:t>如需现场踏勘，请各投标人自行前往，并预估本项目可能产生的一切费用。本项目所有相关费用请各投标人自行考虑并计入总价中，实施过程中出现的未列入报价的</w:t>
      </w:r>
      <w:r w:rsidRPr="0085778C">
        <w:rPr>
          <w:rFonts w:ascii="宋体" w:eastAsia="宋体" w:hAnsi="宋体" w:cs="宋体" w:hint="eastAsia"/>
          <w:color w:val="FF0000"/>
          <w:kern w:val="0"/>
          <w:sz w:val="22"/>
        </w:rPr>
        <w:t>费用将被视为供应商优惠，采购</w:t>
      </w:r>
      <w:r w:rsidR="00CB6CDA">
        <w:rPr>
          <w:rFonts w:ascii="宋体" w:eastAsia="宋体" w:hAnsi="宋体" w:cs="宋体" w:hint="eastAsia"/>
          <w:color w:val="FF0000"/>
          <w:kern w:val="0"/>
          <w:sz w:val="22"/>
        </w:rPr>
        <w:t>方</w:t>
      </w:r>
      <w:r w:rsidRPr="0085778C">
        <w:rPr>
          <w:rFonts w:ascii="宋体" w:eastAsia="宋体" w:hAnsi="宋体" w:cs="宋体" w:hint="eastAsia"/>
          <w:color w:val="FF0000"/>
          <w:kern w:val="0"/>
          <w:sz w:val="22"/>
        </w:rPr>
        <w:t>均不再另行支付。文件未列明，而投标人认为必需的费用也需列入报价。</w:t>
      </w:r>
      <w:r w:rsidR="00CB6CDA">
        <w:rPr>
          <w:rFonts w:ascii="宋体" w:eastAsia="宋体" w:hAnsi="宋体" w:cs="宋体" w:hint="eastAsia"/>
          <w:color w:val="FF0000"/>
          <w:kern w:val="0"/>
          <w:sz w:val="22"/>
        </w:rPr>
        <w:t>以未进行踏勘为由，要求费用另计的，采购方不予接受，采购方有权取消其成交资格。</w:t>
      </w:r>
    </w:p>
    <w:p w:rsidR="00710B57" w:rsidRDefault="00710B57" w:rsidP="00710B57">
      <w:r>
        <w:rPr>
          <w:rFonts w:hint="eastAsia"/>
        </w:rPr>
        <w:t>其他：</w:t>
      </w:r>
    </w:p>
    <w:p w:rsidR="00710B57" w:rsidRDefault="00710B57" w:rsidP="00710B57">
      <w:pPr>
        <w:ind w:firstLineChars="200" w:firstLine="420"/>
      </w:pPr>
      <w:r w:rsidRPr="00BE74E0">
        <w:rPr>
          <w:rFonts w:hint="eastAsia"/>
        </w:rPr>
        <w:t>供应商须将响应内容填写在“供应商响应内容”一栏，否则采购方有权取消其成交资格；所有参数要求及商务要求都必须满足，未响应或负偏离，采购方有权其成交资格。</w:t>
      </w:r>
    </w:p>
    <w:p w:rsidR="00710B57" w:rsidRDefault="00710B57" w:rsidP="00710B57">
      <w:pPr>
        <w:rPr>
          <w:b/>
          <w:color w:val="FF0000"/>
          <w:sz w:val="24"/>
        </w:rPr>
      </w:pPr>
    </w:p>
    <w:p w:rsidR="00710B57" w:rsidRPr="00285E3C" w:rsidRDefault="00710B57" w:rsidP="00710B57">
      <w:pPr>
        <w:rPr>
          <w:b/>
          <w:color w:val="FF0000"/>
          <w:sz w:val="24"/>
        </w:rPr>
      </w:pPr>
      <w:r w:rsidRPr="00285E3C">
        <w:rPr>
          <w:rFonts w:hint="eastAsia"/>
          <w:b/>
          <w:color w:val="FF0000"/>
          <w:sz w:val="24"/>
        </w:rPr>
        <w:t>参与本项目报价即视为认同以上所有条款和规则。</w:t>
      </w:r>
    </w:p>
    <w:p w:rsidR="00710B57" w:rsidRPr="004F57D9" w:rsidRDefault="00710B57" w:rsidP="00710B57">
      <w:pPr>
        <w:rPr>
          <w:rFonts w:ascii="宋体" w:eastAsia="宋体" w:hAnsi="宋体" w:cs="宋体"/>
          <w:color w:val="000000"/>
          <w:kern w:val="0"/>
          <w:szCs w:val="21"/>
        </w:rPr>
      </w:pPr>
    </w:p>
    <w:p w:rsidR="00710B57" w:rsidRPr="00710B57" w:rsidRDefault="00710B57"/>
    <w:sectPr w:rsidR="00710B57" w:rsidRPr="00710B57" w:rsidSect="003933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F9479A"/>
    <w:multiLevelType w:val="hybridMultilevel"/>
    <w:tmpl w:val="00283CCA"/>
    <w:lvl w:ilvl="0" w:tplc="A4C6AB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C1D55"/>
    <w:rsid w:val="00393357"/>
    <w:rsid w:val="00710B57"/>
    <w:rsid w:val="009C1D55"/>
    <w:rsid w:val="00CB6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3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1D5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10B5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238</Words>
  <Characters>1361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2022-06-17T02:22:00Z</dcterms:created>
  <dcterms:modified xsi:type="dcterms:W3CDTF">2022-06-17T02:48:00Z</dcterms:modified>
</cp:coreProperties>
</file>