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3470" w14:textId="77777777" w:rsidR="00D711D6" w:rsidRDefault="00447E30">
      <w:r>
        <w:rPr>
          <w:b/>
          <w:sz w:val="28"/>
        </w:rPr>
        <w:t>（二）详细参数</w:t>
      </w:r>
    </w:p>
    <w:tbl>
      <w:tblPr>
        <w:tblpPr w:leftFromText="180" w:rightFromText="180" w:vertAnchor="text" w:tblpX="-87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916"/>
        <w:gridCol w:w="709"/>
        <w:gridCol w:w="7547"/>
      </w:tblGrid>
      <w:tr w:rsidR="00D711D6" w14:paraId="73A41841" w14:textId="77777777">
        <w:trPr>
          <w:trHeight w:val="450"/>
        </w:trPr>
        <w:tc>
          <w:tcPr>
            <w:tcW w:w="610" w:type="dxa"/>
            <w:vAlign w:val="center"/>
          </w:tcPr>
          <w:p w14:paraId="5FA57C2F" w14:textId="77777777" w:rsidR="00D711D6" w:rsidRDefault="00447E3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16" w:type="dxa"/>
            <w:vAlign w:val="center"/>
          </w:tcPr>
          <w:p w14:paraId="6A9A0C8F" w14:textId="77777777" w:rsidR="00D711D6" w:rsidRDefault="00447E3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8256" w:type="dxa"/>
            <w:gridSpan w:val="2"/>
            <w:vAlign w:val="center"/>
          </w:tcPr>
          <w:p w14:paraId="32E0C2F6" w14:textId="77777777" w:rsidR="00D711D6" w:rsidRDefault="00447E3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技术参数及配置</w:t>
            </w:r>
          </w:p>
        </w:tc>
      </w:tr>
      <w:tr w:rsidR="00D711D6" w14:paraId="3EFD002D" w14:textId="77777777">
        <w:trPr>
          <w:trHeight w:val="83"/>
        </w:trPr>
        <w:tc>
          <w:tcPr>
            <w:tcW w:w="610" w:type="dxa"/>
            <w:vMerge w:val="restart"/>
            <w:vAlign w:val="center"/>
          </w:tcPr>
          <w:p w14:paraId="79435AFD" w14:textId="77777777" w:rsidR="00D711D6" w:rsidRDefault="00447E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14:paraId="2C142152" w14:textId="0706AD2B" w:rsidR="00D711D6" w:rsidRDefault="0018068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触控</w:t>
            </w:r>
            <w:r w:rsidR="0076207A">
              <w:rPr>
                <w:rFonts w:ascii="宋体" w:hAnsi="宋体" w:cs="宋体" w:hint="eastAsia"/>
                <w:kern w:val="0"/>
                <w:szCs w:val="21"/>
              </w:rPr>
              <w:t>一体机</w:t>
            </w:r>
          </w:p>
          <w:p w14:paraId="1B4F1A90" w14:textId="77777777" w:rsidR="00D711D6" w:rsidRDefault="00D711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BABCA3" w14:textId="77777777" w:rsidR="00D711D6" w:rsidRDefault="00447E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整体设计要求</w:t>
            </w:r>
          </w:p>
        </w:tc>
        <w:tc>
          <w:tcPr>
            <w:tcW w:w="7547" w:type="dxa"/>
            <w:vAlign w:val="center"/>
          </w:tcPr>
          <w:p w14:paraId="01985443" w14:textId="77777777" w:rsidR="00F85A10" w:rsidRPr="00F85A10" w:rsidRDefault="00447E30" w:rsidP="00F85A10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 w:cs="Tahoma"/>
                <w:kern w:val="0"/>
                <w:szCs w:val="21"/>
                <w:lang w:val="en-US"/>
              </w:rPr>
            </w:pPr>
            <w:r w:rsidRPr="00F85A10">
              <w:rPr>
                <w:rFonts w:ascii="宋体" w:hAnsi="宋体" w:cs="Tahoma" w:hint="eastAsia"/>
                <w:szCs w:val="21"/>
              </w:rPr>
              <w:t>全金属外</w:t>
            </w:r>
            <w:r w:rsidR="00F85A10" w:rsidRPr="00F85A10">
              <w:rPr>
                <w:rFonts w:ascii="宋体" w:hAnsi="宋体" w:cs="Tahoma" w:hint="eastAsia"/>
                <w:kern w:val="0"/>
                <w:szCs w:val="21"/>
                <w:lang w:val="en-US"/>
              </w:rPr>
              <w:t>整机采用全金属外壳一体设计，外部无任何可见内部功能模块连接线。</w:t>
            </w:r>
          </w:p>
          <w:p w14:paraId="4AE38724" w14:textId="3FF1288A" w:rsidR="0076207A" w:rsidRPr="00DE79D7" w:rsidRDefault="00F85A10" w:rsidP="00A16044">
            <w:pPr>
              <w:pStyle w:val="NewNewNewNew"/>
              <w:numPr>
                <w:ilvl w:val="0"/>
                <w:numId w:val="1"/>
              </w:num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整</w:t>
            </w:r>
            <w:r w:rsidRPr="00DE79D7">
              <w:rPr>
                <w:rFonts w:ascii="宋体" w:hAnsi="宋体" w:hint="eastAsia"/>
                <w:sz w:val="21"/>
                <w:szCs w:val="21"/>
              </w:rPr>
              <w:t>机屏幕采用≥85英寸 UHD超高清LED 液晶屏，显示比例16:9</w:t>
            </w:r>
            <w:r w:rsidR="00A16044" w:rsidRPr="00DE79D7">
              <w:rPr>
                <w:rFonts w:ascii="宋体" w:hAnsi="宋体" w:hint="eastAsia"/>
                <w:sz w:val="21"/>
                <w:szCs w:val="21"/>
              </w:rPr>
              <w:t>，具备防眩光效果，支持防蓝光。</w:t>
            </w:r>
          </w:p>
          <w:p w14:paraId="67A63AA2" w14:textId="1E411656" w:rsidR="00D711D6" w:rsidRPr="0076207A" w:rsidRDefault="00447E30" w:rsidP="007D18F1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DE79D7">
              <w:rPr>
                <w:rFonts w:ascii="宋体" w:hAnsi="宋体" w:cs="Tahoma" w:hint="eastAsia"/>
                <w:sz w:val="21"/>
                <w:szCs w:val="21"/>
              </w:rPr>
              <w:t>调节屏幕亮度来达到在不同光照环境</w:t>
            </w:r>
            <w:r w:rsidRPr="0076207A">
              <w:rPr>
                <w:rFonts w:ascii="宋体" w:hAnsi="宋体" w:cs="Tahoma" w:hint="eastAsia"/>
                <w:sz w:val="21"/>
                <w:szCs w:val="21"/>
              </w:rPr>
              <w:t>下的最佳显示效果，</w:t>
            </w:r>
            <w:r w:rsidR="007D18F1">
              <w:rPr>
                <w:rFonts w:ascii="宋体" w:hAnsi="宋体" w:cs="Tahoma" w:hint="eastAsia"/>
                <w:sz w:val="21"/>
                <w:szCs w:val="21"/>
              </w:rPr>
              <w:t>此功能可自行开启或关闭，支持</w:t>
            </w:r>
            <w:r w:rsidR="007D18F1" w:rsidRPr="007D18F1">
              <w:rPr>
                <w:rFonts w:ascii="宋体" w:hAnsi="宋体" w:cs="Tahoma" w:hint="eastAsia"/>
                <w:sz w:val="21"/>
                <w:szCs w:val="21"/>
              </w:rPr>
              <w:t>自动节能功能</w:t>
            </w:r>
            <w:r w:rsidR="007D18F1">
              <w:rPr>
                <w:rFonts w:ascii="宋体" w:hAnsi="宋体" w:cs="Tahoma" w:hint="eastAsia"/>
                <w:sz w:val="21"/>
                <w:szCs w:val="21"/>
              </w:rPr>
              <w:t>。</w:t>
            </w:r>
          </w:p>
          <w:p w14:paraId="7FEA6C20" w14:textId="047075FB" w:rsidR="00D711D6" w:rsidRPr="0076207A" w:rsidRDefault="00447E30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内置触摸中控菜单，将信号源通道切换、亮度对比度调节、声音图像调节等整合到同一菜单下，在任意显示通道下均可通过手势在屏幕上调取该触摸菜单，方便快捷。为防止课间无关人员操作，一体机可设置屏幕锁，可锁定触摸屏幕以及物理按键。</w:t>
            </w:r>
          </w:p>
          <w:p w14:paraId="5F4308A6" w14:textId="77777777" w:rsidR="00D711D6" w:rsidRPr="0076207A" w:rsidRDefault="00447E30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外接电脑设备连接整机且触摸信号连通时，外接电脑设备可直接读取整机前置USB接口的移动存储设备数据，连接整机前置USB接口的翻页笔、无线键鼠等外接设备可直接使用于外接电脑，无需重复部署。</w:t>
            </w:r>
          </w:p>
          <w:p w14:paraId="29AFC06B" w14:textId="77777777" w:rsidR="00D711D6" w:rsidRPr="0076207A" w:rsidRDefault="00447E30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实现</w:t>
            </w:r>
            <w:bookmarkStart w:id="0" w:name="_GoBack"/>
            <w:bookmarkEnd w:id="0"/>
            <w:r w:rsidRPr="0076207A">
              <w:rPr>
                <w:rFonts w:ascii="宋体" w:hAnsi="宋体" w:cs="Tahoma" w:hint="eastAsia"/>
                <w:sz w:val="21"/>
                <w:szCs w:val="21"/>
              </w:rPr>
              <w:t>无线同屏功能，方便教师上课使用。</w:t>
            </w:r>
          </w:p>
          <w:p w14:paraId="0250CCDC" w14:textId="1C027531" w:rsidR="0076207A" w:rsidRDefault="00447E30" w:rsidP="0076207A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支持同一支红外笔笔头、笔尾书写不同的颜色，且颜色可自定义，减少选择颜色的操作，提高教学效率。</w:t>
            </w:r>
            <w:r w:rsidR="0076207A">
              <w:rPr>
                <w:rFonts w:ascii="宋体" w:hAnsi="宋体" w:cs="Tahoma" w:hint="eastAsia"/>
                <w:sz w:val="21"/>
                <w:szCs w:val="21"/>
              </w:rPr>
              <w:t>一体化设计，外部无任何可见内部功能模块连接线。</w:t>
            </w:r>
          </w:p>
          <w:p w14:paraId="25568935" w14:textId="6D43EEBB" w:rsidR="000C623B" w:rsidRPr="000C623B" w:rsidRDefault="000C623B" w:rsidP="000C623B">
            <w:pPr>
              <w:pStyle w:val="NewNewNewNew"/>
              <w:numPr>
                <w:ilvl w:val="0"/>
                <w:numId w:val="1"/>
              </w:num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具备电视遥控功能和电脑键盘常用的F1至F12功能键及Alt+F4、Alt+Tab、Space、Enter、windows等快捷按键，可实现一键开启交互白板软件、PPT上下翻页、一键锁定/解锁触摸及整机实体按键、一键黑屏的功能。</w:t>
            </w:r>
          </w:p>
          <w:p w14:paraId="6D24711B" w14:textId="77777777" w:rsidR="0076207A" w:rsidRPr="0076207A" w:rsidRDefault="0076207A" w:rsidP="0076207A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整机经过产品可靠性检验，MTBF大于100000小时。</w:t>
            </w:r>
          </w:p>
          <w:p w14:paraId="7235E03D" w14:textId="77777777" w:rsidR="00D711D6" w:rsidRPr="0076207A" w:rsidRDefault="00447E30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整机内置无线网卡，支持双频2.4G 及 5G。</w:t>
            </w:r>
          </w:p>
          <w:p w14:paraId="17E872FB" w14:textId="77777777" w:rsidR="00D711D6" w:rsidRPr="0076207A" w:rsidRDefault="00447E30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在PC系统出现异常或需要清除PC数据时，可一键还原，将PC系统恢复至出厂状态。</w:t>
            </w:r>
          </w:p>
          <w:p w14:paraId="4B8FD389" w14:textId="5D6B18CD" w:rsidR="00D711D6" w:rsidRPr="0076207A" w:rsidRDefault="00447E30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整机采用简洁化设计，只具备前置一个按键，独立物理按键通过轻按按键实现节能熄屏/唤醒，长按按键实现关机。</w:t>
            </w:r>
          </w:p>
          <w:p w14:paraId="5AE53444" w14:textId="0DA844CE" w:rsidR="00D711D6" w:rsidRPr="004C23BB" w:rsidRDefault="00447E30" w:rsidP="004C23BB">
            <w:pPr>
              <w:pStyle w:val="NewNewNewNew"/>
              <w:numPr>
                <w:ilvl w:val="0"/>
                <w:numId w:val="1"/>
              </w:numPr>
              <w:rPr>
                <w:rFonts w:ascii="宋体" w:hAnsi="宋体" w:cs="Tahoma"/>
                <w:sz w:val="21"/>
                <w:szCs w:val="21"/>
              </w:rPr>
            </w:pPr>
            <w:r w:rsidRPr="0076207A">
              <w:rPr>
                <w:rFonts w:ascii="宋体" w:hAnsi="宋体" w:cs="Tahoma" w:hint="eastAsia"/>
                <w:sz w:val="21"/>
                <w:szCs w:val="21"/>
              </w:rPr>
              <w:t>提供产品3C证书。</w:t>
            </w:r>
            <w:r w:rsidR="00D576F9" w:rsidRPr="00D576F9">
              <w:rPr>
                <w:rFonts w:ascii="宋体" w:hAnsi="宋体" w:cs="Tahoma" w:hint="eastAsia"/>
                <w:sz w:val="21"/>
                <w:szCs w:val="21"/>
              </w:rPr>
              <w:t>所投设备纳入《节能产品政府采购清单》、《环境标志产品政府采购清单》</w:t>
            </w:r>
          </w:p>
          <w:p w14:paraId="2612EC39" w14:textId="0985779A" w:rsidR="00D711D6" w:rsidRPr="000C623B" w:rsidRDefault="00447E30">
            <w:pPr>
              <w:pStyle w:val="NewNewNewNew"/>
              <w:numPr>
                <w:ilvl w:val="0"/>
                <w:numId w:val="1"/>
              </w:numPr>
              <w:rPr>
                <w:rFonts w:ascii="宋体" w:hAnsi="宋体"/>
                <w:sz w:val="21"/>
                <w:szCs w:val="21"/>
              </w:rPr>
            </w:pPr>
            <w:r w:rsidRPr="000C623B">
              <w:rPr>
                <w:rFonts w:ascii="宋体" w:hAnsi="宋体" w:hint="eastAsia"/>
                <w:sz w:val="21"/>
                <w:szCs w:val="21"/>
                <w:u w:val="single"/>
              </w:rPr>
              <w:t>一体机（包括整机、触摸屏、软硬件设备等）提供</w:t>
            </w:r>
            <w:r w:rsidR="00EF66A6">
              <w:rPr>
                <w:rFonts w:ascii="宋体" w:hAnsi="宋体" w:hint="eastAsia"/>
                <w:sz w:val="21"/>
                <w:szCs w:val="21"/>
                <w:u w:val="single"/>
              </w:rPr>
              <w:t>原厂</w:t>
            </w:r>
            <w:r w:rsidRPr="000C623B">
              <w:rPr>
                <w:rFonts w:ascii="宋体" w:hAnsi="宋体" w:hint="eastAsia"/>
                <w:sz w:val="21"/>
                <w:szCs w:val="21"/>
                <w:u w:val="single"/>
              </w:rPr>
              <w:t>六年质保</w:t>
            </w:r>
            <w:r w:rsidR="00A175E7">
              <w:rPr>
                <w:rFonts w:ascii="宋体" w:hAnsi="宋体" w:hint="eastAsia"/>
                <w:sz w:val="21"/>
                <w:szCs w:val="21"/>
                <w:u w:val="single"/>
              </w:rPr>
              <w:t>。</w:t>
            </w:r>
          </w:p>
        </w:tc>
      </w:tr>
      <w:tr w:rsidR="00D711D6" w14:paraId="33254BA9" w14:textId="77777777">
        <w:trPr>
          <w:trHeight w:val="78"/>
        </w:trPr>
        <w:tc>
          <w:tcPr>
            <w:tcW w:w="610" w:type="dxa"/>
            <w:vMerge/>
            <w:vAlign w:val="center"/>
          </w:tcPr>
          <w:p w14:paraId="0AFCA467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193BC608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28E6BE" w14:textId="77777777" w:rsidR="00D711D6" w:rsidRDefault="00447E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电视系统参数</w:t>
            </w:r>
          </w:p>
        </w:tc>
        <w:tc>
          <w:tcPr>
            <w:tcW w:w="7547" w:type="dxa"/>
            <w:vAlign w:val="center"/>
          </w:tcPr>
          <w:p w14:paraId="3296F1FC" w14:textId="77777777" w:rsidR="00156115" w:rsidRDefault="00156115" w:rsidP="00156115">
            <w:pPr>
              <w:pStyle w:val="NewNewNewNew"/>
              <w:numPr>
                <w:ilvl w:val="0"/>
                <w:numId w:val="2"/>
              </w:num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屏幕图像分辨率达3840*2160。</w:t>
            </w:r>
          </w:p>
          <w:p w14:paraId="63CE304E" w14:textId="77777777" w:rsidR="00156115" w:rsidRDefault="00156115" w:rsidP="00156115">
            <w:pPr>
              <w:pStyle w:val="NewNewNewNew"/>
              <w:numPr>
                <w:ilvl w:val="0"/>
                <w:numId w:val="2"/>
              </w:num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具备≧1路VGA；≧2路Audio；≧1路HDMI2.0；≧1路音频输入；≧1路RS232输入接口。</w:t>
            </w:r>
          </w:p>
          <w:p w14:paraId="781FFF6B" w14:textId="77777777" w:rsidR="00156115" w:rsidRDefault="00156115" w:rsidP="00156115">
            <w:pPr>
              <w:pStyle w:val="NewNewNewNew"/>
              <w:numPr>
                <w:ilvl w:val="0"/>
                <w:numId w:val="2"/>
              </w:num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具备≧1路Touch USB out、≧1路Audio输出接口。</w:t>
            </w:r>
          </w:p>
          <w:p w14:paraId="573D067B" w14:textId="77777777" w:rsidR="00D711D6" w:rsidRPr="000031E8" w:rsidRDefault="00156115" w:rsidP="00156115">
            <w:pPr>
              <w:pStyle w:val="a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内置15W前朝向喇叭2个。</w:t>
            </w:r>
          </w:p>
          <w:p w14:paraId="469A93CF" w14:textId="6E85721D" w:rsidR="000031E8" w:rsidRPr="00765536" w:rsidRDefault="000031E8" w:rsidP="002705F4">
            <w:pPr>
              <w:pStyle w:val="a7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需提供拾音麦克风和摄像头，像素至少500万。</w:t>
            </w:r>
          </w:p>
        </w:tc>
      </w:tr>
      <w:tr w:rsidR="00D711D6" w14:paraId="3E45938D" w14:textId="77777777">
        <w:trPr>
          <w:trHeight w:val="1128"/>
        </w:trPr>
        <w:tc>
          <w:tcPr>
            <w:tcW w:w="610" w:type="dxa"/>
            <w:vMerge/>
            <w:vAlign w:val="center"/>
          </w:tcPr>
          <w:p w14:paraId="38D4559B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44E4F286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38E901" w14:textId="77777777" w:rsidR="00D711D6" w:rsidRDefault="00447E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触摸屏参数</w:t>
            </w:r>
          </w:p>
        </w:tc>
        <w:tc>
          <w:tcPr>
            <w:tcW w:w="7547" w:type="dxa"/>
            <w:vAlign w:val="center"/>
          </w:tcPr>
          <w:p w14:paraId="084F9B8A" w14:textId="0238473F" w:rsidR="00D711D6" w:rsidRDefault="00447E30">
            <w:pPr>
              <w:spacing w:line="320" w:lineRule="exac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1.采用红外触控技术，支持在Windows与安卓系统十点</w:t>
            </w:r>
            <w:r w:rsidR="002642BF">
              <w:rPr>
                <w:rFonts w:ascii="宋体" w:hAnsi="宋体" w:cs="Tahoma" w:hint="eastAsia"/>
                <w:color w:val="000000"/>
                <w:szCs w:val="21"/>
              </w:rPr>
              <w:t>以上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触控及十点书写</w:t>
            </w:r>
          </w:p>
          <w:p w14:paraId="710EBE3E" w14:textId="77777777" w:rsidR="00D711D6" w:rsidRDefault="00447E30">
            <w:pPr>
              <w:spacing w:line="320" w:lineRule="exac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2.触摸响应时间＜15毫秒 ,红外触摸屏系统通讯端口：USB</w:t>
            </w:r>
          </w:p>
          <w:p w14:paraId="2933AB76" w14:textId="603534BF" w:rsidR="00D711D6" w:rsidRDefault="00447E30">
            <w:pPr>
              <w:spacing w:line="320" w:lineRule="exac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3.触摸屏具有防遮挡功能，触摸接收器在单点或多点遮挡后仍能正常书写，确保老师课堂操作的流畅性。</w:t>
            </w:r>
          </w:p>
        </w:tc>
      </w:tr>
      <w:tr w:rsidR="00D711D6" w14:paraId="6FBB6624" w14:textId="77777777">
        <w:trPr>
          <w:trHeight w:val="1820"/>
        </w:trPr>
        <w:tc>
          <w:tcPr>
            <w:tcW w:w="610" w:type="dxa"/>
            <w:vMerge/>
            <w:vAlign w:val="center"/>
          </w:tcPr>
          <w:p w14:paraId="0E3A5F38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70639665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8DA398" w14:textId="77777777" w:rsidR="00D711D6" w:rsidRDefault="00447E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嵌入式电脑模块</w:t>
            </w:r>
          </w:p>
        </w:tc>
        <w:tc>
          <w:tcPr>
            <w:tcW w:w="7547" w:type="dxa"/>
            <w:vAlign w:val="center"/>
          </w:tcPr>
          <w:p w14:paraId="4FC9BE48" w14:textId="77777777" w:rsidR="00D711D6" w:rsidRPr="0076207A" w:rsidRDefault="00447E30">
            <w:pPr>
              <w:spacing w:line="320" w:lineRule="exact"/>
              <w:rPr>
                <w:rFonts w:ascii="宋体" w:hAnsi="宋体" w:cs="Tahoma"/>
                <w:color w:val="000000"/>
                <w:szCs w:val="21"/>
              </w:rPr>
            </w:pPr>
            <w:r w:rsidRPr="0076207A">
              <w:rPr>
                <w:rFonts w:ascii="宋体" w:hAnsi="宋体" w:cs="Tahoma" w:hint="eastAsia"/>
                <w:color w:val="000000"/>
                <w:szCs w:val="21"/>
              </w:rPr>
              <w:t>1.采用模块化内置式电脑方案。</w:t>
            </w:r>
          </w:p>
          <w:p w14:paraId="53601948" w14:textId="77777777" w:rsidR="00D66E7E" w:rsidRDefault="00447E30">
            <w:pPr>
              <w:spacing w:line="320" w:lineRule="exact"/>
              <w:rPr>
                <w:rFonts w:ascii="宋体" w:hAnsi="宋体" w:cs="Tahoma"/>
                <w:color w:val="000000"/>
                <w:szCs w:val="21"/>
              </w:rPr>
            </w:pPr>
            <w:r w:rsidRPr="0076207A">
              <w:rPr>
                <w:rFonts w:ascii="宋体" w:hAnsi="宋体" w:cs="Tahoma" w:hint="eastAsia"/>
                <w:color w:val="000000"/>
                <w:szCs w:val="21"/>
              </w:rPr>
              <w:t>2.处理器：≥8代Intel Core i</w:t>
            </w:r>
            <w:r w:rsidRPr="0076207A">
              <w:rPr>
                <w:rFonts w:ascii="宋体" w:hAnsi="宋体" w:cs="Tahoma"/>
                <w:color w:val="000000"/>
                <w:szCs w:val="21"/>
              </w:rPr>
              <w:t>5</w:t>
            </w:r>
            <w:r w:rsidRPr="0076207A">
              <w:rPr>
                <w:rFonts w:ascii="宋体" w:hAnsi="宋体" w:cs="Tahoma" w:hint="eastAsia"/>
                <w:color w:val="000000"/>
                <w:szCs w:val="21"/>
              </w:rPr>
              <w:t xml:space="preserve"> 8400</w:t>
            </w:r>
            <w:r w:rsidRPr="0076207A">
              <w:rPr>
                <w:rFonts w:ascii="宋体" w:hAnsi="宋体" w:cs="Tahoma"/>
                <w:color w:val="000000"/>
                <w:szCs w:val="21"/>
              </w:rPr>
              <w:t>及以上</w:t>
            </w:r>
            <w:r w:rsidRPr="0076207A">
              <w:rPr>
                <w:rFonts w:ascii="宋体" w:hAnsi="宋体" w:cs="Tahoma" w:hint="eastAsia"/>
                <w:color w:val="000000"/>
                <w:szCs w:val="21"/>
              </w:rPr>
              <w:t>(或者提供性能同等或以上的其他品牌产品)，内存：</w:t>
            </w:r>
            <w:r w:rsidRPr="0076207A">
              <w:rPr>
                <w:rFonts w:ascii="宋体" w:hAnsi="宋体" w:cs="Tahoma"/>
                <w:color w:val="000000"/>
                <w:szCs w:val="21"/>
              </w:rPr>
              <w:t>8</w:t>
            </w:r>
            <w:r w:rsidRPr="0076207A">
              <w:rPr>
                <w:rFonts w:ascii="宋体" w:hAnsi="宋体" w:cs="Tahoma" w:hint="eastAsia"/>
                <w:color w:val="000000"/>
                <w:szCs w:val="21"/>
              </w:rPr>
              <w:t>G DDR4笔记本内存或以上配置，硬盘：</w:t>
            </w:r>
            <w:r w:rsidRPr="0076207A">
              <w:rPr>
                <w:rFonts w:ascii="宋体" w:hAnsi="宋体" w:cs="Tahoma"/>
                <w:color w:val="000000"/>
                <w:szCs w:val="21"/>
              </w:rPr>
              <w:t>256</w:t>
            </w:r>
            <w:r w:rsidRPr="0076207A">
              <w:rPr>
                <w:rFonts w:ascii="宋体" w:hAnsi="宋体" w:cs="Tahoma" w:hint="eastAsia"/>
                <w:color w:val="000000"/>
                <w:szCs w:val="21"/>
              </w:rPr>
              <w:t>G或以上SSD固态硬盘</w:t>
            </w:r>
            <w:r w:rsidR="00D66E7E">
              <w:rPr>
                <w:rFonts w:ascii="宋体" w:hAnsi="宋体" w:cs="Tahoma" w:hint="eastAsia"/>
                <w:color w:val="000000"/>
                <w:szCs w:val="21"/>
              </w:rPr>
              <w:t>，</w:t>
            </w:r>
          </w:p>
          <w:p w14:paraId="0995B59D" w14:textId="4895AFD9" w:rsidR="00D711D6" w:rsidRPr="0076207A" w:rsidRDefault="00D66E7E">
            <w:pPr>
              <w:spacing w:line="320" w:lineRule="exac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3</w:t>
            </w:r>
            <w:r w:rsidRPr="00D66E7E">
              <w:rPr>
                <w:rFonts w:ascii="宋体" w:hAnsi="宋体" w:cs="Tahoma" w:hint="eastAsia"/>
                <w:color w:val="000000"/>
                <w:szCs w:val="21"/>
              </w:rPr>
              <w:t>.</w:t>
            </w:r>
            <w:r w:rsidR="009D2A26">
              <w:rPr>
                <w:rFonts w:ascii="宋体" w:hAnsi="宋体" w:cs="Tahoma" w:hint="eastAsia"/>
                <w:color w:val="000000"/>
                <w:szCs w:val="21"/>
              </w:rPr>
              <w:t>内置</w:t>
            </w:r>
            <w:r w:rsidRPr="00D66E7E">
              <w:rPr>
                <w:rFonts w:ascii="宋体" w:hAnsi="宋体" w:cs="Tahoma" w:hint="eastAsia"/>
                <w:color w:val="000000"/>
                <w:szCs w:val="21"/>
              </w:rPr>
              <w:t>无线wifi模块，支持802.11 ac标准，支持2.4G&amp;5G 双频，采用双无线天线。</w:t>
            </w:r>
          </w:p>
          <w:p w14:paraId="4F64F943" w14:textId="49CAF3A0" w:rsidR="00D711D6" w:rsidRPr="0076207A" w:rsidRDefault="00D66E7E">
            <w:pPr>
              <w:spacing w:line="320" w:lineRule="exact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4</w:t>
            </w:r>
            <w:r w:rsidR="00447E30" w:rsidRPr="0076207A">
              <w:rPr>
                <w:rFonts w:ascii="宋体" w:hAnsi="宋体" w:cs="Tahoma" w:hint="eastAsia"/>
                <w:color w:val="000000"/>
                <w:szCs w:val="21"/>
              </w:rPr>
              <w:t>.具有标准PC防盗锁孔，确保电脑模块安全防盗。</w:t>
            </w:r>
          </w:p>
        </w:tc>
      </w:tr>
      <w:tr w:rsidR="00D711D6" w14:paraId="62DCE640" w14:textId="77777777">
        <w:trPr>
          <w:trHeight w:val="78"/>
        </w:trPr>
        <w:tc>
          <w:tcPr>
            <w:tcW w:w="610" w:type="dxa"/>
            <w:vMerge/>
            <w:vAlign w:val="center"/>
          </w:tcPr>
          <w:p w14:paraId="034A5503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55AC1726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00FC73" w14:textId="77777777" w:rsidR="00D711D6" w:rsidRDefault="00447E3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备授课一体化教学软件</w:t>
            </w:r>
          </w:p>
        </w:tc>
        <w:tc>
          <w:tcPr>
            <w:tcW w:w="7547" w:type="dxa"/>
            <w:vAlign w:val="center"/>
          </w:tcPr>
          <w:p w14:paraId="2EE1AAFC" w14:textId="77777777" w:rsidR="00D711D6" w:rsidRDefault="00447E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1.录屏功能：可将屏幕中显示的课件、音频等内容与老师人声同步录制，方便制作教学视频；</w:t>
            </w:r>
          </w:p>
          <w:p w14:paraId="22694BE8" w14:textId="77777777" w:rsidR="00D711D6" w:rsidRDefault="00447E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2.PPT教学工具： ①无需打开其他任何软件，播放PPT时即可实现书写、擦除功能。②无需打开其他任何软件，播放PPT时即可支持课件页面预览、页面跳转及上下翻页。</w:t>
            </w:r>
          </w:p>
          <w:p w14:paraId="3C91CC43" w14:textId="77777777" w:rsidR="00D711D6" w:rsidRDefault="00447E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手机投屏，可通过该软件将手机屏幕画面实时投影到大屏上。</w:t>
            </w:r>
          </w:p>
          <w:p w14:paraId="4055FD08" w14:textId="77777777" w:rsidR="00D711D6" w:rsidRDefault="00447E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支持截图抠图，可导出保存成PNG格式</w:t>
            </w:r>
          </w:p>
          <w:p w14:paraId="3DD8FBD1" w14:textId="77777777" w:rsidR="00D711D6" w:rsidRDefault="00447E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.思维导图：提供思维导图、鱼骨图及组织结构图编辑功能，可轻松增删或拖拽编辑内容节点，并支持在节点上插入图片、音频、视频、网页链接、课件页面链接。</w:t>
            </w:r>
          </w:p>
          <w:p w14:paraId="48414795" w14:textId="77777777" w:rsidR="00D711D6" w:rsidRDefault="00447E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.提供各类学科工具：美术画板、音乐工具、英文词典、田字格、古诗词、化学方程式、立体图形、数学公式、坐标系等。</w:t>
            </w:r>
          </w:p>
          <w:p w14:paraId="0B6403FC" w14:textId="77777777" w:rsidR="00D711D6" w:rsidRDefault="00447E30">
            <w:r>
              <w:t>6.</w:t>
            </w:r>
            <w:r>
              <w:t>具备客户端生成热点功能，在没有路由器的情况下，可通过客户端生成局域网热点供外部终端进行无线连接，并支持二维码扫描连接，无需手动设置。</w:t>
            </w:r>
          </w:p>
          <w:p w14:paraId="16F9A0C2" w14:textId="77777777" w:rsidR="00D711D6" w:rsidRDefault="00447E30">
            <w:pPr>
              <w:rPr>
                <w:rFonts w:ascii="宋体" w:hAnsi="宋体"/>
                <w:szCs w:val="21"/>
              </w:rPr>
            </w:pPr>
            <w:r>
              <w:t>7.</w:t>
            </w:r>
            <w:r>
              <w:t>可实现交互智能平板与手持终端屏幕同步显示，支持横屏及竖屏双模式，支持手机投屏，支持多种手持终端的手势识别，包括单指点击、单指漫游、双指缩放，支持远程文本输入，具有对移动终端设备进行接入锁定功能，防止学生随意接入影响老师使用。</w:t>
            </w:r>
          </w:p>
          <w:p w14:paraId="6C0A076D" w14:textId="77777777" w:rsidR="004C23BB" w:rsidRDefault="00447E3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.边写边擦：支持WINDOWS 白板软件下两到三个人在选择书写工具的状态下同时书写和擦除，互不影响，方便不同学生在屏幕上同时书写。</w:t>
            </w:r>
          </w:p>
          <w:p w14:paraId="0198ED86" w14:textId="31F73DCA" w:rsidR="00EF66A6" w:rsidRPr="004C23BB" w:rsidRDefault="004C23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9.</w:t>
            </w:r>
            <w:r w:rsidRPr="0076207A">
              <w:rPr>
                <w:rFonts w:ascii="宋体" w:hAnsi="宋体" w:cs="Tahoma" w:hint="eastAsia"/>
                <w:szCs w:val="21"/>
              </w:rPr>
              <w:t>一体化教学软件产生的</w:t>
            </w:r>
            <w:r>
              <w:rPr>
                <w:rFonts w:ascii="宋体" w:hAnsi="宋体" w:cs="Tahoma" w:hint="eastAsia"/>
                <w:szCs w:val="21"/>
              </w:rPr>
              <w:t>课堂评价</w:t>
            </w:r>
            <w:r w:rsidRPr="0076207A">
              <w:rPr>
                <w:rFonts w:ascii="宋体" w:hAnsi="宋体" w:cs="Tahoma" w:hint="eastAsia"/>
                <w:szCs w:val="21"/>
              </w:rPr>
              <w:t>数据</w:t>
            </w:r>
            <w:r>
              <w:rPr>
                <w:rFonts w:ascii="宋体" w:hAnsi="宋体" w:cs="Tahoma" w:hint="eastAsia"/>
                <w:szCs w:val="21"/>
              </w:rPr>
              <w:t>，</w:t>
            </w:r>
            <w:r>
              <w:rPr>
                <w:rFonts w:ascii="宋体" w:hAnsi="宋体" w:cs="Tahoma"/>
                <w:szCs w:val="21"/>
              </w:rPr>
              <w:t>学生信息，班级</w:t>
            </w:r>
            <w:r>
              <w:rPr>
                <w:rFonts w:ascii="宋体" w:hAnsi="宋体" w:cs="Tahoma" w:hint="eastAsia"/>
                <w:szCs w:val="21"/>
              </w:rPr>
              <w:t>信息</w:t>
            </w:r>
            <w:r>
              <w:rPr>
                <w:rFonts w:ascii="宋体" w:hAnsi="宋体" w:cs="Tahoma"/>
                <w:szCs w:val="21"/>
              </w:rPr>
              <w:t>，</w:t>
            </w:r>
            <w:r>
              <w:rPr>
                <w:rFonts w:ascii="宋体" w:hAnsi="宋体" w:cs="Tahoma" w:hint="eastAsia"/>
                <w:szCs w:val="21"/>
              </w:rPr>
              <w:t>学校</w:t>
            </w:r>
            <w:r>
              <w:rPr>
                <w:rFonts w:ascii="宋体" w:hAnsi="宋体" w:cs="Tahoma"/>
                <w:szCs w:val="21"/>
              </w:rPr>
              <w:t>信息</w:t>
            </w:r>
            <w:r>
              <w:rPr>
                <w:rFonts w:ascii="宋体" w:hAnsi="宋体" w:cs="Tahoma" w:hint="eastAsia"/>
                <w:szCs w:val="21"/>
              </w:rPr>
              <w:t>等需按要求上传鹿城区</w:t>
            </w:r>
            <w:r w:rsidRPr="0076207A">
              <w:rPr>
                <w:rFonts w:ascii="宋体" w:hAnsi="宋体" w:cs="Tahoma" w:hint="eastAsia"/>
                <w:szCs w:val="21"/>
              </w:rPr>
              <w:t>教育大数据中心</w:t>
            </w:r>
            <w:r>
              <w:rPr>
                <w:rFonts w:ascii="宋体" w:hAnsi="宋体" w:cs="Tahoma" w:hint="eastAsia"/>
                <w:szCs w:val="21"/>
              </w:rPr>
              <w:t>集中</w:t>
            </w:r>
            <w:r>
              <w:rPr>
                <w:rFonts w:ascii="宋体" w:hAnsi="宋体" w:cs="Tahoma"/>
                <w:szCs w:val="21"/>
              </w:rPr>
              <w:t>存储</w:t>
            </w:r>
            <w:r>
              <w:rPr>
                <w:rFonts w:ascii="宋体" w:hAnsi="宋体" w:cs="Tahoma" w:hint="eastAsia"/>
                <w:szCs w:val="21"/>
              </w:rPr>
              <w:t>。</w:t>
            </w:r>
          </w:p>
        </w:tc>
      </w:tr>
      <w:tr w:rsidR="00D711D6" w14:paraId="141DFD25" w14:textId="77777777">
        <w:trPr>
          <w:trHeight w:val="557"/>
        </w:trPr>
        <w:tc>
          <w:tcPr>
            <w:tcW w:w="610" w:type="dxa"/>
            <w:vMerge/>
            <w:vAlign w:val="center"/>
          </w:tcPr>
          <w:p w14:paraId="4F7A0469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14:paraId="17080950" w14:textId="77777777" w:rsidR="00D711D6" w:rsidRDefault="00D711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A59FB62" w14:textId="77777777" w:rsidR="00D711D6" w:rsidRDefault="00447E30">
            <w:pPr>
              <w:pStyle w:val="NewNewNewNew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集中控制平台</w:t>
            </w:r>
          </w:p>
        </w:tc>
        <w:tc>
          <w:tcPr>
            <w:tcW w:w="7547" w:type="dxa"/>
          </w:tcPr>
          <w:p w14:paraId="590DB6B7" w14:textId="77777777" w:rsidR="00D711D6" w:rsidRDefault="00447E30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可在</w:t>
            </w:r>
            <w:r>
              <w:rPr>
                <w:rFonts w:hint="eastAsia"/>
              </w:rPr>
              <w:t>Windows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Android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IOS</w:t>
            </w:r>
            <w:r>
              <w:rPr>
                <w:rFonts w:hint="eastAsia"/>
              </w:rPr>
              <w:t>等多种不同的操作系统上通过网页浏览器登陆进行操作，可控制在局域网或互联网内的一体机终端设备。</w:t>
            </w:r>
          </w:p>
          <w:p w14:paraId="7E277BB2" w14:textId="77777777" w:rsidR="00D711D6" w:rsidRDefault="00447E30">
            <w:pPr>
              <w:pStyle w:val="1"/>
              <w:spacing w:line="360" w:lineRule="auto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教室受控端：</w:t>
            </w:r>
          </w:p>
          <w:p w14:paraId="4BC1471C" w14:textId="77777777" w:rsidR="00D711D6" w:rsidRDefault="00447E30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ascii="宋体" w:hAnsi="宋体" w:cs="宋体" w:hint="eastAsia"/>
              </w:rPr>
              <w:t>使用校园集控系统的支持按校区管理，该学校/区域的一体机设备只需接入互联网进行远程管理。</w:t>
            </w:r>
          </w:p>
          <w:p w14:paraId="50D1E94B" w14:textId="77777777" w:rsidR="00D711D6" w:rsidRDefault="00447E30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可在一体机桌面查看设备基本信息，支持按照一体机安装的年级、班级，设置教室受控端的名称，方便管理员对应管理。</w:t>
            </w:r>
          </w:p>
          <w:p w14:paraId="1FEFC035" w14:textId="77777777" w:rsidR="00D711D6" w:rsidRDefault="00447E30">
            <w:pPr>
              <w:pStyle w:val="1"/>
              <w:spacing w:line="360" w:lineRule="auto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校园控制：</w:t>
            </w:r>
          </w:p>
          <w:p w14:paraId="4BAD828D" w14:textId="77777777" w:rsidR="00D711D6" w:rsidRDefault="00447E30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远程监控：在控制端网页可实时监控已连接的一体机。</w:t>
            </w:r>
          </w:p>
          <w:p w14:paraId="5A763822" w14:textId="77777777" w:rsidR="00D711D6" w:rsidRDefault="00447E30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ascii="宋体" w:hAnsi="宋体" w:cs="宋体" w:hint="eastAsia"/>
              </w:rPr>
              <w:t>管理员分组：系统可将管理权限分配给多个管理员，管理员可按照年级、楼层进行分组管理。</w:t>
            </w:r>
          </w:p>
          <w:p w14:paraId="04545330" w14:textId="77777777" w:rsidR="00D711D6" w:rsidRDefault="00447E30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区域控制：</w:t>
            </w:r>
          </w:p>
          <w:p w14:paraId="3207FBF4" w14:textId="77777777" w:rsidR="00D711D6" w:rsidRDefault="00447E30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支持区域</w:t>
            </w:r>
            <w:r>
              <w:t>集控功能</w:t>
            </w:r>
            <w:r>
              <w:rPr>
                <w:rFonts w:hint="eastAsia"/>
              </w:rPr>
              <w:t>：可实现本区域跨校跨网段远程数据管理，完成与区级数据平台的对接，实现数据的远程搜集和分析。</w:t>
            </w:r>
          </w:p>
          <w:p w14:paraId="77599D39" w14:textId="77777777" w:rsidR="00D711D6" w:rsidRDefault="00447E30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区域设备远程监控管理：区域控制端可实时监控区域内已连接的一体机开关机状态。</w:t>
            </w:r>
          </w:p>
          <w:p w14:paraId="25038BFC" w14:textId="3524B332" w:rsidR="00D711D6" w:rsidRPr="000D5235" w:rsidRDefault="00447E30" w:rsidP="000D5235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以上所有功能操作需在同一软件平台上实现，且校园集控系统与一体机设备</w:t>
            </w:r>
            <w:r>
              <w:t>需相互兼容</w:t>
            </w:r>
            <w:r>
              <w:rPr>
                <w:rFonts w:hint="eastAsia"/>
              </w:rPr>
              <w:t>，以保证</w:t>
            </w:r>
            <w:r>
              <w:t>软硬件设备</w:t>
            </w:r>
            <w:r>
              <w:rPr>
                <w:rFonts w:hint="eastAsia"/>
              </w:rPr>
              <w:t>稳定性。</w:t>
            </w:r>
          </w:p>
        </w:tc>
      </w:tr>
      <w:tr w:rsidR="00D711D6" w14:paraId="223FE1AB" w14:textId="77777777">
        <w:trPr>
          <w:trHeight w:val="450"/>
        </w:trPr>
        <w:tc>
          <w:tcPr>
            <w:tcW w:w="610" w:type="dxa"/>
            <w:vAlign w:val="center"/>
          </w:tcPr>
          <w:p w14:paraId="5D852990" w14:textId="77777777" w:rsidR="00D711D6" w:rsidRDefault="00447E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2</w:t>
            </w:r>
          </w:p>
        </w:tc>
        <w:tc>
          <w:tcPr>
            <w:tcW w:w="916" w:type="dxa"/>
            <w:vAlign w:val="center"/>
          </w:tcPr>
          <w:p w14:paraId="58987132" w14:textId="77777777" w:rsidR="00D711D6" w:rsidRDefault="00447E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高拍仪</w:t>
            </w:r>
          </w:p>
        </w:tc>
        <w:tc>
          <w:tcPr>
            <w:tcW w:w="8256" w:type="dxa"/>
            <w:gridSpan w:val="2"/>
            <w:vAlign w:val="center"/>
          </w:tcPr>
          <w:p w14:paraId="6B3B7CFA" w14:textId="77777777" w:rsidR="00D711D6" w:rsidRDefault="00447E30">
            <w:pPr>
              <w:pStyle w:val="NewNewNewNew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一、 硬件部分</w:t>
            </w:r>
          </w:p>
          <w:p w14:paraId="64367FA6" w14:textId="77777777" w:rsidR="00D711D6" w:rsidRDefault="00447E30">
            <w:pPr>
              <w:pStyle w:val="NewNewNewNew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壁挂式安装,折叠式托板，软边包装防撞，配置机箱锁，防盗、防损坏。</w:t>
            </w:r>
          </w:p>
          <w:p w14:paraId="19CBF4D3" w14:textId="77777777" w:rsidR="00D711D6" w:rsidRDefault="00447E30">
            <w:pPr>
              <w:pStyle w:val="NewNewNewNew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1.</w:t>
            </w: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ab/>
              <w:t>像素：≥800万，支持自动对焦；支持拍摄≥A4画幅；展开后托板尺寸≥A4面积；</w:t>
            </w:r>
          </w:p>
          <w:p w14:paraId="407BFD3F" w14:textId="77777777" w:rsidR="00D711D6" w:rsidRDefault="00447E30">
            <w:pPr>
              <w:pStyle w:val="NewNewNewNew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2.</w:t>
            </w: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ab/>
              <w:t xml:space="preserve">支持对展台实时画面进行放大、缩小、旋转、自适应、满屏、截图、锁定等操作。自带LED补光灯； </w:t>
            </w:r>
          </w:p>
          <w:p w14:paraId="6FAF355F" w14:textId="77777777" w:rsidR="00D711D6" w:rsidRDefault="00447E30">
            <w:pPr>
              <w:pStyle w:val="NewNewNewNew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3.</w:t>
            </w: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ab/>
              <w:t>支持图像增强功能，可自动识别剪裁背景并增强文字显示，使文档画面更清晰。</w:t>
            </w:r>
          </w:p>
          <w:p w14:paraId="2F9F7566" w14:textId="77777777" w:rsidR="00D711D6" w:rsidRDefault="00447E30">
            <w:pPr>
              <w:pStyle w:val="NewNewNewNew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4.</w:t>
            </w: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ab/>
              <w:t>支持展台画面实时批注，支持笔划粗细及颜色选择，且支持对展台画面联同批注内容进行同步缩放、移动。</w:t>
            </w:r>
          </w:p>
          <w:p w14:paraId="13679583" w14:textId="77777777" w:rsidR="00D711D6" w:rsidRDefault="00447E30">
            <w:pPr>
              <w:pStyle w:val="NewNewNewNew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>5.</w:t>
            </w:r>
            <w:r>
              <w:rPr>
                <w:rFonts w:ascii="宋体" w:hAnsi="宋体" w:cs="Arial" w:hint="eastAsia"/>
                <w:kern w:val="2"/>
                <w:sz w:val="21"/>
                <w:szCs w:val="21"/>
              </w:rPr>
              <w:tab/>
              <w:t>USB接口≥2.0口，支持连接电脑直接采集。</w:t>
            </w:r>
          </w:p>
          <w:p w14:paraId="07DF72B3" w14:textId="77777777" w:rsidR="00D711D6" w:rsidRDefault="00447E30">
            <w:pPr>
              <w:pStyle w:val="NewNewNewNew"/>
              <w:rPr>
                <w:rFonts w:ascii="宋体" w:hAnsi="宋体" w:cs="Arial"/>
                <w:kern w:val="2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kern w:val="2"/>
                <w:sz w:val="21"/>
                <w:szCs w:val="21"/>
                <w:u w:val="single"/>
              </w:rPr>
              <w:t>提供三年质保</w:t>
            </w:r>
          </w:p>
        </w:tc>
      </w:tr>
      <w:tr w:rsidR="00D711D6" w14:paraId="0472B644" w14:textId="77777777">
        <w:trPr>
          <w:trHeight w:val="450"/>
        </w:trPr>
        <w:tc>
          <w:tcPr>
            <w:tcW w:w="610" w:type="dxa"/>
            <w:vAlign w:val="center"/>
          </w:tcPr>
          <w:p w14:paraId="07C13025" w14:textId="77777777" w:rsidR="00D711D6" w:rsidRDefault="00447E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16" w:type="dxa"/>
            <w:vAlign w:val="center"/>
          </w:tcPr>
          <w:p w14:paraId="1960B8CF" w14:textId="77777777" w:rsidR="00D711D6" w:rsidRDefault="00447E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黑板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56" w:type="dxa"/>
            <w:gridSpan w:val="2"/>
            <w:vAlign w:val="center"/>
          </w:tcPr>
          <w:p w14:paraId="2E9EADF9" w14:textId="77777777" w:rsidR="00D711D6" w:rsidRDefault="00447E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1、结构：内外双层结构，内层固定书写板与一体机正面平齐，外层为滑动书写板。尺寸：≥4000mm×1281mm（或根据用户要求定制）；书写板面：采用优质烤漆钢板，厚度 ≥0.4mm。板面为亚光墨绿色、漆膜硬度为6H，粗糙度为Ra1.6-3.2um。（含拆卸安装）</w:t>
            </w:r>
          </w:p>
          <w:p w14:paraId="1884FBF5" w14:textId="77777777" w:rsidR="00D711D6" w:rsidRDefault="00447E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2、产品应符合GB/T 28231-2011《书写板安全卫生要求》和GB 21027-2007《学生用品的安全通用要求》等国家标准。</w:t>
            </w:r>
          </w:p>
          <w:p w14:paraId="40C298F5" w14:textId="77777777" w:rsidR="00D711D6" w:rsidRDefault="00447E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  <w:u w:val="single"/>
              </w:rPr>
              <w:t>提供三年质保</w:t>
            </w:r>
          </w:p>
        </w:tc>
      </w:tr>
      <w:tr w:rsidR="00D711D6" w14:paraId="7025CA44" w14:textId="77777777">
        <w:trPr>
          <w:trHeight w:val="450"/>
        </w:trPr>
        <w:tc>
          <w:tcPr>
            <w:tcW w:w="610" w:type="dxa"/>
            <w:vAlign w:val="center"/>
          </w:tcPr>
          <w:p w14:paraId="3FC6F837" w14:textId="77777777" w:rsidR="00D711D6" w:rsidRDefault="00447E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4</w:t>
            </w:r>
          </w:p>
        </w:tc>
        <w:tc>
          <w:tcPr>
            <w:tcW w:w="916" w:type="dxa"/>
            <w:vAlign w:val="center"/>
          </w:tcPr>
          <w:p w14:paraId="4F2D2195" w14:textId="77777777" w:rsidR="00D711D6" w:rsidRDefault="00447E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定制</w:t>
            </w:r>
            <w:r>
              <w:rPr>
                <w:rFonts w:ascii="宋体" w:hAnsi="宋体" w:hint="eastAsia"/>
                <w:szCs w:val="21"/>
              </w:rPr>
              <w:t>移动支架</w:t>
            </w:r>
          </w:p>
        </w:tc>
        <w:tc>
          <w:tcPr>
            <w:tcW w:w="8256" w:type="dxa"/>
            <w:gridSpan w:val="2"/>
            <w:vAlign w:val="center"/>
          </w:tcPr>
          <w:p w14:paraId="116E3589" w14:textId="77777777" w:rsidR="00D711D6" w:rsidRDefault="00447E30">
            <w:pPr>
              <w:pStyle w:val="a7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材质: 优质冷轧钢</w:t>
            </w:r>
          </w:p>
          <w:p w14:paraId="4C088B88" w14:textId="77777777" w:rsidR="00D711D6" w:rsidRDefault="00447E30">
            <w:pPr>
              <w:pStyle w:val="a7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支持屏幕尺寸≥</w:t>
            </w:r>
            <w:r>
              <w:rPr>
                <w:rFonts w:ascii="宋体" w:hAnsi="宋体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寸</w:t>
            </w:r>
          </w:p>
          <w:p w14:paraId="7EDDB42C" w14:textId="77777777" w:rsidR="00D711D6" w:rsidRDefault="00447E30">
            <w:pPr>
              <w:pStyle w:val="a7"/>
              <w:widowControl/>
              <w:numPr>
                <w:ilvl w:val="0"/>
                <w:numId w:val="4"/>
              </w:numPr>
              <w:spacing w:line="240" w:lineRule="auto"/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带脚轮，方便平面移动</w:t>
            </w:r>
          </w:p>
          <w:p w14:paraId="1A55FF09" w14:textId="77777777" w:rsidR="00D711D6" w:rsidRDefault="00447E30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承重: ≥</w:t>
            </w:r>
            <w:r>
              <w:rPr>
                <w:rFonts w:ascii="宋体" w:hAnsi="宋体" w:hint="eastAsia"/>
                <w:kern w:val="0"/>
                <w:szCs w:val="21"/>
              </w:rPr>
              <w:t>200KG以上承重</w:t>
            </w:r>
          </w:p>
        </w:tc>
      </w:tr>
      <w:tr w:rsidR="00D711D6" w14:paraId="429B5320" w14:textId="77777777">
        <w:trPr>
          <w:trHeight w:val="450"/>
        </w:trPr>
        <w:tc>
          <w:tcPr>
            <w:tcW w:w="610" w:type="dxa"/>
            <w:vAlign w:val="center"/>
          </w:tcPr>
          <w:p w14:paraId="74CD9646" w14:textId="77777777" w:rsidR="00D711D6" w:rsidRDefault="00447E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16" w:type="dxa"/>
            <w:vAlign w:val="center"/>
          </w:tcPr>
          <w:p w14:paraId="0E0AFA23" w14:textId="77777777" w:rsidR="00D711D6" w:rsidRDefault="00447E3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线材及施工</w:t>
            </w:r>
          </w:p>
        </w:tc>
        <w:tc>
          <w:tcPr>
            <w:tcW w:w="8256" w:type="dxa"/>
            <w:gridSpan w:val="2"/>
            <w:vAlign w:val="center"/>
          </w:tcPr>
          <w:p w14:paraId="562ACA2F" w14:textId="77777777" w:rsidR="00D711D6" w:rsidRDefault="00447E3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2米（39*19）PVC管槽/音视频线（按需）/1.5米USB 3.0线/2米电源插板 /电源线（1.5平方及以上）/网线（超五类及以上）等满足工程项目实施所必需的辅材及搬运安装调试。</w:t>
            </w:r>
          </w:p>
        </w:tc>
      </w:tr>
      <w:tr w:rsidR="00D711D6" w14:paraId="72ACB81B" w14:textId="77777777">
        <w:trPr>
          <w:trHeight w:val="450"/>
        </w:trPr>
        <w:tc>
          <w:tcPr>
            <w:tcW w:w="9782" w:type="dxa"/>
            <w:gridSpan w:val="4"/>
            <w:vAlign w:val="center"/>
          </w:tcPr>
          <w:p w14:paraId="5BD0DB99" w14:textId="7A0F065A" w:rsidR="00D711D6" w:rsidRDefault="00447E30">
            <w:pPr>
              <w:rPr>
                <w:szCs w:val="22"/>
              </w:rPr>
            </w:pPr>
            <w:r>
              <w:t>1</w:t>
            </w:r>
            <w:r>
              <w:rPr>
                <w:rFonts w:hint="eastAsia"/>
              </w:rPr>
              <w:t>、本项目一体机质保为</w:t>
            </w:r>
            <w:r>
              <w:t>6</w:t>
            </w:r>
            <w:r>
              <w:rPr>
                <w:rFonts w:hint="eastAsia"/>
              </w:rPr>
              <w:t>年，黑板和高拍仪质保为</w:t>
            </w:r>
            <w:r>
              <w:t>3</w:t>
            </w:r>
            <w:r>
              <w:rPr>
                <w:rFonts w:hint="eastAsia"/>
              </w:rPr>
              <w:t>年。需提供一体机原厂商针对本项目的六年售后服务承诺函原件。</w:t>
            </w:r>
          </w:p>
          <w:p w14:paraId="768568C7" w14:textId="302B6BD2" w:rsidR="00D711D6" w:rsidRDefault="00447E30">
            <w:r>
              <w:t>2</w:t>
            </w:r>
            <w:r>
              <w:rPr>
                <w:rFonts w:hint="eastAsia"/>
              </w:rPr>
              <w:t>、为了保障售后服务，要求中标单位</w:t>
            </w:r>
            <w:r w:rsidR="004E588D" w:rsidRPr="004E588D">
              <w:rPr>
                <w:rFonts w:hint="eastAsia"/>
              </w:rPr>
              <w:t>通过售后服务五星级认证</w:t>
            </w:r>
            <w:r w:rsidR="004E588D">
              <w:rPr>
                <w:rFonts w:hint="eastAsia"/>
              </w:rPr>
              <w:t>，并</w:t>
            </w:r>
            <w:r w:rsidR="00AA23DC">
              <w:rPr>
                <w:rFonts w:hint="eastAsia"/>
              </w:rPr>
              <w:t>提供本地化</w:t>
            </w:r>
            <w:r w:rsidR="00AA23DC">
              <w:t>售后服务</w:t>
            </w:r>
            <w:r>
              <w:rPr>
                <w:rFonts w:hint="eastAsia"/>
              </w:rPr>
              <w:t>，</w:t>
            </w:r>
            <w:r w:rsidR="005744E2" w:rsidRPr="00A901BF">
              <w:rPr>
                <w:rFonts w:hint="eastAsia"/>
                <w:b/>
                <w:i/>
                <w:u w:val="single"/>
              </w:rPr>
              <w:t>服务相应</w:t>
            </w:r>
            <w:r w:rsidR="00240864" w:rsidRPr="00A901BF">
              <w:rPr>
                <w:rFonts w:hint="eastAsia"/>
                <w:b/>
                <w:i/>
                <w:u w:val="single"/>
              </w:rPr>
              <w:t>要求：</w:t>
            </w:r>
            <w:r w:rsidR="005744E2" w:rsidRPr="00A901BF">
              <w:rPr>
                <w:rFonts w:hint="eastAsia"/>
                <w:b/>
                <w:i/>
                <w:u w:val="single"/>
              </w:rPr>
              <w:t>5</w:t>
            </w:r>
            <w:r w:rsidR="005744E2" w:rsidRPr="00A901BF">
              <w:rPr>
                <w:rFonts w:hint="eastAsia"/>
                <w:b/>
                <w:i/>
                <w:u w:val="single"/>
              </w:rPr>
              <w:t>分钟响应，</w:t>
            </w:r>
            <w:r w:rsidR="005744E2" w:rsidRPr="00A901BF">
              <w:rPr>
                <w:rFonts w:hint="eastAsia"/>
                <w:b/>
                <w:i/>
                <w:u w:val="single"/>
              </w:rPr>
              <w:t>2</w:t>
            </w:r>
            <w:r w:rsidR="005744E2" w:rsidRPr="00A901BF">
              <w:rPr>
                <w:rFonts w:hint="eastAsia"/>
                <w:b/>
                <w:i/>
                <w:u w:val="single"/>
              </w:rPr>
              <w:t>小时到现场，</w:t>
            </w:r>
            <w:r w:rsidR="00570F75">
              <w:rPr>
                <w:rFonts w:hint="eastAsia"/>
                <w:b/>
                <w:i/>
                <w:u w:val="single"/>
              </w:rPr>
              <w:t>4</w:t>
            </w:r>
            <w:r w:rsidR="00570F75">
              <w:rPr>
                <w:b/>
                <w:i/>
                <w:u w:val="single"/>
              </w:rPr>
              <w:t>小时恢复，</w:t>
            </w:r>
            <w:r w:rsidR="005744E2" w:rsidRPr="00A901BF">
              <w:rPr>
                <w:b/>
                <w:i/>
                <w:u w:val="single"/>
              </w:rPr>
              <w:t>7</w:t>
            </w:r>
            <w:r w:rsidR="005744E2" w:rsidRPr="00A901BF">
              <w:rPr>
                <w:b/>
                <w:i/>
                <w:u w:val="single"/>
              </w:rPr>
              <w:t>＊</w:t>
            </w:r>
            <w:r w:rsidR="005744E2" w:rsidRPr="00A901BF">
              <w:rPr>
                <w:rFonts w:hint="eastAsia"/>
                <w:b/>
                <w:i/>
                <w:u w:val="single"/>
              </w:rPr>
              <w:t>24</w:t>
            </w:r>
            <w:r w:rsidR="005744E2" w:rsidRPr="00A901BF">
              <w:rPr>
                <w:rFonts w:hint="eastAsia"/>
                <w:b/>
                <w:i/>
                <w:u w:val="single"/>
              </w:rPr>
              <w:t>小时服务，提供原厂技术支持</w:t>
            </w:r>
            <w:r w:rsidR="00570F75">
              <w:rPr>
                <w:rFonts w:hint="eastAsia"/>
                <w:b/>
                <w:i/>
                <w:u w:val="single"/>
              </w:rPr>
              <w:t>，</w:t>
            </w:r>
            <w:r w:rsidR="00570F75">
              <w:rPr>
                <w:b/>
                <w:i/>
                <w:u w:val="single"/>
              </w:rPr>
              <w:t>本地提供备品备件库</w:t>
            </w:r>
            <w:r>
              <w:rPr>
                <w:rFonts w:hint="eastAsia"/>
              </w:rPr>
              <w:t>。</w:t>
            </w:r>
          </w:p>
          <w:p w14:paraId="455BED55" w14:textId="33743DAA" w:rsidR="00D711D6" w:rsidRPr="00447E30" w:rsidRDefault="00AA23DC" w:rsidP="00447E30">
            <w:r>
              <w:t>3</w:t>
            </w:r>
            <w:r w:rsidR="00447E30" w:rsidRPr="0076207A">
              <w:rPr>
                <w:rFonts w:hint="eastAsia"/>
              </w:rPr>
              <w:t>、根据学校实际安装环境确定最终数量，按实结算。</w:t>
            </w:r>
          </w:p>
        </w:tc>
      </w:tr>
    </w:tbl>
    <w:p w14:paraId="671FE907" w14:textId="77777777" w:rsidR="00D711D6" w:rsidRDefault="00D711D6">
      <w:pPr>
        <w:widowControl/>
        <w:spacing w:line="240" w:lineRule="auto"/>
        <w:jc w:val="center"/>
        <w:rPr>
          <w:rFonts w:ascii="宋体" w:hAnsi="宋体"/>
          <w:b/>
          <w:sz w:val="36"/>
          <w:szCs w:val="32"/>
        </w:rPr>
      </w:pPr>
    </w:p>
    <w:p w14:paraId="4E3BB03F" w14:textId="77777777" w:rsidR="00D711D6" w:rsidRDefault="00D711D6"/>
    <w:sectPr w:rsidR="00D7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10B89" w14:textId="77777777" w:rsidR="002A27B1" w:rsidRDefault="002A27B1" w:rsidP="005744E2">
      <w:pPr>
        <w:spacing w:line="240" w:lineRule="auto"/>
      </w:pPr>
      <w:r>
        <w:separator/>
      </w:r>
    </w:p>
  </w:endnote>
  <w:endnote w:type="continuationSeparator" w:id="0">
    <w:p w14:paraId="5276C196" w14:textId="77777777" w:rsidR="002A27B1" w:rsidRDefault="002A27B1" w:rsidP="00574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E7F14" w14:textId="77777777" w:rsidR="002A27B1" w:rsidRDefault="002A27B1" w:rsidP="005744E2">
      <w:pPr>
        <w:spacing w:line="240" w:lineRule="auto"/>
      </w:pPr>
      <w:r>
        <w:separator/>
      </w:r>
    </w:p>
  </w:footnote>
  <w:footnote w:type="continuationSeparator" w:id="0">
    <w:p w14:paraId="0577A398" w14:textId="77777777" w:rsidR="002A27B1" w:rsidRDefault="002A27B1" w:rsidP="005744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9EC492"/>
    <w:multiLevelType w:val="multilevel"/>
    <w:tmpl w:val="8D9EC49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1C61618"/>
    <w:multiLevelType w:val="multilevel"/>
    <w:tmpl w:val="11C616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195A6A"/>
    <w:multiLevelType w:val="multilevel"/>
    <w:tmpl w:val="1A195A6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65B87FE9"/>
    <w:multiLevelType w:val="multilevel"/>
    <w:tmpl w:val="65B87FE9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80B0BD1"/>
    <w:multiLevelType w:val="multilevel"/>
    <w:tmpl w:val="780B0BD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05"/>
    <w:rsid w:val="000031E8"/>
    <w:rsid w:val="00023D62"/>
    <w:rsid w:val="0002490D"/>
    <w:rsid w:val="00083034"/>
    <w:rsid w:val="000C24D8"/>
    <w:rsid w:val="000C623B"/>
    <w:rsid w:val="000D5235"/>
    <w:rsid w:val="000D613F"/>
    <w:rsid w:val="000E1337"/>
    <w:rsid w:val="000E53C8"/>
    <w:rsid w:val="00105E66"/>
    <w:rsid w:val="001079D0"/>
    <w:rsid w:val="00156115"/>
    <w:rsid w:val="0018068F"/>
    <w:rsid w:val="0018684E"/>
    <w:rsid w:val="001F5F0F"/>
    <w:rsid w:val="00240864"/>
    <w:rsid w:val="002642BF"/>
    <w:rsid w:val="002705F4"/>
    <w:rsid w:val="002722D6"/>
    <w:rsid w:val="00297C2E"/>
    <w:rsid w:val="002A27B1"/>
    <w:rsid w:val="002A5FBA"/>
    <w:rsid w:val="002E721D"/>
    <w:rsid w:val="002E7BDF"/>
    <w:rsid w:val="00303B2B"/>
    <w:rsid w:val="00364A3A"/>
    <w:rsid w:val="003759B6"/>
    <w:rsid w:val="003A170A"/>
    <w:rsid w:val="003D395B"/>
    <w:rsid w:val="003D6148"/>
    <w:rsid w:val="003F0100"/>
    <w:rsid w:val="0041145D"/>
    <w:rsid w:val="00426E85"/>
    <w:rsid w:val="00447E30"/>
    <w:rsid w:val="00451048"/>
    <w:rsid w:val="004533DA"/>
    <w:rsid w:val="00465950"/>
    <w:rsid w:val="00473DFD"/>
    <w:rsid w:val="004924E5"/>
    <w:rsid w:val="00495AB1"/>
    <w:rsid w:val="004C23BB"/>
    <w:rsid w:val="004E588D"/>
    <w:rsid w:val="004E6DD2"/>
    <w:rsid w:val="0050734F"/>
    <w:rsid w:val="005246CB"/>
    <w:rsid w:val="00527C81"/>
    <w:rsid w:val="00531A8C"/>
    <w:rsid w:val="00570F75"/>
    <w:rsid w:val="005744E2"/>
    <w:rsid w:val="005B2625"/>
    <w:rsid w:val="00654788"/>
    <w:rsid w:val="006F0AEC"/>
    <w:rsid w:val="006F19EA"/>
    <w:rsid w:val="00731CEE"/>
    <w:rsid w:val="00750724"/>
    <w:rsid w:val="00757742"/>
    <w:rsid w:val="0076207A"/>
    <w:rsid w:val="00763D06"/>
    <w:rsid w:val="00765536"/>
    <w:rsid w:val="00770790"/>
    <w:rsid w:val="00784D90"/>
    <w:rsid w:val="00794305"/>
    <w:rsid w:val="007C120E"/>
    <w:rsid w:val="007C3AB9"/>
    <w:rsid w:val="007D18F1"/>
    <w:rsid w:val="007E0773"/>
    <w:rsid w:val="007E5A67"/>
    <w:rsid w:val="00800D64"/>
    <w:rsid w:val="00821C98"/>
    <w:rsid w:val="0088077E"/>
    <w:rsid w:val="00882E1C"/>
    <w:rsid w:val="008A1587"/>
    <w:rsid w:val="008B33E7"/>
    <w:rsid w:val="008B3B20"/>
    <w:rsid w:val="008C4914"/>
    <w:rsid w:val="008D53A3"/>
    <w:rsid w:val="008D7DE2"/>
    <w:rsid w:val="008D7E9E"/>
    <w:rsid w:val="008E27C1"/>
    <w:rsid w:val="00901E47"/>
    <w:rsid w:val="00916520"/>
    <w:rsid w:val="009469B4"/>
    <w:rsid w:val="00964EDE"/>
    <w:rsid w:val="00977D31"/>
    <w:rsid w:val="0099222A"/>
    <w:rsid w:val="009D2A26"/>
    <w:rsid w:val="009E46EB"/>
    <w:rsid w:val="009E5570"/>
    <w:rsid w:val="009F0FAE"/>
    <w:rsid w:val="00A1078C"/>
    <w:rsid w:val="00A16044"/>
    <w:rsid w:val="00A175E7"/>
    <w:rsid w:val="00A26030"/>
    <w:rsid w:val="00A2748E"/>
    <w:rsid w:val="00A41B68"/>
    <w:rsid w:val="00A555C0"/>
    <w:rsid w:val="00A759C9"/>
    <w:rsid w:val="00A76B58"/>
    <w:rsid w:val="00A77E61"/>
    <w:rsid w:val="00A81F67"/>
    <w:rsid w:val="00A901BF"/>
    <w:rsid w:val="00AA23DC"/>
    <w:rsid w:val="00AA412C"/>
    <w:rsid w:val="00AB3CCC"/>
    <w:rsid w:val="00AD3319"/>
    <w:rsid w:val="00AF1B3B"/>
    <w:rsid w:val="00AF2E6C"/>
    <w:rsid w:val="00AF66AD"/>
    <w:rsid w:val="00B40E84"/>
    <w:rsid w:val="00B436C3"/>
    <w:rsid w:val="00B65D79"/>
    <w:rsid w:val="00B7221A"/>
    <w:rsid w:val="00BC09DF"/>
    <w:rsid w:val="00BF1DEE"/>
    <w:rsid w:val="00C52483"/>
    <w:rsid w:val="00CA2803"/>
    <w:rsid w:val="00CB407B"/>
    <w:rsid w:val="00CD4DE4"/>
    <w:rsid w:val="00CE0A8A"/>
    <w:rsid w:val="00D02181"/>
    <w:rsid w:val="00D21E13"/>
    <w:rsid w:val="00D31BF7"/>
    <w:rsid w:val="00D576F9"/>
    <w:rsid w:val="00D57C47"/>
    <w:rsid w:val="00D66E7E"/>
    <w:rsid w:val="00D711D6"/>
    <w:rsid w:val="00D83430"/>
    <w:rsid w:val="00DE39BD"/>
    <w:rsid w:val="00DE79D7"/>
    <w:rsid w:val="00E01BBF"/>
    <w:rsid w:val="00E21066"/>
    <w:rsid w:val="00E51F1D"/>
    <w:rsid w:val="00E722A0"/>
    <w:rsid w:val="00EB27D5"/>
    <w:rsid w:val="00EC0350"/>
    <w:rsid w:val="00ED51DA"/>
    <w:rsid w:val="00EF07D4"/>
    <w:rsid w:val="00EF616B"/>
    <w:rsid w:val="00EF66A6"/>
    <w:rsid w:val="00F3169D"/>
    <w:rsid w:val="00F340D2"/>
    <w:rsid w:val="00F3613D"/>
    <w:rsid w:val="00F379C4"/>
    <w:rsid w:val="00F57A83"/>
    <w:rsid w:val="00F70B05"/>
    <w:rsid w:val="00F826E5"/>
    <w:rsid w:val="00F85A10"/>
    <w:rsid w:val="00F86E7F"/>
    <w:rsid w:val="00FA6505"/>
    <w:rsid w:val="00FB4AE1"/>
    <w:rsid w:val="01854772"/>
    <w:rsid w:val="2D397EF7"/>
    <w:rsid w:val="579038A4"/>
    <w:rsid w:val="69B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DD907"/>
  <w15:docId w15:val="{7777D224-DE70-455E-AC4E-567473AF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6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paragraph" w:styleId="a7">
    <w:name w:val="List Paragraph"/>
    <w:basedOn w:val="a"/>
    <w:link w:val="Char2"/>
    <w:qFormat/>
    <w:pPr>
      <w:ind w:firstLineChars="200" w:firstLine="420"/>
    </w:pPr>
    <w:rPr>
      <w:rFonts w:ascii="Calibri" w:hAnsi="Calibri"/>
      <w:lang w:val="zh-CN"/>
    </w:rPr>
  </w:style>
  <w:style w:type="character" w:customStyle="1" w:styleId="Char2">
    <w:name w:val="列出段落 Char"/>
    <w:link w:val="a7"/>
    <w:qFormat/>
    <w:rPr>
      <w:rFonts w:ascii="Calibri" w:eastAsia="宋体" w:hAnsi="Calibri" w:cs="Times New Roman"/>
      <w:szCs w:val="24"/>
      <w:lang w:val="zh-CN" w:eastAsia="zh-CN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font31">
    <w:name w:val="font31"/>
    <w:qFormat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1">
    <w:name w:val="列出段落1"/>
    <w:basedOn w:val="a"/>
    <w:uiPriority w:val="34"/>
    <w:qFormat/>
    <w:pPr>
      <w:spacing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 王碧</dc:creator>
  <cp:lastModifiedBy>董王碧</cp:lastModifiedBy>
  <cp:revision>97</cp:revision>
  <dcterms:created xsi:type="dcterms:W3CDTF">2019-04-12T02:10:00Z</dcterms:created>
  <dcterms:modified xsi:type="dcterms:W3CDTF">2020-08-19T08:18:00Z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