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和田市社区和村卫生室医疗技术参数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血压听诊器套装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/>
          <w:sz w:val="24"/>
        </w:rPr>
        <w:t>听诊器：</w:t>
      </w:r>
      <w:r>
        <w:rPr>
          <w:rFonts w:hint="eastAsia" w:ascii="宋体" w:hAnsi="宋体"/>
          <w:szCs w:val="28"/>
        </w:rPr>
        <w:t>技术要求: 弹簧片采用优质弹簧钢，（硬度HR15N82.9-88.4）耳环，扁形听诊头采用优质铜材，三通导管采用软聚氯乙烯，金属件电铳达到光亮镀络二级外观要求。 产品应符合GN-89-YY-91035-1999听诊器标准要求。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/>
          <w:sz w:val="24"/>
        </w:rPr>
        <w:t xml:space="preserve">    血压计：</w:t>
      </w:r>
      <w:r>
        <w:rPr>
          <w:rFonts w:hint="eastAsia" w:ascii="宋体" w:hAnsi="宋体"/>
          <w:szCs w:val="28"/>
          <w:lang w:val="zh-CN"/>
        </w:rPr>
        <w:t>技术要求</w:t>
      </w:r>
      <w:r>
        <w:rPr>
          <w:rFonts w:hint="eastAsia" w:ascii="宋体" w:hAnsi="宋体"/>
          <w:szCs w:val="28"/>
        </w:rPr>
        <w:t>:</w:t>
      </w:r>
      <w:r>
        <w:rPr>
          <w:rFonts w:hint="eastAsia" w:ascii="宋体" w:hAnsi="宋体"/>
          <w:szCs w:val="28"/>
          <w:lang w:val="zh-CN"/>
        </w:rPr>
        <w:t>测量范围：0-40Kpa（0-300mmHg）最小分度值为：0.5Kpa和2mmHg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双刻度显示：（Kpa和mmHg）</w:t>
      </w:r>
      <w:r>
        <w:rPr>
          <w:rFonts w:hint="eastAsia" w:ascii="宋体" w:hAnsi="宋体"/>
          <w:szCs w:val="28"/>
        </w:rPr>
        <w:t>,</w:t>
      </w:r>
      <w:r>
        <w:rPr>
          <w:rFonts w:hint="eastAsia" w:ascii="宋体" w:hAnsi="宋体"/>
          <w:szCs w:val="28"/>
          <w:lang w:val="zh-CN"/>
        </w:rPr>
        <w:t>铝合金材质，表面采用喷塑</w:t>
      </w:r>
      <w:r>
        <w:rPr>
          <w:rFonts w:hint="eastAsia" w:ascii="宋体" w:hAnsi="宋体"/>
          <w:szCs w:val="28"/>
        </w:rPr>
        <w:t>;</w:t>
      </w:r>
      <w:r>
        <w:rPr>
          <w:rFonts w:hint="eastAsia" w:ascii="宋体" w:hAnsi="宋体"/>
          <w:szCs w:val="28"/>
          <w:lang w:val="zh-CN"/>
        </w:rPr>
        <w:t>示值管顶部加装阴汞纸，能有效防止使用不当水银漏出测量精确，最小分度值为0.5Kpa和2mmHg，误差不超过+-3mmHg</w:t>
      </w:r>
    </w:p>
    <w:p>
      <w:pPr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外加防护套，防止血压计滑脱，同时对表面起到防护作用，自动开关血压计无需手动开关，无需倾斜。产品应符合GB3053-1993血压计标准要求。</w:t>
      </w:r>
    </w:p>
    <w:p>
      <w:pPr>
        <w:numPr>
          <w:ilvl w:val="0"/>
          <w:numId w:val="1"/>
        </w:numPr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输液架</w:t>
      </w:r>
    </w:p>
    <w:p>
      <w:pPr>
        <w:ind w:firstLine="420"/>
        <w:rPr>
          <w:rFonts w:asciiTheme="minorEastAsia" w:hAnsiTheme="minorEastAsia" w:cs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Cs w:val="21"/>
          <w:shd w:val="clear" w:color="auto" w:fill="FFFFFF"/>
        </w:rPr>
        <w:t>不锈钢输液支架可升缩式输液杆，优质不锈钢管焊接成型，可伸缩调节高度，使用方便。不锈钢输液支架脚架采用五角型支架平稳性好，配万向脚轮，移动轻松自如。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b/>
          <w:bCs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333333"/>
          <w:szCs w:val="21"/>
          <w:shd w:val="clear" w:color="auto" w:fill="FFFFFF"/>
        </w:rPr>
        <w:t>多普勒胎心仪</w:t>
      </w:r>
    </w:p>
    <w:p>
      <w:pPr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>性能特点</w:t>
      </w:r>
      <w:r>
        <w:rPr>
          <w:rFonts w:hint="eastAsia" w:ascii="宋体" w:hAnsi="宋体" w:cs="Times New Roman"/>
          <w:szCs w:val="28"/>
        </w:rPr>
        <w:t>：</w:t>
      </w:r>
      <w:r>
        <w:rPr>
          <w:rFonts w:hint="eastAsia" w:ascii="宋体" w:hAnsi="宋体" w:eastAsia="宋体" w:cs="Times New Roman"/>
          <w:szCs w:val="28"/>
        </w:rPr>
        <w:t>大字体数码显示</w:t>
      </w:r>
      <w:r>
        <w:rPr>
          <w:rFonts w:hint="eastAsia" w:ascii="宋体" w:hAnsi="宋体" w:cs="Times New Roman"/>
          <w:szCs w:val="28"/>
        </w:rPr>
        <w:t>，</w:t>
      </w:r>
      <w:r>
        <w:rPr>
          <w:rFonts w:hint="eastAsia" w:ascii="宋体" w:hAnsi="宋体" w:eastAsia="宋体" w:cs="Times New Roman"/>
          <w:szCs w:val="28"/>
        </w:rPr>
        <w:t>采用DSP技术，更先进更准确</w:t>
      </w:r>
      <w:r>
        <w:rPr>
          <w:rFonts w:hint="eastAsia" w:ascii="宋体" w:hAnsi="宋体" w:cs="Times New Roman"/>
          <w:szCs w:val="28"/>
        </w:rPr>
        <w:t>，</w:t>
      </w:r>
      <w:r>
        <w:rPr>
          <w:rFonts w:hint="eastAsia" w:ascii="宋体" w:hAnsi="宋体" w:eastAsia="宋体" w:cs="Times New Roman"/>
          <w:szCs w:val="28"/>
        </w:rPr>
        <w:t>高品质大功率输出，声音洪亮清晰</w:t>
      </w:r>
      <w:r>
        <w:rPr>
          <w:rFonts w:hint="eastAsia" w:ascii="宋体" w:hAnsi="宋体" w:cs="Times New Roman"/>
          <w:szCs w:val="28"/>
        </w:rPr>
        <w:t>，</w:t>
      </w:r>
      <w:r>
        <w:rPr>
          <w:rFonts w:hint="eastAsia" w:ascii="宋体" w:hAnsi="宋体" w:eastAsia="宋体" w:cs="Times New Roman"/>
          <w:szCs w:val="28"/>
        </w:rPr>
        <w:t>大容量可充电电池</w:t>
      </w:r>
      <w:r>
        <w:rPr>
          <w:rFonts w:hint="eastAsia" w:ascii="宋体" w:hAnsi="宋体" w:cs="Times New Roman"/>
          <w:szCs w:val="28"/>
        </w:rPr>
        <w:t>，</w:t>
      </w:r>
      <w:r>
        <w:rPr>
          <w:rFonts w:hint="eastAsia" w:ascii="宋体" w:hAnsi="宋体" w:eastAsia="宋体" w:cs="Times New Roman"/>
          <w:szCs w:val="28"/>
        </w:rPr>
        <w:t>瞬时胎心率实时显示</w:t>
      </w:r>
      <w:r>
        <w:rPr>
          <w:rFonts w:hint="eastAsia" w:ascii="宋体" w:hAnsi="宋体" w:cs="Times New Roman"/>
          <w:szCs w:val="28"/>
        </w:rPr>
        <w:t>，</w:t>
      </w:r>
      <w:r>
        <w:rPr>
          <w:rFonts w:hint="eastAsia" w:ascii="宋体" w:hAnsi="宋体" w:eastAsia="宋体" w:cs="Times New Roman"/>
          <w:szCs w:val="28"/>
        </w:rPr>
        <w:t>在设定待定时间后自动关机</w:t>
      </w:r>
      <w:r>
        <w:rPr>
          <w:rFonts w:hint="eastAsia" w:ascii="宋体" w:hAnsi="宋体" w:cs="Times New Roman"/>
          <w:szCs w:val="28"/>
        </w:rPr>
        <w:t>，</w:t>
      </w:r>
      <w:r>
        <w:rPr>
          <w:rFonts w:hint="eastAsia" w:ascii="宋体" w:hAnsi="宋体" w:eastAsia="宋体" w:cs="Times New Roman"/>
          <w:szCs w:val="28"/>
        </w:rPr>
        <w:t>胎心率超限警示</w:t>
      </w:r>
      <w:r>
        <w:rPr>
          <w:rFonts w:hint="eastAsia" w:ascii="宋体" w:hAnsi="宋体" w:cs="Times New Roman"/>
          <w:szCs w:val="28"/>
        </w:rPr>
        <w:t>。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>技术指标</w:t>
      </w:r>
      <w:r>
        <w:rPr>
          <w:rFonts w:hint="eastAsia" w:ascii="宋体" w:hAnsi="宋体" w:cs="Times New Roman"/>
          <w:szCs w:val="28"/>
        </w:rPr>
        <w:t>：1.</w:t>
      </w:r>
      <w:r>
        <w:rPr>
          <w:rFonts w:hint="eastAsia" w:ascii="宋体" w:hAnsi="宋体" w:eastAsia="宋体" w:cs="Times New Roman"/>
          <w:szCs w:val="28"/>
        </w:rPr>
        <w:t>超声工作频率：可选 2.0MHz-3.0MHz探头可选，标准频率和平均频率的误差不大于±10%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2.</w:t>
      </w:r>
      <w:r>
        <w:rPr>
          <w:rFonts w:hint="eastAsia" w:ascii="宋体" w:hAnsi="宋体" w:eastAsia="宋体" w:cs="Times New Roman"/>
          <w:szCs w:val="28"/>
        </w:rPr>
        <w:t>超声输出强度：＜5mW/cm2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3.</w:t>
      </w:r>
      <w:r>
        <w:rPr>
          <w:rFonts w:hint="eastAsia" w:ascii="宋体" w:hAnsi="宋体" w:eastAsia="宋体" w:cs="Times New Roman"/>
          <w:szCs w:val="28"/>
        </w:rPr>
        <w:t>综合灵敏度：≥90dB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4.</w:t>
      </w:r>
      <w:r>
        <w:rPr>
          <w:rFonts w:hint="eastAsia" w:ascii="宋体" w:hAnsi="宋体" w:eastAsia="宋体" w:cs="Times New Roman"/>
          <w:szCs w:val="28"/>
        </w:rPr>
        <w:t>胎心率测量和显示范围：≥40bpm/min-210bpm/min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5.</w:t>
      </w:r>
      <w:r>
        <w:rPr>
          <w:rFonts w:hint="eastAsia" w:ascii="宋体" w:hAnsi="宋体" w:eastAsia="宋体" w:cs="Times New Roman"/>
          <w:szCs w:val="28"/>
        </w:rPr>
        <w:t>胎心率测量精度：小于±10%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6.</w:t>
      </w:r>
      <w:r>
        <w:rPr>
          <w:rFonts w:hint="eastAsia" w:ascii="宋体" w:hAnsi="宋体" w:eastAsia="宋体" w:cs="Times New Roman"/>
          <w:szCs w:val="28"/>
        </w:rPr>
        <w:t xml:space="preserve">电源：3.7V锂电池(标配)    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7.</w:t>
      </w:r>
      <w:r>
        <w:rPr>
          <w:rFonts w:hint="eastAsia" w:ascii="宋体" w:hAnsi="宋体" w:eastAsia="宋体" w:cs="Times New Roman"/>
          <w:szCs w:val="28"/>
        </w:rPr>
        <w:t>持续工作时间：充电电池&gt;4 小时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8.</w:t>
      </w:r>
      <w:r>
        <w:rPr>
          <w:rFonts w:hint="eastAsia" w:ascii="宋体" w:hAnsi="宋体" w:eastAsia="宋体" w:cs="Times New Roman"/>
          <w:szCs w:val="28"/>
        </w:rPr>
        <w:t>工作温度：5℃-40℃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9.</w:t>
      </w:r>
      <w:r>
        <w:rPr>
          <w:rFonts w:hint="eastAsia" w:ascii="宋体" w:hAnsi="宋体" w:eastAsia="宋体" w:cs="Times New Roman"/>
          <w:szCs w:val="28"/>
        </w:rPr>
        <w:t>相对湿度：30%-80%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10.</w:t>
      </w:r>
      <w:r>
        <w:rPr>
          <w:rFonts w:hint="eastAsia" w:ascii="宋体" w:hAnsi="宋体" w:eastAsia="宋体" w:cs="Times New Roman"/>
          <w:szCs w:val="28"/>
        </w:rPr>
        <w:t xml:space="preserve">大气压范围：70kPa-106kPa 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>四，</w:t>
      </w:r>
      <w:r>
        <w:rPr>
          <w:rFonts w:hint="eastAsia" w:ascii="宋体" w:hAnsi="宋体" w:eastAsia="宋体" w:cs="Times New Roman"/>
          <w:b/>
          <w:bCs/>
          <w:szCs w:val="28"/>
        </w:rPr>
        <w:t>TDP神灯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治疗头直径：Φ166mm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额定电压：220v（伏特）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频率：50HZ(赫兹)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输入功率：250VA（伏安）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治疗板表明温度：300度，280度，260度，240度，220度可调温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电磁波谱范围：2~25（微米）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治疗板使用寿命：1000小时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加热器使用寿命：2000小时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安全类型：Ⅰ类B型连续运行的普通设备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升降杆升降范围：200mm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活动臂升缩范围：30-135cm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活动臂伸缩范围：20-70cm；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俯仰度：270度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治疗头转角：360度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计时方式：电子调温定时（0~90分及长通）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>五，</w:t>
      </w:r>
      <w:r>
        <w:rPr>
          <w:rFonts w:hint="eastAsia" w:ascii="宋体" w:hAnsi="宋体" w:eastAsia="宋体" w:cs="Times New Roman"/>
          <w:b/>
          <w:bCs/>
          <w:szCs w:val="28"/>
        </w:rPr>
        <w:t>成人体重秤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重量计量：最大称量1</w:t>
      </w:r>
      <w:r>
        <w:rPr>
          <w:rFonts w:hint="eastAsia" w:ascii="宋体" w:hAnsi="宋体"/>
          <w:szCs w:val="28"/>
        </w:rPr>
        <w:t>6</w:t>
      </w:r>
      <w:r>
        <w:rPr>
          <w:rFonts w:hint="eastAsia" w:ascii="宋体" w:hAnsi="宋体"/>
          <w:szCs w:val="28"/>
          <w:lang w:val="zh-CN"/>
        </w:rPr>
        <w:t>0</w:t>
      </w:r>
      <w:r>
        <w:rPr>
          <w:rFonts w:hint="eastAsia" w:ascii="宋体" w:hAnsi="宋体"/>
          <w:szCs w:val="28"/>
        </w:rPr>
        <w:t>kg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称重最小分度值0.5</w:t>
      </w:r>
      <w:r>
        <w:rPr>
          <w:rFonts w:hint="eastAsia" w:ascii="宋体" w:hAnsi="宋体"/>
          <w:szCs w:val="28"/>
        </w:rPr>
        <w:t xml:space="preserve">kg 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lang w:val="zh-CN"/>
        </w:rPr>
        <w:t>承重板面积：（长×宽）3</w:t>
      </w:r>
      <w:r>
        <w:rPr>
          <w:rFonts w:hint="eastAsia" w:ascii="宋体" w:hAnsi="宋体"/>
          <w:szCs w:val="28"/>
        </w:rPr>
        <w:t>7.5*27cm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lang w:val="zh-CN"/>
        </w:rPr>
        <w:t>外形尺寸：（长×宽×高）91</w:t>
      </w:r>
      <w:r>
        <w:rPr>
          <w:rFonts w:hint="eastAsia" w:ascii="宋体" w:hAnsi="宋体"/>
          <w:szCs w:val="28"/>
        </w:rPr>
        <w:t>*34*29cm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lang w:val="zh-CN"/>
        </w:rPr>
        <w:t>毛重：</w:t>
      </w:r>
      <w:r>
        <w:rPr>
          <w:rFonts w:hint="eastAsia" w:ascii="宋体" w:hAnsi="宋体"/>
          <w:szCs w:val="28"/>
        </w:rPr>
        <w:t xml:space="preserve">10kg   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/>
          <w:szCs w:val="28"/>
          <w:lang w:val="zh-CN"/>
        </w:rPr>
        <w:t>净重：</w:t>
      </w:r>
      <w:r>
        <w:rPr>
          <w:rFonts w:hint="eastAsia" w:ascii="宋体" w:hAnsi="宋体"/>
          <w:szCs w:val="28"/>
        </w:rPr>
        <w:t>9kg</w:t>
      </w: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儿童体重秤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技术指标：最大称量：50Kg；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最小分度值：50g；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精度：符合OIMLШ级标准；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身高测量器测量范围：60-160cm；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座高：38∽100cm；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身长测量器最小分度值：0.5cm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卧式量床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婴幼儿精密体检仪，全部采用医用环保ABS工程塑料一次成型，外观精致，美观大方。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身高测量采用铝合金标准清晰刻度指示。手拉顺滑，手感好。供电采用干电池4节。使用时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移动更方便，快捷。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测量参数：体重 0-20kg 分度值5G身高 350MM—700MM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净重：8公斤 毛重14   </w:t>
      </w:r>
    </w:p>
    <w:p>
      <w:pPr>
        <w:numPr>
          <w:ilvl w:val="0"/>
          <w:numId w:val="2"/>
        </w:num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儿童电子血压计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臂带范围：22～32cm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臂带质量：123.5g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显示屏：液晶数字显示荧屏测量范围：血压0~280mmHg 脉搏40~199次/分钟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加压方式：气泵自动加压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减压方式：电磁阀控制减压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测量误差:血压±3% 心率 ±5%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记忆容量：可记忆90组测量数据及时间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压力感应：半导体压力感应器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电源：蓄电锂电池以及USB数据线传输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测量间隔：1mmHg</w:t>
      </w:r>
    </w:p>
    <w:p>
      <w:pPr>
        <w:pStyle w:val="2"/>
        <w:rPr>
          <w:szCs w:val="40"/>
        </w:rPr>
      </w:pPr>
      <w:r>
        <w:rPr>
          <w:rFonts w:hint="eastAsia"/>
          <w:szCs w:val="40"/>
        </w:rPr>
        <w:t>操作温湿度：+10℃~+40℃/40%~85%R.H.保存温湿度：-20~℃+50℃/15%~90%R.H</w:t>
      </w:r>
    </w:p>
    <w:p>
      <w:pPr>
        <w:rPr>
          <w:szCs w:val="40"/>
        </w:rPr>
      </w:pPr>
      <w:r>
        <w:rPr>
          <w:rFonts w:hint="eastAsia"/>
          <w:szCs w:val="40"/>
        </w:rPr>
        <w:t>整机质保2年以上</w:t>
      </w:r>
    </w:p>
    <w:p>
      <w:pPr>
        <w:numPr>
          <w:ilvl w:val="0"/>
          <w:numId w:val="2"/>
        </w:numPr>
        <w:rPr>
          <w:b/>
          <w:bCs/>
          <w:szCs w:val="40"/>
        </w:rPr>
      </w:pPr>
      <w:r>
        <w:rPr>
          <w:rFonts w:hint="eastAsia"/>
          <w:b/>
          <w:bCs/>
          <w:szCs w:val="40"/>
        </w:rPr>
        <w:t>电子体温枪</w:t>
      </w:r>
    </w:p>
    <w:p>
      <w:pPr>
        <w:spacing w:line="320" w:lineRule="exact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ABS环保材质</w:t>
      </w:r>
      <w:r>
        <w:rPr>
          <w:rFonts w:hint="eastAsia" w:ascii="宋体" w:hAnsi="宋体" w:cs="宋体"/>
          <w:szCs w:val="21"/>
          <w:lang w:val="zh-CN"/>
        </w:rPr>
        <w:tab/>
      </w:r>
      <w:r>
        <w:rPr>
          <w:rFonts w:hint="eastAsia" w:ascii="宋体" w:hAnsi="宋体" w:cs="宋体"/>
          <w:szCs w:val="21"/>
          <w:lang w:val="zh-CN"/>
        </w:rPr>
        <w:t>蓝色液晶背光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产品参数:整机重量：172g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体温模式：32℃---42.9℃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表面温度模式：0℃---100℃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正常使用条件温度：环境温度：10℃~40℃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精确：测量偏差≤±0.2度。（采用进口红外线探测系统）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快速：测量时间＜1秒钟。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自动关机：15秒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易用：一键测量，操作方便。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非接触：对人体额头测量，不接触人体皮肤。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长寿命：装2节7号电池，可使用超过10万次。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测量距离：在3-5CM之内都可以适应，无需固定测量距离。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大屏显示：大屏幕液晶显示，白色背光，任何光线下都可以清晰显示。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温度报警：自由设定报警温度。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存储数据：存储32个测量数据，便于分析参考对比。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设置修改：可以修改设置参数，以适应不同肤色的人种（白人、黑人、黄色人种等）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单位转换：使用摄氏度、华氏度可相互转换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根据不同环境温度对测量结果自动转换补偿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红外线测量；一键操作轻巧便携；非接触式，用途广泛。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1;储存、运输温（湿）度：温度﹣20度—55度、相对湿度小于或等于93%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2：使用电源;DC 3.0V  供电（1.5V   AAA规格电池2节）、低电提示：电压低于2.5V±0.2V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3：可记忆32组读值、15秒内无任何操作时，体温计应能自动关机。量测范围：32度—42.9度、分辨率：小于或等于0.1度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4：准确率:±0.2度（35度—42度内）   ±0.3度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numPr>
          <w:ilvl w:val="0"/>
          <w:numId w:val="2"/>
        </w:numPr>
        <w:rPr>
          <w:b/>
          <w:bCs/>
          <w:szCs w:val="40"/>
        </w:rPr>
      </w:pPr>
      <w:r>
        <w:rPr>
          <w:rFonts w:hint="eastAsia"/>
          <w:b/>
          <w:bCs/>
          <w:szCs w:val="40"/>
        </w:rPr>
        <w:t>药品冷藏柜</w:t>
      </w:r>
    </w:p>
    <w:tbl>
      <w:tblPr>
        <w:tblStyle w:val="6"/>
        <w:tblpPr w:leftFromText="180" w:rightFromText="180" w:vertAnchor="page" w:horzAnchor="page" w:tblpX="2772" w:tblpY="1903"/>
        <w:tblOverlap w:val="never"/>
        <w:tblW w:w="65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501"/>
        <w:gridCol w:w="33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型    号</w:t>
            </w:r>
          </w:p>
        </w:tc>
        <w:tc>
          <w:tcPr>
            <w:tcW w:w="33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箱体部分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外形尺寸（宽*深*高）</w:t>
            </w:r>
          </w:p>
        </w:tc>
        <w:tc>
          <w:tcPr>
            <w:tcW w:w="3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600*600*1900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包装尺寸（宽*深*高）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700*700*2000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有效容积（L）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650L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外箱材质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喷塑冷轧钢板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预涂板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保温层材料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异氰酸酯、组合聚醚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箱体结构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立式平底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门玻璃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双层中空玻璃（LOW-E玻璃）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制冷方式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风冷循环式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压缩机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东贝或是万宝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压缩机功率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130W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蒸发器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风冷翅片式+风机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冷凝器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风机+风冷冷凝器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制冷剂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R134a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电器系统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220V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额定频率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50Hz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额定输入功率（W）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除霜方式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无霜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温度/湿度调节方式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电脑控制及显示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性能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环境条件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32℃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储藏温度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2～8℃ /8～20℃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湿度控制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35%~75%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耗电量（kwh/24h）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除湿功能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加湿功能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温湿度报警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数据记录及导出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USB记录导出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其他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附件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6层搁架、说明书、保修单、合格证、</w:t>
            </w:r>
          </w:p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不锈钢接水盘、存储U盘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图片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8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</w:tbl>
    <w:p/>
    <w:p>
      <w:pPr>
        <w:numPr>
          <w:ilvl w:val="0"/>
          <w:numId w:val="2"/>
        </w:numPr>
        <w:rPr>
          <w:b/>
          <w:bCs/>
          <w:szCs w:val="40"/>
        </w:rPr>
      </w:pPr>
      <w:r>
        <w:rPr>
          <w:rFonts w:hint="eastAsia"/>
          <w:b/>
          <w:bCs/>
          <w:szCs w:val="40"/>
        </w:rPr>
        <w:t>多功能访视包</w:t>
      </w:r>
    </w:p>
    <w:p>
      <w:pPr>
        <w:ind w:firstLine="640" w:firstLineChars="20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母婴访视包专业配置清单及相关参数</w:t>
      </w:r>
    </w:p>
    <w:p>
      <w:pPr>
        <w:ind w:firstLine="280" w:firstLineChars="100"/>
        <w:jc w:val="left"/>
        <w:rPr>
          <w:rFonts w:eastAsia="黑体"/>
          <w:sz w:val="28"/>
          <w:szCs w:val="28"/>
        </w:rPr>
      </w:pPr>
      <w:r>
        <w:rPr>
          <w:rFonts w:hint="default" w:eastAsia="黑体"/>
          <w:sz w:val="28"/>
          <w:szCs w:val="28"/>
          <w:lang w:val="en-US"/>
        </w:rPr>
        <w:t>1</w:t>
      </w:r>
      <w:r>
        <w:rPr>
          <w:rFonts w:hint="eastAsia" w:eastAsia="黑体"/>
          <w:sz w:val="28"/>
          <w:szCs w:val="28"/>
        </w:rPr>
        <w:t>、清单及规格</w:t>
      </w:r>
    </w:p>
    <w:tbl>
      <w:tblPr>
        <w:tblStyle w:val="6"/>
        <w:tblW w:w="9615" w:type="dxa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201"/>
        <w:gridCol w:w="3063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01" w:type="dxa"/>
            <w:noWrap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0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规格与型号</w:t>
            </w:r>
          </w:p>
        </w:tc>
        <w:tc>
          <w:tcPr>
            <w:tcW w:w="20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84" w:type="dxa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320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多功能母秤</w:t>
            </w:r>
          </w:p>
        </w:tc>
        <w:tc>
          <w:tcPr>
            <w:tcW w:w="3063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折叠式</w:t>
            </w:r>
          </w:p>
        </w:tc>
        <w:tc>
          <w:tcPr>
            <w:tcW w:w="2067" w:type="dxa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eastAsia="宋体" w:cs="Times New Roman"/>
              </w:rPr>
            </w:pPr>
            <w:r>
              <w:rPr>
                <w:rFonts w:hint="eastAsia" w:cs="Times New Roma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284" w:type="dxa"/>
            <w:noWrap/>
            <w:vAlign w:val="center"/>
          </w:tcPr>
          <w:p>
            <w:pPr>
              <w:pStyle w:val="5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</w:p>
        </w:tc>
        <w:tc>
          <w:tcPr>
            <w:tcW w:w="320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血压计</w:t>
            </w:r>
          </w:p>
        </w:tc>
        <w:tc>
          <w:tcPr>
            <w:tcW w:w="3063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</w:t>
            </w:r>
          </w:p>
        </w:tc>
        <w:tc>
          <w:tcPr>
            <w:tcW w:w="2067" w:type="dxa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84" w:type="dxa"/>
            <w:noWrap/>
            <w:vAlign w:val="center"/>
          </w:tcPr>
          <w:p>
            <w:pPr>
              <w:pStyle w:val="5"/>
              <w:jc w:val="center"/>
              <w:rPr>
                <w:rFonts w:eastAsia="宋体" w:cs="Times New Roman"/>
              </w:rPr>
            </w:pPr>
            <w:r>
              <w:rPr>
                <w:rFonts w:hint="eastAsia" w:cs="Times New Roman"/>
              </w:rPr>
              <w:t>3</w:t>
            </w:r>
          </w:p>
        </w:tc>
        <w:tc>
          <w:tcPr>
            <w:tcW w:w="320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听诊器</w:t>
            </w:r>
          </w:p>
        </w:tc>
        <w:tc>
          <w:tcPr>
            <w:tcW w:w="306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双听</w:t>
            </w:r>
          </w:p>
        </w:tc>
        <w:tc>
          <w:tcPr>
            <w:tcW w:w="2067" w:type="dxa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eastAsia="宋体" w:cs="Times New Roman"/>
              </w:rPr>
            </w:pPr>
            <w:r>
              <w:rPr>
                <w:rFonts w:hint="eastAsia" w:cs="Times New Roma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284" w:type="dxa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0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软皮尺</w:t>
            </w:r>
          </w:p>
        </w:tc>
        <w:tc>
          <w:tcPr>
            <w:tcW w:w="3063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1.5m</w:t>
            </w:r>
          </w:p>
        </w:tc>
        <w:tc>
          <w:tcPr>
            <w:tcW w:w="2067" w:type="dxa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84" w:type="dxa"/>
            <w:noWrap/>
            <w:vAlign w:val="center"/>
          </w:tcPr>
          <w:p>
            <w:pPr>
              <w:pStyle w:val="5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5</w:t>
            </w:r>
          </w:p>
        </w:tc>
        <w:tc>
          <w:tcPr>
            <w:tcW w:w="320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医用手电筒</w:t>
            </w:r>
          </w:p>
        </w:tc>
        <w:tc>
          <w:tcPr>
            <w:tcW w:w="3063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笔式</w:t>
            </w:r>
          </w:p>
        </w:tc>
        <w:tc>
          <w:tcPr>
            <w:tcW w:w="2067" w:type="dxa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84" w:type="dxa"/>
            <w:noWrap/>
            <w:vAlign w:val="center"/>
          </w:tcPr>
          <w:p>
            <w:pPr>
              <w:pStyle w:val="5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6</w:t>
            </w:r>
          </w:p>
        </w:tc>
        <w:tc>
          <w:tcPr>
            <w:tcW w:w="32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访视包</w:t>
            </w:r>
          </w:p>
        </w:tc>
        <w:tc>
          <w:tcPr>
            <w:tcW w:w="306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40*32*12cm</w:t>
            </w:r>
          </w:p>
        </w:tc>
        <w:tc>
          <w:tcPr>
            <w:tcW w:w="2067" w:type="dxa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1个</w:t>
            </w:r>
          </w:p>
        </w:tc>
      </w:tr>
    </w:tbl>
    <w:p>
      <w:pPr>
        <w:tabs>
          <w:tab w:val="left" w:pos="6255"/>
        </w:tabs>
        <w:ind w:left="420"/>
        <w:rPr>
          <w:rFonts w:ascii="宋体" w:hAnsi="宋体"/>
          <w:sz w:val="24"/>
        </w:rPr>
      </w:pPr>
    </w:p>
    <w:p>
      <w:pPr>
        <w:tabs>
          <w:tab w:val="left" w:pos="6255"/>
        </w:tabs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default" w:ascii="宋体" w:hAnsi="宋体"/>
          <w:b/>
          <w:bCs/>
          <w:sz w:val="24"/>
          <w:lang w:val="en-US"/>
        </w:rPr>
        <w:t>2</w:t>
      </w:r>
      <w:r>
        <w:rPr>
          <w:rFonts w:hint="eastAsia" w:ascii="宋体" w:hAnsi="宋体"/>
          <w:b/>
          <w:bCs/>
          <w:sz w:val="24"/>
        </w:rPr>
        <w:t>、外包参数</w:t>
      </w:r>
    </w:p>
    <w:p>
      <w:pPr>
        <w:tabs>
          <w:tab w:val="left" w:pos="6255"/>
        </w:tabs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访视包面料：采用环EVA针织环保面料，具有防溅水防摔功能；</w:t>
      </w:r>
    </w:p>
    <w:p>
      <w:pPr>
        <w:tabs>
          <w:tab w:val="left" w:pos="6255"/>
        </w:tabs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携带方式：单肩/手提两种方式；</w:t>
      </w:r>
    </w:p>
    <w:p>
      <w:pPr>
        <w:tabs>
          <w:tab w:val="left" w:pos="6255"/>
        </w:tabs>
        <w:ind w:left="840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内部结构：8个隐形小口袋、4个隐形大口袋、1个带拉链内部口袋及一块隔板网兜组成；</w:t>
      </w:r>
    </w:p>
    <w:p>
      <w:pPr>
        <w:tabs>
          <w:tab w:val="left" w:pos="6255"/>
        </w:tabs>
        <w:ind w:left="840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包体外观及颜色：包体正面有社区卫生服务中心LOGO及&lt;访视包&gt;标识，包体主颜色蓝色；</w:t>
      </w:r>
    </w:p>
    <w:p>
      <w:pPr>
        <w:tabs>
          <w:tab w:val="left" w:pos="6255"/>
        </w:tabs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访视包尺寸：42*32*12cm</w:t>
      </w:r>
    </w:p>
    <w:p>
      <w:pPr>
        <w:tabs>
          <w:tab w:val="left" w:pos="6255"/>
        </w:tabs>
        <w:rPr>
          <w:rFonts w:ascii="宋体" w:hAnsi="宋体"/>
          <w:b/>
          <w:bCs/>
          <w:sz w:val="24"/>
        </w:rPr>
      </w:pPr>
    </w:p>
    <w:p>
      <w:pPr>
        <w:tabs>
          <w:tab w:val="left" w:pos="6255"/>
        </w:tabs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default" w:ascii="宋体" w:hAnsi="宋体"/>
          <w:b/>
          <w:bCs/>
          <w:sz w:val="24"/>
          <w:lang w:val="en-US"/>
        </w:rPr>
        <w:t>3</w:t>
      </w:r>
      <w:r>
        <w:rPr>
          <w:rFonts w:hint="eastAsia" w:ascii="宋体" w:hAnsi="宋体"/>
          <w:b/>
          <w:bCs/>
          <w:sz w:val="24"/>
        </w:rPr>
        <w:t>、多功能母婴秤参数</w:t>
      </w:r>
    </w:p>
    <w:p>
      <w:pPr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 称体尺寸： 310mm *250mm *30mm  婴儿托盘规格尺寸： 610mm *265mm</w:t>
      </w:r>
    </w:p>
    <w:p>
      <w:pPr>
        <w:ind w:left="720" w:hanging="720" w:hanging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2. 身长测量范围:  0-600mm ，身高测量精度±1mm。婴儿托盘与称体拼装好，有锁扣锁定。圆弧边缘设计防止婴儿称重时刮伤，使产品安全性更高。</w:t>
      </w:r>
    </w:p>
    <w:p>
      <w:pPr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 母婴称重量程： 50克-100公斤，测量精度：±10g，误差值：±0.3%。</w:t>
      </w:r>
    </w:p>
    <w:p>
      <w:pPr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 产品由1个秤和2个婴儿托盘组成，有白、绿两种颜色供选择。</w:t>
      </w:r>
    </w:p>
    <w:p>
      <w:pPr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 电源： 2节7号干电池</w:t>
      </w:r>
    </w:p>
    <w:p>
      <w:pPr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 自动关机机、LED蓝色白字显示、超载提示，具有单位转换开关。</w:t>
      </w:r>
    </w:p>
    <w:p>
      <w:pPr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 秤体材料： 无毒环保医用级ABS。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十二，</w:t>
      </w: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出诊箱</w:t>
      </w:r>
    </w:p>
    <w:p>
      <w:pPr>
        <w:ind w:firstLine="840" w:firstLineChars="4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14寸铝合金，双层。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十三，</w:t>
      </w: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手动喷雾器</w:t>
      </w:r>
    </w:p>
    <w:p>
      <w:pPr>
        <w:ind w:firstLine="840" w:firstLineChars="4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外型尺寸： 63x42x920（vm）</w:t>
      </w:r>
    </w:p>
    <w:p>
      <w:pPr>
        <w:ind w:firstLine="840" w:firstLineChars="4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净 重 量： 10kg</w:t>
      </w:r>
    </w:p>
    <w:p>
      <w:pPr>
        <w:ind w:firstLine="840" w:firstLineChars="4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动力类型： 手动</w:t>
      </w:r>
    </w:p>
    <w:p>
      <w:pPr>
        <w:numPr>
          <w:ilvl w:val="0"/>
          <w:numId w:val="3"/>
        </w:numPr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视力表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1、功能：供医疗单位检查眼睛视力时用。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2、主要参数：1）</w:t>
      </w:r>
      <w:r>
        <w:rPr>
          <w:rFonts w:hint="eastAsia"/>
          <w:sz w:val="24"/>
        </w:rPr>
        <w:t>正常工作条件： a)环境温度：5</w:t>
      </w:r>
      <w:r>
        <w:rPr>
          <w:rFonts w:hint="eastAsia" w:ascii="宋体" w:hAnsi="宋体"/>
          <w:sz w:val="24"/>
        </w:rPr>
        <w:t>℃～40℃；b)相对湿度：≤80%；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c)大气压力：80kPa～106kPa；</w:t>
      </w:r>
      <w:r>
        <w:rPr>
          <w:rFonts w:hint="eastAsia"/>
          <w:sz w:val="24"/>
        </w:rPr>
        <w:t>d)使用电源：</w:t>
      </w:r>
      <w:r>
        <w:rPr>
          <w:rFonts w:hint="eastAsia" w:ascii="宋体" w:hAnsi="宋体"/>
          <w:sz w:val="24"/>
        </w:rPr>
        <w:t>交流220V、50Hz。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>2）普通型视力表灯箱外形尺寸：规格外形尺寸（mm）：5m、标准对数，940×280×80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3）视力表灯箱上框和下框均采用特制电泳铝合金型材制作而成，面板采用进口亚克力透光面板，整体外观高贵大方及耐用。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4）视力表的印制符合GB11533的要求。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5）多功能视力表灯箱特点a、左边印有5m、标准对数视标（E）；b、右边印有辅助视标，即红绿试验视标、</w:t>
      </w:r>
      <w:r>
        <w:rPr>
          <w:sz w:val="24"/>
        </w:rPr>
        <w:t>worth</w:t>
      </w:r>
      <w:r>
        <w:rPr>
          <w:rFonts w:hint="eastAsia"/>
          <w:sz w:val="24"/>
        </w:rPr>
        <w:t>四点试验视标、放射状散光试验视标、斑点状散光试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十五，</w:t>
      </w: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台式高压消毒锅（带压力）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主要技术参数1、容积</w:t>
      </w:r>
      <w:r>
        <w:rPr>
          <w:rFonts w:hint="eastAsia" w:ascii="宋体" w:hAnsi="宋体"/>
          <w:szCs w:val="28"/>
        </w:rPr>
        <w:t>:</w:t>
      </w:r>
      <w:r>
        <w:rPr>
          <w:rFonts w:hint="eastAsia" w:ascii="宋体" w:hAnsi="宋体"/>
          <w:szCs w:val="28"/>
          <w:lang w:val="zh-CN"/>
        </w:rPr>
        <w:t>24 L  (φ280×390 mm)，2、额定工作压力：0.14-0.16 MPa，3、电源 / 功率： AC220V.50Hz / 2KW，4、运输体积</w:t>
      </w:r>
      <w:r>
        <w:rPr>
          <w:rFonts w:hint="eastAsia" w:ascii="宋体" w:hAnsi="宋体"/>
          <w:szCs w:val="28"/>
        </w:rPr>
        <w:t>:</w:t>
      </w:r>
      <w:r>
        <w:rPr>
          <w:rFonts w:hint="eastAsia" w:ascii="宋体" w:hAnsi="宋体"/>
          <w:szCs w:val="28"/>
          <w:lang w:val="zh-CN"/>
        </w:rPr>
        <w:t>41×41×55cm，5、净重：15kg ，6、毛重：17kg ，7、低水位过热保护</w:t>
      </w:r>
    </w:p>
    <w:p>
      <w:pPr>
        <w:spacing w:line="360" w:lineRule="auto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特点：设有安全阀、放汽阀、压力表，当压力蒸汽超过0.165Mpa时安全阀会自动释放过高压力蒸汽至达到可靠的安全性，在压力表表面刻度上设有兆帕和温度读数，便于阅读不同的数据。加热采用浸入式不锈钢电热管，具有断水过热保护功能。灭菌器全部由不锈钢材料制成，具有耐酸、耐碱、耐腐蚀，易保养等优点。灭菌器主要的机械性能比铝合金高三倍以上，确保安全性能和使用寿命。</w:t>
      </w:r>
    </w:p>
    <w:p>
      <w:pPr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十六，医疗垃圾桶</w:t>
      </w:r>
    </w:p>
    <w:p>
      <w:pPr>
        <w:spacing w:line="360" w:lineRule="auto"/>
        <w:rPr>
          <w:rFonts w:ascii="宋体" w:hAnsi="宋体" w:cs="Times New Roman"/>
          <w:szCs w:val="28"/>
          <w:lang w:val="zh-CN"/>
        </w:rPr>
      </w:pPr>
      <w:r>
        <w:rPr>
          <w:rFonts w:hint="eastAsia" w:ascii="宋体" w:hAnsi="宋体" w:cs="Times New Roman"/>
          <w:szCs w:val="28"/>
          <w:lang w:val="zh-CN"/>
        </w:rPr>
        <w:t>材质：高密度聚乙烯HDEP</w:t>
      </w:r>
    </w:p>
    <w:p>
      <w:pPr>
        <w:spacing w:line="360" w:lineRule="auto"/>
        <w:rPr>
          <w:rFonts w:ascii="宋体" w:hAnsi="宋体" w:cs="Times New Roman"/>
          <w:szCs w:val="28"/>
          <w:lang w:val="zh-CN"/>
        </w:rPr>
      </w:pPr>
      <w:r>
        <w:rPr>
          <w:rFonts w:hint="eastAsia" w:ascii="宋体" w:hAnsi="宋体" w:cs="Times New Roman"/>
          <w:szCs w:val="28"/>
          <w:lang w:val="zh-CN"/>
        </w:rPr>
        <w:t>规格：L27*W26*H34cm</w:t>
      </w:r>
    </w:p>
    <w:p>
      <w:pPr>
        <w:spacing w:line="360" w:lineRule="auto"/>
        <w:rPr>
          <w:rFonts w:ascii="宋体" w:hAnsi="宋体" w:cs="Times New Roman"/>
          <w:szCs w:val="28"/>
          <w:lang w:val="zh-CN"/>
        </w:rPr>
      </w:pPr>
      <w:r>
        <w:rPr>
          <w:rFonts w:hint="eastAsia" w:ascii="宋体" w:hAnsi="宋体" w:cs="Times New Roman"/>
          <w:szCs w:val="28"/>
          <w:lang w:val="zh-CN"/>
        </w:rPr>
        <w:t>容量：15L</w:t>
      </w:r>
    </w:p>
    <w:p>
      <w:pPr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十七，空气消毒机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技术参数：</w:t>
      </w:r>
    </w:p>
    <w:p>
      <w:pPr>
        <w:spacing w:line="5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1、外形：移动式；</w:t>
      </w:r>
    </w:p>
    <w:p>
      <w:pPr>
        <w:spacing w:line="5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2、消毒空间:100m</w:t>
      </w:r>
      <w:r>
        <w:rPr>
          <w:rFonts w:hint="eastAsia" w:ascii="楷体" w:hAnsi="楷体" w:eastAsia="楷体"/>
          <w:sz w:val="28"/>
          <w:szCs w:val="28"/>
          <w:vertAlign w:val="superscript"/>
        </w:rPr>
        <w:t>3</w:t>
      </w:r>
      <w:r>
        <w:rPr>
          <w:rFonts w:hint="eastAsia" w:ascii="楷体" w:hAnsi="楷体" w:eastAsia="楷体"/>
          <w:sz w:val="28"/>
          <w:szCs w:val="28"/>
        </w:rPr>
        <w:t xml:space="preserve">； </w:t>
      </w:r>
    </w:p>
    <w:p>
      <w:pPr>
        <w:spacing w:line="520" w:lineRule="exact"/>
        <w:rPr>
          <w:rFonts w:ascii="楷体" w:hAnsi="楷体" w:eastAsia="楷体"/>
          <w:color w:val="000000"/>
          <w:kern w:val="10"/>
          <w:position w:val="6"/>
          <w:sz w:val="28"/>
          <w:szCs w:val="28"/>
        </w:rPr>
      </w:pP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★3、双通道立体式出风，循环风量：≥1000m</w:t>
      </w: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  <w:vertAlign w:val="superscript"/>
        </w:rPr>
        <w:t>3</w:t>
      </w: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/h；</w:t>
      </w:r>
    </w:p>
    <w:p>
      <w:pPr>
        <w:spacing w:line="520" w:lineRule="exact"/>
        <w:rPr>
          <w:rFonts w:ascii="楷体" w:hAnsi="楷体" w:eastAsia="楷体"/>
          <w:color w:val="000000"/>
          <w:kern w:val="10"/>
          <w:position w:val="6"/>
          <w:sz w:val="28"/>
          <w:szCs w:val="28"/>
        </w:rPr>
      </w:pP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4、机内紫外线辐射强度:5×1800um/cm2；</w:t>
      </w:r>
    </w:p>
    <w:p>
      <w:pPr>
        <w:spacing w:line="520" w:lineRule="exact"/>
        <w:rPr>
          <w:rFonts w:ascii="楷体" w:hAnsi="楷体" w:eastAsia="楷体"/>
          <w:color w:val="000000"/>
          <w:kern w:val="10"/>
          <w:position w:val="6"/>
          <w:sz w:val="28"/>
          <w:szCs w:val="28"/>
        </w:rPr>
      </w:pP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5、机外紫外线泄漏量：0um/cm</w:t>
      </w: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  <w:vertAlign w:val="superscript"/>
        </w:rPr>
        <w:t>2</w:t>
      </w: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；</w:t>
      </w:r>
    </w:p>
    <w:p>
      <w:pPr>
        <w:spacing w:line="520" w:lineRule="exact"/>
        <w:rPr>
          <w:rFonts w:ascii="楷体" w:hAnsi="楷体" w:eastAsia="楷体"/>
          <w:color w:val="000000"/>
          <w:kern w:val="10"/>
          <w:position w:val="6"/>
          <w:sz w:val="28"/>
          <w:szCs w:val="28"/>
        </w:rPr>
      </w:pP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★6、消毒时空气中臭氧量≤0.04mg/m</w:t>
      </w: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  <w:vertAlign w:val="superscript"/>
        </w:rPr>
        <w:t>3</w:t>
      </w: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；</w:t>
      </w:r>
    </w:p>
    <w:p>
      <w:pPr>
        <w:spacing w:line="5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7、细菌总量≤200cfu/m</w:t>
      </w:r>
      <w:r>
        <w:rPr>
          <w:rFonts w:hint="eastAsia" w:ascii="楷体" w:hAnsi="楷体" w:eastAsia="华文楷体"/>
          <w:sz w:val="28"/>
          <w:szCs w:val="28"/>
          <w:vertAlign w:val="superscript"/>
        </w:rPr>
        <w:t>3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spacing w:line="5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8、负离子发生量:6×</w:t>
      </w:r>
      <w:r>
        <w:rPr>
          <w:rFonts w:hint="eastAsia" w:ascii="楷体" w:hAnsi="楷体" w:eastAsia="楷体"/>
          <w:color w:val="000000"/>
          <w:sz w:val="28"/>
          <w:szCs w:val="28"/>
        </w:rPr>
        <w:t>10</w:t>
      </w: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  <w:vertAlign w:val="superscript"/>
        </w:rPr>
        <w:t>6</w:t>
      </w:r>
      <w:r>
        <w:rPr>
          <w:rFonts w:hint="eastAsia" w:ascii="楷体" w:hAnsi="楷体" w:eastAsia="楷体"/>
          <w:sz w:val="28"/>
          <w:szCs w:val="28"/>
        </w:rPr>
        <w:t>个/cm</w:t>
      </w:r>
      <w:r>
        <w:rPr>
          <w:rFonts w:hint="eastAsia" w:ascii="楷体" w:hAnsi="楷体" w:eastAsia="华文楷体"/>
          <w:sz w:val="28"/>
          <w:szCs w:val="28"/>
          <w:vertAlign w:val="superscript"/>
        </w:rPr>
        <w:t>3</w:t>
      </w:r>
      <w:r>
        <w:rPr>
          <w:rFonts w:hint="eastAsia" w:ascii="楷体" w:hAnsi="楷体" w:eastAsia="楷体"/>
          <w:sz w:val="28"/>
          <w:szCs w:val="28"/>
        </w:rPr>
        <w:t xml:space="preserve">； </w:t>
      </w:r>
    </w:p>
    <w:p>
      <w:pPr>
        <w:spacing w:line="5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9、工作电源：220V±22V，50Hz±1Hz</w:t>
      </w:r>
    </w:p>
    <w:p>
      <w:pPr>
        <w:spacing w:line="520" w:lineRule="exact"/>
        <w:rPr>
          <w:rFonts w:ascii="楷体" w:hAnsi="楷体" w:eastAsia="楷体"/>
          <w:color w:val="000000"/>
          <w:kern w:val="10"/>
          <w:position w:val="6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10、噪音≤55dB，功率:≤220W；</w:t>
      </w:r>
    </w:p>
    <w:p>
      <w:pPr>
        <w:spacing w:line="520" w:lineRule="exact"/>
        <w:rPr>
          <w:rFonts w:ascii="楷体" w:hAnsi="楷体" w:eastAsia="楷体"/>
          <w:color w:val="000000"/>
          <w:kern w:val="10"/>
          <w:position w:val="6"/>
          <w:sz w:val="28"/>
          <w:szCs w:val="28"/>
        </w:rPr>
      </w:pP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11、超强远红外线遥控接收装置，可远距离遥控控制，左右45度任意操控；</w:t>
      </w:r>
    </w:p>
    <w:p>
      <w:pPr>
        <w:widowControl/>
        <w:spacing w:line="520" w:lineRule="exact"/>
        <w:jc w:val="left"/>
        <w:rPr>
          <w:rFonts w:ascii="楷体" w:hAnsi="楷体" w:eastAsia="楷体"/>
          <w:color w:val="000000"/>
          <w:kern w:val="10"/>
          <w:position w:val="6"/>
          <w:sz w:val="28"/>
          <w:szCs w:val="28"/>
        </w:rPr>
      </w:pP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 xml:space="preserve">   12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hint="eastAsia" w:ascii="楷体" w:hAnsi="楷体" w:eastAsia="楷体" w:cs="宋体"/>
          <w:color w:val="000000"/>
          <w:kern w:val="10"/>
          <w:position w:val="6"/>
          <w:sz w:val="28"/>
          <w:szCs w:val="28"/>
        </w:rPr>
        <w:t>LED</w:t>
      </w: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数码直观显示，时间任意设置；整机工作寿命计时；</w:t>
      </w:r>
    </w:p>
    <w:p>
      <w:pPr>
        <w:widowControl/>
        <w:spacing w:line="520" w:lineRule="exact"/>
        <w:jc w:val="left"/>
        <w:rPr>
          <w:rFonts w:ascii="楷体" w:hAnsi="楷体" w:eastAsia="楷体"/>
          <w:color w:val="000000"/>
          <w:kern w:val="10"/>
          <w:position w:val="6"/>
          <w:sz w:val="28"/>
          <w:szCs w:val="28"/>
        </w:rPr>
      </w:pP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>★13、临时消毒功能及程控自动运行消毒设定，程控不低于6个时间段消毒；</w:t>
      </w:r>
    </w:p>
    <w:p>
      <w:pPr>
        <w:widowControl/>
        <w:spacing w:line="520" w:lineRule="exact"/>
        <w:jc w:val="left"/>
        <w:rPr>
          <w:rFonts w:ascii="楷体" w:hAnsi="楷体" w:eastAsia="楷体"/>
          <w:color w:val="000000"/>
          <w:kern w:val="10"/>
          <w:position w:val="6"/>
          <w:sz w:val="28"/>
          <w:szCs w:val="28"/>
        </w:rPr>
      </w:pP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 xml:space="preserve">   14、采用超强度、长寿命、高标准C波段（253.7nm），无臭氧紫外线灯管；</w:t>
      </w:r>
    </w:p>
    <w:p>
      <w:pPr>
        <w:tabs>
          <w:tab w:val="left" w:pos="851"/>
          <w:tab w:val="left" w:pos="1800"/>
          <w:tab w:val="left" w:pos="6120"/>
        </w:tabs>
        <w:spacing w:line="5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color w:val="000000"/>
          <w:kern w:val="10"/>
          <w:position w:val="6"/>
          <w:sz w:val="28"/>
          <w:szCs w:val="28"/>
        </w:rPr>
        <w:t xml:space="preserve">   15、内置高浓度增量负离子发生器，释放负离子控制空气微粒净化空气；</w:t>
      </w:r>
    </w:p>
    <w:p>
      <w:pPr>
        <w:tabs>
          <w:tab w:val="left" w:pos="851"/>
          <w:tab w:val="left" w:pos="1800"/>
          <w:tab w:val="left" w:pos="6120"/>
        </w:tabs>
        <w:spacing w:line="5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楷体"/>
          <w:sz w:val="24"/>
        </w:rPr>
        <w:t>企业具有IS09001质量体系认证证书</w:t>
      </w:r>
      <w:r>
        <w:rPr>
          <w:rFonts w:hint="eastAsia" w:ascii="楷体" w:hAnsi="楷体" w:eastAsia="楷体" w:cs="楷体"/>
          <w:szCs w:val="21"/>
        </w:rPr>
        <w:t>。</w:t>
      </w:r>
    </w:p>
    <w:p>
      <w:pPr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十八，氧气袋</w:t>
      </w:r>
    </w:p>
    <w:p>
      <w:pPr>
        <w:spacing w:line="360" w:lineRule="auto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>主要规格：30L</w:t>
      </w:r>
    </w:p>
    <w:p>
      <w:pPr>
        <w:spacing w:line="360" w:lineRule="auto"/>
        <w:rPr>
          <w:rFonts w:ascii="宋体" w:hAnsi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用无毒医用PVC塑料制作而成打的氧气袋，主要用于医院急救输送氧气和家庭病床吸氧。</w:t>
      </w:r>
    </w:p>
    <w:p>
      <w:pPr>
        <w:spacing w:line="360" w:lineRule="auto"/>
        <w:rPr>
          <w:rFonts w:ascii="宋体" w:hAnsi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具有清洁、强度高、携带方便，安全耐用等特点。</w:t>
      </w:r>
    </w:p>
    <w:p>
      <w:pPr>
        <w:spacing w:line="360" w:lineRule="auto"/>
        <w:rPr>
          <w:rFonts w:ascii="宋体" w:hAnsi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产品类别：医用诊断护理系列。</w:t>
      </w:r>
    </w:p>
    <w:p>
      <w:pPr>
        <w:spacing w:line="360" w:lineRule="auto"/>
        <w:rPr>
          <w:rFonts w:ascii="宋体" w:hAnsi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主要材料：无毒、无害医用PVC</w:t>
      </w:r>
    </w:p>
    <w:p>
      <w:pPr>
        <w:spacing w:line="360" w:lineRule="auto"/>
        <w:rPr>
          <w:rFonts w:ascii="宋体" w:hAnsi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技术参数：工作压力：10.6kPa；爆破压力：≥16kPa</w:t>
      </w:r>
    </w:p>
    <w:p>
      <w:pPr>
        <w:spacing w:line="360" w:lineRule="auto"/>
        <w:rPr>
          <w:rFonts w:ascii="宋体" w:hAnsi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主要特点：具有清洁，强度高，携带方便，安全耐用等特点。</w:t>
      </w:r>
    </w:p>
    <w:p>
      <w:pPr>
        <w:spacing w:line="360" w:lineRule="auto"/>
        <w:rPr>
          <w:rFonts w:ascii="宋体" w:hAnsi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流量大小调节：调节调压阀体旋钮。</w:t>
      </w:r>
    </w:p>
    <w:p>
      <w:pPr>
        <w:rPr>
          <w:rFonts w:hint="eastAsia" w:ascii="宋体" w:hAnsi="宋体" w:cs="Times New Roman"/>
          <w:szCs w:val="28"/>
        </w:rPr>
      </w:pPr>
      <w:r>
        <w:rPr>
          <w:rFonts w:hint="eastAsia" w:ascii="宋体" w:hAnsi="宋体" w:cs="Times New Roman"/>
          <w:szCs w:val="28"/>
        </w:rPr>
        <w:t>注意事项：停用时，即关紧调压节夹，并月塞头将胶管阻塞，以防漏气</w:t>
      </w:r>
    </w:p>
    <w:p>
      <w:pPr>
        <w:rPr>
          <w:rFonts w:hint="eastAsia" w:ascii="宋体" w:hAnsi="宋体" w:cs="Times New Roman"/>
          <w:szCs w:val="28"/>
        </w:rPr>
      </w:pPr>
    </w:p>
    <w:p>
      <w:pPr>
        <w:rPr>
          <w:rFonts w:hint="eastAsia" w:ascii="宋体" w:hAnsi="宋体" w:cs="Times New Roman"/>
          <w:szCs w:val="28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共计:713400元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519C9"/>
    <w:multiLevelType w:val="singleLevel"/>
    <w:tmpl w:val="9CC519C9"/>
    <w:lvl w:ilvl="0" w:tentative="0">
      <w:start w:val="6"/>
      <w:numFmt w:val="chineseCounting"/>
      <w:suff w:val="space"/>
      <w:lvlText w:val="%1，"/>
      <w:lvlJc w:val="left"/>
      <w:rPr>
        <w:rFonts w:hint="eastAsia"/>
      </w:rPr>
    </w:lvl>
  </w:abstractNum>
  <w:abstractNum w:abstractNumId="1">
    <w:nsid w:val="D5D8F7A9"/>
    <w:multiLevelType w:val="singleLevel"/>
    <w:tmpl w:val="D5D8F7A9"/>
    <w:lvl w:ilvl="0" w:tentative="0">
      <w:start w:val="14"/>
      <w:numFmt w:val="chineseCounting"/>
      <w:suff w:val="nothing"/>
      <w:lvlText w:val="%1，"/>
      <w:lvlJc w:val="left"/>
      <w:rPr>
        <w:rFonts w:hint="eastAsia"/>
      </w:rPr>
    </w:lvl>
  </w:abstractNum>
  <w:abstractNum w:abstractNumId="2">
    <w:nsid w:val="7447859A"/>
    <w:multiLevelType w:val="singleLevel"/>
    <w:tmpl w:val="7447859A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371BDD"/>
    <w:rsid w:val="00C35064"/>
    <w:rsid w:val="00E67623"/>
    <w:rsid w:val="02B72057"/>
    <w:rsid w:val="26B3393B"/>
    <w:rsid w:val="34E2357A"/>
    <w:rsid w:val="4EA93CED"/>
    <w:rsid w:val="51927B84"/>
    <w:rsid w:val="54B7332D"/>
    <w:rsid w:val="5637383F"/>
    <w:rsid w:val="57186676"/>
    <w:rsid w:val="5927545A"/>
    <w:rsid w:val="59CE665A"/>
    <w:rsid w:val="5D970117"/>
    <w:rsid w:val="72607E0D"/>
    <w:rsid w:val="75FE2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701</Words>
  <Characters>4002</Characters>
  <Lines>33</Lines>
  <Paragraphs>9</Paragraphs>
  <TotalTime>11</TotalTime>
  <ScaleCrop>false</ScaleCrop>
  <LinksUpToDate>false</LinksUpToDate>
  <CharactersWithSpaces>4694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2019-07-17T11:12:00Z</dcterms:created>
  <dc:creator>win10</dc:creator>
  <cp:lastModifiedBy>Administrator</cp:lastModifiedBy>
  <dcterms:modified xsi:type="dcterms:W3CDTF">2019-08-05T05:50:59Z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