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bookmarkStart w:id="0" w:name="_GoBack"/>
      <w:bookmarkEnd w:id="0"/>
      <w:r>
        <w:rPr>
          <w:rFonts w:hint="eastAsia"/>
          <w:b/>
          <w:sz w:val="30"/>
          <w:szCs w:val="30"/>
        </w:rPr>
        <w:t>体检项目相关产品招标参数</w:t>
      </w:r>
    </w:p>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031"/>
        <w:gridCol w:w="840"/>
        <w:gridCol w:w="5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670" w:type="dxa"/>
            <w:shd w:val="clear" w:color="000000" w:fill="BFBFBF"/>
            <w:vAlign w:val="center"/>
          </w:tcPr>
          <w:p>
            <w:pPr>
              <w:rPr>
                <w:rFonts w:ascii="宋体" w:hAnsi="宋体" w:eastAsia="宋体" w:cs="宋体"/>
                <w:b/>
                <w:bCs/>
                <w:kern w:val="0"/>
                <w:szCs w:val="21"/>
              </w:rPr>
            </w:pPr>
            <w:r>
              <w:rPr>
                <w:rFonts w:hint="eastAsia" w:ascii="宋体" w:hAnsi="宋体" w:eastAsia="宋体" w:cs="宋体"/>
                <w:b/>
                <w:bCs/>
                <w:kern w:val="0"/>
                <w:szCs w:val="21"/>
              </w:rPr>
              <w:t>序号</w:t>
            </w:r>
          </w:p>
        </w:tc>
        <w:tc>
          <w:tcPr>
            <w:tcW w:w="1031" w:type="dxa"/>
            <w:shd w:val="clear" w:color="000000" w:fill="BFBFBF"/>
            <w:vAlign w:val="center"/>
          </w:tcPr>
          <w:p>
            <w:pPr>
              <w:rPr>
                <w:rFonts w:ascii="宋体" w:hAnsi="宋体" w:eastAsia="宋体" w:cs="宋体"/>
                <w:b/>
                <w:bCs/>
                <w:kern w:val="0"/>
                <w:szCs w:val="21"/>
              </w:rPr>
            </w:pPr>
            <w:r>
              <w:rPr>
                <w:rFonts w:hint="eastAsia" w:ascii="宋体" w:hAnsi="宋体" w:eastAsia="宋体" w:cs="宋体"/>
                <w:b/>
                <w:bCs/>
                <w:kern w:val="0"/>
                <w:szCs w:val="21"/>
              </w:rPr>
              <w:t>系统名称</w:t>
            </w:r>
          </w:p>
        </w:tc>
        <w:tc>
          <w:tcPr>
            <w:tcW w:w="840" w:type="dxa"/>
            <w:shd w:val="clear" w:color="000000" w:fill="BFBFBF"/>
            <w:vAlign w:val="center"/>
          </w:tcPr>
          <w:p>
            <w:pPr>
              <w:rPr>
                <w:rFonts w:ascii="宋体" w:hAnsi="宋体" w:eastAsia="宋体" w:cs="宋体"/>
                <w:b/>
                <w:bCs/>
                <w:kern w:val="0"/>
                <w:szCs w:val="21"/>
              </w:rPr>
            </w:pPr>
            <w:r>
              <w:rPr>
                <w:rFonts w:hint="eastAsia" w:ascii="宋体" w:hAnsi="宋体" w:eastAsia="宋体" w:cs="宋体"/>
                <w:b/>
                <w:bCs/>
                <w:kern w:val="0"/>
                <w:szCs w:val="21"/>
              </w:rPr>
              <w:t>内容</w:t>
            </w:r>
          </w:p>
        </w:tc>
        <w:tc>
          <w:tcPr>
            <w:tcW w:w="5981" w:type="dxa"/>
            <w:shd w:val="clear" w:color="000000" w:fill="BFBFBF"/>
            <w:vAlign w:val="center"/>
          </w:tcPr>
          <w:p>
            <w:pPr>
              <w:jc w:val="center"/>
              <w:rPr>
                <w:rFonts w:ascii="宋体" w:hAnsi="宋体" w:eastAsia="宋体" w:cs="宋体"/>
                <w:b/>
                <w:bCs/>
                <w:kern w:val="0"/>
                <w:szCs w:val="21"/>
              </w:rPr>
            </w:pPr>
            <w:r>
              <w:rPr>
                <w:rFonts w:hint="eastAsia" w:ascii="宋体" w:hAnsi="宋体" w:eastAsia="宋体" w:cs="宋体"/>
                <w:b/>
                <w:bCs/>
                <w:kern w:val="0"/>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8" w:hRule="atLeast"/>
          <w:jc w:val="center"/>
        </w:trPr>
        <w:tc>
          <w:tcPr>
            <w:tcW w:w="670" w:type="dxa"/>
            <w:vMerge w:val="restart"/>
            <w:shd w:val="clear" w:color="auto" w:fill="auto"/>
            <w:vAlign w:val="center"/>
          </w:tcPr>
          <w:p>
            <w:pPr>
              <w:jc w:val="center"/>
              <w:rPr>
                <w:rFonts w:ascii="宋体" w:hAnsi="宋体" w:eastAsia="宋体" w:cs="宋体"/>
                <w:kern w:val="0"/>
                <w:szCs w:val="22"/>
              </w:rPr>
            </w:pPr>
            <w:r>
              <w:rPr>
                <w:rFonts w:ascii="宋体" w:hAnsi="宋体" w:eastAsia="宋体" w:cs="宋体"/>
                <w:kern w:val="0"/>
                <w:szCs w:val="22"/>
              </w:rPr>
              <w:t>1</w:t>
            </w:r>
          </w:p>
        </w:tc>
        <w:tc>
          <w:tcPr>
            <w:tcW w:w="1031" w:type="dxa"/>
            <w:vMerge w:val="restart"/>
            <w:shd w:val="clear" w:color="auto" w:fill="auto"/>
            <w:vAlign w:val="center"/>
          </w:tcPr>
          <w:p>
            <w:pPr>
              <w:jc w:val="center"/>
              <w:rPr>
                <w:rFonts w:ascii="宋体" w:hAnsi="宋体" w:eastAsia="宋体" w:cs="宋体"/>
                <w:kern w:val="0"/>
                <w:szCs w:val="22"/>
              </w:rPr>
            </w:pPr>
            <w:r>
              <w:rPr>
                <w:rFonts w:ascii="宋体" w:hAnsi="宋体" w:eastAsia="宋体" w:cs="宋体"/>
                <w:kern w:val="0"/>
                <w:szCs w:val="22"/>
              </w:rPr>
              <w:t>区域实验室信息管理系统</w:t>
            </w:r>
            <w:r>
              <w:rPr>
                <w:rFonts w:hint="eastAsia" w:ascii="宋体" w:hAnsi="宋体" w:eastAsia="宋体" w:cs="宋体"/>
                <w:kern w:val="0"/>
                <w:szCs w:val="22"/>
              </w:rPr>
              <w:t>（LIS）</w:t>
            </w:r>
          </w:p>
        </w:tc>
        <w:tc>
          <w:tcPr>
            <w:tcW w:w="840" w:type="dxa"/>
            <w:shd w:val="clear" w:color="auto" w:fill="auto"/>
            <w:vAlign w:val="center"/>
          </w:tcPr>
          <w:p>
            <w:pPr>
              <w:jc w:val="center"/>
              <w:rPr>
                <w:rFonts w:ascii="宋体" w:hAnsi="宋体" w:eastAsia="宋体" w:cs="宋体"/>
                <w:kern w:val="0"/>
                <w:szCs w:val="22"/>
              </w:rPr>
            </w:pPr>
            <w:r>
              <w:rPr>
                <w:rFonts w:ascii="宋体" w:hAnsi="宋体" w:eastAsia="宋体" w:cs="宋体"/>
                <w:kern w:val="0"/>
                <w:szCs w:val="22"/>
              </w:rPr>
              <w:t>总体要求</w:t>
            </w:r>
          </w:p>
        </w:tc>
        <w:tc>
          <w:tcPr>
            <w:tcW w:w="5981" w:type="dxa"/>
            <w:shd w:val="clear" w:color="auto" w:fill="auto"/>
            <w:vAlign w:val="center"/>
          </w:tcPr>
          <w:p>
            <w:pPr>
              <w:rPr>
                <w:rFonts w:ascii="宋体" w:hAnsi="宋体" w:eastAsia="宋体" w:cs="宋体"/>
                <w:kern w:val="0"/>
                <w:szCs w:val="22"/>
              </w:rPr>
            </w:pPr>
            <w:r>
              <w:rPr>
                <w:rFonts w:hint="eastAsia" w:ascii="宋体" w:hAnsi="宋体" w:eastAsia="宋体" w:cs="宋体"/>
                <w:kern w:val="0"/>
                <w:szCs w:val="22"/>
              </w:rPr>
              <w:t>1.符合国家卫生部《医院信息系统基本功能规范》修订说明中的各种要求。</w:t>
            </w:r>
          </w:p>
          <w:p>
            <w:pPr>
              <w:rPr>
                <w:rFonts w:ascii="宋体" w:hAnsi="宋体" w:eastAsia="宋体" w:cs="宋体"/>
                <w:kern w:val="0"/>
                <w:szCs w:val="22"/>
              </w:rPr>
            </w:pPr>
            <w:r>
              <w:rPr>
                <w:rFonts w:hint="eastAsia" w:ascii="宋体" w:hAnsi="宋体" w:eastAsia="宋体" w:cs="宋体"/>
                <w:kern w:val="0"/>
                <w:szCs w:val="22"/>
              </w:rPr>
              <w:t>2.要求系统能够兼容主流设备，包括不限于IOS、Windows操作系统的各种设备</w:t>
            </w:r>
          </w:p>
          <w:p>
            <w:pPr>
              <w:rPr>
                <w:rFonts w:ascii="宋体" w:hAnsi="宋体" w:eastAsia="宋体" w:cs="宋体"/>
                <w:kern w:val="0"/>
                <w:szCs w:val="22"/>
              </w:rPr>
            </w:pPr>
            <w:r>
              <w:rPr>
                <w:rFonts w:hint="eastAsia" w:ascii="宋体" w:hAnsi="宋体" w:eastAsia="宋体" w:cs="宋体"/>
                <w:kern w:val="0"/>
                <w:szCs w:val="22"/>
              </w:rPr>
              <w:t xml:space="preserve">3.必须保证系统的365×7×24正常运行，并提供在异常情况下的后备解决方案，要求在网络中断或服务器下线情况下，提供快速支持。 </w:t>
            </w:r>
          </w:p>
          <w:p>
            <w:pPr>
              <w:rPr>
                <w:rFonts w:ascii="宋体" w:hAnsi="宋体" w:eastAsia="宋体" w:cs="宋体"/>
                <w:kern w:val="0"/>
                <w:szCs w:val="22"/>
              </w:rPr>
            </w:pPr>
            <w:r>
              <w:rPr>
                <w:rFonts w:hint="eastAsia" w:ascii="宋体" w:hAnsi="宋体" w:eastAsia="宋体" w:cs="宋体"/>
                <w:kern w:val="0"/>
                <w:szCs w:val="22"/>
              </w:rPr>
              <w:t>4.要求系统具有良好的可扩展性，能够兼容多种形式的数据库。</w:t>
            </w:r>
          </w:p>
          <w:p>
            <w:pPr>
              <w:rPr>
                <w:rFonts w:ascii="宋体" w:hAnsi="宋体" w:eastAsia="宋体" w:cs="宋体"/>
                <w:kern w:val="0"/>
                <w:szCs w:val="22"/>
              </w:rPr>
            </w:pPr>
            <w:r>
              <w:rPr>
                <w:rFonts w:hint="eastAsia" w:ascii="宋体" w:hAnsi="宋体" w:eastAsia="宋体" w:cs="宋体"/>
                <w:kern w:val="0"/>
                <w:szCs w:val="22"/>
              </w:rPr>
              <w:t>5.系统架构必须为三层架构，系统应用必须为C/S与B/S结合方式，满足区域部署需要。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atLeast"/>
          <w:jc w:val="center"/>
        </w:trPr>
        <w:tc>
          <w:tcPr>
            <w:tcW w:w="670" w:type="dxa"/>
            <w:vMerge w:val="continue"/>
            <w:shd w:val="clear" w:color="auto" w:fill="auto"/>
            <w:vAlign w:val="center"/>
          </w:tcPr>
          <w:p>
            <w:pPr>
              <w:jc w:val="center"/>
              <w:rPr>
                <w:rFonts w:ascii="宋体" w:hAnsi="宋体" w:eastAsia="宋体" w:cs="宋体"/>
                <w:kern w:val="0"/>
                <w:szCs w:val="22"/>
              </w:rPr>
            </w:pPr>
          </w:p>
        </w:tc>
        <w:tc>
          <w:tcPr>
            <w:tcW w:w="1031" w:type="dxa"/>
            <w:vMerge w:val="continue"/>
            <w:shd w:val="clear" w:color="auto" w:fill="auto"/>
            <w:vAlign w:val="center"/>
          </w:tcPr>
          <w:p>
            <w:pPr>
              <w:jc w:val="center"/>
              <w:rPr>
                <w:rFonts w:ascii="宋体" w:hAnsi="宋体" w:eastAsia="宋体" w:cs="宋体"/>
                <w:kern w:val="0"/>
                <w:szCs w:val="22"/>
              </w:rPr>
            </w:pPr>
          </w:p>
        </w:tc>
        <w:tc>
          <w:tcPr>
            <w:tcW w:w="840" w:type="dxa"/>
            <w:vMerge w:val="restart"/>
            <w:shd w:val="clear" w:color="auto" w:fill="auto"/>
            <w:vAlign w:val="center"/>
          </w:tcPr>
          <w:p>
            <w:pPr>
              <w:jc w:val="center"/>
              <w:rPr>
                <w:rFonts w:ascii="宋体" w:hAnsi="宋体" w:eastAsia="宋体" w:cs="宋体"/>
                <w:kern w:val="0"/>
                <w:szCs w:val="22"/>
              </w:rPr>
            </w:pPr>
            <w:r>
              <w:rPr>
                <w:rFonts w:hint="eastAsia" w:ascii="宋体" w:hAnsi="宋体" w:eastAsia="宋体" w:cs="宋体"/>
                <w:kern w:val="0"/>
                <w:szCs w:val="22"/>
              </w:rPr>
              <w:t>系统功能要求</w:t>
            </w:r>
          </w:p>
        </w:tc>
        <w:tc>
          <w:tcPr>
            <w:tcW w:w="5981" w:type="dxa"/>
            <w:shd w:val="clear" w:color="auto" w:fill="auto"/>
            <w:vAlign w:val="center"/>
          </w:tcPr>
          <w:p>
            <w:pPr>
              <w:rPr>
                <w:rFonts w:ascii="宋体" w:hAnsi="宋体" w:eastAsia="宋体" w:cs="宋体"/>
                <w:kern w:val="0"/>
                <w:szCs w:val="22"/>
              </w:rPr>
            </w:pPr>
            <w:r>
              <w:rPr>
                <w:rFonts w:hint="eastAsia" w:ascii="宋体" w:hAnsi="宋体" w:eastAsia="宋体" w:cs="宋体"/>
                <w:kern w:val="0"/>
                <w:szCs w:val="22"/>
              </w:rPr>
              <w:t>一、</w:t>
            </w:r>
            <w:r>
              <w:rPr>
                <w:rFonts w:hint="eastAsia" w:ascii="宋体" w:hAnsi="宋体" w:eastAsia="宋体" w:cs="宋体"/>
                <w:kern w:val="0"/>
                <w:szCs w:val="22"/>
              </w:rPr>
              <w:tab/>
            </w:r>
            <w:r>
              <w:rPr>
                <w:rFonts w:hint="eastAsia" w:ascii="宋体" w:hAnsi="宋体" w:eastAsia="宋体" w:cs="宋体"/>
                <w:kern w:val="0"/>
                <w:szCs w:val="22"/>
              </w:rPr>
              <w:t>检验申请</w:t>
            </w:r>
          </w:p>
          <w:p>
            <w:pPr>
              <w:rPr>
                <w:rFonts w:ascii="宋体" w:hAnsi="宋体" w:eastAsia="宋体" w:cs="宋体"/>
                <w:kern w:val="0"/>
                <w:szCs w:val="22"/>
              </w:rPr>
            </w:pPr>
            <w:r>
              <w:rPr>
                <w:rFonts w:hint="eastAsia" w:ascii="宋体" w:hAnsi="宋体" w:eastAsia="宋体" w:cs="宋体"/>
                <w:kern w:val="0"/>
                <w:szCs w:val="22"/>
              </w:rPr>
              <w:t>1.</w:t>
            </w:r>
            <w:r>
              <w:rPr>
                <w:rFonts w:hint="eastAsia" w:ascii="宋体" w:hAnsi="宋体" w:eastAsia="宋体" w:cs="宋体"/>
                <w:kern w:val="0"/>
                <w:szCs w:val="22"/>
              </w:rPr>
              <w:tab/>
            </w:r>
            <w:r>
              <w:rPr>
                <w:rFonts w:hint="eastAsia" w:ascii="宋体" w:hAnsi="宋体" w:eastAsia="宋体" w:cs="宋体"/>
                <w:kern w:val="0"/>
                <w:szCs w:val="22"/>
              </w:rPr>
              <w:t>支持自动从HIS接收检验申请，自动获取包括申请科室、申请医生、申请日期、检验项目、标本类型、费用及是否急诊等检验申请信息。</w:t>
            </w:r>
          </w:p>
          <w:p>
            <w:pPr>
              <w:rPr>
                <w:rFonts w:ascii="宋体" w:hAnsi="宋体" w:eastAsia="宋体" w:cs="宋体"/>
                <w:kern w:val="0"/>
                <w:szCs w:val="22"/>
              </w:rPr>
            </w:pPr>
            <w:r>
              <w:rPr>
                <w:rFonts w:hint="eastAsia" w:ascii="宋体" w:hAnsi="宋体" w:eastAsia="宋体" w:cs="宋体"/>
                <w:kern w:val="0"/>
                <w:szCs w:val="22"/>
              </w:rPr>
              <w:t>2.</w:t>
            </w:r>
            <w:r>
              <w:rPr>
                <w:rFonts w:hint="eastAsia" w:ascii="宋体" w:hAnsi="宋体" w:eastAsia="宋体" w:cs="宋体"/>
                <w:kern w:val="0"/>
                <w:szCs w:val="22"/>
              </w:rPr>
              <w:tab/>
            </w:r>
            <w:r>
              <w:rPr>
                <w:rFonts w:hint="eastAsia" w:ascii="宋体" w:hAnsi="宋体" w:eastAsia="宋体" w:cs="宋体"/>
                <w:kern w:val="0"/>
                <w:szCs w:val="22"/>
              </w:rPr>
              <w:t>支持自动从HIS获取包括诊疗卡号、姓名、性别、年龄、住院病历号、病区、床号、临床诊断、用药信息、治疗信息等患者基本信息。</w:t>
            </w:r>
          </w:p>
          <w:p>
            <w:pPr>
              <w:rPr>
                <w:rFonts w:ascii="宋体" w:hAnsi="宋体" w:eastAsia="宋体" w:cs="宋体"/>
                <w:kern w:val="0"/>
                <w:szCs w:val="22"/>
              </w:rPr>
            </w:pPr>
            <w:r>
              <w:rPr>
                <w:rFonts w:hint="eastAsia" w:ascii="宋体" w:hAnsi="宋体" w:eastAsia="宋体" w:cs="宋体"/>
                <w:kern w:val="0"/>
                <w:szCs w:val="22"/>
              </w:rPr>
              <w:t>3.</w:t>
            </w:r>
            <w:r>
              <w:rPr>
                <w:rFonts w:hint="eastAsia" w:ascii="宋体" w:hAnsi="宋体" w:eastAsia="宋体" w:cs="宋体"/>
                <w:kern w:val="0"/>
                <w:szCs w:val="22"/>
              </w:rPr>
              <w:tab/>
            </w:r>
            <w:r>
              <w:rPr>
                <w:rFonts w:hint="eastAsia" w:ascii="宋体" w:hAnsi="宋体" w:eastAsia="宋体" w:cs="宋体"/>
                <w:kern w:val="0"/>
                <w:szCs w:val="22"/>
              </w:rPr>
              <w:t>支持由LIS生成检验申请，包含姓名、性别、年龄、住院病历号、病区、床号、申请科室、申请医生、申请日期、检验项目、标本类型、费用等信息，支持输入代码、简拼等形式快速添加检验项目。</w:t>
            </w:r>
          </w:p>
          <w:p>
            <w:pPr>
              <w:rPr>
                <w:rFonts w:ascii="宋体" w:hAnsi="宋体" w:eastAsia="宋体" w:cs="宋体"/>
                <w:kern w:val="0"/>
                <w:szCs w:val="22"/>
              </w:rPr>
            </w:pPr>
            <w:r>
              <w:rPr>
                <w:rFonts w:hint="eastAsia" w:ascii="宋体" w:hAnsi="宋体" w:eastAsia="宋体" w:cs="宋体"/>
                <w:kern w:val="0"/>
                <w:szCs w:val="22"/>
              </w:rPr>
              <w:t>4.LIS系统向HIS返回标本检验状态，以及记费状态、确认费用、退费信息。</w:t>
            </w:r>
          </w:p>
          <w:p>
            <w:pPr>
              <w:rPr>
                <w:rFonts w:ascii="宋体" w:hAnsi="宋体" w:eastAsia="宋体" w:cs="宋体"/>
                <w:kern w:val="0"/>
                <w:szCs w:val="22"/>
              </w:rPr>
            </w:pPr>
            <w:r>
              <w:rPr>
                <w:rFonts w:hint="eastAsia" w:ascii="宋体" w:hAnsi="宋体" w:eastAsia="宋体" w:cs="宋体"/>
                <w:kern w:val="0"/>
                <w:szCs w:val="22"/>
              </w:rPr>
              <w:t>5.LIS系统向HIS返回检验结果信息。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670" w:type="dxa"/>
            <w:vMerge w:val="continue"/>
            <w:shd w:val="clear" w:color="auto" w:fill="auto"/>
            <w:vAlign w:val="center"/>
          </w:tcPr>
          <w:p>
            <w:pPr>
              <w:jc w:val="center"/>
              <w:rPr>
                <w:rFonts w:ascii="宋体" w:hAnsi="宋体" w:eastAsia="宋体" w:cs="宋体"/>
                <w:kern w:val="0"/>
                <w:szCs w:val="22"/>
              </w:rPr>
            </w:pPr>
          </w:p>
        </w:tc>
        <w:tc>
          <w:tcPr>
            <w:tcW w:w="1031" w:type="dxa"/>
            <w:vMerge w:val="continue"/>
            <w:shd w:val="clear" w:color="auto" w:fill="auto"/>
            <w:vAlign w:val="center"/>
          </w:tcPr>
          <w:p>
            <w:pPr>
              <w:jc w:val="center"/>
              <w:rPr>
                <w:rFonts w:ascii="宋体" w:hAnsi="宋体" w:eastAsia="宋体" w:cs="宋体"/>
                <w:kern w:val="0"/>
                <w:szCs w:val="22"/>
              </w:rPr>
            </w:pPr>
          </w:p>
        </w:tc>
        <w:tc>
          <w:tcPr>
            <w:tcW w:w="840" w:type="dxa"/>
            <w:vMerge w:val="continue"/>
            <w:shd w:val="clear" w:color="auto" w:fill="auto"/>
            <w:vAlign w:val="center"/>
          </w:tcPr>
          <w:p>
            <w:pPr>
              <w:jc w:val="center"/>
              <w:rPr>
                <w:rFonts w:ascii="宋体" w:hAnsi="宋体" w:eastAsia="宋体" w:cs="宋体"/>
                <w:kern w:val="0"/>
                <w:szCs w:val="22"/>
              </w:rPr>
            </w:pPr>
          </w:p>
        </w:tc>
        <w:tc>
          <w:tcPr>
            <w:tcW w:w="5981" w:type="dxa"/>
            <w:shd w:val="clear" w:color="auto" w:fill="auto"/>
            <w:vAlign w:val="center"/>
          </w:tcPr>
          <w:p>
            <w:pPr>
              <w:rPr>
                <w:rFonts w:ascii="宋体" w:hAnsi="宋体" w:eastAsia="宋体" w:cs="宋体"/>
                <w:kern w:val="0"/>
                <w:szCs w:val="22"/>
              </w:rPr>
            </w:pPr>
            <w:r>
              <w:rPr>
                <w:rFonts w:hint="eastAsia" w:ascii="宋体" w:hAnsi="宋体" w:eastAsia="宋体" w:cs="宋体"/>
                <w:kern w:val="0"/>
                <w:szCs w:val="22"/>
              </w:rPr>
              <w:t>二、</w:t>
            </w:r>
            <w:r>
              <w:rPr>
                <w:rFonts w:hint="eastAsia" w:ascii="宋体" w:hAnsi="宋体" w:eastAsia="宋体" w:cs="宋体"/>
                <w:kern w:val="0"/>
                <w:szCs w:val="22"/>
              </w:rPr>
              <w:tab/>
            </w:r>
            <w:r>
              <w:rPr>
                <w:rFonts w:hint="eastAsia" w:ascii="宋体" w:hAnsi="宋体" w:eastAsia="宋体" w:cs="宋体"/>
                <w:kern w:val="0"/>
                <w:szCs w:val="22"/>
              </w:rPr>
              <w:t>标本检验</w:t>
            </w:r>
          </w:p>
          <w:p>
            <w:pPr>
              <w:rPr>
                <w:rFonts w:ascii="宋体" w:hAnsi="宋体" w:eastAsia="宋体" w:cs="宋体"/>
                <w:kern w:val="0"/>
                <w:szCs w:val="22"/>
              </w:rPr>
            </w:pPr>
            <w:r>
              <w:rPr>
                <w:rFonts w:hint="eastAsia" w:ascii="宋体" w:hAnsi="宋体" w:eastAsia="宋体" w:cs="宋体"/>
                <w:kern w:val="0"/>
                <w:szCs w:val="22"/>
              </w:rPr>
              <w:t>1.</w:t>
            </w:r>
            <w:r>
              <w:rPr>
                <w:rFonts w:hint="eastAsia" w:ascii="宋体" w:hAnsi="宋体" w:eastAsia="宋体" w:cs="宋体"/>
                <w:kern w:val="0"/>
                <w:szCs w:val="22"/>
              </w:rPr>
              <w:tab/>
            </w:r>
            <w:r>
              <w:rPr>
                <w:rFonts w:hint="eastAsia" w:ascii="宋体" w:hAnsi="宋体" w:eastAsia="宋体" w:cs="宋体"/>
                <w:kern w:val="0"/>
                <w:szCs w:val="22"/>
              </w:rPr>
              <w:t>支持自动从实验仪器或单机实验系统获取结果数据，自动生成计算项目的结果值。</w:t>
            </w:r>
          </w:p>
          <w:p>
            <w:pPr>
              <w:rPr>
                <w:rFonts w:ascii="宋体" w:hAnsi="宋体" w:eastAsia="宋体" w:cs="宋体"/>
                <w:kern w:val="0"/>
                <w:szCs w:val="22"/>
              </w:rPr>
            </w:pPr>
            <w:r>
              <w:rPr>
                <w:rFonts w:hint="eastAsia" w:ascii="宋体" w:hAnsi="宋体" w:eastAsia="宋体" w:cs="宋体"/>
                <w:kern w:val="0"/>
                <w:szCs w:val="22"/>
              </w:rPr>
              <w:t>2.</w:t>
            </w:r>
            <w:r>
              <w:rPr>
                <w:rFonts w:hint="eastAsia" w:ascii="宋体" w:hAnsi="宋体" w:eastAsia="宋体" w:cs="宋体"/>
                <w:kern w:val="0"/>
                <w:szCs w:val="22"/>
              </w:rPr>
              <w:tab/>
            </w:r>
            <w:r>
              <w:rPr>
                <w:rFonts w:hint="eastAsia" w:ascii="宋体" w:hAnsi="宋体" w:eastAsia="宋体" w:cs="宋体"/>
                <w:kern w:val="0"/>
                <w:szCs w:val="22"/>
              </w:rPr>
              <w:t>根据患者年龄、性别等因素自动给出相应的参考范围，并自动判断当前结果状态，并能以显著的颜色加以区分。</w:t>
            </w:r>
          </w:p>
          <w:p>
            <w:pPr>
              <w:rPr>
                <w:rFonts w:ascii="宋体" w:hAnsi="宋体" w:eastAsia="宋体" w:cs="宋体"/>
                <w:kern w:val="0"/>
                <w:szCs w:val="22"/>
              </w:rPr>
            </w:pPr>
            <w:r>
              <w:rPr>
                <w:rFonts w:hint="eastAsia" w:ascii="宋体" w:hAnsi="宋体" w:eastAsia="宋体" w:cs="宋体"/>
                <w:kern w:val="0"/>
                <w:szCs w:val="22"/>
              </w:rPr>
              <w:t>3.</w:t>
            </w:r>
            <w:r>
              <w:rPr>
                <w:rFonts w:hint="eastAsia" w:ascii="宋体" w:hAnsi="宋体" w:eastAsia="宋体" w:cs="宋体"/>
                <w:kern w:val="0"/>
                <w:szCs w:val="22"/>
              </w:rPr>
              <w:tab/>
            </w:r>
            <w:r>
              <w:rPr>
                <w:rFonts w:hint="eastAsia" w:ascii="宋体" w:hAnsi="宋体" w:eastAsia="宋体" w:cs="宋体"/>
                <w:kern w:val="0"/>
                <w:szCs w:val="22"/>
              </w:rPr>
              <w:t>达到或超过危急值范围的结果以特殊、显著标识加以区分。</w:t>
            </w:r>
          </w:p>
          <w:p>
            <w:pPr>
              <w:rPr>
                <w:rFonts w:ascii="宋体" w:hAnsi="宋体" w:eastAsia="宋体" w:cs="宋体"/>
                <w:kern w:val="0"/>
                <w:szCs w:val="22"/>
              </w:rPr>
            </w:pPr>
            <w:r>
              <w:rPr>
                <w:rFonts w:hint="eastAsia" w:ascii="宋体" w:hAnsi="宋体" w:eastAsia="宋体" w:cs="宋体"/>
                <w:kern w:val="0"/>
                <w:szCs w:val="22"/>
              </w:rPr>
              <w:t>4.</w:t>
            </w:r>
            <w:r>
              <w:rPr>
                <w:rFonts w:hint="eastAsia" w:ascii="宋体" w:hAnsi="宋体" w:eastAsia="宋体" w:cs="宋体"/>
                <w:kern w:val="0"/>
                <w:szCs w:val="22"/>
              </w:rPr>
              <w:tab/>
            </w:r>
            <w:r>
              <w:rPr>
                <w:rFonts w:hint="eastAsia" w:ascii="宋体" w:hAnsi="宋体" w:eastAsia="宋体" w:cs="宋体"/>
                <w:kern w:val="0"/>
                <w:szCs w:val="22"/>
              </w:rPr>
              <w:t>具备多种形式的报告模板和常用术语字典录入工具，辅助书写检验报告。</w:t>
            </w:r>
          </w:p>
          <w:p>
            <w:pPr>
              <w:rPr>
                <w:rFonts w:ascii="宋体" w:hAnsi="宋体" w:eastAsia="宋体" w:cs="宋体"/>
                <w:kern w:val="0"/>
                <w:szCs w:val="22"/>
              </w:rPr>
            </w:pPr>
            <w:r>
              <w:rPr>
                <w:rFonts w:hint="eastAsia" w:ascii="宋体" w:hAnsi="宋体" w:eastAsia="宋体" w:cs="宋体"/>
                <w:kern w:val="0"/>
                <w:szCs w:val="22"/>
              </w:rPr>
              <w:t>5.</w:t>
            </w:r>
            <w:r>
              <w:rPr>
                <w:rFonts w:hint="eastAsia" w:ascii="宋体" w:hAnsi="宋体" w:eastAsia="宋体" w:cs="宋体"/>
                <w:kern w:val="0"/>
                <w:szCs w:val="22"/>
              </w:rPr>
              <w:tab/>
            </w:r>
            <w:r>
              <w:rPr>
                <w:rFonts w:hint="eastAsia" w:ascii="宋体" w:hAnsi="宋体" w:eastAsia="宋体" w:cs="宋体"/>
                <w:kern w:val="0"/>
                <w:szCs w:val="22"/>
              </w:rPr>
              <w:t>支持手工输入检验结果、自定义输入默认结果，可以自定义常见结果。</w:t>
            </w:r>
          </w:p>
          <w:p>
            <w:pPr>
              <w:rPr>
                <w:rFonts w:ascii="宋体" w:hAnsi="宋体" w:eastAsia="宋体" w:cs="宋体"/>
                <w:kern w:val="0"/>
                <w:szCs w:val="22"/>
              </w:rPr>
            </w:pPr>
            <w:r>
              <w:rPr>
                <w:rFonts w:hint="eastAsia" w:ascii="宋体" w:hAnsi="宋体" w:eastAsia="宋体" w:cs="宋体"/>
                <w:kern w:val="0"/>
                <w:szCs w:val="22"/>
              </w:rPr>
              <w:t>6.</w:t>
            </w:r>
            <w:r>
              <w:rPr>
                <w:rFonts w:hint="eastAsia" w:ascii="宋体" w:hAnsi="宋体" w:eastAsia="宋体" w:cs="宋体"/>
                <w:kern w:val="0"/>
                <w:szCs w:val="22"/>
              </w:rPr>
              <w:tab/>
            </w:r>
            <w:r>
              <w:rPr>
                <w:rFonts w:hint="eastAsia" w:ascii="宋体" w:hAnsi="宋体" w:eastAsia="宋体" w:cs="宋体"/>
                <w:kern w:val="0"/>
                <w:szCs w:val="22"/>
              </w:rPr>
              <w:t>可以进行批量录入、批量删除和修改结果。</w:t>
            </w:r>
          </w:p>
          <w:p>
            <w:pPr>
              <w:rPr>
                <w:rFonts w:ascii="宋体" w:hAnsi="宋体" w:eastAsia="宋体" w:cs="宋体"/>
                <w:kern w:val="0"/>
                <w:szCs w:val="22"/>
              </w:rPr>
            </w:pPr>
            <w:r>
              <w:rPr>
                <w:rFonts w:hint="eastAsia" w:ascii="宋体" w:hAnsi="宋体" w:eastAsia="宋体" w:cs="宋体"/>
                <w:kern w:val="0"/>
                <w:szCs w:val="22"/>
              </w:rPr>
              <w:t>7.</w:t>
            </w:r>
            <w:r>
              <w:rPr>
                <w:rFonts w:hint="eastAsia" w:ascii="宋体" w:hAnsi="宋体" w:eastAsia="宋体" w:cs="宋体"/>
                <w:kern w:val="0"/>
                <w:szCs w:val="22"/>
              </w:rPr>
              <w:tab/>
            </w:r>
            <w:r>
              <w:rPr>
                <w:rFonts w:hint="eastAsia" w:ascii="宋体" w:hAnsi="宋体" w:eastAsia="宋体" w:cs="宋体"/>
                <w:kern w:val="0"/>
                <w:szCs w:val="22"/>
              </w:rPr>
              <w:t>对于如电解质等未连接LIS的设备，支持自定义模板，快速连续录入。</w:t>
            </w:r>
          </w:p>
          <w:p>
            <w:pPr>
              <w:rPr>
                <w:rFonts w:ascii="宋体" w:hAnsi="宋体" w:eastAsia="宋体" w:cs="宋体"/>
                <w:kern w:val="0"/>
                <w:szCs w:val="22"/>
              </w:rPr>
            </w:pPr>
            <w:r>
              <w:rPr>
                <w:rFonts w:hint="eastAsia" w:ascii="宋体" w:hAnsi="宋体" w:eastAsia="宋体" w:cs="宋体"/>
                <w:kern w:val="0"/>
                <w:szCs w:val="22"/>
              </w:rPr>
              <w:t>8.</w:t>
            </w:r>
            <w:r>
              <w:rPr>
                <w:rFonts w:hint="eastAsia" w:ascii="宋体" w:hAnsi="宋体" w:eastAsia="宋体" w:cs="宋体"/>
                <w:kern w:val="0"/>
                <w:szCs w:val="22"/>
              </w:rPr>
              <w:tab/>
            </w:r>
            <w:r>
              <w:rPr>
                <w:rFonts w:hint="eastAsia" w:ascii="宋体" w:hAnsi="宋体" w:eastAsia="宋体" w:cs="宋体"/>
                <w:kern w:val="0"/>
                <w:szCs w:val="22"/>
              </w:rPr>
              <w:t>支持以文字、数据和图形（如血常规和尿常规图形）和图像（如骨髓图片）显示检验结果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atLeast"/>
          <w:jc w:val="center"/>
        </w:trPr>
        <w:tc>
          <w:tcPr>
            <w:tcW w:w="670" w:type="dxa"/>
            <w:vMerge w:val="continue"/>
            <w:shd w:val="clear" w:color="auto" w:fill="auto"/>
            <w:vAlign w:val="center"/>
          </w:tcPr>
          <w:p>
            <w:pPr>
              <w:jc w:val="center"/>
              <w:rPr>
                <w:rFonts w:ascii="宋体" w:hAnsi="宋体" w:eastAsia="宋体" w:cs="宋体"/>
                <w:kern w:val="0"/>
                <w:szCs w:val="22"/>
              </w:rPr>
            </w:pPr>
          </w:p>
        </w:tc>
        <w:tc>
          <w:tcPr>
            <w:tcW w:w="1031" w:type="dxa"/>
            <w:vMerge w:val="continue"/>
            <w:shd w:val="clear" w:color="auto" w:fill="auto"/>
            <w:vAlign w:val="center"/>
          </w:tcPr>
          <w:p>
            <w:pPr>
              <w:jc w:val="center"/>
              <w:rPr>
                <w:rFonts w:ascii="宋体" w:hAnsi="宋体" w:eastAsia="宋体" w:cs="宋体"/>
                <w:kern w:val="0"/>
                <w:szCs w:val="22"/>
              </w:rPr>
            </w:pPr>
          </w:p>
        </w:tc>
        <w:tc>
          <w:tcPr>
            <w:tcW w:w="840" w:type="dxa"/>
            <w:vMerge w:val="continue"/>
            <w:shd w:val="clear" w:color="auto" w:fill="auto"/>
            <w:vAlign w:val="center"/>
          </w:tcPr>
          <w:p>
            <w:pPr>
              <w:jc w:val="center"/>
              <w:rPr>
                <w:rFonts w:ascii="宋体" w:hAnsi="宋体" w:eastAsia="宋体" w:cs="宋体"/>
                <w:kern w:val="0"/>
                <w:szCs w:val="22"/>
              </w:rPr>
            </w:pPr>
          </w:p>
        </w:tc>
        <w:tc>
          <w:tcPr>
            <w:tcW w:w="5981" w:type="dxa"/>
            <w:shd w:val="clear" w:color="auto" w:fill="auto"/>
            <w:vAlign w:val="center"/>
          </w:tcPr>
          <w:p>
            <w:pPr>
              <w:rPr>
                <w:rFonts w:ascii="宋体" w:hAnsi="宋体" w:eastAsia="宋体" w:cs="宋体"/>
                <w:kern w:val="0"/>
                <w:szCs w:val="22"/>
              </w:rPr>
            </w:pPr>
            <w:r>
              <w:rPr>
                <w:rFonts w:hint="eastAsia" w:ascii="宋体" w:hAnsi="宋体" w:eastAsia="宋体" w:cs="宋体"/>
                <w:kern w:val="0"/>
                <w:szCs w:val="22"/>
              </w:rPr>
              <w:t>三、</w:t>
            </w:r>
            <w:r>
              <w:rPr>
                <w:rFonts w:hint="eastAsia" w:ascii="宋体" w:hAnsi="宋体" w:eastAsia="宋体" w:cs="宋体"/>
                <w:kern w:val="0"/>
                <w:szCs w:val="22"/>
              </w:rPr>
              <w:tab/>
            </w:r>
            <w:r>
              <w:rPr>
                <w:rFonts w:hint="eastAsia" w:ascii="宋体" w:hAnsi="宋体" w:eastAsia="宋体" w:cs="宋体"/>
                <w:kern w:val="0"/>
                <w:szCs w:val="22"/>
              </w:rPr>
              <w:t>审核发布</w:t>
            </w:r>
          </w:p>
          <w:p>
            <w:pPr>
              <w:rPr>
                <w:rFonts w:ascii="宋体" w:hAnsi="宋体" w:eastAsia="宋体" w:cs="宋体"/>
                <w:kern w:val="0"/>
                <w:szCs w:val="22"/>
              </w:rPr>
            </w:pPr>
            <w:r>
              <w:rPr>
                <w:rFonts w:hint="eastAsia" w:ascii="宋体" w:hAnsi="宋体" w:eastAsia="宋体" w:cs="宋体"/>
                <w:kern w:val="0"/>
                <w:szCs w:val="22"/>
              </w:rPr>
              <w:t>1.</w:t>
            </w:r>
            <w:r>
              <w:rPr>
                <w:rFonts w:hint="eastAsia" w:ascii="宋体" w:hAnsi="宋体" w:eastAsia="宋体" w:cs="宋体"/>
                <w:kern w:val="0"/>
                <w:szCs w:val="22"/>
              </w:rPr>
              <w:tab/>
            </w:r>
            <w:r>
              <w:rPr>
                <w:rFonts w:hint="eastAsia" w:ascii="宋体" w:hAnsi="宋体" w:eastAsia="宋体" w:cs="宋体"/>
                <w:kern w:val="0"/>
                <w:szCs w:val="22"/>
              </w:rPr>
              <w:t xml:space="preserve">提供既往检验结果查询和比较功能，支持数值型检验历史结果的图形化展现，支持文字型检验历史结果的对照显示； </w:t>
            </w:r>
          </w:p>
          <w:p>
            <w:pPr>
              <w:rPr>
                <w:rFonts w:ascii="宋体" w:hAnsi="宋体" w:eastAsia="宋体" w:cs="宋体"/>
                <w:kern w:val="0"/>
                <w:szCs w:val="22"/>
              </w:rPr>
            </w:pPr>
            <w:r>
              <w:rPr>
                <w:rFonts w:hint="eastAsia" w:ascii="宋体" w:hAnsi="宋体" w:eastAsia="宋体" w:cs="宋体"/>
                <w:kern w:val="0"/>
                <w:szCs w:val="22"/>
              </w:rPr>
              <w:t>2.</w:t>
            </w:r>
            <w:r>
              <w:rPr>
                <w:rFonts w:hint="eastAsia" w:ascii="宋体" w:hAnsi="宋体" w:eastAsia="宋体" w:cs="宋体"/>
                <w:kern w:val="0"/>
                <w:szCs w:val="22"/>
              </w:rPr>
              <w:tab/>
            </w:r>
            <w:r>
              <w:rPr>
                <w:rFonts w:hint="eastAsia" w:ascii="宋体" w:hAnsi="宋体" w:eastAsia="宋体" w:cs="宋体"/>
                <w:kern w:val="0"/>
                <w:szCs w:val="22"/>
              </w:rPr>
              <w:t>自动显示同一患者的最近一次结果，也可以直接查看单个或者全部项目的历次结果。</w:t>
            </w:r>
          </w:p>
          <w:p>
            <w:pPr>
              <w:rPr>
                <w:rFonts w:ascii="宋体" w:hAnsi="宋体" w:eastAsia="宋体" w:cs="宋体"/>
                <w:kern w:val="0"/>
                <w:szCs w:val="22"/>
              </w:rPr>
            </w:pPr>
            <w:r>
              <w:rPr>
                <w:rFonts w:hint="eastAsia" w:ascii="宋体" w:hAnsi="宋体" w:eastAsia="宋体" w:cs="宋体"/>
                <w:kern w:val="0"/>
                <w:szCs w:val="22"/>
              </w:rPr>
              <w:t>3.</w:t>
            </w:r>
            <w:r>
              <w:rPr>
                <w:rFonts w:hint="eastAsia" w:ascii="宋体" w:hAnsi="宋体" w:eastAsia="宋体" w:cs="宋体"/>
                <w:kern w:val="0"/>
                <w:szCs w:val="22"/>
              </w:rPr>
              <w:tab/>
            </w:r>
            <w:r>
              <w:rPr>
                <w:rFonts w:hint="eastAsia" w:ascii="宋体" w:hAnsi="宋体" w:eastAsia="宋体" w:cs="宋体"/>
                <w:kern w:val="0"/>
                <w:szCs w:val="22"/>
              </w:rPr>
              <w:t>提供记录和比对标本复查前后的结果的功能。</w:t>
            </w:r>
          </w:p>
          <w:p>
            <w:pPr>
              <w:rPr>
                <w:rFonts w:ascii="宋体" w:hAnsi="宋体" w:eastAsia="宋体" w:cs="宋体"/>
                <w:kern w:val="0"/>
                <w:szCs w:val="22"/>
              </w:rPr>
            </w:pPr>
            <w:r>
              <w:rPr>
                <w:rFonts w:hint="eastAsia" w:ascii="宋体" w:hAnsi="宋体" w:eastAsia="宋体" w:cs="宋体"/>
                <w:kern w:val="0"/>
                <w:szCs w:val="22"/>
              </w:rPr>
              <w:t>4.</w:t>
            </w:r>
            <w:r>
              <w:rPr>
                <w:rFonts w:hint="eastAsia" w:ascii="宋体" w:hAnsi="宋体" w:eastAsia="宋体" w:cs="宋体"/>
                <w:kern w:val="0"/>
                <w:szCs w:val="22"/>
              </w:rPr>
              <w:tab/>
            </w:r>
            <w:r>
              <w:rPr>
                <w:rFonts w:hint="eastAsia" w:ascii="宋体" w:hAnsi="宋体" w:eastAsia="宋体" w:cs="宋体"/>
                <w:kern w:val="0"/>
                <w:szCs w:val="22"/>
              </w:rPr>
              <w:t>支持手工更改结果，支持显示修改前后所有内容。</w:t>
            </w:r>
          </w:p>
          <w:p>
            <w:pPr>
              <w:rPr>
                <w:rFonts w:ascii="宋体" w:hAnsi="宋体" w:eastAsia="宋体" w:cs="宋体"/>
                <w:kern w:val="0"/>
                <w:szCs w:val="22"/>
              </w:rPr>
            </w:pPr>
            <w:r>
              <w:rPr>
                <w:rFonts w:hint="eastAsia" w:ascii="宋体" w:hAnsi="宋体" w:eastAsia="宋体" w:cs="宋体"/>
                <w:kern w:val="0"/>
                <w:szCs w:val="22"/>
              </w:rPr>
              <w:t>5.</w:t>
            </w:r>
            <w:r>
              <w:rPr>
                <w:rFonts w:hint="eastAsia" w:ascii="宋体" w:hAnsi="宋体" w:eastAsia="宋体" w:cs="宋体"/>
                <w:kern w:val="0"/>
                <w:szCs w:val="22"/>
              </w:rPr>
              <w:tab/>
            </w:r>
            <w:r>
              <w:rPr>
                <w:rFonts w:hint="eastAsia" w:ascii="宋体" w:hAnsi="宋体" w:eastAsia="宋体" w:cs="宋体"/>
                <w:kern w:val="0"/>
                <w:szCs w:val="22"/>
              </w:rPr>
              <w:t>可查看对应项目的检验仪器及其提示的异常信息等。</w:t>
            </w:r>
          </w:p>
          <w:p>
            <w:pPr>
              <w:rPr>
                <w:rFonts w:ascii="宋体" w:hAnsi="宋体" w:eastAsia="宋体" w:cs="宋体"/>
                <w:kern w:val="0"/>
                <w:szCs w:val="22"/>
              </w:rPr>
            </w:pPr>
            <w:r>
              <w:rPr>
                <w:rFonts w:hint="eastAsia" w:ascii="宋体" w:hAnsi="宋体" w:eastAsia="宋体" w:cs="宋体"/>
                <w:kern w:val="0"/>
                <w:szCs w:val="22"/>
              </w:rPr>
              <w:t>6.</w:t>
            </w:r>
            <w:r>
              <w:rPr>
                <w:rFonts w:hint="eastAsia" w:ascii="宋体" w:hAnsi="宋体" w:eastAsia="宋体" w:cs="宋体"/>
                <w:kern w:val="0"/>
                <w:szCs w:val="22"/>
              </w:rPr>
              <w:tab/>
            </w:r>
            <w:r>
              <w:rPr>
                <w:rFonts w:hint="eastAsia" w:ascii="宋体" w:hAnsi="宋体" w:eastAsia="宋体" w:cs="宋体"/>
                <w:kern w:val="0"/>
                <w:szCs w:val="22"/>
              </w:rPr>
              <w:t>可查看检验项目的临床意义，包括项目的高低值代表的不同意义，新开展的项目信息等情况，能随时提供给临床，便于查询。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atLeast"/>
          <w:jc w:val="center"/>
        </w:trPr>
        <w:tc>
          <w:tcPr>
            <w:tcW w:w="670" w:type="dxa"/>
            <w:vMerge w:val="continue"/>
            <w:shd w:val="clear" w:color="auto" w:fill="auto"/>
            <w:vAlign w:val="center"/>
          </w:tcPr>
          <w:p>
            <w:pPr>
              <w:jc w:val="center"/>
              <w:rPr>
                <w:rFonts w:ascii="宋体" w:hAnsi="宋体" w:eastAsia="宋体" w:cs="宋体"/>
                <w:kern w:val="0"/>
                <w:szCs w:val="22"/>
              </w:rPr>
            </w:pPr>
          </w:p>
        </w:tc>
        <w:tc>
          <w:tcPr>
            <w:tcW w:w="1031" w:type="dxa"/>
            <w:vMerge w:val="continue"/>
            <w:shd w:val="clear" w:color="auto" w:fill="auto"/>
            <w:vAlign w:val="center"/>
          </w:tcPr>
          <w:p>
            <w:pPr>
              <w:jc w:val="center"/>
              <w:rPr>
                <w:rFonts w:ascii="宋体" w:hAnsi="宋体" w:eastAsia="宋体" w:cs="宋体"/>
                <w:kern w:val="0"/>
                <w:szCs w:val="22"/>
              </w:rPr>
            </w:pPr>
          </w:p>
        </w:tc>
        <w:tc>
          <w:tcPr>
            <w:tcW w:w="840" w:type="dxa"/>
            <w:vMerge w:val="continue"/>
            <w:shd w:val="clear" w:color="auto" w:fill="auto"/>
            <w:vAlign w:val="center"/>
          </w:tcPr>
          <w:p>
            <w:pPr>
              <w:jc w:val="center"/>
              <w:rPr>
                <w:rFonts w:ascii="宋体" w:hAnsi="宋体" w:eastAsia="宋体" w:cs="宋体"/>
                <w:kern w:val="0"/>
                <w:szCs w:val="22"/>
              </w:rPr>
            </w:pPr>
          </w:p>
        </w:tc>
        <w:tc>
          <w:tcPr>
            <w:tcW w:w="5981" w:type="dxa"/>
            <w:shd w:val="clear" w:color="auto" w:fill="auto"/>
            <w:vAlign w:val="center"/>
          </w:tcPr>
          <w:p>
            <w:pPr>
              <w:rPr>
                <w:rFonts w:ascii="宋体" w:hAnsi="宋体" w:eastAsia="宋体" w:cs="宋体"/>
                <w:kern w:val="0"/>
                <w:szCs w:val="22"/>
              </w:rPr>
            </w:pPr>
            <w:r>
              <w:rPr>
                <w:rFonts w:hint="eastAsia" w:ascii="宋体" w:hAnsi="宋体" w:eastAsia="宋体" w:cs="宋体"/>
                <w:kern w:val="0"/>
                <w:szCs w:val="22"/>
              </w:rPr>
              <w:t>四、</w:t>
            </w:r>
            <w:r>
              <w:rPr>
                <w:rFonts w:hint="eastAsia" w:ascii="宋体" w:hAnsi="宋体" w:eastAsia="宋体" w:cs="宋体"/>
                <w:kern w:val="0"/>
                <w:szCs w:val="22"/>
              </w:rPr>
              <w:tab/>
            </w:r>
            <w:r>
              <w:rPr>
                <w:rFonts w:hint="eastAsia" w:ascii="宋体" w:hAnsi="宋体" w:eastAsia="宋体" w:cs="宋体"/>
                <w:kern w:val="0"/>
                <w:szCs w:val="22"/>
              </w:rPr>
              <w:t>报告打印</w:t>
            </w:r>
          </w:p>
          <w:p>
            <w:pPr>
              <w:rPr>
                <w:rFonts w:ascii="宋体" w:hAnsi="宋体" w:eastAsia="宋体" w:cs="宋体"/>
                <w:kern w:val="0"/>
                <w:szCs w:val="22"/>
              </w:rPr>
            </w:pPr>
            <w:r>
              <w:rPr>
                <w:rFonts w:hint="eastAsia" w:ascii="宋体" w:hAnsi="宋体" w:eastAsia="宋体" w:cs="宋体"/>
                <w:kern w:val="0"/>
                <w:szCs w:val="22"/>
              </w:rPr>
              <w:t>1.</w:t>
            </w:r>
            <w:r>
              <w:rPr>
                <w:rFonts w:hint="eastAsia" w:ascii="宋体" w:hAnsi="宋体" w:eastAsia="宋体" w:cs="宋体"/>
                <w:kern w:val="0"/>
                <w:szCs w:val="22"/>
              </w:rPr>
              <w:tab/>
            </w:r>
            <w:r>
              <w:rPr>
                <w:rFonts w:hint="eastAsia" w:ascii="宋体" w:hAnsi="宋体" w:eastAsia="宋体" w:cs="宋体"/>
                <w:kern w:val="0"/>
                <w:szCs w:val="22"/>
              </w:rPr>
              <w:t>支持多种格式的纸张，如A4、A5、B5等，可在一张A4纸上打印一张、两张、甚至三张检验报告，系统提供多种检验报告格式模板，供实验室选择。</w:t>
            </w:r>
          </w:p>
          <w:p>
            <w:pPr>
              <w:rPr>
                <w:rFonts w:ascii="宋体" w:hAnsi="宋体" w:eastAsia="宋体" w:cs="宋体"/>
                <w:kern w:val="0"/>
                <w:szCs w:val="22"/>
              </w:rPr>
            </w:pPr>
            <w:r>
              <w:rPr>
                <w:rFonts w:hint="eastAsia" w:ascii="宋体" w:hAnsi="宋体" w:eastAsia="宋体" w:cs="宋体"/>
                <w:kern w:val="0"/>
                <w:szCs w:val="22"/>
              </w:rPr>
              <w:t>2.</w:t>
            </w:r>
            <w:r>
              <w:rPr>
                <w:rFonts w:hint="eastAsia" w:ascii="宋体" w:hAnsi="宋体" w:eastAsia="宋体" w:cs="宋体"/>
                <w:kern w:val="0"/>
                <w:szCs w:val="22"/>
              </w:rPr>
              <w:tab/>
            </w:r>
            <w:r>
              <w:rPr>
                <w:rFonts w:hint="eastAsia" w:ascii="宋体" w:hAnsi="宋体" w:eastAsia="宋体" w:cs="宋体"/>
                <w:kern w:val="0"/>
                <w:szCs w:val="22"/>
              </w:rPr>
              <w:t>可以根据打印检验项目的多少自动变换单打印或者双列打印模式，使报表整体更美观、更协调。</w:t>
            </w:r>
          </w:p>
          <w:p>
            <w:pPr>
              <w:rPr>
                <w:rFonts w:ascii="宋体" w:hAnsi="宋体" w:eastAsia="宋体" w:cs="宋体"/>
                <w:kern w:val="0"/>
                <w:szCs w:val="22"/>
              </w:rPr>
            </w:pPr>
            <w:r>
              <w:rPr>
                <w:rFonts w:hint="eastAsia" w:ascii="宋体" w:hAnsi="宋体" w:eastAsia="宋体" w:cs="宋体"/>
                <w:kern w:val="0"/>
                <w:szCs w:val="22"/>
              </w:rPr>
              <w:t>3.</w:t>
            </w:r>
            <w:r>
              <w:rPr>
                <w:rFonts w:hint="eastAsia" w:ascii="宋体" w:hAnsi="宋体" w:eastAsia="宋体" w:cs="宋体"/>
                <w:kern w:val="0"/>
                <w:szCs w:val="22"/>
              </w:rPr>
              <w:tab/>
            </w:r>
            <w:r>
              <w:rPr>
                <w:rFonts w:hint="eastAsia" w:ascii="宋体" w:hAnsi="宋体" w:eastAsia="宋体" w:cs="宋体"/>
                <w:kern w:val="0"/>
                <w:szCs w:val="22"/>
              </w:rPr>
              <w:t>打印模版储存在数据库中，只需调整、修改一次，无需每个工作站都做修改，可在任意一个工作站调用并打印其他工作站的检验报告。</w:t>
            </w:r>
          </w:p>
          <w:p>
            <w:pPr>
              <w:rPr>
                <w:rFonts w:ascii="宋体" w:hAnsi="宋体" w:eastAsia="宋体" w:cs="宋体"/>
                <w:kern w:val="0"/>
                <w:szCs w:val="22"/>
              </w:rPr>
            </w:pPr>
            <w:r>
              <w:rPr>
                <w:rFonts w:hint="eastAsia" w:ascii="宋体" w:hAnsi="宋体" w:eastAsia="宋体" w:cs="宋体"/>
                <w:kern w:val="0"/>
                <w:szCs w:val="22"/>
              </w:rPr>
              <w:t>4.</w:t>
            </w:r>
            <w:r>
              <w:rPr>
                <w:rFonts w:hint="eastAsia" w:ascii="宋体" w:hAnsi="宋体" w:eastAsia="宋体" w:cs="宋体"/>
                <w:kern w:val="0"/>
                <w:szCs w:val="22"/>
              </w:rPr>
              <w:tab/>
            </w:r>
            <w:r>
              <w:rPr>
                <w:rFonts w:hint="eastAsia" w:ascii="宋体" w:hAnsi="宋体" w:eastAsia="宋体" w:cs="宋体"/>
                <w:kern w:val="0"/>
                <w:szCs w:val="22"/>
              </w:rPr>
              <w:t>能单个或者批量打印检验报告；</w:t>
            </w:r>
          </w:p>
          <w:p>
            <w:pPr>
              <w:rPr>
                <w:rFonts w:ascii="宋体" w:hAnsi="宋体" w:eastAsia="宋体" w:cs="宋体"/>
                <w:kern w:val="0"/>
                <w:szCs w:val="22"/>
              </w:rPr>
            </w:pPr>
            <w:r>
              <w:rPr>
                <w:rFonts w:hint="eastAsia" w:ascii="宋体" w:hAnsi="宋体" w:eastAsia="宋体" w:cs="宋体"/>
                <w:kern w:val="0"/>
                <w:szCs w:val="22"/>
              </w:rPr>
              <w:t>5.</w:t>
            </w:r>
            <w:r>
              <w:rPr>
                <w:rFonts w:hint="eastAsia" w:ascii="宋体" w:hAnsi="宋体" w:eastAsia="宋体" w:cs="宋体"/>
                <w:kern w:val="0"/>
                <w:szCs w:val="22"/>
              </w:rPr>
              <w:tab/>
            </w:r>
            <w:r>
              <w:rPr>
                <w:rFonts w:hint="eastAsia" w:ascii="宋体" w:hAnsi="宋体" w:eastAsia="宋体" w:cs="宋体"/>
                <w:kern w:val="0"/>
                <w:szCs w:val="22"/>
              </w:rPr>
              <w:t>可以通过查询门诊号（病历号）或者姓名的方式批量打印该患者一定时间段内的所有检验报告。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670" w:type="dxa"/>
            <w:vMerge w:val="continue"/>
            <w:shd w:val="clear" w:color="auto" w:fill="auto"/>
            <w:vAlign w:val="center"/>
          </w:tcPr>
          <w:p>
            <w:pPr>
              <w:jc w:val="center"/>
              <w:rPr>
                <w:rFonts w:ascii="宋体" w:hAnsi="宋体" w:eastAsia="宋体" w:cs="宋体"/>
                <w:kern w:val="0"/>
                <w:szCs w:val="22"/>
              </w:rPr>
            </w:pPr>
          </w:p>
        </w:tc>
        <w:tc>
          <w:tcPr>
            <w:tcW w:w="1031" w:type="dxa"/>
            <w:vMerge w:val="continue"/>
            <w:shd w:val="clear" w:color="auto" w:fill="auto"/>
            <w:vAlign w:val="center"/>
          </w:tcPr>
          <w:p>
            <w:pPr>
              <w:jc w:val="center"/>
              <w:rPr>
                <w:rFonts w:ascii="宋体" w:hAnsi="宋体" w:eastAsia="宋体" w:cs="宋体"/>
                <w:kern w:val="0"/>
                <w:szCs w:val="22"/>
              </w:rPr>
            </w:pPr>
          </w:p>
        </w:tc>
        <w:tc>
          <w:tcPr>
            <w:tcW w:w="840" w:type="dxa"/>
            <w:vMerge w:val="continue"/>
            <w:shd w:val="clear" w:color="auto" w:fill="auto"/>
            <w:vAlign w:val="center"/>
          </w:tcPr>
          <w:p>
            <w:pPr>
              <w:jc w:val="center"/>
              <w:rPr>
                <w:rFonts w:ascii="宋体" w:hAnsi="宋体" w:eastAsia="宋体" w:cs="宋体"/>
                <w:kern w:val="0"/>
                <w:szCs w:val="22"/>
              </w:rPr>
            </w:pPr>
          </w:p>
        </w:tc>
        <w:tc>
          <w:tcPr>
            <w:tcW w:w="5981" w:type="dxa"/>
            <w:shd w:val="clear" w:color="auto" w:fill="auto"/>
            <w:vAlign w:val="center"/>
          </w:tcPr>
          <w:p>
            <w:pPr>
              <w:rPr>
                <w:rFonts w:ascii="宋体" w:hAnsi="宋体" w:eastAsia="宋体" w:cs="宋体"/>
                <w:kern w:val="0"/>
                <w:szCs w:val="22"/>
              </w:rPr>
            </w:pPr>
            <w:r>
              <w:rPr>
                <w:rFonts w:hint="eastAsia" w:ascii="宋体" w:hAnsi="宋体" w:eastAsia="宋体" w:cs="宋体"/>
                <w:kern w:val="0"/>
                <w:szCs w:val="22"/>
              </w:rPr>
              <w:t>五、</w:t>
            </w:r>
            <w:r>
              <w:rPr>
                <w:rFonts w:hint="eastAsia" w:ascii="宋体" w:hAnsi="宋体" w:eastAsia="宋体" w:cs="宋体"/>
                <w:kern w:val="0"/>
                <w:szCs w:val="22"/>
              </w:rPr>
              <w:tab/>
            </w:r>
            <w:r>
              <w:rPr>
                <w:rFonts w:hint="eastAsia" w:ascii="宋体" w:hAnsi="宋体" w:eastAsia="宋体" w:cs="宋体"/>
                <w:kern w:val="0"/>
                <w:szCs w:val="22"/>
              </w:rPr>
              <w:t>统计查询</w:t>
            </w:r>
          </w:p>
          <w:p>
            <w:pPr>
              <w:rPr>
                <w:rFonts w:ascii="宋体" w:hAnsi="宋体" w:eastAsia="宋体" w:cs="宋体"/>
                <w:kern w:val="0"/>
                <w:szCs w:val="22"/>
              </w:rPr>
            </w:pPr>
            <w:r>
              <w:rPr>
                <w:rFonts w:hint="eastAsia" w:ascii="宋体" w:hAnsi="宋体" w:eastAsia="宋体" w:cs="宋体"/>
                <w:kern w:val="0"/>
                <w:szCs w:val="22"/>
              </w:rPr>
              <w:t>1.</w:t>
            </w:r>
            <w:r>
              <w:rPr>
                <w:rFonts w:hint="eastAsia" w:ascii="宋体" w:hAnsi="宋体" w:eastAsia="宋体" w:cs="宋体"/>
                <w:kern w:val="0"/>
                <w:szCs w:val="22"/>
              </w:rPr>
              <w:tab/>
            </w:r>
            <w:r>
              <w:rPr>
                <w:rFonts w:hint="eastAsia" w:ascii="宋体" w:hAnsi="宋体" w:eastAsia="宋体" w:cs="宋体"/>
                <w:kern w:val="0"/>
                <w:szCs w:val="22"/>
              </w:rPr>
              <w:t>支持快速查询昨天的、近三天的全部结果，支持模糊查询某一姓氏或者名字中包含某个字的情况。</w:t>
            </w:r>
          </w:p>
          <w:p>
            <w:pPr>
              <w:rPr>
                <w:rFonts w:ascii="宋体" w:hAnsi="宋体" w:eastAsia="宋体" w:cs="宋体"/>
                <w:kern w:val="0"/>
                <w:szCs w:val="22"/>
              </w:rPr>
            </w:pPr>
            <w:r>
              <w:rPr>
                <w:rFonts w:hint="eastAsia" w:ascii="宋体" w:hAnsi="宋体" w:eastAsia="宋体" w:cs="宋体"/>
                <w:kern w:val="0"/>
                <w:szCs w:val="22"/>
              </w:rPr>
              <w:t>2.</w:t>
            </w:r>
            <w:r>
              <w:rPr>
                <w:rFonts w:hint="eastAsia" w:ascii="宋体" w:hAnsi="宋体" w:eastAsia="宋体" w:cs="宋体"/>
                <w:kern w:val="0"/>
                <w:szCs w:val="22"/>
              </w:rPr>
              <w:tab/>
            </w:r>
            <w:r>
              <w:rPr>
                <w:rFonts w:hint="eastAsia" w:ascii="宋体" w:hAnsi="宋体" w:eastAsia="宋体" w:cs="宋体"/>
                <w:kern w:val="0"/>
                <w:szCs w:val="22"/>
              </w:rPr>
              <w:t>支持阳性报告的查询，并可按照固定格式进行导出和打印。</w:t>
            </w:r>
          </w:p>
          <w:p>
            <w:pPr>
              <w:rPr>
                <w:rFonts w:ascii="宋体" w:hAnsi="宋体" w:eastAsia="宋体" w:cs="宋体"/>
                <w:kern w:val="0"/>
                <w:szCs w:val="22"/>
              </w:rPr>
            </w:pPr>
            <w:r>
              <w:rPr>
                <w:rFonts w:hint="eastAsia" w:ascii="宋体" w:hAnsi="宋体" w:eastAsia="宋体" w:cs="宋体"/>
                <w:kern w:val="0"/>
                <w:szCs w:val="22"/>
              </w:rPr>
              <w:t>3.</w:t>
            </w:r>
            <w:r>
              <w:rPr>
                <w:rFonts w:hint="eastAsia" w:ascii="宋体" w:hAnsi="宋体" w:eastAsia="宋体" w:cs="宋体"/>
                <w:kern w:val="0"/>
                <w:szCs w:val="22"/>
              </w:rPr>
              <w:tab/>
            </w:r>
            <w:r>
              <w:rPr>
                <w:rFonts w:hint="eastAsia" w:ascii="宋体" w:hAnsi="宋体" w:eastAsia="宋体" w:cs="宋体"/>
                <w:kern w:val="0"/>
                <w:szCs w:val="22"/>
              </w:rPr>
              <w:t xml:space="preserve">检验汇总表查询，并可按照固定格式进行导出和打印。 </w:t>
            </w:r>
          </w:p>
          <w:p>
            <w:pPr>
              <w:rPr>
                <w:rFonts w:ascii="宋体" w:hAnsi="宋体" w:eastAsia="宋体" w:cs="宋体"/>
                <w:kern w:val="0"/>
                <w:szCs w:val="22"/>
              </w:rPr>
            </w:pPr>
            <w:r>
              <w:rPr>
                <w:rFonts w:hint="eastAsia" w:ascii="宋体" w:hAnsi="宋体" w:eastAsia="宋体" w:cs="宋体"/>
                <w:kern w:val="0"/>
                <w:szCs w:val="22"/>
              </w:rPr>
              <w:t>4.</w:t>
            </w:r>
            <w:r>
              <w:rPr>
                <w:rFonts w:hint="eastAsia" w:ascii="宋体" w:hAnsi="宋体" w:eastAsia="宋体" w:cs="宋体"/>
                <w:kern w:val="0"/>
                <w:szCs w:val="22"/>
              </w:rPr>
              <w:tab/>
            </w:r>
            <w:r>
              <w:rPr>
                <w:rFonts w:hint="eastAsia" w:ascii="宋体" w:hAnsi="宋体" w:eastAsia="宋体" w:cs="宋体"/>
                <w:kern w:val="0"/>
                <w:szCs w:val="22"/>
              </w:rPr>
              <w:t>根据患者基本信息、条形码、化验申请单查询相对应的费用情况。</w:t>
            </w:r>
          </w:p>
          <w:p>
            <w:pPr>
              <w:rPr>
                <w:rFonts w:ascii="宋体" w:hAnsi="宋体" w:eastAsia="宋体" w:cs="宋体"/>
                <w:kern w:val="0"/>
                <w:szCs w:val="22"/>
              </w:rPr>
            </w:pPr>
            <w:r>
              <w:rPr>
                <w:rFonts w:hint="eastAsia" w:ascii="宋体" w:hAnsi="宋体" w:eastAsia="宋体" w:cs="宋体"/>
                <w:kern w:val="0"/>
                <w:szCs w:val="22"/>
              </w:rPr>
              <w:t>5.</w:t>
            </w:r>
            <w:r>
              <w:rPr>
                <w:rFonts w:hint="eastAsia" w:ascii="宋体" w:hAnsi="宋体" w:eastAsia="宋体" w:cs="宋体"/>
                <w:kern w:val="0"/>
                <w:szCs w:val="22"/>
              </w:rPr>
              <w:tab/>
            </w:r>
            <w:r>
              <w:rPr>
                <w:rFonts w:hint="eastAsia" w:ascii="宋体" w:hAnsi="宋体" w:eastAsia="宋体" w:cs="宋体"/>
                <w:kern w:val="0"/>
                <w:szCs w:val="22"/>
              </w:rPr>
              <w:t>可以查询一段时间内检验科的总收入、已检项目金额、未检项目金额。</w:t>
            </w:r>
          </w:p>
          <w:p>
            <w:pPr>
              <w:rPr>
                <w:rFonts w:ascii="宋体" w:hAnsi="宋体" w:eastAsia="宋体" w:cs="宋体"/>
                <w:kern w:val="0"/>
                <w:szCs w:val="22"/>
              </w:rPr>
            </w:pPr>
            <w:r>
              <w:rPr>
                <w:rFonts w:hint="eastAsia" w:ascii="宋体" w:hAnsi="宋体" w:eastAsia="宋体" w:cs="宋体"/>
                <w:kern w:val="0"/>
                <w:szCs w:val="22"/>
              </w:rPr>
              <w:t>6.</w:t>
            </w:r>
            <w:r>
              <w:rPr>
                <w:rFonts w:hint="eastAsia" w:ascii="宋体" w:hAnsi="宋体" w:eastAsia="宋体" w:cs="宋体"/>
                <w:kern w:val="0"/>
                <w:szCs w:val="22"/>
              </w:rPr>
              <w:tab/>
            </w:r>
            <w:r>
              <w:rPr>
                <w:rFonts w:hint="eastAsia" w:ascii="宋体" w:hAnsi="宋体" w:eastAsia="宋体" w:cs="宋体"/>
                <w:kern w:val="0"/>
                <w:szCs w:val="22"/>
              </w:rPr>
              <w:t>可以以数据、趋势图的方式统计某一项目的开展情况。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670" w:type="dxa"/>
            <w:vMerge w:val="continue"/>
            <w:shd w:val="clear" w:color="auto" w:fill="auto"/>
            <w:vAlign w:val="center"/>
          </w:tcPr>
          <w:p>
            <w:pPr>
              <w:jc w:val="center"/>
              <w:rPr>
                <w:rFonts w:ascii="宋体" w:hAnsi="宋体" w:eastAsia="宋体" w:cs="宋体"/>
                <w:kern w:val="0"/>
                <w:szCs w:val="22"/>
              </w:rPr>
            </w:pPr>
          </w:p>
        </w:tc>
        <w:tc>
          <w:tcPr>
            <w:tcW w:w="1031" w:type="dxa"/>
            <w:vMerge w:val="continue"/>
            <w:shd w:val="clear" w:color="auto" w:fill="auto"/>
            <w:vAlign w:val="center"/>
          </w:tcPr>
          <w:p>
            <w:pPr>
              <w:jc w:val="center"/>
              <w:rPr>
                <w:rFonts w:ascii="宋体" w:hAnsi="宋体" w:eastAsia="宋体" w:cs="宋体"/>
                <w:kern w:val="0"/>
                <w:szCs w:val="22"/>
              </w:rPr>
            </w:pPr>
          </w:p>
        </w:tc>
        <w:tc>
          <w:tcPr>
            <w:tcW w:w="840" w:type="dxa"/>
            <w:vMerge w:val="continue"/>
            <w:shd w:val="clear" w:color="auto" w:fill="auto"/>
            <w:vAlign w:val="center"/>
          </w:tcPr>
          <w:p>
            <w:pPr>
              <w:jc w:val="center"/>
              <w:rPr>
                <w:rFonts w:ascii="宋体" w:hAnsi="宋体" w:eastAsia="宋体" w:cs="宋体"/>
                <w:kern w:val="0"/>
                <w:szCs w:val="22"/>
              </w:rPr>
            </w:pPr>
          </w:p>
        </w:tc>
        <w:tc>
          <w:tcPr>
            <w:tcW w:w="5981" w:type="dxa"/>
            <w:shd w:val="clear" w:color="auto" w:fill="auto"/>
            <w:vAlign w:val="center"/>
          </w:tcPr>
          <w:p>
            <w:pPr>
              <w:rPr>
                <w:rFonts w:ascii="宋体" w:hAnsi="宋体" w:eastAsia="宋体" w:cs="宋体"/>
                <w:kern w:val="0"/>
                <w:szCs w:val="22"/>
              </w:rPr>
            </w:pPr>
            <w:r>
              <w:rPr>
                <w:rFonts w:hint="eastAsia" w:ascii="宋体" w:hAnsi="宋体" w:eastAsia="宋体" w:cs="宋体"/>
                <w:kern w:val="0"/>
                <w:szCs w:val="22"/>
              </w:rPr>
              <w:t>六、权限管理</w:t>
            </w:r>
          </w:p>
          <w:p>
            <w:pPr>
              <w:rPr>
                <w:rFonts w:ascii="宋体" w:hAnsi="宋体" w:eastAsia="宋体" w:cs="宋体"/>
                <w:kern w:val="0"/>
                <w:szCs w:val="22"/>
              </w:rPr>
            </w:pPr>
            <w:r>
              <w:rPr>
                <w:rFonts w:hint="eastAsia" w:ascii="宋体" w:hAnsi="宋体" w:eastAsia="宋体" w:cs="宋体"/>
                <w:kern w:val="0"/>
                <w:szCs w:val="22"/>
              </w:rPr>
              <w:t>1.可给予某个个体特殊的权限，允许进行某些操作、查看某些界面、结果等。</w:t>
            </w:r>
          </w:p>
          <w:p>
            <w:pPr>
              <w:rPr>
                <w:rFonts w:ascii="宋体" w:hAnsi="宋体" w:eastAsia="宋体" w:cs="宋体"/>
                <w:kern w:val="0"/>
                <w:szCs w:val="22"/>
              </w:rPr>
            </w:pPr>
            <w:r>
              <w:rPr>
                <w:rFonts w:hint="eastAsia" w:ascii="宋体" w:hAnsi="宋体" w:eastAsia="宋体" w:cs="宋体"/>
                <w:kern w:val="0"/>
                <w:szCs w:val="22"/>
              </w:rPr>
              <w:t>2.严格的权限分级，只能查看下属科室人员权限下设备的检验结果。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atLeast"/>
          <w:jc w:val="center"/>
        </w:trPr>
        <w:tc>
          <w:tcPr>
            <w:tcW w:w="670" w:type="dxa"/>
            <w:vMerge w:val="continue"/>
            <w:shd w:val="clear" w:color="auto" w:fill="auto"/>
            <w:vAlign w:val="center"/>
          </w:tcPr>
          <w:p>
            <w:pPr>
              <w:jc w:val="center"/>
              <w:rPr>
                <w:rFonts w:ascii="宋体" w:hAnsi="宋体" w:eastAsia="宋体" w:cs="宋体"/>
                <w:kern w:val="0"/>
                <w:szCs w:val="22"/>
              </w:rPr>
            </w:pPr>
          </w:p>
        </w:tc>
        <w:tc>
          <w:tcPr>
            <w:tcW w:w="1031" w:type="dxa"/>
            <w:vMerge w:val="continue"/>
            <w:shd w:val="clear" w:color="auto" w:fill="auto"/>
            <w:vAlign w:val="center"/>
          </w:tcPr>
          <w:p>
            <w:pPr>
              <w:jc w:val="center"/>
              <w:rPr>
                <w:rFonts w:ascii="宋体" w:hAnsi="宋体" w:eastAsia="宋体" w:cs="宋体"/>
                <w:kern w:val="0"/>
                <w:szCs w:val="22"/>
              </w:rPr>
            </w:pPr>
          </w:p>
        </w:tc>
        <w:tc>
          <w:tcPr>
            <w:tcW w:w="840" w:type="dxa"/>
            <w:vMerge w:val="continue"/>
            <w:shd w:val="clear" w:color="auto" w:fill="auto"/>
            <w:vAlign w:val="center"/>
          </w:tcPr>
          <w:p>
            <w:pPr>
              <w:jc w:val="center"/>
              <w:rPr>
                <w:rFonts w:ascii="宋体" w:hAnsi="宋体" w:eastAsia="宋体" w:cs="宋体"/>
                <w:kern w:val="0"/>
                <w:szCs w:val="22"/>
              </w:rPr>
            </w:pPr>
          </w:p>
        </w:tc>
        <w:tc>
          <w:tcPr>
            <w:tcW w:w="5981" w:type="dxa"/>
            <w:shd w:val="clear" w:color="auto" w:fill="auto"/>
            <w:vAlign w:val="center"/>
          </w:tcPr>
          <w:p>
            <w:pPr>
              <w:rPr>
                <w:rFonts w:ascii="宋体" w:hAnsi="宋体" w:eastAsia="宋体" w:cs="宋体"/>
                <w:kern w:val="0"/>
                <w:szCs w:val="22"/>
              </w:rPr>
            </w:pPr>
            <w:r>
              <w:rPr>
                <w:rFonts w:hint="eastAsia" w:ascii="宋体" w:hAnsi="宋体" w:eastAsia="宋体" w:cs="宋体"/>
                <w:kern w:val="0"/>
                <w:szCs w:val="22"/>
              </w:rPr>
              <w:t>七、</w:t>
            </w:r>
            <w:r>
              <w:rPr>
                <w:rFonts w:hint="eastAsia" w:ascii="宋体" w:hAnsi="宋体" w:eastAsia="宋体" w:cs="宋体"/>
                <w:kern w:val="0"/>
                <w:szCs w:val="22"/>
              </w:rPr>
              <w:tab/>
            </w:r>
            <w:r>
              <w:rPr>
                <w:rFonts w:hint="eastAsia" w:ascii="宋体" w:hAnsi="宋体" w:eastAsia="宋体" w:cs="宋体"/>
                <w:kern w:val="0"/>
                <w:szCs w:val="22"/>
              </w:rPr>
              <w:t>质控管理</w:t>
            </w:r>
          </w:p>
          <w:p>
            <w:pPr>
              <w:rPr>
                <w:rFonts w:ascii="宋体" w:hAnsi="宋体" w:eastAsia="宋体" w:cs="宋体"/>
                <w:kern w:val="0"/>
                <w:szCs w:val="22"/>
              </w:rPr>
            </w:pPr>
            <w:r>
              <w:rPr>
                <w:rFonts w:hint="eastAsia" w:ascii="宋体" w:hAnsi="宋体" w:eastAsia="宋体" w:cs="宋体"/>
                <w:kern w:val="0"/>
                <w:szCs w:val="22"/>
              </w:rPr>
              <w:t>1.</w:t>
            </w:r>
            <w:r>
              <w:rPr>
                <w:rFonts w:hint="eastAsia" w:ascii="宋体" w:hAnsi="宋体" w:eastAsia="宋体" w:cs="宋体"/>
                <w:kern w:val="0"/>
                <w:szCs w:val="22"/>
              </w:rPr>
              <w:tab/>
            </w:r>
            <w:r>
              <w:rPr>
                <w:rFonts w:hint="eastAsia" w:ascii="宋体" w:hAnsi="宋体" w:eastAsia="宋体" w:cs="宋体"/>
                <w:kern w:val="0"/>
                <w:szCs w:val="22"/>
              </w:rPr>
              <w:t>可设置仪器当前使用的质控品、质控批号、质控水平、质控代码以及当前质控品的有效期限。</w:t>
            </w:r>
          </w:p>
          <w:p>
            <w:pPr>
              <w:rPr>
                <w:rFonts w:ascii="宋体" w:hAnsi="宋体" w:eastAsia="宋体" w:cs="宋体"/>
                <w:kern w:val="0"/>
                <w:szCs w:val="22"/>
              </w:rPr>
            </w:pPr>
            <w:r>
              <w:rPr>
                <w:rFonts w:hint="eastAsia" w:ascii="宋体" w:hAnsi="宋体" w:eastAsia="宋体" w:cs="宋体"/>
                <w:kern w:val="0"/>
                <w:szCs w:val="22"/>
              </w:rPr>
              <w:t>2.</w:t>
            </w:r>
            <w:r>
              <w:rPr>
                <w:rFonts w:hint="eastAsia" w:ascii="宋体" w:hAnsi="宋体" w:eastAsia="宋体" w:cs="宋体"/>
                <w:kern w:val="0"/>
                <w:szCs w:val="22"/>
              </w:rPr>
              <w:tab/>
            </w:r>
            <w:r>
              <w:rPr>
                <w:rFonts w:hint="eastAsia" w:ascii="宋体" w:hAnsi="宋体" w:eastAsia="宋体" w:cs="宋体"/>
                <w:kern w:val="0"/>
                <w:szCs w:val="22"/>
              </w:rPr>
              <w:t>可设置每个质控项目的靶值和标准差以及检验方法、使用波长等信息。</w:t>
            </w:r>
          </w:p>
          <w:p>
            <w:pPr>
              <w:rPr>
                <w:rFonts w:ascii="宋体" w:hAnsi="宋体" w:eastAsia="宋体" w:cs="宋体"/>
                <w:kern w:val="0"/>
                <w:szCs w:val="22"/>
              </w:rPr>
            </w:pPr>
            <w:r>
              <w:rPr>
                <w:rFonts w:hint="eastAsia" w:ascii="宋体" w:hAnsi="宋体" w:eastAsia="宋体" w:cs="宋体"/>
                <w:kern w:val="0"/>
                <w:szCs w:val="22"/>
              </w:rPr>
              <w:t>3.</w:t>
            </w:r>
            <w:r>
              <w:rPr>
                <w:rFonts w:hint="eastAsia" w:ascii="宋体" w:hAnsi="宋体" w:eastAsia="宋体" w:cs="宋体"/>
                <w:kern w:val="0"/>
                <w:szCs w:val="22"/>
              </w:rPr>
              <w:tab/>
            </w:r>
            <w:r>
              <w:rPr>
                <w:rFonts w:hint="eastAsia" w:ascii="宋体" w:hAnsi="宋体" w:eastAsia="宋体" w:cs="宋体"/>
                <w:kern w:val="0"/>
                <w:szCs w:val="22"/>
              </w:rPr>
              <w:t>可自动接收仪器的质控结果，并自动绘制质控图。</w:t>
            </w:r>
          </w:p>
          <w:p>
            <w:pPr>
              <w:rPr>
                <w:rFonts w:ascii="宋体" w:hAnsi="宋体" w:eastAsia="宋体" w:cs="宋体"/>
                <w:kern w:val="0"/>
                <w:szCs w:val="22"/>
              </w:rPr>
            </w:pPr>
            <w:r>
              <w:rPr>
                <w:rFonts w:hint="eastAsia" w:ascii="宋体" w:hAnsi="宋体" w:eastAsia="宋体" w:cs="宋体"/>
                <w:kern w:val="0"/>
                <w:szCs w:val="22"/>
              </w:rPr>
              <w:t>4.</w:t>
            </w:r>
            <w:r>
              <w:rPr>
                <w:rFonts w:hint="eastAsia" w:ascii="宋体" w:hAnsi="宋体" w:eastAsia="宋体" w:cs="宋体"/>
                <w:kern w:val="0"/>
                <w:szCs w:val="22"/>
              </w:rPr>
              <w:tab/>
            </w:r>
            <w:r>
              <w:rPr>
                <w:rFonts w:hint="eastAsia" w:ascii="宋体" w:hAnsi="宋体" w:eastAsia="宋体" w:cs="宋体"/>
                <w:kern w:val="0"/>
                <w:szCs w:val="22"/>
              </w:rPr>
              <w:t>对于没有质控位的仪器，系统支持自动将固定标本号的结果转为质控结果。</w:t>
            </w:r>
          </w:p>
          <w:p>
            <w:pPr>
              <w:rPr>
                <w:rFonts w:ascii="宋体" w:hAnsi="宋体" w:eastAsia="宋体" w:cs="宋体"/>
                <w:kern w:val="0"/>
                <w:szCs w:val="22"/>
              </w:rPr>
            </w:pPr>
            <w:r>
              <w:rPr>
                <w:rFonts w:hint="eastAsia" w:ascii="宋体" w:hAnsi="宋体" w:eastAsia="宋体" w:cs="宋体"/>
                <w:kern w:val="0"/>
                <w:szCs w:val="22"/>
              </w:rPr>
              <w:t>5.</w:t>
            </w:r>
            <w:r>
              <w:rPr>
                <w:rFonts w:hint="eastAsia" w:ascii="宋体" w:hAnsi="宋体" w:eastAsia="宋体" w:cs="宋体"/>
                <w:kern w:val="0"/>
                <w:szCs w:val="22"/>
              </w:rPr>
              <w:tab/>
            </w:r>
            <w:r>
              <w:rPr>
                <w:rFonts w:hint="eastAsia" w:ascii="宋体" w:hAnsi="宋体" w:eastAsia="宋体" w:cs="宋体"/>
                <w:kern w:val="0"/>
                <w:szCs w:val="22"/>
              </w:rPr>
              <w:t>可修改或删除当天的质控数据，以及输入一些手工的质控数据。</w:t>
            </w:r>
          </w:p>
          <w:p>
            <w:pPr>
              <w:rPr>
                <w:rFonts w:ascii="宋体" w:hAnsi="宋体" w:eastAsia="宋体" w:cs="宋体"/>
                <w:kern w:val="0"/>
                <w:szCs w:val="22"/>
              </w:rPr>
            </w:pPr>
            <w:r>
              <w:rPr>
                <w:rFonts w:hint="eastAsia" w:ascii="宋体" w:hAnsi="宋体" w:eastAsia="宋体" w:cs="宋体"/>
                <w:kern w:val="0"/>
                <w:szCs w:val="22"/>
              </w:rPr>
              <w:t>6.</w:t>
            </w:r>
            <w:r>
              <w:rPr>
                <w:rFonts w:hint="eastAsia" w:ascii="宋体" w:hAnsi="宋体" w:eastAsia="宋体" w:cs="宋体"/>
                <w:kern w:val="0"/>
                <w:szCs w:val="22"/>
              </w:rPr>
              <w:tab/>
            </w:r>
            <w:r>
              <w:rPr>
                <w:rFonts w:hint="eastAsia" w:ascii="宋体" w:hAnsi="宋体" w:eastAsia="宋体" w:cs="宋体"/>
                <w:kern w:val="0"/>
                <w:szCs w:val="22"/>
              </w:rPr>
              <w:t>支持L-J图、Z-分数图等样式显示质控图形。</w:t>
            </w:r>
          </w:p>
          <w:p>
            <w:pPr>
              <w:rPr>
                <w:rFonts w:ascii="宋体" w:hAnsi="宋体" w:eastAsia="宋体" w:cs="宋体"/>
                <w:kern w:val="0"/>
                <w:szCs w:val="22"/>
              </w:rPr>
            </w:pPr>
            <w:r>
              <w:rPr>
                <w:rFonts w:hint="eastAsia" w:ascii="宋体" w:hAnsi="宋体" w:eastAsia="宋体" w:cs="宋体"/>
                <w:kern w:val="0"/>
                <w:szCs w:val="22"/>
              </w:rPr>
              <w:t>7.</w:t>
            </w:r>
            <w:r>
              <w:rPr>
                <w:rFonts w:hint="eastAsia" w:ascii="宋体" w:hAnsi="宋体" w:eastAsia="宋体" w:cs="宋体"/>
                <w:kern w:val="0"/>
                <w:szCs w:val="22"/>
              </w:rPr>
              <w:tab/>
            </w:r>
            <w:r>
              <w:rPr>
                <w:rFonts w:hint="eastAsia" w:ascii="宋体" w:hAnsi="宋体" w:eastAsia="宋体" w:cs="宋体"/>
                <w:kern w:val="0"/>
                <w:szCs w:val="22"/>
              </w:rPr>
              <w:t>支持多质控数据画图，即多水平曲线可同时在一张图上显示。</w:t>
            </w:r>
          </w:p>
          <w:p>
            <w:pPr>
              <w:rPr>
                <w:rFonts w:ascii="宋体" w:hAnsi="宋体" w:eastAsia="宋体" w:cs="宋体"/>
                <w:kern w:val="0"/>
                <w:szCs w:val="22"/>
              </w:rPr>
            </w:pPr>
            <w:r>
              <w:rPr>
                <w:rFonts w:hint="eastAsia" w:ascii="宋体" w:hAnsi="宋体" w:eastAsia="宋体" w:cs="宋体"/>
                <w:kern w:val="0"/>
                <w:szCs w:val="22"/>
              </w:rPr>
              <w:t>8.</w:t>
            </w:r>
            <w:r>
              <w:rPr>
                <w:rFonts w:hint="eastAsia" w:ascii="宋体" w:hAnsi="宋体" w:eastAsia="宋体" w:cs="宋体"/>
                <w:kern w:val="0"/>
                <w:szCs w:val="22"/>
              </w:rPr>
              <w:tab/>
            </w:r>
            <w:r>
              <w:rPr>
                <w:rFonts w:hint="eastAsia" w:ascii="宋体" w:hAnsi="宋体" w:eastAsia="宋体" w:cs="宋体"/>
                <w:kern w:val="0"/>
                <w:szCs w:val="22"/>
              </w:rPr>
              <w:t>可根据一定时间段内实验室自测的质控值，自动计算当前项目的靶值和标准差，并能把计算结果作为任意时间段内该项目的靶值和标准差。</w:t>
            </w:r>
          </w:p>
          <w:p>
            <w:pPr>
              <w:rPr>
                <w:rFonts w:ascii="宋体" w:hAnsi="宋体" w:eastAsia="宋体" w:cs="宋体"/>
                <w:kern w:val="0"/>
                <w:szCs w:val="22"/>
              </w:rPr>
            </w:pPr>
            <w:r>
              <w:rPr>
                <w:rFonts w:hint="eastAsia" w:ascii="宋体" w:hAnsi="宋体" w:eastAsia="宋体" w:cs="宋体"/>
                <w:kern w:val="0"/>
                <w:szCs w:val="22"/>
              </w:rPr>
              <w:t>9.</w:t>
            </w:r>
            <w:r>
              <w:rPr>
                <w:rFonts w:hint="eastAsia" w:ascii="宋体" w:hAnsi="宋体" w:eastAsia="宋体" w:cs="宋体"/>
                <w:kern w:val="0"/>
                <w:szCs w:val="22"/>
              </w:rPr>
              <w:tab/>
            </w:r>
            <w:r>
              <w:rPr>
                <w:rFonts w:hint="eastAsia" w:ascii="宋体" w:hAnsi="宋体" w:eastAsia="宋体" w:cs="宋体"/>
                <w:kern w:val="0"/>
                <w:szCs w:val="22"/>
              </w:rPr>
              <w:t>可根据各个质控图的规则，自动判断当前结果是否失控。如果失控，提供失控的数据值、符合哪一种失控规则。支持失控处理、失控原因分析、失控报表。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670" w:type="dxa"/>
            <w:vMerge w:val="continue"/>
            <w:vAlign w:val="center"/>
          </w:tcPr>
          <w:p>
            <w:pPr>
              <w:rPr>
                <w:rFonts w:ascii="宋体" w:hAnsi="宋体" w:eastAsia="宋体" w:cs="宋体"/>
                <w:kern w:val="0"/>
                <w:szCs w:val="22"/>
              </w:rPr>
            </w:pPr>
          </w:p>
        </w:tc>
        <w:tc>
          <w:tcPr>
            <w:tcW w:w="1031" w:type="dxa"/>
            <w:vMerge w:val="continue"/>
            <w:vAlign w:val="center"/>
          </w:tcPr>
          <w:p>
            <w:pPr>
              <w:rPr>
                <w:rFonts w:ascii="宋体" w:hAnsi="宋体" w:eastAsia="宋体" w:cs="宋体"/>
                <w:kern w:val="0"/>
                <w:szCs w:val="22"/>
              </w:rPr>
            </w:pPr>
          </w:p>
        </w:tc>
        <w:tc>
          <w:tcPr>
            <w:tcW w:w="840" w:type="dxa"/>
          </w:tcPr>
          <w:p>
            <w:pPr>
              <w:rPr>
                <w:rFonts w:ascii="宋体" w:hAnsi="宋体" w:eastAsia="宋体" w:cs="Times New Roman"/>
                <w:szCs w:val="22"/>
              </w:rPr>
            </w:pPr>
            <w:r>
              <w:rPr>
                <w:rFonts w:ascii="宋体" w:hAnsi="宋体" w:eastAsia="宋体" w:cs="宋体"/>
                <w:szCs w:val="22"/>
              </w:rPr>
              <w:t>接口标准</w:t>
            </w:r>
          </w:p>
        </w:tc>
        <w:tc>
          <w:tcPr>
            <w:tcW w:w="5981" w:type="dxa"/>
            <w:shd w:val="clear" w:color="auto" w:fill="auto"/>
            <w:vAlign w:val="center"/>
          </w:tcPr>
          <w:p>
            <w:pPr>
              <w:spacing w:line="304" w:lineRule="auto"/>
              <w:rPr>
                <w:rFonts w:ascii="宋体" w:hAnsi="宋体" w:eastAsia="宋体" w:cs="宋体"/>
                <w:szCs w:val="22"/>
              </w:rPr>
            </w:pPr>
            <w:r>
              <w:rPr>
                <w:rFonts w:hint="eastAsia" w:ascii="宋体" w:hAnsi="宋体" w:eastAsia="宋体" w:cs="宋体"/>
                <w:szCs w:val="22"/>
              </w:rPr>
              <w:t>1、必须实现与自治区基层医疗机构信息系统无缝对接，从HIS数据库中得到病人的基础信息如病人姓名、性别、民族、科室等。医嘱检验项目信息。开标提供相关测试报告。</w:t>
            </w:r>
          </w:p>
          <w:p>
            <w:pPr>
              <w:spacing w:line="304" w:lineRule="auto"/>
              <w:rPr>
                <w:rFonts w:ascii="宋体" w:hAnsi="宋体" w:eastAsia="宋体" w:cs="宋体"/>
                <w:szCs w:val="22"/>
              </w:rPr>
            </w:pPr>
            <w:r>
              <w:rPr>
                <w:rFonts w:hint="eastAsia" w:ascii="宋体" w:hAnsi="宋体" w:eastAsia="宋体" w:cs="宋体"/>
                <w:szCs w:val="22"/>
              </w:rPr>
              <w:t>2、LIS系统向HIS返回标本检验状态，以及记费状态、确认费用、退费信息。</w:t>
            </w:r>
          </w:p>
          <w:p>
            <w:pPr>
              <w:spacing w:line="304" w:lineRule="auto"/>
              <w:rPr>
                <w:rFonts w:ascii="宋体" w:hAnsi="宋体" w:eastAsia="宋体" w:cs="宋体"/>
                <w:szCs w:val="22"/>
              </w:rPr>
            </w:pPr>
            <w:r>
              <w:rPr>
                <w:rFonts w:hint="eastAsia" w:ascii="宋体" w:hAnsi="宋体" w:eastAsia="宋体" w:cs="宋体"/>
                <w:szCs w:val="22"/>
              </w:rPr>
              <w:t>3、LIS系统向HIS返回检验结果信息。</w:t>
            </w:r>
          </w:p>
          <w:p>
            <w:pPr>
              <w:rPr>
                <w:rFonts w:ascii="宋体" w:hAnsi="宋体" w:eastAsia="宋体" w:cs="宋体"/>
                <w:kern w:val="0"/>
                <w:szCs w:val="22"/>
              </w:rPr>
            </w:pPr>
            <w:r>
              <w:rPr>
                <w:rFonts w:hint="eastAsia" w:ascii="宋体" w:hAnsi="宋体" w:eastAsia="宋体" w:cs="宋体"/>
                <w:szCs w:val="22"/>
              </w:rPr>
              <w:t>4、支持RS-232、USB、TCP/IP仪器通讯协议，支持IHE、HL7和ASTM标准。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670" w:type="dxa"/>
            <w:vMerge w:val="continue"/>
            <w:vAlign w:val="center"/>
          </w:tcPr>
          <w:p>
            <w:pPr>
              <w:rPr>
                <w:rFonts w:ascii="宋体" w:hAnsi="宋体" w:eastAsia="宋体" w:cs="宋体"/>
                <w:kern w:val="0"/>
                <w:szCs w:val="22"/>
              </w:rPr>
            </w:pPr>
          </w:p>
        </w:tc>
        <w:tc>
          <w:tcPr>
            <w:tcW w:w="1031" w:type="dxa"/>
            <w:vMerge w:val="continue"/>
            <w:vAlign w:val="center"/>
          </w:tcPr>
          <w:p>
            <w:pPr>
              <w:rPr>
                <w:rFonts w:ascii="宋体" w:hAnsi="宋体" w:eastAsia="宋体" w:cs="宋体"/>
                <w:kern w:val="0"/>
                <w:szCs w:val="22"/>
              </w:rPr>
            </w:pPr>
          </w:p>
        </w:tc>
        <w:tc>
          <w:tcPr>
            <w:tcW w:w="840" w:type="dxa"/>
            <w:vAlign w:val="center"/>
          </w:tcPr>
          <w:p>
            <w:pPr>
              <w:rPr>
                <w:rFonts w:ascii="宋体" w:hAnsi="宋体" w:eastAsia="宋体" w:cs="宋体"/>
                <w:kern w:val="0"/>
                <w:szCs w:val="22"/>
              </w:rPr>
            </w:pPr>
            <w:r>
              <w:rPr>
                <w:rFonts w:ascii="宋体" w:hAnsi="宋体" w:eastAsia="宋体" w:cs="宋体"/>
                <w:kern w:val="0"/>
                <w:szCs w:val="22"/>
              </w:rPr>
              <w:t>其他要求</w:t>
            </w:r>
          </w:p>
        </w:tc>
        <w:tc>
          <w:tcPr>
            <w:tcW w:w="5981" w:type="dxa"/>
            <w:shd w:val="clear" w:color="auto" w:fill="auto"/>
          </w:tcPr>
          <w:p>
            <w:pPr>
              <w:jc w:val="left"/>
              <w:rPr>
                <w:rFonts w:ascii="Calibri" w:hAnsi="Calibri" w:eastAsia="宋体" w:cs="Times New Roman"/>
                <w:szCs w:val="22"/>
              </w:rPr>
            </w:pPr>
            <w:r>
              <w:rPr>
                <w:rFonts w:hint="eastAsia" w:ascii="Calibri" w:hAnsi="Calibri" w:eastAsia="宋体" w:cs="Times New Roman"/>
                <w:szCs w:val="22"/>
              </w:rPr>
              <w:t>1、</w:t>
            </w:r>
            <w:r>
              <w:rPr>
                <w:rFonts w:ascii="Calibri" w:hAnsi="Calibri" w:eastAsia="宋体" w:cs="Times New Roman"/>
                <w:szCs w:val="22"/>
              </w:rPr>
              <w:t>提供产品软件著作权</w:t>
            </w:r>
          </w:p>
          <w:p>
            <w:pPr>
              <w:spacing w:line="276" w:lineRule="auto"/>
              <w:rPr>
                <w:rFonts w:ascii="宋体" w:hAnsi="宋体" w:eastAsia="宋体" w:cs="宋体"/>
                <w:szCs w:val="22"/>
              </w:rPr>
            </w:pPr>
            <w:r>
              <w:rPr>
                <w:rFonts w:hint="eastAsia" w:ascii="宋体" w:hAnsi="宋体" w:eastAsia="宋体" w:cs="宋体"/>
                <w:szCs w:val="22"/>
              </w:rPr>
              <w:t>2、</w:t>
            </w:r>
            <w:r>
              <w:rPr>
                <w:rFonts w:ascii="宋体" w:hAnsi="宋体" w:eastAsia="宋体" w:cs="宋体"/>
                <w:szCs w:val="22"/>
              </w:rPr>
              <w:t>提供</w:t>
            </w:r>
            <w:r>
              <w:rPr>
                <w:rFonts w:hint="eastAsia" w:ascii="宋体" w:hAnsi="宋体" w:eastAsia="宋体" w:cs="宋体"/>
                <w:szCs w:val="22"/>
              </w:rPr>
              <w:t>1</w:t>
            </w:r>
            <w:r>
              <w:rPr>
                <w:rFonts w:ascii="宋体" w:hAnsi="宋体" w:eastAsia="宋体" w:cs="宋体"/>
                <w:szCs w:val="22"/>
              </w:rPr>
              <w:t>年免费技术支持与售后服务承诺。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670" w:type="dxa"/>
            <w:vMerge w:val="restart"/>
            <w:vAlign w:val="center"/>
          </w:tcPr>
          <w:p>
            <w:pPr>
              <w:jc w:val="center"/>
              <w:rPr>
                <w:rFonts w:ascii="宋体" w:hAnsi="宋体" w:eastAsia="宋体" w:cs="宋体"/>
                <w:kern w:val="0"/>
                <w:szCs w:val="22"/>
              </w:rPr>
            </w:pPr>
            <w:r>
              <w:rPr>
                <w:rFonts w:hint="eastAsia" w:ascii="宋体" w:hAnsi="宋体" w:eastAsia="宋体" w:cs="宋体"/>
                <w:kern w:val="0"/>
                <w:szCs w:val="22"/>
              </w:rPr>
              <w:t>2</w:t>
            </w:r>
          </w:p>
        </w:tc>
        <w:tc>
          <w:tcPr>
            <w:tcW w:w="1031" w:type="dxa"/>
            <w:vMerge w:val="restart"/>
            <w:vAlign w:val="center"/>
          </w:tcPr>
          <w:p>
            <w:pPr>
              <w:rPr>
                <w:rFonts w:ascii="宋体" w:hAnsi="宋体" w:eastAsia="宋体" w:cs="宋体"/>
                <w:kern w:val="0"/>
                <w:szCs w:val="22"/>
              </w:rPr>
            </w:pPr>
            <w:r>
              <w:rPr>
                <w:rFonts w:ascii="宋体" w:hAnsi="宋体" w:eastAsia="宋体" w:cs="宋体"/>
                <w:kern w:val="0"/>
                <w:szCs w:val="22"/>
              </w:rPr>
              <w:t>区域体检信息管理系统</w:t>
            </w:r>
          </w:p>
        </w:tc>
        <w:tc>
          <w:tcPr>
            <w:tcW w:w="840" w:type="dxa"/>
            <w:vAlign w:val="center"/>
          </w:tcPr>
          <w:p>
            <w:pPr>
              <w:spacing w:line="276" w:lineRule="auto"/>
              <w:rPr>
                <w:rFonts w:ascii="宋体" w:hAnsi="宋体" w:eastAsia="宋体" w:cs="宋体"/>
                <w:szCs w:val="22"/>
              </w:rPr>
            </w:pPr>
            <w:r>
              <w:rPr>
                <w:rFonts w:hint="eastAsia" w:ascii="宋体" w:hAnsi="宋体" w:eastAsia="宋体" w:cs="宋体"/>
                <w:szCs w:val="22"/>
              </w:rPr>
              <w:t>总体要求</w:t>
            </w:r>
          </w:p>
          <w:p>
            <w:pPr>
              <w:rPr>
                <w:rFonts w:ascii="宋体" w:hAnsi="宋体" w:eastAsia="宋体" w:cs="宋体"/>
                <w:kern w:val="0"/>
                <w:szCs w:val="22"/>
              </w:rPr>
            </w:pPr>
          </w:p>
        </w:tc>
        <w:tc>
          <w:tcPr>
            <w:tcW w:w="5981" w:type="dxa"/>
            <w:shd w:val="clear" w:color="auto" w:fill="auto"/>
          </w:tcPr>
          <w:p>
            <w:pPr>
              <w:spacing w:line="276" w:lineRule="auto"/>
              <w:rPr>
                <w:rFonts w:ascii="宋体" w:hAnsi="宋体" w:eastAsia="宋体" w:cs="宋体"/>
                <w:szCs w:val="22"/>
              </w:rPr>
            </w:pPr>
            <w:r>
              <w:rPr>
                <w:rFonts w:hint="eastAsia" w:ascii="宋体" w:hAnsi="宋体" w:eastAsia="宋体" w:cs="宋体"/>
                <w:szCs w:val="22"/>
              </w:rPr>
              <w:t>1.</w:t>
            </w:r>
            <w:r>
              <w:rPr>
                <w:rFonts w:hint="eastAsia" w:ascii="宋体" w:hAnsi="宋体" w:eastAsia="宋体" w:cs="宋体"/>
                <w:szCs w:val="22"/>
              </w:rPr>
              <w:tab/>
            </w:r>
            <w:r>
              <w:rPr>
                <w:rFonts w:hint="eastAsia" w:ascii="宋体" w:hAnsi="宋体" w:eastAsia="宋体" w:cs="宋体"/>
                <w:szCs w:val="22"/>
              </w:rPr>
              <w:t>全数字无信息孤岛；</w:t>
            </w:r>
          </w:p>
          <w:p>
            <w:pPr>
              <w:spacing w:line="276" w:lineRule="auto"/>
              <w:rPr>
                <w:rFonts w:ascii="宋体" w:hAnsi="宋体" w:eastAsia="宋体" w:cs="宋体"/>
                <w:szCs w:val="22"/>
              </w:rPr>
            </w:pPr>
            <w:r>
              <w:rPr>
                <w:rFonts w:hint="eastAsia" w:ascii="宋体" w:hAnsi="宋体" w:eastAsia="宋体" w:cs="宋体"/>
                <w:szCs w:val="22"/>
              </w:rPr>
              <w:t>2.</w:t>
            </w:r>
            <w:r>
              <w:rPr>
                <w:rFonts w:hint="eastAsia" w:ascii="宋体" w:hAnsi="宋体" w:eastAsia="宋体" w:cs="宋体"/>
                <w:szCs w:val="22"/>
              </w:rPr>
              <w:tab/>
            </w:r>
            <w:r>
              <w:rPr>
                <w:rFonts w:hint="eastAsia" w:ascii="宋体" w:hAnsi="宋体" w:eastAsia="宋体" w:cs="宋体"/>
                <w:szCs w:val="22"/>
              </w:rPr>
              <w:t>实现电子查体报告，免除报告分检工作，杜绝报告流失，缩短报告形成周期；</w:t>
            </w:r>
          </w:p>
          <w:p>
            <w:pPr>
              <w:spacing w:line="276" w:lineRule="auto"/>
              <w:rPr>
                <w:rFonts w:ascii="宋体" w:hAnsi="宋体" w:eastAsia="宋体" w:cs="宋体"/>
                <w:szCs w:val="22"/>
              </w:rPr>
            </w:pPr>
            <w:r>
              <w:rPr>
                <w:rFonts w:hint="eastAsia" w:ascii="宋体" w:hAnsi="宋体" w:eastAsia="宋体" w:cs="宋体"/>
                <w:szCs w:val="22"/>
              </w:rPr>
              <w:t>3.</w:t>
            </w:r>
            <w:r>
              <w:rPr>
                <w:rFonts w:hint="eastAsia" w:ascii="宋体" w:hAnsi="宋体" w:eastAsia="宋体" w:cs="宋体"/>
                <w:szCs w:val="22"/>
              </w:rPr>
              <w:tab/>
            </w:r>
            <w:r>
              <w:rPr>
                <w:rFonts w:hint="eastAsia" w:ascii="宋体" w:hAnsi="宋体" w:eastAsia="宋体" w:cs="宋体"/>
                <w:szCs w:val="22"/>
              </w:rPr>
              <w:t>智能诊断减少差错，自动生成总检结论，达到自动诊断；</w:t>
            </w:r>
          </w:p>
          <w:p>
            <w:pPr>
              <w:spacing w:line="276" w:lineRule="auto"/>
              <w:rPr>
                <w:rFonts w:ascii="宋体" w:hAnsi="宋体" w:eastAsia="宋体" w:cs="宋体"/>
                <w:szCs w:val="22"/>
              </w:rPr>
            </w:pPr>
            <w:r>
              <w:rPr>
                <w:rFonts w:hint="eastAsia" w:ascii="宋体" w:hAnsi="宋体" w:eastAsia="宋体" w:cs="宋体"/>
                <w:szCs w:val="22"/>
              </w:rPr>
              <w:t>4.</w:t>
            </w:r>
            <w:r>
              <w:rPr>
                <w:rFonts w:hint="eastAsia" w:ascii="宋体" w:hAnsi="宋体" w:eastAsia="宋体" w:cs="宋体"/>
                <w:szCs w:val="22"/>
              </w:rPr>
              <w:tab/>
            </w:r>
            <w:r>
              <w:rPr>
                <w:rFonts w:hint="eastAsia" w:ascii="宋体" w:hAnsi="宋体" w:eastAsia="宋体" w:cs="宋体"/>
                <w:szCs w:val="22"/>
              </w:rPr>
              <w:t>遵循自治区电子健康档案标准，与自治区公共卫生与健康档案系统无缝对接实现健康信息资源共享，为医、教、研提供服务；</w:t>
            </w:r>
          </w:p>
          <w:p>
            <w:pPr>
              <w:spacing w:line="276" w:lineRule="auto"/>
              <w:rPr>
                <w:rFonts w:ascii="宋体" w:hAnsi="宋体" w:eastAsia="宋体" w:cs="宋体"/>
                <w:szCs w:val="22"/>
              </w:rPr>
            </w:pPr>
            <w:r>
              <w:rPr>
                <w:rFonts w:hint="eastAsia" w:ascii="宋体" w:hAnsi="宋体" w:eastAsia="宋体" w:cs="宋体"/>
                <w:szCs w:val="22"/>
              </w:rPr>
              <w:t>5.</w:t>
            </w:r>
            <w:r>
              <w:rPr>
                <w:rFonts w:hint="eastAsia" w:ascii="宋体" w:hAnsi="宋体" w:eastAsia="宋体" w:cs="宋体"/>
                <w:szCs w:val="22"/>
              </w:rPr>
              <w:tab/>
            </w:r>
            <w:r>
              <w:rPr>
                <w:rFonts w:hint="eastAsia" w:ascii="宋体" w:hAnsi="宋体" w:eastAsia="宋体" w:cs="宋体"/>
                <w:szCs w:val="22"/>
              </w:rPr>
              <w:t>系统采用B/S架构，满足区域化部署需要。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670" w:type="dxa"/>
            <w:vMerge w:val="continue"/>
            <w:vAlign w:val="center"/>
          </w:tcPr>
          <w:p>
            <w:pPr>
              <w:jc w:val="center"/>
              <w:rPr>
                <w:rFonts w:ascii="宋体" w:hAnsi="宋体" w:eastAsia="宋体" w:cs="宋体"/>
                <w:kern w:val="0"/>
                <w:szCs w:val="22"/>
              </w:rPr>
            </w:pPr>
          </w:p>
        </w:tc>
        <w:tc>
          <w:tcPr>
            <w:tcW w:w="1031" w:type="dxa"/>
            <w:vMerge w:val="continue"/>
            <w:vAlign w:val="center"/>
          </w:tcPr>
          <w:p>
            <w:pPr>
              <w:rPr>
                <w:rFonts w:ascii="宋体" w:hAnsi="宋体" w:eastAsia="宋体" w:cs="宋体"/>
                <w:kern w:val="0"/>
                <w:szCs w:val="22"/>
              </w:rPr>
            </w:pPr>
          </w:p>
        </w:tc>
        <w:tc>
          <w:tcPr>
            <w:tcW w:w="840" w:type="dxa"/>
            <w:vAlign w:val="center"/>
          </w:tcPr>
          <w:p>
            <w:pPr>
              <w:rPr>
                <w:rFonts w:ascii="宋体" w:hAnsi="宋体" w:eastAsia="宋体" w:cs="宋体"/>
                <w:kern w:val="0"/>
                <w:szCs w:val="22"/>
              </w:rPr>
            </w:pPr>
            <w:r>
              <w:rPr>
                <w:rFonts w:ascii="宋体" w:hAnsi="宋体" w:eastAsia="宋体" w:cs="宋体"/>
                <w:kern w:val="0"/>
                <w:szCs w:val="22"/>
              </w:rPr>
              <w:t>系统功能要求</w:t>
            </w:r>
          </w:p>
        </w:tc>
        <w:tc>
          <w:tcPr>
            <w:tcW w:w="5981" w:type="dxa"/>
            <w:shd w:val="clear" w:color="auto" w:fill="auto"/>
          </w:tcPr>
          <w:p>
            <w:pPr>
              <w:spacing w:line="276" w:lineRule="auto"/>
              <w:rPr>
                <w:rFonts w:ascii="宋体" w:hAnsi="宋体" w:eastAsia="宋体" w:cs="宋体"/>
                <w:szCs w:val="22"/>
              </w:rPr>
            </w:pPr>
            <w:r>
              <w:rPr>
                <w:rFonts w:hint="eastAsia" w:ascii="宋体" w:hAnsi="宋体" w:eastAsia="宋体" w:cs="宋体"/>
                <w:szCs w:val="22"/>
              </w:rPr>
              <w:t>1）体检预约模块</w:t>
            </w:r>
          </w:p>
          <w:p>
            <w:pPr>
              <w:spacing w:line="276" w:lineRule="auto"/>
              <w:rPr>
                <w:rFonts w:ascii="宋体" w:hAnsi="宋体" w:eastAsia="宋体" w:cs="宋体"/>
                <w:szCs w:val="22"/>
              </w:rPr>
            </w:pPr>
            <w:r>
              <w:rPr>
                <w:rFonts w:hint="eastAsia" w:ascii="宋体" w:hAnsi="宋体" w:eastAsia="宋体" w:cs="宋体"/>
                <w:szCs w:val="22"/>
              </w:rPr>
              <w:t>1.1)个检登记</w:t>
            </w:r>
          </w:p>
          <w:p>
            <w:pPr>
              <w:spacing w:line="276" w:lineRule="auto"/>
              <w:rPr>
                <w:rFonts w:ascii="宋体" w:hAnsi="宋体" w:eastAsia="宋体" w:cs="宋体"/>
                <w:szCs w:val="22"/>
              </w:rPr>
            </w:pPr>
            <w:r>
              <w:rPr>
                <w:rFonts w:hint="eastAsia" w:ascii="宋体" w:hAnsi="宋体" w:eastAsia="宋体" w:cs="宋体"/>
                <w:szCs w:val="22"/>
              </w:rPr>
              <w:t>个检登记：建立体检人员的基本信息、单位信息、套餐信息。或者通过刷身份证登记体检人员信息并且打印条码、指引单和申请单。</w:t>
            </w:r>
          </w:p>
          <w:p>
            <w:pPr>
              <w:spacing w:line="276" w:lineRule="auto"/>
              <w:rPr>
                <w:rFonts w:ascii="宋体" w:hAnsi="宋体" w:eastAsia="宋体" w:cs="宋体"/>
                <w:szCs w:val="22"/>
              </w:rPr>
            </w:pPr>
            <w:r>
              <w:rPr>
                <w:rFonts w:hint="eastAsia" w:ascii="宋体" w:hAnsi="宋体" w:eastAsia="宋体" w:cs="宋体"/>
                <w:szCs w:val="22"/>
              </w:rPr>
              <w:t>2）综合管理模块</w:t>
            </w:r>
          </w:p>
          <w:p>
            <w:pPr>
              <w:spacing w:line="276" w:lineRule="auto"/>
              <w:rPr>
                <w:rFonts w:ascii="宋体" w:hAnsi="宋体" w:eastAsia="宋体" w:cs="宋体"/>
                <w:szCs w:val="22"/>
              </w:rPr>
            </w:pPr>
            <w:r>
              <w:rPr>
                <w:rFonts w:hint="eastAsia" w:ascii="宋体" w:hAnsi="宋体" w:eastAsia="宋体" w:cs="宋体"/>
                <w:szCs w:val="22"/>
              </w:rPr>
              <w:t>系统可通过操作权限限制功能实现一个界面完成所有资料的录入功能。</w:t>
            </w:r>
          </w:p>
          <w:p>
            <w:pPr>
              <w:spacing w:line="276" w:lineRule="auto"/>
              <w:rPr>
                <w:rFonts w:ascii="宋体" w:hAnsi="宋体" w:eastAsia="宋体" w:cs="宋体"/>
                <w:szCs w:val="22"/>
              </w:rPr>
            </w:pPr>
            <w:r>
              <w:rPr>
                <w:rFonts w:hint="eastAsia" w:ascii="宋体" w:hAnsi="宋体" w:eastAsia="宋体" w:cs="宋体"/>
                <w:szCs w:val="22"/>
              </w:rPr>
              <w:t>3)表格打印、条码打印</w:t>
            </w:r>
          </w:p>
          <w:p>
            <w:pPr>
              <w:spacing w:line="276" w:lineRule="auto"/>
              <w:rPr>
                <w:rFonts w:ascii="宋体" w:hAnsi="宋体" w:eastAsia="宋体" w:cs="宋体"/>
                <w:szCs w:val="22"/>
              </w:rPr>
            </w:pPr>
            <w:r>
              <w:rPr>
                <w:rFonts w:hint="eastAsia" w:ascii="宋体" w:hAnsi="宋体" w:eastAsia="宋体" w:cs="宋体"/>
                <w:szCs w:val="22"/>
              </w:rPr>
              <w:t>根据不同的套餐打印出相应的体检指引单，可到不同科室进行逐项检查；根据体检套餐的情况打印相应的条码，同时还增加了条码补打系统，以免客户在体检过程中的丢失。</w:t>
            </w:r>
          </w:p>
          <w:p>
            <w:pPr>
              <w:spacing w:line="276" w:lineRule="auto"/>
              <w:rPr>
                <w:rFonts w:ascii="宋体" w:hAnsi="宋体" w:eastAsia="宋体" w:cs="宋体"/>
                <w:szCs w:val="22"/>
              </w:rPr>
            </w:pPr>
            <w:r>
              <w:rPr>
                <w:rFonts w:hint="eastAsia" w:ascii="宋体" w:hAnsi="宋体" w:eastAsia="宋体" w:cs="宋体"/>
                <w:szCs w:val="22"/>
              </w:rPr>
              <w:t>4)结果录入</w:t>
            </w:r>
          </w:p>
          <w:p>
            <w:pPr>
              <w:spacing w:line="276" w:lineRule="auto"/>
              <w:rPr>
                <w:rFonts w:ascii="宋体" w:hAnsi="宋体" w:eastAsia="宋体" w:cs="宋体"/>
                <w:szCs w:val="22"/>
              </w:rPr>
            </w:pPr>
            <w:r>
              <w:rPr>
                <w:rFonts w:hint="eastAsia" w:ascii="宋体" w:hAnsi="宋体" w:eastAsia="宋体" w:cs="宋体"/>
                <w:szCs w:val="22"/>
              </w:rPr>
              <w:t>通过权限管理，可以录入所有体检项目的结果.</w:t>
            </w:r>
          </w:p>
          <w:p>
            <w:pPr>
              <w:spacing w:line="276" w:lineRule="auto"/>
              <w:rPr>
                <w:rFonts w:ascii="宋体" w:hAnsi="宋体" w:eastAsia="宋体" w:cs="宋体"/>
                <w:szCs w:val="22"/>
              </w:rPr>
            </w:pPr>
            <w:r>
              <w:rPr>
                <w:rFonts w:hint="eastAsia" w:ascii="宋体" w:hAnsi="宋体" w:eastAsia="宋体" w:cs="宋体"/>
                <w:szCs w:val="22"/>
              </w:rPr>
              <w:t>5）报告打印</w:t>
            </w:r>
          </w:p>
          <w:p>
            <w:pPr>
              <w:spacing w:line="276" w:lineRule="auto"/>
              <w:rPr>
                <w:rFonts w:ascii="宋体" w:hAnsi="宋体" w:eastAsia="宋体" w:cs="宋体"/>
                <w:szCs w:val="22"/>
              </w:rPr>
            </w:pPr>
            <w:r>
              <w:rPr>
                <w:rFonts w:hint="eastAsia" w:ascii="宋体" w:hAnsi="宋体" w:eastAsia="宋体" w:cs="宋体"/>
                <w:szCs w:val="22"/>
              </w:rPr>
              <w:t xml:space="preserve">提供单个报告打印和集中报告打印功能，并且可以将单个的和集体的体检报告。 </w:t>
            </w:r>
          </w:p>
          <w:p>
            <w:pPr>
              <w:spacing w:line="276" w:lineRule="auto"/>
              <w:rPr>
                <w:rFonts w:ascii="宋体" w:hAnsi="宋体" w:eastAsia="宋体" w:cs="宋体"/>
                <w:szCs w:val="22"/>
              </w:rPr>
            </w:pPr>
            <w:r>
              <w:rPr>
                <w:rFonts w:hint="eastAsia" w:ascii="宋体" w:hAnsi="宋体" w:eastAsia="宋体" w:cs="宋体"/>
                <w:szCs w:val="22"/>
              </w:rPr>
              <w:t>6）体检医生管理模块</w:t>
            </w:r>
          </w:p>
          <w:p>
            <w:pPr>
              <w:spacing w:line="276" w:lineRule="auto"/>
              <w:rPr>
                <w:rFonts w:ascii="宋体" w:hAnsi="宋体" w:eastAsia="宋体" w:cs="宋体"/>
                <w:szCs w:val="22"/>
              </w:rPr>
            </w:pPr>
            <w:r>
              <w:rPr>
                <w:rFonts w:hint="eastAsia" w:ascii="宋体" w:hAnsi="宋体" w:eastAsia="宋体" w:cs="宋体"/>
                <w:szCs w:val="22"/>
              </w:rPr>
              <w:t>通过条型码扫描快速查找到受检人员信息，经过鼠标点击录入科室体检结果，并自动形成科室小结，。</w:t>
            </w:r>
          </w:p>
          <w:p>
            <w:pPr>
              <w:spacing w:line="276" w:lineRule="auto"/>
              <w:rPr>
                <w:rFonts w:ascii="宋体" w:hAnsi="宋体" w:eastAsia="宋体" w:cs="宋体"/>
                <w:szCs w:val="22"/>
              </w:rPr>
            </w:pPr>
            <w:r>
              <w:rPr>
                <w:rFonts w:hint="eastAsia" w:ascii="宋体" w:hAnsi="宋体" w:eastAsia="宋体" w:cs="宋体"/>
                <w:szCs w:val="22"/>
              </w:rPr>
              <w:t>7）主检审核</w:t>
            </w:r>
          </w:p>
          <w:p>
            <w:pPr>
              <w:spacing w:line="276" w:lineRule="auto"/>
              <w:rPr>
                <w:rFonts w:ascii="宋体" w:hAnsi="宋体" w:eastAsia="宋体" w:cs="宋体"/>
                <w:szCs w:val="22"/>
              </w:rPr>
            </w:pPr>
            <w:r>
              <w:rPr>
                <w:rFonts w:hint="eastAsia" w:ascii="宋体" w:hAnsi="宋体" w:eastAsia="宋体" w:cs="宋体"/>
                <w:szCs w:val="22"/>
              </w:rPr>
              <w:t>自动生成总检综述和建议，提供修改功能，完成总检后自动打印报告。</w:t>
            </w:r>
          </w:p>
          <w:p>
            <w:pPr>
              <w:spacing w:line="276" w:lineRule="auto"/>
              <w:rPr>
                <w:rFonts w:ascii="宋体" w:hAnsi="宋体" w:eastAsia="宋体" w:cs="宋体"/>
                <w:szCs w:val="22"/>
              </w:rPr>
            </w:pPr>
            <w:r>
              <w:rPr>
                <w:rFonts w:hint="eastAsia" w:ascii="宋体" w:hAnsi="宋体" w:eastAsia="宋体" w:cs="宋体"/>
                <w:szCs w:val="22"/>
              </w:rPr>
              <w:t>8）体检报表</w:t>
            </w:r>
          </w:p>
          <w:p>
            <w:pPr>
              <w:spacing w:line="276" w:lineRule="auto"/>
              <w:rPr>
                <w:rFonts w:ascii="宋体" w:hAnsi="宋体" w:eastAsia="宋体" w:cs="宋体"/>
                <w:szCs w:val="22"/>
              </w:rPr>
            </w:pPr>
            <w:r>
              <w:rPr>
                <w:rFonts w:hint="eastAsia" w:ascii="宋体" w:hAnsi="宋体" w:eastAsia="宋体" w:cs="宋体"/>
                <w:szCs w:val="22"/>
              </w:rPr>
              <w:t>实现体检中心内部所需的各种统计报表</w:t>
            </w:r>
          </w:p>
          <w:p>
            <w:pPr>
              <w:spacing w:line="276" w:lineRule="auto"/>
              <w:rPr>
                <w:rFonts w:ascii="宋体" w:hAnsi="宋体" w:eastAsia="宋体" w:cs="宋体"/>
                <w:szCs w:val="22"/>
              </w:rPr>
            </w:pPr>
            <w:r>
              <w:rPr>
                <w:rFonts w:hint="eastAsia" w:ascii="宋体" w:hAnsi="宋体" w:eastAsia="宋体" w:cs="宋体"/>
                <w:szCs w:val="22"/>
              </w:rPr>
              <w:t>9）系统管理模块</w:t>
            </w:r>
          </w:p>
          <w:p>
            <w:pPr>
              <w:spacing w:line="276" w:lineRule="auto"/>
              <w:rPr>
                <w:rFonts w:ascii="宋体" w:hAnsi="宋体" w:eastAsia="宋体" w:cs="宋体"/>
                <w:szCs w:val="22"/>
              </w:rPr>
            </w:pPr>
            <w:r>
              <w:rPr>
                <w:rFonts w:hint="eastAsia" w:ascii="宋体" w:hAnsi="宋体" w:eastAsia="宋体" w:cs="宋体"/>
                <w:szCs w:val="22"/>
              </w:rPr>
              <w:t>系统的数据安全、基本编码维护设置（如：增减科室、项目、套餐、模板、知识库等等）和权限进行管理。可对系统所需的各种参数进行设置，通过该模块的全局控制，确保系统能够满足各种规模体检中心的多层次需求。</w:t>
            </w:r>
          </w:p>
          <w:p>
            <w:pPr>
              <w:spacing w:line="276" w:lineRule="auto"/>
              <w:rPr>
                <w:rFonts w:ascii="宋体" w:hAnsi="宋体" w:eastAsia="宋体" w:cs="宋体"/>
                <w:szCs w:val="22"/>
              </w:rPr>
            </w:pPr>
            <w:r>
              <w:rPr>
                <w:rFonts w:hint="eastAsia" w:ascii="宋体" w:hAnsi="宋体" w:eastAsia="宋体" w:cs="宋体"/>
                <w:szCs w:val="22"/>
              </w:rPr>
              <w:t>10）权限控制</w:t>
            </w:r>
          </w:p>
          <w:p>
            <w:pPr>
              <w:spacing w:line="276" w:lineRule="auto"/>
              <w:rPr>
                <w:rFonts w:ascii="宋体" w:hAnsi="宋体" w:eastAsia="宋体" w:cs="宋体"/>
                <w:szCs w:val="22"/>
              </w:rPr>
            </w:pPr>
            <w:r>
              <w:rPr>
                <w:rFonts w:hint="eastAsia" w:ascii="宋体" w:hAnsi="宋体" w:eastAsia="宋体" w:cs="宋体"/>
                <w:szCs w:val="22"/>
              </w:rPr>
              <w:t>系统具备完善的权限管理机制，能够进行菜单权限管理、医生的科室权限限制、体检人员类别分级管理，对所有检查结果的改动具有合理的控制功能，防止检查结果的随意修改，防止总检结论同明显结果由于改动而造成的不一致</w:t>
            </w:r>
          </w:p>
          <w:p>
            <w:pPr>
              <w:spacing w:line="276" w:lineRule="auto"/>
              <w:rPr>
                <w:rFonts w:ascii="宋体" w:hAnsi="宋体" w:eastAsia="宋体" w:cs="宋体"/>
                <w:szCs w:val="22"/>
              </w:rPr>
            </w:pPr>
            <w:r>
              <w:rPr>
                <w:rFonts w:hint="eastAsia" w:ascii="宋体" w:hAnsi="宋体" w:eastAsia="宋体" w:cs="宋体"/>
                <w:szCs w:val="22"/>
              </w:rPr>
              <w:t>11）单位分组</w:t>
            </w:r>
          </w:p>
          <w:p>
            <w:pPr>
              <w:spacing w:line="276" w:lineRule="auto"/>
              <w:rPr>
                <w:rFonts w:ascii="宋体" w:hAnsi="宋体" w:eastAsia="宋体" w:cs="宋体"/>
                <w:szCs w:val="22"/>
              </w:rPr>
            </w:pPr>
            <w:r>
              <w:rPr>
                <w:rFonts w:hint="eastAsia" w:ascii="宋体" w:hAnsi="宋体" w:eastAsia="宋体" w:cs="宋体"/>
                <w:szCs w:val="22"/>
              </w:rPr>
              <w:t>具有维持体检档案号“一号制”的功能，防止同一个人的多次体检使用不同的体检档案号。</w:t>
            </w:r>
          </w:p>
          <w:p>
            <w:pPr>
              <w:spacing w:line="276" w:lineRule="auto"/>
              <w:rPr>
                <w:rFonts w:ascii="宋体" w:hAnsi="宋体" w:eastAsia="宋体" w:cs="宋体"/>
                <w:szCs w:val="22"/>
              </w:rPr>
            </w:pPr>
            <w:r>
              <w:rPr>
                <w:rFonts w:hint="eastAsia" w:ascii="宋体" w:hAnsi="宋体" w:eastAsia="宋体" w:cs="宋体"/>
                <w:szCs w:val="22"/>
              </w:rPr>
              <w:t>12）自动小结、总结</w:t>
            </w:r>
          </w:p>
          <w:p>
            <w:pPr>
              <w:spacing w:line="276" w:lineRule="auto"/>
              <w:rPr>
                <w:rFonts w:ascii="宋体" w:hAnsi="宋体" w:eastAsia="宋体" w:cs="宋体"/>
                <w:szCs w:val="22"/>
              </w:rPr>
            </w:pPr>
            <w:r>
              <w:rPr>
                <w:rFonts w:hint="eastAsia" w:ascii="宋体" w:hAnsi="宋体" w:eastAsia="宋体" w:cs="宋体"/>
                <w:szCs w:val="22"/>
              </w:rPr>
              <w:t>在检查结果录入时，具有正常结果默认、异常结果鼠标选择录入、异常结果自由组合选择录入、异常结果编码录入、数值结果极限值自动判定、数值结果偏高偏低自动提示、阳性结果自动标定、自动产生科室小结等各种常用功能，使医生能够简单、高效、正确地录入检查结果</w:t>
            </w:r>
          </w:p>
          <w:p>
            <w:pPr>
              <w:spacing w:line="276" w:lineRule="auto"/>
              <w:rPr>
                <w:rFonts w:ascii="宋体" w:hAnsi="宋体" w:eastAsia="宋体" w:cs="宋体"/>
                <w:szCs w:val="22"/>
              </w:rPr>
            </w:pPr>
            <w:r>
              <w:rPr>
                <w:rFonts w:hint="eastAsia" w:ascii="宋体" w:hAnsi="宋体" w:eastAsia="宋体" w:cs="宋体"/>
                <w:szCs w:val="22"/>
              </w:rPr>
              <w:t>13）丰富的报表查询统计、报表格式</w:t>
            </w:r>
          </w:p>
          <w:p>
            <w:pPr>
              <w:spacing w:line="276" w:lineRule="auto"/>
              <w:rPr>
                <w:rFonts w:ascii="宋体" w:hAnsi="宋体" w:eastAsia="宋体" w:cs="宋体"/>
                <w:szCs w:val="22"/>
              </w:rPr>
            </w:pPr>
            <w:r>
              <w:rPr>
                <w:rFonts w:hint="eastAsia" w:ascii="宋体" w:hAnsi="宋体" w:eastAsia="宋体" w:cs="宋体"/>
                <w:szCs w:val="22"/>
              </w:rPr>
              <w:t>具备报表有：疾病的年龄段分布统计报表、各科室工作量报表，所有的报表都必须能够以Excel\Html等格式导出电子文档。</w:t>
            </w:r>
          </w:p>
          <w:p>
            <w:pPr>
              <w:spacing w:line="276" w:lineRule="auto"/>
              <w:rPr>
                <w:rFonts w:ascii="宋体" w:hAnsi="宋体" w:eastAsia="宋体" w:cs="宋体"/>
                <w:szCs w:val="22"/>
              </w:rPr>
            </w:pPr>
            <w:r>
              <w:rPr>
                <w:rFonts w:hint="eastAsia" w:ascii="宋体" w:hAnsi="宋体" w:eastAsia="宋体" w:cs="宋体"/>
                <w:szCs w:val="22"/>
              </w:rPr>
              <w:t>14）丰富的体检报告格式</w:t>
            </w:r>
          </w:p>
          <w:p>
            <w:pPr>
              <w:spacing w:line="276" w:lineRule="auto"/>
              <w:rPr>
                <w:rFonts w:ascii="宋体" w:hAnsi="宋体" w:eastAsia="宋体" w:cs="宋体"/>
                <w:szCs w:val="22"/>
              </w:rPr>
            </w:pPr>
            <w:r>
              <w:rPr>
                <w:rFonts w:hint="eastAsia" w:ascii="宋体" w:hAnsi="宋体" w:eastAsia="宋体" w:cs="宋体"/>
                <w:szCs w:val="22"/>
              </w:rPr>
              <w:t>系统能够同时支持多种体检报告的格式，并且可以方便地自定义、扩展体检报告的格式。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670" w:type="dxa"/>
            <w:vMerge w:val="continue"/>
            <w:vAlign w:val="center"/>
          </w:tcPr>
          <w:p>
            <w:pPr>
              <w:jc w:val="center"/>
              <w:rPr>
                <w:rFonts w:ascii="宋体" w:hAnsi="宋体" w:eastAsia="宋体" w:cs="宋体"/>
                <w:kern w:val="0"/>
                <w:szCs w:val="22"/>
              </w:rPr>
            </w:pPr>
          </w:p>
        </w:tc>
        <w:tc>
          <w:tcPr>
            <w:tcW w:w="1031" w:type="dxa"/>
            <w:vMerge w:val="continue"/>
            <w:vAlign w:val="center"/>
          </w:tcPr>
          <w:p>
            <w:pPr>
              <w:rPr>
                <w:rFonts w:ascii="宋体" w:hAnsi="宋体" w:eastAsia="宋体" w:cs="宋体"/>
                <w:kern w:val="0"/>
                <w:szCs w:val="22"/>
              </w:rPr>
            </w:pPr>
          </w:p>
        </w:tc>
        <w:tc>
          <w:tcPr>
            <w:tcW w:w="840" w:type="dxa"/>
            <w:vAlign w:val="center"/>
          </w:tcPr>
          <w:p>
            <w:pPr>
              <w:rPr>
                <w:rFonts w:ascii="宋体" w:hAnsi="宋体" w:eastAsia="宋体" w:cs="宋体"/>
                <w:kern w:val="0"/>
                <w:szCs w:val="22"/>
              </w:rPr>
            </w:pPr>
            <w:r>
              <w:rPr>
                <w:rFonts w:ascii="宋体" w:hAnsi="宋体" w:eastAsia="宋体" w:cs="宋体"/>
                <w:kern w:val="0"/>
                <w:szCs w:val="22"/>
              </w:rPr>
              <w:t>接口要求</w:t>
            </w:r>
          </w:p>
        </w:tc>
        <w:tc>
          <w:tcPr>
            <w:tcW w:w="5981" w:type="dxa"/>
            <w:shd w:val="clear" w:color="auto" w:fill="auto"/>
          </w:tcPr>
          <w:p>
            <w:pPr>
              <w:spacing w:line="276" w:lineRule="auto"/>
              <w:rPr>
                <w:rFonts w:ascii="宋体" w:hAnsi="宋体" w:eastAsia="宋体" w:cs="宋体"/>
                <w:szCs w:val="22"/>
              </w:rPr>
            </w:pPr>
            <w:r>
              <w:rPr>
                <w:rFonts w:hint="eastAsia" w:ascii="宋体" w:hAnsi="宋体" w:eastAsia="宋体" w:cs="宋体"/>
                <w:szCs w:val="22"/>
              </w:rPr>
              <w:t>1、必须实现与自治区公共卫生与电子健康档案信息管理系统对接，实时上传个人体检结果，可调阅居民电子健康档案。</w:t>
            </w:r>
          </w:p>
          <w:p>
            <w:pPr>
              <w:spacing w:line="276" w:lineRule="auto"/>
              <w:rPr>
                <w:rFonts w:ascii="宋体" w:hAnsi="宋体" w:eastAsia="宋体" w:cs="宋体"/>
                <w:szCs w:val="22"/>
              </w:rPr>
            </w:pPr>
            <w:r>
              <w:rPr>
                <w:rFonts w:ascii="宋体" w:hAnsi="宋体" w:eastAsia="宋体" w:cs="宋体"/>
                <w:szCs w:val="22"/>
              </w:rPr>
              <w:t>2</w:t>
            </w:r>
            <w:r>
              <w:rPr>
                <w:rFonts w:hint="eastAsia" w:ascii="宋体" w:hAnsi="宋体" w:eastAsia="宋体" w:cs="宋体"/>
                <w:szCs w:val="22"/>
              </w:rPr>
              <w:t>、预留了同第三方检验管理系统、影像管理系统的接口，并提供相应的详细的接口说明文档，能够将体检报告发送到网站上，并提供网站体检报告的查询功能。</w:t>
            </w:r>
          </w:p>
          <w:p>
            <w:pPr>
              <w:spacing w:line="276" w:lineRule="auto"/>
              <w:rPr>
                <w:rFonts w:ascii="宋体" w:hAnsi="宋体" w:eastAsia="宋体" w:cs="宋体"/>
                <w:szCs w:val="22"/>
              </w:rPr>
            </w:pPr>
            <w:r>
              <w:rPr>
                <w:rFonts w:ascii="宋体" w:hAnsi="宋体" w:eastAsia="宋体" w:cs="宋体"/>
                <w:szCs w:val="22"/>
              </w:rPr>
              <w:t>3、必须实现与自治区基层医疗机构信息管理系统对接，可调阅个人体检报告。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670" w:type="dxa"/>
            <w:vMerge w:val="continue"/>
            <w:vAlign w:val="center"/>
          </w:tcPr>
          <w:p>
            <w:pPr>
              <w:jc w:val="center"/>
              <w:rPr>
                <w:rFonts w:ascii="宋体" w:hAnsi="宋体" w:eastAsia="宋体" w:cs="宋体"/>
                <w:kern w:val="0"/>
                <w:szCs w:val="22"/>
              </w:rPr>
            </w:pPr>
          </w:p>
        </w:tc>
        <w:tc>
          <w:tcPr>
            <w:tcW w:w="1031" w:type="dxa"/>
            <w:vMerge w:val="continue"/>
            <w:vAlign w:val="center"/>
          </w:tcPr>
          <w:p>
            <w:pPr>
              <w:rPr>
                <w:rFonts w:ascii="宋体" w:hAnsi="宋体" w:eastAsia="宋体" w:cs="宋体"/>
                <w:kern w:val="0"/>
                <w:szCs w:val="22"/>
              </w:rPr>
            </w:pPr>
          </w:p>
        </w:tc>
        <w:tc>
          <w:tcPr>
            <w:tcW w:w="840" w:type="dxa"/>
            <w:vAlign w:val="center"/>
          </w:tcPr>
          <w:p>
            <w:pPr>
              <w:rPr>
                <w:rFonts w:ascii="宋体" w:hAnsi="宋体" w:eastAsia="宋体" w:cs="宋体"/>
                <w:kern w:val="0"/>
                <w:szCs w:val="22"/>
              </w:rPr>
            </w:pPr>
            <w:r>
              <w:rPr>
                <w:rFonts w:ascii="宋体" w:hAnsi="宋体" w:eastAsia="宋体" w:cs="宋体"/>
                <w:kern w:val="0"/>
                <w:szCs w:val="22"/>
              </w:rPr>
              <w:t>其他要求</w:t>
            </w:r>
          </w:p>
        </w:tc>
        <w:tc>
          <w:tcPr>
            <w:tcW w:w="5981" w:type="dxa"/>
            <w:shd w:val="clear" w:color="auto" w:fill="auto"/>
          </w:tcPr>
          <w:p>
            <w:pPr>
              <w:jc w:val="left"/>
              <w:rPr>
                <w:rFonts w:ascii="Calibri" w:hAnsi="Calibri" w:eastAsia="宋体" w:cs="Times New Roman"/>
                <w:szCs w:val="22"/>
              </w:rPr>
            </w:pPr>
            <w:r>
              <w:rPr>
                <w:rFonts w:hint="eastAsia" w:ascii="Calibri" w:hAnsi="Calibri" w:eastAsia="宋体" w:cs="Times New Roman"/>
                <w:szCs w:val="22"/>
              </w:rPr>
              <w:t>1、</w:t>
            </w:r>
            <w:r>
              <w:rPr>
                <w:rFonts w:ascii="Calibri" w:hAnsi="Calibri" w:eastAsia="宋体" w:cs="Times New Roman"/>
                <w:szCs w:val="22"/>
              </w:rPr>
              <w:t>提供产品软件著作权</w:t>
            </w:r>
          </w:p>
          <w:p>
            <w:pPr>
              <w:spacing w:line="276" w:lineRule="auto"/>
              <w:rPr>
                <w:rFonts w:ascii="宋体" w:hAnsi="宋体" w:eastAsia="宋体" w:cs="宋体"/>
                <w:szCs w:val="22"/>
              </w:rPr>
            </w:pPr>
            <w:r>
              <w:rPr>
                <w:rFonts w:hint="eastAsia" w:ascii="宋体" w:hAnsi="宋体" w:eastAsia="宋体" w:cs="宋体"/>
                <w:szCs w:val="22"/>
              </w:rPr>
              <w:t>2、</w:t>
            </w:r>
            <w:r>
              <w:rPr>
                <w:rFonts w:ascii="宋体" w:hAnsi="宋体" w:eastAsia="宋体" w:cs="宋体"/>
                <w:szCs w:val="22"/>
              </w:rPr>
              <w:t>提供</w:t>
            </w:r>
            <w:r>
              <w:rPr>
                <w:rFonts w:hint="eastAsia" w:ascii="宋体" w:hAnsi="宋体" w:eastAsia="宋体" w:cs="宋体"/>
                <w:szCs w:val="22"/>
              </w:rPr>
              <w:t>1</w:t>
            </w:r>
            <w:r>
              <w:rPr>
                <w:rFonts w:ascii="宋体" w:hAnsi="宋体" w:eastAsia="宋体" w:cs="宋体"/>
                <w:szCs w:val="22"/>
              </w:rPr>
              <w:t>年免费技术支持与售后服务承诺。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670" w:type="dxa"/>
            <w:vAlign w:val="center"/>
          </w:tcPr>
          <w:p>
            <w:pPr>
              <w:jc w:val="center"/>
              <w:rPr>
                <w:rFonts w:ascii="宋体" w:hAnsi="宋体" w:eastAsia="宋体" w:cs="宋体"/>
                <w:kern w:val="0"/>
                <w:szCs w:val="22"/>
              </w:rPr>
            </w:pPr>
            <w:r>
              <w:rPr>
                <w:rFonts w:hint="eastAsia" w:ascii="宋体" w:hAnsi="宋体" w:eastAsia="宋体" w:cs="宋体"/>
                <w:kern w:val="0"/>
                <w:szCs w:val="22"/>
              </w:rPr>
              <w:t>3</w:t>
            </w:r>
          </w:p>
        </w:tc>
        <w:tc>
          <w:tcPr>
            <w:tcW w:w="1031" w:type="dxa"/>
            <w:vAlign w:val="center"/>
          </w:tcPr>
          <w:p>
            <w:pPr>
              <w:rPr>
                <w:rFonts w:ascii="宋体" w:hAnsi="宋体" w:eastAsia="宋体" w:cs="宋体"/>
                <w:kern w:val="0"/>
                <w:szCs w:val="22"/>
              </w:rPr>
            </w:pPr>
            <w:r>
              <w:rPr>
                <w:rFonts w:hint="eastAsia" w:ascii="宋体" w:hAnsi="宋体" w:eastAsia="宋体" w:cs="宋体"/>
                <w:kern w:val="0"/>
                <w:szCs w:val="22"/>
              </w:rPr>
              <w:t>身份证读卡 器</w:t>
            </w:r>
          </w:p>
        </w:tc>
        <w:tc>
          <w:tcPr>
            <w:tcW w:w="840" w:type="dxa"/>
            <w:vAlign w:val="center"/>
          </w:tcPr>
          <w:p>
            <w:pPr>
              <w:rPr>
                <w:rFonts w:ascii="宋体" w:hAnsi="宋体" w:eastAsia="宋体" w:cs="宋体"/>
                <w:kern w:val="0"/>
                <w:szCs w:val="22"/>
              </w:rPr>
            </w:pPr>
            <w:r>
              <w:rPr>
                <w:rFonts w:hint="eastAsia" w:ascii="宋体" w:hAnsi="宋体" w:eastAsia="宋体" w:cs="宋体"/>
                <w:kern w:val="0"/>
                <w:szCs w:val="22"/>
              </w:rPr>
              <w:t>配置要求</w:t>
            </w:r>
          </w:p>
        </w:tc>
        <w:tc>
          <w:tcPr>
            <w:tcW w:w="5981" w:type="dxa"/>
            <w:shd w:val="clear" w:color="auto" w:fill="auto"/>
          </w:tcPr>
          <w:p>
            <w:pPr>
              <w:spacing w:line="276" w:lineRule="auto"/>
              <w:rPr>
                <w:rFonts w:ascii="宋体" w:hAnsi="宋体" w:eastAsia="宋体" w:cs="宋体"/>
                <w:szCs w:val="22"/>
              </w:rPr>
            </w:pPr>
            <w:r>
              <w:rPr>
                <w:rFonts w:hint="eastAsia" w:ascii="宋体" w:hAnsi="宋体" w:eastAsia="宋体" w:cs="宋体"/>
                <w:szCs w:val="22"/>
              </w:rPr>
              <w:t>国内知名品牌</w:t>
            </w:r>
          </w:p>
          <w:p>
            <w:pPr>
              <w:spacing w:line="276" w:lineRule="auto"/>
              <w:rPr>
                <w:rFonts w:ascii="宋体" w:hAnsi="宋体" w:eastAsia="宋体" w:cs="宋体"/>
                <w:szCs w:val="22"/>
              </w:rPr>
            </w:pPr>
            <w:r>
              <w:rPr>
                <w:rFonts w:hint="eastAsia" w:ascii="宋体" w:hAnsi="宋体" w:eastAsia="宋体" w:cs="宋体"/>
                <w:szCs w:val="22"/>
              </w:rPr>
              <w:t>通讯接口：USB1.1接口或兼容USB1.1模式(HID协议或CCID协议)，连接线缆≥1.5米</w:t>
            </w:r>
          </w:p>
          <w:p>
            <w:pPr>
              <w:spacing w:line="276" w:lineRule="auto"/>
              <w:rPr>
                <w:rFonts w:ascii="宋体" w:hAnsi="宋体" w:eastAsia="宋体" w:cs="宋体"/>
                <w:szCs w:val="22"/>
              </w:rPr>
            </w:pPr>
            <w:r>
              <w:rPr>
                <w:rFonts w:hint="eastAsia" w:ascii="宋体" w:hAnsi="宋体" w:eastAsia="宋体" w:cs="宋体"/>
                <w:szCs w:val="22"/>
              </w:rPr>
              <w:t>★接触式智能卡模块：支持卡片标准符合ISO7816 1/2/3的各类逻辑卡、CPU卡；电流≤50mA；卡电压：同时支持ISO7816的A类5V、B类3V、C类1.8V卡；卡读写速度≥9600bps；所有的接线上提供短路保护；卡触点8个；卡拨插寿命最少200,000 次，且带电插拔卡对卡无损伤</w:t>
            </w:r>
          </w:p>
          <w:p>
            <w:pPr>
              <w:spacing w:line="276" w:lineRule="auto"/>
              <w:rPr>
                <w:rFonts w:ascii="宋体" w:hAnsi="宋体" w:eastAsia="宋体" w:cs="宋体"/>
                <w:szCs w:val="22"/>
              </w:rPr>
            </w:pPr>
            <w:r>
              <w:rPr>
                <w:rFonts w:hint="eastAsia" w:ascii="宋体" w:hAnsi="宋体" w:eastAsia="宋体" w:cs="宋体"/>
                <w:szCs w:val="22"/>
              </w:rPr>
              <w:t>★支持卡片类型：支持居民身份证、国家居民健康卡、新疆社会保险卡、M1类型卡片。</w:t>
            </w:r>
          </w:p>
          <w:p>
            <w:pPr>
              <w:spacing w:line="276" w:lineRule="auto"/>
              <w:rPr>
                <w:rFonts w:ascii="宋体" w:hAnsi="宋体" w:eastAsia="宋体" w:cs="宋体"/>
                <w:szCs w:val="22"/>
              </w:rPr>
            </w:pPr>
            <w:r>
              <w:rPr>
                <w:rFonts w:hint="eastAsia" w:ascii="宋体" w:hAnsi="宋体" w:eastAsia="宋体" w:cs="宋体"/>
                <w:szCs w:val="22"/>
              </w:rPr>
              <w:t>SAM卡槽模块：内嵌式标准SAM卡插槽≥2个</w:t>
            </w:r>
          </w:p>
          <w:p>
            <w:pPr>
              <w:spacing w:line="276" w:lineRule="auto"/>
              <w:rPr>
                <w:rFonts w:ascii="宋体" w:hAnsi="宋体" w:eastAsia="宋体" w:cs="宋体"/>
                <w:szCs w:val="22"/>
              </w:rPr>
            </w:pPr>
            <w:r>
              <w:rPr>
                <w:rFonts w:hint="eastAsia" w:ascii="宋体" w:hAnsi="宋体" w:eastAsia="宋体" w:cs="宋体"/>
                <w:szCs w:val="22"/>
              </w:rPr>
              <w:t>密码键盘模块：具有10个数字键，不少于3个功能键；通过电缆或USB接口由密码键盘与读卡器连接，电缆长度≥1.5米；按键寿命应不小于50万次；同时支持DUKPT及Master/Session密钥管理、支持DES和3DES加密、支持ANSI X9.8/X9.19 MAC 算法、支持多组主密钥，支持多组工作密钥；LCD显示</w:t>
            </w:r>
            <w:r>
              <w:rPr>
                <w:rFonts w:hint="eastAsia" w:ascii="宋体" w:hAnsi="宋体" w:eastAsia="宋体" w:cs="宋体"/>
                <w:szCs w:val="22"/>
              </w:rPr>
              <w:tab/>
            </w:r>
            <w:r>
              <w:rPr>
                <w:rFonts w:hint="eastAsia" w:ascii="宋体" w:hAnsi="宋体" w:eastAsia="宋体" w:cs="宋体"/>
                <w:szCs w:val="22"/>
              </w:rPr>
              <w:t>液晶显示（2x16字符或128X64点阵）</w:t>
            </w:r>
          </w:p>
          <w:p>
            <w:pPr>
              <w:spacing w:line="276" w:lineRule="auto"/>
              <w:rPr>
                <w:rFonts w:ascii="宋体" w:hAnsi="宋体" w:eastAsia="宋体" w:cs="宋体"/>
                <w:szCs w:val="22"/>
              </w:rPr>
            </w:pPr>
            <w:r>
              <w:rPr>
                <w:rFonts w:hint="eastAsia" w:ascii="宋体" w:hAnsi="宋体" w:eastAsia="宋体" w:cs="宋体"/>
                <w:szCs w:val="22"/>
              </w:rPr>
              <w:t>操作提示同时支持语音、指示灯、蜂鸣器提示</w:t>
            </w:r>
          </w:p>
          <w:p>
            <w:pPr>
              <w:spacing w:line="276" w:lineRule="auto"/>
              <w:rPr>
                <w:rFonts w:ascii="宋体" w:hAnsi="宋体" w:eastAsia="宋体" w:cs="宋体"/>
                <w:szCs w:val="22"/>
              </w:rPr>
            </w:pPr>
            <w:r>
              <w:rPr>
                <w:rFonts w:hint="eastAsia" w:ascii="宋体" w:hAnsi="宋体" w:eastAsia="宋体" w:cs="宋体"/>
                <w:szCs w:val="22"/>
              </w:rPr>
              <w:t>电源要求</w:t>
            </w:r>
            <w:r>
              <w:rPr>
                <w:rFonts w:hint="eastAsia" w:ascii="宋体" w:hAnsi="宋体" w:eastAsia="宋体" w:cs="宋体"/>
                <w:szCs w:val="22"/>
              </w:rPr>
              <w:tab/>
            </w:r>
            <w:r>
              <w:rPr>
                <w:rFonts w:hint="eastAsia" w:ascii="宋体" w:hAnsi="宋体" w:eastAsia="宋体" w:cs="宋体"/>
                <w:szCs w:val="22"/>
              </w:rPr>
              <w:t>DC5V±5％，（USB口取电）</w:t>
            </w:r>
          </w:p>
          <w:p>
            <w:pPr>
              <w:spacing w:line="276" w:lineRule="auto"/>
              <w:rPr>
                <w:rFonts w:ascii="宋体" w:hAnsi="宋体" w:eastAsia="宋体" w:cs="宋体"/>
                <w:szCs w:val="22"/>
              </w:rPr>
            </w:pPr>
            <w:r>
              <w:rPr>
                <w:rFonts w:hint="eastAsia" w:ascii="宋体" w:hAnsi="宋体" w:eastAsia="宋体" w:cs="宋体"/>
                <w:szCs w:val="22"/>
              </w:rPr>
              <w:t>整机消耗电流不大于300mA</w:t>
            </w:r>
          </w:p>
          <w:p>
            <w:pPr>
              <w:spacing w:line="276" w:lineRule="auto"/>
              <w:rPr>
                <w:rFonts w:ascii="宋体" w:hAnsi="宋体" w:eastAsia="宋体" w:cs="宋体"/>
                <w:szCs w:val="22"/>
              </w:rPr>
            </w:pPr>
            <w:r>
              <w:rPr>
                <w:rFonts w:hint="eastAsia" w:ascii="宋体" w:hAnsi="宋体" w:eastAsia="宋体" w:cs="宋体"/>
                <w:szCs w:val="22"/>
              </w:rPr>
              <w:t>其他要求</w:t>
            </w:r>
            <w:r>
              <w:rPr>
                <w:rFonts w:hint="eastAsia" w:ascii="宋体" w:hAnsi="宋体" w:eastAsia="宋体" w:cs="宋体"/>
                <w:szCs w:val="22"/>
              </w:rPr>
              <w:tab/>
            </w:r>
            <w:r>
              <w:rPr>
                <w:rFonts w:hint="eastAsia" w:ascii="宋体" w:hAnsi="宋体" w:eastAsia="宋体" w:cs="宋体"/>
                <w:szCs w:val="22"/>
              </w:rPr>
              <w:t>可支持各种windows操作系统如XP、WIN2003、vista、WIN2007、win2008；支持Unix 和 Linux操作系统；支持各种语言开发平台，如Visual Basic 、Delphi 、Power Builder、Visual FoxPro、Visual C++、C++ Builder、VS.NET、Java等；</w:t>
            </w:r>
          </w:p>
          <w:p>
            <w:pPr>
              <w:spacing w:line="276" w:lineRule="auto"/>
              <w:rPr>
                <w:rFonts w:ascii="宋体" w:hAnsi="宋体" w:eastAsia="宋体" w:cs="宋体"/>
                <w:szCs w:val="22"/>
              </w:rPr>
            </w:pPr>
            <w:r>
              <w:rPr>
                <w:rFonts w:hint="eastAsia" w:ascii="宋体" w:hAnsi="宋体" w:eastAsia="宋体" w:cs="宋体"/>
                <w:szCs w:val="22"/>
              </w:rPr>
              <w:t>支持在线升级；</w:t>
            </w:r>
          </w:p>
          <w:p>
            <w:pPr>
              <w:spacing w:line="276" w:lineRule="auto"/>
              <w:rPr>
                <w:rFonts w:ascii="宋体" w:hAnsi="宋体" w:eastAsia="宋体" w:cs="宋体"/>
                <w:szCs w:val="22"/>
              </w:rPr>
            </w:pPr>
            <w:r>
              <w:rPr>
                <w:rFonts w:hint="eastAsia" w:ascii="宋体" w:hAnsi="宋体" w:eastAsia="宋体" w:cs="宋体"/>
                <w:szCs w:val="22"/>
              </w:rPr>
              <w:t>适应C/S架构和B/S架构的不同业务系统软件平台。</w:t>
            </w:r>
          </w:p>
        </w:tc>
      </w:tr>
    </w:tbl>
    <w:p>
      <w:pPr>
        <w:rPr>
          <w:rFonts w:hint="eastAsia"/>
        </w:rPr>
      </w:pPr>
    </w:p>
    <w:p>
      <w:pPr>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31ACB"/>
    <w:rsid w:val="00073BDD"/>
    <w:rsid w:val="00140329"/>
    <w:rsid w:val="001A39B3"/>
    <w:rsid w:val="001F4A86"/>
    <w:rsid w:val="0020671A"/>
    <w:rsid w:val="0023111F"/>
    <w:rsid w:val="00277C1B"/>
    <w:rsid w:val="002B4584"/>
    <w:rsid w:val="002D4C83"/>
    <w:rsid w:val="002E539B"/>
    <w:rsid w:val="0032557C"/>
    <w:rsid w:val="00365F49"/>
    <w:rsid w:val="00370C53"/>
    <w:rsid w:val="003B5613"/>
    <w:rsid w:val="003D3F79"/>
    <w:rsid w:val="004474B8"/>
    <w:rsid w:val="004831DC"/>
    <w:rsid w:val="00485B48"/>
    <w:rsid w:val="004A59DC"/>
    <w:rsid w:val="004D181A"/>
    <w:rsid w:val="00520492"/>
    <w:rsid w:val="00544F8A"/>
    <w:rsid w:val="00556FA1"/>
    <w:rsid w:val="00617BBA"/>
    <w:rsid w:val="00635F1C"/>
    <w:rsid w:val="0064241E"/>
    <w:rsid w:val="00654D8B"/>
    <w:rsid w:val="006564B2"/>
    <w:rsid w:val="00683D75"/>
    <w:rsid w:val="006A6572"/>
    <w:rsid w:val="006C2D9F"/>
    <w:rsid w:val="006F705A"/>
    <w:rsid w:val="007033E0"/>
    <w:rsid w:val="00752CF6"/>
    <w:rsid w:val="00786597"/>
    <w:rsid w:val="007E3361"/>
    <w:rsid w:val="007E74E7"/>
    <w:rsid w:val="007F3A75"/>
    <w:rsid w:val="00837E88"/>
    <w:rsid w:val="008D19C4"/>
    <w:rsid w:val="00943874"/>
    <w:rsid w:val="009762F3"/>
    <w:rsid w:val="0097697E"/>
    <w:rsid w:val="00987E4E"/>
    <w:rsid w:val="00997221"/>
    <w:rsid w:val="009C5AA1"/>
    <w:rsid w:val="009F6E4D"/>
    <w:rsid w:val="00AC693D"/>
    <w:rsid w:val="00B22714"/>
    <w:rsid w:val="00B57F4E"/>
    <w:rsid w:val="00BC6F92"/>
    <w:rsid w:val="00C50CF4"/>
    <w:rsid w:val="00CD6CBC"/>
    <w:rsid w:val="00CE3D69"/>
    <w:rsid w:val="00D50C22"/>
    <w:rsid w:val="00E136AF"/>
    <w:rsid w:val="00E409E9"/>
    <w:rsid w:val="00E40F7A"/>
    <w:rsid w:val="00E44EFB"/>
    <w:rsid w:val="00E509CB"/>
    <w:rsid w:val="00E5566A"/>
    <w:rsid w:val="00E74DC8"/>
    <w:rsid w:val="00EB1A76"/>
    <w:rsid w:val="00EB58E8"/>
    <w:rsid w:val="00F06C98"/>
    <w:rsid w:val="00F12427"/>
    <w:rsid w:val="00F609F8"/>
    <w:rsid w:val="00F71096"/>
    <w:rsid w:val="00FE4AAA"/>
    <w:rsid w:val="00FF01C6"/>
    <w:rsid w:val="54F21D99"/>
    <w:rsid w:val="576B6649"/>
    <w:rsid w:val="6284497D"/>
    <w:rsid w:val="70A95048"/>
    <w:rsid w:val="75A30802"/>
    <w:rsid w:val="7F331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qFormat/>
    <w:uiPriority w:val="0"/>
    <w:rPr>
      <w:rFonts w:ascii="Times New Roman" w:hAnsi="Times New Roman"/>
      <w:kern w:val="2"/>
      <w:sz w:val="18"/>
      <w:szCs w:val="18"/>
    </w:rPr>
  </w:style>
  <w:style w:type="character" w:customStyle="1" w:styleId="8">
    <w:name w:val="页脚 Char"/>
    <w:basedOn w:val="6"/>
    <w:link w:val="2"/>
    <w:qFormat/>
    <w:uiPriority w:val="0"/>
    <w:rPr>
      <w:rFonts w:ascii="Times New Roman" w:hAnsi="Times New Roman"/>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ED0665-5FF0-4FE8-8F2A-E9986A9773C8}">
  <ds:schemaRefs/>
</ds:datastoreItem>
</file>

<file path=docProps/app.xml><?xml version="1.0" encoding="utf-8"?>
<Properties xmlns="http://schemas.openxmlformats.org/officeDocument/2006/extended-properties" xmlns:vt="http://schemas.openxmlformats.org/officeDocument/2006/docPropsVTypes">
  <Template>Normal.dotm</Template>
  <Pages>6</Pages>
  <Words>669</Words>
  <Characters>3817</Characters>
  <Lines>31</Lines>
  <Paragraphs>8</Paragraphs>
  <TotalTime>22</TotalTime>
  <ScaleCrop>false</ScaleCrop>
  <LinksUpToDate>false</LinksUpToDate>
  <CharactersWithSpaces>4478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2019-04-24T06:04:00Z</dcterms:created>
  <dc:creator>Administrator</dc:creator>
  <cp:lastModifiedBy>Mk---MGL</cp:lastModifiedBy>
  <cp:lastPrinted>2019-04-25T11:31:00Z</cp:lastPrinted>
  <dcterms:modified xsi:type="dcterms:W3CDTF">2019-07-03T01:15:32Z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