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1873" w:tblpY="1838"/>
        <w:tblOverlap w:val="never"/>
        <w:tblW w:w="8137" w:type="dxa"/>
        <w:tblLayout w:type="fixed"/>
        <w:tblLook w:val="04A0"/>
      </w:tblPr>
      <w:tblGrid>
        <w:gridCol w:w="615"/>
        <w:gridCol w:w="632"/>
        <w:gridCol w:w="3032"/>
        <w:gridCol w:w="1050"/>
        <w:gridCol w:w="2808"/>
      </w:tblGrid>
      <w:tr w:rsidR="00147DAB" w:rsidRPr="006C0BD9" w:rsidTr="00BA50AF">
        <w:trPr>
          <w:trHeight w:val="380"/>
        </w:trPr>
        <w:tc>
          <w:tcPr>
            <w:tcW w:w="615" w:type="dxa"/>
            <w:vMerge w:val="restart"/>
            <w:tcBorders>
              <w:top w:val="single" w:sz="6" w:space="0" w:color="auto"/>
              <w:left w:val="single" w:sz="6" w:space="0" w:color="auto"/>
              <w:right w:val="single" w:sz="6" w:space="0" w:color="auto"/>
              <w:tl2br w:val="nil"/>
              <w:tr2bl w:val="nil"/>
            </w:tcBorders>
            <w:shd w:val="clear" w:color="auto" w:fill="auto"/>
          </w:tcPr>
          <w:p w:rsidR="00147DAB" w:rsidRPr="006C0BD9" w:rsidRDefault="00147DAB" w:rsidP="00BA50AF">
            <w:pPr>
              <w:jc w:val="center"/>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网络安全设备</w:t>
            </w:r>
          </w:p>
        </w:tc>
        <w:tc>
          <w:tcPr>
            <w:tcW w:w="632"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147DAB" w:rsidRPr="006C0BD9" w:rsidRDefault="00147DAB" w:rsidP="00BA50AF">
            <w:pPr>
              <w:jc w:val="center"/>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序号</w:t>
            </w:r>
          </w:p>
        </w:tc>
        <w:tc>
          <w:tcPr>
            <w:tcW w:w="3032"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147DAB" w:rsidRPr="006C0BD9" w:rsidRDefault="00147DAB" w:rsidP="00BA50AF">
            <w:pPr>
              <w:jc w:val="center"/>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商品名称</w:t>
            </w:r>
          </w:p>
        </w:tc>
        <w:tc>
          <w:tcPr>
            <w:tcW w:w="105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147DAB" w:rsidRPr="006C0BD9" w:rsidRDefault="00147DAB" w:rsidP="00BA50AF">
            <w:pPr>
              <w:jc w:val="center"/>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数量</w:t>
            </w:r>
          </w:p>
        </w:tc>
        <w:tc>
          <w:tcPr>
            <w:tcW w:w="2808"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147DAB" w:rsidRPr="006C0BD9" w:rsidRDefault="00147DAB" w:rsidP="00BA50AF">
            <w:pPr>
              <w:jc w:val="center"/>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控制总价（元）</w:t>
            </w:r>
          </w:p>
        </w:tc>
      </w:tr>
      <w:tr w:rsidR="00147DAB" w:rsidRPr="006C0BD9" w:rsidTr="00BA50AF">
        <w:trPr>
          <w:trHeight w:val="438"/>
        </w:trPr>
        <w:tc>
          <w:tcPr>
            <w:tcW w:w="615" w:type="dxa"/>
            <w:vMerge/>
            <w:tcBorders>
              <w:left w:val="single" w:sz="6" w:space="0" w:color="auto"/>
              <w:right w:val="single" w:sz="6" w:space="0" w:color="auto"/>
              <w:tl2br w:val="nil"/>
              <w:tr2bl w:val="nil"/>
            </w:tcBorders>
            <w:shd w:val="clear" w:color="auto" w:fill="auto"/>
          </w:tcPr>
          <w:p w:rsidR="00147DAB" w:rsidRPr="006C0BD9" w:rsidRDefault="00147DAB" w:rsidP="00BA50AF">
            <w:pPr>
              <w:jc w:val="center"/>
              <w:rPr>
                <w:rFonts w:asciiTheme="majorEastAsia" w:eastAsiaTheme="majorEastAsia" w:hAnsiTheme="majorEastAsia"/>
                <w:sz w:val="18"/>
                <w:szCs w:val="18"/>
              </w:rPr>
            </w:pPr>
          </w:p>
        </w:tc>
        <w:tc>
          <w:tcPr>
            <w:tcW w:w="632" w:type="dxa"/>
            <w:tcBorders>
              <w:top w:val="single" w:sz="6" w:space="0" w:color="auto"/>
              <w:left w:val="single" w:sz="6" w:space="0" w:color="auto"/>
              <w:right w:val="single" w:sz="6" w:space="0" w:color="auto"/>
              <w:tl2br w:val="nil"/>
              <w:tr2bl w:val="nil"/>
            </w:tcBorders>
            <w:shd w:val="clear" w:color="auto" w:fill="auto"/>
          </w:tcPr>
          <w:p w:rsidR="00147DAB" w:rsidRPr="006C0BD9" w:rsidRDefault="00147DAB" w:rsidP="00BA50AF">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w:t>
            </w:r>
          </w:p>
        </w:tc>
        <w:tc>
          <w:tcPr>
            <w:tcW w:w="3032" w:type="dxa"/>
            <w:tcBorders>
              <w:top w:val="single" w:sz="6" w:space="0" w:color="auto"/>
              <w:left w:val="single" w:sz="6" w:space="0" w:color="auto"/>
              <w:right w:val="single" w:sz="6" w:space="0" w:color="auto"/>
              <w:tl2br w:val="nil"/>
              <w:tr2bl w:val="nil"/>
            </w:tcBorders>
            <w:shd w:val="clear" w:color="auto" w:fill="auto"/>
          </w:tcPr>
          <w:p w:rsidR="00147DAB" w:rsidRPr="006C0BD9" w:rsidRDefault="00147DAB" w:rsidP="00BA50AF">
            <w:pPr>
              <w:jc w:val="left"/>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防火墙设备</w:t>
            </w:r>
            <w:bookmarkStart w:id="0" w:name="_GoBack"/>
            <w:bookmarkEnd w:id="0"/>
          </w:p>
        </w:tc>
        <w:tc>
          <w:tcPr>
            <w:tcW w:w="1050" w:type="dxa"/>
            <w:tcBorders>
              <w:top w:val="single" w:sz="6" w:space="0" w:color="auto"/>
              <w:left w:val="single" w:sz="6" w:space="0" w:color="auto"/>
              <w:right w:val="single" w:sz="6" w:space="0" w:color="auto"/>
              <w:tl2br w:val="nil"/>
              <w:tr2bl w:val="nil"/>
            </w:tcBorders>
            <w:shd w:val="clear" w:color="auto" w:fill="auto"/>
          </w:tcPr>
          <w:p w:rsidR="00147DAB" w:rsidRPr="006C0BD9" w:rsidRDefault="00147DAB" w:rsidP="00BA50AF">
            <w:pPr>
              <w:jc w:val="center"/>
              <w:rPr>
                <w:rFonts w:asciiTheme="majorEastAsia" w:eastAsiaTheme="majorEastAsia" w:hAnsiTheme="majorEastAsia"/>
                <w:sz w:val="18"/>
                <w:szCs w:val="18"/>
              </w:rPr>
            </w:pPr>
            <w:r>
              <w:rPr>
                <w:rFonts w:asciiTheme="majorEastAsia" w:eastAsiaTheme="majorEastAsia" w:hAnsiTheme="majorEastAsia"/>
                <w:sz w:val="18"/>
                <w:szCs w:val="18"/>
              </w:rPr>
              <w:t>2</w:t>
            </w:r>
            <w:r w:rsidRPr="006C0BD9">
              <w:rPr>
                <w:rFonts w:asciiTheme="majorEastAsia" w:eastAsiaTheme="majorEastAsia" w:hAnsiTheme="majorEastAsia" w:hint="eastAsia"/>
                <w:sz w:val="18"/>
                <w:szCs w:val="18"/>
              </w:rPr>
              <w:t>台</w:t>
            </w:r>
          </w:p>
        </w:tc>
        <w:tc>
          <w:tcPr>
            <w:tcW w:w="2808" w:type="dxa"/>
            <w:tcBorders>
              <w:top w:val="single" w:sz="6" w:space="0" w:color="auto"/>
              <w:left w:val="single" w:sz="6" w:space="0" w:color="auto"/>
              <w:right w:val="single" w:sz="6" w:space="0" w:color="auto"/>
              <w:tl2br w:val="nil"/>
              <w:tr2bl w:val="nil"/>
            </w:tcBorders>
            <w:shd w:val="clear" w:color="auto" w:fill="auto"/>
            <w:vAlign w:val="center"/>
          </w:tcPr>
          <w:p w:rsidR="00147DAB" w:rsidRPr="006C0BD9" w:rsidRDefault="00147DAB" w:rsidP="00BA50AF">
            <w:pPr>
              <w:jc w:val="center"/>
              <w:rPr>
                <w:rFonts w:asciiTheme="majorEastAsia" w:eastAsiaTheme="majorEastAsia" w:hAnsiTheme="majorEastAsia"/>
                <w:sz w:val="18"/>
                <w:szCs w:val="18"/>
              </w:rPr>
            </w:pPr>
            <w:r>
              <w:rPr>
                <w:rFonts w:asciiTheme="majorEastAsia" w:eastAsiaTheme="majorEastAsia" w:hAnsiTheme="majorEastAsia"/>
                <w:sz w:val="18"/>
                <w:szCs w:val="18"/>
              </w:rPr>
              <w:t>12</w:t>
            </w:r>
            <w:r w:rsidRPr="006C0BD9">
              <w:rPr>
                <w:rFonts w:asciiTheme="majorEastAsia" w:eastAsiaTheme="majorEastAsia" w:hAnsiTheme="majorEastAsia"/>
                <w:sz w:val="18"/>
                <w:szCs w:val="18"/>
              </w:rPr>
              <w:t>0</w:t>
            </w:r>
            <w:r w:rsidRPr="006C0BD9">
              <w:rPr>
                <w:rFonts w:asciiTheme="majorEastAsia" w:eastAsiaTheme="majorEastAsia" w:hAnsiTheme="majorEastAsia" w:hint="eastAsia"/>
                <w:sz w:val="18"/>
                <w:szCs w:val="18"/>
              </w:rPr>
              <w:t>000.00</w:t>
            </w:r>
          </w:p>
        </w:tc>
      </w:tr>
      <w:tr w:rsidR="00147DAB" w:rsidRPr="006C0BD9" w:rsidTr="00BA50AF">
        <w:trPr>
          <w:trHeight w:val="380"/>
        </w:trPr>
        <w:tc>
          <w:tcPr>
            <w:tcW w:w="615" w:type="dxa"/>
            <w:vMerge/>
            <w:tcBorders>
              <w:left w:val="single" w:sz="6" w:space="0" w:color="auto"/>
              <w:right w:val="single" w:sz="6" w:space="0" w:color="auto"/>
              <w:tl2br w:val="nil"/>
              <w:tr2bl w:val="nil"/>
            </w:tcBorders>
            <w:shd w:val="clear" w:color="auto" w:fill="auto"/>
          </w:tcPr>
          <w:p w:rsidR="00147DAB" w:rsidRPr="006C0BD9" w:rsidRDefault="00147DAB" w:rsidP="00BA50AF">
            <w:pPr>
              <w:jc w:val="center"/>
              <w:rPr>
                <w:rFonts w:asciiTheme="majorEastAsia" w:eastAsiaTheme="majorEastAsia" w:hAnsiTheme="majorEastAsia"/>
                <w:sz w:val="18"/>
                <w:szCs w:val="18"/>
              </w:rPr>
            </w:pPr>
          </w:p>
        </w:tc>
        <w:tc>
          <w:tcPr>
            <w:tcW w:w="632"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147DAB" w:rsidRPr="006C0BD9" w:rsidRDefault="00147DAB" w:rsidP="00BA50AF">
            <w:pPr>
              <w:jc w:val="center"/>
              <w:rPr>
                <w:rFonts w:asciiTheme="majorEastAsia" w:eastAsiaTheme="majorEastAsia" w:hAnsiTheme="majorEastAsia"/>
                <w:sz w:val="18"/>
                <w:szCs w:val="18"/>
              </w:rPr>
            </w:pPr>
            <w:r>
              <w:rPr>
                <w:rFonts w:asciiTheme="majorEastAsia" w:eastAsiaTheme="majorEastAsia" w:hAnsiTheme="majorEastAsia"/>
                <w:sz w:val="18"/>
                <w:szCs w:val="18"/>
              </w:rPr>
              <w:t>2</w:t>
            </w:r>
          </w:p>
        </w:tc>
        <w:tc>
          <w:tcPr>
            <w:tcW w:w="3032"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147DAB" w:rsidRPr="006C0BD9" w:rsidRDefault="00147DAB" w:rsidP="00BA50AF">
            <w:pPr>
              <w:jc w:val="left"/>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日志</w:t>
            </w:r>
            <w:r>
              <w:rPr>
                <w:rFonts w:asciiTheme="majorEastAsia" w:eastAsiaTheme="majorEastAsia" w:hAnsiTheme="majorEastAsia" w:hint="eastAsia"/>
                <w:sz w:val="18"/>
                <w:szCs w:val="18"/>
              </w:rPr>
              <w:t>综合分析平台</w:t>
            </w:r>
          </w:p>
        </w:tc>
        <w:tc>
          <w:tcPr>
            <w:tcW w:w="105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147DAB" w:rsidRPr="006C0BD9" w:rsidRDefault="00147DAB" w:rsidP="00BA50AF">
            <w:pPr>
              <w:jc w:val="center"/>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1台</w:t>
            </w:r>
          </w:p>
        </w:tc>
        <w:tc>
          <w:tcPr>
            <w:tcW w:w="2808" w:type="dxa"/>
            <w:tcBorders>
              <w:top w:val="single" w:sz="4" w:space="0" w:color="auto"/>
              <w:left w:val="single" w:sz="6" w:space="0" w:color="auto"/>
              <w:bottom w:val="single" w:sz="4" w:space="0" w:color="auto"/>
              <w:right w:val="single" w:sz="6" w:space="0" w:color="auto"/>
              <w:tl2br w:val="nil"/>
              <w:tr2bl w:val="nil"/>
            </w:tcBorders>
            <w:shd w:val="clear" w:color="auto" w:fill="auto"/>
          </w:tcPr>
          <w:p w:rsidR="00147DAB" w:rsidRPr="006C0BD9" w:rsidRDefault="00147DAB" w:rsidP="00BA50AF">
            <w:pPr>
              <w:jc w:val="center"/>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9</w:t>
            </w:r>
            <w:r w:rsidRPr="006C0BD9">
              <w:rPr>
                <w:rFonts w:asciiTheme="majorEastAsia" w:eastAsiaTheme="majorEastAsia" w:hAnsiTheme="majorEastAsia"/>
                <w:sz w:val="18"/>
                <w:szCs w:val="18"/>
              </w:rPr>
              <w:t>0000.00</w:t>
            </w:r>
          </w:p>
        </w:tc>
      </w:tr>
      <w:tr w:rsidR="00147DAB" w:rsidRPr="006C0BD9" w:rsidTr="00BA50AF">
        <w:trPr>
          <w:trHeight w:val="380"/>
        </w:trPr>
        <w:tc>
          <w:tcPr>
            <w:tcW w:w="615" w:type="dxa"/>
            <w:vMerge/>
            <w:tcBorders>
              <w:left w:val="single" w:sz="6" w:space="0" w:color="auto"/>
              <w:bottom w:val="single" w:sz="6" w:space="0" w:color="auto"/>
              <w:right w:val="single" w:sz="6" w:space="0" w:color="auto"/>
              <w:tl2br w:val="nil"/>
              <w:tr2bl w:val="nil"/>
            </w:tcBorders>
            <w:shd w:val="clear" w:color="auto" w:fill="auto"/>
          </w:tcPr>
          <w:p w:rsidR="00147DAB" w:rsidRPr="006C0BD9" w:rsidRDefault="00147DAB" w:rsidP="00BA50AF">
            <w:pPr>
              <w:jc w:val="center"/>
              <w:rPr>
                <w:rFonts w:asciiTheme="majorEastAsia" w:eastAsiaTheme="majorEastAsia" w:hAnsiTheme="majorEastAsia"/>
                <w:sz w:val="18"/>
                <w:szCs w:val="18"/>
              </w:rPr>
            </w:pPr>
          </w:p>
        </w:tc>
        <w:tc>
          <w:tcPr>
            <w:tcW w:w="632"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147DAB" w:rsidRPr="006C0BD9" w:rsidRDefault="00147DAB" w:rsidP="00BA50AF">
            <w:pPr>
              <w:ind w:firstLineChars="100" w:firstLine="180"/>
              <w:rPr>
                <w:rFonts w:asciiTheme="majorEastAsia" w:eastAsiaTheme="majorEastAsia" w:hAnsiTheme="majorEastAsia"/>
                <w:sz w:val="18"/>
                <w:szCs w:val="18"/>
              </w:rPr>
            </w:pPr>
            <w:r>
              <w:rPr>
                <w:rFonts w:asciiTheme="majorEastAsia" w:eastAsiaTheme="majorEastAsia" w:hAnsiTheme="majorEastAsia"/>
                <w:sz w:val="18"/>
                <w:szCs w:val="18"/>
              </w:rPr>
              <w:t>3</w:t>
            </w:r>
          </w:p>
        </w:tc>
        <w:tc>
          <w:tcPr>
            <w:tcW w:w="3032"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147DAB" w:rsidRPr="006C0BD9" w:rsidRDefault="00147DAB" w:rsidP="00BA50AF">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数据库安全评估系统</w:t>
            </w:r>
          </w:p>
        </w:tc>
        <w:tc>
          <w:tcPr>
            <w:tcW w:w="105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147DAB" w:rsidRPr="006C0BD9" w:rsidRDefault="00147DAB" w:rsidP="00BA50AF">
            <w:pPr>
              <w:jc w:val="center"/>
              <w:rPr>
                <w:rFonts w:asciiTheme="majorEastAsia" w:eastAsiaTheme="majorEastAsia" w:hAnsiTheme="majorEastAsia"/>
                <w:sz w:val="18"/>
                <w:szCs w:val="18"/>
              </w:rPr>
            </w:pPr>
            <w:r w:rsidRPr="006C0BD9">
              <w:rPr>
                <w:rFonts w:asciiTheme="majorEastAsia" w:eastAsiaTheme="majorEastAsia" w:hAnsiTheme="majorEastAsia"/>
                <w:sz w:val="18"/>
                <w:szCs w:val="18"/>
              </w:rPr>
              <w:t>1</w:t>
            </w:r>
            <w:r w:rsidRPr="006C0BD9">
              <w:rPr>
                <w:rFonts w:asciiTheme="majorEastAsia" w:eastAsiaTheme="majorEastAsia" w:hAnsiTheme="majorEastAsia" w:hint="eastAsia"/>
                <w:sz w:val="18"/>
                <w:szCs w:val="18"/>
              </w:rPr>
              <w:t>台</w:t>
            </w:r>
          </w:p>
        </w:tc>
        <w:tc>
          <w:tcPr>
            <w:tcW w:w="2808" w:type="dxa"/>
            <w:tcBorders>
              <w:top w:val="single" w:sz="4" w:space="0" w:color="auto"/>
              <w:left w:val="single" w:sz="6" w:space="0" w:color="auto"/>
              <w:bottom w:val="single" w:sz="6" w:space="0" w:color="auto"/>
              <w:right w:val="single" w:sz="6" w:space="0" w:color="auto"/>
              <w:tl2br w:val="nil"/>
              <w:tr2bl w:val="nil"/>
            </w:tcBorders>
            <w:shd w:val="clear" w:color="auto" w:fill="auto"/>
          </w:tcPr>
          <w:p w:rsidR="00147DAB" w:rsidRPr="006C0BD9" w:rsidRDefault="00147DAB" w:rsidP="00BA50AF">
            <w:pPr>
              <w:jc w:val="center"/>
              <w:rPr>
                <w:rFonts w:asciiTheme="majorEastAsia" w:eastAsiaTheme="majorEastAsia" w:hAnsiTheme="majorEastAsia"/>
                <w:sz w:val="18"/>
                <w:szCs w:val="18"/>
              </w:rPr>
            </w:pPr>
            <w:r w:rsidRPr="006C0BD9">
              <w:rPr>
                <w:rFonts w:asciiTheme="majorEastAsia" w:eastAsiaTheme="majorEastAsia" w:hAnsiTheme="majorEastAsia"/>
                <w:sz w:val="18"/>
                <w:szCs w:val="18"/>
              </w:rPr>
              <w:t>90</w:t>
            </w:r>
            <w:r w:rsidRPr="006C0BD9">
              <w:rPr>
                <w:rFonts w:asciiTheme="majorEastAsia" w:eastAsiaTheme="majorEastAsia" w:hAnsiTheme="majorEastAsia" w:hint="eastAsia"/>
                <w:sz w:val="18"/>
                <w:szCs w:val="18"/>
              </w:rPr>
              <w:t>000.00</w:t>
            </w:r>
          </w:p>
        </w:tc>
      </w:tr>
    </w:tbl>
    <w:p w:rsidR="00147DAB" w:rsidRPr="006C0BD9" w:rsidRDefault="00147DAB" w:rsidP="00147DAB">
      <w:pPr>
        <w:jc w:val="center"/>
        <w:rPr>
          <w:rFonts w:asciiTheme="majorEastAsia" w:eastAsiaTheme="majorEastAsia" w:hAnsiTheme="majorEastAsia"/>
          <w:sz w:val="18"/>
          <w:szCs w:val="18"/>
        </w:rPr>
      </w:pPr>
      <w:r w:rsidRPr="006C0BD9">
        <w:rPr>
          <w:rFonts w:asciiTheme="majorEastAsia" w:eastAsiaTheme="majorEastAsia" w:hAnsiTheme="majorEastAsia" w:cs="微软雅黑" w:hint="eastAsia"/>
          <w:b/>
          <w:sz w:val="18"/>
          <w:szCs w:val="18"/>
        </w:rPr>
        <w:t>玉环市档案局</w:t>
      </w:r>
      <w:r>
        <w:rPr>
          <w:rFonts w:asciiTheme="majorEastAsia" w:eastAsiaTheme="majorEastAsia" w:hAnsiTheme="majorEastAsia" w:cs="微软雅黑" w:hint="eastAsia"/>
          <w:b/>
          <w:sz w:val="18"/>
          <w:szCs w:val="18"/>
        </w:rPr>
        <w:t>局域网</w:t>
      </w:r>
      <w:r w:rsidR="003B7095">
        <w:rPr>
          <w:rFonts w:asciiTheme="majorEastAsia" w:eastAsiaTheme="majorEastAsia" w:hAnsiTheme="majorEastAsia" w:cs="微软雅黑" w:hint="eastAsia"/>
          <w:b/>
          <w:sz w:val="18"/>
          <w:szCs w:val="18"/>
        </w:rPr>
        <w:t>网络</w:t>
      </w:r>
      <w:r w:rsidRPr="006C0BD9">
        <w:rPr>
          <w:rFonts w:asciiTheme="majorEastAsia" w:eastAsiaTheme="majorEastAsia" w:hAnsiTheme="majorEastAsia" w:cs="微软雅黑" w:hint="eastAsia"/>
          <w:b/>
          <w:sz w:val="18"/>
          <w:szCs w:val="18"/>
        </w:rPr>
        <w:t>安全设备的在线询价</w:t>
      </w:r>
    </w:p>
    <w:p w:rsidR="00147DAB" w:rsidRPr="006C0BD9" w:rsidRDefault="00147DAB" w:rsidP="00147DAB">
      <w:pPr>
        <w:rPr>
          <w:rFonts w:asciiTheme="majorEastAsia" w:eastAsiaTheme="majorEastAsia" w:hAnsiTheme="majorEastAsia"/>
          <w:sz w:val="18"/>
          <w:szCs w:val="18"/>
        </w:rPr>
      </w:pPr>
    </w:p>
    <w:p w:rsidR="00147DAB" w:rsidRPr="006C0BD9" w:rsidRDefault="00147DAB" w:rsidP="00147DAB">
      <w:pPr>
        <w:rPr>
          <w:rFonts w:asciiTheme="majorEastAsia" w:eastAsiaTheme="majorEastAsia" w:hAnsiTheme="majorEastAsia"/>
          <w:sz w:val="18"/>
          <w:szCs w:val="18"/>
        </w:rPr>
      </w:pPr>
    </w:p>
    <w:p w:rsidR="00147DAB" w:rsidRPr="006C0BD9" w:rsidRDefault="00147DAB" w:rsidP="00147DAB">
      <w:pPr>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1防火墙设备技术参数要求：</w:t>
      </w:r>
    </w:p>
    <w:tbl>
      <w:tblPr>
        <w:tblW w:w="4936" w:type="pct"/>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30"/>
        <w:gridCol w:w="1451"/>
        <w:gridCol w:w="6262"/>
      </w:tblGrid>
      <w:tr w:rsidR="00147DAB" w:rsidRPr="006C0BD9" w:rsidTr="00BA50AF">
        <w:trPr>
          <w:trHeight w:val="330"/>
        </w:trPr>
        <w:tc>
          <w:tcPr>
            <w:tcW w:w="589" w:type="pct"/>
            <w:shd w:val="clear" w:color="auto" w:fill="auto"/>
            <w:hideMark/>
          </w:tcPr>
          <w:p w:rsidR="00147DAB" w:rsidRPr="006C0BD9" w:rsidRDefault="00147DAB" w:rsidP="00BA50AF">
            <w:pPr>
              <w:jc w:val="center"/>
              <w:rPr>
                <w:rFonts w:asciiTheme="majorEastAsia" w:eastAsiaTheme="majorEastAsia" w:hAnsiTheme="majorEastAsia" w:cs="宋体"/>
                <w:b/>
                <w:bCs/>
                <w:kern w:val="0"/>
                <w:sz w:val="18"/>
                <w:szCs w:val="18"/>
              </w:rPr>
            </w:pPr>
            <w:r w:rsidRPr="006C0BD9">
              <w:rPr>
                <w:rFonts w:asciiTheme="majorEastAsia" w:eastAsiaTheme="majorEastAsia" w:hAnsiTheme="majorEastAsia" w:cs="宋体" w:hint="eastAsia"/>
                <w:b/>
                <w:bCs/>
                <w:kern w:val="0"/>
                <w:sz w:val="18"/>
                <w:szCs w:val="18"/>
              </w:rPr>
              <w:t>序号</w:t>
            </w:r>
          </w:p>
        </w:tc>
        <w:tc>
          <w:tcPr>
            <w:tcW w:w="830" w:type="pct"/>
            <w:shd w:val="clear" w:color="auto" w:fill="auto"/>
            <w:hideMark/>
          </w:tcPr>
          <w:p w:rsidR="00147DAB" w:rsidRPr="006C0BD9" w:rsidRDefault="00147DAB" w:rsidP="00BA50AF">
            <w:pPr>
              <w:jc w:val="center"/>
              <w:rPr>
                <w:rFonts w:asciiTheme="majorEastAsia" w:eastAsiaTheme="majorEastAsia" w:hAnsiTheme="majorEastAsia" w:cs="宋体"/>
                <w:b/>
                <w:bCs/>
                <w:kern w:val="0"/>
                <w:sz w:val="18"/>
                <w:szCs w:val="18"/>
              </w:rPr>
            </w:pPr>
            <w:r w:rsidRPr="006C0BD9">
              <w:rPr>
                <w:rFonts w:asciiTheme="majorEastAsia" w:eastAsiaTheme="majorEastAsia" w:hAnsiTheme="majorEastAsia" w:cs="宋体" w:hint="eastAsia"/>
                <w:b/>
                <w:bCs/>
                <w:kern w:val="0"/>
                <w:sz w:val="18"/>
                <w:szCs w:val="18"/>
              </w:rPr>
              <w:t>指标项</w:t>
            </w:r>
          </w:p>
        </w:tc>
        <w:tc>
          <w:tcPr>
            <w:tcW w:w="3581" w:type="pct"/>
            <w:shd w:val="clear" w:color="auto" w:fill="auto"/>
            <w:hideMark/>
          </w:tcPr>
          <w:p w:rsidR="00147DAB" w:rsidRPr="006C0BD9" w:rsidRDefault="00147DAB" w:rsidP="00BA50AF">
            <w:pPr>
              <w:jc w:val="center"/>
              <w:rPr>
                <w:rFonts w:asciiTheme="majorEastAsia" w:eastAsiaTheme="majorEastAsia" w:hAnsiTheme="majorEastAsia" w:cs="宋体"/>
                <w:b/>
                <w:bCs/>
                <w:kern w:val="0"/>
                <w:sz w:val="18"/>
                <w:szCs w:val="18"/>
              </w:rPr>
            </w:pPr>
            <w:r w:rsidRPr="006C0BD9">
              <w:rPr>
                <w:rFonts w:asciiTheme="majorEastAsia" w:eastAsiaTheme="majorEastAsia" w:hAnsiTheme="majorEastAsia" w:cs="宋体" w:hint="eastAsia"/>
                <w:b/>
                <w:bCs/>
                <w:kern w:val="0"/>
                <w:sz w:val="18"/>
                <w:szCs w:val="18"/>
              </w:rPr>
              <w:t>功能描述</w:t>
            </w:r>
          </w:p>
        </w:tc>
      </w:tr>
      <w:tr w:rsidR="00147DAB" w:rsidRPr="006C0BD9" w:rsidTr="00BA50AF">
        <w:trPr>
          <w:trHeight w:val="330"/>
        </w:trPr>
        <w:tc>
          <w:tcPr>
            <w:tcW w:w="589" w:type="pct"/>
            <w:vMerge w:val="restart"/>
            <w:shd w:val="clear" w:color="auto" w:fill="auto"/>
            <w:vAlign w:val="center"/>
            <w:hideMark/>
          </w:tcPr>
          <w:p w:rsidR="00147DAB" w:rsidRPr="006C0BD9" w:rsidRDefault="00147DAB" w:rsidP="00BA50AF">
            <w:pPr>
              <w:rPr>
                <w:rFonts w:asciiTheme="majorEastAsia" w:eastAsiaTheme="majorEastAsia" w:hAnsiTheme="majorEastAsia" w:cs="宋体"/>
                <w:kern w:val="0"/>
                <w:sz w:val="18"/>
                <w:szCs w:val="18"/>
              </w:rPr>
            </w:pPr>
            <w:r w:rsidRPr="006C0BD9">
              <w:rPr>
                <w:rFonts w:asciiTheme="majorEastAsia" w:eastAsiaTheme="majorEastAsia" w:hAnsiTheme="majorEastAsia" w:cs="宋体" w:hint="eastAsia"/>
                <w:kern w:val="0"/>
                <w:sz w:val="18"/>
                <w:szCs w:val="18"/>
              </w:rPr>
              <w:t>★设备性能要求</w:t>
            </w:r>
          </w:p>
        </w:tc>
        <w:tc>
          <w:tcPr>
            <w:tcW w:w="830" w:type="pct"/>
            <w:shd w:val="clear" w:color="auto" w:fill="auto"/>
            <w:hideMark/>
          </w:tcPr>
          <w:p w:rsidR="00147DAB" w:rsidRPr="006C0BD9" w:rsidRDefault="00147DAB" w:rsidP="00BA50AF">
            <w:pPr>
              <w:rPr>
                <w:rFonts w:asciiTheme="majorEastAsia" w:eastAsiaTheme="majorEastAsia" w:hAnsiTheme="majorEastAsia" w:cs="宋体"/>
                <w:kern w:val="0"/>
                <w:sz w:val="18"/>
                <w:szCs w:val="18"/>
              </w:rPr>
            </w:pPr>
            <w:r w:rsidRPr="006C0BD9">
              <w:rPr>
                <w:rFonts w:asciiTheme="majorEastAsia" w:eastAsiaTheme="majorEastAsia" w:hAnsiTheme="majorEastAsia" w:cs="宋体" w:hint="eastAsia"/>
                <w:kern w:val="0"/>
                <w:sz w:val="18"/>
                <w:szCs w:val="18"/>
              </w:rPr>
              <w:t>专有硬件平台</w:t>
            </w:r>
          </w:p>
        </w:tc>
        <w:tc>
          <w:tcPr>
            <w:tcW w:w="3581" w:type="pct"/>
            <w:shd w:val="clear" w:color="auto" w:fill="auto"/>
            <w:hideMark/>
          </w:tcPr>
          <w:p w:rsidR="00147DAB" w:rsidRPr="006C0BD9" w:rsidRDefault="00147DAB" w:rsidP="00BA50AF">
            <w:pPr>
              <w:jc w:val="left"/>
              <w:rPr>
                <w:rFonts w:asciiTheme="majorEastAsia" w:eastAsiaTheme="majorEastAsia" w:hAnsiTheme="majorEastAsia" w:cs="宋体"/>
                <w:kern w:val="0"/>
                <w:sz w:val="18"/>
                <w:szCs w:val="18"/>
              </w:rPr>
            </w:pPr>
            <w:r w:rsidRPr="006C0BD9">
              <w:rPr>
                <w:rFonts w:asciiTheme="majorEastAsia" w:eastAsiaTheme="majorEastAsia" w:hAnsiTheme="majorEastAsia" w:cs="宋体" w:hint="eastAsia"/>
                <w:kern w:val="0"/>
                <w:sz w:val="18"/>
                <w:szCs w:val="18"/>
              </w:rPr>
              <w:t>硬件采用MIPS多核处理架构，多核核数≥2个</w:t>
            </w:r>
          </w:p>
        </w:tc>
      </w:tr>
      <w:tr w:rsidR="00147DAB" w:rsidRPr="006C0BD9" w:rsidTr="00BA50AF">
        <w:trPr>
          <w:trHeight w:val="330"/>
        </w:trPr>
        <w:tc>
          <w:tcPr>
            <w:tcW w:w="589" w:type="pct"/>
            <w:vMerge/>
            <w:vAlign w:val="center"/>
            <w:hideMark/>
          </w:tcPr>
          <w:p w:rsidR="00147DAB" w:rsidRPr="006C0BD9" w:rsidRDefault="00147DAB" w:rsidP="00BA50AF">
            <w:pPr>
              <w:rPr>
                <w:rFonts w:asciiTheme="majorEastAsia" w:eastAsiaTheme="majorEastAsia" w:hAnsiTheme="majorEastAsia" w:cs="宋体"/>
                <w:kern w:val="0"/>
                <w:sz w:val="18"/>
                <w:szCs w:val="18"/>
              </w:rPr>
            </w:pPr>
          </w:p>
        </w:tc>
        <w:tc>
          <w:tcPr>
            <w:tcW w:w="830" w:type="pct"/>
            <w:shd w:val="clear" w:color="auto" w:fill="auto"/>
            <w:vAlign w:val="center"/>
            <w:hideMark/>
          </w:tcPr>
          <w:p w:rsidR="00147DAB" w:rsidRPr="006C0BD9" w:rsidRDefault="00147DAB" w:rsidP="00BA50AF">
            <w:pPr>
              <w:rPr>
                <w:rFonts w:asciiTheme="majorEastAsia" w:eastAsiaTheme="majorEastAsia" w:hAnsiTheme="majorEastAsia" w:cs="宋体"/>
                <w:kern w:val="0"/>
                <w:sz w:val="18"/>
                <w:szCs w:val="18"/>
              </w:rPr>
            </w:pPr>
            <w:r w:rsidRPr="006C0BD9">
              <w:rPr>
                <w:rFonts w:asciiTheme="majorEastAsia" w:eastAsiaTheme="majorEastAsia" w:hAnsiTheme="majorEastAsia" w:cs="宋体" w:hint="eastAsia"/>
                <w:kern w:val="0"/>
                <w:sz w:val="18"/>
                <w:szCs w:val="18"/>
              </w:rPr>
              <w:t>接口数量</w:t>
            </w:r>
          </w:p>
        </w:tc>
        <w:tc>
          <w:tcPr>
            <w:tcW w:w="3581" w:type="pct"/>
            <w:shd w:val="clear" w:color="auto" w:fill="auto"/>
            <w:hideMark/>
          </w:tcPr>
          <w:p w:rsidR="00147DAB" w:rsidRPr="006C0BD9" w:rsidRDefault="00147DAB" w:rsidP="00BA50AF">
            <w:pPr>
              <w:jc w:val="left"/>
              <w:rPr>
                <w:rFonts w:asciiTheme="majorEastAsia" w:eastAsiaTheme="majorEastAsia" w:hAnsiTheme="majorEastAsia" w:cs="宋体"/>
                <w:kern w:val="0"/>
                <w:sz w:val="18"/>
                <w:szCs w:val="18"/>
              </w:rPr>
            </w:pPr>
            <w:r w:rsidRPr="006C0BD9">
              <w:rPr>
                <w:rFonts w:asciiTheme="majorEastAsia" w:eastAsiaTheme="majorEastAsia" w:hAnsiTheme="majorEastAsia" w:cs="宋体" w:hint="eastAsia"/>
                <w:kern w:val="0"/>
                <w:sz w:val="18"/>
                <w:szCs w:val="18"/>
              </w:rPr>
              <w:t>设备高度≤1U，≥9个10/100/1000M自适应电口，每个接口可划分到不同安全域实现各接口间的安全隔离，1个USB接口</w:t>
            </w:r>
          </w:p>
        </w:tc>
      </w:tr>
      <w:tr w:rsidR="00147DAB" w:rsidRPr="006C0BD9" w:rsidTr="00BA50AF">
        <w:trPr>
          <w:trHeight w:val="330"/>
        </w:trPr>
        <w:tc>
          <w:tcPr>
            <w:tcW w:w="589" w:type="pct"/>
            <w:vMerge/>
            <w:vAlign w:val="center"/>
          </w:tcPr>
          <w:p w:rsidR="00147DAB" w:rsidRPr="006C0BD9" w:rsidRDefault="00147DAB" w:rsidP="00BA50AF">
            <w:pPr>
              <w:rPr>
                <w:rFonts w:asciiTheme="majorEastAsia" w:eastAsiaTheme="majorEastAsia" w:hAnsiTheme="majorEastAsia" w:cs="宋体"/>
                <w:kern w:val="0"/>
                <w:sz w:val="18"/>
                <w:szCs w:val="18"/>
              </w:rPr>
            </w:pPr>
          </w:p>
        </w:tc>
        <w:tc>
          <w:tcPr>
            <w:tcW w:w="830" w:type="pct"/>
            <w:shd w:val="clear" w:color="auto" w:fill="auto"/>
            <w:vAlign w:val="center"/>
          </w:tcPr>
          <w:p w:rsidR="00147DAB" w:rsidRPr="006C0BD9" w:rsidRDefault="00147DAB" w:rsidP="00BA50AF">
            <w:pPr>
              <w:rPr>
                <w:rFonts w:asciiTheme="majorEastAsia" w:eastAsiaTheme="majorEastAsia" w:hAnsiTheme="majorEastAsia" w:cs="宋体"/>
                <w:kern w:val="0"/>
                <w:sz w:val="18"/>
                <w:szCs w:val="18"/>
              </w:rPr>
            </w:pPr>
            <w:r w:rsidRPr="006C0BD9">
              <w:rPr>
                <w:rFonts w:asciiTheme="majorEastAsia" w:eastAsiaTheme="majorEastAsia" w:hAnsiTheme="majorEastAsia" w:cs="宋体" w:hint="eastAsia"/>
                <w:kern w:val="0"/>
                <w:sz w:val="18"/>
                <w:szCs w:val="18"/>
              </w:rPr>
              <w:t>电源</w:t>
            </w:r>
          </w:p>
        </w:tc>
        <w:tc>
          <w:tcPr>
            <w:tcW w:w="3581" w:type="pct"/>
            <w:shd w:val="clear" w:color="auto" w:fill="auto"/>
          </w:tcPr>
          <w:p w:rsidR="00147DAB" w:rsidRPr="006C0BD9" w:rsidRDefault="00147DAB" w:rsidP="00BA50AF">
            <w:pPr>
              <w:jc w:val="left"/>
              <w:rPr>
                <w:rFonts w:asciiTheme="majorEastAsia" w:eastAsiaTheme="majorEastAsia" w:hAnsiTheme="majorEastAsia" w:cs="宋体"/>
                <w:kern w:val="0"/>
                <w:sz w:val="18"/>
                <w:szCs w:val="18"/>
              </w:rPr>
            </w:pPr>
            <w:r w:rsidRPr="006C0BD9">
              <w:rPr>
                <w:rFonts w:asciiTheme="majorEastAsia" w:eastAsiaTheme="majorEastAsia" w:hAnsiTheme="majorEastAsia" w:cs="宋体" w:hint="eastAsia"/>
                <w:kern w:val="0"/>
                <w:sz w:val="18"/>
                <w:szCs w:val="18"/>
              </w:rPr>
              <w:t>单电源，可选双冗余电源</w:t>
            </w:r>
          </w:p>
        </w:tc>
      </w:tr>
      <w:tr w:rsidR="00147DAB" w:rsidRPr="006C0BD9" w:rsidTr="00BA50AF">
        <w:trPr>
          <w:trHeight w:val="650"/>
        </w:trPr>
        <w:tc>
          <w:tcPr>
            <w:tcW w:w="589" w:type="pct"/>
            <w:vMerge/>
            <w:shd w:val="clear" w:color="auto" w:fill="auto"/>
            <w:vAlign w:val="center"/>
            <w:hideMark/>
          </w:tcPr>
          <w:p w:rsidR="00147DAB" w:rsidRPr="006C0BD9" w:rsidRDefault="00147DAB" w:rsidP="00BA50AF">
            <w:pPr>
              <w:rPr>
                <w:rFonts w:asciiTheme="majorEastAsia" w:eastAsiaTheme="majorEastAsia" w:hAnsiTheme="majorEastAsia" w:cs="宋体"/>
                <w:kern w:val="0"/>
                <w:sz w:val="18"/>
                <w:szCs w:val="18"/>
              </w:rPr>
            </w:pPr>
          </w:p>
        </w:tc>
        <w:tc>
          <w:tcPr>
            <w:tcW w:w="830" w:type="pct"/>
            <w:shd w:val="clear" w:color="auto" w:fill="auto"/>
            <w:vAlign w:val="center"/>
            <w:hideMark/>
          </w:tcPr>
          <w:p w:rsidR="00147DAB" w:rsidRPr="006C0BD9" w:rsidRDefault="00147DAB" w:rsidP="00BA50AF">
            <w:pPr>
              <w:jc w:val="left"/>
              <w:rPr>
                <w:rFonts w:asciiTheme="majorEastAsia" w:eastAsiaTheme="majorEastAsia" w:hAnsiTheme="majorEastAsia" w:cs="宋体"/>
                <w:kern w:val="0"/>
                <w:sz w:val="18"/>
                <w:szCs w:val="18"/>
              </w:rPr>
            </w:pPr>
            <w:r w:rsidRPr="006C0BD9">
              <w:rPr>
                <w:rFonts w:asciiTheme="majorEastAsia" w:eastAsiaTheme="majorEastAsia" w:hAnsiTheme="majorEastAsia" w:cs="宋体" w:hint="eastAsia"/>
                <w:kern w:val="0"/>
                <w:sz w:val="18"/>
                <w:szCs w:val="18"/>
              </w:rPr>
              <w:t>设备性能</w:t>
            </w:r>
          </w:p>
        </w:tc>
        <w:tc>
          <w:tcPr>
            <w:tcW w:w="3581" w:type="pct"/>
            <w:shd w:val="clear" w:color="auto" w:fill="auto"/>
            <w:hideMark/>
          </w:tcPr>
          <w:p w:rsidR="00147DAB" w:rsidRPr="006C0BD9" w:rsidRDefault="00147DAB" w:rsidP="00BA50AF">
            <w:pPr>
              <w:jc w:val="left"/>
              <w:rPr>
                <w:rFonts w:asciiTheme="majorEastAsia" w:eastAsiaTheme="majorEastAsia" w:hAnsiTheme="majorEastAsia" w:cs="宋体"/>
                <w:kern w:val="0"/>
                <w:sz w:val="18"/>
                <w:szCs w:val="18"/>
              </w:rPr>
            </w:pPr>
            <w:r w:rsidRPr="006C0BD9">
              <w:rPr>
                <w:rFonts w:asciiTheme="majorEastAsia" w:eastAsiaTheme="majorEastAsia" w:hAnsiTheme="majorEastAsia" w:cs="宋体" w:hint="eastAsia"/>
                <w:kern w:val="0"/>
                <w:sz w:val="18"/>
                <w:szCs w:val="18"/>
              </w:rPr>
              <w:t>最大吞吐量≥1Gbps，IPSEC VPN≥600Mbps,最大并发连接数≥40万，每秒新建连接≥1.2万，</w:t>
            </w:r>
          </w:p>
        </w:tc>
      </w:tr>
      <w:tr w:rsidR="00147DAB" w:rsidRPr="006C0BD9" w:rsidTr="00BA50AF">
        <w:trPr>
          <w:trHeight w:val="644"/>
        </w:trPr>
        <w:tc>
          <w:tcPr>
            <w:tcW w:w="589" w:type="pct"/>
            <w:vMerge w:val="restart"/>
            <w:shd w:val="clear" w:color="auto" w:fill="auto"/>
            <w:vAlign w:val="center"/>
            <w:hideMark/>
          </w:tcPr>
          <w:p w:rsidR="00147DAB" w:rsidRPr="006C0BD9" w:rsidRDefault="00147DAB" w:rsidP="00BA50AF">
            <w:pPr>
              <w:jc w:val="left"/>
              <w:rPr>
                <w:rFonts w:asciiTheme="majorEastAsia" w:eastAsiaTheme="majorEastAsia" w:hAnsiTheme="majorEastAsia" w:cs="宋体"/>
                <w:kern w:val="0"/>
                <w:sz w:val="18"/>
                <w:szCs w:val="18"/>
              </w:rPr>
            </w:pPr>
            <w:r w:rsidRPr="006C0BD9">
              <w:rPr>
                <w:rFonts w:asciiTheme="majorEastAsia" w:eastAsiaTheme="majorEastAsia" w:hAnsiTheme="majorEastAsia" w:cs="宋体" w:hint="eastAsia"/>
                <w:kern w:val="0"/>
                <w:sz w:val="18"/>
                <w:szCs w:val="18"/>
              </w:rPr>
              <w:t>网络适应性</w:t>
            </w:r>
          </w:p>
        </w:tc>
        <w:tc>
          <w:tcPr>
            <w:tcW w:w="830" w:type="pct"/>
            <w:vMerge w:val="restart"/>
            <w:shd w:val="clear" w:color="auto" w:fill="auto"/>
            <w:vAlign w:val="center"/>
          </w:tcPr>
          <w:p w:rsidR="00147DAB" w:rsidRPr="006C0BD9" w:rsidRDefault="00147DAB" w:rsidP="00BA50AF">
            <w:pPr>
              <w:rPr>
                <w:rFonts w:asciiTheme="majorEastAsia" w:eastAsiaTheme="majorEastAsia" w:hAnsiTheme="majorEastAsia" w:cs="宋体"/>
                <w:kern w:val="0"/>
                <w:sz w:val="18"/>
                <w:szCs w:val="18"/>
              </w:rPr>
            </w:pPr>
            <w:r w:rsidRPr="006C0BD9">
              <w:rPr>
                <w:rFonts w:asciiTheme="majorEastAsia" w:eastAsiaTheme="majorEastAsia" w:hAnsiTheme="majorEastAsia" w:cs="宋体" w:hint="eastAsia"/>
                <w:kern w:val="0"/>
                <w:sz w:val="18"/>
                <w:szCs w:val="18"/>
              </w:rPr>
              <w:t>NAT功能</w:t>
            </w:r>
          </w:p>
        </w:tc>
        <w:tc>
          <w:tcPr>
            <w:tcW w:w="3581" w:type="pct"/>
            <w:shd w:val="clear" w:color="auto" w:fill="auto"/>
          </w:tcPr>
          <w:p w:rsidR="00147DAB" w:rsidRPr="006C0BD9" w:rsidRDefault="00147DAB" w:rsidP="00BA50AF">
            <w:pPr>
              <w:jc w:val="left"/>
              <w:rPr>
                <w:rFonts w:asciiTheme="majorEastAsia" w:eastAsiaTheme="majorEastAsia" w:hAnsiTheme="majorEastAsia" w:cs="宋体"/>
                <w:kern w:val="0"/>
                <w:sz w:val="18"/>
                <w:szCs w:val="18"/>
              </w:rPr>
            </w:pPr>
            <w:r w:rsidRPr="006C0BD9">
              <w:rPr>
                <w:rFonts w:asciiTheme="majorEastAsia" w:eastAsiaTheme="majorEastAsia" w:hAnsiTheme="majorEastAsia" w:cs="宋体" w:hint="eastAsia"/>
                <w:kern w:val="0"/>
                <w:sz w:val="18"/>
                <w:szCs w:val="18"/>
              </w:rPr>
              <w:t>支持NAT扩展技术，突破传统单个公网IP地址64512个端口的瓶颈达到更大值（要求提供界面截图）</w:t>
            </w:r>
          </w:p>
        </w:tc>
      </w:tr>
      <w:tr w:rsidR="00147DAB" w:rsidRPr="006C0BD9" w:rsidTr="00BA50AF">
        <w:trPr>
          <w:trHeight w:val="366"/>
        </w:trPr>
        <w:tc>
          <w:tcPr>
            <w:tcW w:w="589" w:type="pct"/>
            <w:vMerge/>
            <w:vAlign w:val="center"/>
          </w:tcPr>
          <w:p w:rsidR="00147DAB" w:rsidRPr="006C0BD9" w:rsidRDefault="00147DAB" w:rsidP="00BA50AF">
            <w:pPr>
              <w:jc w:val="left"/>
              <w:rPr>
                <w:rFonts w:asciiTheme="majorEastAsia" w:eastAsiaTheme="majorEastAsia" w:hAnsiTheme="majorEastAsia" w:cs="宋体"/>
                <w:kern w:val="0"/>
                <w:sz w:val="18"/>
                <w:szCs w:val="18"/>
              </w:rPr>
            </w:pPr>
          </w:p>
        </w:tc>
        <w:tc>
          <w:tcPr>
            <w:tcW w:w="830" w:type="pct"/>
            <w:vMerge/>
            <w:shd w:val="clear" w:color="auto" w:fill="auto"/>
            <w:vAlign w:val="center"/>
          </w:tcPr>
          <w:p w:rsidR="00147DAB" w:rsidRPr="006C0BD9" w:rsidRDefault="00147DAB" w:rsidP="00BA50AF">
            <w:pPr>
              <w:rPr>
                <w:rFonts w:asciiTheme="majorEastAsia" w:eastAsiaTheme="majorEastAsia" w:hAnsiTheme="majorEastAsia" w:cs="宋体"/>
                <w:kern w:val="0"/>
                <w:sz w:val="18"/>
                <w:szCs w:val="18"/>
              </w:rPr>
            </w:pPr>
          </w:p>
        </w:tc>
        <w:tc>
          <w:tcPr>
            <w:tcW w:w="3581" w:type="pct"/>
            <w:shd w:val="clear" w:color="auto" w:fill="auto"/>
          </w:tcPr>
          <w:p w:rsidR="00147DAB" w:rsidRPr="006C0BD9" w:rsidRDefault="00147DAB" w:rsidP="00BA50AF">
            <w:pPr>
              <w:jc w:val="left"/>
              <w:rPr>
                <w:rFonts w:asciiTheme="majorEastAsia" w:eastAsiaTheme="majorEastAsia" w:hAnsiTheme="majorEastAsia" w:cs="宋体"/>
                <w:kern w:val="0"/>
                <w:sz w:val="18"/>
                <w:szCs w:val="18"/>
              </w:rPr>
            </w:pPr>
            <w:r w:rsidRPr="006C0BD9">
              <w:rPr>
                <w:rFonts w:asciiTheme="majorEastAsia" w:eastAsiaTheme="majorEastAsia" w:hAnsiTheme="majorEastAsia" w:cs="宋体" w:hint="eastAsia"/>
                <w:kern w:val="0"/>
                <w:sz w:val="18"/>
                <w:szCs w:val="18"/>
              </w:rPr>
              <w:t>支持NAT地址可用性探测，支持NAT公网地址池中IP有效性检测，避免因NAT地址无法使用导致业务中断</w:t>
            </w:r>
          </w:p>
        </w:tc>
      </w:tr>
      <w:tr w:rsidR="00147DAB" w:rsidRPr="006C0BD9" w:rsidTr="00BA50AF">
        <w:trPr>
          <w:trHeight w:val="928"/>
        </w:trPr>
        <w:tc>
          <w:tcPr>
            <w:tcW w:w="589" w:type="pct"/>
            <w:vMerge/>
            <w:vAlign w:val="center"/>
            <w:hideMark/>
          </w:tcPr>
          <w:p w:rsidR="00147DAB" w:rsidRPr="006C0BD9" w:rsidRDefault="00147DAB" w:rsidP="00BA50AF">
            <w:pPr>
              <w:jc w:val="left"/>
              <w:rPr>
                <w:rFonts w:asciiTheme="majorEastAsia" w:eastAsiaTheme="majorEastAsia" w:hAnsiTheme="majorEastAsia" w:cs="宋体"/>
                <w:kern w:val="0"/>
                <w:sz w:val="18"/>
                <w:szCs w:val="18"/>
              </w:rPr>
            </w:pPr>
          </w:p>
        </w:tc>
        <w:tc>
          <w:tcPr>
            <w:tcW w:w="830" w:type="pct"/>
            <w:shd w:val="clear" w:color="auto" w:fill="auto"/>
            <w:vAlign w:val="center"/>
            <w:hideMark/>
          </w:tcPr>
          <w:p w:rsidR="00147DAB" w:rsidRPr="006C0BD9" w:rsidRDefault="00147DAB" w:rsidP="00BA50AF">
            <w:pPr>
              <w:rPr>
                <w:rFonts w:asciiTheme="majorEastAsia" w:eastAsiaTheme="majorEastAsia" w:hAnsiTheme="majorEastAsia" w:cs="宋体"/>
                <w:kern w:val="0"/>
                <w:sz w:val="18"/>
                <w:szCs w:val="18"/>
              </w:rPr>
            </w:pPr>
            <w:r w:rsidRPr="006C0BD9">
              <w:rPr>
                <w:rFonts w:asciiTheme="majorEastAsia" w:eastAsiaTheme="majorEastAsia" w:hAnsiTheme="majorEastAsia" w:cs="宋体" w:hint="eastAsia"/>
                <w:kern w:val="0"/>
                <w:sz w:val="18"/>
                <w:szCs w:val="18"/>
              </w:rPr>
              <w:t>路由协议</w:t>
            </w:r>
          </w:p>
        </w:tc>
        <w:tc>
          <w:tcPr>
            <w:tcW w:w="3581" w:type="pct"/>
            <w:shd w:val="clear" w:color="auto" w:fill="auto"/>
            <w:hideMark/>
          </w:tcPr>
          <w:p w:rsidR="00147DAB" w:rsidRPr="006C0BD9" w:rsidRDefault="00147DAB" w:rsidP="00BA50AF">
            <w:pPr>
              <w:jc w:val="left"/>
              <w:rPr>
                <w:rFonts w:asciiTheme="majorEastAsia" w:eastAsiaTheme="majorEastAsia" w:hAnsiTheme="majorEastAsia" w:cs="宋体"/>
                <w:kern w:val="0"/>
                <w:sz w:val="18"/>
                <w:szCs w:val="18"/>
              </w:rPr>
            </w:pPr>
            <w:r w:rsidRPr="006C0BD9">
              <w:rPr>
                <w:rFonts w:asciiTheme="majorEastAsia" w:eastAsiaTheme="majorEastAsia" w:hAnsiTheme="majorEastAsia" w:cs="宋体" w:hint="eastAsia"/>
                <w:kern w:val="0"/>
                <w:sz w:val="18"/>
                <w:szCs w:val="18"/>
              </w:rPr>
              <w:t>支持静态路由、等价路由、策略路由，以及BGP、RIPv1/v2、OSPF、ISIS等动态IPv4路由协议（非透传），策略路由支持基于指定IP地址、指定应用协议、指定时间表生效</w:t>
            </w:r>
          </w:p>
        </w:tc>
      </w:tr>
      <w:tr w:rsidR="00147DAB" w:rsidRPr="006C0BD9" w:rsidTr="00BA50AF">
        <w:trPr>
          <w:trHeight w:val="341"/>
        </w:trPr>
        <w:tc>
          <w:tcPr>
            <w:tcW w:w="589" w:type="pct"/>
            <w:vMerge w:val="restart"/>
            <w:vAlign w:val="center"/>
          </w:tcPr>
          <w:p w:rsidR="00147DAB" w:rsidRPr="006C0BD9" w:rsidRDefault="00147DAB" w:rsidP="00BA50AF">
            <w:pPr>
              <w:jc w:val="left"/>
              <w:rPr>
                <w:rFonts w:asciiTheme="majorEastAsia" w:eastAsiaTheme="majorEastAsia" w:hAnsiTheme="majorEastAsia" w:cs="宋体"/>
                <w:kern w:val="0"/>
                <w:sz w:val="18"/>
                <w:szCs w:val="18"/>
              </w:rPr>
            </w:pPr>
            <w:r w:rsidRPr="006C0BD9">
              <w:rPr>
                <w:rFonts w:asciiTheme="majorEastAsia" w:eastAsiaTheme="majorEastAsia" w:hAnsiTheme="majorEastAsia" w:cs="宋体" w:hint="eastAsia"/>
                <w:kern w:val="0"/>
                <w:sz w:val="18"/>
                <w:szCs w:val="18"/>
              </w:rPr>
              <w:t>IPV6协议</w:t>
            </w:r>
          </w:p>
        </w:tc>
        <w:tc>
          <w:tcPr>
            <w:tcW w:w="830" w:type="pct"/>
            <w:vMerge w:val="restart"/>
            <w:shd w:val="clear" w:color="auto" w:fill="auto"/>
            <w:vAlign w:val="center"/>
          </w:tcPr>
          <w:p w:rsidR="00147DAB" w:rsidRPr="006C0BD9" w:rsidRDefault="00147DAB" w:rsidP="00BA50AF">
            <w:pPr>
              <w:rPr>
                <w:rFonts w:asciiTheme="majorEastAsia" w:eastAsiaTheme="majorEastAsia" w:hAnsiTheme="majorEastAsia" w:cs="宋体"/>
                <w:kern w:val="0"/>
                <w:sz w:val="18"/>
                <w:szCs w:val="18"/>
              </w:rPr>
            </w:pPr>
            <w:r w:rsidRPr="006C0BD9">
              <w:rPr>
                <w:rFonts w:asciiTheme="majorEastAsia" w:eastAsiaTheme="majorEastAsia" w:hAnsiTheme="majorEastAsia" w:cs="宋体" w:hint="eastAsia"/>
                <w:kern w:val="0"/>
                <w:sz w:val="18"/>
                <w:szCs w:val="18"/>
              </w:rPr>
              <w:t>基本功能</w:t>
            </w:r>
          </w:p>
        </w:tc>
        <w:tc>
          <w:tcPr>
            <w:tcW w:w="3581" w:type="pct"/>
            <w:shd w:val="clear" w:color="auto" w:fill="auto"/>
          </w:tcPr>
          <w:p w:rsidR="00147DAB" w:rsidRPr="006C0BD9" w:rsidRDefault="00147DAB" w:rsidP="00BA50AF">
            <w:pPr>
              <w:jc w:val="left"/>
              <w:rPr>
                <w:rFonts w:asciiTheme="majorEastAsia" w:eastAsiaTheme="majorEastAsia" w:hAnsiTheme="majorEastAsia" w:cs="宋体"/>
                <w:kern w:val="0"/>
                <w:sz w:val="18"/>
                <w:szCs w:val="18"/>
              </w:rPr>
            </w:pPr>
            <w:r w:rsidRPr="006C0BD9">
              <w:rPr>
                <w:rFonts w:asciiTheme="majorEastAsia" w:eastAsiaTheme="majorEastAsia" w:hAnsiTheme="majorEastAsia" w:cs="宋体" w:hint="eastAsia"/>
                <w:kern w:val="0"/>
                <w:sz w:val="18"/>
                <w:szCs w:val="18"/>
              </w:rPr>
              <w:t>支持DHCP</w:t>
            </w:r>
            <w:r w:rsidRPr="006C0BD9">
              <w:rPr>
                <w:rFonts w:asciiTheme="majorEastAsia" w:eastAsiaTheme="majorEastAsia" w:hAnsiTheme="majorEastAsia" w:cs="宋体"/>
                <w:kern w:val="0"/>
                <w:sz w:val="18"/>
                <w:szCs w:val="18"/>
              </w:rPr>
              <w:t>v6</w:t>
            </w:r>
            <w:r w:rsidRPr="006C0BD9">
              <w:rPr>
                <w:rFonts w:asciiTheme="majorEastAsia" w:eastAsiaTheme="majorEastAsia" w:hAnsiTheme="majorEastAsia" w:cs="宋体" w:hint="eastAsia"/>
                <w:kern w:val="0"/>
                <w:sz w:val="18"/>
                <w:szCs w:val="18"/>
              </w:rPr>
              <w:t xml:space="preserve"> ,静态路由、策略路由、RIPng、OSPFv3等</w:t>
            </w:r>
            <w:r w:rsidRPr="006C0BD9">
              <w:rPr>
                <w:rFonts w:asciiTheme="majorEastAsia" w:eastAsiaTheme="majorEastAsia" w:hAnsiTheme="majorEastAsia" w:cs="宋体"/>
                <w:kern w:val="0"/>
                <w:sz w:val="18"/>
                <w:szCs w:val="18"/>
              </w:rPr>
              <w:t xml:space="preserve"> ipv6</w:t>
            </w:r>
            <w:r w:rsidRPr="006C0BD9">
              <w:rPr>
                <w:rFonts w:asciiTheme="majorEastAsia" w:eastAsiaTheme="majorEastAsia" w:hAnsiTheme="majorEastAsia" w:cs="宋体" w:hint="eastAsia"/>
                <w:kern w:val="0"/>
                <w:sz w:val="18"/>
                <w:szCs w:val="18"/>
              </w:rPr>
              <w:t>协议，（提供产品功能截图有效）</w:t>
            </w:r>
          </w:p>
        </w:tc>
      </w:tr>
      <w:tr w:rsidR="00147DAB" w:rsidRPr="006C0BD9" w:rsidTr="00BA50AF">
        <w:trPr>
          <w:trHeight w:val="341"/>
        </w:trPr>
        <w:tc>
          <w:tcPr>
            <w:tcW w:w="589" w:type="pct"/>
            <w:vMerge/>
            <w:vAlign w:val="center"/>
          </w:tcPr>
          <w:p w:rsidR="00147DAB" w:rsidRPr="006C0BD9" w:rsidRDefault="00147DAB" w:rsidP="00BA50AF">
            <w:pPr>
              <w:jc w:val="left"/>
              <w:rPr>
                <w:rFonts w:asciiTheme="majorEastAsia" w:eastAsiaTheme="majorEastAsia" w:hAnsiTheme="majorEastAsia" w:cs="宋体"/>
                <w:kern w:val="0"/>
                <w:sz w:val="18"/>
                <w:szCs w:val="18"/>
              </w:rPr>
            </w:pPr>
          </w:p>
        </w:tc>
        <w:tc>
          <w:tcPr>
            <w:tcW w:w="830" w:type="pct"/>
            <w:vMerge/>
            <w:shd w:val="clear" w:color="auto" w:fill="auto"/>
            <w:vAlign w:val="center"/>
          </w:tcPr>
          <w:p w:rsidR="00147DAB" w:rsidRPr="006C0BD9" w:rsidRDefault="00147DAB" w:rsidP="00BA50AF">
            <w:pPr>
              <w:rPr>
                <w:rFonts w:asciiTheme="majorEastAsia" w:eastAsiaTheme="majorEastAsia" w:hAnsiTheme="majorEastAsia" w:cs="宋体"/>
                <w:kern w:val="0"/>
                <w:sz w:val="18"/>
                <w:szCs w:val="18"/>
              </w:rPr>
            </w:pPr>
          </w:p>
        </w:tc>
        <w:tc>
          <w:tcPr>
            <w:tcW w:w="3581" w:type="pct"/>
            <w:shd w:val="clear" w:color="auto" w:fill="auto"/>
          </w:tcPr>
          <w:p w:rsidR="00147DAB" w:rsidRPr="006C0BD9" w:rsidRDefault="00147DAB" w:rsidP="00BA50AF">
            <w:pPr>
              <w:jc w:val="left"/>
              <w:rPr>
                <w:rFonts w:asciiTheme="majorEastAsia" w:eastAsiaTheme="majorEastAsia" w:hAnsiTheme="majorEastAsia" w:cs="宋体"/>
                <w:kern w:val="0"/>
                <w:sz w:val="18"/>
                <w:szCs w:val="18"/>
              </w:rPr>
            </w:pPr>
            <w:r w:rsidRPr="006C0BD9">
              <w:rPr>
                <w:rFonts w:asciiTheme="majorEastAsia" w:eastAsiaTheme="majorEastAsia" w:hAnsiTheme="majorEastAsia" w:cs="宋体" w:hint="eastAsia"/>
                <w:kern w:val="0"/>
                <w:sz w:val="18"/>
                <w:szCs w:val="18"/>
              </w:rPr>
              <w:t>支持隧道、DNS64/NAT64等多种过渡技术，</w:t>
            </w:r>
          </w:p>
        </w:tc>
      </w:tr>
      <w:tr w:rsidR="00147DAB" w:rsidRPr="006C0BD9" w:rsidTr="00BA50AF">
        <w:trPr>
          <w:trHeight w:val="279"/>
        </w:trPr>
        <w:tc>
          <w:tcPr>
            <w:tcW w:w="589" w:type="pct"/>
            <w:vMerge/>
            <w:vAlign w:val="center"/>
          </w:tcPr>
          <w:p w:rsidR="00147DAB" w:rsidRPr="006C0BD9" w:rsidRDefault="00147DAB" w:rsidP="00BA50AF">
            <w:pPr>
              <w:jc w:val="left"/>
              <w:rPr>
                <w:rFonts w:asciiTheme="majorEastAsia" w:eastAsiaTheme="majorEastAsia" w:hAnsiTheme="majorEastAsia" w:cs="宋体"/>
                <w:kern w:val="0"/>
                <w:sz w:val="18"/>
                <w:szCs w:val="18"/>
              </w:rPr>
            </w:pPr>
          </w:p>
        </w:tc>
        <w:tc>
          <w:tcPr>
            <w:tcW w:w="830" w:type="pct"/>
            <w:shd w:val="clear" w:color="auto" w:fill="auto"/>
            <w:vAlign w:val="center"/>
          </w:tcPr>
          <w:p w:rsidR="00147DAB" w:rsidRPr="006C0BD9" w:rsidRDefault="00147DAB" w:rsidP="00BA50AF">
            <w:pPr>
              <w:rPr>
                <w:rFonts w:asciiTheme="majorEastAsia" w:eastAsiaTheme="majorEastAsia" w:hAnsiTheme="majorEastAsia" w:cs="宋体"/>
                <w:kern w:val="0"/>
                <w:sz w:val="18"/>
                <w:szCs w:val="18"/>
              </w:rPr>
            </w:pPr>
            <w:r w:rsidRPr="006C0BD9">
              <w:rPr>
                <w:rFonts w:asciiTheme="majorEastAsia" w:eastAsiaTheme="majorEastAsia" w:hAnsiTheme="majorEastAsia" w:cs="宋体" w:hint="eastAsia"/>
                <w:kern w:val="0"/>
                <w:sz w:val="18"/>
                <w:szCs w:val="18"/>
              </w:rPr>
              <w:t>安全</w:t>
            </w:r>
            <w:r w:rsidRPr="006C0BD9">
              <w:rPr>
                <w:rFonts w:asciiTheme="majorEastAsia" w:eastAsiaTheme="majorEastAsia" w:hAnsiTheme="majorEastAsia" w:cs="宋体"/>
                <w:kern w:val="0"/>
                <w:sz w:val="18"/>
                <w:szCs w:val="18"/>
              </w:rPr>
              <w:t>功能</w:t>
            </w:r>
          </w:p>
        </w:tc>
        <w:tc>
          <w:tcPr>
            <w:tcW w:w="3581" w:type="pct"/>
            <w:shd w:val="clear" w:color="auto" w:fill="auto"/>
          </w:tcPr>
          <w:p w:rsidR="00147DAB" w:rsidRPr="006C0BD9" w:rsidRDefault="00147DAB" w:rsidP="00BA50AF">
            <w:pPr>
              <w:jc w:val="left"/>
              <w:rPr>
                <w:rFonts w:asciiTheme="majorEastAsia" w:eastAsiaTheme="majorEastAsia" w:hAnsiTheme="majorEastAsia" w:cs="宋体"/>
                <w:kern w:val="0"/>
                <w:sz w:val="18"/>
                <w:szCs w:val="18"/>
              </w:rPr>
            </w:pPr>
            <w:r w:rsidRPr="006C0BD9">
              <w:rPr>
                <w:rFonts w:asciiTheme="majorEastAsia" w:eastAsiaTheme="majorEastAsia" w:hAnsiTheme="majorEastAsia" w:cs="宋体" w:hint="eastAsia"/>
                <w:kern w:val="0"/>
                <w:sz w:val="18"/>
                <w:szCs w:val="18"/>
              </w:rPr>
              <w:t>支持IP</w:t>
            </w:r>
            <w:r w:rsidRPr="006C0BD9">
              <w:rPr>
                <w:rFonts w:asciiTheme="majorEastAsia" w:eastAsiaTheme="majorEastAsia" w:hAnsiTheme="majorEastAsia" w:cs="宋体"/>
                <w:kern w:val="0"/>
                <w:sz w:val="18"/>
                <w:szCs w:val="18"/>
              </w:rPr>
              <w:t>v6</w:t>
            </w:r>
            <w:r w:rsidRPr="006C0BD9">
              <w:rPr>
                <w:rFonts w:asciiTheme="majorEastAsia" w:eastAsiaTheme="majorEastAsia" w:hAnsiTheme="majorEastAsia" w:cs="宋体" w:hint="eastAsia"/>
                <w:kern w:val="0"/>
                <w:sz w:val="18"/>
                <w:szCs w:val="18"/>
              </w:rPr>
              <w:t>应用识别，访问控制，IPS攻击防护，防病毒，（提供产品功能截图有效）</w:t>
            </w:r>
          </w:p>
        </w:tc>
      </w:tr>
      <w:tr w:rsidR="00147DAB" w:rsidRPr="006C0BD9" w:rsidTr="00BA50AF">
        <w:trPr>
          <w:trHeight w:val="251"/>
        </w:trPr>
        <w:tc>
          <w:tcPr>
            <w:tcW w:w="589" w:type="pct"/>
            <w:vMerge/>
            <w:vAlign w:val="center"/>
          </w:tcPr>
          <w:p w:rsidR="00147DAB" w:rsidRPr="006C0BD9" w:rsidRDefault="00147DAB" w:rsidP="00BA50AF">
            <w:pPr>
              <w:jc w:val="left"/>
              <w:rPr>
                <w:rFonts w:asciiTheme="majorEastAsia" w:eastAsiaTheme="majorEastAsia" w:hAnsiTheme="majorEastAsia" w:cs="宋体"/>
                <w:kern w:val="0"/>
                <w:sz w:val="18"/>
                <w:szCs w:val="18"/>
              </w:rPr>
            </w:pPr>
          </w:p>
        </w:tc>
        <w:tc>
          <w:tcPr>
            <w:tcW w:w="830" w:type="pct"/>
            <w:vMerge w:val="restart"/>
            <w:shd w:val="clear" w:color="auto" w:fill="auto"/>
            <w:vAlign w:val="center"/>
          </w:tcPr>
          <w:p w:rsidR="00147DAB" w:rsidRPr="006C0BD9" w:rsidRDefault="00147DAB" w:rsidP="00BA50AF">
            <w:pPr>
              <w:rPr>
                <w:rFonts w:asciiTheme="majorEastAsia" w:eastAsiaTheme="majorEastAsia" w:hAnsiTheme="majorEastAsia" w:cs="宋体"/>
                <w:kern w:val="0"/>
                <w:sz w:val="18"/>
                <w:szCs w:val="18"/>
              </w:rPr>
            </w:pPr>
            <w:r w:rsidRPr="006C0BD9">
              <w:rPr>
                <w:rFonts w:asciiTheme="majorEastAsia" w:eastAsiaTheme="majorEastAsia" w:hAnsiTheme="majorEastAsia" w:cs="宋体" w:hint="eastAsia"/>
                <w:kern w:val="0"/>
                <w:sz w:val="18"/>
                <w:szCs w:val="18"/>
              </w:rPr>
              <w:t>监控</w:t>
            </w:r>
            <w:r w:rsidRPr="006C0BD9">
              <w:rPr>
                <w:rFonts w:asciiTheme="majorEastAsia" w:eastAsiaTheme="majorEastAsia" w:hAnsiTheme="majorEastAsia" w:cs="宋体"/>
                <w:kern w:val="0"/>
                <w:sz w:val="18"/>
                <w:szCs w:val="18"/>
              </w:rPr>
              <w:t>功能</w:t>
            </w:r>
          </w:p>
        </w:tc>
        <w:tc>
          <w:tcPr>
            <w:tcW w:w="3581" w:type="pct"/>
            <w:shd w:val="clear" w:color="auto" w:fill="auto"/>
          </w:tcPr>
          <w:p w:rsidR="00147DAB" w:rsidRPr="006C0BD9" w:rsidRDefault="00147DAB" w:rsidP="00BA50AF">
            <w:pPr>
              <w:jc w:val="left"/>
              <w:rPr>
                <w:rFonts w:asciiTheme="majorEastAsia" w:eastAsiaTheme="majorEastAsia" w:hAnsiTheme="majorEastAsia" w:cs="宋体"/>
                <w:kern w:val="0"/>
                <w:sz w:val="18"/>
                <w:szCs w:val="18"/>
              </w:rPr>
            </w:pPr>
            <w:r w:rsidRPr="006C0BD9">
              <w:rPr>
                <w:rFonts w:asciiTheme="majorEastAsia" w:eastAsiaTheme="majorEastAsia" w:hAnsiTheme="majorEastAsia" w:cs="宋体" w:hint="eastAsia"/>
                <w:kern w:val="0"/>
                <w:sz w:val="18"/>
                <w:szCs w:val="18"/>
              </w:rPr>
              <w:t>支持IP</w:t>
            </w:r>
            <w:r w:rsidRPr="006C0BD9">
              <w:rPr>
                <w:rFonts w:asciiTheme="majorEastAsia" w:eastAsiaTheme="majorEastAsia" w:hAnsiTheme="majorEastAsia" w:cs="宋体"/>
                <w:kern w:val="0"/>
                <w:sz w:val="18"/>
                <w:szCs w:val="18"/>
              </w:rPr>
              <w:t>v6</w:t>
            </w:r>
            <w:r w:rsidRPr="006C0BD9">
              <w:rPr>
                <w:rFonts w:asciiTheme="majorEastAsia" w:eastAsiaTheme="majorEastAsia" w:hAnsiTheme="majorEastAsia" w:cs="宋体" w:hint="eastAsia"/>
                <w:kern w:val="0"/>
                <w:sz w:val="18"/>
                <w:szCs w:val="18"/>
              </w:rPr>
              <w:t>用户</w:t>
            </w:r>
            <w:r w:rsidRPr="006C0BD9">
              <w:rPr>
                <w:rFonts w:asciiTheme="majorEastAsia" w:eastAsiaTheme="majorEastAsia" w:hAnsiTheme="majorEastAsia" w:cs="宋体"/>
                <w:kern w:val="0"/>
                <w:sz w:val="18"/>
                <w:szCs w:val="18"/>
              </w:rPr>
              <w:t>的流量</w:t>
            </w:r>
            <w:r w:rsidRPr="006C0BD9">
              <w:rPr>
                <w:rFonts w:asciiTheme="majorEastAsia" w:eastAsiaTheme="majorEastAsia" w:hAnsiTheme="majorEastAsia" w:cs="宋体" w:hint="eastAsia"/>
                <w:kern w:val="0"/>
                <w:sz w:val="18"/>
                <w:szCs w:val="18"/>
              </w:rPr>
              <w:t>，</w:t>
            </w:r>
            <w:r w:rsidRPr="006C0BD9">
              <w:rPr>
                <w:rFonts w:asciiTheme="majorEastAsia" w:eastAsiaTheme="majorEastAsia" w:hAnsiTheme="majorEastAsia" w:cs="宋体"/>
                <w:kern w:val="0"/>
                <w:sz w:val="18"/>
                <w:szCs w:val="18"/>
              </w:rPr>
              <w:t>会话，新建</w:t>
            </w:r>
            <w:r w:rsidRPr="006C0BD9">
              <w:rPr>
                <w:rFonts w:asciiTheme="majorEastAsia" w:eastAsiaTheme="majorEastAsia" w:hAnsiTheme="majorEastAsia" w:cs="宋体" w:hint="eastAsia"/>
                <w:kern w:val="0"/>
                <w:sz w:val="18"/>
                <w:szCs w:val="18"/>
              </w:rPr>
              <w:t>，</w:t>
            </w:r>
            <w:r w:rsidRPr="006C0BD9">
              <w:rPr>
                <w:rFonts w:asciiTheme="majorEastAsia" w:eastAsiaTheme="majorEastAsia" w:hAnsiTheme="majorEastAsia" w:cs="宋体"/>
                <w:kern w:val="0"/>
                <w:sz w:val="18"/>
                <w:szCs w:val="18"/>
              </w:rPr>
              <w:t>应用</w:t>
            </w:r>
            <w:r w:rsidRPr="006C0BD9">
              <w:rPr>
                <w:rFonts w:asciiTheme="majorEastAsia" w:eastAsiaTheme="majorEastAsia" w:hAnsiTheme="majorEastAsia" w:cs="宋体" w:hint="eastAsia"/>
                <w:kern w:val="0"/>
                <w:sz w:val="18"/>
                <w:szCs w:val="18"/>
              </w:rPr>
              <w:t>监控</w:t>
            </w:r>
            <w:r w:rsidRPr="006C0BD9">
              <w:rPr>
                <w:rFonts w:asciiTheme="majorEastAsia" w:eastAsiaTheme="majorEastAsia" w:hAnsiTheme="majorEastAsia" w:cs="宋体"/>
                <w:kern w:val="0"/>
                <w:sz w:val="18"/>
                <w:szCs w:val="18"/>
              </w:rPr>
              <w:t>统计集</w:t>
            </w:r>
            <w:r w:rsidRPr="006C0BD9">
              <w:rPr>
                <w:rFonts w:asciiTheme="majorEastAsia" w:eastAsiaTheme="majorEastAsia" w:hAnsiTheme="majorEastAsia" w:cs="宋体" w:hint="eastAsia"/>
                <w:kern w:val="0"/>
                <w:sz w:val="18"/>
                <w:szCs w:val="18"/>
              </w:rPr>
              <w:t>，（提供产品功能截图有效）</w:t>
            </w:r>
          </w:p>
        </w:tc>
      </w:tr>
      <w:tr w:rsidR="00147DAB" w:rsidRPr="006C0BD9" w:rsidTr="00BA50AF">
        <w:trPr>
          <w:trHeight w:val="287"/>
        </w:trPr>
        <w:tc>
          <w:tcPr>
            <w:tcW w:w="589" w:type="pct"/>
            <w:vMerge/>
            <w:vAlign w:val="center"/>
          </w:tcPr>
          <w:p w:rsidR="00147DAB" w:rsidRPr="006C0BD9" w:rsidRDefault="00147DAB" w:rsidP="00BA50AF">
            <w:pPr>
              <w:jc w:val="left"/>
              <w:rPr>
                <w:rFonts w:asciiTheme="majorEastAsia" w:eastAsiaTheme="majorEastAsia" w:hAnsiTheme="majorEastAsia" w:cs="宋体"/>
                <w:kern w:val="0"/>
                <w:sz w:val="18"/>
                <w:szCs w:val="18"/>
              </w:rPr>
            </w:pPr>
          </w:p>
        </w:tc>
        <w:tc>
          <w:tcPr>
            <w:tcW w:w="830" w:type="pct"/>
            <w:vMerge/>
            <w:shd w:val="clear" w:color="auto" w:fill="auto"/>
            <w:vAlign w:val="center"/>
          </w:tcPr>
          <w:p w:rsidR="00147DAB" w:rsidRPr="006C0BD9" w:rsidRDefault="00147DAB" w:rsidP="00BA50AF">
            <w:pPr>
              <w:rPr>
                <w:rFonts w:asciiTheme="majorEastAsia" w:eastAsiaTheme="majorEastAsia" w:hAnsiTheme="majorEastAsia" w:cs="宋体"/>
                <w:kern w:val="0"/>
                <w:sz w:val="18"/>
                <w:szCs w:val="18"/>
              </w:rPr>
            </w:pPr>
          </w:p>
        </w:tc>
        <w:tc>
          <w:tcPr>
            <w:tcW w:w="3581" w:type="pct"/>
            <w:shd w:val="clear" w:color="auto" w:fill="auto"/>
          </w:tcPr>
          <w:p w:rsidR="00147DAB" w:rsidRPr="006C0BD9" w:rsidRDefault="00147DAB" w:rsidP="00BA50AF">
            <w:pPr>
              <w:jc w:val="left"/>
              <w:rPr>
                <w:rFonts w:asciiTheme="majorEastAsia" w:eastAsiaTheme="majorEastAsia" w:hAnsiTheme="majorEastAsia" w:cs="宋体"/>
                <w:kern w:val="0"/>
                <w:sz w:val="18"/>
                <w:szCs w:val="18"/>
              </w:rPr>
            </w:pPr>
            <w:r w:rsidRPr="006C0BD9">
              <w:rPr>
                <w:rFonts w:asciiTheme="majorEastAsia" w:eastAsiaTheme="majorEastAsia" w:hAnsiTheme="majorEastAsia" w:cs="宋体" w:hint="eastAsia"/>
                <w:kern w:val="0"/>
                <w:sz w:val="18"/>
                <w:szCs w:val="18"/>
              </w:rPr>
              <w:t>支持</w:t>
            </w:r>
            <w:r w:rsidRPr="006C0BD9">
              <w:rPr>
                <w:rFonts w:asciiTheme="majorEastAsia" w:eastAsiaTheme="majorEastAsia" w:hAnsiTheme="majorEastAsia" w:cs="宋体"/>
                <w:kern w:val="0"/>
                <w:sz w:val="18"/>
                <w:szCs w:val="18"/>
              </w:rPr>
              <w:t>查看</w:t>
            </w:r>
            <w:r w:rsidRPr="006C0BD9">
              <w:rPr>
                <w:rFonts w:asciiTheme="majorEastAsia" w:eastAsiaTheme="majorEastAsia" w:hAnsiTheme="majorEastAsia" w:cs="宋体" w:hint="eastAsia"/>
                <w:kern w:val="0"/>
                <w:sz w:val="18"/>
                <w:szCs w:val="18"/>
              </w:rPr>
              <w:t>IPS,AV,攻击</w:t>
            </w:r>
            <w:r w:rsidRPr="006C0BD9">
              <w:rPr>
                <w:rFonts w:asciiTheme="majorEastAsia" w:eastAsiaTheme="majorEastAsia" w:hAnsiTheme="majorEastAsia" w:cs="宋体"/>
                <w:kern w:val="0"/>
                <w:sz w:val="18"/>
                <w:szCs w:val="18"/>
              </w:rPr>
              <w:t>防护</w:t>
            </w:r>
            <w:r w:rsidRPr="006C0BD9">
              <w:rPr>
                <w:rFonts w:asciiTheme="majorEastAsia" w:eastAsiaTheme="majorEastAsia" w:hAnsiTheme="majorEastAsia" w:cs="宋体" w:hint="eastAsia"/>
                <w:kern w:val="0"/>
                <w:sz w:val="18"/>
                <w:szCs w:val="18"/>
              </w:rPr>
              <w:t>等IP</w:t>
            </w:r>
            <w:r w:rsidRPr="006C0BD9">
              <w:rPr>
                <w:rFonts w:asciiTheme="majorEastAsia" w:eastAsiaTheme="majorEastAsia" w:hAnsiTheme="majorEastAsia" w:cs="宋体"/>
                <w:kern w:val="0"/>
                <w:sz w:val="18"/>
                <w:szCs w:val="18"/>
              </w:rPr>
              <w:t>v6威胁日志</w:t>
            </w:r>
            <w:r w:rsidRPr="006C0BD9">
              <w:rPr>
                <w:rFonts w:asciiTheme="majorEastAsia" w:eastAsiaTheme="majorEastAsia" w:hAnsiTheme="majorEastAsia" w:cs="宋体" w:hint="eastAsia"/>
                <w:kern w:val="0"/>
                <w:sz w:val="18"/>
                <w:szCs w:val="18"/>
              </w:rPr>
              <w:t>功能</w:t>
            </w:r>
            <w:r w:rsidRPr="006C0BD9">
              <w:rPr>
                <w:rFonts w:asciiTheme="majorEastAsia" w:eastAsiaTheme="majorEastAsia" w:hAnsiTheme="majorEastAsia" w:cs="宋体"/>
                <w:kern w:val="0"/>
                <w:sz w:val="18"/>
                <w:szCs w:val="18"/>
              </w:rPr>
              <w:t xml:space="preserve">， </w:t>
            </w:r>
          </w:p>
        </w:tc>
      </w:tr>
      <w:tr w:rsidR="00147DAB" w:rsidRPr="006C0BD9" w:rsidTr="00BA50AF">
        <w:trPr>
          <w:trHeight w:val="287"/>
        </w:trPr>
        <w:tc>
          <w:tcPr>
            <w:tcW w:w="589" w:type="pct"/>
            <w:vMerge/>
            <w:vAlign w:val="center"/>
          </w:tcPr>
          <w:p w:rsidR="00147DAB" w:rsidRPr="006C0BD9" w:rsidRDefault="00147DAB" w:rsidP="00BA50AF">
            <w:pPr>
              <w:jc w:val="left"/>
              <w:rPr>
                <w:rFonts w:asciiTheme="majorEastAsia" w:eastAsiaTheme="majorEastAsia" w:hAnsiTheme="majorEastAsia" w:cs="宋体"/>
                <w:kern w:val="0"/>
                <w:sz w:val="18"/>
                <w:szCs w:val="18"/>
              </w:rPr>
            </w:pPr>
          </w:p>
        </w:tc>
        <w:tc>
          <w:tcPr>
            <w:tcW w:w="830" w:type="pct"/>
            <w:vMerge/>
            <w:shd w:val="clear" w:color="auto" w:fill="auto"/>
            <w:vAlign w:val="center"/>
          </w:tcPr>
          <w:p w:rsidR="00147DAB" w:rsidRPr="006C0BD9" w:rsidRDefault="00147DAB" w:rsidP="00BA50AF">
            <w:pPr>
              <w:rPr>
                <w:rFonts w:asciiTheme="majorEastAsia" w:eastAsiaTheme="majorEastAsia" w:hAnsiTheme="majorEastAsia" w:cs="宋体"/>
                <w:kern w:val="0"/>
                <w:sz w:val="18"/>
                <w:szCs w:val="18"/>
              </w:rPr>
            </w:pPr>
          </w:p>
        </w:tc>
        <w:tc>
          <w:tcPr>
            <w:tcW w:w="3581" w:type="pct"/>
            <w:shd w:val="clear" w:color="auto" w:fill="auto"/>
          </w:tcPr>
          <w:p w:rsidR="00147DAB" w:rsidRPr="006C0BD9" w:rsidRDefault="00147DAB" w:rsidP="00BA50AF">
            <w:pPr>
              <w:jc w:val="left"/>
              <w:rPr>
                <w:rFonts w:asciiTheme="majorEastAsia" w:eastAsiaTheme="majorEastAsia" w:hAnsiTheme="majorEastAsia" w:cs="宋体"/>
                <w:kern w:val="0"/>
                <w:sz w:val="18"/>
                <w:szCs w:val="18"/>
              </w:rPr>
            </w:pPr>
            <w:r w:rsidRPr="006C0BD9">
              <w:rPr>
                <w:rFonts w:asciiTheme="majorEastAsia" w:eastAsiaTheme="majorEastAsia" w:hAnsiTheme="majorEastAsia" w:cs="宋体" w:hint="eastAsia"/>
                <w:kern w:val="0"/>
                <w:sz w:val="18"/>
                <w:szCs w:val="18"/>
              </w:rPr>
              <w:t>支持IP</w:t>
            </w:r>
            <w:r w:rsidRPr="006C0BD9">
              <w:rPr>
                <w:rFonts w:asciiTheme="majorEastAsia" w:eastAsiaTheme="majorEastAsia" w:hAnsiTheme="majorEastAsia" w:cs="宋体"/>
                <w:kern w:val="0"/>
                <w:sz w:val="18"/>
                <w:szCs w:val="18"/>
              </w:rPr>
              <w:t>v6日志</w:t>
            </w:r>
            <w:r w:rsidRPr="006C0BD9">
              <w:rPr>
                <w:rFonts w:asciiTheme="majorEastAsia" w:eastAsiaTheme="majorEastAsia" w:hAnsiTheme="majorEastAsia" w:cs="宋体" w:hint="eastAsia"/>
                <w:kern w:val="0"/>
                <w:sz w:val="18"/>
                <w:szCs w:val="18"/>
              </w:rPr>
              <w:t>存储</w:t>
            </w:r>
            <w:r w:rsidRPr="006C0BD9">
              <w:rPr>
                <w:rFonts w:asciiTheme="majorEastAsia" w:eastAsiaTheme="majorEastAsia" w:hAnsiTheme="majorEastAsia" w:cs="宋体"/>
                <w:kern w:val="0"/>
                <w:sz w:val="18"/>
                <w:szCs w:val="18"/>
              </w:rPr>
              <w:t>及</w:t>
            </w:r>
            <w:r w:rsidRPr="006C0BD9">
              <w:rPr>
                <w:rFonts w:asciiTheme="majorEastAsia" w:eastAsiaTheme="majorEastAsia" w:hAnsiTheme="majorEastAsia" w:cs="宋体" w:hint="eastAsia"/>
                <w:kern w:val="0"/>
                <w:sz w:val="18"/>
                <w:szCs w:val="18"/>
              </w:rPr>
              <w:t>标准syslog</w:t>
            </w:r>
            <w:r w:rsidRPr="006C0BD9">
              <w:rPr>
                <w:rFonts w:asciiTheme="majorEastAsia" w:eastAsiaTheme="majorEastAsia" w:hAnsiTheme="majorEastAsia" w:cs="宋体"/>
                <w:kern w:val="0"/>
                <w:sz w:val="18"/>
                <w:szCs w:val="18"/>
              </w:rPr>
              <w:t xml:space="preserve"> server</w:t>
            </w:r>
            <w:r w:rsidRPr="006C0BD9">
              <w:rPr>
                <w:rFonts w:asciiTheme="majorEastAsia" w:eastAsiaTheme="majorEastAsia" w:hAnsiTheme="majorEastAsia" w:cs="宋体" w:hint="eastAsia"/>
                <w:kern w:val="0"/>
                <w:sz w:val="18"/>
                <w:szCs w:val="18"/>
              </w:rPr>
              <w:t>。</w:t>
            </w:r>
          </w:p>
        </w:tc>
      </w:tr>
      <w:tr w:rsidR="00147DAB" w:rsidRPr="006C0BD9" w:rsidTr="00BA50AF">
        <w:trPr>
          <w:trHeight w:val="878"/>
        </w:trPr>
        <w:tc>
          <w:tcPr>
            <w:tcW w:w="589" w:type="pct"/>
            <w:vMerge w:val="restart"/>
            <w:shd w:val="clear" w:color="auto" w:fill="auto"/>
            <w:noWrap/>
            <w:vAlign w:val="center"/>
            <w:hideMark/>
          </w:tcPr>
          <w:p w:rsidR="00147DAB" w:rsidRPr="006C0BD9" w:rsidRDefault="00147DAB" w:rsidP="00BA50AF">
            <w:pPr>
              <w:jc w:val="left"/>
              <w:rPr>
                <w:rFonts w:asciiTheme="majorEastAsia" w:eastAsiaTheme="majorEastAsia" w:hAnsiTheme="majorEastAsia" w:cs="宋体"/>
                <w:kern w:val="0"/>
                <w:sz w:val="18"/>
                <w:szCs w:val="18"/>
              </w:rPr>
            </w:pPr>
            <w:r w:rsidRPr="006C0BD9">
              <w:rPr>
                <w:rFonts w:asciiTheme="majorEastAsia" w:eastAsiaTheme="majorEastAsia" w:hAnsiTheme="majorEastAsia" w:cs="宋体" w:hint="eastAsia"/>
                <w:kern w:val="0"/>
                <w:sz w:val="18"/>
                <w:szCs w:val="18"/>
              </w:rPr>
              <w:t>防火墙</w:t>
            </w:r>
          </w:p>
        </w:tc>
        <w:tc>
          <w:tcPr>
            <w:tcW w:w="830" w:type="pct"/>
            <w:shd w:val="clear" w:color="auto" w:fill="auto"/>
            <w:vAlign w:val="center"/>
          </w:tcPr>
          <w:p w:rsidR="00147DAB" w:rsidRPr="006C0BD9" w:rsidRDefault="00147DAB" w:rsidP="00BA50AF">
            <w:pPr>
              <w:rPr>
                <w:rFonts w:asciiTheme="majorEastAsia" w:eastAsiaTheme="majorEastAsia" w:hAnsiTheme="majorEastAsia" w:cs="宋体"/>
                <w:kern w:val="0"/>
                <w:sz w:val="18"/>
                <w:szCs w:val="18"/>
              </w:rPr>
            </w:pPr>
            <w:r w:rsidRPr="006C0BD9">
              <w:rPr>
                <w:rFonts w:asciiTheme="majorEastAsia" w:eastAsiaTheme="majorEastAsia" w:hAnsiTheme="majorEastAsia" w:cs="宋体" w:hint="eastAsia"/>
                <w:kern w:val="0"/>
                <w:sz w:val="18"/>
                <w:szCs w:val="18"/>
              </w:rPr>
              <w:t>抗DDoS攻击</w:t>
            </w:r>
          </w:p>
        </w:tc>
        <w:tc>
          <w:tcPr>
            <w:tcW w:w="3581" w:type="pct"/>
            <w:shd w:val="clear" w:color="auto" w:fill="auto"/>
          </w:tcPr>
          <w:p w:rsidR="00147DAB" w:rsidRPr="006C0BD9" w:rsidRDefault="00147DAB" w:rsidP="00BA50AF">
            <w:pPr>
              <w:jc w:val="left"/>
              <w:rPr>
                <w:rFonts w:asciiTheme="majorEastAsia" w:eastAsiaTheme="majorEastAsia" w:hAnsiTheme="majorEastAsia" w:cs="宋体"/>
                <w:kern w:val="0"/>
                <w:sz w:val="18"/>
                <w:szCs w:val="18"/>
              </w:rPr>
            </w:pPr>
            <w:r w:rsidRPr="006C0BD9">
              <w:rPr>
                <w:rFonts w:asciiTheme="majorEastAsia" w:eastAsiaTheme="majorEastAsia" w:hAnsiTheme="majorEastAsia" w:cs="宋体" w:hint="eastAsia"/>
                <w:kern w:val="0"/>
                <w:sz w:val="18"/>
                <w:szCs w:val="18"/>
              </w:rPr>
              <w:t>支持抵御所列所有攻击类型，包括：DNS Query Flood、SYN Flood、UDP Flood、ICMP Flood等，动作支持记录、阻断两种模式（必须具备攻击防护软件自主知识产权证明）</w:t>
            </w:r>
          </w:p>
        </w:tc>
      </w:tr>
      <w:tr w:rsidR="00147DAB" w:rsidRPr="006C0BD9" w:rsidTr="00BA50AF">
        <w:trPr>
          <w:trHeight w:val="660"/>
        </w:trPr>
        <w:tc>
          <w:tcPr>
            <w:tcW w:w="589" w:type="pct"/>
            <w:vMerge/>
            <w:vAlign w:val="center"/>
          </w:tcPr>
          <w:p w:rsidR="00147DAB" w:rsidRPr="006C0BD9" w:rsidRDefault="00147DAB" w:rsidP="00BA50AF">
            <w:pPr>
              <w:jc w:val="left"/>
              <w:rPr>
                <w:rFonts w:asciiTheme="majorEastAsia" w:eastAsiaTheme="majorEastAsia" w:hAnsiTheme="majorEastAsia" w:cs="宋体"/>
                <w:kern w:val="0"/>
                <w:sz w:val="18"/>
                <w:szCs w:val="18"/>
              </w:rPr>
            </w:pPr>
          </w:p>
        </w:tc>
        <w:tc>
          <w:tcPr>
            <w:tcW w:w="830" w:type="pct"/>
            <w:shd w:val="clear" w:color="auto" w:fill="auto"/>
          </w:tcPr>
          <w:p w:rsidR="00147DAB" w:rsidRPr="006C0BD9" w:rsidRDefault="00147DAB" w:rsidP="00BA50AF">
            <w:pPr>
              <w:rPr>
                <w:rFonts w:asciiTheme="majorEastAsia" w:eastAsiaTheme="majorEastAsia" w:hAnsiTheme="majorEastAsia" w:cs="宋体"/>
                <w:sz w:val="18"/>
                <w:szCs w:val="18"/>
              </w:rPr>
            </w:pPr>
            <w:r w:rsidRPr="006C0BD9">
              <w:rPr>
                <w:rFonts w:asciiTheme="majorEastAsia" w:eastAsiaTheme="majorEastAsia" w:hAnsiTheme="majorEastAsia" w:cs="宋体" w:hint="eastAsia"/>
                <w:kern w:val="0"/>
                <w:sz w:val="18"/>
                <w:szCs w:val="18"/>
              </w:rPr>
              <w:t>ARP防护欺骗</w:t>
            </w:r>
          </w:p>
        </w:tc>
        <w:tc>
          <w:tcPr>
            <w:tcW w:w="3581" w:type="pct"/>
            <w:shd w:val="clear" w:color="auto" w:fill="auto"/>
          </w:tcPr>
          <w:p w:rsidR="00147DAB" w:rsidRPr="006C0BD9" w:rsidRDefault="00147DAB" w:rsidP="00BA50AF">
            <w:pPr>
              <w:jc w:val="left"/>
              <w:rPr>
                <w:rFonts w:asciiTheme="majorEastAsia" w:eastAsiaTheme="majorEastAsia" w:hAnsiTheme="majorEastAsia" w:cs="宋体"/>
                <w:kern w:val="0"/>
                <w:sz w:val="18"/>
                <w:szCs w:val="18"/>
              </w:rPr>
            </w:pPr>
            <w:r w:rsidRPr="006C0BD9">
              <w:rPr>
                <w:rFonts w:asciiTheme="majorEastAsia" w:eastAsiaTheme="majorEastAsia" w:hAnsiTheme="majorEastAsia" w:cs="宋体" w:hint="eastAsia"/>
                <w:kern w:val="0"/>
                <w:sz w:val="18"/>
                <w:szCs w:val="18"/>
              </w:rPr>
              <w:t>为了防御ARP攻击和ARP病毒，支持免费 ARP广播及ARP客户端认证，本次招标要求配置1000台客户端授权。提供软、硬件协同防御ARP欺骗的界面截图或技术文档做证明（提供产品功能截图有效）</w:t>
            </w:r>
          </w:p>
        </w:tc>
      </w:tr>
      <w:tr w:rsidR="00147DAB" w:rsidRPr="006C0BD9" w:rsidTr="00BA50AF">
        <w:trPr>
          <w:trHeight w:val="330"/>
        </w:trPr>
        <w:tc>
          <w:tcPr>
            <w:tcW w:w="589" w:type="pct"/>
            <w:vMerge/>
            <w:vAlign w:val="center"/>
            <w:hideMark/>
          </w:tcPr>
          <w:p w:rsidR="00147DAB" w:rsidRPr="006C0BD9" w:rsidRDefault="00147DAB" w:rsidP="00BA50AF">
            <w:pPr>
              <w:jc w:val="left"/>
              <w:rPr>
                <w:rFonts w:asciiTheme="majorEastAsia" w:eastAsiaTheme="majorEastAsia" w:hAnsiTheme="majorEastAsia" w:cs="宋体"/>
                <w:kern w:val="0"/>
                <w:sz w:val="18"/>
                <w:szCs w:val="18"/>
              </w:rPr>
            </w:pPr>
          </w:p>
        </w:tc>
        <w:tc>
          <w:tcPr>
            <w:tcW w:w="830" w:type="pct"/>
            <w:shd w:val="clear" w:color="auto" w:fill="auto"/>
            <w:vAlign w:val="center"/>
            <w:hideMark/>
          </w:tcPr>
          <w:p w:rsidR="00147DAB" w:rsidRPr="006C0BD9" w:rsidRDefault="00147DAB" w:rsidP="00BA50AF">
            <w:pPr>
              <w:rPr>
                <w:rFonts w:asciiTheme="majorEastAsia" w:eastAsiaTheme="majorEastAsia" w:hAnsiTheme="majorEastAsia" w:cs="宋体"/>
                <w:kern w:val="0"/>
                <w:sz w:val="18"/>
                <w:szCs w:val="18"/>
              </w:rPr>
            </w:pPr>
            <w:r w:rsidRPr="006C0BD9">
              <w:rPr>
                <w:rFonts w:asciiTheme="majorEastAsia" w:eastAsiaTheme="majorEastAsia" w:hAnsiTheme="majorEastAsia" w:cs="宋体" w:hint="eastAsia"/>
                <w:kern w:val="0"/>
                <w:sz w:val="18"/>
                <w:szCs w:val="18"/>
              </w:rPr>
              <w:t>策略管理</w:t>
            </w:r>
          </w:p>
        </w:tc>
        <w:tc>
          <w:tcPr>
            <w:tcW w:w="3581" w:type="pct"/>
            <w:shd w:val="clear" w:color="auto" w:fill="auto"/>
            <w:hideMark/>
          </w:tcPr>
          <w:p w:rsidR="00147DAB" w:rsidRPr="006C0BD9" w:rsidRDefault="00147DAB" w:rsidP="00BA50AF">
            <w:pPr>
              <w:jc w:val="left"/>
              <w:rPr>
                <w:rFonts w:asciiTheme="majorEastAsia" w:eastAsiaTheme="majorEastAsia" w:hAnsiTheme="majorEastAsia" w:cs="宋体"/>
                <w:kern w:val="0"/>
                <w:sz w:val="18"/>
                <w:szCs w:val="18"/>
              </w:rPr>
            </w:pPr>
            <w:r w:rsidRPr="006C0BD9">
              <w:rPr>
                <w:rFonts w:asciiTheme="majorEastAsia" w:eastAsiaTheme="majorEastAsia" w:hAnsiTheme="majorEastAsia" w:cs="宋体" w:hint="eastAsia"/>
                <w:kern w:val="0"/>
                <w:sz w:val="18"/>
                <w:szCs w:val="18"/>
              </w:rPr>
              <w:t>支持防火墙策略命中数统计和策略的冗余性检查功能,便于管理员维护防火墙策略（提供产品功能截图有效）</w:t>
            </w:r>
          </w:p>
        </w:tc>
      </w:tr>
      <w:tr w:rsidR="00147DAB" w:rsidRPr="006C0BD9" w:rsidTr="00BA50AF">
        <w:trPr>
          <w:trHeight w:val="357"/>
        </w:trPr>
        <w:tc>
          <w:tcPr>
            <w:tcW w:w="589" w:type="pct"/>
            <w:vMerge/>
            <w:shd w:val="clear" w:color="auto" w:fill="auto"/>
            <w:vAlign w:val="center"/>
            <w:hideMark/>
          </w:tcPr>
          <w:p w:rsidR="00147DAB" w:rsidRPr="006C0BD9" w:rsidRDefault="00147DAB" w:rsidP="00BA50AF">
            <w:pPr>
              <w:jc w:val="left"/>
              <w:rPr>
                <w:rFonts w:asciiTheme="majorEastAsia" w:eastAsiaTheme="majorEastAsia" w:hAnsiTheme="majorEastAsia" w:cs="宋体"/>
                <w:kern w:val="0"/>
                <w:sz w:val="18"/>
                <w:szCs w:val="18"/>
              </w:rPr>
            </w:pPr>
          </w:p>
        </w:tc>
        <w:tc>
          <w:tcPr>
            <w:tcW w:w="830" w:type="pct"/>
            <w:vMerge w:val="restart"/>
            <w:shd w:val="clear" w:color="auto" w:fill="auto"/>
            <w:vAlign w:val="center"/>
            <w:hideMark/>
          </w:tcPr>
          <w:p w:rsidR="00147DAB" w:rsidRPr="006C0BD9" w:rsidRDefault="00147DAB" w:rsidP="00BA50AF">
            <w:pPr>
              <w:jc w:val="left"/>
              <w:rPr>
                <w:rFonts w:asciiTheme="majorEastAsia" w:eastAsiaTheme="majorEastAsia" w:hAnsiTheme="majorEastAsia" w:cs="宋体"/>
                <w:color w:val="000000"/>
                <w:kern w:val="0"/>
                <w:sz w:val="18"/>
                <w:szCs w:val="18"/>
              </w:rPr>
            </w:pPr>
            <w:r w:rsidRPr="006C0BD9">
              <w:rPr>
                <w:rFonts w:asciiTheme="majorEastAsia" w:eastAsiaTheme="majorEastAsia" w:hAnsiTheme="majorEastAsia" w:cs="宋体" w:hint="eastAsia"/>
                <w:color w:val="000000"/>
                <w:kern w:val="0"/>
                <w:sz w:val="18"/>
                <w:szCs w:val="18"/>
              </w:rPr>
              <w:t>应用协议智能识别</w:t>
            </w:r>
          </w:p>
        </w:tc>
        <w:tc>
          <w:tcPr>
            <w:tcW w:w="3581" w:type="pct"/>
            <w:shd w:val="clear" w:color="auto" w:fill="auto"/>
            <w:hideMark/>
          </w:tcPr>
          <w:p w:rsidR="00147DAB" w:rsidRPr="006C0BD9" w:rsidRDefault="00147DAB" w:rsidP="00BA50AF">
            <w:pPr>
              <w:jc w:val="left"/>
              <w:rPr>
                <w:rFonts w:asciiTheme="majorEastAsia" w:eastAsiaTheme="majorEastAsia" w:hAnsiTheme="majorEastAsia" w:cs="宋体"/>
                <w:kern w:val="0"/>
                <w:sz w:val="18"/>
                <w:szCs w:val="18"/>
              </w:rPr>
            </w:pPr>
            <w:r w:rsidRPr="006C0BD9">
              <w:rPr>
                <w:rFonts w:asciiTheme="majorEastAsia" w:eastAsiaTheme="majorEastAsia" w:hAnsiTheme="majorEastAsia" w:cs="宋体" w:hint="eastAsia"/>
                <w:kern w:val="0"/>
                <w:sz w:val="18"/>
                <w:szCs w:val="18"/>
              </w:rPr>
              <w:t>支持Windows、Android、IOS平台3000+种的应用识别及控制</w:t>
            </w:r>
          </w:p>
        </w:tc>
      </w:tr>
      <w:tr w:rsidR="00147DAB" w:rsidRPr="006C0BD9" w:rsidTr="00BA50AF">
        <w:trPr>
          <w:trHeight w:val="338"/>
        </w:trPr>
        <w:tc>
          <w:tcPr>
            <w:tcW w:w="589" w:type="pct"/>
            <w:vMerge/>
            <w:vAlign w:val="center"/>
            <w:hideMark/>
          </w:tcPr>
          <w:p w:rsidR="00147DAB" w:rsidRPr="006C0BD9" w:rsidRDefault="00147DAB" w:rsidP="00BA50AF">
            <w:pPr>
              <w:jc w:val="left"/>
              <w:rPr>
                <w:rFonts w:asciiTheme="majorEastAsia" w:eastAsiaTheme="majorEastAsia" w:hAnsiTheme="majorEastAsia" w:cs="宋体"/>
                <w:kern w:val="0"/>
                <w:sz w:val="18"/>
                <w:szCs w:val="18"/>
              </w:rPr>
            </w:pPr>
          </w:p>
        </w:tc>
        <w:tc>
          <w:tcPr>
            <w:tcW w:w="830" w:type="pct"/>
            <w:vMerge/>
            <w:vAlign w:val="center"/>
            <w:hideMark/>
          </w:tcPr>
          <w:p w:rsidR="00147DAB" w:rsidRPr="006C0BD9" w:rsidRDefault="00147DAB" w:rsidP="00BA50AF">
            <w:pPr>
              <w:jc w:val="left"/>
              <w:rPr>
                <w:rFonts w:asciiTheme="majorEastAsia" w:eastAsiaTheme="majorEastAsia" w:hAnsiTheme="majorEastAsia" w:cs="宋体"/>
                <w:color w:val="000000"/>
                <w:kern w:val="0"/>
                <w:sz w:val="18"/>
                <w:szCs w:val="18"/>
              </w:rPr>
            </w:pPr>
          </w:p>
        </w:tc>
        <w:tc>
          <w:tcPr>
            <w:tcW w:w="3581" w:type="pct"/>
            <w:shd w:val="clear" w:color="auto" w:fill="auto"/>
            <w:hideMark/>
          </w:tcPr>
          <w:p w:rsidR="00147DAB" w:rsidRPr="006C0BD9" w:rsidRDefault="00147DAB" w:rsidP="00BA50AF">
            <w:pPr>
              <w:jc w:val="left"/>
              <w:rPr>
                <w:rFonts w:asciiTheme="majorEastAsia" w:eastAsiaTheme="majorEastAsia" w:hAnsiTheme="majorEastAsia" w:cs="宋体"/>
                <w:kern w:val="0"/>
                <w:sz w:val="18"/>
                <w:szCs w:val="18"/>
              </w:rPr>
            </w:pPr>
            <w:r w:rsidRPr="006C0BD9">
              <w:rPr>
                <w:rFonts w:asciiTheme="majorEastAsia" w:eastAsiaTheme="majorEastAsia" w:hAnsiTheme="majorEastAsia" w:cs="宋体" w:hint="eastAsia"/>
                <w:kern w:val="0"/>
                <w:sz w:val="18"/>
                <w:szCs w:val="18"/>
              </w:rPr>
              <w:t>支持自定义应用及应用组,应用特征库支持网络实时更新</w:t>
            </w:r>
          </w:p>
        </w:tc>
      </w:tr>
      <w:tr w:rsidR="00147DAB" w:rsidRPr="006C0BD9" w:rsidTr="00BA50AF">
        <w:trPr>
          <w:trHeight w:val="840"/>
        </w:trPr>
        <w:tc>
          <w:tcPr>
            <w:tcW w:w="589" w:type="pct"/>
            <w:vMerge w:val="restart"/>
            <w:shd w:val="clear" w:color="auto" w:fill="auto"/>
            <w:vAlign w:val="center"/>
            <w:hideMark/>
          </w:tcPr>
          <w:p w:rsidR="00147DAB" w:rsidRPr="006C0BD9" w:rsidRDefault="00147DAB" w:rsidP="00BA50AF">
            <w:pPr>
              <w:jc w:val="left"/>
              <w:rPr>
                <w:rFonts w:asciiTheme="majorEastAsia" w:eastAsiaTheme="majorEastAsia" w:hAnsiTheme="majorEastAsia" w:cs="宋体"/>
                <w:kern w:val="0"/>
                <w:sz w:val="18"/>
                <w:szCs w:val="18"/>
              </w:rPr>
            </w:pPr>
            <w:r w:rsidRPr="006C0BD9">
              <w:rPr>
                <w:rFonts w:asciiTheme="majorEastAsia" w:eastAsiaTheme="majorEastAsia" w:hAnsiTheme="majorEastAsia" w:cs="宋体" w:hint="eastAsia"/>
                <w:kern w:val="0"/>
                <w:sz w:val="18"/>
                <w:szCs w:val="18"/>
              </w:rPr>
              <w:t>负载均衡</w:t>
            </w:r>
          </w:p>
        </w:tc>
        <w:tc>
          <w:tcPr>
            <w:tcW w:w="830" w:type="pct"/>
            <w:vMerge w:val="restart"/>
            <w:shd w:val="clear" w:color="auto" w:fill="auto"/>
            <w:vAlign w:val="center"/>
            <w:hideMark/>
          </w:tcPr>
          <w:p w:rsidR="00147DAB" w:rsidRPr="006C0BD9" w:rsidRDefault="00147DAB" w:rsidP="00BA50AF">
            <w:pPr>
              <w:jc w:val="left"/>
              <w:rPr>
                <w:rFonts w:asciiTheme="majorEastAsia" w:eastAsiaTheme="majorEastAsia" w:hAnsiTheme="majorEastAsia" w:cs="宋体"/>
                <w:kern w:val="0"/>
                <w:sz w:val="18"/>
                <w:szCs w:val="18"/>
              </w:rPr>
            </w:pPr>
            <w:r w:rsidRPr="006C0BD9">
              <w:rPr>
                <w:rFonts w:asciiTheme="majorEastAsia" w:eastAsiaTheme="majorEastAsia" w:hAnsiTheme="majorEastAsia" w:cs="宋体" w:hint="eastAsia"/>
                <w:kern w:val="0"/>
                <w:sz w:val="18"/>
                <w:szCs w:val="18"/>
              </w:rPr>
              <w:t>链路负载</w:t>
            </w:r>
          </w:p>
        </w:tc>
        <w:tc>
          <w:tcPr>
            <w:tcW w:w="3581" w:type="pct"/>
            <w:shd w:val="clear" w:color="auto" w:fill="auto"/>
            <w:hideMark/>
          </w:tcPr>
          <w:p w:rsidR="00147DAB" w:rsidRPr="006C0BD9" w:rsidRDefault="00147DAB" w:rsidP="00BA50AF">
            <w:pPr>
              <w:jc w:val="left"/>
              <w:rPr>
                <w:rFonts w:asciiTheme="majorEastAsia" w:eastAsiaTheme="majorEastAsia" w:hAnsiTheme="majorEastAsia" w:cs="宋体"/>
                <w:kern w:val="0"/>
                <w:sz w:val="18"/>
                <w:szCs w:val="18"/>
              </w:rPr>
            </w:pPr>
            <w:r w:rsidRPr="006C0BD9">
              <w:rPr>
                <w:rFonts w:asciiTheme="majorEastAsia" w:eastAsiaTheme="majorEastAsia" w:hAnsiTheme="majorEastAsia" w:cs="宋体" w:hint="eastAsia"/>
                <w:kern w:val="0"/>
                <w:sz w:val="18"/>
                <w:szCs w:val="18"/>
              </w:rPr>
              <w:t>支持SmartDNS功能；注：SMARTDNS功能实现当外部用户访问内部服务器时，联通用户解析到的域名IP为联通地址，电信用户解析到的域名IP为电信地址（提供产品功能截图有效）</w:t>
            </w:r>
          </w:p>
        </w:tc>
      </w:tr>
      <w:tr w:rsidR="00147DAB" w:rsidRPr="006C0BD9" w:rsidTr="00BA50AF">
        <w:trPr>
          <w:trHeight w:val="587"/>
        </w:trPr>
        <w:tc>
          <w:tcPr>
            <w:tcW w:w="589" w:type="pct"/>
            <w:vMerge/>
            <w:shd w:val="clear" w:color="auto" w:fill="auto"/>
            <w:vAlign w:val="center"/>
          </w:tcPr>
          <w:p w:rsidR="00147DAB" w:rsidRPr="006C0BD9" w:rsidRDefault="00147DAB" w:rsidP="00BA50AF">
            <w:pPr>
              <w:jc w:val="left"/>
              <w:rPr>
                <w:rFonts w:asciiTheme="majorEastAsia" w:eastAsiaTheme="majorEastAsia" w:hAnsiTheme="majorEastAsia" w:cs="宋体"/>
                <w:kern w:val="0"/>
                <w:sz w:val="18"/>
                <w:szCs w:val="18"/>
              </w:rPr>
            </w:pPr>
          </w:p>
        </w:tc>
        <w:tc>
          <w:tcPr>
            <w:tcW w:w="830" w:type="pct"/>
            <w:vMerge/>
            <w:shd w:val="clear" w:color="auto" w:fill="auto"/>
            <w:vAlign w:val="center"/>
          </w:tcPr>
          <w:p w:rsidR="00147DAB" w:rsidRPr="006C0BD9" w:rsidRDefault="00147DAB" w:rsidP="00BA50AF">
            <w:pPr>
              <w:jc w:val="left"/>
              <w:rPr>
                <w:rFonts w:asciiTheme="majorEastAsia" w:eastAsiaTheme="majorEastAsia" w:hAnsiTheme="majorEastAsia" w:cs="宋体"/>
                <w:kern w:val="0"/>
                <w:sz w:val="18"/>
                <w:szCs w:val="18"/>
              </w:rPr>
            </w:pPr>
          </w:p>
        </w:tc>
        <w:tc>
          <w:tcPr>
            <w:tcW w:w="3581" w:type="pct"/>
            <w:shd w:val="clear" w:color="auto" w:fill="auto"/>
          </w:tcPr>
          <w:p w:rsidR="00147DAB" w:rsidRPr="006C0BD9" w:rsidRDefault="00147DAB" w:rsidP="00BA50AF">
            <w:pPr>
              <w:jc w:val="left"/>
              <w:rPr>
                <w:rFonts w:asciiTheme="majorEastAsia" w:eastAsiaTheme="majorEastAsia" w:hAnsiTheme="majorEastAsia" w:cs="宋体"/>
                <w:kern w:val="0"/>
                <w:sz w:val="18"/>
                <w:szCs w:val="18"/>
              </w:rPr>
            </w:pPr>
            <w:r w:rsidRPr="006C0BD9">
              <w:rPr>
                <w:rFonts w:asciiTheme="majorEastAsia" w:eastAsiaTheme="majorEastAsia" w:hAnsiTheme="majorEastAsia" w:cs="宋体" w:hint="eastAsia"/>
                <w:kern w:val="0"/>
                <w:sz w:val="18"/>
                <w:szCs w:val="18"/>
              </w:rPr>
              <w:t>支持就近探测算法（根据SYN报文探测的响应时间和PING报文探测的响应时间等方法自动生成静态路由表，并将探测的响应时间生成日志）选择最优路径（要求提供界面截图）</w:t>
            </w:r>
          </w:p>
        </w:tc>
      </w:tr>
      <w:tr w:rsidR="00147DAB" w:rsidRPr="006C0BD9" w:rsidTr="00BA50AF">
        <w:trPr>
          <w:trHeight w:val="297"/>
        </w:trPr>
        <w:tc>
          <w:tcPr>
            <w:tcW w:w="589" w:type="pct"/>
            <w:vMerge/>
            <w:shd w:val="clear" w:color="auto" w:fill="auto"/>
            <w:vAlign w:val="center"/>
          </w:tcPr>
          <w:p w:rsidR="00147DAB" w:rsidRPr="006C0BD9" w:rsidRDefault="00147DAB" w:rsidP="00BA50AF">
            <w:pPr>
              <w:jc w:val="left"/>
              <w:rPr>
                <w:rFonts w:asciiTheme="majorEastAsia" w:eastAsiaTheme="majorEastAsia" w:hAnsiTheme="majorEastAsia" w:cs="宋体"/>
                <w:kern w:val="0"/>
                <w:sz w:val="18"/>
                <w:szCs w:val="18"/>
              </w:rPr>
            </w:pPr>
          </w:p>
        </w:tc>
        <w:tc>
          <w:tcPr>
            <w:tcW w:w="830" w:type="pct"/>
            <w:vMerge/>
            <w:shd w:val="clear" w:color="auto" w:fill="auto"/>
            <w:vAlign w:val="center"/>
          </w:tcPr>
          <w:p w:rsidR="00147DAB" w:rsidRPr="006C0BD9" w:rsidRDefault="00147DAB" w:rsidP="00BA50AF">
            <w:pPr>
              <w:jc w:val="left"/>
              <w:rPr>
                <w:rFonts w:asciiTheme="majorEastAsia" w:eastAsiaTheme="majorEastAsia" w:hAnsiTheme="majorEastAsia" w:cs="宋体"/>
                <w:kern w:val="0"/>
                <w:sz w:val="18"/>
                <w:szCs w:val="18"/>
              </w:rPr>
            </w:pPr>
          </w:p>
        </w:tc>
        <w:tc>
          <w:tcPr>
            <w:tcW w:w="3581" w:type="pct"/>
            <w:shd w:val="clear" w:color="auto" w:fill="auto"/>
          </w:tcPr>
          <w:p w:rsidR="00147DAB" w:rsidRPr="006C0BD9" w:rsidRDefault="00147DAB" w:rsidP="00BA50AF">
            <w:pPr>
              <w:jc w:val="left"/>
              <w:rPr>
                <w:rFonts w:asciiTheme="majorEastAsia" w:eastAsiaTheme="majorEastAsia" w:hAnsiTheme="majorEastAsia" w:cs="宋体"/>
                <w:kern w:val="0"/>
                <w:sz w:val="18"/>
                <w:szCs w:val="18"/>
              </w:rPr>
            </w:pPr>
            <w:r w:rsidRPr="006C0BD9">
              <w:rPr>
                <w:rFonts w:asciiTheme="majorEastAsia" w:eastAsiaTheme="majorEastAsia" w:hAnsiTheme="majorEastAsia" w:cs="宋体" w:hint="eastAsia"/>
                <w:kern w:val="0"/>
                <w:sz w:val="18"/>
                <w:szCs w:val="18"/>
              </w:rPr>
              <w:t>支持基于链路使用率和时延进行链路切换，提升出口的访问效率（提供产品功能截图有效）</w:t>
            </w:r>
          </w:p>
        </w:tc>
      </w:tr>
      <w:tr w:rsidR="00147DAB" w:rsidRPr="006C0BD9" w:rsidTr="00BA50AF">
        <w:trPr>
          <w:trHeight w:val="699"/>
        </w:trPr>
        <w:tc>
          <w:tcPr>
            <w:tcW w:w="589" w:type="pct"/>
            <w:vMerge/>
            <w:vAlign w:val="center"/>
            <w:hideMark/>
          </w:tcPr>
          <w:p w:rsidR="00147DAB" w:rsidRPr="006C0BD9" w:rsidRDefault="00147DAB" w:rsidP="00BA50AF">
            <w:pPr>
              <w:jc w:val="left"/>
              <w:rPr>
                <w:rFonts w:asciiTheme="majorEastAsia" w:eastAsiaTheme="majorEastAsia" w:hAnsiTheme="majorEastAsia" w:cs="宋体"/>
                <w:kern w:val="0"/>
                <w:sz w:val="18"/>
                <w:szCs w:val="18"/>
              </w:rPr>
            </w:pPr>
          </w:p>
        </w:tc>
        <w:tc>
          <w:tcPr>
            <w:tcW w:w="830" w:type="pct"/>
            <w:shd w:val="clear" w:color="auto" w:fill="auto"/>
            <w:vAlign w:val="center"/>
            <w:hideMark/>
          </w:tcPr>
          <w:p w:rsidR="00147DAB" w:rsidRPr="006C0BD9" w:rsidRDefault="00147DAB" w:rsidP="00BA50AF">
            <w:pPr>
              <w:jc w:val="left"/>
              <w:rPr>
                <w:rFonts w:asciiTheme="majorEastAsia" w:eastAsiaTheme="majorEastAsia" w:hAnsiTheme="majorEastAsia" w:cs="宋体"/>
                <w:kern w:val="0"/>
                <w:sz w:val="18"/>
                <w:szCs w:val="18"/>
              </w:rPr>
            </w:pPr>
            <w:r w:rsidRPr="006C0BD9">
              <w:rPr>
                <w:rFonts w:asciiTheme="majorEastAsia" w:eastAsiaTheme="majorEastAsia" w:hAnsiTheme="majorEastAsia" w:cs="宋体" w:hint="eastAsia"/>
                <w:kern w:val="0"/>
                <w:sz w:val="18"/>
                <w:szCs w:val="18"/>
              </w:rPr>
              <w:t>服务器负载功能</w:t>
            </w:r>
          </w:p>
        </w:tc>
        <w:tc>
          <w:tcPr>
            <w:tcW w:w="3581" w:type="pct"/>
            <w:shd w:val="clear" w:color="auto" w:fill="auto"/>
            <w:hideMark/>
          </w:tcPr>
          <w:p w:rsidR="00147DAB" w:rsidRPr="006C0BD9" w:rsidRDefault="00147DAB" w:rsidP="00BA50AF">
            <w:pPr>
              <w:jc w:val="left"/>
              <w:rPr>
                <w:rFonts w:asciiTheme="majorEastAsia" w:eastAsiaTheme="majorEastAsia" w:hAnsiTheme="majorEastAsia" w:cs="宋体"/>
                <w:kern w:val="0"/>
                <w:sz w:val="18"/>
                <w:szCs w:val="18"/>
              </w:rPr>
            </w:pPr>
            <w:r w:rsidRPr="006C0BD9">
              <w:rPr>
                <w:rFonts w:asciiTheme="majorEastAsia" w:eastAsiaTheme="majorEastAsia" w:hAnsiTheme="majorEastAsia" w:cs="宋体" w:hint="eastAsia"/>
                <w:kern w:val="0"/>
                <w:sz w:val="18"/>
                <w:szCs w:val="18"/>
              </w:rPr>
              <w:t>支持服务器的负载均衡，提供加权轮询、加权最小连接数、加权散列等多种负载均衡方式（提供产品功能截图有效）</w:t>
            </w:r>
          </w:p>
        </w:tc>
      </w:tr>
      <w:tr w:rsidR="00147DAB" w:rsidRPr="006C0BD9" w:rsidTr="00BA50AF">
        <w:trPr>
          <w:trHeight w:val="330"/>
        </w:trPr>
        <w:tc>
          <w:tcPr>
            <w:tcW w:w="589" w:type="pct"/>
            <w:vMerge w:val="restart"/>
            <w:shd w:val="clear" w:color="auto" w:fill="auto"/>
            <w:vAlign w:val="center"/>
            <w:hideMark/>
          </w:tcPr>
          <w:p w:rsidR="00147DAB" w:rsidRPr="006C0BD9" w:rsidRDefault="00147DAB" w:rsidP="00BA50AF">
            <w:pPr>
              <w:rPr>
                <w:rFonts w:asciiTheme="majorEastAsia" w:eastAsiaTheme="majorEastAsia" w:hAnsiTheme="majorEastAsia" w:cs="宋体"/>
                <w:color w:val="000000"/>
                <w:kern w:val="0"/>
                <w:sz w:val="18"/>
                <w:szCs w:val="18"/>
              </w:rPr>
            </w:pPr>
            <w:r w:rsidRPr="006C0BD9">
              <w:rPr>
                <w:rFonts w:asciiTheme="majorEastAsia" w:eastAsiaTheme="majorEastAsia" w:hAnsiTheme="majorEastAsia" w:cs="宋体" w:hint="eastAsia"/>
                <w:color w:val="000000"/>
                <w:kern w:val="0"/>
                <w:sz w:val="18"/>
                <w:szCs w:val="18"/>
              </w:rPr>
              <w:t>管理功能</w:t>
            </w:r>
          </w:p>
        </w:tc>
        <w:tc>
          <w:tcPr>
            <w:tcW w:w="830" w:type="pct"/>
            <w:shd w:val="clear" w:color="auto" w:fill="auto"/>
            <w:vAlign w:val="center"/>
            <w:hideMark/>
          </w:tcPr>
          <w:p w:rsidR="00147DAB" w:rsidRPr="006C0BD9" w:rsidRDefault="00147DAB" w:rsidP="00BA50AF">
            <w:pPr>
              <w:rPr>
                <w:rFonts w:asciiTheme="majorEastAsia" w:eastAsiaTheme="majorEastAsia" w:hAnsiTheme="majorEastAsia" w:cs="宋体"/>
                <w:kern w:val="0"/>
                <w:sz w:val="18"/>
                <w:szCs w:val="18"/>
              </w:rPr>
            </w:pPr>
            <w:r w:rsidRPr="006C0BD9">
              <w:rPr>
                <w:rFonts w:asciiTheme="majorEastAsia" w:eastAsiaTheme="majorEastAsia" w:hAnsiTheme="majorEastAsia" w:cs="宋体" w:hint="eastAsia"/>
                <w:kern w:val="0"/>
                <w:sz w:val="18"/>
                <w:szCs w:val="18"/>
              </w:rPr>
              <w:t>系统回滚</w:t>
            </w:r>
          </w:p>
        </w:tc>
        <w:tc>
          <w:tcPr>
            <w:tcW w:w="3581" w:type="pct"/>
            <w:shd w:val="clear" w:color="auto" w:fill="auto"/>
            <w:hideMark/>
          </w:tcPr>
          <w:p w:rsidR="00147DAB" w:rsidRPr="006C0BD9" w:rsidRDefault="00147DAB" w:rsidP="00BA50AF">
            <w:pPr>
              <w:jc w:val="left"/>
              <w:rPr>
                <w:rFonts w:asciiTheme="majorEastAsia" w:eastAsiaTheme="majorEastAsia" w:hAnsiTheme="majorEastAsia" w:cs="宋体"/>
                <w:kern w:val="0"/>
                <w:sz w:val="18"/>
                <w:szCs w:val="18"/>
              </w:rPr>
            </w:pPr>
            <w:r w:rsidRPr="006C0BD9">
              <w:rPr>
                <w:rFonts w:asciiTheme="majorEastAsia" w:eastAsiaTheme="majorEastAsia" w:hAnsiTheme="majorEastAsia" w:cs="宋体" w:hint="eastAsia"/>
                <w:kern w:val="0"/>
                <w:sz w:val="18"/>
                <w:szCs w:val="18"/>
              </w:rPr>
              <w:t>支持2个系统软件并存，并可在WEB界面上直接配置启动顺序，防止配置不当或系统故障造成的网络中断，充分保证系统的稳定性，支持不少于10个配置文件并存，并支持回滚。（提供产品功能截图有效）</w:t>
            </w:r>
          </w:p>
        </w:tc>
      </w:tr>
      <w:tr w:rsidR="00147DAB" w:rsidRPr="006C0BD9" w:rsidTr="00BA50AF">
        <w:trPr>
          <w:trHeight w:val="330"/>
        </w:trPr>
        <w:tc>
          <w:tcPr>
            <w:tcW w:w="589" w:type="pct"/>
            <w:vMerge/>
            <w:vAlign w:val="center"/>
            <w:hideMark/>
          </w:tcPr>
          <w:p w:rsidR="00147DAB" w:rsidRPr="006C0BD9" w:rsidRDefault="00147DAB" w:rsidP="00BA50AF">
            <w:pPr>
              <w:jc w:val="left"/>
              <w:rPr>
                <w:rFonts w:asciiTheme="majorEastAsia" w:eastAsiaTheme="majorEastAsia" w:hAnsiTheme="majorEastAsia" w:cs="宋体"/>
                <w:color w:val="000000"/>
                <w:kern w:val="0"/>
                <w:sz w:val="18"/>
                <w:szCs w:val="18"/>
              </w:rPr>
            </w:pPr>
          </w:p>
        </w:tc>
        <w:tc>
          <w:tcPr>
            <w:tcW w:w="830" w:type="pct"/>
            <w:shd w:val="clear" w:color="auto" w:fill="auto"/>
            <w:vAlign w:val="center"/>
            <w:hideMark/>
          </w:tcPr>
          <w:p w:rsidR="00147DAB" w:rsidRPr="006C0BD9" w:rsidRDefault="00147DAB" w:rsidP="00BA50AF">
            <w:pPr>
              <w:jc w:val="left"/>
              <w:rPr>
                <w:rFonts w:asciiTheme="majorEastAsia" w:eastAsiaTheme="majorEastAsia" w:hAnsiTheme="majorEastAsia" w:cs="宋体"/>
                <w:kern w:val="0"/>
                <w:sz w:val="18"/>
                <w:szCs w:val="18"/>
              </w:rPr>
            </w:pPr>
            <w:r w:rsidRPr="006C0BD9">
              <w:rPr>
                <w:rFonts w:asciiTheme="majorEastAsia" w:eastAsiaTheme="majorEastAsia" w:hAnsiTheme="majorEastAsia" w:cs="宋体"/>
                <w:kern w:val="0"/>
                <w:sz w:val="18"/>
                <w:szCs w:val="18"/>
              </w:rPr>
              <w:t xml:space="preserve">云端SaaS管理平台对接 </w:t>
            </w:r>
          </w:p>
        </w:tc>
        <w:tc>
          <w:tcPr>
            <w:tcW w:w="3581" w:type="pct"/>
            <w:shd w:val="clear" w:color="auto" w:fill="auto"/>
            <w:hideMark/>
          </w:tcPr>
          <w:p w:rsidR="00147DAB" w:rsidRPr="006C0BD9" w:rsidRDefault="00147DAB" w:rsidP="00BA50AF">
            <w:pPr>
              <w:jc w:val="left"/>
              <w:rPr>
                <w:rFonts w:asciiTheme="majorEastAsia" w:eastAsiaTheme="majorEastAsia" w:hAnsiTheme="majorEastAsia" w:cs="宋体"/>
                <w:kern w:val="0"/>
                <w:sz w:val="18"/>
                <w:szCs w:val="18"/>
              </w:rPr>
            </w:pPr>
            <w:r w:rsidRPr="006C0BD9">
              <w:rPr>
                <w:rFonts w:asciiTheme="majorEastAsia" w:eastAsiaTheme="majorEastAsia" w:hAnsiTheme="majorEastAsia" w:cs="宋体" w:hint="eastAsia"/>
                <w:kern w:val="0"/>
                <w:sz w:val="18"/>
                <w:szCs w:val="18"/>
              </w:rPr>
              <w:t>支持通过云端SaaS管理平台为用户提供便捷、高质量以及低成本的增值安全服务，要求通过手机 APP能够实时监控防火墙等设备的状态、网络流量、威胁等信息，及时获得告警，并提供丰富的报表和日志托管能力（提供产品功能截图有效）</w:t>
            </w:r>
          </w:p>
        </w:tc>
      </w:tr>
      <w:tr w:rsidR="00147DAB" w:rsidRPr="006C0BD9" w:rsidTr="00BA50AF">
        <w:trPr>
          <w:trHeight w:val="345"/>
        </w:trPr>
        <w:tc>
          <w:tcPr>
            <w:tcW w:w="589" w:type="pct"/>
            <w:vMerge/>
            <w:vAlign w:val="center"/>
          </w:tcPr>
          <w:p w:rsidR="00147DAB" w:rsidRPr="006C0BD9" w:rsidRDefault="00147DAB" w:rsidP="00BA50AF">
            <w:pPr>
              <w:jc w:val="left"/>
              <w:rPr>
                <w:rFonts w:asciiTheme="majorEastAsia" w:eastAsiaTheme="majorEastAsia" w:hAnsiTheme="majorEastAsia" w:cs="宋体"/>
                <w:color w:val="000000"/>
                <w:kern w:val="0"/>
                <w:sz w:val="18"/>
                <w:szCs w:val="18"/>
              </w:rPr>
            </w:pPr>
          </w:p>
        </w:tc>
        <w:tc>
          <w:tcPr>
            <w:tcW w:w="830" w:type="pct"/>
            <w:vMerge w:val="restart"/>
            <w:shd w:val="clear" w:color="auto" w:fill="auto"/>
            <w:vAlign w:val="center"/>
          </w:tcPr>
          <w:p w:rsidR="00147DAB" w:rsidRPr="006C0BD9" w:rsidRDefault="00147DAB" w:rsidP="00BA50AF">
            <w:pPr>
              <w:rPr>
                <w:rFonts w:asciiTheme="majorEastAsia" w:eastAsiaTheme="majorEastAsia" w:hAnsiTheme="majorEastAsia" w:cs="宋体"/>
                <w:kern w:val="0"/>
                <w:sz w:val="18"/>
                <w:szCs w:val="18"/>
              </w:rPr>
            </w:pPr>
            <w:r w:rsidRPr="006C0BD9">
              <w:rPr>
                <w:rFonts w:asciiTheme="majorEastAsia" w:eastAsiaTheme="majorEastAsia" w:hAnsiTheme="majorEastAsia" w:cs="宋体" w:hint="eastAsia"/>
                <w:kern w:val="0"/>
                <w:sz w:val="18"/>
                <w:szCs w:val="18"/>
              </w:rPr>
              <w:t>终端接入监控</w:t>
            </w:r>
          </w:p>
        </w:tc>
        <w:tc>
          <w:tcPr>
            <w:tcW w:w="3581" w:type="pct"/>
            <w:shd w:val="clear" w:color="auto" w:fill="auto"/>
          </w:tcPr>
          <w:p w:rsidR="00147DAB" w:rsidRPr="006C0BD9" w:rsidRDefault="00147DAB" w:rsidP="00BA50AF">
            <w:pPr>
              <w:jc w:val="left"/>
              <w:rPr>
                <w:rFonts w:asciiTheme="majorEastAsia" w:eastAsiaTheme="majorEastAsia" w:hAnsiTheme="majorEastAsia" w:cs="宋体"/>
                <w:kern w:val="0"/>
                <w:sz w:val="18"/>
                <w:szCs w:val="18"/>
              </w:rPr>
            </w:pPr>
            <w:r w:rsidRPr="006C0BD9">
              <w:rPr>
                <w:rFonts w:asciiTheme="majorEastAsia" w:eastAsiaTheme="majorEastAsia" w:hAnsiTheme="majorEastAsia" w:cs="宋体" w:hint="eastAsia"/>
                <w:kern w:val="0"/>
                <w:sz w:val="18"/>
                <w:szCs w:val="18"/>
              </w:rPr>
              <w:t>支持跨三层识别接入网络终端数，支持识别Windows、IOS、Android等9种操作系统</w:t>
            </w:r>
          </w:p>
        </w:tc>
      </w:tr>
      <w:tr w:rsidR="00147DAB" w:rsidRPr="006C0BD9" w:rsidTr="00BA50AF">
        <w:trPr>
          <w:trHeight w:val="345"/>
        </w:trPr>
        <w:tc>
          <w:tcPr>
            <w:tcW w:w="589" w:type="pct"/>
            <w:vMerge/>
            <w:vAlign w:val="center"/>
          </w:tcPr>
          <w:p w:rsidR="00147DAB" w:rsidRPr="006C0BD9" w:rsidRDefault="00147DAB" w:rsidP="00BA50AF">
            <w:pPr>
              <w:jc w:val="left"/>
              <w:rPr>
                <w:rFonts w:asciiTheme="majorEastAsia" w:eastAsiaTheme="majorEastAsia" w:hAnsiTheme="majorEastAsia" w:cs="宋体"/>
                <w:color w:val="000000"/>
                <w:kern w:val="0"/>
                <w:sz w:val="18"/>
                <w:szCs w:val="18"/>
              </w:rPr>
            </w:pPr>
          </w:p>
        </w:tc>
        <w:tc>
          <w:tcPr>
            <w:tcW w:w="830" w:type="pct"/>
            <w:vMerge/>
            <w:shd w:val="clear" w:color="auto" w:fill="auto"/>
            <w:vAlign w:val="center"/>
          </w:tcPr>
          <w:p w:rsidR="00147DAB" w:rsidRPr="006C0BD9" w:rsidRDefault="00147DAB" w:rsidP="00BA50AF">
            <w:pPr>
              <w:rPr>
                <w:rFonts w:asciiTheme="majorEastAsia" w:eastAsiaTheme="majorEastAsia" w:hAnsiTheme="majorEastAsia" w:cs="宋体"/>
                <w:kern w:val="0"/>
                <w:sz w:val="18"/>
                <w:szCs w:val="18"/>
              </w:rPr>
            </w:pPr>
          </w:p>
        </w:tc>
        <w:tc>
          <w:tcPr>
            <w:tcW w:w="3581" w:type="pct"/>
            <w:shd w:val="clear" w:color="auto" w:fill="auto"/>
          </w:tcPr>
          <w:p w:rsidR="00147DAB" w:rsidRPr="006C0BD9" w:rsidRDefault="00147DAB" w:rsidP="00BA50AF">
            <w:pPr>
              <w:jc w:val="left"/>
              <w:rPr>
                <w:rFonts w:asciiTheme="majorEastAsia" w:eastAsiaTheme="majorEastAsia" w:hAnsiTheme="majorEastAsia" w:cs="宋体"/>
                <w:kern w:val="0"/>
                <w:sz w:val="18"/>
                <w:szCs w:val="18"/>
              </w:rPr>
            </w:pPr>
            <w:r w:rsidRPr="006C0BD9">
              <w:rPr>
                <w:rFonts w:asciiTheme="majorEastAsia" w:eastAsiaTheme="majorEastAsia" w:hAnsiTheme="majorEastAsia" w:cs="宋体" w:hint="eastAsia"/>
                <w:kern w:val="0"/>
                <w:sz w:val="18"/>
                <w:szCs w:val="18"/>
              </w:rPr>
              <w:t>支持IP、管控规则、接入终端数、状态等条件过滤查询监控结果</w:t>
            </w:r>
          </w:p>
        </w:tc>
      </w:tr>
      <w:tr w:rsidR="00147DAB" w:rsidRPr="006C0BD9" w:rsidTr="00BA50AF">
        <w:trPr>
          <w:trHeight w:val="345"/>
        </w:trPr>
        <w:tc>
          <w:tcPr>
            <w:tcW w:w="589" w:type="pct"/>
            <w:vMerge/>
            <w:vAlign w:val="center"/>
          </w:tcPr>
          <w:p w:rsidR="00147DAB" w:rsidRPr="006C0BD9" w:rsidRDefault="00147DAB" w:rsidP="00BA50AF">
            <w:pPr>
              <w:jc w:val="left"/>
              <w:rPr>
                <w:rFonts w:asciiTheme="majorEastAsia" w:eastAsiaTheme="majorEastAsia" w:hAnsiTheme="majorEastAsia" w:cs="宋体"/>
                <w:color w:val="000000"/>
                <w:kern w:val="0"/>
                <w:sz w:val="18"/>
                <w:szCs w:val="18"/>
              </w:rPr>
            </w:pPr>
          </w:p>
        </w:tc>
        <w:tc>
          <w:tcPr>
            <w:tcW w:w="830" w:type="pct"/>
            <w:vMerge/>
            <w:shd w:val="clear" w:color="auto" w:fill="auto"/>
            <w:vAlign w:val="center"/>
          </w:tcPr>
          <w:p w:rsidR="00147DAB" w:rsidRPr="006C0BD9" w:rsidRDefault="00147DAB" w:rsidP="00BA50AF">
            <w:pPr>
              <w:rPr>
                <w:rFonts w:asciiTheme="majorEastAsia" w:eastAsiaTheme="majorEastAsia" w:hAnsiTheme="majorEastAsia" w:cs="宋体"/>
                <w:kern w:val="0"/>
                <w:sz w:val="18"/>
                <w:szCs w:val="18"/>
              </w:rPr>
            </w:pPr>
          </w:p>
        </w:tc>
        <w:tc>
          <w:tcPr>
            <w:tcW w:w="3581" w:type="pct"/>
            <w:shd w:val="clear" w:color="auto" w:fill="auto"/>
          </w:tcPr>
          <w:p w:rsidR="00147DAB" w:rsidRPr="006C0BD9" w:rsidRDefault="00147DAB" w:rsidP="00BA50AF">
            <w:pPr>
              <w:jc w:val="left"/>
              <w:rPr>
                <w:rFonts w:asciiTheme="majorEastAsia" w:eastAsiaTheme="majorEastAsia" w:hAnsiTheme="majorEastAsia" w:cs="宋体"/>
                <w:kern w:val="0"/>
                <w:sz w:val="18"/>
                <w:szCs w:val="18"/>
              </w:rPr>
            </w:pPr>
            <w:r w:rsidRPr="006C0BD9">
              <w:rPr>
                <w:rFonts w:asciiTheme="majorEastAsia" w:eastAsiaTheme="majorEastAsia" w:hAnsiTheme="majorEastAsia" w:cs="宋体" w:hint="eastAsia"/>
                <w:kern w:val="0"/>
                <w:sz w:val="18"/>
                <w:szCs w:val="18"/>
              </w:rPr>
              <w:t>支持对超限IP进行日志记录、干扰操作，禁止共享接入（提供产品功能截图有效）</w:t>
            </w:r>
          </w:p>
        </w:tc>
      </w:tr>
      <w:tr w:rsidR="00147DAB" w:rsidRPr="006C0BD9" w:rsidTr="00BA50AF">
        <w:trPr>
          <w:trHeight w:val="345"/>
        </w:trPr>
        <w:tc>
          <w:tcPr>
            <w:tcW w:w="589" w:type="pct"/>
            <w:vMerge/>
            <w:vAlign w:val="center"/>
          </w:tcPr>
          <w:p w:rsidR="00147DAB" w:rsidRPr="006C0BD9" w:rsidRDefault="00147DAB" w:rsidP="00BA50AF">
            <w:pPr>
              <w:jc w:val="left"/>
              <w:rPr>
                <w:rFonts w:asciiTheme="majorEastAsia" w:eastAsiaTheme="majorEastAsia" w:hAnsiTheme="majorEastAsia" w:cs="宋体"/>
                <w:color w:val="000000"/>
                <w:kern w:val="0"/>
                <w:sz w:val="18"/>
                <w:szCs w:val="18"/>
              </w:rPr>
            </w:pPr>
          </w:p>
        </w:tc>
        <w:tc>
          <w:tcPr>
            <w:tcW w:w="830" w:type="pct"/>
            <w:vMerge w:val="restart"/>
            <w:shd w:val="clear" w:color="auto" w:fill="auto"/>
            <w:vAlign w:val="center"/>
          </w:tcPr>
          <w:p w:rsidR="00147DAB" w:rsidRPr="006C0BD9" w:rsidRDefault="00147DAB" w:rsidP="00BA50AF">
            <w:pPr>
              <w:rPr>
                <w:rFonts w:asciiTheme="majorEastAsia" w:eastAsiaTheme="majorEastAsia" w:hAnsiTheme="majorEastAsia" w:cs="宋体"/>
                <w:kern w:val="0"/>
                <w:sz w:val="18"/>
                <w:szCs w:val="18"/>
              </w:rPr>
            </w:pPr>
            <w:r w:rsidRPr="006C0BD9">
              <w:rPr>
                <w:rFonts w:asciiTheme="majorEastAsia" w:eastAsiaTheme="majorEastAsia" w:hAnsiTheme="majorEastAsia" w:cs="宋体" w:hint="eastAsia"/>
                <w:kern w:val="0"/>
                <w:sz w:val="18"/>
                <w:szCs w:val="18"/>
              </w:rPr>
              <w:t>用户</w:t>
            </w:r>
            <w:r w:rsidRPr="006C0BD9">
              <w:rPr>
                <w:rFonts w:asciiTheme="majorEastAsia" w:eastAsiaTheme="majorEastAsia" w:hAnsiTheme="majorEastAsia" w:cs="宋体"/>
                <w:kern w:val="0"/>
                <w:sz w:val="18"/>
                <w:szCs w:val="18"/>
              </w:rPr>
              <w:t>认证</w:t>
            </w:r>
          </w:p>
        </w:tc>
        <w:tc>
          <w:tcPr>
            <w:tcW w:w="3581" w:type="pct"/>
            <w:shd w:val="clear" w:color="auto" w:fill="auto"/>
          </w:tcPr>
          <w:p w:rsidR="00147DAB" w:rsidRPr="006C0BD9" w:rsidRDefault="00147DAB" w:rsidP="00BA50AF">
            <w:pPr>
              <w:jc w:val="left"/>
              <w:rPr>
                <w:rFonts w:asciiTheme="majorEastAsia" w:eastAsiaTheme="majorEastAsia" w:hAnsiTheme="majorEastAsia" w:cs="宋体"/>
                <w:kern w:val="0"/>
                <w:sz w:val="18"/>
                <w:szCs w:val="18"/>
              </w:rPr>
            </w:pPr>
            <w:r w:rsidRPr="006C0BD9">
              <w:rPr>
                <w:rFonts w:asciiTheme="majorEastAsia" w:eastAsiaTheme="majorEastAsia" w:hAnsiTheme="majorEastAsia" w:cs="宋体" w:hint="eastAsia"/>
                <w:kern w:val="0"/>
                <w:sz w:val="18"/>
                <w:szCs w:val="18"/>
              </w:rPr>
              <w:t>支持微信</w:t>
            </w:r>
            <w:r w:rsidRPr="006C0BD9">
              <w:rPr>
                <w:rFonts w:asciiTheme="majorEastAsia" w:eastAsiaTheme="majorEastAsia" w:hAnsiTheme="majorEastAsia" w:cs="宋体"/>
                <w:kern w:val="0"/>
                <w:sz w:val="18"/>
                <w:szCs w:val="18"/>
              </w:rPr>
              <w:t>连wifi认证</w:t>
            </w:r>
            <w:r w:rsidRPr="006C0BD9">
              <w:rPr>
                <w:rFonts w:asciiTheme="majorEastAsia" w:eastAsiaTheme="majorEastAsia" w:hAnsiTheme="majorEastAsia" w:cs="宋体" w:hint="eastAsia"/>
                <w:kern w:val="0"/>
                <w:sz w:val="18"/>
                <w:szCs w:val="18"/>
              </w:rPr>
              <w:t>，无需输入用户名密码进行一键认证，完成认证后可以上网</w:t>
            </w:r>
            <w:r w:rsidRPr="006C0BD9">
              <w:rPr>
                <w:rFonts w:asciiTheme="majorEastAsia" w:eastAsiaTheme="majorEastAsia" w:hAnsiTheme="majorEastAsia" w:cs="宋体"/>
                <w:kern w:val="0"/>
                <w:sz w:val="18"/>
                <w:szCs w:val="18"/>
              </w:rPr>
              <w:t>（</w:t>
            </w:r>
            <w:r w:rsidRPr="006C0BD9">
              <w:rPr>
                <w:rFonts w:asciiTheme="majorEastAsia" w:eastAsiaTheme="majorEastAsia" w:hAnsiTheme="majorEastAsia" w:cs="宋体" w:hint="eastAsia"/>
                <w:kern w:val="0"/>
                <w:sz w:val="18"/>
                <w:szCs w:val="18"/>
              </w:rPr>
              <w:t>提供产品功能截图有效</w:t>
            </w:r>
            <w:r w:rsidRPr="006C0BD9">
              <w:rPr>
                <w:rFonts w:asciiTheme="majorEastAsia" w:eastAsiaTheme="majorEastAsia" w:hAnsiTheme="majorEastAsia" w:cs="宋体"/>
                <w:kern w:val="0"/>
                <w:sz w:val="18"/>
                <w:szCs w:val="18"/>
              </w:rPr>
              <w:t>）</w:t>
            </w:r>
          </w:p>
        </w:tc>
      </w:tr>
      <w:tr w:rsidR="00147DAB" w:rsidRPr="006C0BD9" w:rsidTr="00BA50AF">
        <w:trPr>
          <w:trHeight w:val="345"/>
        </w:trPr>
        <w:tc>
          <w:tcPr>
            <w:tcW w:w="589" w:type="pct"/>
            <w:vMerge/>
            <w:vAlign w:val="center"/>
          </w:tcPr>
          <w:p w:rsidR="00147DAB" w:rsidRPr="006C0BD9" w:rsidRDefault="00147DAB" w:rsidP="00BA50AF">
            <w:pPr>
              <w:jc w:val="left"/>
              <w:rPr>
                <w:rFonts w:asciiTheme="majorEastAsia" w:eastAsiaTheme="majorEastAsia" w:hAnsiTheme="majorEastAsia" w:cs="宋体"/>
                <w:color w:val="000000"/>
                <w:kern w:val="0"/>
                <w:sz w:val="18"/>
                <w:szCs w:val="18"/>
              </w:rPr>
            </w:pPr>
          </w:p>
        </w:tc>
        <w:tc>
          <w:tcPr>
            <w:tcW w:w="830" w:type="pct"/>
            <w:vMerge/>
            <w:shd w:val="clear" w:color="auto" w:fill="auto"/>
            <w:vAlign w:val="center"/>
          </w:tcPr>
          <w:p w:rsidR="00147DAB" w:rsidRPr="006C0BD9" w:rsidRDefault="00147DAB" w:rsidP="00BA50AF">
            <w:pPr>
              <w:rPr>
                <w:rFonts w:asciiTheme="majorEastAsia" w:eastAsiaTheme="majorEastAsia" w:hAnsiTheme="majorEastAsia" w:cs="宋体"/>
                <w:kern w:val="0"/>
                <w:sz w:val="18"/>
                <w:szCs w:val="18"/>
              </w:rPr>
            </w:pPr>
          </w:p>
        </w:tc>
        <w:tc>
          <w:tcPr>
            <w:tcW w:w="3581" w:type="pct"/>
            <w:shd w:val="clear" w:color="auto" w:fill="auto"/>
          </w:tcPr>
          <w:p w:rsidR="00147DAB" w:rsidRPr="006C0BD9" w:rsidRDefault="00147DAB" w:rsidP="00BA50AF">
            <w:pPr>
              <w:jc w:val="left"/>
              <w:rPr>
                <w:rFonts w:asciiTheme="majorEastAsia" w:eastAsiaTheme="majorEastAsia" w:hAnsiTheme="majorEastAsia" w:cs="宋体"/>
                <w:kern w:val="0"/>
                <w:sz w:val="18"/>
                <w:szCs w:val="18"/>
              </w:rPr>
            </w:pPr>
            <w:r w:rsidRPr="006C0BD9">
              <w:rPr>
                <w:rFonts w:asciiTheme="majorEastAsia" w:eastAsiaTheme="majorEastAsia" w:hAnsiTheme="majorEastAsia" w:cs="宋体" w:hint="eastAsia"/>
                <w:kern w:val="0"/>
                <w:sz w:val="18"/>
                <w:szCs w:val="18"/>
              </w:rPr>
              <w:t>支持基于支持本地用户，Web认证，短信认证，MAC认证，</w:t>
            </w:r>
          </w:p>
        </w:tc>
      </w:tr>
      <w:tr w:rsidR="00147DAB" w:rsidRPr="006C0BD9" w:rsidTr="00BA50AF">
        <w:trPr>
          <w:trHeight w:val="330"/>
        </w:trPr>
        <w:tc>
          <w:tcPr>
            <w:tcW w:w="589" w:type="pct"/>
            <w:vMerge w:val="restart"/>
            <w:shd w:val="clear" w:color="auto" w:fill="auto"/>
            <w:vAlign w:val="center"/>
            <w:hideMark/>
          </w:tcPr>
          <w:p w:rsidR="00147DAB" w:rsidRPr="006C0BD9" w:rsidRDefault="00147DAB" w:rsidP="00BA50AF">
            <w:pPr>
              <w:rPr>
                <w:rFonts w:asciiTheme="majorEastAsia" w:eastAsiaTheme="majorEastAsia" w:hAnsiTheme="majorEastAsia" w:cs="宋体"/>
                <w:kern w:val="0"/>
                <w:sz w:val="18"/>
                <w:szCs w:val="18"/>
              </w:rPr>
            </w:pPr>
            <w:r w:rsidRPr="006C0BD9">
              <w:rPr>
                <w:rFonts w:asciiTheme="majorEastAsia" w:eastAsiaTheme="majorEastAsia" w:hAnsiTheme="majorEastAsia" w:cs="宋体" w:hint="eastAsia"/>
                <w:kern w:val="0"/>
                <w:sz w:val="18"/>
                <w:szCs w:val="18"/>
              </w:rPr>
              <w:t>产品资质要求</w:t>
            </w:r>
          </w:p>
        </w:tc>
        <w:tc>
          <w:tcPr>
            <w:tcW w:w="830" w:type="pct"/>
            <w:shd w:val="clear" w:color="auto" w:fill="auto"/>
            <w:vAlign w:val="center"/>
            <w:hideMark/>
          </w:tcPr>
          <w:p w:rsidR="00147DAB" w:rsidRPr="006C0BD9" w:rsidRDefault="00147DAB" w:rsidP="00BA50AF">
            <w:pPr>
              <w:rPr>
                <w:rFonts w:asciiTheme="majorEastAsia" w:eastAsiaTheme="majorEastAsia" w:hAnsiTheme="majorEastAsia" w:cs="宋体"/>
                <w:kern w:val="0"/>
                <w:sz w:val="18"/>
                <w:szCs w:val="18"/>
              </w:rPr>
            </w:pPr>
            <w:r w:rsidRPr="006C0BD9">
              <w:rPr>
                <w:rFonts w:asciiTheme="majorEastAsia" w:eastAsiaTheme="majorEastAsia" w:hAnsiTheme="majorEastAsia" w:cs="宋体" w:hint="eastAsia"/>
                <w:kern w:val="0"/>
                <w:sz w:val="18"/>
                <w:szCs w:val="18"/>
              </w:rPr>
              <w:t>销售许可证</w:t>
            </w:r>
          </w:p>
        </w:tc>
        <w:tc>
          <w:tcPr>
            <w:tcW w:w="3581" w:type="pct"/>
            <w:shd w:val="clear" w:color="auto" w:fill="auto"/>
            <w:hideMark/>
          </w:tcPr>
          <w:p w:rsidR="00147DAB" w:rsidRPr="006C0BD9" w:rsidRDefault="00147DAB" w:rsidP="00BA50AF">
            <w:pPr>
              <w:jc w:val="left"/>
              <w:rPr>
                <w:rFonts w:asciiTheme="majorEastAsia" w:eastAsiaTheme="majorEastAsia" w:hAnsiTheme="majorEastAsia" w:cs="宋体"/>
                <w:kern w:val="0"/>
                <w:sz w:val="18"/>
                <w:szCs w:val="18"/>
              </w:rPr>
            </w:pPr>
            <w:r w:rsidRPr="006C0BD9">
              <w:rPr>
                <w:rFonts w:asciiTheme="majorEastAsia" w:eastAsiaTheme="majorEastAsia" w:hAnsiTheme="majorEastAsia" w:cs="宋体" w:hint="eastAsia"/>
                <w:kern w:val="0"/>
                <w:sz w:val="18"/>
                <w:szCs w:val="18"/>
              </w:rPr>
              <w:t>具备计算机信息系统安全专用产品销售许可证（千兆增强级）</w:t>
            </w:r>
          </w:p>
        </w:tc>
      </w:tr>
      <w:tr w:rsidR="00147DAB" w:rsidRPr="006C0BD9" w:rsidTr="00BA50AF">
        <w:trPr>
          <w:trHeight w:val="227"/>
        </w:trPr>
        <w:tc>
          <w:tcPr>
            <w:tcW w:w="589" w:type="pct"/>
            <w:vMerge/>
            <w:shd w:val="clear" w:color="auto" w:fill="auto"/>
            <w:vAlign w:val="center"/>
          </w:tcPr>
          <w:p w:rsidR="00147DAB" w:rsidRPr="006C0BD9" w:rsidRDefault="00147DAB" w:rsidP="00BA50AF">
            <w:pPr>
              <w:rPr>
                <w:rFonts w:asciiTheme="majorEastAsia" w:eastAsiaTheme="majorEastAsia" w:hAnsiTheme="majorEastAsia" w:cs="宋体"/>
                <w:kern w:val="0"/>
                <w:sz w:val="18"/>
                <w:szCs w:val="18"/>
              </w:rPr>
            </w:pPr>
          </w:p>
        </w:tc>
        <w:tc>
          <w:tcPr>
            <w:tcW w:w="830" w:type="pct"/>
            <w:shd w:val="clear" w:color="auto" w:fill="auto"/>
            <w:vAlign w:val="center"/>
          </w:tcPr>
          <w:p w:rsidR="00147DAB" w:rsidRPr="006C0BD9" w:rsidRDefault="00147DAB" w:rsidP="00BA50AF">
            <w:pPr>
              <w:rPr>
                <w:rFonts w:asciiTheme="majorEastAsia" w:eastAsiaTheme="majorEastAsia" w:hAnsiTheme="majorEastAsia" w:cs="宋体"/>
                <w:kern w:val="0"/>
                <w:sz w:val="18"/>
                <w:szCs w:val="18"/>
              </w:rPr>
            </w:pPr>
            <w:r w:rsidRPr="006C0BD9">
              <w:rPr>
                <w:rFonts w:asciiTheme="majorEastAsia" w:eastAsiaTheme="majorEastAsia" w:hAnsiTheme="majorEastAsia" w:cs="宋体" w:hint="eastAsia"/>
                <w:kern w:val="0"/>
                <w:sz w:val="18"/>
                <w:szCs w:val="18"/>
              </w:rPr>
              <w:t>CVE认证</w:t>
            </w:r>
          </w:p>
        </w:tc>
        <w:tc>
          <w:tcPr>
            <w:tcW w:w="3581" w:type="pct"/>
            <w:shd w:val="clear" w:color="auto" w:fill="auto"/>
          </w:tcPr>
          <w:p w:rsidR="00147DAB" w:rsidRPr="006C0BD9" w:rsidRDefault="00147DAB" w:rsidP="00BA50AF">
            <w:pPr>
              <w:jc w:val="left"/>
              <w:rPr>
                <w:rFonts w:asciiTheme="majorEastAsia" w:eastAsiaTheme="majorEastAsia" w:hAnsiTheme="majorEastAsia" w:cs="宋体"/>
                <w:kern w:val="0"/>
                <w:sz w:val="18"/>
                <w:szCs w:val="18"/>
              </w:rPr>
            </w:pPr>
            <w:r w:rsidRPr="006C0BD9">
              <w:rPr>
                <w:rFonts w:asciiTheme="majorEastAsia" w:eastAsiaTheme="majorEastAsia" w:hAnsiTheme="majorEastAsia" w:cs="宋体" w:hint="eastAsia"/>
                <w:kern w:val="0"/>
                <w:sz w:val="18"/>
                <w:szCs w:val="18"/>
              </w:rPr>
              <w:t>具有下一代防火墙产品的CVE兼容性证书（非IPS产品）</w:t>
            </w:r>
          </w:p>
        </w:tc>
      </w:tr>
      <w:tr w:rsidR="00147DAB" w:rsidRPr="006C0BD9" w:rsidTr="00BA50AF">
        <w:trPr>
          <w:trHeight w:val="227"/>
        </w:trPr>
        <w:tc>
          <w:tcPr>
            <w:tcW w:w="589" w:type="pct"/>
            <w:vMerge/>
            <w:shd w:val="clear" w:color="auto" w:fill="auto"/>
            <w:vAlign w:val="center"/>
          </w:tcPr>
          <w:p w:rsidR="00147DAB" w:rsidRPr="006C0BD9" w:rsidRDefault="00147DAB" w:rsidP="00BA50AF">
            <w:pPr>
              <w:rPr>
                <w:rFonts w:asciiTheme="majorEastAsia" w:eastAsiaTheme="majorEastAsia" w:hAnsiTheme="majorEastAsia" w:cs="宋体"/>
                <w:kern w:val="0"/>
                <w:sz w:val="18"/>
                <w:szCs w:val="18"/>
              </w:rPr>
            </w:pPr>
          </w:p>
        </w:tc>
        <w:tc>
          <w:tcPr>
            <w:tcW w:w="830" w:type="pct"/>
            <w:shd w:val="clear" w:color="auto" w:fill="auto"/>
            <w:vAlign w:val="center"/>
          </w:tcPr>
          <w:p w:rsidR="00147DAB" w:rsidRPr="006C0BD9" w:rsidRDefault="00147DAB" w:rsidP="00BA50AF">
            <w:pPr>
              <w:rPr>
                <w:rFonts w:asciiTheme="majorEastAsia" w:eastAsiaTheme="majorEastAsia" w:hAnsiTheme="majorEastAsia" w:cs="宋体"/>
                <w:kern w:val="0"/>
                <w:sz w:val="18"/>
                <w:szCs w:val="18"/>
              </w:rPr>
            </w:pPr>
            <w:r w:rsidRPr="006C0BD9">
              <w:rPr>
                <w:rFonts w:asciiTheme="majorEastAsia" w:eastAsiaTheme="majorEastAsia" w:hAnsiTheme="majorEastAsia" w:cs="宋体" w:hint="eastAsia"/>
                <w:kern w:val="0"/>
                <w:sz w:val="18"/>
                <w:szCs w:val="18"/>
              </w:rPr>
              <w:t>产品成熟度</w:t>
            </w:r>
          </w:p>
        </w:tc>
        <w:tc>
          <w:tcPr>
            <w:tcW w:w="3581" w:type="pct"/>
            <w:shd w:val="clear" w:color="auto" w:fill="auto"/>
          </w:tcPr>
          <w:p w:rsidR="00147DAB" w:rsidRPr="006C0BD9" w:rsidRDefault="00147DAB" w:rsidP="00BA50AF">
            <w:pPr>
              <w:jc w:val="left"/>
              <w:rPr>
                <w:rFonts w:asciiTheme="majorEastAsia" w:eastAsiaTheme="majorEastAsia" w:hAnsiTheme="majorEastAsia" w:cs="宋体"/>
                <w:kern w:val="0"/>
                <w:sz w:val="18"/>
                <w:szCs w:val="18"/>
              </w:rPr>
            </w:pPr>
            <w:r w:rsidRPr="006C0BD9">
              <w:rPr>
                <w:rFonts w:asciiTheme="majorEastAsia" w:eastAsiaTheme="majorEastAsia" w:hAnsiTheme="majorEastAsia" w:cs="宋体" w:hint="eastAsia"/>
                <w:kern w:val="0"/>
                <w:sz w:val="18"/>
                <w:szCs w:val="18"/>
              </w:rPr>
              <w:t>连续五年入选过Gartner企业防火墙魔力象限，提供证明文件</w:t>
            </w:r>
          </w:p>
        </w:tc>
      </w:tr>
      <w:tr w:rsidR="00147DAB" w:rsidRPr="006C0BD9" w:rsidTr="00BA50AF">
        <w:trPr>
          <w:trHeight w:val="330"/>
        </w:trPr>
        <w:tc>
          <w:tcPr>
            <w:tcW w:w="589" w:type="pct"/>
            <w:vMerge/>
            <w:vAlign w:val="center"/>
            <w:hideMark/>
          </w:tcPr>
          <w:p w:rsidR="00147DAB" w:rsidRPr="006C0BD9" w:rsidRDefault="00147DAB" w:rsidP="00BA50AF">
            <w:pPr>
              <w:jc w:val="left"/>
              <w:rPr>
                <w:rFonts w:asciiTheme="majorEastAsia" w:eastAsiaTheme="majorEastAsia" w:hAnsiTheme="majorEastAsia" w:cs="宋体"/>
                <w:kern w:val="0"/>
                <w:sz w:val="18"/>
                <w:szCs w:val="18"/>
              </w:rPr>
            </w:pPr>
          </w:p>
        </w:tc>
        <w:tc>
          <w:tcPr>
            <w:tcW w:w="830" w:type="pct"/>
            <w:shd w:val="clear" w:color="auto" w:fill="auto"/>
            <w:vAlign w:val="center"/>
            <w:hideMark/>
          </w:tcPr>
          <w:p w:rsidR="00147DAB" w:rsidRPr="006C0BD9" w:rsidRDefault="00147DAB" w:rsidP="00BA50AF">
            <w:pPr>
              <w:rPr>
                <w:rFonts w:asciiTheme="majorEastAsia" w:eastAsiaTheme="majorEastAsia" w:hAnsiTheme="majorEastAsia" w:cs="宋体"/>
                <w:kern w:val="0"/>
                <w:sz w:val="18"/>
                <w:szCs w:val="18"/>
              </w:rPr>
            </w:pPr>
            <w:r w:rsidRPr="006C0BD9">
              <w:rPr>
                <w:rFonts w:asciiTheme="majorEastAsia" w:eastAsiaTheme="majorEastAsia" w:hAnsiTheme="majorEastAsia" w:cs="宋体" w:hint="eastAsia"/>
                <w:kern w:val="0"/>
                <w:sz w:val="18"/>
                <w:szCs w:val="18"/>
              </w:rPr>
              <w:t>信息安全产品认证证书</w:t>
            </w:r>
          </w:p>
        </w:tc>
        <w:tc>
          <w:tcPr>
            <w:tcW w:w="3581" w:type="pct"/>
            <w:shd w:val="clear" w:color="auto" w:fill="auto"/>
            <w:hideMark/>
          </w:tcPr>
          <w:p w:rsidR="00147DAB" w:rsidRPr="006C0BD9" w:rsidRDefault="00147DAB" w:rsidP="00BA50AF">
            <w:pPr>
              <w:jc w:val="left"/>
              <w:rPr>
                <w:rFonts w:asciiTheme="majorEastAsia" w:eastAsiaTheme="majorEastAsia" w:hAnsiTheme="majorEastAsia" w:cs="宋体"/>
                <w:kern w:val="0"/>
                <w:sz w:val="18"/>
                <w:szCs w:val="18"/>
              </w:rPr>
            </w:pPr>
            <w:r w:rsidRPr="006C0BD9">
              <w:rPr>
                <w:rFonts w:asciiTheme="majorEastAsia" w:eastAsiaTheme="majorEastAsia" w:hAnsiTheme="majorEastAsia" w:cs="宋体" w:hint="eastAsia"/>
                <w:kern w:val="0"/>
                <w:sz w:val="18"/>
                <w:szCs w:val="18"/>
              </w:rPr>
              <w:t>具备《中国国家信息安全产品认证证书》（千兆三级）</w:t>
            </w:r>
          </w:p>
        </w:tc>
      </w:tr>
      <w:tr w:rsidR="00147DAB" w:rsidRPr="006C0BD9" w:rsidTr="00BA50AF">
        <w:trPr>
          <w:trHeight w:val="330"/>
        </w:trPr>
        <w:tc>
          <w:tcPr>
            <w:tcW w:w="589" w:type="pct"/>
            <w:vMerge/>
            <w:vAlign w:val="center"/>
            <w:hideMark/>
          </w:tcPr>
          <w:p w:rsidR="00147DAB" w:rsidRPr="006C0BD9" w:rsidRDefault="00147DAB" w:rsidP="00BA50AF">
            <w:pPr>
              <w:jc w:val="left"/>
              <w:rPr>
                <w:rFonts w:asciiTheme="majorEastAsia" w:eastAsiaTheme="majorEastAsia" w:hAnsiTheme="majorEastAsia" w:cs="宋体"/>
                <w:kern w:val="0"/>
                <w:sz w:val="18"/>
                <w:szCs w:val="18"/>
              </w:rPr>
            </w:pPr>
          </w:p>
        </w:tc>
        <w:tc>
          <w:tcPr>
            <w:tcW w:w="830" w:type="pct"/>
            <w:shd w:val="clear" w:color="auto" w:fill="auto"/>
            <w:vAlign w:val="center"/>
            <w:hideMark/>
          </w:tcPr>
          <w:p w:rsidR="00147DAB" w:rsidRPr="006C0BD9" w:rsidRDefault="00147DAB" w:rsidP="00BA50AF">
            <w:pPr>
              <w:rPr>
                <w:rFonts w:asciiTheme="majorEastAsia" w:eastAsiaTheme="majorEastAsia" w:hAnsiTheme="majorEastAsia" w:cs="宋体"/>
                <w:kern w:val="0"/>
                <w:sz w:val="18"/>
                <w:szCs w:val="18"/>
              </w:rPr>
            </w:pPr>
            <w:r w:rsidRPr="006C0BD9">
              <w:rPr>
                <w:rFonts w:asciiTheme="majorEastAsia" w:eastAsiaTheme="majorEastAsia" w:hAnsiTheme="majorEastAsia" w:cs="宋体" w:hint="eastAsia"/>
                <w:kern w:val="0"/>
                <w:sz w:val="18"/>
                <w:szCs w:val="18"/>
              </w:rPr>
              <w:t>NSS LAB认证</w:t>
            </w:r>
          </w:p>
        </w:tc>
        <w:tc>
          <w:tcPr>
            <w:tcW w:w="3581" w:type="pct"/>
            <w:shd w:val="clear" w:color="auto" w:fill="auto"/>
            <w:hideMark/>
          </w:tcPr>
          <w:p w:rsidR="00147DAB" w:rsidRPr="006C0BD9" w:rsidRDefault="00147DAB" w:rsidP="00BA50AF">
            <w:pPr>
              <w:jc w:val="left"/>
              <w:rPr>
                <w:rFonts w:asciiTheme="majorEastAsia" w:eastAsiaTheme="majorEastAsia" w:hAnsiTheme="majorEastAsia" w:cs="宋体"/>
                <w:kern w:val="0"/>
                <w:sz w:val="18"/>
                <w:szCs w:val="18"/>
              </w:rPr>
            </w:pPr>
            <w:r w:rsidRPr="006C0BD9">
              <w:rPr>
                <w:rFonts w:asciiTheme="majorEastAsia" w:eastAsiaTheme="majorEastAsia" w:hAnsiTheme="majorEastAsia" w:cs="宋体" w:hint="eastAsia"/>
                <w:kern w:val="0"/>
                <w:sz w:val="18"/>
                <w:szCs w:val="18"/>
              </w:rPr>
              <w:t>下一代</w:t>
            </w:r>
            <w:r w:rsidRPr="006C0BD9">
              <w:rPr>
                <w:rFonts w:asciiTheme="majorEastAsia" w:eastAsiaTheme="majorEastAsia" w:hAnsiTheme="majorEastAsia" w:cs="宋体"/>
                <w:kern w:val="0"/>
                <w:sz w:val="18"/>
                <w:szCs w:val="18"/>
              </w:rPr>
              <w:t>防火墙</w:t>
            </w:r>
            <w:r w:rsidRPr="006C0BD9">
              <w:rPr>
                <w:rFonts w:asciiTheme="majorEastAsia" w:eastAsiaTheme="majorEastAsia" w:hAnsiTheme="majorEastAsia" w:cs="宋体" w:hint="eastAsia"/>
                <w:kern w:val="0"/>
                <w:sz w:val="18"/>
                <w:szCs w:val="18"/>
              </w:rPr>
              <w:t>产品获得NSS LAB推荐级别认证</w:t>
            </w:r>
            <w:r w:rsidRPr="006C0BD9">
              <w:rPr>
                <w:rFonts w:asciiTheme="majorEastAsia" w:eastAsiaTheme="majorEastAsia" w:hAnsiTheme="majorEastAsia" w:cs="宋体"/>
                <w:kern w:val="0"/>
                <w:sz w:val="18"/>
                <w:szCs w:val="18"/>
              </w:rPr>
              <w:t>，提供证明</w:t>
            </w:r>
            <w:r w:rsidRPr="006C0BD9">
              <w:rPr>
                <w:rFonts w:asciiTheme="majorEastAsia" w:eastAsiaTheme="majorEastAsia" w:hAnsiTheme="majorEastAsia" w:cs="宋体" w:hint="eastAsia"/>
                <w:kern w:val="0"/>
                <w:sz w:val="18"/>
                <w:szCs w:val="18"/>
              </w:rPr>
              <w:t>文件</w:t>
            </w:r>
          </w:p>
        </w:tc>
      </w:tr>
      <w:tr w:rsidR="00147DAB" w:rsidRPr="006C0BD9" w:rsidTr="00BA50AF">
        <w:trPr>
          <w:trHeight w:val="330"/>
        </w:trPr>
        <w:tc>
          <w:tcPr>
            <w:tcW w:w="589" w:type="pct"/>
            <w:vMerge/>
            <w:vAlign w:val="center"/>
            <w:hideMark/>
          </w:tcPr>
          <w:p w:rsidR="00147DAB" w:rsidRPr="006C0BD9" w:rsidRDefault="00147DAB" w:rsidP="00BA50AF">
            <w:pPr>
              <w:jc w:val="left"/>
              <w:rPr>
                <w:rFonts w:asciiTheme="majorEastAsia" w:eastAsiaTheme="majorEastAsia" w:hAnsiTheme="majorEastAsia" w:cs="宋体"/>
                <w:kern w:val="0"/>
                <w:sz w:val="18"/>
                <w:szCs w:val="18"/>
              </w:rPr>
            </w:pPr>
          </w:p>
        </w:tc>
        <w:tc>
          <w:tcPr>
            <w:tcW w:w="830" w:type="pct"/>
            <w:shd w:val="clear" w:color="auto" w:fill="auto"/>
            <w:vAlign w:val="center"/>
            <w:hideMark/>
          </w:tcPr>
          <w:p w:rsidR="00147DAB" w:rsidRPr="006C0BD9" w:rsidRDefault="00147DAB" w:rsidP="00BA50AF">
            <w:pPr>
              <w:rPr>
                <w:rFonts w:asciiTheme="majorEastAsia" w:eastAsiaTheme="majorEastAsia" w:hAnsiTheme="majorEastAsia" w:cs="宋体"/>
                <w:kern w:val="0"/>
                <w:sz w:val="18"/>
                <w:szCs w:val="18"/>
              </w:rPr>
            </w:pPr>
            <w:r w:rsidRPr="006C0BD9">
              <w:rPr>
                <w:rFonts w:asciiTheme="majorEastAsia" w:eastAsiaTheme="majorEastAsia" w:hAnsiTheme="majorEastAsia" w:cs="宋体" w:hint="eastAsia"/>
                <w:kern w:val="0"/>
                <w:sz w:val="18"/>
                <w:szCs w:val="18"/>
              </w:rPr>
              <w:t>防雷击</w:t>
            </w:r>
          </w:p>
        </w:tc>
        <w:tc>
          <w:tcPr>
            <w:tcW w:w="3581" w:type="pct"/>
            <w:shd w:val="clear" w:color="auto" w:fill="auto"/>
            <w:hideMark/>
          </w:tcPr>
          <w:p w:rsidR="00147DAB" w:rsidRPr="006C0BD9" w:rsidRDefault="00147DAB" w:rsidP="00BA50AF">
            <w:pPr>
              <w:jc w:val="left"/>
              <w:rPr>
                <w:rFonts w:asciiTheme="majorEastAsia" w:eastAsiaTheme="majorEastAsia" w:hAnsiTheme="majorEastAsia" w:cs="宋体"/>
                <w:kern w:val="0"/>
                <w:sz w:val="18"/>
                <w:szCs w:val="18"/>
              </w:rPr>
            </w:pPr>
            <w:r w:rsidRPr="006C0BD9">
              <w:rPr>
                <w:rFonts w:asciiTheme="majorEastAsia" w:eastAsiaTheme="majorEastAsia" w:hAnsiTheme="majorEastAsia" w:cs="宋体" w:hint="eastAsia"/>
                <w:kern w:val="0"/>
                <w:sz w:val="18"/>
                <w:szCs w:val="18"/>
              </w:rPr>
              <w:t>防雷击浪涌等级三级以上，通过国家无线电监测中心检测中心浪涌（冲击）抗扰度（4KV）测试项目，并出具国家无线电监测中心检测中心委托测试报告</w:t>
            </w:r>
          </w:p>
        </w:tc>
      </w:tr>
      <w:tr w:rsidR="00147DAB" w:rsidRPr="006C0BD9" w:rsidTr="00BA50AF">
        <w:trPr>
          <w:trHeight w:val="263"/>
        </w:trPr>
        <w:tc>
          <w:tcPr>
            <w:tcW w:w="589" w:type="pct"/>
            <w:vMerge/>
            <w:vAlign w:val="center"/>
            <w:hideMark/>
          </w:tcPr>
          <w:p w:rsidR="00147DAB" w:rsidRPr="006C0BD9" w:rsidRDefault="00147DAB" w:rsidP="00BA50AF">
            <w:pPr>
              <w:jc w:val="left"/>
              <w:rPr>
                <w:rFonts w:asciiTheme="majorEastAsia" w:eastAsiaTheme="majorEastAsia" w:hAnsiTheme="majorEastAsia" w:cs="宋体"/>
                <w:kern w:val="0"/>
                <w:sz w:val="18"/>
                <w:szCs w:val="18"/>
              </w:rPr>
            </w:pPr>
          </w:p>
        </w:tc>
        <w:tc>
          <w:tcPr>
            <w:tcW w:w="830" w:type="pct"/>
            <w:shd w:val="clear" w:color="auto" w:fill="auto"/>
            <w:vAlign w:val="center"/>
            <w:hideMark/>
          </w:tcPr>
          <w:p w:rsidR="00147DAB" w:rsidRPr="006C0BD9" w:rsidRDefault="00147DAB" w:rsidP="00BA50AF">
            <w:pPr>
              <w:rPr>
                <w:rFonts w:asciiTheme="majorEastAsia" w:eastAsiaTheme="majorEastAsia" w:hAnsiTheme="majorEastAsia" w:cs="宋体"/>
                <w:kern w:val="0"/>
                <w:sz w:val="18"/>
                <w:szCs w:val="18"/>
              </w:rPr>
            </w:pPr>
            <w:r w:rsidRPr="006C0BD9">
              <w:rPr>
                <w:rFonts w:asciiTheme="majorEastAsia" w:eastAsiaTheme="majorEastAsia" w:hAnsiTheme="majorEastAsia" w:cs="宋体" w:hint="eastAsia"/>
                <w:kern w:val="0"/>
                <w:sz w:val="18"/>
                <w:szCs w:val="18"/>
              </w:rPr>
              <w:t>MAPP成员</w:t>
            </w:r>
          </w:p>
        </w:tc>
        <w:tc>
          <w:tcPr>
            <w:tcW w:w="3581" w:type="pct"/>
            <w:shd w:val="clear" w:color="auto" w:fill="auto"/>
            <w:hideMark/>
          </w:tcPr>
          <w:p w:rsidR="00147DAB" w:rsidRPr="006C0BD9" w:rsidRDefault="00147DAB" w:rsidP="00BA50AF">
            <w:pPr>
              <w:jc w:val="left"/>
              <w:rPr>
                <w:rFonts w:asciiTheme="majorEastAsia" w:eastAsiaTheme="majorEastAsia" w:hAnsiTheme="majorEastAsia" w:cs="宋体"/>
                <w:kern w:val="0"/>
                <w:sz w:val="18"/>
                <w:szCs w:val="18"/>
              </w:rPr>
            </w:pPr>
            <w:r w:rsidRPr="006C0BD9">
              <w:rPr>
                <w:rFonts w:asciiTheme="majorEastAsia" w:eastAsiaTheme="majorEastAsia" w:hAnsiTheme="majorEastAsia" w:cs="宋体" w:hint="eastAsia"/>
                <w:kern w:val="0"/>
                <w:sz w:val="18"/>
                <w:szCs w:val="18"/>
              </w:rPr>
              <w:t>要求加入微软安全响应中心发起的MAPP计划，作为该计划成员，可在微软发布每月安全公告之前获得微软产品的详细漏洞信息，为用户提供更及时的安全防护并提供微软官网截图</w:t>
            </w:r>
          </w:p>
        </w:tc>
      </w:tr>
      <w:tr w:rsidR="00147DAB" w:rsidRPr="006C0BD9" w:rsidTr="00BA50AF">
        <w:trPr>
          <w:trHeight w:val="330"/>
        </w:trPr>
        <w:tc>
          <w:tcPr>
            <w:tcW w:w="589" w:type="pct"/>
            <w:vMerge w:val="restart"/>
          </w:tcPr>
          <w:p w:rsidR="00147DAB" w:rsidRPr="006C0BD9" w:rsidRDefault="00147DAB" w:rsidP="00BA50AF">
            <w:pPr>
              <w:jc w:val="left"/>
              <w:rPr>
                <w:rFonts w:asciiTheme="majorEastAsia" w:eastAsiaTheme="majorEastAsia" w:hAnsiTheme="majorEastAsia" w:cs="宋体"/>
                <w:kern w:val="0"/>
                <w:sz w:val="18"/>
                <w:szCs w:val="18"/>
              </w:rPr>
            </w:pPr>
            <w:r w:rsidRPr="006C0BD9">
              <w:rPr>
                <w:rFonts w:asciiTheme="majorEastAsia" w:eastAsiaTheme="majorEastAsia" w:hAnsiTheme="majorEastAsia" w:hint="eastAsia"/>
                <w:sz w:val="18"/>
                <w:szCs w:val="18"/>
              </w:rPr>
              <w:t>其他要求</w:t>
            </w:r>
          </w:p>
        </w:tc>
        <w:tc>
          <w:tcPr>
            <w:tcW w:w="830" w:type="pct"/>
            <w:shd w:val="clear" w:color="auto" w:fill="auto"/>
          </w:tcPr>
          <w:p w:rsidR="00147DAB" w:rsidRPr="006C0BD9" w:rsidRDefault="00147DAB" w:rsidP="00BA50AF">
            <w:pPr>
              <w:rPr>
                <w:rFonts w:asciiTheme="majorEastAsia" w:eastAsiaTheme="majorEastAsia" w:hAnsiTheme="majorEastAsia" w:cs="宋体"/>
                <w:kern w:val="0"/>
                <w:sz w:val="18"/>
                <w:szCs w:val="18"/>
              </w:rPr>
            </w:pPr>
            <w:r w:rsidRPr="006C0BD9">
              <w:rPr>
                <w:rFonts w:asciiTheme="majorEastAsia" w:eastAsiaTheme="majorEastAsia" w:hAnsiTheme="majorEastAsia" w:cs="宋体" w:hint="eastAsia"/>
                <w:kern w:val="0"/>
                <w:sz w:val="18"/>
                <w:szCs w:val="18"/>
              </w:rPr>
              <w:t>中标后测试</w:t>
            </w:r>
          </w:p>
        </w:tc>
        <w:tc>
          <w:tcPr>
            <w:tcW w:w="3581" w:type="pct"/>
            <w:shd w:val="clear" w:color="auto" w:fill="auto"/>
          </w:tcPr>
          <w:p w:rsidR="00147DAB" w:rsidRPr="006C0BD9" w:rsidRDefault="00147DAB" w:rsidP="00BA50AF">
            <w:pPr>
              <w:rPr>
                <w:rFonts w:asciiTheme="majorEastAsia" w:eastAsiaTheme="majorEastAsia" w:hAnsiTheme="majorEastAsia" w:cs="宋体"/>
                <w:kern w:val="0"/>
                <w:sz w:val="18"/>
                <w:szCs w:val="18"/>
              </w:rPr>
            </w:pPr>
            <w:r w:rsidRPr="006C0BD9">
              <w:rPr>
                <w:rFonts w:asciiTheme="majorEastAsia" w:eastAsiaTheme="majorEastAsia" w:hAnsiTheme="majorEastAsia"/>
                <w:sz w:val="18"/>
                <w:szCs w:val="18"/>
              </w:rPr>
              <w:t>中标人在中标后</w:t>
            </w:r>
            <w:r w:rsidRPr="006C0BD9">
              <w:rPr>
                <w:rFonts w:asciiTheme="majorEastAsia" w:eastAsiaTheme="majorEastAsia" w:hAnsiTheme="majorEastAsia" w:hint="eastAsia"/>
                <w:sz w:val="18"/>
                <w:szCs w:val="18"/>
              </w:rPr>
              <w:t>7</w:t>
            </w:r>
            <w:r w:rsidRPr="006C0BD9">
              <w:rPr>
                <w:rFonts w:asciiTheme="majorEastAsia" w:eastAsiaTheme="majorEastAsia" w:hAnsiTheme="majorEastAsia"/>
                <w:sz w:val="18"/>
                <w:szCs w:val="18"/>
              </w:rPr>
              <w:t>个工作日内需提供样机测试，并进行所承诺的所有功能测试，提供测试报告，如经测试发现与标书要求或投标文件不一致或投标单位有意拖延测试，则视为欺诈行为，招标人将不授予合同，投标单位将承担一切后</w:t>
            </w:r>
            <w:r w:rsidRPr="006C0BD9">
              <w:rPr>
                <w:rFonts w:asciiTheme="majorEastAsia" w:eastAsiaTheme="majorEastAsia" w:hAnsiTheme="majorEastAsia"/>
                <w:sz w:val="18"/>
                <w:szCs w:val="18"/>
              </w:rPr>
              <w:lastRenderedPageBreak/>
              <w:t>果与责任</w:t>
            </w:r>
          </w:p>
        </w:tc>
      </w:tr>
      <w:tr w:rsidR="00147DAB" w:rsidRPr="006C0BD9" w:rsidTr="00BA50AF">
        <w:trPr>
          <w:trHeight w:val="330"/>
        </w:trPr>
        <w:tc>
          <w:tcPr>
            <w:tcW w:w="589" w:type="pct"/>
            <w:vMerge/>
          </w:tcPr>
          <w:p w:rsidR="00147DAB" w:rsidRPr="006C0BD9" w:rsidRDefault="00147DAB" w:rsidP="00BA50AF">
            <w:pPr>
              <w:jc w:val="left"/>
              <w:rPr>
                <w:rFonts w:asciiTheme="majorEastAsia" w:eastAsiaTheme="majorEastAsia" w:hAnsiTheme="majorEastAsia" w:cs="宋体"/>
                <w:kern w:val="0"/>
                <w:sz w:val="18"/>
                <w:szCs w:val="18"/>
              </w:rPr>
            </w:pPr>
          </w:p>
        </w:tc>
        <w:tc>
          <w:tcPr>
            <w:tcW w:w="830" w:type="pct"/>
            <w:shd w:val="clear" w:color="auto" w:fill="auto"/>
          </w:tcPr>
          <w:p w:rsidR="00147DAB" w:rsidRPr="006C0BD9" w:rsidRDefault="00147DAB" w:rsidP="00BA50AF">
            <w:pPr>
              <w:rPr>
                <w:rFonts w:asciiTheme="majorEastAsia" w:eastAsiaTheme="majorEastAsia" w:hAnsiTheme="majorEastAsia" w:cs="宋体"/>
                <w:kern w:val="0"/>
                <w:sz w:val="18"/>
                <w:szCs w:val="18"/>
              </w:rPr>
            </w:pPr>
            <w:r w:rsidRPr="006C0BD9">
              <w:rPr>
                <w:rFonts w:asciiTheme="majorEastAsia" w:eastAsiaTheme="majorEastAsia" w:hAnsiTheme="majorEastAsia" w:cs="宋体" w:hint="eastAsia"/>
                <w:kern w:val="0"/>
                <w:sz w:val="18"/>
                <w:szCs w:val="18"/>
              </w:rPr>
              <w:t>原厂服务</w:t>
            </w:r>
          </w:p>
        </w:tc>
        <w:tc>
          <w:tcPr>
            <w:tcW w:w="3581" w:type="pct"/>
            <w:shd w:val="clear" w:color="auto" w:fill="auto"/>
          </w:tcPr>
          <w:p w:rsidR="00147DAB" w:rsidRPr="006C0BD9" w:rsidRDefault="00147DAB" w:rsidP="00BA50AF">
            <w:pPr>
              <w:rPr>
                <w:rFonts w:asciiTheme="majorEastAsia" w:eastAsiaTheme="majorEastAsia" w:hAnsiTheme="majorEastAsia" w:cs="宋体"/>
                <w:kern w:val="0"/>
                <w:sz w:val="18"/>
                <w:szCs w:val="18"/>
              </w:rPr>
            </w:pPr>
            <w:r w:rsidRPr="006C0BD9">
              <w:rPr>
                <w:rFonts w:asciiTheme="majorEastAsia" w:eastAsiaTheme="majorEastAsia" w:hAnsiTheme="majorEastAsia" w:hint="eastAsia"/>
                <w:sz w:val="18"/>
                <w:szCs w:val="18"/>
              </w:rPr>
              <w:t>签订合同前提供原厂3年售后服务承诺函</w:t>
            </w:r>
          </w:p>
        </w:tc>
      </w:tr>
    </w:tbl>
    <w:p w:rsidR="00147DAB" w:rsidRPr="006C0BD9" w:rsidRDefault="00147DAB" w:rsidP="00147DAB">
      <w:pPr>
        <w:rPr>
          <w:rFonts w:asciiTheme="majorEastAsia" w:eastAsiaTheme="majorEastAsia" w:hAnsiTheme="majorEastAsia"/>
          <w:sz w:val="18"/>
          <w:szCs w:val="18"/>
        </w:rPr>
      </w:pPr>
    </w:p>
    <w:p w:rsidR="00147DAB" w:rsidRPr="006C0BD9" w:rsidRDefault="00147DAB" w:rsidP="00147DAB">
      <w:pPr>
        <w:numPr>
          <w:ilvl w:val="0"/>
          <w:numId w:val="1"/>
        </w:numPr>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日志审计技术参数要求：</w:t>
      </w:r>
    </w:p>
    <w:tbl>
      <w:tblPr>
        <w:tblW w:w="50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0"/>
        <w:gridCol w:w="1263"/>
        <w:gridCol w:w="6655"/>
      </w:tblGrid>
      <w:tr w:rsidR="00147DAB" w:rsidRPr="006C0BD9" w:rsidTr="00BA50AF">
        <w:trPr>
          <w:trHeight w:val="634"/>
          <w:jc w:val="center"/>
        </w:trPr>
        <w:tc>
          <w:tcPr>
            <w:tcW w:w="536" w:type="pct"/>
            <w:shd w:val="clear" w:color="auto" w:fill="FFFFFF" w:themeFill="background1"/>
            <w:vAlign w:val="center"/>
          </w:tcPr>
          <w:p w:rsidR="00147DAB" w:rsidRPr="006C0BD9" w:rsidRDefault="00147DAB" w:rsidP="00BA50AF">
            <w:pPr>
              <w:jc w:val="center"/>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指标名称</w:t>
            </w:r>
          </w:p>
        </w:tc>
        <w:tc>
          <w:tcPr>
            <w:tcW w:w="712" w:type="pct"/>
            <w:shd w:val="clear" w:color="auto" w:fill="FFFFFF" w:themeFill="background1"/>
            <w:vAlign w:val="center"/>
          </w:tcPr>
          <w:p w:rsidR="00147DAB" w:rsidRPr="006C0BD9" w:rsidRDefault="00147DAB" w:rsidP="00BA50AF">
            <w:pPr>
              <w:jc w:val="center"/>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指标项</w:t>
            </w:r>
          </w:p>
        </w:tc>
        <w:tc>
          <w:tcPr>
            <w:tcW w:w="3752" w:type="pct"/>
            <w:shd w:val="clear" w:color="auto" w:fill="FFFFFF" w:themeFill="background1"/>
            <w:vAlign w:val="center"/>
          </w:tcPr>
          <w:p w:rsidR="00147DAB" w:rsidRPr="006C0BD9" w:rsidRDefault="00147DAB" w:rsidP="00BA50AF">
            <w:pPr>
              <w:pStyle w:val="a5"/>
              <w:widowControl w:val="0"/>
              <w:autoSpaceDE w:val="0"/>
              <w:autoSpaceDN w:val="0"/>
              <w:adjustRightInd w:val="0"/>
              <w:ind w:left="420" w:firstLineChars="0" w:firstLine="0"/>
              <w:jc w:val="left"/>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详细描述</w:t>
            </w:r>
          </w:p>
        </w:tc>
      </w:tr>
      <w:tr w:rsidR="00147DAB" w:rsidRPr="006C0BD9" w:rsidTr="00BA50AF">
        <w:trPr>
          <w:trHeight w:val="634"/>
          <w:jc w:val="center"/>
        </w:trPr>
        <w:tc>
          <w:tcPr>
            <w:tcW w:w="536" w:type="pct"/>
            <w:shd w:val="clear" w:color="auto" w:fill="FFFFFF" w:themeFill="background1"/>
            <w:vAlign w:val="center"/>
          </w:tcPr>
          <w:p w:rsidR="00147DAB" w:rsidRPr="006C0BD9" w:rsidRDefault="00147DAB" w:rsidP="00BA50AF">
            <w:pPr>
              <w:jc w:val="center"/>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资质要求</w:t>
            </w:r>
          </w:p>
        </w:tc>
        <w:tc>
          <w:tcPr>
            <w:tcW w:w="712" w:type="pct"/>
            <w:shd w:val="clear" w:color="auto" w:fill="FFFFFF" w:themeFill="background1"/>
            <w:vAlign w:val="center"/>
          </w:tcPr>
          <w:p w:rsidR="00147DAB" w:rsidRPr="006C0BD9" w:rsidRDefault="00147DAB" w:rsidP="00BA50AF">
            <w:pPr>
              <w:jc w:val="center"/>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▲产品资质</w:t>
            </w:r>
          </w:p>
        </w:tc>
        <w:tc>
          <w:tcPr>
            <w:tcW w:w="3752" w:type="pct"/>
            <w:shd w:val="clear" w:color="auto" w:fill="FFFFFF" w:themeFill="background1"/>
            <w:vAlign w:val="center"/>
          </w:tcPr>
          <w:p w:rsidR="00147DAB" w:rsidRPr="006C0BD9" w:rsidRDefault="00147DAB" w:rsidP="00147DAB">
            <w:pPr>
              <w:pStyle w:val="a5"/>
              <w:widowControl w:val="0"/>
              <w:numPr>
                <w:ilvl w:val="0"/>
                <w:numId w:val="12"/>
              </w:numPr>
              <w:autoSpaceDE w:val="0"/>
              <w:autoSpaceDN w:val="0"/>
              <w:adjustRightInd w:val="0"/>
              <w:ind w:firstLineChars="0"/>
              <w:jc w:val="left"/>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提供产品的《计算机软件著作权登记证书》</w:t>
            </w:r>
          </w:p>
          <w:p w:rsidR="00147DAB" w:rsidRPr="006C0BD9" w:rsidRDefault="00147DAB" w:rsidP="00147DAB">
            <w:pPr>
              <w:pStyle w:val="a5"/>
              <w:widowControl w:val="0"/>
              <w:numPr>
                <w:ilvl w:val="0"/>
                <w:numId w:val="12"/>
              </w:numPr>
              <w:autoSpaceDE w:val="0"/>
              <w:autoSpaceDN w:val="0"/>
              <w:adjustRightInd w:val="0"/>
              <w:ind w:firstLineChars="0"/>
              <w:jc w:val="left"/>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国家公安部计算机信息系统安全专用产品销售许可证；</w:t>
            </w:r>
          </w:p>
          <w:p w:rsidR="00147DAB" w:rsidRPr="006C0BD9" w:rsidRDefault="00147DAB" w:rsidP="00147DAB">
            <w:pPr>
              <w:pStyle w:val="a5"/>
              <w:widowControl w:val="0"/>
              <w:numPr>
                <w:ilvl w:val="0"/>
                <w:numId w:val="12"/>
              </w:numPr>
              <w:autoSpaceDE w:val="0"/>
              <w:autoSpaceDN w:val="0"/>
              <w:adjustRightInd w:val="0"/>
              <w:ind w:firstLineChars="0"/>
              <w:jc w:val="left"/>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通过国家保密局涉密信息系统产品认证；</w:t>
            </w:r>
          </w:p>
        </w:tc>
      </w:tr>
      <w:tr w:rsidR="00147DAB" w:rsidRPr="006C0BD9" w:rsidTr="00BA50AF">
        <w:trPr>
          <w:trHeight w:val="634"/>
          <w:jc w:val="center"/>
        </w:trPr>
        <w:tc>
          <w:tcPr>
            <w:tcW w:w="536" w:type="pct"/>
            <w:vMerge w:val="restart"/>
            <w:shd w:val="clear" w:color="auto" w:fill="FFFFFF" w:themeFill="background1"/>
            <w:vAlign w:val="center"/>
          </w:tcPr>
          <w:p w:rsidR="00147DAB" w:rsidRPr="006C0BD9" w:rsidRDefault="00147DAB" w:rsidP="00BA50AF">
            <w:pPr>
              <w:jc w:val="center"/>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系统架构</w:t>
            </w:r>
          </w:p>
        </w:tc>
        <w:tc>
          <w:tcPr>
            <w:tcW w:w="712" w:type="pct"/>
            <w:shd w:val="clear" w:color="auto" w:fill="FFFFFF" w:themeFill="background1"/>
            <w:vAlign w:val="center"/>
          </w:tcPr>
          <w:p w:rsidR="00147DAB" w:rsidRPr="006C0BD9" w:rsidRDefault="00147DAB" w:rsidP="00BA50AF">
            <w:pPr>
              <w:autoSpaceDE w:val="0"/>
              <w:autoSpaceDN w:val="0"/>
              <w:adjustRightInd w:val="0"/>
              <w:jc w:val="center"/>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产品结构</w:t>
            </w:r>
          </w:p>
        </w:tc>
        <w:tc>
          <w:tcPr>
            <w:tcW w:w="3752" w:type="pct"/>
            <w:shd w:val="clear" w:color="auto" w:fill="FFFFFF" w:themeFill="background1"/>
            <w:vAlign w:val="center"/>
          </w:tcPr>
          <w:p w:rsidR="00147DAB" w:rsidRPr="006C0BD9" w:rsidRDefault="00147DAB" w:rsidP="00BA50AF">
            <w:pPr>
              <w:autoSpaceDE w:val="0"/>
              <w:autoSpaceDN w:val="0"/>
              <w:adjustRightInd w:val="0"/>
              <w:rPr>
                <w:rFonts w:asciiTheme="majorEastAsia" w:eastAsiaTheme="majorEastAsia" w:hAnsiTheme="majorEastAsia" w:cs="Arial"/>
                <w:sz w:val="18"/>
                <w:szCs w:val="18"/>
              </w:rPr>
            </w:pPr>
            <w:r w:rsidRPr="006C0BD9">
              <w:rPr>
                <w:rFonts w:asciiTheme="majorEastAsia" w:eastAsiaTheme="majorEastAsia" w:hAnsiTheme="majorEastAsia" w:cs="Arial" w:hint="eastAsia"/>
                <w:sz w:val="18"/>
                <w:szCs w:val="18"/>
              </w:rPr>
              <w:t>要求为一个完整的软硬件一体化产品；无需用户另行提供服务器、操作系统、数据库、防火墙软件、及用户手动升级系统补丁；</w:t>
            </w:r>
          </w:p>
        </w:tc>
      </w:tr>
      <w:tr w:rsidR="00147DAB" w:rsidRPr="006C0BD9" w:rsidTr="00BA50AF">
        <w:trPr>
          <w:trHeight w:val="425"/>
          <w:jc w:val="center"/>
        </w:trPr>
        <w:tc>
          <w:tcPr>
            <w:tcW w:w="536" w:type="pct"/>
            <w:vMerge/>
            <w:shd w:val="clear" w:color="auto" w:fill="FFFFFF" w:themeFill="background1"/>
            <w:vAlign w:val="center"/>
          </w:tcPr>
          <w:p w:rsidR="00147DAB" w:rsidRPr="006C0BD9" w:rsidRDefault="00147DAB" w:rsidP="00BA50AF">
            <w:pPr>
              <w:jc w:val="center"/>
              <w:rPr>
                <w:rFonts w:asciiTheme="majorEastAsia" w:eastAsiaTheme="majorEastAsia" w:hAnsiTheme="majorEastAsia"/>
                <w:sz w:val="18"/>
                <w:szCs w:val="18"/>
              </w:rPr>
            </w:pPr>
          </w:p>
        </w:tc>
        <w:tc>
          <w:tcPr>
            <w:tcW w:w="712" w:type="pct"/>
            <w:shd w:val="clear" w:color="auto" w:fill="FFFFFF" w:themeFill="background1"/>
            <w:vAlign w:val="center"/>
          </w:tcPr>
          <w:p w:rsidR="00147DAB" w:rsidRPr="006C0BD9" w:rsidRDefault="00147DAB" w:rsidP="00BA50AF">
            <w:pPr>
              <w:autoSpaceDE w:val="0"/>
              <w:autoSpaceDN w:val="0"/>
              <w:adjustRightInd w:val="0"/>
              <w:jc w:val="center"/>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▲产品架构</w:t>
            </w:r>
          </w:p>
        </w:tc>
        <w:tc>
          <w:tcPr>
            <w:tcW w:w="3752" w:type="pct"/>
            <w:shd w:val="clear" w:color="auto" w:fill="FFFFFF" w:themeFill="background1"/>
            <w:vAlign w:val="center"/>
          </w:tcPr>
          <w:p w:rsidR="00147DAB" w:rsidRPr="006C0BD9" w:rsidRDefault="00147DAB" w:rsidP="00BA50AF">
            <w:pPr>
              <w:autoSpaceDE w:val="0"/>
              <w:autoSpaceDN w:val="0"/>
              <w:adjustRightInd w:val="0"/>
              <w:rPr>
                <w:rFonts w:asciiTheme="majorEastAsia" w:eastAsiaTheme="majorEastAsia" w:hAnsiTheme="majorEastAsia" w:cs="Arial"/>
                <w:sz w:val="18"/>
                <w:szCs w:val="18"/>
              </w:rPr>
            </w:pPr>
            <w:r w:rsidRPr="006C0BD9">
              <w:rPr>
                <w:rFonts w:asciiTheme="majorEastAsia" w:eastAsiaTheme="majorEastAsia" w:hAnsiTheme="majorEastAsia" w:cs="Arial" w:hint="eastAsia"/>
                <w:sz w:val="18"/>
                <w:szCs w:val="18"/>
              </w:rPr>
              <w:t>采用标准</w:t>
            </w:r>
            <w:r w:rsidRPr="006C0BD9">
              <w:rPr>
                <w:rFonts w:asciiTheme="majorEastAsia" w:eastAsiaTheme="majorEastAsia" w:hAnsiTheme="majorEastAsia" w:cs="Arial" w:hint="eastAsia"/>
                <w:b/>
                <w:sz w:val="18"/>
                <w:szCs w:val="18"/>
              </w:rPr>
              <w:t>1U机架式硬件</w:t>
            </w:r>
            <w:r w:rsidRPr="006C0BD9">
              <w:rPr>
                <w:rFonts w:asciiTheme="majorEastAsia" w:eastAsiaTheme="majorEastAsia" w:hAnsiTheme="majorEastAsia" w:cs="Arial" w:hint="eastAsia"/>
                <w:sz w:val="18"/>
                <w:szCs w:val="18"/>
              </w:rPr>
              <w:t>，</w:t>
            </w:r>
            <w:r w:rsidRPr="006C0BD9">
              <w:rPr>
                <w:rFonts w:asciiTheme="majorEastAsia" w:eastAsiaTheme="majorEastAsia" w:hAnsiTheme="majorEastAsia" w:hint="eastAsia"/>
                <w:sz w:val="18"/>
                <w:szCs w:val="18"/>
              </w:rPr>
              <w:t>深度定制化</w:t>
            </w:r>
            <w:r w:rsidRPr="006C0BD9">
              <w:rPr>
                <w:rFonts w:asciiTheme="majorEastAsia" w:eastAsiaTheme="majorEastAsia" w:hAnsiTheme="majorEastAsia" w:cs="Times"/>
                <w:sz w:val="18"/>
                <w:szCs w:val="18"/>
              </w:rPr>
              <w:t>Linux Kernel+Busybox，</w:t>
            </w:r>
            <w:r w:rsidRPr="006C0BD9">
              <w:rPr>
                <w:rFonts w:asciiTheme="majorEastAsia" w:eastAsiaTheme="majorEastAsia" w:hAnsiTheme="majorEastAsia" w:cs="Times" w:hint="eastAsia"/>
                <w:sz w:val="18"/>
                <w:szCs w:val="18"/>
              </w:rPr>
              <w:t>系统独立</w:t>
            </w:r>
            <w:r w:rsidRPr="006C0BD9">
              <w:rPr>
                <w:rFonts w:asciiTheme="majorEastAsia" w:eastAsiaTheme="majorEastAsia" w:hAnsiTheme="majorEastAsia" w:cs="Times"/>
                <w:sz w:val="18"/>
                <w:szCs w:val="18"/>
              </w:rPr>
              <w:t>运行在</w:t>
            </w:r>
            <w:r w:rsidRPr="006C0BD9">
              <w:rPr>
                <w:rFonts w:asciiTheme="majorEastAsia" w:eastAsiaTheme="majorEastAsia" w:hAnsiTheme="majorEastAsia" w:cs="Times" w:hint="eastAsia"/>
                <w:sz w:val="18"/>
                <w:szCs w:val="18"/>
              </w:rPr>
              <w:t>1024</w:t>
            </w:r>
            <w:r w:rsidRPr="006C0BD9">
              <w:rPr>
                <w:rFonts w:asciiTheme="majorEastAsia" w:eastAsiaTheme="majorEastAsia" w:hAnsiTheme="majorEastAsia" w:cs="Times"/>
                <w:sz w:val="18"/>
                <w:szCs w:val="18"/>
              </w:rPr>
              <w:t>M的SD卡中，系统运行不依赖于硬盘</w:t>
            </w:r>
            <w:r w:rsidRPr="006C0BD9">
              <w:rPr>
                <w:rFonts w:asciiTheme="majorEastAsia" w:eastAsiaTheme="majorEastAsia" w:hAnsiTheme="majorEastAsia" w:hint="eastAsia"/>
                <w:sz w:val="18"/>
                <w:szCs w:val="18"/>
              </w:rPr>
              <w:t>【提供原厂盖章页面截图】</w:t>
            </w:r>
          </w:p>
        </w:tc>
      </w:tr>
      <w:tr w:rsidR="00147DAB" w:rsidRPr="006C0BD9" w:rsidTr="00BA50AF">
        <w:trPr>
          <w:trHeight w:val="408"/>
          <w:jc w:val="center"/>
        </w:trPr>
        <w:tc>
          <w:tcPr>
            <w:tcW w:w="536" w:type="pct"/>
            <w:vMerge/>
            <w:shd w:val="clear" w:color="auto" w:fill="FFFFFF" w:themeFill="background1"/>
            <w:vAlign w:val="center"/>
          </w:tcPr>
          <w:p w:rsidR="00147DAB" w:rsidRPr="006C0BD9" w:rsidRDefault="00147DAB" w:rsidP="00BA50AF">
            <w:pPr>
              <w:jc w:val="center"/>
              <w:rPr>
                <w:rFonts w:asciiTheme="majorEastAsia" w:eastAsiaTheme="majorEastAsia" w:hAnsiTheme="majorEastAsia"/>
                <w:sz w:val="18"/>
                <w:szCs w:val="18"/>
              </w:rPr>
            </w:pPr>
          </w:p>
        </w:tc>
        <w:tc>
          <w:tcPr>
            <w:tcW w:w="712" w:type="pct"/>
            <w:shd w:val="clear" w:color="auto" w:fill="FFFFFF" w:themeFill="background1"/>
            <w:vAlign w:val="center"/>
          </w:tcPr>
          <w:p w:rsidR="00147DAB" w:rsidRPr="006C0BD9" w:rsidRDefault="00147DAB" w:rsidP="00BA50AF">
            <w:pPr>
              <w:autoSpaceDE w:val="0"/>
              <w:autoSpaceDN w:val="0"/>
              <w:adjustRightInd w:val="0"/>
              <w:jc w:val="center"/>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管理方式</w:t>
            </w:r>
          </w:p>
        </w:tc>
        <w:tc>
          <w:tcPr>
            <w:tcW w:w="3752" w:type="pct"/>
            <w:shd w:val="clear" w:color="auto" w:fill="FFFFFF" w:themeFill="background1"/>
            <w:vAlign w:val="center"/>
          </w:tcPr>
          <w:p w:rsidR="00147DAB" w:rsidRPr="006C0BD9" w:rsidRDefault="00147DAB" w:rsidP="00BA50AF">
            <w:pPr>
              <w:autoSpaceDE w:val="0"/>
              <w:autoSpaceDN w:val="0"/>
              <w:adjustRightInd w:val="0"/>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B/S方式，采用HTTPS方式远程安全管理，无需安装管理客户端；</w:t>
            </w:r>
          </w:p>
        </w:tc>
      </w:tr>
      <w:tr w:rsidR="00147DAB" w:rsidRPr="006C0BD9" w:rsidTr="00BA50AF">
        <w:trPr>
          <w:trHeight w:val="408"/>
          <w:jc w:val="center"/>
        </w:trPr>
        <w:tc>
          <w:tcPr>
            <w:tcW w:w="536" w:type="pct"/>
            <w:vMerge/>
            <w:shd w:val="clear" w:color="auto" w:fill="FFFFFF" w:themeFill="background1"/>
            <w:vAlign w:val="center"/>
          </w:tcPr>
          <w:p w:rsidR="00147DAB" w:rsidRPr="006C0BD9" w:rsidRDefault="00147DAB" w:rsidP="00BA50AF">
            <w:pPr>
              <w:jc w:val="center"/>
              <w:rPr>
                <w:rFonts w:asciiTheme="majorEastAsia" w:eastAsiaTheme="majorEastAsia" w:hAnsiTheme="majorEastAsia"/>
                <w:sz w:val="18"/>
                <w:szCs w:val="18"/>
              </w:rPr>
            </w:pPr>
          </w:p>
        </w:tc>
        <w:tc>
          <w:tcPr>
            <w:tcW w:w="712" w:type="pct"/>
            <w:shd w:val="clear" w:color="auto" w:fill="FFFFFF" w:themeFill="background1"/>
            <w:vAlign w:val="center"/>
          </w:tcPr>
          <w:p w:rsidR="00147DAB" w:rsidRPr="006C0BD9" w:rsidRDefault="00147DAB" w:rsidP="00BA50AF">
            <w:pPr>
              <w:autoSpaceDE w:val="0"/>
              <w:autoSpaceDN w:val="0"/>
              <w:adjustRightInd w:val="0"/>
              <w:jc w:val="center"/>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设备部署</w:t>
            </w:r>
          </w:p>
        </w:tc>
        <w:tc>
          <w:tcPr>
            <w:tcW w:w="3752" w:type="pct"/>
            <w:shd w:val="clear" w:color="auto" w:fill="FFFFFF" w:themeFill="background1"/>
            <w:vAlign w:val="center"/>
          </w:tcPr>
          <w:p w:rsidR="00147DAB" w:rsidRPr="006C0BD9" w:rsidRDefault="00147DAB" w:rsidP="00BA50AF">
            <w:pPr>
              <w:autoSpaceDE w:val="0"/>
              <w:autoSpaceDN w:val="0"/>
              <w:adjustRightInd w:val="0"/>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提供旁路接入模式，设备部署不影响原有网络结构；</w:t>
            </w:r>
          </w:p>
        </w:tc>
      </w:tr>
      <w:tr w:rsidR="00147DAB" w:rsidRPr="006C0BD9" w:rsidTr="00BA50AF">
        <w:trPr>
          <w:trHeight w:val="408"/>
          <w:jc w:val="center"/>
        </w:trPr>
        <w:tc>
          <w:tcPr>
            <w:tcW w:w="536" w:type="pct"/>
            <w:vMerge/>
            <w:shd w:val="clear" w:color="auto" w:fill="FFFFFF" w:themeFill="background1"/>
            <w:vAlign w:val="center"/>
          </w:tcPr>
          <w:p w:rsidR="00147DAB" w:rsidRPr="006C0BD9" w:rsidRDefault="00147DAB" w:rsidP="00BA50AF">
            <w:pPr>
              <w:jc w:val="center"/>
              <w:rPr>
                <w:rFonts w:asciiTheme="majorEastAsia" w:eastAsiaTheme="majorEastAsia" w:hAnsiTheme="majorEastAsia"/>
                <w:sz w:val="18"/>
                <w:szCs w:val="18"/>
              </w:rPr>
            </w:pPr>
          </w:p>
        </w:tc>
        <w:tc>
          <w:tcPr>
            <w:tcW w:w="712" w:type="pct"/>
            <w:shd w:val="clear" w:color="auto" w:fill="FFFFFF" w:themeFill="background1"/>
            <w:vAlign w:val="center"/>
          </w:tcPr>
          <w:p w:rsidR="00147DAB" w:rsidRPr="006C0BD9" w:rsidRDefault="00147DAB" w:rsidP="00BA50AF">
            <w:pPr>
              <w:autoSpaceDE w:val="0"/>
              <w:autoSpaceDN w:val="0"/>
              <w:adjustRightInd w:val="0"/>
              <w:jc w:val="center"/>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▲数据存储</w:t>
            </w:r>
          </w:p>
        </w:tc>
        <w:tc>
          <w:tcPr>
            <w:tcW w:w="3752" w:type="pct"/>
            <w:shd w:val="clear" w:color="auto" w:fill="FFFFFF" w:themeFill="background1"/>
            <w:vAlign w:val="center"/>
          </w:tcPr>
          <w:p w:rsidR="00147DAB" w:rsidRPr="006C0BD9" w:rsidRDefault="00147DAB" w:rsidP="00147DAB">
            <w:pPr>
              <w:pStyle w:val="a5"/>
              <w:widowControl w:val="0"/>
              <w:numPr>
                <w:ilvl w:val="0"/>
                <w:numId w:val="2"/>
              </w:numPr>
              <w:autoSpaceDE w:val="0"/>
              <w:autoSpaceDN w:val="0"/>
              <w:adjustRightInd w:val="0"/>
              <w:ind w:firstLineChars="0"/>
              <w:jc w:val="left"/>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所供系统设备必须自带本地存储功能；</w:t>
            </w:r>
          </w:p>
          <w:p w:rsidR="00147DAB" w:rsidRPr="006C0BD9" w:rsidRDefault="00147DAB" w:rsidP="00147DAB">
            <w:pPr>
              <w:pStyle w:val="a5"/>
              <w:widowControl w:val="0"/>
              <w:numPr>
                <w:ilvl w:val="0"/>
                <w:numId w:val="2"/>
              </w:numPr>
              <w:autoSpaceDE w:val="0"/>
              <w:autoSpaceDN w:val="0"/>
              <w:adjustRightInd w:val="0"/>
              <w:ind w:firstLineChars="0"/>
              <w:jc w:val="left"/>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提供基于海量日志专用存储的文件系统著作权证书，禁止采用通用关系型数据库来存储日志；</w:t>
            </w:r>
          </w:p>
          <w:p w:rsidR="00147DAB" w:rsidRPr="006C0BD9" w:rsidRDefault="00147DAB" w:rsidP="00147DAB">
            <w:pPr>
              <w:pStyle w:val="a5"/>
              <w:widowControl w:val="0"/>
              <w:numPr>
                <w:ilvl w:val="0"/>
                <w:numId w:val="2"/>
              </w:numPr>
              <w:autoSpaceDE w:val="0"/>
              <w:autoSpaceDN w:val="0"/>
              <w:adjustRightInd w:val="0"/>
              <w:ind w:firstLineChars="0"/>
              <w:jc w:val="left"/>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物理磁盘空间：2*1TB；硬盘支持热插拔；</w:t>
            </w:r>
          </w:p>
          <w:p w:rsidR="00147DAB" w:rsidRPr="006C0BD9" w:rsidRDefault="00147DAB" w:rsidP="00147DAB">
            <w:pPr>
              <w:pStyle w:val="a5"/>
              <w:widowControl w:val="0"/>
              <w:numPr>
                <w:ilvl w:val="0"/>
                <w:numId w:val="2"/>
              </w:numPr>
              <w:autoSpaceDE w:val="0"/>
              <w:autoSpaceDN w:val="0"/>
              <w:adjustRightInd w:val="0"/>
              <w:ind w:firstLineChars="0"/>
              <w:jc w:val="left"/>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日志存储数量10亿条</w:t>
            </w:r>
          </w:p>
          <w:p w:rsidR="00147DAB" w:rsidRPr="006C0BD9" w:rsidRDefault="00147DAB" w:rsidP="00147DAB">
            <w:pPr>
              <w:pStyle w:val="a5"/>
              <w:widowControl w:val="0"/>
              <w:numPr>
                <w:ilvl w:val="0"/>
                <w:numId w:val="2"/>
              </w:numPr>
              <w:autoSpaceDE w:val="0"/>
              <w:autoSpaceDN w:val="0"/>
              <w:adjustRightInd w:val="0"/>
              <w:ind w:firstLineChars="0"/>
              <w:jc w:val="left"/>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RAID架构以保证数据可靠性,</w:t>
            </w:r>
          </w:p>
        </w:tc>
      </w:tr>
      <w:tr w:rsidR="00147DAB" w:rsidRPr="006C0BD9" w:rsidTr="00BA50AF">
        <w:trPr>
          <w:trHeight w:val="408"/>
          <w:jc w:val="center"/>
        </w:trPr>
        <w:tc>
          <w:tcPr>
            <w:tcW w:w="536" w:type="pct"/>
            <w:vMerge/>
            <w:shd w:val="clear" w:color="auto" w:fill="FFFFFF" w:themeFill="background1"/>
            <w:vAlign w:val="center"/>
          </w:tcPr>
          <w:p w:rsidR="00147DAB" w:rsidRPr="006C0BD9" w:rsidRDefault="00147DAB" w:rsidP="00BA50AF">
            <w:pPr>
              <w:jc w:val="center"/>
              <w:rPr>
                <w:rFonts w:asciiTheme="majorEastAsia" w:eastAsiaTheme="majorEastAsia" w:hAnsiTheme="majorEastAsia"/>
                <w:sz w:val="18"/>
                <w:szCs w:val="18"/>
              </w:rPr>
            </w:pPr>
          </w:p>
        </w:tc>
        <w:tc>
          <w:tcPr>
            <w:tcW w:w="712" w:type="pct"/>
            <w:shd w:val="clear" w:color="auto" w:fill="FFFFFF" w:themeFill="background1"/>
            <w:vAlign w:val="center"/>
          </w:tcPr>
          <w:p w:rsidR="00147DAB" w:rsidRPr="006C0BD9" w:rsidRDefault="00147DAB" w:rsidP="00BA50AF">
            <w:pPr>
              <w:autoSpaceDE w:val="0"/>
              <w:autoSpaceDN w:val="0"/>
              <w:adjustRightInd w:val="0"/>
              <w:jc w:val="center"/>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▲存储扩展</w:t>
            </w:r>
          </w:p>
        </w:tc>
        <w:tc>
          <w:tcPr>
            <w:tcW w:w="3752" w:type="pct"/>
            <w:shd w:val="clear" w:color="auto" w:fill="FFFFFF" w:themeFill="background1"/>
            <w:vAlign w:val="center"/>
          </w:tcPr>
          <w:p w:rsidR="00147DAB" w:rsidRPr="006C0BD9" w:rsidRDefault="00147DAB" w:rsidP="00147DAB">
            <w:pPr>
              <w:pStyle w:val="a5"/>
              <w:numPr>
                <w:ilvl w:val="0"/>
                <w:numId w:val="15"/>
              </w:numPr>
              <w:autoSpaceDE w:val="0"/>
              <w:autoSpaceDN w:val="0"/>
              <w:adjustRightInd w:val="0"/>
              <w:ind w:firstLineChars="0"/>
              <w:jc w:val="left"/>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支持扩展外部网络存储(IP SAN、NAS、DAS、磁盘阵列等)；</w:t>
            </w:r>
          </w:p>
          <w:p w:rsidR="00147DAB" w:rsidRPr="006C0BD9" w:rsidRDefault="00147DAB" w:rsidP="00147DAB">
            <w:pPr>
              <w:pStyle w:val="a5"/>
              <w:numPr>
                <w:ilvl w:val="0"/>
                <w:numId w:val="15"/>
              </w:numPr>
              <w:autoSpaceDE w:val="0"/>
              <w:autoSpaceDN w:val="0"/>
              <w:adjustRightInd w:val="0"/>
              <w:ind w:firstLineChars="0"/>
              <w:jc w:val="left"/>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支持云备份存储模块；支持天翼云、阿里云、百度云、腾讯云、华为云、沃云、移动云、亚马逊云等多家云存储供应商接口</w:t>
            </w:r>
          </w:p>
        </w:tc>
      </w:tr>
      <w:tr w:rsidR="00147DAB" w:rsidRPr="006C0BD9" w:rsidTr="00BA50AF">
        <w:trPr>
          <w:trHeight w:val="408"/>
          <w:jc w:val="center"/>
        </w:trPr>
        <w:tc>
          <w:tcPr>
            <w:tcW w:w="536" w:type="pct"/>
            <w:vMerge/>
            <w:shd w:val="clear" w:color="auto" w:fill="FFFFFF" w:themeFill="background1"/>
            <w:vAlign w:val="center"/>
          </w:tcPr>
          <w:p w:rsidR="00147DAB" w:rsidRPr="006C0BD9" w:rsidRDefault="00147DAB" w:rsidP="00BA50AF">
            <w:pPr>
              <w:jc w:val="center"/>
              <w:rPr>
                <w:rFonts w:asciiTheme="majorEastAsia" w:eastAsiaTheme="majorEastAsia" w:hAnsiTheme="majorEastAsia"/>
                <w:sz w:val="18"/>
                <w:szCs w:val="18"/>
              </w:rPr>
            </w:pPr>
          </w:p>
        </w:tc>
        <w:tc>
          <w:tcPr>
            <w:tcW w:w="712" w:type="pct"/>
            <w:shd w:val="clear" w:color="auto" w:fill="FFFFFF" w:themeFill="background1"/>
            <w:vAlign w:val="center"/>
          </w:tcPr>
          <w:p w:rsidR="00147DAB" w:rsidRPr="006C0BD9" w:rsidRDefault="00147DAB" w:rsidP="00BA50AF">
            <w:pPr>
              <w:autoSpaceDE w:val="0"/>
              <w:autoSpaceDN w:val="0"/>
              <w:adjustRightInd w:val="0"/>
              <w:jc w:val="center"/>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▲网络接口</w:t>
            </w:r>
          </w:p>
        </w:tc>
        <w:tc>
          <w:tcPr>
            <w:tcW w:w="3752" w:type="pct"/>
            <w:shd w:val="clear" w:color="auto" w:fill="FFFFFF" w:themeFill="background1"/>
            <w:vAlign w:val="center"/>
          </w:tcPr>
          <w:p w:rsidR="00147DAB" w:rsidRPr="006C0BD9" w:rsidRDefault="00147DAB" w:rsidP="00BA50AF">
            <w:pPr>
              <w:autoSpaceDE w:val="0"/>
              <w:autoSpaceDN w:val="0"/>
              <w:adjustRightInd w:val="0"/>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2个千兆电口；</w:t>
            </w:r>
          </w:p>
        </w:tc>
      </w:tr>
      <w:tr w:rsidR="00147DAB" w:rsidRPr="006C0BD9" w:rsidTr="00BA50AF">
        <w:trPr>
          <w:trHeight w:val="408"/>
          <w:jc w:val="center"/>
        </w:trPr>
        <w:tc>
          <w:tcPr>
            <w:tcW w:w="536" w:type="pct"/>
            <w:vMerge/>
            <w:shd w:val="clear" w:color="auto" w:fill="FFFFFF" w:themeFill="background1"/>
            <w:vAlign w:val="center"/>
          </w:tcPr>
          <w:p w:rsidR="00147DAB" w:rsidRPr="006C0BD9" w:rsidRDefault="00147DAB" w:rsidP="00BA50AF">
            <w:pPr>
              <w:jc w:val="center"/>
              <w:rPr>
                <w:rFonts w:asciiTheme="majorEastAsia" w:eastAsiaTheme="majorEastAsia" w:hAnsiTheme="majorEastAsia"/>
                <w:sz w:val="18"/>
                <w:szCs w:val="18"/>
              </w:rPr>
            </w:pPr>
          </w:p>
        </w:tc>
        <w:tc>
          <w:tcPr>
            <w:tcW w:w="712" w:type="pct"/>
            <w:shd w:val="clear" w:color="auto" w:fill="FFFFFF" w:themeFill="background1"/>
            <w:vAlign w:val="center"/>
          </w:tcPr>
          <w:p w:rsidR="00147DAB" w:rsidRPr="006C0BD9" w:rsidRDefault="00147DAB" w:rsidP="00BA50AF">
            <w:pPr>
              <w:autoSpaceDE w:val="0"/>
              <w:autoSpaceDN w:val="0"/>
              <w:adjustRightInd w:val="0"/>
              <w:jc w:val="center"/>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授权许可</w:t>
            </w:r>
          </w:p>
        </w:tc>
        <w:tc>
          <w:tcPr>
            <w:tcW w:w="3752" w:type="pct"/>
            <w:shd w:val="clear" w:color="auto" w:fill="FFFFFF" w:themeFill="background1"/>
            <w:vAlign w:val="center"/>
          </w:tcPr>
          <w:p w:rsidR="00147DAB" w:rsidRPr="006C0BD9" w:rsidRDefault="00147DAB" w:rsidP="00BA50AF">
            <w:pPr>
              <w:autoSpaceDE w:val="0"/>
              <w:autoSpaceDN w:val="0"/>
              <w:adjustRightInd w:val="0"/>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支持50个日志采集源数量许可</w:t>
            </w:r>
          </w:p>
        </w:tc>
      </w:tr>
      <w:tr w:rsidR="00147DAB" w:rsidRPr="006C0BD9" w:rsidTr="00BA50AF">
        <w:trPr>
          <w:trHeight w:val="408"/>
          <w:jc w:val="center"/>
        </w:trPr>
        <w:tc>
          <w:tcPr>
            <w:tcW w:w="536" w:type="pct"/>
            <w:vMerge/>
            <w:shd w:val="clear" w:color="auto" w:fill="FFFFFF" w:themeFill="background1"/>
            <w:vAlign w:val="center"/>
          </w:tcPr>
          <w:p w:rsidR="00147DAB" w:rsidRPr="006C0BD9" w:rsidRDefault="00147DAB" w:rsidP="00BA50AF">
            <w:pPr>
              <w:jc w:val="center"/>
              <w:rPr>
                <w:rFonts w:asciiTheme="majorEastAsia" w:eastAsiaTheme="majorEastAsia" w:hAnsiTheme="majorEastAsia"/>
                <w:sz w:val="18"/>
                <w:szCs w:val="18"/>
              </w:rPr>
            </w:pPr>
          </w:p>
        </w:tc>
        <w:tc>
          <w:tcPr>
            <w:tcW w:w="712" w:type="pct"/>
            <w:shd w:val="clear" w:color="auto" w:fill="FFFFFF" w:themeFill="background1"/>
            <w:vAlign w:val="center"/>
          </w:tcPr>
          <w:p w:rsidR="00147DAB" w:rsidRPr="006C0BD9" w:rsidRDefault="00147DAB" w:rsidP="00BA50AF">
            <w:pPr>
              <w:autoSpaceDE w:val="0"/>
              <w:autoSpaceDN w:val="0"/>
              <w:adjustRightInd w:val="0"/>
              <w:jc w:val="center"/>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处理性能</w:t>
            </w:r>
          </w:p>
        </w:tc>
        <w:tc>
          <w:tcPr>
            <w:tcW w:w="3752" w:type="pct"/>
            <w:shd w:val="clear" w:color="auto" w:fill="FFFFFF" w:themeFill="background1"/>
            <w:vAlign w:val="center"/>
          </w:tcPr>
          <w:p w:rsidR="00147DAB" w:rsidRPr="006C0BD9" w:rsidRDefault="00147DAB" w:rsidP="00BA50AF">
            <w:pPr>
              <w:autoSpaceDE w:val="0"/>
              <w:autoSpaceDN w:val="0"/>
              <w:adjustRightInd w:val="0"/>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日志采集能力：3000条/秒以上</w:t>
            </w:r>
          </w:p>
        </w:tc>
      </w:tr>
      <w:tr w:rsidR="00147DAB" w:rsidRPr="006C0BD9" w:rsidTr="00BA50AF">
        <w:trPr>
          <w:trHeight w:val="408"/>
          <w:jc w:val="center"/>
        </w:trPr>
        <w:tc>
          <w:tcPr>
            <w:tcW w:w="536" w:type="pct"/>
            <w:shd w:val="clear" w:color="auto" w:fill="FFFFFF" w:themeFill="background1"/>
            <w:vAlign w:val="center"/>
          </w:tcPr>
          <w:p w:rsidR="00147DAB" w:rsidRPr="006C0BD9" w:rsidRDefault="00147DAB" w:rsidP="00BA50AF">
            <w:pPr>
              <w:jc w:val="center"/>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功能要求</w:t>
            </w:r>
          </w:p>
        </w:tc>
        <w:tc>
          <w:tcPr>
            <w:tcW w:w="712" w:type="pct"/>
            <w:vMerge w:val="restart"/>
            <w:shd w:val="clear" w:color="auto" w:fill="FFFFFF" w:themeFill="background1"/>
            <w:vAlign w:val="center"/>
          </w:tcPr>
          <w:p w:rsidR="00147DAB" w:rsidRPr="006C0BD9" w:rsidRDefault="00147DAB" w:rsidP="00BA50AF">
            <w:pPr>
              <w:autoSpaceDE w:val="0"/>
              <w:autoSpaceDN w:val="0"/>
              <w:adjustRightInd w:val="0"/>
              <w:jc w:val="center"/>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日志数据采集类型</w:t>
            </w:r>
          </w:p>
        </w:tc>
        <w:tc>
          <w:tcPr>
            <w:tcW w:w="3752" w:type="pct"/>
            <w:vMerge w:val="restart"/>
            <w:shd w:val="clear" w:color="auto" w:fill="FFFFFF" w:themeFill="background1"/>
            <w:vAlign w:val="center"/>
          </w:tcPr>
          <w:p w:rsidR="00147DAB" w:rsidRPr="006C0BD9" w:rsidRDefault="00147DAB" w:rsidP="00147DAB">
            <w:pPr>
              <w:pStyle w:val="a5"/>
              <w:numPr>
                <w:ilvl w:val="0"/>
                <w:numId w:val="14"/>
              </w:numPr>
              <w:autoSpaceDE w:val="0"/>
              <w:autoSpaceDN w:val="0"/>
              <w:adjustRightInd w:val="0"/>
              <w:ind w:firstLineChars="0"/>
              <w:jc w:val="left"/>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支持通过页面直接将日志文件导入或以syslog方式接收日志信息，支持日志类型：UNIX、WINDOWS事件[2000、2003、2008、XP、VISTA、Win7及以上版本]、网络及安全设备[Cisco、Array、Juniper、H3C、神州数码、绿盟、天融信、安氏领信、深信服、网神]、AS400日志、 [Apache、IIS、Tomcat、Nginx、Weblogic、Resin、Websphere]、文件访问[VSftpd、Pureftpd、NCftpd、IISftpd、Proftpd、Glftpd、Serv-u]、数据库服务[Oracle、Mssql、Mysql、DB2、Informix、Sybase]、WEB服务[Apache、Tomcat、Nginx、Weblogic、Resin、Websphere]、FTP服务[VSftpd、NCftpd、Proftpd、Glftpd、Serv-u]；</w:t>
            </w:r>
          </w:p>
          <w:p w:rsidR="00147DAB" w:rsidRPr="006C0BD9" w:rsidRDefault="00147DAB" w:rsidP="00147DAB">
            <w:pPr>
              <w:pStyle w:val="a5"/>
              <w:numPr>
                <w:ilvl w:val="0"/>
                <w:numId w:val="14"/>
              </w:numPr>
              <w:autoSpaceDE w:val="0"/>
              <w:autoSpaceDN w:val="0"/>
              <w:adjustRightInd w:val="0"/>
              <w:ind w:firstLineChars="0"/>
              <w:jc w:val="left"/>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支持SNMP日志采集，支持日志类型：网络及安全设备[Cisco、Array、Juniper、H3C、神州数码、绿盟、天融信、安氏领信、深信服、网神]</w:t>
            </w:r>
          </w:p>
          <w:p w:rsidR="00147DAB" w:rsidRPr="006C0BD9" w:rsidRDefault="00147DAB" w:rsidP="00147DAB">
            <w:pPr>
              <w:pStyle w:val="a5"/>
              <w:numPr>
                <w:ilvl w:val="0"/>
                <w:numId w:val="14"/>
              </w:numPr>
              <w:autoSpaceDE w:val="0"/>
              <w:autoSpaceDN w:val="0"/>
              <w:adjustRightInd w:val="0"/>
              <w:ind w:firstLineChars="0"/>
              <w:jc w:val="left"/>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支持Opsec Lea日志采集；（提供产品页面截图证明）</w:t>
            </w:r>
          </w:p>
          <w:p w:rsidR="00147DAB" w:rsidRPr="006C0BD9" w:rsidRDefault="00147DAB" w:rsidP="00147DAB">
            <w:pPr>
              <w:pStyle w:val="a5"/>
              <w:numPr>
                <w:ilvl w:val="1"/>
                <w:numId w:val="14"/>
              </w:numPr>
              <w:autoSpaceDE w:val="0"/>
              <w:autoSpaceDN w:val="0"/>
              <w:adjustRightInd w:val="0"/>
              <w:ind w:firstLineChars="0"/>
              <w:jc w:val="left"/>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内置数据库审计模块；通过流量镜像协议解析；</w:t>
            </w:r>
            <w:r w:rsidRPr="006C0BD9">
              <w:rPr>
                <w:rFonts w:asciiTheme="majorEastAsia" w:eastAsiaTheme="majorEastAsia" w:hAnsiTheme="majorEastAsia" w:cs="宋体"/>
                <w:sz w:val="18"/>
                <w:szCs w:val="18"/>
                <w:lang w:val="zh-TW" w:eastAsia="zh-TW"/>
              </w:rPr>
              <w:t>支持</w:t>
            </w:r>
            <w:r w:rsidRPr="006C0BD9">
              <w:rPr>
                <w:rFonts w:asciiTheme="majorEastAsia" w:eastAsiaTheme="majorEastAsia" w:hAnsiTheme="majorEastAsia"/>
                <w:sz w:val="18"/>
                <w:szCs w:val="18"/>
              </w:rPr>
              <w:t>DB2</w:t>
            </w:r>
            <w:r w:rsidRPr="006C0BD9">
              <w:rPr>
                <w:rFonts w:asciiTheme="majorEastAsia" w:eastAsiaTheme="majorEastAsia" w:hAnsiTheme="majorEastAsia" w:cs="宋体"/>
                <w:sz w:val="18"/>
                <w:szCs w:val="18"/>
                <w:lang w:val="zh-TW" w:eastAsia="zh-TW"/>
              </w:rPr>
              <w:t>、</w:t>
            </w:r>
            <w:r w:rsidRPr="006C0BD9">
              <w:rPr>
                <w:rFonts w:asciiTheme="majorEastAsia" w:eastAsiaTheme="majorEastAsia" w:hAnsiTheme="majorEastAsia"/>
                <w:sz w:val="18"/>
                <w:szCs w:val="18"/>
              </w:rPr>
              <w:t>Oracle</w:t>
            </w:r>
            <w:r w:rsidRPr="006C0BD9">
              <w:rPr>
                <w:rFonts w:asciiTheme="majorEastAsia" w:eastAsiaTheme="majorEastAsia" w:hAnsiTheme="majorEastAsia" w:cs="宋体"/>
                <w:sz w:val="18"/>
                <w:szCs w:val="18"/>
                <w:lang w:val="zh-TW" w:eastAsia="zh-TW"/>
              </w:rPr>
              <w:t>、</w:t>
            </w:r>
            <w:r w:rsidRPr="006C0BD9">
              <w:rPr>
                <w:rFonts w:asciiTheme="majorEastAsia" w:eastAsiaTheme="majorEastAsia" w:hAnsiTheme="majorEastAsia"/>
                <w:sz w:val="18"/>
                <w:szCs w:val="18"/>
              </w:rPr>
              <w:t>MSSQL</w:t>
            </w:r>
            <w:r w:rsidRPr="006C0BD9">
              <w:rPr>
                <w:rFonts w:asciiTheme="majorEastAsia" w:eastAsiaTheme="majorEastAsia" w:hAnsiTheme="majorEastAsia" w:cs="宋体"/>
                <w:sz w:val="18"/>
                <w:szCs w:val="18"/>
                <w:lang w:val="zh-TW" w:eastAsia="zh-TW"/>
              </w:rPr>
              <w:t>，</w:t>
            </w:r>
            <w:r w:rsidRPr="006C0BD9">
              <w:rPr>
                <w:rFonts w:asciiTheme="majorEastAsia" w:eastAsiaTheme="majorEastAsia" w:hAnsiTheme="majorEastAsia"/>
                <w:sz w:val="18"/>
                <w:szCs w:val="18"/>
              </w:rPr>
              <w:t>MYSQL</w:t>
            </w:r>
            <w:r w:rsidRPr="006C0BD9">
              <w:rPr>
                <w:rFonts w:asciiTheme="majorEastAsia" w:eastAsiaTheme="majorEastAsia" w:hAnsiTheme="majorEastAsia" w:cs="宋体"/>
                <w:sz w:val="18"/>
                <w:szCs w:val="18"/>
                <w:lang w:val="zh-TW" w:eastAsia="zh-TW"/>
              </w:rPr>
              <w:t>、</w:t>
            </w:r>
            <w:r w:rsidRPr="006C0BD9">
              <w:rPr>
                <w:rFonts w:asciiTheme="majorEastAsia" w:eastAsiaTheme="majorEastAsia" w:hAnsiTheme="majorEastAsia"/>
                <w:sz w:val="18"/>
                <w:szCs w:val="18"/>
              </w:rPr>
              <w:t>Informix</w:t>
            </w:r>
            <w:r w:rsidRPr="006C0BD9">
              <w:rPr>
                <w:rFonts w:asciiTheme="majorEastAsia" w:eastAsiaTheme="majorEastAsia" w:hAnsiTheme="majorEastAsia" w:cs="宋体"/>
                <w:sz w:val="18"/>
                <w:szCs w:val="18"/>
                <w:lang w:val="zh-TW" w:eastAsia="zh-TW"/>
              </w:rPr>
              <w:t>、</w:t>
            </w:r>
            <w:r w:rsidRPr="006C0BD9">
              <w:rPr>
                <w:rFonts w:asciiTheme="majorEastAsia" w:eastAsiaTheme="majorEastAsia" w:hAnsiTheme="majorEastAsia"/>
                <w:sz w:val="18"/>
                <w:szCs w:val="18"/>
              </w:rPr>
              <w:t>SyBase</w:t>
            </w:r>
            <w:r w:rsidRPr="006C0BD9">
              <w:rPr>
                <w:rFonts w:asciiTheme="majorEastAsia" w:eastAsiaTheme="majorEastAsia" w:hAnsiTheme="majorEastAsia" w:cs="宋体"/>
                <w:sz w:val="18"/>
                <w:szCs w:val="18"/>
                <w:lang w:val="zh-TW" w:eastAsia="zh-TW"/>
              </w:rPr>
              <w:t>数据库各版本的访问行为审计；</w:t>
            </w:r>
            <w:r w:rsidRPr="006C0BD9">
              <w:rPr>
                <w:rFonts w:asciiTheme="majorEastAsia" w:eastAsiaTheme="majorEastAsia" w:hAnsiTheme="majorEastAsia" w:hint="eastAsia"/>
                <w:sz w:val="18"/>
                <w:szCs w:val="18"/>
              </w:rPr>
              <w:t>【提供原厂盖</w:t>
            </w:r>
            <w:r w:rsidRPr="006C0BD9">
              <w:rPr>
                <w:rFonts w:asciiTheme="majorEastAsia" w:eastAsiaTheme="majorEastAsia" w:hAnsiTheme="majorEastAsia" w:hint="eastAsia"/>
                <w:sz w:val="18"/>
                <w:szCs w:val="18"/>
              </w:rPr>
              <w:lastRenderedPageBreak/>
              <w:t>章产品页面截图证明】</w:t>
            </w:r>
          </w:p>
          <w:p w:rsidR="00147DAB" w:rsidRPr="006C0BD9" w:rsidRDefault="00147DAB" w:rsidP="00147DAB">
            <w:pPr>
              <w:pStyle w:val="a5"/>
              <w:numPr>
                <w:ilvl w:val="0"/>
                <w:numId w:val="14"/>
              </w:numPr>
              <w:autoSpaceDE w:val="0"/>
              <w:autoSpaceDN w:val="0"/>
              <w:adjustRightInd w:val="0"/>
              <w:ind w:firstLineChars="0"/>
              <w:jc w:val="left"/>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支持文件传输模块[FTP、SMB、HTTP]、邮件模块[SMTP、POP、HTTP]、即时通讯模块[淘宝旺旺、MSN、QQ]、远程控制模块[Telnet]、网站访问模块[网页浏览、论坛微博]、入侵检测、业务检测、流量监控；</w:t>
            </w:r>
          </w:p>
          <w:p w:rsidR="00147DAB" w:rsidRPr="006C0BD9" w:rsidRDefault="00147DAB" w:rsidP="00147DAB">
            <w:pPr>
              <w:pStyle w:val="a5"/>
              <w:numPr>
                <w:ilvl w:val="0"/>
                <w:numId w:val="14"/>
              </w:numPr>
              <w:autoSpaceDE w:val="0"/>
              <w:autoSpaceDN w:val="0"/>
              <w:adjustRightInd w:val="0"/>
              <w:ind w:firstLineChars="0"/>
              <w:jc w:val="left"/>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支持文本型日志文件定时采集，可自动将日志文件采集到系统中分析存储；</w:t>
            </w:r>
          </w:p>
          <w:p w:rsidR="00147DAB" w:rsidRPr="006C0BD9" w:rsidRDefault="00147DAB" w:rsidP="00147DAB">
            <w:pPr>
              <w:pStyle w:val="a5"/>
              <w:numPr>
                <w:ilvl w:val="1"/>
                <w:numId w:val="14"/>
              </w:numPr>
              <w:autoSpaceDE w:val="0"/>
              <w:autoSpaceDN w:val="0"/>
              <w:adjustRightInd w:val="0"/>
              <w:ind w:firstLineChars="0"/>
              <w:jc w:val="left"/>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支持文本型日志原始文件管理，可将系统作为日志服务器使用；【提供原厂盖章产品页面截图证明】</w:t>
            </w:r>
          </w:p>
          <w:p w:rsidR="00147DAB" w:rsidRPr="006C0BD9" w:rsidRDefault="00147DAB" w:rsidP="00147DAB">
            <w:pPr>
              <w:pStyle w:val="a5"/>
              <w:numPr>
                <w:ilvl w:val="0"/>
                <w:numId w:val="14"/>
              </w:numPr>
              <w:pBdr>
                <w:top w:val="nil"/>
                <w:left w:val="nil"/>
                <w:bottom w:val="nil"/>
                <w:right w:val="nil"/>
                <w:between w:val="nil"/>
                <w:bar w:val="nil"/>
              </w:pBdr>
              <w:autoSpaceDE w:val="0"/>
              <w:autoSpaceDN w:val="0"/>
              <w:adjustRightInd w:val="0"/>
              <w:ind w:firstLineChars="0"/>
              <w:jc w:val="left"/>
              <w:rPr>
                <w:rFonts w:asciiTheme="majorEastAsia" w:eastAsiaTheme="majorEastAsia" w:hAnsiTheme="majorEastAsia"/>
                <w:sz w:val="18"/>
                <w:szCs w:val="18"/>
              </w:rPr>
            </w:pPr>
            <w:r w:rsidRPr="006C0BD9">
              <w:rPr>
                <w:rFonts w:asciiTheme="majorEastAsia" w:eastAsiaTheme="majorEastAsia" w:hAnsiTheme="majorEastAsia"/>
                <w:sz w:val="18"/>
                <w:szCs w:val="18"/>
              </w:rPr>
              <w:t>审计系统支持以syslog、snmp trap、opsec lea、WMI等标准协议接口采集各类日志数据；</w:t>
            </w:r>
          </w:p>
          <w:p w:rsidR="00147DAB" w:rsidRPr="006C0BD9" w:rsidRDefault="00147DAB" w:rsidP="00147DAB">
            <w:pPr>
              <w:pStyle w:val="a5"/>
              <w:numPr>
                <w:ilvl w:val="0"/>
                <w:numId w:val="14"/>
              </w:numPr>
              <w:pBdr>
                <w:top w:val="nil"/>
                <w:left w:val="nil"/>
                <w:bottom w:val="nil"/>
                <w:right w:val="nil"/>
                <w:between w:val="nil"/>
                <w:bar w:val="nil"/>
              </w:pBdr>
              <w:autoSpaceDE w:val="0"/>
              <w:autoSpaceDN w:val="0"/>
              <w:adjustRightInd w:val="0"/>
              <w:ind w:firstLineChars="0"/>
              <w:jc w:val="left"/>
              <w:rPr>
                <w:rFonts w:asciiTheme="majorEastAsia" w:eastAsiaTheme="majorEastAsia" w:hAnsiTheme="majorEastAsia"/>
                <w:sz w:val="18"/>
                <w:szCs w:val="18"/>
              </w:rPr>
            </w:pPr>
            <w:r w:rsidRPr="006C0BD9">
              <w:rPr>
                <w:rFonts w:asciiTheme="majorEastAsia" w:eastAsiaTheme="majorEastAsia" w:hAnsiTheme="majorEastAsia"/>
                <w:sz w:val="18"/>
                <w:szCs w:val="18"/>
              </w:rPr>
              <w:t>审计系统自动将采集的操作语句解析为查询、增改、删除、过程等类型呈现；</w:t>
            </w:r>
          </w:p>
          <w:p w:rsidR="00147DAB" w:rsidRPr="006C0BD9" w:rsidRDefault="00147DAB" w:rsidP="00147DAB">
            <w:pPr>
              <w:pStyle w:val="a5"/>
              <w:numPr>
                <w:ilvl w:val="0"/>
                <w:numId w:val="14"/>
              </w:numPr>
              <w:pBdr>
                <w:top w:val="nil"/>
                <w:left w:val="nil"/>
                <w:bottom w:val="nil"/>
                <w:right w:val="nil"/>
                <w:between w:val="nil"/>
                <w:bar w:val="nil"/>
              </w:pBdr>
              <w:autoSpaceDE w:val="0"/>
              <w:autoSpaceDN w:val="0"/>
              <w:adjustRightInd w:val="0"/>
              <w:ind w:firstLineChars="0"/>
              <w:jc w:val="left"/>
              <w:rPr>
                <w:rFonts w:asciiTheme="majorEastAsia" w:eastAsiaTheme="majorEastAsia" w:hAnsiTheme="majorEastAsia"/>
                <w:sz w:val="18"/>
                <w:szCs w:val="18"/>
              </w:rPr>
            </w:pPr>
            <w:r w:rsidRPr="006C0BD9">
              <w:rPr>
                <w:rFonts w:asciiTheme="majorEastAsia" w:eastAsiaTheme="majorEastAsia" w:hAnsiTheme="majorEastAsia"/>
                <w:sz w:val="18"/>
                <w:szCs w:val="18"/>
              </w:rPr>
              <w:t>审计记录包括行为发生时间、员工工号、操作终端主机名及IP地址、终端工具名称、服务器端主机名及IP地址、数据库名、表名、SQL语句、返回结果等关键信息。</w:t>
            </w:r>
          </w:p>
          <w:p w:rsidR="00147DAB" w:rsidRPr="006C0BD9" w:rsidRDefault="00147DAB" w:rsidP="00147DAB">
            <w:pPr>
              <w:pStyle w:val="a5"/>
              <w:numPr>
                <w:ilvl w:val="1"/>
                <w:numId w:val="14"/>
              </w:numPr>
              <w:pBdr>
                <w:top w:val="nil"/>
                <w:left w:val="nil"/>
                <w:bottom w:val="nil"/>
                <w:right w:val="nil"/>
                <w:between w:val="nil"/>
                <w:bar w:val="nil"/>
              </w:pBdr>
              <w:autoSpaceDE w:val="0"/>
              <w:autoSpaceDN w:val="0"/>
              <w:adjustRightInd w:val="0"/>
              <w:ind w:firstLineChars="0"/>
              <w:jc w:val="left"/>
              <w:rPr>
                <w:rFonts w:asciiTheme="majorEastAsia" w:eastAsiaTheme="majorEastAsia" w:hAnsiTheme="majorEastAsia"/>
                <w:sz w:val="18"/>
                <w:szCs w:val="18"/>
              </w:rPr>
            </w:pPr>
            <w:r w:rsidRPr="006C0BD9">
              <w:rPr>
                <w:rFonts w:asciiTheme="majorEastAsia" w:eastAsiaTheme="majorEastAsia" w:hAnsiTheme="majorEastAsia"/>
                <w:sz w:val="18"/>
                <w:szCs w:val="18"/>
              </w:rPr>
              <w:t>提供工号信息接口，将数据库操作语句与操作者工号建立关联关系，实现操作者实名认证；</w:t>
            </w:r>
            <w:r w:rsidRPr="006C0BD9">
              <w:rPr>
                <w:rFonts w:asciiTheme="majorEastAsia" w:eastAsiaTheme="majorEastAsia" w:hAnsiTheme="majorEastAsia" w:hint="eastAsia"/>
                <w:sz w:val="18"/>
                <w:szCs w:val="18"/>
              </w:rPr>
              <w:t>【提供原厂盖章产品页面截图证明】</w:t>
            </w:r>
          </w:p>
          <w:p w:rsidR="00147DAB" w:rsidRPr="006C0BD9" w:rsidRDefault="00147DAB" w:rsidP="00147DAB">
            <w:pPr>
              <w:pStyle w:val="a5"/>
              <w:numPr>
                <w:ilvl w:val="1"/>
                <w:numId w:val="14"/>
              </w:numPr>
              <w:pBdr>
                <w:top w:val="nil"/>
                <w:left w:val="nil"/>
                <w:bottom w:val="nil"/>
                <w:right w:val="nil"/>
                <w:between w:val="nil"/>
                <w:bar w:val="nil"/>
              </w:pBdr>
              <w:autoSpaceDE w:val="0"/>
              <w:autoSpaceDN w:val="0"/>
              <w:adjustRightInd w:val="0"/>
              <w:ind w:firstLineChars="0"/>
              <w:jc w:val="left"/>
              <w:rPr>
                <w:rFonts w:asciiTheme="majorEastAsia" w:eastAsiaTheme="majorEastAsia" w:hAnsiTheme="majorEastAsia"/>
                <w:sz w:val="18"/>
                <w:szCs w:val="18"/>
              </w:rPr>
            </w:pPr>
            <w:r w:rsidRPr="006C0BD9">
              <w:rPr>
                <w:rFonts w:asciiTheme="majorEastAsia" w:eastAsiaTheme="majorEastAsia" w:hAnsiTheme="majorEastAsia"/>
                <w:sz w:val="18"/>
                <w:szCs w:val="18"/>
              </w:rPr>
              <w:t>审计系统能够对未经许可的客户端工具直接访问数据库的行为实施阻断；</w:t>
            </w:r>
            <w:r w:rsidRPr="006C0BD9">
              <w:rPr>
                <w:rFonts w:asciiTheme="majorEastAsia" w:eastAsiaTheme="majorEastAsia" w:hAnsiTheme="majorEastAsia" w:hint="eastAsia"/>
                <w:sz w:val="18"/>
                <w:szCs w:val="18"/>
              </w:rPr>
              <w:t>【提供原厂盖章产品页面截图证明】</w:t>
            </w:r>
          </w:p>
          <w:p w:rsidR="00147DAB" w:rsidRPr="006C0BD9" w:rsidRDefault="00147DAB" w:rsidP="00147DAB">
            <w:pPr>
              <w:pStyle w:val="a5"/>
              <w:numPr>
                <w:ilvl w:val="0"/>
                <w:numId w:val="14"/>
              </w:numPr>
              <w:pBdr>
                <w:top w:val="nil"/>
                <w:left w:val="nil"/>
                <w:bottom w:val="nil"/>
                <w:right w:val="nil"/>
                <w:between w:val="nil"/>
                <w:bar w:val="nil"/>
              </w:pBdr>
              <w:autoSpaceDE w:val="0"/>
              <w:autoSpaceDN w:val="0"/>
              <w:adjustRightInd w:val="0"/>
              <w:ind w:firstLineChars="0"/>
              <w:jc w:val="left"/>
              <w:rPr>
                <w:rFonts w:asciiTheme="majorEastAsia" w:eastAsiaTheme="majorEastAsia" w:hAnsiTheme="majorEastAsia"/>
                <w:sz w:val="18"/>
                <w:szCs w:val="18"/>
              </w:rPr>
            </w:pPr>
            <w:r w:rsidRPr="006C0BD9">
              <w:rPr>
                <w:rFonts w:asciiTheme="majorEastAsia" w:eastAsiaTheme="majorEastAsia" w:hAnsiTheme="majorEastAsia"/>
                <w:sz w:val="18"/>
                <w:szCs w:val="18"/>
              </w:rPr>
              <w:t>支持配置操作行为解析模型（黑白名单），灵活区别正常操作和异常操作事件；</w:t>
            </w:r>
          </w:p>
          <w:p w:rsidR="00147DAB" w:rsidRPr="006C0BD9" w:rsidRDefault="00147DAB" w:rsidP="00147DAB">
            <w:pPr>
              <w:pStyle w:val="a5"/>
              <w:numPr>
                <w:ilvl w:val="0"/>
                <w:numId w:val="14"/>
              </w:numPr>
              <w:pBdr>
                <w:top w:val="nil"/>
                <w:left w:val="nil"/>
                <w:bottom w:val="nil"/>
                <w:right w:val="nil"/>
                <w:between w:val="nil"/>
                <w:bar w:val="nil"/>
              </w:pBdr>
              <w:autoSpaceDE w:val="0"/>
              <w:autoSpaceDN w:val="0"/>
              <w:adjustRightInd w:val="0"/>
              <w:ind w:firstLineChars="0"/>
              <w:jc w:val="left"/>
              <w:rPr>
                <w:rFonts w:asciiTheme="majorEastAsia" w:eastAsiaTheme="majorEastAsia" w:hAnsiTheme="majorEastAsia"/>
                <w:sz w:val="18"/>
                <w:szCs w:val="18"/>
              </w:rPr>
            </w:pPr>
            <w:r w:rsidRPr="006C0BD9">
              <w:rPr>
                <w:rFonts w:asciiTheme="majorEastAsia" w:eastAsiaTheme="majorEastAsia" w:hAnsiTheme="majorEastAsia"/>
                <w:sz w:val="18"/>
                <w:szCs w:val="18"/>
              </w:rPr>
              <w:t>支持依据语句解析模型，以操作频率为条件实施行为阻断；</w:t>
            </w:r>
          </w:p>
          <w:p w:rsidR="00147DAB" w:rsidRPr="006C0BD9" w:rsidRDefault="00147DAB" w:rsidP="00147DAB">
            <w:pPr>
              <w:pStyle w:val="a5"/>
              <w:numPr>
                <w:ilvl w:val="0"/>
                <w:numId w:val="14"/>
              </w:numPr>
              <w:pBdr>
                <w:top w:val="nil"/>
                <w:left w:val="nil"/>
                <w:bottom w:val="nil"/>
                <w:right w:val="nil"/>
                <w:between w:val="nil"/>
                <w:bar w:val="nil"/>
              </w:pBdr>
              <w:autoSpaceDE w:val="0"/>
              <w:autoSpaceDN w:val="0"/>
              <w:adjustRightInd w:val="0"/>
              <w:ind w:firstLineChars="0"/>
              <w:jc w:val="left"/>
              <w:rPr>
                <w:rFonts w:asciiTheme="majorEastAsia" w:eastAsiaTheme="majorEastAsia" w:hAnsiTheme="majorEastAsia"/>
                <w:sz w:val="18"/>
                <w:szCs w:val="18"/>
              </w:rPr>
            </w:pPr>
            <w:r w:rsidRPr="006C0BD9">
              <w:rPr>
                <w:rFonts w:asciiTheme="majorEastAsia" w:eastAsiaTheme="majorEastAsia" w:hAnsiTheme="majorEastAsia"/>
                <w:sz w:val="18"/>
                <w:szCs w:val="18"/>
              </w:rPr>
              <w:t>支持将可疑的数据库查询语句以在线的方式反显执行，并即时在线查看返回结果；</w:t>
            </w:r>
          </w:p>
          <w:p w:rsidR="00147DAB" w:rsidRPr="006C0BD9" w:rsidRDefault="00147DAB" w:rsidP="00147DAB">
            <w:pPr>
              <w:pStyle w:val="a5"/>
              <w:numPr>
                <w:ilvl w:val="0"/>
                <w:numId w:val="14"/>
              </w:numPr>
              <w:pBdr>
                <w:top w:val="nil"/>
                <w:left w:val="nil"/>
                <w:bottom w:val="nil"/>
                <w:right w:val="nil"/>
                <w:between w:val="nil"/>
                <w:bar w:val="nil"/>
              </w:pBdr>
              <w:autoSpaceDE w:val="0"/>
              <w:autoSpaceDN w:val="0"/>
              <w:adjustRightInd w:val="0"/>
              <w:ind w:firstLineChars="0"/>
              <w:jc w:val="left"/>
              <w:rPr>
                <w:rFonts w:asciiTheme="majorEastAsia" w:eastAsiaTheme="majorEastAsia" w:hAnsiTheme="majorEastAsia"/>
                <w:sz w:val="18"/>
                <w:szCs w:val="18"/>
              </w:rPr>
            </w:pPr>
            <w:r w:rsidRPr="006C0BD9">
              <w:rPr>
                <w:rFonts w:asciiTheme="majorEastAsia" w:eastAsiaTheme="majorEastAsia" w:hAnsiTheme="majorEastAsia"/>
                <w:sz w:val="18"/>
                <w:szCs w:val="18"/>
              </w:rPr>
              <w:t>支持将异常操作的完整会话信息进行前后操作语句关联查看分析；</w:t>
            </w:r>
          </w:p>
          <w:p w:rsidR="00147DAB" w:rsidRPr="006C0BD9" w:rsidRDefault="00147DAB" w:rsidP="00147DAB">
            <w:pPr>
              <w:pStyle w:val="a5"/>
              <w:numPr>
                <w:ilvl w:val="0"/>
                <w:numId w:val="14"/>
              </w:numPr>
              <w:autoSpaceDE w:val="0"/>
              <w:autoSpaceDN w:val="0"/>
              <w:adjustRightInd w:val="0"/>
              <w:ind w:firstLineChars="0"/>
              <w:jc w:val="left"/>
              <w:rPr>
                <w:rFonts w:asciiTheme="majorEastAsia" w:eastAsiaTheme="majorEastAsia" w:hAnsiTheme="majorEastAsia"/>
                <w:sz w:val="18"/>
                <w:szCs w:val="18"/>
              </w:rPr>
            </w:pPr>
            <w:r w:rsidRPr="006C0BD9">
              <w:rPr>
                <w:rFonts w:asciiTheme="majorEastAsia" w:eastAsiaTheme="majorEastAsia" w:hAnsiTheme="majorEastAsia"/>
                <w:sz w:val="18"/>
                <w:szCs w:val="18"/>
              </w:rPr>
              <w:t>支持分中心部署方式，能够配置分支数据集中上传至中心机；</w:t>
            </w:r>
          </w:p>
        </w:tc>
      </w:tr>
      <w:tr w:rsidR="00147DAB" w:rsidRPr="006C0BD9" w:rsidTr="00BA50AF">
        <w:trPr>
          <w:trHeight w:val="408"/>
          <w:jc w:val="center"/>
        </w:trPr>
        <w:tc>
          <w:tcPr>
            <w:tcW w:w="536" w:type="pct"/>
            <w:shd w:val="clear" w:color="auto" w:fill="FFFFFF" w:themeFill="background1"/>
            <w:vAlign w:val="center"/>
          </w:tcPr>
          <w:p w:rsidR="00147DAB" w:rsidRPr="006C0BD9" w:rsidRDefault="00147DAB" w:rsidP="00BA50AF">
            <w:pPr>
              <w:jc w:val="center"/>
              <w:rPr>
                <w:rFonts w:asciiTheme="majorEastAsia" w:eastAsiaTheme="majorEastAsia" w:hAnsiTheme="majorEastAsia"/>
                <w:sz w:val="18"/>
                <w:szCs w:val="18"/>
              </w:rPr>
            </w:pPr>
          </w:p>
        </w:tc>
        <w:tc>
          <w:tcPr>
            <w:tcW w:w="712" w:type="pct"/>
            <w:vMerge/>
            <w:shd w:val="clear" w:color="auto" w:fill="FFFFFF" w:themeFill="background1"/>
            <w:vAlign w:val="center"/>
          </w:tcPr>
          <w:p w:rsidR="00147DAB" w:rsidRPr="006C0BD9" w:rsidRDefault="00147DAB" w:rsidP="00BA50AF">
            <w:pPr>
              <w:autoSpaceDE w:val="0"/>
              <w:autoSpaceDN w:val="0"/>
              <w:adjustRightInd w:val="0"/>
              <w:rPr>
                <w:rFonts w:asciiTheme="majorEastAsia" w:eastAsiaTheme="majorEastAsia" w:hAnsiTheme="majorEastAsia"/>
                <w:sz w:val="18"/>
                <w:szCs w:val="18"/>
              </w:rPr>
            </w:pPr>
          </w:p>
        </w:tc>
        <w:tc>
          <w:tcPr>
            <w:tcW w:w="3752" w:type="pct"/>
            <w:vMerge/>
            <w:shd w:val="clear" w:color="auto" w:fill="FFFFFF" w:themeFill="background1"/>
            <w:vAlign w:val="center"/>
          </w:tcPr>
          <w:p w:rsidR="00147DAB" w:rsidRPr="006C0BD9" w:rsidRDefault="00147DAB" w:rsidP="00147DAB">
            <w:pPr>
              <w:pStyle w:val="a5"/>
              <w:widowControl w:val="0"/>
              <w:numPr>
                <w:ilvl w:val="0"/>
                <w:numId w:val="13"/>
              </w:numPr>
              <w:autoSpaceDE w:val="0"/>
              <w:autoSpaceDN w:val="0"/>
              <w:adjustRightInd w:val="0"/>
              <w:ind w:firstLineChars="0"/>
              <w:jc w:val="left"/>
              <w:rPr>
                <w:rFonts w:asciiTheme="majorEastAsia" w:eastAsiaTheme="majorEastAsia" w:hAnsiTheme="majorEastAsia"/>
                <w:sz w:val="18"/>
                <w:szCs w:val="18"/>
              </w:rPr>
            </w:pPr>
          </w:p>
        </w:tc>
      </w:tr>
      <w:tr w:rsidR="00147DAB" w:rsidRPr="006C0BD9" w:rsidTr="00BA50AF">
        <w:trPr>
          <w:trHeight w:val="408"/>
          <w:jc w:val="center"/>
        </w:trPr>
        <w:tc>
          <w:tcPr>
            <w:tcW w:w="536" w:type="pct"/>
            <w:vMerge w:val="restart"/>
            <w:shd w:val="clear" w:color="auto" w:fill="FFFFFF" w:themeFill="background1"/>
            <w:vAlign w:val="center"/>
          </w:tcPr>
          <w:p w:rsidR="00147DAB" w:rsidRPr="006C0BD9" w:rsidRDefault="00147DAB" w:rsidP="00BA50AF">
            <w:pPr>
              <w:jc w:val="center"/>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lastRenderedPageBreak/>
              <w:t>基本功能</w:t>
            </w:r>
          </w:p>
        </w:tc>
        <w:tc>
          <w:tcPr>
            <w:tcW w:w="712" w:type="pct"/>
            <w:shd w:val="clear" w:color="auto" w:fill="FFFFFF" w:themeFill="background1"/>
            <w:vAlign w:val="center"/>
          </w:tcPr>
          <w:p w:rsidR="00147DAB" w:rsidRPr="006C0BD9" w:rsidRDefault="00147DAB" w:rsidP="00BA50AF">
            <w:pPr>
              <w:autoSpaceDE w:val="0"/>
              <w:autoSpaceDN w:val="0"/>
              <w:adjustRightInd w:val="0"/>
              <w:jc w:val="center"/>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监控功能</w:t>
            </w:r>
          </w:p>
        </w:tc>
        <w:tc>
          <w:tcPr>
            <w:tcW w:w="3752" w:type="pct"/>
            <w:shd w:val="clear" w:color="auto" w:fill="FFFFFF" w:themeFill="background1"/>
            <w:vAlign w:val="center"/>
          </w:tcPr>
          <w:p w:rsidR="00147DAB" w:rsidRPr="006C0BD9" w:rsidRDefault="00147DAB" w:rsidP="00147DAB">
            <w:pPr>
              <w:pStyle w:val="a5"/>
              <w:widowControl w:val="0"/>
              <w:numPr>
                <w:ilvl w:val="0"/>
                <w:numId w:val="7"/>
              </w:numPr>
              <w:autoSpaceDE w:val="0"/>
              <w:autoSpaceDN w:val="0"/>
              <w:adjustRightInd w:val="0"/>
              <w:ind w:firstLineChars="0"/>
              <w:jc w:val="left"/>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支持以图表方式（饼图、柱图、曲线图）显示当日日志数据分布情况；</w:t>
            </w:r>
          </w:p>
          <w:p w:rsidR="00147DAB" w:rsidRPr="006C0BD9" w:rsidRDefault="00147DAB" w:rsidP="00147DAB">
            <w:pPr>
              <w:pStyle w:val="a5"/>
              <w:widowControl w:val="0"/>
              <w:numPr>
                <w:ilvl w:val="0"/>
                <w:numId w:val="7"/>
              </w:numPr>
              <w:autoSpaceDE w:val="0"/>
              <w:autoSpaceDN w:val="0"/>
              <w:adjustRightInd w:val="0"/>
              <w:ind w:firstLineChars="0"/>
              <w:jc w:val="left"/>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支持自定义配置实时监控的日志类型；</w:t>
            </w:r>
          </w:p>
          <w:p w:rsidR="00147DAB" w:rsidRPr="006C0BD9" w:rsidRDefault="00147DAB" w:rsidP="00147DAB">
            <w:pPr>
              <w:pStyle w:val="a5"/>
              <w:widowControl w:val="0"/>
              <w:numPr>
                <w:ilvl w:val="0"/>
                <w:numId w:val="7"/>
              </w:numPr>
              <w:autoSpaceDE w:val="0"/>
              <w:autoSpaceDN w:val="0"/>
              <w:adjustRightInd w:val="0"/>
              <w:ind w:firstLineChars="0"/>
              <w:jc w:val="left"/>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支持对所添加的资产进行实时监控，并能以不同图标显示发生的事件及告警；</w:t>
            </w:r>
          </w:p>
          <w:p w:rsidR="00147DAB" w:rsidRPr="006C0BD9" w:rsidRDefault="00147DAB" w:rsidP="00147DAB">
            <w:pPr>
              <w:pStyle w:val="a5"/>
              <w:widowControl w:val="0"/>
              <w:numPr>
                <w:ilvl w:val="0"/>
                <w:numId w:val="7"/>
              </w:numPr>
              <w:autoSpaceDE w:val="0"/>
              <w:autoSpaceDN w:val="0"/>
              <w:adjustRightInd w:val="0"/>
              <w:ind w:firstLineChars="0"/>
              <w:jc w:val="left"/>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支持以图表方式（饼图、柱图、曲线图、清单列表）显示当日安全事件及告警日志数据分布情况；</w:t>
            </w:r>
          </w:p>
          <w:p w:rsidR="00147DAB" w:rsidRPr="006C0BD9" w:rsidRDefault="00147DAB" w:rsidP="00147DAB">
            <w:pPr>
              <w:pStyle w:val="a5"/>
              <w:widowControl w:val="0"/>
              <w:numPr>
                <w:ilvl w:val="0"/>
                <w:numId w:val="7"/>
              </w:numPr>
              <w:autoSpaceDE w:val="0"/>
              <w:autoSpaceDN w:val="0"/>
              <w:adjustRightInd w:val="0"/>
              <w:ind w:firstLineChars="0"/>
              <w:jc w:val="left"/>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支持实时监控系统当前运行状态，包括系统CPU、内存、硬盘状态及管理员操作；</w:t>
            </w:r>
          </w:p>
        </w:tc>
      </w:tr>
      <w:tr w:rsidR="00147DAB" w:rsidRPr="006C0BD9" w:rsidTr="00BA50AF">
        <w:trPr>
          <w:trHeight w:val="408"/>
          <w:jc w:val="center"/>
        </w:trPr>
        <w:tc>
          <w:tcPr>
            <w:tcW w:w="536" w:type="pct"/>
            <w:vMerge/>
            <w:shd w:val="clear" w:color="auto" w:fill="FFFFFF" w:themeFill="background1"/>
            <w:vAlign w:val="center"/>
          </w:tcPr>
          <w:p w:rsidR="00147DAB" w:rsidRPr="006C0BD9" w:rsidRDefault="00147DAB" w:rsidP="00BA50AF">
            <w:pPr>
              <w:jc w:val="center"/>
              <w:rPr>
                <w:rFonts w:asciiTheme="majorEastAsia" w:eastAsiaTheme="majorEastAsia" w:hAnsiTheme="majorEastAsia"/>
                <w:sz w:val="18"/>
                <w:szCs w:val="18"/>
              </w:rPr>
            </w:pPr>
          </w:p>
        </w:tc>
        <w:tc>
          <w:tcPr>
            <w:tcW w:w="712" w:type="pct"/>
            <w:shd w:val="clear" w:color="auto" w:fill="FFFFFF" w:themeFill="background1"/>
            <w:vAlign w:val="center"/>
          </w:tcPr>
          <w:p w:rsidR="00147DAB" w:rsidRPr="006C0BD9" w:rsidRDefault="00147DAB" w:rsidP="00BA50AF">
            <w:pPr>
              <w:autoSpaceDE w:val="0"/>
              <w:autoSpaceDN w:val="0"/>
              <w:adjustRightInd w:val="0"/>
              <w:jc w:val="center"/>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报表分析功能</w:t>
            </w:r>
          </w:p>
        </w:tc>
        <w:tc>
          <w:tcPr>
            <w:tcW w:w="3752" w:type="pct"/>
            <w:shd w:val="clear" w:color="auto" w:fill="FFFFFF" w:themeFill="background1"/>
            <w:vAlign w:val="center"/>
          </w:tcPr>
          <w:p w:rsidR="00147DAB" w:rsidRPr="006C0BD9" w:rsidRDefault="00147DAB" w:rsidP="00147DAB">
            <w:pPr>
              <w:pStyle w:val="a5"/>
              <w:widowControl w:val="0"/>
              <w:numPr>
                <w:ilvl w:val="0"/>
                <w:numId w:val="8"/>
              </w:numPr>
              <w:autoSpaceDE w:val="0"/>
              <w:autoSpaceDN w:val="0"/>
              <w:adjustRightInd w:val="0"/>
              <w:ind w:firstLineChars="0"/>
              <w:jc w:val="left"/>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系统内置多种类报表模板；</w:t>
            </w:r>
          </w:p>
          <w:p w:rsidR="00147DAB" w:rsidRPr="006C0BD9" w:rsidRDefault="00147DAB" w:rsidP="00147DAB">
            <w:pPr>
              <w:pStyle w:val="a5"/>
              <w:widowControl w:val="0"/>
              <w:numPr>
                <w:ilvl w:val="0"/>
                <w:numId w:val="8"/>
              </w:numPr>
              <w:autoSpaceDE w:val="0"/>
              <w:autoSpaceDN w:val="0"/>
              <w:adjustRightInd w:val="0"/>
              <w:ind w:firstLineChars="0"/>
              <w:jc w:val="left"/>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支持动态\静态（日报、周报、月报）两种系统生成方式；</w:t>
            </w:r>
          </w:p>
          <w:p w:rsidR="00147DAB" w:rsidRPr="006C0BD9" w:rsidRDefault="00147DAB" w:rsidP="00147DAB">
            <w:pPr>
              <w:pStyle w:val="a5"/>
              <w:widowControl w:val="0"/>
              <w:numPr>
                <w:ilvl w:val="0"/>
                <w:numId w:val="8"/>
              </w:numPr>
              <w:autoSpaceDE w:val="0"/>
              <w:autoSpaceDN w:val="0"/>
              <w:adjustRightInd w:val="0"/>
              <w:ind w:firstLineChars="0"/>
              <w:jc w:val="left"/>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支持报告的邮件转发、生成提醒功能；支持多人邮件接收；</w:t>
            </w:r>
          </w:p>
          <w:p w:rsidR="00147DAB" w:rsidRPr="006C0BD9" w:rsidRDefault="00147DAB" w:rsidP="00147DAB">
            <w:pPr>
              <w:pStyle w:val="a5"/>
              <w:widowControl w:val="0"/>
              <w:numPr>
                <w:ilvl w:val="0"/>
                <w:numId w:val="8"/>
              </w:numPr>
              <w:autoSpaceDE w:val="0"/>
              <w:autoSpaceDN w:val="0"/>
              <w:adjustRightInd w:val="0"/>
              <w:ind w:firstLineChars="0"/>
              <w:jc w:val="left"/>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支持自定义审计报告；</w:t>
            </w:r>
          </w:p>
          <w:p w:rsidR="00147DAB" w:rsidRPr="006C0BD9" w:rsidRDefault="00147DAB" w:rsidP="00147DAB">
            <w:pPr>
              <w:pStyle w:val="a5"/>
              <w:widowControl w:val="0"/>
              <w:numPr>
                <w:ilvl w:val="0"/>
                <w:numId w:val="8"/>
              </w:numPr>
              <w:autoSpaceDE w:val="0"/>
              <w:autoSpaceDN w:val="0"/>
              <w:adjustRightInd w:val="0"/>
              <w:ind w:firstLineChars="0"/>
              <w:jc w:val="left"/>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支持导出html、Excel、PDF；</w:t>
            </w:r>
          </w:p>
          <w:p w:rsidR="00147DAB" w:rsidRPr="006C0BD9" w:rsidRDefault="00147DAB" w:rsidP="00147DAB">
            <w:pPr>
              <w:pStyle w:val="a5"/>
              <w:widowControl w:val="0"/>
              <w:numPr>
                <w:ilvl w:val="0"/>
                <w:numId w:val="8"/>
              </w:numPr>
              <w:ind w:firstLineChars="0"/>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支持管理员自定义审计报表模板；</w:t>
            </w:r>
          </w:p>
        </w:tc>
      </w:tr>
      <w:tr w:rsidR="00147DAB" w:rsidRPr="006C0BD9" w:rsidTr="00BA50AF">
        <w:trPr>
          <w:trHeight w:val="408"/>
          <w:jc w:val="center"/>
        </w:trPr>
        <w:tc>
          <w:tcPr>
            <w:tcW w:w="536" w:type="pct"/>
            <w:vMerge/>
            <w:shd w:val="clear" w:color="auto" w:fill="FFFFFF" w:themeFill="background1"/>
            <w:vAlign w:val="center"/>
          </w:tcPr>
          <w:p w:rsidR="00147DAB" w:rsidRPr="006C0BD9" w:rsidRDefault="00147DAB" w:rsidP="00BA50AF">
            <w:pPr>
              <w:jc w:val="center"/>
              <w:rPr>
                <w:rFonts w:asciiTheme="majorEastAsia" w:eastAsiaTheme="majorEastAsia" w:hAnsiTheme="majorEastAsia"/>
                <w:sz w:val="18"/>
                <w:szCs w:val="18"/>
              </w:rPr>
            </w:pPr>
          </w:p>
        </w:tc>
        <w:tc>
          <w:tcPr>
            <w:tcW w:w="712" w:type="pct"/>
            <w:shd w:val="clear" w:color="auto" w:fill="FFFFFF" w:themeFill="background1"/>
            <w:vAlign w:val="center"/>
          </w:tcPr>
          <w:p w:rsidR="00147DAB" w:rsidRPr="006C0BD9" w:rsidRDefault="00147DAB" w:rsidP="00BA50AF">
            <w:pPr>
              <w:autoSpaceDE w:val="0"/>
              <w:autoSpaceDN w:val="0"/>
              <w:adjustRightInd w:val="0"/>
              <w:jc w:val="center"/>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查询分析功能</w:t>
            </w:r>
          </w:p>
        </w:tc>
        <w:tc>
          <w:tcPr>
            <w:tcW w:w="3752" w:type="pct"/>
            <w:shd w:val="clear" w:color="auto" w:fill="FFFFFF" w:themeFill="background1"/>
            <w:vAlign w:val="center"/>
          </w:tcPr>
          <w:p w:rsidR="00147DAB" w:rsidRPr="006C0BD9" w:rsidRDefault="00147DAB" w:rsidP="00147DAB">
            <w:pPr>
              <w:pStyle w:val="a5"/>
              <w:widowControl w:val="0"/>
              <w:numPr>
                <w:ilvl w:val="0"/>
                <w:numId w:val="9"/>
              </w:numPr>
              <w:autoSpaceDE w:val="0"/>
              <w:autoSpaceDN w:val="0"/>
              <w:adjustRightInd w:val="0"/>
              <w:ind w:firstLineChars="0"/>
              <w:jc w:val="left"/>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▲支持多种方式的查询检索，包括：日志检索、事件检索、告警检索、高级检索及文件检索；【提供原厂盖章产品页面截图证明】</w:t>
            </w:r>
          </w:p>
          <w:p w:rsidR="00147DAB" w:rsidRPr="006C0BD9" w:rsidRDefault="00147DAB" w:rsidP="00147DAB">
            <w:pPr>
              <w:pStyle w:val="a5"/>
              <w:widowControl w:val="0"/>
              <w:numPr>
                <w:ilvl w:val="0"/>
                <w:numId w:val="9"/>
              </w:numPr>
              <w:autoSpaceDE w:val="0"/>
              <w:autoSpaceDN w:val="0"/>
              <w:adjustRightInd w:val="0"/>
              <w:ind w:firstLineChars="0"/>
              <w:jc w:val="left"/>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支持以日志类型、时间范围及条件字段快速检索过滤；</w:t>
            </w:r>
          </w:p>
          <w:p w:rsidR="00147DAB" w:rsidRPr="006C0BD9" w:rsidRDefault="00147DAB" w:rsidP="00147DAB">
            <w:pPr>
              <w:pStyle w:val="a5"/>
              <w:widowControl w:val="0"/>
              <w:numPr>
                <w:ilvl w:val="0"/>
                <w:numId w:val="9"/>
              </w:numPr>
              <w:autoSpaceDE w:val="0"/>
              <w:autoSpaceDN w:val="0"/>
              <w:adjustRightInd w:val="0"/>
              <w:ind w:firstLineChars="0"/>
              <w:jc w:val="left"/>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支持高级检索以多条件组合查询方式，可以将每一个日志字段作为查询条件进行查询；</w:t>
            </w:r>
          </w:p>
          <w:p w:rsidR="00147DAB" w:rsidRPr="006C0BD9" w:rsidRDefault="00147DAB" w:rsidP="00147DAB">
            <w:pPr>
              <w:pStyle w:val="a5"/>
              <w:widowControl w:val="0"/>
              <w:numPr>
                <w:ilvl w:val="0"/>
                <w:numId w:val="9"/>
              </w:numPr>
              <w:autoSpaceDE w:val="0"/>
              <w:autoSpaceDN w:val="0"/>
              <w:adjustRightInd w:val="0"/>
              <w:ind w:firstLineChars="0"/>
              <w:jc w:val="left"/>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支持按日志文件的名称、内容进行检索，并提供页面下载原始日志文件；</w:t>
            </w:r>
          </w:p>
          <w:p w:rsidR="00147DAB" w:rsidRPr="006C0BD9" w:rsidRDefault="00147DAB" w:rsidP="00147DAB">
            <w:pPr>
              <w:pStyle w:val="a5"/>
              <w:widowControl w:val="0"/>
              <w:numPr>
                <w:ilvl w:val="0"/>
                <w:numId w:val="9"/>
              </w:numPr>
              <w:autoSpaceDE w:val="0"/>
              <w:autoSpaceDN w:val="0"/>
              <w:adjustRightInd w:val="0"/>
              <w:ind w:firstLineChars="0"/>
              <w:jc w:val="left"/>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lastRenderedPageBreak/>
              <w:t>支持查询模版创建、修改、删除功能；</w:t>
            </w:r>
          </w:p>
          <w:p w:rsidR="00147DAB" w:rsidRPr="006C0BD9" w:rsidRDefault="00147DAB" w:rsidP="00147DAB">
            <w:pPr>
              <w:pStyle w:val="a5"/>
              <w:widowControl w:val="0"/>
              <w:numPr>
                <w:ilvl w:val="0"/>
                <w:numId w:val="9"/>
              </w:numPr>
              <w:autoSpaceDE w:val="0"/>
              <w:autoSpaceDN w:val="0"/>
              <w:adjustRightInd w:val="0"/>
              <w:ind w:firstLineChars="0"/>
              <w:jc w:val="left"/>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支持查询结果导出；</w:t>
            </w:r>
          </w:p>
          <w:p w:rsidR="00147DAB" w:rsidRPr="006C0BD9" w:rsidRDefault="00147DAB" w:rsidP="00147DAB">
            <w:pPr>
              <w:pStyle w:val="a5"/>
              <w:widowControl w:val="0"/>
              <w:numPr>
                <w:ilvl w:val="0"/>
                <w:numId w:val="9"/>
              </w:numPr>
              <w:autoSpaceDE w:val="0"/>
              <w:autoSpaceDN w:val="0"/>
              <w:adjustRightInd w:val="0"/>
              <w:ind w:firstLineChars="0"/>
              <w:jc w:val="left"/>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▲支持海量日志数据高性能查询分析行为审计分析引擎，【提供原厂盖章的相关国家级产品技术证明】</w:t>
            </w:r>
          </w:p>
        </w:tc>
      </w:tr>
      <w:tr w:rsidR="00147DAB" w:rsidRPr="006C0BD9" w:rsidTr="00BA50AF">
        <w:trPr>
          <w:trHeight w:val="408"/>
          <w:jc w:val="center"/>
        </w:trPr>
        <w:tc>
          <w:tcPr>
            <w:tcW w:w="536" w:type="pct"/>
            <w:vMerge/>
            <w:shd w:val="clear" w:color="auto" w:fill="FFFFFF" w:themeFill="background1"/>
            <w:vAlign w:val="center"/>
          </w:tcPr>
          <w:p w:rsidR="00147DAB" w:rsidRPr="006C0BD9" w:rsidRDefault="00147DAB" w:rsidP="00BA50AF">
            <w:pPr>
              <w:jc w:val="center"/>
              <w:rPr>
                <w:rFonts w:asciiTheme="majorEastAsia" w:eastAsiaTheme="majorEastAsia" w:hAnsiTheme="majorEastAsia"/>
                <w:sz w:val="18"/>
                <w:szCs w:val="18"/>
              </w:rPr>
            </w:pPr>
          </w:p>
        </w:tc>
        <w:tc>
          <w:tcPr>
            <w:tcW w:w="712" w:type="pct"/>
            <w:shd w:val="clear" w:color="auto" w:fill="FFFFFF" w:themeFill="background1"/>
            <w:vAlign w:val="center"/>
          </w:tcPr>
          <w:p w:rsidR="00147DAB" w:rsidRPr="006C0BD9" w:rsidRDefault="00147DAB" w:rsidP="00BA50AF">
            <w:pPr>
              <w:autoSpaceDE w:val="0"/>
              <w:autoSpaceDN w:val="0"/>
              <w:adjustRightInd w:val="0"/>
              <w:jc w:val="center"/>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策略管理功能</w:t>
            </w:r>
          </w:p>
        </w:tc>
        <w:tc>
          <w:tcPr>
            <w:tcW w:w="3752" w:type="pct"/>
            <w:shd w:val="clear" w:color="auto" w:fill="FFFFFF" w:themeFill="background1"/>
            <w:vAlign w:val="center"/>
          </w:tcPr>
          <w:p w:rsidR="00147DAB" w:rsidRPr="006C0BD9" w:rsidRDefault="00147DAB" w:rsidP="00147DAB">
            <w:pPr>
              <w:pStyle w:val="a5"/>
              <w:widowControl w:val="0"/>
              <w:numPr>
                <w:ilvl w:val="0"/>
                <w:numId w:val="10"/>
              </w:numPr>
              <w:autoSpaceDE w:val="0"/>
              <w:autoSpaceDN w:val="0"/>
              <w:adjustRightInd w:val="0"/>
              <w:ind w:firstLineChars="0"/>
              <w:jc w:val="left"/>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支持内置归并策略，对HTTP数据进行自动归并处理；</w:t>
            </w:r>
          </w:p>
          <w:p w:rsidR="00147DAB" w:rsidRPr="006C0BD9" w:rsidRDefault="00147DAB" w:rsidP="00147DAB">
            <w:pPr>
              <w:pStyle w:val="a5"/>
              <w:widowControl w:val="0"/>
              <w:numPr>
                <w:ilvl w:val="0"/>
                <w:numId w:val="10"/>
              </w:numPr>
              <w:autoSpaceDE w:val="0"/>
              <w:autoSpaceDN w:val="0"/>
              <w:adjustRightInd w:val="0"/>
              <w:ind w:firstLineChars="0"/>
              <w:jc w:val="left"/>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支持内置关联分析策略，可设定用户在规定时间内连续多次输入错误口令产生告警或事件；</w:t>
            </w:r>
          </w:p>
          <w:p w:rsidR="00147DAB" w:rsidRPr="006C0BD9" w:rsidRDefault="00147DAB" w:rsidP="00147DAB">
            <w:pPr>
              <w:pStyle w:val="a5"/>
              <w:widowControl w:val="0"/>
              <w:numPr>
                <w:ilvl w:val="0"/>
                <w:numId w:val="10"/>
              </w:numPr>
              <w:autoSpaceDE w:val="0"/>
              <w:autoSpaceDN w:val="0"/>
              <w:adjustRightInd w:val="0"/>
              <w:ind w:firstLineChars="0"/>
              <w:jc w:val="left"/>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支持数据策略，可设定采集多种WEB访问数据，包括：脚本访问、样式访问、图片访问及地理数据访问；（提供产品页面截图证明）</w:t>
            </w:r>
          </w:p>
          <w:p w:rsidR="00147DAB" w:rsidRPr="006C0BD9" w:rsidRDefault="00147DAB" w:rsidP="00147DAB">
            <w:pPr>
              <w:pStyle w:val="a5"/>
              <w:widowControl w:val="0"/>
              <w:numPr>
                <w:ilvl w:val="0"/>
                <w:numId w:val="10"/>
              </w:numPr>
              <w:autoSpaceDE w:val="0"/>
              <w:autoSpaceDN w:val="0"/>
              <w:adjustRightInd w:val="0"/>
              <w:ind w:firstLineChars="0"/>
              <w:jc w:val="left"/>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 xml:space="preserve">支持自定义创建实时审计规则：根据日志字段为条件预设置分析策略； </w:t>
            </w:r>
          </w:p>
          <w:p w:rsidR="00147DAB" w:rsidRPr="006C0BD9" w:rsidRDefault="00147DAB" w:rsidP="00147DAB">
            <w:pPr>
              <w:pStyle w:val="a5"/>
              <w:widowControl w:val="0"/>
              <w:numPr>
                <w:ilvl w:val="0"/>
                <w:numId w:val="10"/>
              </w:numPr>
              <w:autoSpaceDE w:val="0"/>
              <w:autoSpaceDN w:val="0"/>
              <w:adjustRightInd w:val="0"/>
              <w:ind w:firstLineChars="0"/>
              <w:jc w:val="left"/>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规则条件设定支持逻辑运算符与支持正则表达式；</w:t>
            </w:r>
          </w:p>
          <w:p w:rsidR="00147DAB" w:rsidRPr="006C0BD9" w:rsidRDefault="00147DAB" w:rsidP="00147DAB">
            <w:pPr>
              <w:pStyle w:val="a5"/>
              <w:widowControl w:val="0"/>
              <w:numPr>
                <w:ilvl w:val="0"/>
                <w:numId w:val="10"/>
              </w:numPr>
              <w:autoSpaceDE w:val="0"/>
              <w:autoSpaceDN w:val="0"/>
              <w:adjustRightInd w:val="0"/>
              <w:ind w:firstLineChars="0"/>
              <w:jc w:val="left"/>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▲支持自定义三层业务策略：支持通过该策略配置，识别数据库三层架构中用户信息；（提供原厂盖章产品页面截图证明）</w:t>
            </w:r>
          </w:p>
          <w:p w:rsidR="00147DAB" w:rsidRPr="006C0BD9" w:rsidRDefault="00147DAB" w:rsidP="00147DAB">
            <w:pPr>
              <w:pStyle w:val="a5"/>
              <w:widowControl w:val="0"/>
              <w:numPr>
                <w:ilvl w:val="0"/>
                <w:numId w:val="10"/>
              </w:numPr>
              <w:autoSpaceDE w:val="0"/>
              <w:autoSpaceDN w:val="0"/>
              <w:adjustRightInd w:val="0"/>
              <w:ind w:firstLineChars="0"/>
              <w:jc w:val="left"/>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支持以告警页面、短信、邮件、SYSLOG、SNMP等各种方式呈现告警信息；</w:t>
            </w:r>
          </w:p>
        </w:tc>
      </w:tr>
      <w:tr w:rsidR="00147DAB" w:rsidRPr="006C0BD9" w:rsidTr="00BA50AF">
        <w:trPr>
          <w:trHeight w:val="408"/>
          <w:jc w:val="center"/>
        </w:trPr>
        <w:tc>
          <w:tcPr>
            <w:tcW w:w="536" w:type="pct"/>
            <w:vMerge/>
            <w:shd w:val="clear" w:color="auto" w:fill="FFFFFF" w:themeFill="background1"/>
            <w:vAlign w:val="center"/>
          </w:tcPr>
          <w:p w:rsidR="00147DAB" w:rsidRPr="006C0BD9" w:rsidRDefault="00147DAB" w:rsidP="00BA50AF">
            <w:pPr>
              <w:jc w:val="center"/>
              <w:rPr>
                <w:rFonts w:asciiTheme="majorEastAsia" w:eastAsiaTheme="majorEastAsia" w:hAnsiTheme="majorEastAsia"/>
                <w:sz w:val="18"/>
                <w:szCs w:val="18"/>
              </w:rPr>
            </w:pPr>
          </w:p>
        </w:tc>
        <w:tc>
          <w:tcPr>
            <w:tcW w:w="712" w:type="pct"/>
            <w:shd w:val="clear" w:color="auto" w:fill="FFFFFF" w:themeFill="background1"/>
            <w:vAlign w:val="center"/>
          </w:tcPr>
          <w:p w:rsidR="00147DAB" w:rsidRPr="006C0BD9" w:rsidRDefault="00147DAB" w:rsidP="00BA50AF">
            <w:pPr>
              <w:autoSpaceDE w:val="0"/>
              <w:autoSpaceDN w:val="0"/>
              <w:adjustRightInd w:val="0"/>
              <w:jc w:val="center"/>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数据管理功能</w:t>
            </w:r>
          </w:p>
        </w:tc>
        <w:tc>
          <w:tcPr>
            <w:tcW w:w="3752" w:type="pct"/>
            <w:shd w:val="clear" w:color="auto" w:fill="FFFFFF" w:themeFill="background1"/>
            <w:vAlign w:val="center"/>
          </w:tcPr>
          <w:p w:rsidR="00147DAB" w:rsidRPr="006C0BD9" w:rsidRDefault="00147DAB" w:rsidP="00147DAB">
            <w:pPr>
              <w:pStyle w:val="a5"/>
              <w:widowControl w:val="0"/>
              <w:numPr>
                <w:ilvl w:val="0"/>
                <w:numId w:val="11"/>
              </w:numPr>
              <w:autoSpaceDE w:val="0"/>
              <w:autoSpaceDN w:val="0"/>
              <w:adjustRightInd w:val="0"/>
              <w:ind w:firstLineChars="0"/>
              <w:jc w:val="left"/>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支持按日志属性、日志类型、时间范围等进行数据备份；（提供产品页面截图证明）</w:t>
            </w:r>
          </w:p>
          <w:p w:rsidR="00147DAB" w:rsidRPr="006C0BD9" w:rsidRDefault="00147DAB" w:rsidP="00147DAB">
            <w:pPr>
              <w:pStyle w:val="a5"/>
              <w:widowControl w:val="0"/>
              <w:numPr>
                <w:ilvl w:val="0"/>
                <w:numId w:val="11"/>
              </w:numPr>
              <w:autoSpaceDE w:val="0"/>
              <w:autoSpaceDN w:val="0"/>
              <w:adjustRightInd w:val="0"/>
              <w:ind w:firstLineChars="0"/>
              <w:jc w:val="left"/>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支持WEB界面备份及日志恢复导入工作；</w:t>
            </w:r>
          </w:p>
          <w:p w:rsidR="00147DAB" w:rsidRPr="006C0BD9" w:rsidRDefault="00147DAB" w:rsidP="00147DAB">
            <w:pPr>
              <w:pStyle w:val="a5"/>
              <w:widowControl w:val="0"/>
              <w:numPr>
                <w:ilvl w:val="0"/>
                <w:numId w:val="11"/>
              </w:numPr>
              <w:autoSpaceDE w:val="0"/>
              <w:autoSpaceDN w:val="0"/>
              <w:adjustRightInd w:val="0"/>
              <w:ind w:firstLineChars="0"/>
              <w:jc w:val="left"/>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支持自动与手动两种备份归档方式；</w:t>
            </w:r>
          </w:p>
          <w:p w:rsidR="00147DAB" w:rsidRPr="006C0BD9" w:rsidRDefault="00147DAB" w:rsidP="00147DAB">
            <w:pPr>
              <w:pStyle w:val="a5"/>
              <w:widowControl w:val="0"/>
              <w:numPr>
                <w:ilvl w:val="0"/>
                <w:numId w:val="11"/>
              </w:numPr>
              <w:autoSpaceDE w:val="0"/>
              <w:autoSpaceDN w:val="0"/>
              <w:adjustRightInd w:val="0"/>
              <w:ind w:firstLineChars="0"/>
              <w:jc w:val="left"/>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系统支持以FTP上传方式将归档文件存储到第三方存储系统中；</w:t>
            </w:r>
          </w:p>
        </w:tc>
      </w:tr>
      <w:tr w:rsidR="00147DAB" w:rsidRPr="006C0BD9" w:rsidTr="00BA50AF">
        <w:trPr>
          <w:trHeight w:val="408"/>
          <w:jc w:val="center"/>
        </w:trPr>
        <w:tc>
          <w:tcPr>
            <w:tcW w:w="536" w:type="pct"/>
            <w:vMerge/>
            <w:shd w:val="clear" w:color="auto" w:fill="FFFFFF" w:themeFill="background1"/>
            <w:vAlign w:val="center"/>
          </w:tcPr>
          <w:p w:rsidR="00147DAB" w:rsidRPr="006C0BD9" w:rsidRDefault="00147DAB" w:rsidP="00BA50AF">
            <w:pPr>
              <w:jc w:val="center"/>
              <w:rPr>
                <w:rFonts w:asciiTheme="majorEastAsia" w:eastAsiaTheme="majorEastAsia" w:hAnsiTheme="majorEastAsia"/>
                <w:sz w:val="18"/>
                <w:szCs w:val="18"/>
              </w:rPr>
            </w:pPr>
          </w:p>
        </w:tc>
        <w:tc>
          <w:tcPr>
            <w:tcW w:w="712" w:type="pct"/>
            <w:shd w:val="clear" w:color="auto" w:fill="FFFFFF" w:themeFill="background1"/>
            <w:vAlign w:val="center"/>
          </w:tcPr>
          <w:p w:rsidR="00147DAB" w:rsidRPr="006C0BD9" w:rsidRDefault="00147DAB" w:rsidP="00BA50AF">
            <w:pPr>
              <w:autoSpaceDE w:val="0"/>
              <w:autoSpaceDN w:val="0"/>
              <w:adjustRightInd w:val="0"/>
              <w:jc w:val="center"/>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系统配置功能</w:t>
            </w:r>
          </w:p>
        </w:tc>
        <w:tc>
          <w:tcPr>
            <w:tcW w:w="3752" w:type="pct"/>
            <w:shd w:val="clear" w:color="auto" w:fill="FFFFFF" w:themeFill="background1"/>
            <w:vAlign w:val="center"/>
          </w:tcPr>
          <w:p w:rsidR="00147DAB" w:rsidRPr="006C0BD9" w:rsidRDefault="00147DAB" w:rsidP="00147DAB">
            <w:pPr>
              <w:widowControl w:val="0"/>
              <w:numPr>
                <w:ilvl w:val="0"/>
                <w:numId w:val="3"/>
              </w:numPr>
              <w:autoSpaceDE w:val="0"/>
              <w:autoSpaceDN w:val="0"/>
              <w:adjustRightInd w:val="0"/>
              <w:jc w:val="left"/>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支持审计系统用户（组）管理（添加、修改、删除、停用、启用）；</w:t>
            </w:r>
          </w:p>
          <w:p w:rsidR="00147DAB" w:rsidRPr="006C0BD9" w:rsidRDefault="00147DAB" w:rsidP="00147DAB">
            <w:pPr>
              <w:widowControl w:val="0"/>
              <w:numPr>
                <w:ilvl w:val="0"/>
                <w:numId w:val="3"/>
              </w:numPr>
              <w:autoSpaceDE w:val="0"/>
              <w:autoSpaceDN w:val="0"/>
              <w:adjustRightInd w:val="0"/>
              <w:jc w:val="left"/>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支持资产管理，即所有采集日志源管理维护；</w:t>
            </w:r>
          </w:p>
          <w:p w:rsidR="00147DAB" w:rsidRPr="006C0BD9" w:rsidRDefault="00147DAB" w:rsidP="00147DAB">
            <w:pPr>
              <w:widowControl w:val="0"/>
              <w:numPr>
                <w:ilvl w:val="0"/>
                <w:numId w:val="3"/>
              </w:numPr>
              <w:autoSpaceDE w:val="0"/>
              <w:autoSpaceDN w:val="0"/>
              <w:adjustRightInd w:val="0"/>
              <w:jc w:val="left"/>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支持密码长度、复杂度，密码猜测自动锁定账号以及系统超时设置安全策略；</w:t>
            </w:r>
          </w:p>
          <w:p w:rsidR="00147DAB" w:rsidRPr="006C0BD9" w:rsidRDefault="00147DAB" w:rsidP="00147DAB">
            <w:pPr>
              <w:widowControl w:val="0"/>
              <w:numPr>
                <w:ilvl w:val="0"/>
                <w:numId w:val="3"/>
              </w:numPr>
              <w:autoSpaceDE w:val="0"/>
              <w:autoSpaceDN w:val="0"/>
              <w:adjustRightInd w:val="0"/>
              <w:jc w:val="left"/>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支持证书页面生成下载；</w:t>
            </w:r>
          </w:p>
          <w:p w:rsidR="00147DAB" w:rsidRPr="006C0BD9" w:rsidRDefault="00147DAB" w:rsidP="00147DAB">
            <w:pPr>
              <w:widowControl w:val="0"/>
              <w:numPr>
                <w:ilvl w:val="0"/>
                <w:numId w:val="3"/>
              </w:numPr>
              <w:autoSpaceDE w:val="0"/>
              <w:autoSpaceDN w:val="0"/>
              <w:adjustRightInd w:val="0"/>
              <w:jc w:val="left"/>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支持系统配置备份恢复；</w:t>
            </w:r>
          </w:p>
          <w:p w:rsidR="00147DAB" w:rsidRPr="006C0BD9" w:rsidRDefault="00147DAB" w:rsidP="00147DAB">
            <w:pPr>
              <w:widowControl w:val="0"/>
              <w:numPr>
                <w:ilvl w:val="0"/>
                <w:numId w:val="3"/>
              </w:numPr>
              <w:autoSpaceDE w:val="0"/>
              <w:autoSpaceDN w:val="0"/>
              <w:adjustRightInd w:val="0"/>
              <w:jc w:val="left"/>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支持时间同步页面配置；</w:t>
            </w:r>
          </w:p>
          <w:p w:rsidR="00147DAB" w:rsidRPr="006C0BD9" w:rsidRDefault="00147DAB" w:rsidP="00147DAB">
            <w:pPr>
              <w:widowControl w:val="0"/>
              <w:numPr>
                <w:ilvl w:val="0"/>
                <w:numId w:val="3"/>
              </w:numPr>
              <w:autoSpaceDE w:val="0"/>
              <w:autoSpaceDN w:val="0"/>
              <w:adjustRightInd w:val="0"/>
              <w:jc w:val="left"/>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支持页面方式系统升级以及设备关闭、重启；</w:t>
            </w:r>
          </w:p>
          <w:p w:rsidR="00147DAB" w:rsidRPr="006C0BD9" w:rsidRDefault="00147DAB" w:rsidP="00147DAB">
            <w:pPr>
              <w:widowControl w:val="0"/>
              <w:numPr>
                <w:ilvl w:val="0"/>
                <w:numId w:val="3"/>
              </w:numPr>
              <w:autoSpaceDE w:val="0"/>
              <w:autoSpaceDN w:val="0"/>
              <w:adjustRightInd w:val="0"/>
              <w:jc w:val="left"/>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支持从WEB界面查看网卡IP设置，修改静态路由设置等内容；</w:t>
            </w:r>
          </w:p>
          <w:p w:rsidR="00147DAB" w:rsidRPr="006C0BD9" w:rsidRDefault="00147DAB" w:rsidP="00147DAB">
            <w:pPr>
              <w:pStyle w:val="a5"/>
              <w:widowControl w:val="0"/>
              <w:numPr>
                <w:ilvl w:val="0"/>
                <w:numId w:val="3"/>
              </w:numPr>
              <w:ind w:firstLineChars="0"/>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支持安全页面（SSL）证书下载；</w:t>
            </w:r>
          </w:p>
        </w:tc>
      </w:tr>
      <w:tr w:rsidR="00147DAB" w:rsidRPr="006C0BD9" w:rsidTr="00BA50AF">
        <w:trPr>
          <w:trHeight w:val="408"/>
          <w:jc w:val="center"/>
        </w:trPr>
        <w:tc>
          <w:tcPr>
            <w:tcW w:w="536" w:type="pct"/>
            <w:vMerge w:val="restart"/>
            <w:shd w:val="clear" w:color="auto" w:fill="FFFFFF" w:themeFill="background1"/>
            <w:vAlign w:val="center"/>
          </w:tcPr>
          <w:p w:rsidR="00147DAB" w:rsidRPr="006C0BD9" w:rsidRDefault="00147DAB" w:rsidP="00BA50AF">
            <w:pPr>
              <w:jc w:val="center"/>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系统安全</w:t>
            </w:r>
          </w:p>
        </w:tc>
        <w:tc>
          <w:tcPr>
            <w:tcW w:w="712" w:type="pct"/>
            <w:shd w:val="clear" w:color="auto" w:fill="FFFFFF" w:themeFill="background1"/>
            <w:vAlign w:val="center"/>
          </w:tcPr>
          <w:p w:rsidR="00147DAB" w:rsidRPr="006C0BD9" w:rsidRDefault="00147DAB" w:rsidP="00BA50AF">
            <w:pPr>
              <w:autoSpaceDE w:val="0"/>
              <w:autoSpaceDN w:val="0"/>
              <w:adjustRightInd w:val="0"/>
              <w:jc w:val="center"/>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系统自身安全</w:t>
            </w:r>
          </w:p>
        </w:tc>
        <w:tc>
          <w:tcPr>
            <w:tcW w:w="3752" w:type="pct"/>
            <w:shd w:val="clear" w:color="auto" w:fill="FFFFFF" w:themeFill="background1"/>
            <w:vAlign w:val="center"/>
          </w:tcPr>
          <w:p w:rsidR="00147DAB" w:rsidRPr="006C0BD9" w:rsidRDefault="00147DAB" w:rsidP="00147DAB">
            <w:pPr>
              <w:numPr>
                <w:ilvl w:val="0"/>
                <w:numId w:val="4"/>
              </w:numPr>
              <w:jc w:val="left"/>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系统内置安全防火墙；支持控制访问审计主机范围；</w:t>
            </w:r>
          </w:p>
          <w:p w:rsidR="00147DAB" w:rsidRPr="006C0BD9" w:rsidRDefault="00147DAB" w:rsidP="00147DAB">
            <w:pPr>
              <w:numPr>
                <w:ilvl w:val="0"/>
                <w:numId w:val="4"/>
              </w:numPr>
              <w:jc w:val="left"/>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必需提供内部通讯检查机制，传输128加密；</w:t>
            </w:r>
          </w:p>
          <w:p w:rsidR="00147DAB" w:rsidRPr="006C0BD9" w:rsidRDefault="00147DAB" w:rsidP="00147DAB">
            <w:pPr>
              <w:numPr>
                <w:ilvl w:val="0"/>
                <w:numId w:val="4"/>
              </w:numPr>
              <w:jc w:val="left"/>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管理接口支持串口或电口的方式管理；</w:t>
            </w:r>
          </w:p>
          <w:p w:rsidR="00147DAB" w:rsidRPr="006C0BD9" w:rsidRDefault="00147DAB" w:rsidP="00147DAB">
            <w:pPr>
              <w:numPr>
                <w:ilvl w:val="0"/>
                <w:numId w:val="4"/>
              </w:numPr>
              <w:jc w:val="left"/>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管理界面与其他功能模块分离；</w:t>
            </w:r>
          </w:p>
        </w:tc>
      </w:tr>
      <w:tr w:rsidR="00147DAB" w:rsidRPr="006C0BD9" w:rsidTr="00BA50AF">
        <w:trPr>
          <w:trHeight w:val="408"/>
          <w:jc w:val="center"/>
        </w:trPr>
        <w:tc>
          <w:tcPr>
            <w:tcW w:w="536" w:type="pct"/>
            <w:vMerge/>
            <w:shd w:val="clear" w:color="auto" w:fill="FFFFFF" w:themeFill="background1"/>
            <w:vAlign w:val="center"/>
          </w:tcPr>
          <w:p w:rsidR="00147DAB" w:rsidRPr="006C0BD9" w:rsidRDefault="00147DAB" w:rsidP="00BA50AF">
            <w:pPr>
              <w:jc w:val="center"/>
              <w:rPr>
                <w:rFonts w:asciiTheme="majorEastAsia" w:eastAsiaTheme="majorEastAsia" w:hAnsiTheme="majorEastAsia"/>
                <w:sz w:val="18"/>
                <w:szCs w:val="18"/>
              </w:rPr>
            </w:pPr>
          </w:p>
        </w:tc>
        <w:tc>
          <w:tcPr>
            <w:tcW w:w="712" w:type="pct"/>
            <w:shd w:val="clear" w:color="auto" w:fill="FFFFFF" w:themeFill="background1"/>
            <w:vAlign w:val="center"/>
          </w:tcPr>
          <w:p w:rsidR="00147DAB" w:rsidRPr="006C0BD9" w:rsidRDefault="00147DAB" w:rsidP="00BA50AF">
            <w:pPr>
              <w:autoSpaceDE w:val="0"/>
              <w:autoSpaceDN w:val="0"/>
              <w:adjustRightInd w:val="0"/>
              <w:jc w:val="center"/>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日志数据安全</w:t>
            </w:r>
          </w:p>
        </w:tc>
        <w:tc>
          <w:tcPr>
            <w:tcW w:w="3752" w:type="pct"/>
            <w:shd w:val="clear" w:color="auto" w:fill="FFFFFF" w:themeFill="background1"/>
            <w:vAlign w:val="center"/>
          </w:tcPr>
          <w:p w:rsidR="00147DAB" w:rsidRPr="006C0BD9" w:rsidRDefault="00147DAB" w:rsidP="00147DAB">
            <w:pPr>
              <w:pStyle w:val="a5"/>
              <w:numPr>
                <w:ilvl w:val="0"/>
                <w:numId w:val="5"/>
              </w:numPr>
              <w:ind w:firstLineChars="0"/>
              <w:jc w:val="left"/>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审计日志文件方式存储；</w:t>
            </w:r>
          </w:p>
          <w:p w:rsidR="00147DAB" w:rsidRPr="006C0BD9" w:rsidRDefault="00147DAB" w:rsidP="00147DAB">
            <w:pPr>
              <w:pStyle w:val="a5"/>
              <w:numPr>
                <w:ilvl w:val="0"/>
                <w:numId w:val="5"/>
              </w:numPr>
              <w:ind w:firstLineChars="0"/>
              <w:jc w:val="left"/>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审计日志加密导出审计系统；</w:t>
            </w:r>
          </w:p>
          <w:p w:rsidR="00147DAB" w:rsidRPr="006C0BD9" w:rsidRDefault="00147DAB" w:rsidP="00147DAB">
            <w:pPr>
              <w:pStyle w:val="a5"/>
              <w:numPr>
                <w:ilvl w:val="0"/>
                <w:numId w:val="5"/>
              </w:numPr>
              <w:ind w:firstLineChars="0"/>
              <w:jc w:val="left"/>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支持对所有审计管理员操作审计系统的动作进行审计；</w:t>
            </w:r>
          </w:p>
        </w:tc>
      </w:tr>
      <w:tr w:rsidR="00147DAB" w:rsidRPr="006C0BD9" w:rsidTr="00BA50AF">
        <w:trPr>
          <w:trHeight w:val="408"/>
          <w:jc w:val="center"/>
        </w:trPr>
        <w:tc>
          <w:tcPr>
            <w:tcW w:w="536" w:type="pct"/>
            <w:vMerge/>
            <w:shd w:val="clear" w:color="auto" w:fill="FFFFFF" w:themeFill="background1"/>
            <w:vAlign w:val="center"/>
          </w:tcPr>
          <w:p w:rsidR="00147DAB" w:rsidRPr="006C0BD9" w:rsidRDefault="00147DAB" w:rsidP="00BA50AF">
            <w:pPr>
              <w:jc w:val="center"/>
              <w:rPr>
                <w:rFonts w:asciiTheme="majorEastAsia" w:eastAsiaTheme="majorEastAsia" w:hAnsiTheme="majorEastAsia"/>
                <w:sz w:val="18"/>
                <w:szCs w:val="18"/>
              </w:rPr>
            </w:pPr>
          </w:p>
        </w:tc>
        <w:tc>
          <w:tcPr>
            <w:tcW w:w="712" w:type="pct"/>
            <w:shd w:val="clear" w:color="auto" w:fill="FFFFFF" w:themeFill="background1"/>
            <w:vAlign w:val="center"/>
          </w:tcPr>
          <w:p w:rsidR="00147DAB" w:rsidRPr="006C0BD9" w:rsidRDefault="00147DAB" w:rsidP="00BA50AF">
            <w:pPr>
              <w:autoSpaceDE w:val="0"/>
              <w:autoSpaceDN w:val="0"/>
              <w:adjustRightInd w:val="0"/>
              <w:jc w:val="center"/>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日志权限</w:t>
            </w:r>
          </w:p>
        </w:tc>
        <w:tc>
          <w:tcPr>
            <w:tcW w:w="3752" w:type="pct"/>
            <w:shd w:val="clear" w:color="auto" w:fill="FFFFFF" w:themeFill="background1"/>
            <w:vAlign w:val="center"/>
          </w:tcPr>
          <w:p w:rsidR="00147DAB" w:rsidRPr="006C0BD9" w:rsidRDefault="00147DAB" w:rsidP="00147DAB">
            <w:pPr>
              <w:numPr>
                <w:ilvl w:val="0"/>
                <w:numId w:val="6"/>
              </w:numPr>
              <w:jc w:val="left"/>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审计员只限于操作权限设置范围内的日志数据，无权限日志数据透明；（提供产品页面截图证明）</w:t>
            </w:r>
          </w:p>
          <w:p w:rsidR="00147DAB" w:rsidRPr="006C0BD9" w:rsidRDefault="00147DAB" w:rsidP="00147DAB">
            <w:pPr>
              <w:numPr>
                <w:ilvl w:val="0"/>
                <w:numId w:val="6"/>
              </w:numPr>
              <w:jc w:val="left"/>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支持日志类型、IP地址权限设置；</w:t>
            </w:r>
          </w:p>
          <w:p w:rsidR="00147DAB" w:rsidRPr="006C0BD9" w:rsidRDefault="00147DAB" w:rsidP="00147DAB">
            <w:pPr>
              <w:numPr>
                <w:ilvl w:val="0"/>
                <w:numId w:val="6"/>
              </w:numPr>
              <w:jc w:val="left"/>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支持页面功能模块权限设置；</w:t>
            </w:r>
          </w:p>
        </w:tc>
      </w:tr>
      <w:tr w:rsidR="00147DAB" w:rsidRPr="006C0BD9" w:rsidTr="00BA50AF">
        <w:trPr>
          <w:trHeight w:val="408"/>
          <w:jc w:val="center"/>
        </w:trPr>
        <w:tc>
          <w:tcPr>
            <w:tcW w:w="536" w:type="pct"/>
            <w:vMerge/>
            <w:shd w:val="clear" w:color="auto" w:fill="FFFFFF" w:themeFill="background1"/>
            <w:vAlign w:val="center"/>
          </w:tcPr>
          <w:p w:rsidR="00147DAB" w:rsidRPr="006C0BD9" w:rsidRDefault="00147DAB" w:rsidP="00BA50AF">
            <w:pPr>
              <w:jc w:val="center"/>
              <w:rPr>
                <w:rFonts w:asciiTheme="majorEastAsia" w:eastAsiaTheme="majorEastAsia" w:hAnsiTheme="majorEastAsia"/>
                <w:sz w:val="18"/>
                <w:szCs w:val="18"/>
              </w:rPr>
            </w:pPr>
          </w:p>
        </w:tc>
        <w:tc>
          <w:tcPr>
            <w:tcW w:w="712" w:type="pct"/>
            <w:shd w:val="clear" w:color="auto" w:fill="FFFFFF" w:themeFill="background1"/>
            <w:vAlign w:val="center"/>
          </w:tcPr>
          <w:p w:rsidR="00147DAB" w:rsidRPr="006C0BD9" w:rsidRDefault="00147DAB" w:rsidP="00BA50AF">
            <w:pPr>
              <w:autoSpaceDE w:val="0"/>
              <w:autoSpaceDN w:val="0"/>
              <w:adjustRightInd w:val="0"/>
              <w:jc w:val="center"/>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系统许可方式</w:t>
            </w:r>
          </w:p>
        </w:tc>
        <w:tc>
          <w:tcPr>
            <w:tcW w:w="3752" w:type="pct"/>
            <w:shd w:val="clear" w:color="auto" w:fill="FFFFFF" w:themeFill="background1"/>
            <w:vAlign w:val="center"/>
          </w:tcPr>
          <w:p w:rsidR="00147DAB" w:rsidRPr="006C0BD9" w:rsidRDefault="00147DAB" w:rsidP="00BA50AF">
            <w:pPr>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永久许可方式，再增加审计用户的情况下不用增加授权许可；</w:t>
            </w:r>
          </w:p>
        </w:tc>
      </w:tr>
      <w:tr w:rsidR="00147DAB" w:rsidRPr="006C0BD9" w:rsidTr="00BA50AF">
        <w:trPr>
          <w:trHeight w:val="408"/>
          <w:jc w:val="center"/>
        </w:trPr>
        <w:tc>
          <w:tcPr>
            <w:tcW w:w="536" w:type="pct"/>
            <w:vMerge/>
            <w:shd w:val="clear" w:color="auto" w:fill="FFFFFF" w:themeFill="background1"/>
            <w:vAlign w:val="center"/>
          </w:tcPr>
          <w:p w:rsidR="00147DAB" w:rsidRPr="006C0BD9" w:rsidRDefault="00147DAB" w:rsidP="00BA50AF">
            <w:pPr>
              <w:jc w:val="center"/>
              <w:rPr>
                <w:rFonts w:asciiTheme="majorEastAsia" w:eastAsiaTheme="majorEastAsia" w:hAnsiTheme="majorEastAsia"/>
                <w:sz w:val="18"/>
                <w:szCs w:val="18"/>
              </w:rPr>
            </w:pPr>
          </w:p>
        </w:tc>
        <w:tc>
          <w:tcPr>
            <w:tcW w:w="712" w:type="pct"/>
            <w:shd w:val="clear" w:color="auto" w:fill="FFFFFF" w:themeFill="background1"/>
            <w:vAlign w:val="center"/>
          </w:tcPr>
          <w:p w:rsidR="00147DAB" w:rsidRPr="006C0BD9" w:rsidRDefault="00147DAB" w:rsidP="00BA50AF">
            <w:pPr>
              <w:autoSpaceDE w:val="0"/>
              <w:autoSpaceDN w:val="0"/>
              <w:adjustRightInd w:val="0"/>
              <w:jc w:val="center"/>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产品授权及服务</w:t>
            </w:r>
          </w:p>
        </w:tc>
        <w:tc>
          <w:tcPr>
            <w:tcW w:w="3752" w:type="pct"/>
            <w:shd w:val="clear" w:color="auto" w:fill="FFFFFF" w:themeFill="background1"/>
            <w:vAlign w:val="center"/>
          </w:tcPr>
          <w:p w:rsidR="00147DAB" w:rsidRPr="006C0BD9" w:rsidRDefault="00147DAB" w:rsidP="00BA50AF">
            <w:pPr>
              <w:jc w:val="left"/>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提供针对本项目的原厂授权函；</w:t>
            </w:r>
          </w:p>
          <w:p w:rsidR="00147DAB" w:rsidRPr="006C0BD9" w:rsidRDefault="00147DAB" w:rsidP="00BA50AF">
            <w:pPr>
              <w:jc w:val="left"/>
              <w:rPr>
                <w:rFonts w:asciiTheme="majorEastAsia" w:eastAsiaTheme="majorEastAsia" w:hAnsiTheme="majorEastAsia"/>
                <w:sz w:val="18"/>
                <w:szCs w:val="18"/>
              </w:rPr>
            </w:pPr>
            <w:r w:rsidRPr="006C0BD9">
              <w:rPr>
                <w:rFonts w:asciiTheme="majorEastAsia" w:eastAsiaTheme="majorEastAsia" w:hAnsiTheme="majorEastAsia" w:hint="eastAsia"/>
                <w:sz w:val="18"/>
                <w:szCs w:val="18"/>
              </w:rPr>
              <w:t>提供原厂三年7*24小时的售后服务承诺；</w:t>
            </w:r>
          </w:p>
        </w:tc>
      </w:tr>
    </w:tbl>
    <w:p w:rsidR="00147DAB" w:rsidRPr="006C0BD9" w:rsidRDefault="00147DAB" w:rsidP="00147DAB">
      <w:pPr>
        <w:rPr>
          <w:rFonts w:asciiTheme="majorEastAsia" w:eastAsiaTheme="majorEastAsia" w:hAnsiTheme="majorEastAsia"/>
          <w:sz w:val="18"/>
          <w:szCs w:val="18"/>
        </w:rPr>
      </w:pPr>
    </w:p>
    <w:p w:rsidR="00147DAB" w:rsidRDefault="00147DAB" w:rsidP="00147DAB">
      <w:pPr>
        <w:numPr>
          <w:ilvl w:val="0"/>
          <w:numId w:val="1"/>
        </w:numPr>
        <w:rPr>
          <w:rFonts w:asciiTheme="majorEastAsia" w:eastAsiaTheme="majorEastAsia" w:hAnsiTheme="majorEastAsia"/>
          <w:sz w:val="18"/>
          <w:szCs w:val="18"/>
        </w:rPr>
      </w:pPr>
      <w:r>
        <w:rPr>
          <w:rFonts w:asciiTheme="majorEastAsia" w:eastAsiaTheme="majorEastAsia" w:hAnsiTheme="majorEastAsia" w:hint="eastAsia"/>
          <w:sz w:val="18"/>
          <w:szCs w:val="18"/>
        </w:rPr>
        <w:t>数据库安全评估系统</w:t>
      </w:r>
      <w:r w:rsidRPr="006C0BD9">
        <w:rPr>
          <w:rFonts w:asciiTheme="majorEastAsia" w:eastAsiaTheme="majorEastAsia" w:hAnsiTheme="majorEastAsia" w:hint="eastAsia"/>
          <w:sz w:val="18"/>
          <w:szCs w:val="18"/>
        </w:rPr>
        <w:t>技术参数要求：</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2"/>
        <w:gridCol w:w="1848"/>
        <w:gridCol w:w="6217"/>
      </w:tblGrid>
      <w:tr w:rsidR="00147DAB" w:rsidRPr="00521EF8" w:rsidTr="00BA50AF">
        <w:trPr>
          <w:trHeight w:val="354"/>
          <w:jc w:val="center"/>
        </w:trPr>
        <w:tc>
          <w:tcPr>
            <w:tcW w:w="2430" w:type="dxa"/>
            <w:gridSpan w:val="2"/>
            <w:vAlign w:val="center"/>
          </w:tcPr>
          <w:p w:rsidR="00147DAB" w:rsidRPr="00521EF8" w:rsidRDefault="00147DAB" w:rsidP="00BA50AF">
            <w:pPr>
              <w:jc w:val="center"/>
              <w:rPr>
                <w:rFonts w:ascii="宋体" w:hAnsi="宋体" w:cs="宋体"/>
                <w:b/>
                <w:bCs/>
                <w:color w:val="000000"/>
                <w:kern w:val="0"/>
                <w:sz w:val="18"/>
                <w:szCs w:val="18"/>
              </w:rPr>
            </w:pPr>
            <w:r w:rsidRPr="00521EF8">
              <w:rPr>
                <w:rFonts w:ascii="宋体" w:hAnsi="宋体" w:cs="宋体" w:hint="eastAsia"/>
                <w:b/>
                <w:bCs/>
                <w:color w:val="000000"/>
                <w:kern w:val="0"/>
                <w:sz w:val="18"/>
                <w:szCs w:val="18"/>
              </w:rPr>
              <w:t>技术参数</w:t>
            </w:r>
          </w:p>
        </w:tc>
        <w:tc>
          <w:tcPr>
            <w:tcW w:w="6217" w:type="dxa"/>
            <w:vAlign w:val="center"/>
          </w:tcPr>
          <w:p w:rsidR="00147DAB" w:rsidRPr="00521EF8" w:rsidRDefault="00147DAB" w:rsidP="00BA50AF">
            <w:pPr>
              <w:jc w:val="center"/>
              <w:rPr>
                <w:rFonts w:ascii="宋体" w:hAnsi="宋体" w:cs="宋体"/>
                <w:b/>
                <w:bCs/>
                <w:color w:val="000000"/>
                <w:kern w:val="0"/>
                <w:sz w:val="18"/>
                <w:szCs w:val="18"/>
              </w:rPr>
            </w:pPr>
            <w:r w:rsidRPr="00521EF8">
              <w:rPr>
                <w:rFonts w:ascii="宋体" w:hAnsi="宋体" w:cs="宋体" w:hint="eastAsia"/>
                <w:b/>
                <w:bCs/>
                <w:color w:val="000000"/>
                <w:kern w:val="0"/>
                <w:sz w:val="18"/>
                <w:szCs w:val="18"/>
              </w:rPr>
              <w:t>指标</w:t>
            </w:r>
          </w:p>
        </w:tc>
      </w:tr>
      <w:tr w:rsidR="00147DAB" w:rsidRPr="00521EF8" w:rsidTr="00BA50AF">
        <w:trPr>
          <w:trHeight w:val="270"/>
          <w:jc w:val="center"/>
        </w:trPr>
        <w:tc>
          <w:tcPr>
            <w:tcW w:w="582" w:type="dxa"/>
            <w:vMerge w:val="restart"/>
            <w:textDirection w:val="tbRlV"/>
            <w:vAlign w:val="center"/>
          </w:tcPr>
          <w:p w:rsidR="00147DAB" w:rsidRPr="00521EF8" w:rsidRDefault="00147DAB" w:rsidP="00BA50AF">
            <w:pPr>
              <w:rPr>
                <w:rFonts w:ascii="宋体" w:hAnsi="宋体"/>
                <w:sz w:val="18"/>
                <w:szCs w:val="18"/>
              </w:rPr>
            </w:pPr>
            <w:r w:rsidRPr="00521EF8">
              <w:rPr>
                <w:rFonts w:ascii="宋体" w:hAnsi="宋体" w:hint="eastAsia"/>
                <w:sz w:val="18"/>
                <w:szCs w:val="18"/>
              </w:rPr>
              <w:t xml:space="preserve"> 漏洞库</w:t>
            </w:r>
          </w:p>
        </w:tc>
        <w:tc>
          <w:tcPr>
            <w:tcW w:w="1848" w:type="dxa"/>
            <w:vAlign w:val="center"/>
          </w:tcPr>
          <w:p w:rsidR="00147DAB" w:rsidRPr="00521EF8" w:rsidRDefault="00147DAB" w:rsidP="00BA50AF">
            <w:pPr>
              <w:jc w:val="left"/>
              <w:rPr>
                <w:rFonts w:ascii="宋体" w:hAnsi="宋体" w:cs="宋体"/>
                <w:color w:val="000000"/>
                <w:kern w:val="0"/>
                <w:sz w:val="18"/>
                <w:szCs w:val="18"/>
              </w:rPr>
            </w:pPr>
            <w:r w:rsidRPr="00521EF8">
              <w:rPr>
                <w:rFonts w:ascii="宋体" w:hAnsi="宋体" w:cs="宋体" w:hint="eastAsia"/>
                <w:color w:val="000000"/>
                <w:kern w:val="0"/>
                <w:sz w:val="18"/>
                <w:szCs w:val="18"/>
              </w:rPr>
              <w:t>漏洞数</w:t>
            </w:r>
          </w:p>
        </w:tc>
        <w:tc>
          <w:tcPr>
            <w:tcW w:w="6217" w:type="dxa"/>
            <w:vAlign w:val="center"/>
          </w:tcPr>
          <w:p w:rsidR="00147DAB" w:rsidRPr="00521EF8" w:rsidRDefault="00147DAB" w:rsidP="00BA50AF">
            <w:pPr>
              <w:jc w:val="left"/>
              <w:rPr>
                <w:rFonts w:ascii="宋体" w:hAnsi="宋体" w:cs="宋体"/>
                <w:color w:val="000000"/>
                <w:kern w:val="0"/>
                <w:sz w:val="18"/>
                <w:szCs w:val="18"/>
              </w:rPr>
            </w:pPr>
            <w:r w:rsidRPr="00521EF8">
              <w:rPr>
                <w:rFonts w:ascii="宋体" w:hAnsi="宋体" w:cs="宋体" w:hint="eastAsia"/>
                <w:color w:val="000000"/>
                <w:kern w:val="0"/>
                <w:sz w:val="18"/>
                <w:szCs w:val="18"/>
              </w:rPr>
              <w:t>≧2800条（</w:t>
            </w:r>
            <w:r w:rsidRPr="00521EF8">
              <w:rPr>
                <w:rFonts w:ascii="宋体" w:hAnsi="宋体" w:hint="eastAsia"/>
                <w:color w:val="000000"/>
                <w:sz w:val="18"/>
                <w:szCs w:val="18"/>
              </w:rPr>
              <w:t>提供产品截图证明）</w:t>
            </w:r>
          </w:p>
        </w:tc>
      </w:tr>
      <w:tr w:rsidR="00147DAB" w:rsidRPr="00521EF8" w:rsidTr="00BA50AF">
        <w:trPr>
          <w:trHeight w:val="270"/>
          <w:jc w:val="center"/>
        </w:trPr>
        <w:tc>
          <w:tcPr>
            <w:tcW w:w="582" w:type="dxa"/>
            <w:vMerge/>
            <w:textDirection w:val="tbRlV"/>
            <w:vAlign w:val="center"/>
          </w:tcPr>
          <w:p w:rsidR="00147DAB" w:rsidRPr="00521EF8" w:rsidRDefault="00147DAB" w:rsidP="00BA50AF">
            <w:pPr>
              <w:rPr>
                <w:rFonts w:ascii="宋体" w:hAnsi="宋体"/>
                <w:sz w:val="18"/>
                <w:szCs w:val="18"/>
              </w:rPr>
            </w:pPr>
          </w:p>
        </w:tc>
        <w:tc>
          <w:tcPr>
            <w:tcW w:w="1848" w:type="dxa"/>
            <w:vAlign w:val="center"/>
          </w:tcPr>
          <w:p w:rsidR="00147DAB" w:rsidRPr="00521EF8" w:rsidRDefault="00147DAB" w:rsidP="00BA50AF">
            <w:pPr>
              <w:jc w:val="left"/>
              <w:rPr>
                <w:rFonts w:ascii="宋体" w:hAnsi="宋体" w:cs="宋体"/>
                <w:color w:val="000000"/>
                <w:kern w:val="0"/>
                <w:sz w:val="18"/>
                <w:szCs w:val="18"/>
              </w:rPr>
            </w:pPr>
            <w:r w:rsidRPr="00521EF8">
              <w:rPr>
                <w:rFonts w:ascii="宋体" w:hAnsi="宋体" w:cs="宋体" w:hint="eastAsia"/>
                <w:color w:val="000000"/>
                <w:kern w:val="0"/>
                <w:sz w:val="18"/>
                <w:szCs w:val="18"/>
              </w:rPr>
              <w:t>漏洞类别</w:t>
            </w:r>
          </w:p>
        </w:tc>
        <w:tc>
          <w:tcPr>
            <w:tcW w:w="6217" w:type="dxa"/>
            <w:vAlign w:val="center"/>
          </w:tcPr>
          <w:p w:rsidR="00147DAB" w:rsidRPr="00521EF8" w:rsidRDefault="00147DAB" w:rsidP="00BA50AF">
            <w:pPr>
              <w:jc w:val="left"/>
              <w:rPr>
                <w:rFonts w:ascii="宋体" w:hAnsi="宋体" w:cs="宋体"/>
                <w:color w:val="000000"/>
                <w:kern w:val="0"/>
                <w:sz w:val="18"/>
                <w:szCs w:val="18"/>
              </w:rPr>
            </w:pPr>
            <w:r w:rsidRPr="00521EF8">
              <w:rPr>
                <w:rFonts w:ascii="宋体" w:hAnsi="宋体" w:cs="宋体" w:hint="eastAsia"/>
                <w:color w:val="000000"/>
                <w:kern w:val="0"/>
                <w:sz w:val="18"/>
                <w:szCs w:val="18"/>
              </w:rPr>
              <w:t>≧10种</w:t>
            </w:r>
          </w:p>
        </w:tc>
      </w:tr>
      <w:tr w:rsidR="00147DAB" w:rsidRPr="00521EF8" w:rsidTr="00BA50AF">
        <w:trPr>
          <w:trHeight w:val="270"/>
          <w:jc w:val="center"/>
        </w:trPr>
        <w:tc>
          <w:tcPr>
            <w:tcW w:w="582" w:type="dxa"/>
            <w:vMerge/>
            <w:textDirection w:val="tbRlV"/>
            <w:vAlign w:val="center"/>
          </w:tcPr>
          <w:p w:rsidR="00147DAB" w:rsidRPr="00521EF8" w:rsidRDefault="00147DAB" w:rsidP="00BA50AF">
            <w:pPr>
              <w:rPr>
                <w:rFonts w:ascii="宋体" w:hAnsi="宋体"/>
                <w:sz w:val="18"/>
                <w:szCs w:val="18"/>
              </w:rPr>
            </w:pPr>
          </w:p>
        </w:tc>
        <w:tc>
          <w:tcPr>
            <w:tcW w:w="1848" w:type="dxa"/>
            <w:vAlign w:val="center"/>
          </w:tcPr>
          <w:p w:rsidR="00147DAB" w:rsidRPr="00521EF8" w:rsidRDefault="00147DAB" w:rsidP="00BA50AF">
            <w:pPr>
              <w:jc w:val="left"/>
              <w:rPr>
                <w:rFonts w:ascii="宋体" w:hAnsi="宋体" w:cs="宋体"/>
                <w:color w:val="000000"/>
                <w:kern w:val="0"/>
                <w:sz w:val="18"/>
                <w:szCs w:val="18"/>
              </w:rPr>
            </w:pPr>
            <w:r w:rsidRPr="00521EF8">
              <w:rPr>
                <w:rFonts w:ascii="宋体" w:hAnsi="宋体" w:cs="宋体" w:hint="eastAsia"/>
                <w:color w:val="000000"/>
                <w:kern w:val="0"/>
                <w:sz w:val="18"/>
                <w:szCs w:val="18"/>
              </w:rPr>
              <w:t>检测点</w:t>
            </w:r>
          </w:p>
        </w:tc>
        <w:tc>
          <w:tcPr>
            <w:tcW w:w="6217" w:type="dxa"/>
            <w:vAlign w:val="center"/>
          </w:tcPr>
          <w:p w:rsidR="00147DAB" w:rsidRPr="00521EF8" w:rsidRDefault="00147DAB" w:rsidP="00BA50AF">
            <w:pPr>
              <w:jc w:val="left"/>
              <w:rPr>
                <w:rFonts w:ascii="宋体" w:hAnsi="宋体" w:cs="宋体"/>
                <w:color w:val="000000"/>
                <w:kern w:val="0"/>
                <w:sz w:val="18"/>
                <w:szCs w:val="18"/>
              </w:rPr>
            </w:pPr>
            <w:r w:rsidRPr="00521EF8">
              <w:rPr>
                <w:rFonts w:ascii="宋体" w:hAnsi="宋体" w:cs="宋体" w:hint="eastAsia"/>
                <w:color w:val="000000"/>
                <w:kern w:val="0"/>
                <w:sz w:val="18"/>
                <w:szCs w:val="18"/>
              </w:rPr>
              <w:t>≧5800（</w:t>
            </w:r>
            <w:r w:rsidRPr="00521EF8">
              <w:rPr>
                <w:rFonts w:ascii="宋体" w:hAnsi="宋体" w:hint="eastAsia"/>
                <w:color w:val="000000"/>
                <w:sz w:val="18"/>
                <w:szCs w:val="18"/>
              </w:rPr>
              <w:t>提供产品截图证明）</w:t>
            </w:r>
          </w:p>
        </w:tc>
      </w:tr>
      <w:tr w:rsidR="00147DAB" w:rsidRPr="00521EF8" w:rsidTr="00BA50AF">
        <w:trPr>
          <w:trHeight w:val="270"/>
          <w:jc w:val="center"/>
        </w:trPr>
        <w:tc>
          <w:tcPr>
            <w:tcW w:w="582" w:type="dxa"/>
            <w:vMerge/>
            <w:vAlign w:val="center"/>
          </w:tcPr>
          <w:p w:rsidR="00147DAB" w:rsidRPr="00521EF8" w:rsidRDefault="00147DAB" w:rsidP="00BA50AF">
            <w:pPr>
              <w:rPr>
                <w:rFonts w:ascii="宋体" w:hAnsi="宋体"/>
                <w:sz w:val="18"/>
                <w:szCs w:val="18"/>
              </w:rPr>
            </w:pPr>
          </w:p>
        </w:tc>
        <w:tc>
          <w:tcPr>
            <w:tcW w:w="1848" w:type="dxa"/>
            <w:vAlign w:val="center"/>
          </w:tcPr>
          <w:p w:rsidR="00147DAB" w:rsidRPr="00521EF8" w:rsidRDefault="00147DAB" w:rsidP="00BA50AF">
            <w:pPr>
              <w:jc w:val="left"/>
              <w:rPr>
                <w:rFonts w:ascii="宋体" w:hAnsi="宋体" w:cs="宋体"/>
                <w:color w:val="000000"/>
                <w:kern w:val="0"/>
                <w:sz w:val="18"/>
                <w:szCs w:val="18"/>
              </w:rPr>
            </w:pPr>
            <w:r w:rsidRPr="00521EF8">
              <w:rPr>
                <w:rFonts w:ascii="宋体" w:hAnsi="宋体" w:cs="宋体" w:hint="eastAsia"/>
                <w:color w:val="000000"/>
                <w:kern w:val="0"/>
                <w:sz w:val="18"/>
                <w:szCs w:val="18"/>
              </w:rPr>
              <w:t>遵循标准</w:t>
            </w:r>
          </w:p>
        </w:tc>
        <w:tc>
          <w:tcPr>
            <w:tcW w:w="6217" w:type="dxa"/>
            <w:vAlign w:val="center"/>
          </w:tcPr>
          <w:p w:rsidR="00147DAB" w:rsidRPr="00521EF8" w:rsidRDefault="00147DAB" w:rsidP="00BA50AF">
            <w:pPr>
              <w:jc w:val="left"/>
              <w:rPr>
                <w:rFonts w:ascii="宋体" w:hAnsi="宋体" w:cs="宋体"/>
                <w:color w:val="000000"/>
                <w:kern w:val="0"/>
                <w:sz w:val="18"/>
                <w:szCs w:val="18"/>
              </w:rPr>
            </w:pPr>
            <w:r w:rsidRPr="00521EF8">
              <w:rPr>
                <w:rFonts w:ascii="宋体" w:hAnsi="宋体" w:cs="宋体" w:hint="eastAsia"/>
                <w:color w:val="000000"/>
                <w:kern w:val="0"/>
                <w:sz w:val="18"/>
                <w:szCs w:val="18"/>
              </w:rPr>
              <w:t>★支持国际漏洞库CVE和国家漏洞库CNNVD，产品生产厂商应具备数据库漏洞挖掘能力，提供已挖掘且得到CVE和CNNVD确认的数据库危险漏洞编号并提供原创漏洞证明（官方截图或证书），至少提交国外和国内的数据库漏洞各3个。</w:t>
            </w:r>
          </w:p>
        </w:tc>
      </w:tr>
      <w:tr w:rsidR="00147DAB" w:rsidRPr="00521EF8" w:rsidTr="00BA50AF">
        <w:trPr>
          <w:trHeight w:val="270"/>
          <w:jc w:val="center"/>
        </w:trPr>
        <w:tc>
          <w:tcPr>
            <w:tcW w:w="582" w:type="dxa"/>
            <w:vMerge/>
            <w:vAlign w:val="center"/>
          </w:tcPr>
          <w:p w:rsidR="00147DAB" w:rsidRPr="00521EF8" w:rsidRDefault="00147DAB" w:rsidP="00BA50AF">
            <w:pPr>
              <w:rPr>
                <w:rFonts w:ascii="宋体" w:hAnsi="宋体"/>
                <w:sz w:val="18"/>
                <w:szCs w:val="18"/>
              </w:rPr>
            </w:pPr>
          </w:p>
        </w:tc>
        <w:tc>
          <w:tcPr>
            <w:tcW w:w="1848" w:type="dxa"/>
            <w:vAlign w:val="center"/>
          </w:tcPr>
          <w:p w:rsidR="00147DAB" w:rsidRPr="00521EF8" w:rsidRDefault="00147DAB" w:rsidP="00BA50AF">
            <w:pPr>
              <w:jc w:val="left"/>
              <w:rPr>
                <w:rFonts w:ascii="宋体" w:hAnsi="宋体" w:cs="宋体"/>
                <w:color w:val="000000"/>
                <w:kern w:val="0"/>
                <w:sz w:val="18"/>
                <w:szCs w:val="18"/>
              </w:rPr>
            </w:pPr>
            <w:r w:rsidRPr="00521EF8">
              <w:rPr>
                <w:rFonts w:ascii="宋体" w:hAnsi="宋体" w:cs="宋体" w:hint="eastAsia"/>
                <w:color w:val="000000"/>
                <w:kern w:val="0"/>
                <w:sz w:val="18"/>
                <w:szCs w:val="18"/>
              </w:rPr>
              <w:t>质量要求</w:t>
            </w:r>
          </w:p>
        </w:tc>
        <w:tc>
          <w:tcPr>
            <w:tcW w:w="6217" w:type="dxa"/>
            <w:vAlign w:val="center"/>
          </w:tcPr>
          <w:p w:rsidR="00147DAB" w:rsidRPr="00521EF8" w:rsidRDefault="00147DAB" w:rsidP="00BA50AF">
            <w:pPr>
              <w:jc w:val="left"/>
              <w:rPr>
                <w:rFonts w:ascii="宋体" w:hAnsi="宋体" w:cs="宋体"/>
                <w:color w:val="000000"/>
                <w:kern w:val="0"/>
                <w:sz w:val="18"/>
                <w:szCs w:val="18"/>
              </w:rPr>
            </w:pPr>
            <w:r w:rsidRPr="00521EF8">
              <w:rPr>
                <w:rFonts w:ascii="宋体" w:hAnsi="宋体" w:cs="宋体" w:hint="eastAsia"/>
                <w:color w:val="000000"/>
                <w:kern w:val="0"/>
                <w:sz w:val="18"/>
                <w:szCs w:val="18"/>
              </w:rPr>
              <w:t>★产品开发质量管理体系符合GB/T 19001-20</w:t>
            </w:r>
            <w:r w:rsidRPr="00521EF8">
              <w:rPr>
                <w:rFonts w:ascii="宋体" w:hAnsi="宋体" w:cs="宋体"/>
                <w:color w:val="000000"/>
                <w:kern w:val="0"/>
                <w:sz w:val="18"/>
                <w:szCs w:val="18"/>
              </w:rPr>
              <w:t>16</w:t>
            </w:r>
            <w:r w:rsidRPr="00521EF8">
              <w:rPr>
                <w:rFonts w:ascii="宋体" w:hAnsi="宋体" w:cs="宋体" w:hint="eastAsia"/>
                <w:color w:val="000000"/>
                <w:kern w:val="0"/>
                <w:sz w:val="18"/>
                <w:szCs w:val="18"/>
              </w:rPr>
              <w:t>/ISO 9001:20</w:t>
            </w:r>
            <w:r w:rsidRPr="00521EF8">
              <w:rPr>
                <w:rFonts w:ascii="宋体" w:hAnsi="宋体" w:cs="宋体"/>
                <w:color w:val="000000"/>
                <w:kern w:val="0"/>
                <w:sz w:val="18"/>
                <w:szCs w:val="18"/>
              </w:rPr>
              <w:t>15</w:t>
            </w:r>
            <w:r w:rsidRPr="00521EF8">
              <w:rPr>
                <w:rFonts w:ascii="宋体" w:hAnsi="宋体" w:cs="宋体" w:hint="eastAsia"/>
                <w:color w:val="000000"/>
                <w:kern w:val="0"/>
                <w:sz w:val="18"/>
                <w:szCs w:val="18"/>
              </w:rPr>
              <w:t>和GB/T</w:t>
            </w:r>
            <w:r w:rsidRPr="00521EF8">
              <w:rPr>
                <w:rFonts w:ascii="宋体" w:hAnsi="宋体" w:cs="宋体"/>
                <w:color w:val="000000"/>
                <w:kern w:val="0"/>
                <w:sz w:val="18"/>
                <w:szCs w:val="18"/>
              </w:rPr>
              <w:t xml:space="preserve">22080 </w:t>
            </w:r>
            <w:r w:rsidRPr="00521EF8">
              <w:rPr>
                <w:rFonts w:ascii="宋体" w:hAnsi="宋体" w:cs="宋体" w:hint="eastAsia"/>
                <w:color w:val="000000"/>
                <w:kern w:val="0"/>
                <w:sz w:val="18"/>
                <w:szCs w:val="18"/>
              </w:rPr>
              <w:t>-</w:t>
            </w:r>
            <w:r w:rsidRPr="00521EF8">
              <w:rPr>
                <w:rFonts w:ascii="宋体" w:hAnsi="宋体" w:cs="宋体"/>
                <w:color w:val="000000"/>
                <w:kern w:val="0"/>
                <w:sz w:val="18"/>
                <w:szCs w:val="18"/>
              </w:rPr>
              <w:t>2016</w:t>
            </w:r>
            <w:r w:rsidRPr="00521EF8">
              <w:rPr>
                <w:rFonts w:ascii="宋体" w:hAnsi="宋体" w:cs="宋体" w:hint="eastAsia"/>
                <w:color w:val="000000"/>
                <w:kern w:val="0"/>
                <w:sz w:val="18"/>
                <w:szCs w:val="18"/>
              </w:rPr>
              <w:t>/</w:t>
            </w:r>
            <w:r w:rsidRPr="00521EF8">
              <w:rPr>
                <w:rFonts w:ascii="宋体" w:hAnsi="宋体" w:cs="宋体"/>
                <w:color w:val="000000"/>
                <w:kern w:val="0"/>
                <w:sz w:val="18"/>
                <w:szCs w:val="18"/>
              </w:rPr>
              <w:t>ISO/</w:t>
            </w:r>
            <w:r w:rsidRPr="00521EF8">
              <w:rPr>
                <w:rFonts w:ascii="宋体" w:hAnsi="宋体" w:cs="宋体" w:hint="eastAsia"/>
                <w:color w:val="000000"/>
                <w:kern w:val="0"/>
                <w:sz w:val="18"/>
                <w:szCs w:val="18"/>
              </w:rPr>
              <w:t>IEC 27001</w:t>
            </w:r>
            <w:r w:rsidRPr="00521EF8">
              <w:rPr>
                <w:rFonts w:ascii="宋体" w:hAnsi="宋体" w:cs="宋体"/>
                <w:color w:val="000000"/>
                <w:kern w:val="0"/>
                <w:sz w:val="18"/>
                <w:szCs w:val="18"/>
              </w:rPr>
              <w:t>:2013</w:t>
            </w:r>
            <w:r w:rsidRPr="00521EF8">
              <w:rPr>
                <w:rFonts w:ascii="宋体" w:hAnsi="宋体" w:cs="宋体" w:hint="eastAsia"/>
                <w:color w:val="000000"/>
                <w:kern w:val="0"/>
                <w:sz w:val="18"/>
                <w:szCs w:val="18"/>
              </w:rPr>
              <w:t>标准，符合专业数据库安全系统的设计开发和服务标准认证，提供认证证书。</w:t>
            </w:r>
          </w:p>
        </w:tc>
      </w:tr>
      <w:tr w:rsidR="00147DAB" w:rsidRPr="00521EF8" w:rsidTr="00BA50AF">
        <w:trPr>
          <w:trHeight w:val="270"/>
          <w:jc w:val="center"/>
        </w:trPr>
        <w:tc>
          <w:tcPr>
            <w:tcW w:w="582" w:type="dxa"/>
            <w:vAlign w:val="center"/>
          </w:tcPr>
          <w:p w:rsidR="00147DAB" w:rsidRPr="00521EF8" w:rsidRDefault="00147DAB" w:rsidP="00BA50AF">
            <w:pPr>
              <w:rPr>
                <w:rFonts w:ascii="宋体" w:hAnsi="宋体"/>
                <w:sz w:val="18"/>
                <w:szCs w:val="18"/>
              </w:rPr>
            </w:pPr>
            <w:r w:rsidRPr="00521EF8">
              <w:rPr>
                <w:rFonts w:ascii="宋体" w:hAnsi="宋体" w:hint="eastAsia"/>
                <w:sz w:val="18"/>
                <w:szCs w:val="18"/>
              </w:rPr>
              <w:t>00</w:t>
            </w:r>
          </w:p>
        </w:tc>
        <w:tc>
          <w:tcPr>
            <w:tcW w:w="1848" w:type="dxa"/>
            <w:vAlign w:val="center"/>
          </w:tcPr>
          <w:p w:rsidR="00147DAB" w:rsidRPr="00521EF8" w:rsidRDefault="00147DAB" w:rsidP="00BA50AF">
            <w:pPr>
              <w:jc w:val="left"/>
              <w:rPr>
                <w:rFonts w:ascii="宋体" w:hAnsi="宋体" w:cs="宋体"/>
                <w:color w:val="000000"/>
                <w:kern w:val="0"/>
                <w:sz w:val="18"/>
                <w:szCs w:val="18"/>
              </w:rPr>
            </w:pPr>
            <w:r w:rsidRPr="00521EF8">
              <w:rPr>
                <w:rFonts w:ascii="宋体" w:hAnsi="宋体" w:cs="宋体" w:hint="eastAsia"/>
                <w:color w:val="000000"/>
                <w:kern w:val="0"/>
                <w:sz w:val="18"/>
                <w:szCs w:val="18"/>
              </w:rPr>
              <w:t>风险等级</w:t>
            </w:r>
          </w:p>
        </w:tc>
        <w:tc>
          <w:tcPr>
            <w:tcW w:w="6217" w:type="dxa"/>
            <w:vAlign w:val="center"/>
          </w:tcPr>
          <w:p w:rsidR="00147DAB" w:rsidRPr="00521EF8" w:rsidRDefault="00147DAB" w:rsidP="00BA50AF">
            <w:pPr>
              <w:jc w:val="left"/>
              <w:rPr>
                <w:rFonts w:ascii="宋体" w:hAnsi="宋体" w:cs="宋体"/>
                <w:color w:val="000000"/>
                <w:kern w:val="0"/>
                <w:sz w:val="18"/>
                <w:szCs w:val="18"/>
              </w:rPr>
            </w:pPr>
            <w:r w:rsidRPr="00521EF8">
              <w:rPr>
                <w:rFonts w:ascii="宋体" w:hAnsi="宋体" w:cs="宋体" w:hint="eastAsia"/>
                <w:color w:val="000000"/>
                <w:kern w:val="0"/>
                <w:sz w:val="18"/>
                <w:szCs w:val="18"/>
              </w:rPr>
              <w:t>应包括高、中、低、警告等不同等级</w:t>
            </w:r>
          </w:p>
        </w:tc>
      </w:tr>
      <w:tr w:rsidR="00147DAB" w:rsidRPr="00521EF8" w:rsidTr="00BA50AF">
        <w:trPr>
          <w:trHeight w:val="1258"/>
          <w:jc w:val="center"/>
        </w:trPr>
        <w:tc>
          <w:tcPr>
            <w:tcW w:w="582" w:type="dxa"/>
            <w:vMerge w:val="restart"/>
            <w:textDirection w:val="tbRlV"/>
            <w:vAlign w:val="center"/>
          </w:tcPr>
          <w:p w:rsidR="00147DAB" w:rsidRPr="00521EF8" w:rsidRDefault="00147DAB" w:rsidP="00BA50AF">
            <w:pPr>
              <w:rPr>
                <w:rFonts w:ascii="宋体" w:hAnsi="宋体"/>
                <w:sz w:val="18"/>
                <w:szCs w:val="18"/>
              </w:rPr>
            </w:pPr>
            <w:r w:rsidRPr="00521EF8">
              <w:rPr>
                <w:rFonts w:ascii="宋体" w:hAnsi="宋体" w:hint="eastAsia"/>
                <w:sz w:val="18"/>
                <w:szCs w:val="18"/>
              </w:rPr>
              <w:t xml:space="preserve"> 检测能力 </w:t>
            </w:r>
          </w:p>
        </w:tc>
        <w:tc>
          <w:tcPr>
            <w:tcW w:w="1848" w:type="dxa"/>
            <w:vAlign w:val="center"/>
          </w:tcPr>
          <w:p w:rsidR="00147DAB" w:rsidRPr="00521EF8" w:rsidRDefault="00147DAB" w:rsidP="00BA50AF">
            <w:pPr>
              <w:jc w:val="left"/>
              <w:rPr>
                <w:rFonts w:ascii="宋体" w:hAnsi="宋体" w:cs="宋体"/>
                <w:color w:val="000000"/>
                <w:kern w:val="0"/>
                <w:sz w:val="18"/>
                <w:szCs w:val="18"/>
              </w:rPr>
            </w:pPr>
            <w:r w:rsidRPr="00521EF8">
              <w:rPr>
                <w:rFonts w:ascii="宋体" w:hAnsi="宋体" w:cs="宋体" w:hint="eastAsia"/>
                <w:color w:val="000000"/>
                <w:kern w:val="0"/>
                <w:sz w:val="18"/>
                <w:szCs w:val="18"/>
              </w:rPr>
              <w:t>检测对象</w:t>
            </w:r>
          </w:p>
        </w:tc>
        <w:tc>
          <w:tcPr>
            <w:tcW w:w="6217" w:type="dxa"/>
            <w:vAlign w:val="center"/>
          </w:tcPr>
          <w:p w:rsidR="00147DAB" w:rsidRPr="00521EF8" w:rsidRDefault="00147DAB" w:rsidP="00BA50AF">
            <w:pPr>
              <w:jc w:val="left"/>
              <w:rPr>
                <w:rFonts w:ascii="宋体" w:hAnsi="宋体" w:cs="宋体"/>
                <w:color w:val="000000"/>
                <w:kern w:val="0"/>
                <w:sz w:val="18"/>
                <w:szCs w:val="18"/>
              </w:rPr>
            </w:pPr>
            <w:r w:rsidRPr="00521EF8">
              <w:rPr>
                <w:rFonts w:ascii="宋体" w:hAnsi="宋体" w:hint="eastAsia"/>
                <w:b/>
                <w:color w:val="000000"/>
                <w:sz w:val="18"/>
                <w:szCs w:val="18"/>
              </w:rPr>
              <w:t>★</w:t>
            </w:r>
            <w:r w:rsidRPr="00521EF8">
              <w:rPr>
                <w:rFonts w:ascii="宋体" w:hAnsi="宋体" w:cs="宋体" w:hint="eastAsia"/>
                <w:color w:val="000000"/>
                <w:kern w:val="0"/>
                <w:sz w:val="18"/>
                <w:szCs w:val="18"/>
              </w:rPr>
              <w:t>应支持Oracle、SQL Server、DB2、MySQL、SyBase、Postgres、Informix等7种国际主流数据库，应支持DM、KingBase、GBase 三种国产数据库（</w:t>
            </w:r>
            <w:r w:rsidRPr="00521EF8">
              <w:rPr>
                <w:rFonts w:ascii="宋体" w:hAnsi="宋体" w:hint="eastAsia"/>
                <w:color w:val="000000"/>
                <w:sz w:val="18"/>
                <w:szCs w:val="18"/>
              </w:rPr>
              <w:t>提供产品截图证明）</w:t>
            </w:r>
          </w:p>
        </w:tc>
      </w:tr>
      <w:tr w:rsidR="00147DAB" w:rsidRPr="00521EF8" w:rsidTr="00BA50AF">
        <w:trPr>
          <w:trHeight w:val="540"/>
          <w:jc w:val="center"/>
        </w:trPr>
        <w:tc>
          <w:tcPr>
            <w:tcW w:w="582" w:type="dxa"/>
            <w:vMerge/>
            <w:vAlign w:val="center"/>
          </w:tcPr>
          <w:p w:rsidR="00147DAB" w:rsidRPr="00521EF8" w:rsidRDefault="00147DAB" w:rsidP="00BA50AF">
            <w:pPr>
              <w:rPr>
                <w:rFonts w:ascii="宋体" w:hAnsi="宋体"/>
                <w:sz w:val="18"/>
                <w:szCs w:val="18"/>
              </w:rPr>
            </w:pPr>
          </w:p>
        </w:tc>
        <w:tc>
          <w:tcPr>
            <w:tcW w:w="1848" w:type="dxa"/>
            <w:vAlign w:val="center"/>
          </w:tcPr>
          <w:p w:rsidR="00147DAB" w:rsidRPr="00521EF8" w:rsidRDefault="00147DAB" w:rsidP="00BA50AF">
            <w:pPr>
              <w:jc w:val="left"/>
              <w:rPr>
                <w:rFonts w:ascii="宋体" w:hAnsi="宋体" w:cs="宋体"/>
                <w:color w:val="000000"/>
                <w:kern w:val="0"/>
                <w:sz w:val="18"/>
                <w:szCs w:val="18"/>
              </w:rPr>
            </w:pPr>
            <w:r w:rsidRPr="00521EF8">
              <w:rPr>
                <w:rFonts w:ascii="宋体" w:hAnsi="宋体" w:cs="宋体" w:hint="eastAsia"/>
                <w:color w:val="000000"/>
                <w:kern w:val="0"/>
                <w:sz w:val="18"/>
                <w:szCs w:val="18"/>
              </w:rPr>
              <w:t>检测范围</w:t>
            </w:r>
          </w:p>
        </w:tc>
        <w:tc>
          <w:tcPr>
            <w:tcW w:w="6217" w:type="dxa"/>
            <w:vAlign w:val="center"/>
          </w:tcPr>
          <w:p w:rsidR="00147DAB" w:rsidRPr="00521EF8" w:rsidRDefault="00147DAB" w:rsidP="00BA50AF">
            <w:pPr>
              <w:jc w:val="left"/>
              <w:rPr>
                <w:rFonts w:ascii="宋体" w:hAnsi="宋体" w:cs="宋体"/>
                <w:color w:val="000000"/>
                <w:kern w:val="0"/>
                <w:sz w:val="18"/>
                <w:szCs w:val="18"/>
              </w:rPr>
            </w:pPr>
            <w:r w:rsidRPr="00521EF8">
              <w:rPr>
                <w:rFonts w:ascii="宋体" w:hAnsi="宋体" w:hint="eastAsia"/>
                <w:b/>
                <w:color w:val="000000"/>
                <w:sz w:val="18"/>
                <w:szCs w:val="18"/>
              </w:rPr>
              <w:t>★</w:t>
            </w:r>
            <w:r w:rsidRPr="00521EF8">
              <w:rPr>
                <w:rFonts w:ascii="宋体" w:hAnsi="宋体" w:cs="宋体" w:hint="eastAsia"/>
                <w:color w:val="000000"/>
                <w:kern w:val="0"/>
                <w:sz w:val="18"/>
                <w:szCs w:val="18"/>
              </w:rPr>
              <w:t>应包括缺省口令、弱口令、低安全配置、DBMS脆弱点、补丁漏洞、程序后门、易受攻击代码等类别（</w:t>
            </w:r>
            <w:r w:rsidRPr="00521EF8">
              <w:rPr>
                <w:rFonts w:ascii="宋体" w:hAnsi="宋体" w:hint="eastAsia"/>
                <w:color w:val="000000"/>
                <w:sz w:val="18"/>
                <w:szCs w:val="18"/>
              </w:rPr>
              <w:t>提供产品截图证明）</w:t>
            </w:r>
          </w:p>
        </w:tc>
      </w:tr>
      <w:tr w:rsidR="00147DAB" w:rsidRPr="00521EF8" w:rsidTr="00BA50AF">
        <w:trPr>
          <w:trHeight w:val="270"/>
          <w:jc w:val="center"/>
        </w:trPr>
        <w:tc>
          <w:tcPr>
            <w:tcW w:w="582" w:type="dxa"/>
            <w:vMerge/>
            <w:vAlign w:val="center"/>
          </w:tcPr>
          <w:p w:rsidR="00147DAB" w:rsidRPr="00521EF8" w:rsidRDefault="00147DAB" w:rsidP="00BA50AF">
            <w:pPr>
              <w:rPr>
                <w:rFonts w:ascii="宋体" w:hAnsi="宋体"/>
                <w:sz w:val="18"/>
                <w:szCs w:val="18"/>
              </w:rPr>
            </w:pPr>
          </w:p>
        </w:tc>
        <w:tc>
          <w:tcPr>
            <w:tcW w:w="1848" w:type="dxa"/>
            <w:vAlign w:val="center"/>
          </w:tcPr>
          <w:p w:rsidR="00147DAB" w:rsidRPr="00521EF8" w:rsidRDefault="00147DAB" w:rsidP="00BA50AF">
            <w:pPr>
              <w:jc w:val="left"/>
              <w:rPr>
                <w:rFonts w:ascii="宋体" w:hAnsi="宋体" w:cs="宋体"/>
                <w:color w:val="000000"/>
                <w:kern w:val="0"/>
                <w:sz w:val="18"/>
                <w:szCs w:val="18"/>
              </w:rPr>
            </w:pPr>
            <w:r w:rsidRPr="00521EF8">
              <w:rPr>
                <w:rFonts w:ascii="宋体" w:hAnsi="宋体" w:cs="宋体" w:hint="eastAsia"/>
                <w:color w:val="000000"/>
                <w:kern w:val="0"/>
                <w:sz w:val="18"/>
                <w:szCs w:val="18"/>
              </w:rPr>
              <w:t>检测方式</w:t>
            </w:r>
          </w:p>
        </w:tc>
        <w:tc>
          <w:tcPr>
            <w:tcW w:w="6217" w:type="dxa"/>
            <w:vAlign w:val="center"/>
          </w:tcPr>
          <w:p w:rsidR="00147DAB" w:rsidRPr="00521EF8" w:rsidRDefault="00147DAB" w:rsidP="00BA50AF">
            <w:pPr>
              <w:jc w:val="left"/>
              <w:rPr>
                <w:rFonts w:ascii="宋体" w:hAnsi="宋体" w:cs="宋体"/>
                <w:color w:val="000000"/>
                <w:kern w:val="0"/>
                <w:sz w:val="18"/>
                <w:szCs w:val="18"/>
              </w:rPr>
            </w:pPr>
            <w:r w:rsidRPr="00521EF8">
              <w:rPr>
                <w:rFonts w:ascii="宋体" w:hAnsi="宋体" w:hint="eastAsia"/>
                <w:b/>
                <w:color w:val="000000"/>
                <w:sz w:val="18"/>
                <w:szCs w:val="18"/>
              </w:rPr>
              <w:t>★</w:t>
            </w:r>
            <w:r w:rsidRPr="00521EF8">
              <w:rPr>
                <w:rFonts w:ascii="宋体" w:hAnsi="宋体" w:cs="宋体" w:hint="eastAsia"/>
                <w:color w:val="000000"/>
                <w:kern w:val="0"/>
                <w:sz w:val="18"/>
                <w:szCs w:val="18"/>
              </w:rPr>
              <w:t>应支持授权扫描、渗透测试方式（</w:t>
            </w:r>
            <w:r w:rsidRPr="00521EF8">
              <w:rPr>
                <w:rFonts w:ascii="宋体" w:hAnsi="宋体" w:hint="eastAsia"/>
                <w:color w:val="000000"/>
                <w:sz w:val="18"/>
                <w:szCs w:val="18"/>
              </w:rPr>
              <w:t>提供产品截图证明）</w:t>
            </w:r>
          </w:p>
        </w:tc>
      </w:tr>
      <w:tr w:rsidR="00147DAB" w:rsidRPr="00521EF8" w:rsidTr="00BA50AF">
        <w:trPr>
          <w:trHeight w:val="270"/>
          <w:jc w:val="center"/>
        </w:trPr>
        <w:tc>
          <w:tcPr>
            <w:tcW w:w="582" w:type="dxa"/>
            <w:vMerge/>
            <w:vAlign w:val="center"/>
          </w:tcPr>
          <w:p w:rsidR="00147DAB" w:rsidRPr="00521EF8" w:rsidRDefault="00147DAB" w:rsidP="00BA50AF">
            <w:pPr>
              <w:rPr>
                <w:rFonts w:ascii="宋体" w:hAnsi="宋体"/>
                <w:sz w:val="18"/>
                <w:szCs w:val="18"/>
              </w:rPr>
            </w:pPr>
          </w:p>
        </w:tc>
        <w:tc>
          <w:tcPr>
            <w:tcW w:w="1848" w:type="dxa"/>
            <w:vAlign w:val="center"/>
          </w:tcPr>
          <w:p w:rsidR="00147DAB" w:rsidRPr="00521EF8" w:rsidRDefault="00147DAB" w:rsidP="00BA50AF">
            <w:pPr>
              <w:jc w:val="left"/>
              <w:rPr>
                <w:rFonts w:ascii="宋体" w:hAnsi="宋体" w:cs="宋体"/>
                <w:color w:val="000000"/>
                <w:kern w:val="0"/>
                <w:sz w:val="18"/>
                <w:szCs w:val="18"/>
              </w:rPr>
            </w:pPr>
            <w:r w:rsidRPr="00521EF8">
              <w:rPr>
                <w:rFonts w:ascii="宋体" w:hAnsi="宋体" w:cs="宋体" w:hint="eastAsia"/>
                <w:color w:val="000000"/>
                <w:kern w:val="0"/>
                <w:sz w:val="18"/>
                <w:szCs w:val="18"/>
              </w:rPr>
              <w:t>渗透检测</w:t>
            </w:r>
          </w:p>
        </w:tc>
        <w:tc>
          <w:tcPr>
            <w:tcW w:w="6217" w:type="dxa"/>
            <w:vAlign w:val="center"/>
          </w:tcPr>
          <w:p w:rsidR="00147DAB" w:rsidRPr="00521EF8" w:rsidRDefault="00147DAB" w:rsidP="00BA50AF">
            <w:pPr>
              <w:jc w:val="left"/>
              <w:rPr>
                <w:rFonts w:ascii="宋体" w:hAnsi="宋体" w:cs="宋体"/>
                <w:color w:val="000000"/>
                <w:kern w:val="0"/>
                <w:sz w:val="18"/>
                <w:szCs w:val="18"/>
              </w:rPr>
            </w:pPr>
            <w:r w:rsidRPr="00521EF8">
              <w:rPr>
                <w:rFonts w:ascii="宋体" w:hAnsi="宋体" w:hint="eastAsia"/>
                <w:b/>
                <w:color w:val="000000"/>
                <w:sz w:val="18"/>
                <w:szCs w:val="18"/>
              </w:rPr>
              <w:t>★</w:t>
            </w:r>
            <w:r w:rsidRPr="00521EF8">
              <w:rPr>
                <w:rFonts w:ascii="宋体" w:hAnsi="宋体" w:cs="宋体" w:hint="eastAsia"/>
                <w:color w:val="000000"/>
                <w:kern w:val="0"/>
                <w:sz w:val="18"/>
                <w:szCs w:val="18"/>
              </w:rPr>
              <w:t>应支持弱口令检测、SQL注入检测、缓冲区溢出等方式检测（</w:t>
            </w:r>
            <w:r w:rsidRPr="00521EF8">
              <w:rPr>
                <w:rFonts w:ascii="宋体" w:hAnsi="宋体" w:hint="eastAsia"/>
                <w:color w:val="000000"/>
                <w:sz w:val="18"/>
                <w:szCs w:val="18"/>
              </w:rPr>
              <w:t>请提供产品截图证明）</w:t>
            </w:r>
          </w:p>
        </w:tc>
      </w:tr>
      <w:tr w:rsidR="00147DAB" w:rsidRPr="00521EF8" w:rsidTr="00BA50AF">
        <w:trPr>
          <w:trHeight w:val="270"/>
          <w:jc w:val="center"/>
        </w:trPr>
        <w:tc>
          <w:tcPr>
            <w:tcW w:w="582" w:type="dxa"/>
            <w:vMerge/>
            <w:vAlign w:val="center"/>
          </w:tcPr>
          <w:p w:rsidR="00147DAB" w:rsidRPr="00521EF8" w:rsidRDefault="00147DAB" w:rsidP="00BA50AF">
            <w:pPr>
              <w:rPr>
                <w:rFonts w:ascii="宋体" w:hAnsi="宋体"/>
                <w:sz w:val="18"/>
                <w:szCs w:val="18"/>
              </w:rPr>
            </w:pPr>
          </w:p>
        </w:tc>
        <w:tc>
          <w:tcPr>
            <w:tcW w:w="1848" w:type="dxa"/>
            <w:vAlign w:val="center"/>
          </w:tcPr>
          <w:p w:rsidR="00147DAB" w:rsidRPr="00521EF8" w:rsidRDefault="00147DAB" w:rsidP="00BA50AF">
            <w:pPr>
              <w:jc w:val="left"/>
              <w:rPr>
                <w:rFonts w:ascii="宋体" w:hAnsi="宋体" w:cs="宋体"/>
                <w:color w:val="000000"/>
                <w:kern w:val="0"/>
                <w:sz w:val="18"/>
                <w:szCs w:val="18"/>
              </w:rPr>
            </w:pPr>
            <w:r w:rsidRPr="00521EF8">
              <w:rPr>
                <w:rFonts w:ascii="宋体" w:hAnsi="宋体" w:cs="宋体" w:hint="eastAsia"/>
                <w:color w:val="000000"/>
                <w:kern w:val="0"/>
                <w:sz w:val="18"/>
                <w:szCs w:val="18"/>
              </w:rPr>
              <w:t>弱口令</w:t>
            </w:r>
          </w:p>
        </w:tc>
        <w:tc>
          <w:tcPr>
            <w:tcW w:w="6217" w:type="dxa"/>
            <w:vAlign w:val="center"/>
          </w:tcPr>
          <w:p w:rsidR="00147DAB" w:rsidRPr="00521EF8" w:rsidRDefault="00147DAB" w:rsidP="00BA50AF">
            <w:pPr>
              <w:jc w:val="left"/>
              <w:rPr>
                <w:rFonts w:ascii="宋体" w:hAnsi="宋体"/>
                <w:color w:val="000000"/>
                <w:sz w:val="18"/>
                <w:szCs w:val="18"/>
              </w:rPr>
            </w:pPr>
            <w:r w:rsidRPr="00521EF8">
              <w:rPr>
                <w:rFonts w:ascii="宋体" w:hAnsi="宋体" w:hint="eastAsia"/>
                <w:b/>
                <w:color w:val="000000"/>
                <w:sz w:val="18"/>
                <w:szCs w:val="18"/>
              </w:rPr>
              <w:t>★</w:t>
            </w:r>
            <w:r w:rsidRPr="00521EF8">
              <w:rPr>
                <w:rFonts w:ascii="宋体" w:hAnsi="宋体" w:cs="宋体" w:hint="eastAsia"/>
                <w:color w:val="000000"/>
                <w:kern w:val="0"/>
                <w:sz w:val="18"/>
                <w:szCs w:val="18"/>
              </w:rPr>
              <w:t>可按穷举、字典库、规则等多种方式，不受数据库尝试登陆次数的影响（</w:t>
            </w:r>
            <w:r w:rsidRPr="00521EF8">
              <w:rPr>
                <w:rFonts w:ascii="宋体" w:hAnsi="宋体" w:hint="eastAsia"/>
                <w:color w:val="000000"/>
                <w:sz w:val="18"/>
                <w:szCs w:val="18"/>
              </w:rPr>
              <w:t>提供产品截图证明），其中DM6和DM7的8位以里密码的口令穷举破解，不超过1分钟。</w:t>
            </w:r>
          </w:p>
        </w:tc>
      </w:tr>
      <w:tr w:rsidR="00147DAB" w:rsidRPr="00521EF8" w:rsidTr="00BA50AF">
        <w:trPr>
          <w:trHeight w:val="540"/>
          <w:jc w:val="center"/>
        </w:trPr>
        <w:tc>
          <w:tcPr>
            <w:tcW w:w="582" w:type="dxa"/>
            <w:vMerge/>
            <w:vAlign w:val="center"/>
          </w:tcPr>
          <w:p w:rsidR="00147DAB" w:rsidRPr="00521EF8" w:rsidRDefault="00147DAB" w:rsidP="00BA50AF">
            <w:pPr>
              <w:rPr>
                <w:rFonts w:ascii="宋体" w:hAnsi="宋体"/>
                <w:sz w:val="18"/>
                <w:szCs w:val="18"/>
              </w:rPr>
            </w:pPr>
          </w:p>
        </w:tc>
        <w:tc>
          <w:tcPr>
            <w:tcW w:w="1848" w:type="dxa"/>
            <w:vAlign w:val="center"/>
          </w:tcPr>
          <w:p w:rsidR="00147DAB" w:rsidRPr="00521EF8" w:rsidRDefault="00147DAB" w:rsidP="00BA50AF">
            <w:pPr>
              <w:jc w:val="left"/>
              <w:rPr>
                <w:rFonts w:ascii="宋体" w:hAnsi="宋体" w:cs="宋体"/>
                <w:color w:val="000000"/>
                <w:kern w:val="0"/>
                <w:sz w:val="18"/>
                <w:szCs w:val="18"/>
              </w:rPr>
            </w:pPr>
            <w:r w:rsidRPr="00521EF8">
              <w:rPr>
                <w:rFonts w:ascii="宋体" w:hAnsi="宋体" w:cs="宋体" w:hint="eastAsia"/>
                <w:color w:val="000000"/>
                <w:kern w:val="0"/>
                <w:sz w:val="18"/>
                <w:szCs w:val="18"/>
              </w:rPr>
              <w:t>端口识别与发现</w:t>
            </w:r>
          </w:p>
        </w:tc>
        <w:tc>
          <w:tcPr>
            <w:tcW w:w="6217" w:type="dxa"/>
            <w:vAlign w:val="center"/>
          </w:tcPr>
          <w:p w:rsidR="00147DAB" w:rsidRPr="00521EF8" w:rsidRDefault="00147DAB" w:rsidP="00BA50AF">
            <w:pPr>
              <w:jc w:val="left"/>
              <w:rPr>
                <w:rFonts w:ascii="宋体" w:hAnsi="宋体" w:cs="宋体"/>
                <w:color w:val="000000"/>
                <w:kern w:val="0"/>
                <w:sz w:val="18"/>
                <w:szCs w:val="18"/>
              </w:rPr>
            </w:pPr>
            <w:r w:rsidRPr="00521EF8">
              <w:rPr>
                <w:rFonts w:ascii="宋体" w:hAnsi="宋体" w:cs="宋体" w:hint="eastAsia"/>
                <w:color w:val="000000"/>
                <w:kern w:val="0"/>
                <w:sz w:val="18"/>
                <w:szCs w:val="18"/>
              </w:rPr>
              <w:t>能够自动发现、准确识别出网络中正在运行的数据库服务；</w:t>
            </w:r>
          </w:p>
        </w:tc>
      </w:tr>
      <w:tr w:rsidR="00147DAB" w:rsidRPr="00521EF8" w:rsidTr="00BA50AF">
        <w:trPr>
          <w:trHeight w:val="300"/>
          <w:jc w:val="center"/>
        </w:trPr>
        <w:tc>
          <w:tcPr>
            <w:tcW w:w="582" w:type="dxa"/>
            <w:vMerge w:val="restart"/>
            <w:textDirection w:val="tbRlV"/>
            <w:vAlign w:val="center"/>
          </w:tcPr>
          <w:p w:rsidR="00147DAB" w:rsidRPr="00521EF8" w:rsidRDefault="00147DAB" w:rsidP="00BA50AF">
            <w:pPr>
              <w:rPr>
                <w:rFonts w:ascii="宋体" w:hAnsi="宋体"/>
                <w:sz w:val="18"/>
                <w:szCs w:val="18"/>
              </w:rPr>
            </w:pPr>
            <w:r w:rsidRPr="00521EF8">
              <w:rPr>
                <w:rFonts w:ascii="宋体" w:hAnsi="宋体" w:hint="eastAsia"/>
                <w:sz w:val="18"/>
                <w:szCs w:val="18"/>
              </w:rPr>
              <w:t>报告分析</w:t>
            </w:r>
          </w:p>
        </w:tc>
        <w:tc>
          <w:tcPr>
            <w:tcW w:w="1848" w:type="dxa"/>
            <w:vAlign w:val="center"/>
          </w:tcPr>
          <w:p w:rsidR="00147DAB" w:rsidRPr="00521EF8" w:rsidRDefault="00147DAB" w:rsidP="00BA50AF">
            <w:pPr>
              <w:jc w:val="left"/>
              <w:rPr>
                <w:rFonts w:ascii="宋体" w:hAnsi="宋体" w:cs="宋体"/>
                <w:color w:val="000000"/>
                <w:kern w:val="0"/>
                <w:sz w:val="18"/>
                <w:szCs w:val="18"/>
              </w:rPr>
            </w:pPr>
            <w:r w:rsidRPr="00521EF8">
              <w:rPr>
                <w:rFonts w:ascii="宋体" w:hAnsi="宋体" w:cs="宋体" w:hint="eastAsia"/>
                <w:color w:val="000000"/>
                <w:kern w:val="0"/>
                <w:sz w:val="18"/>
                <w:szCs w:val="18"/>
              </w:rPr>
              <w:t>报告格式</w:t>
            </w:r>
          </w:p>
        </w:tc>
        <w:tc>
          <w:tcPr>
            <w:tcW w:w="6217" w:type="dxa"/>
            <w:vAlign w:val="bottom"/>
          </w:tcPr>
          <w:p w:rsidR="00147DAB" w:rsidRPr="00521EF8" w:rsidRDefault="00147DAB" w:rsidP="00BA50AF">
            <w:pPr>
              <w:jc w:val="left"/>
              <w:rPr>
                <w:rFonts w:ascii="宋体" w:hAnsi="宋体" w:cs="宋体"/>
                <w:color w:val="000000"/>
                <w:kern w:val="0"/>
                <w:sz w:val="18"/>
                <w:szCs w:val="18"/>
              </w:rPr>
            </w:pPr>
            <w:r w:rsidRPr="00521EF8">
              <w:rPr>
                <w:rFonts w:ascii="宋体" w:hAnsi="宋体" w:cs="宋体" w:hint="eastAsia"/>
                <w:color w:val="000000"/>
                <w:kern w:val="0"/>
                <w:sz w:val="18"/>
                <w:szCs w:val="18"/>
              </w:rPr>
              <w:t>应支持</w:t>
            </w:r>
            <w:r w:rsidRPr="00521EF8">
              <w:rPr>
                <w:rFonts w:ascii="宋体" w:hAnsi="宋体"/>
                <w:color w:val="000000"/>
                <w:kern w:val="0"/>
                <w:sz w:val="18"/>
                <w:szCs w:val="18"/>
              </w:rPr>
              <w:t>html</w:t>
            </w:r>
            <w:r w:rsidRPr="00521EF8">
              <w:rPr>
                <w:rFonts w:ascii="宋体" w:hAnsi="宋体" w:cs="宋体" w:hint="eastAsia"/>
                <w:color w:val="000000"/>
                <w:kern w:val="0"/>
                <w:sz w:val="18"/>
                <w:szCs w:val="18"/>
              </w:rPr>
              <w:t>、</w:t>
            </w:r>
            <w:r w:rsidRPr="00521EF8">
              <w:rPr>
                <w:rFonts w:ascii="宋体" w:hAnsi="宋体"/>
                <w:color w:val="000000"/>
                <w:kern w:val="0"/>
                <w:sz w:val="18"/>
                <w:szCs w:val="18"/>
              </w:rPr>
              <w:t xml:space="preserve">doc </w:t>
            </w:r>
            <w:r w:rsidRPr="00521EF8">
              <w:rPr>
                <w:rFonts w:ascii="宋体" w:hAnsi="宋体" w:cs="宋体" w:hint="eastAsia"/>
                <w:color w:val="000000"/>
                <w:kern w:val="0"/>
                <w:sz w:val="18"/>
                <w:szCs w:val="18"/>
              </w:rPr>
              <w:t>、</w:t>
            </w:r>
            <w:r w:rsidRPr="00521EF8">
              <w:rPr>
                <w:rFonts w:ascii="宋体" w:hAnsi="宋体"/>
                <w:color w:val="000000"/>
                <w:kern w:val="0"/>
                <w:sz w:val="18"/>
                <w:szCs w:val="18"/>
              </w:rPr>
              <w:t>pdf</w:t>
            </w:r>
            <w:r w:rsidRPr="00521EF8">
              <w:rPr>
                <w:rFonts w:ascii="宋体" w:hAnsi="宋体" w:cs="宋体" w:hint="eastAsia"/>
                <w:color w:val="000000"/>
                <w:kern w:val="0"/>
                <w:sz w:val="18"/>
                <w:szCs w:val="18"/>
              </w:rPr>
              <w:t>格式</w:t>
            </w:r>
          </w:p>
        </w:tc>
      </w:tr>
      <w:tr w:rsidR="00147DAB" w:rsidRPr="00521EF8" w:rsidTr="00BA50AF">
        <w:trPr>
          <w:trHeight w:val="810"/>
          <w:jc w:val="center"/>
        </w:trPr>
        <w:tc>
          <w:tcPr>
            <w:tcW w:w="582" w:type="dxa"/>
            <w:vMerge/>
            <w:vAlign w:val="center"/>
          </w:tcPr>
          <w:p w:rsidR="00147DAB" w:rsidRPr="00521EF8" w:rsidRDefault="00147DAB" w:rsidP="00BA50AF">
            <w:pPr>
              <w:rPr>
                <w:rFonts w:ascii="宋体" w:hAnsi="宋体"/>
                <w:sz w:val="18"/>
                <w:szCs w:val="18"/>
              </w:rPr>
            </w:pPr>
          </w:p>
        </w:tc>
        <w:tc>
          <w:tcPr>
            <w:tcW w:w="1848" w:type="dxa"/>
            <w:vMerge w:val="restart"/>
            <w:vAlign w:val="center"/>
          </w:tcPr>
          <w:p w:rsidR="00147DAB" w:rsidRPr="00521EF8" w:rsidRDefault="00147DAB" w:rsidP="00BA50AF">
            <w:pPr>
              <w:jc w:val="left"/>
              <w:rPr>
                <w:rFonts w:ascii="宋体" w:hAnsi="宋体" w:cs="宋体"/>
                <w:color w:val="000000"/>
                <w:kern w:val="0"/>
                <w:sz w:val="18"/>
                <w:szCs w:val="18"/>
              </w:rPr>
            </w:pPr>
            <w:r w:rsidRPr="00521EF8">
              <w:rPr>
                <w:rFonts w:ascii="宋体" w:hAnsi="宋体" w:cs="宋体" w:hint="eastAsia"/>
                <w:color w:val="000000"/>
                <w:kern w:val="0"/>
                <w:sz w:val="18"/>
                <w:szCs w:val="18"/>
              </w:rPr>
              <w:t>报告类型</w:t>
            </w:r>
          </w:p>
        </w:tc>
        <w:tc>
          <w:tcPr>
            <w:tcW w:w="6217" w:type="dxa"/>
            <w:vAlign w:val="center"/>
          </w:tcPr>
          <w:p w:rsidR="00147DAB" w:rsidRPr="00521EF8" w:rsidRDefault="00147DAB" w:rsidP="00BA50AF">
            <w:pPr>
              <w:jc w:val="left"/>
              <w:rPr>
                <w:rFonts w:ascii="宋体" w:hAnsi="宋体" w:cs="宋体"/>
                <w:color w:val="000000"/>
                <w:kern w:val="0"/>
                <w:sz w:val="18"/>
                <w:szCs w:val="18"/>
              </w:rPr>
            </w:pPr>
            <w:r w:rsidRPr="00521EF8">
              <w:rPr>
                <w:rFonts w:ascii="宋体" w:hAnsi="宋体" w:cs="宋体" w:hint="eastAsia"/>
                <w:color w:val="000000"/>
                <w:kern w:val="0"/>
                <w:sz w:val="18"/>
                <w:szCs w:val="18"/>
              </w:rPr>
              <w:t>支持综合报告、风险点检测报告、详细检测报告等类型；详细报告中应包含漏洞的来源、CVE/CNNVD编号、风险级别、漏洞类型、漏洞描述、修复方法等详细内容</w:t>
            </w:r>
          </w:p>
        </w:tc>
      </w:tr>
      <w:tr w:rsidR="00147DAB" w:rsidRPr="00521EF8" w:rsidTr="00BA50AF">
        <w:trPr>
          <w:trHeight w:val="270"/>
          <w:jc w:val="center"/>
        </w:trPr>
        <w:tc>
          <w:tcPr>
            <w:tcW w:w="582" w:type="dxa"/>
            <w:vMerge/>
            <w:vAlign w:val="center"/>
          </w:tcPr>
          <w:p w:rsidR="00147DAB" w:rsidRPr="00521EF8" w:rsidRDefault="00147DAB" w:rsidP="00BA50AF">
            <w:pPr>
              <w:rPr>
                <w:rFonts w:ascii="宋体" w:hAnsi="宋体"/>
                <w:sz w:val="18"/>
                <w:szCs w:val="18"/>
              </w:rPr>
            </w:pPr>
          </w:p>
        </w:tc>
        <w:tc>
          <w:tcPr>
            <w:tcW w:w="1848" w:type="dxa"/>
            <w:vMerge/>
            <w:vAlign w:val="center"/>
          </w:tcPr>
          <w:p w:rsidR="00147DAB" w:rsidRPr="00521EF8" w:rsidRDefault="00147DAB" w:rsidP="00BA50AF">
            <w:pPr>
              <w:jc w:val="left"/>
              <w:rPr>
                <w:rFonts w:ascii="宋体" w:hAnsi="宋体" w:cs="宋体"/>
                <w:color w:val="000000"/>
                <w:kern w:val="0"/>
                <w:sz w:val="18"/>
                <w:szCs w:val="18"/>
              </w:rPr>
            </w:pPr>
          </w:p>
        </w:tc>
        <w:tc>
          <w:tcPr>
            <w:tcW w:w="6217" w:type="dxa"/>
            <w:vAlign w:val="center"/>
          </w:tcPr>
          <w:p w:rsidR="00147DAB" w:rsidRPr="00521EF8" w:rsidRDefault="00147DAB" w:rsidP="00BA50AF">
            <w:pPr>
              <w:jc w:val="left"/>
              <w:rPr>
                <w:rFonts w:ascii="宋体" w:hAnsi="宋体" w:cs="宋体"/>
                <w:color w:val="000000"/>
                <w:kern w:val="0"/>
                <w:sz w:val="18"/>
                <w:szCs w:val="18"/>
              </w:rPr>
            </w:pPr>
            <w:r w:rsidRPr="00521EF8">
              <w:rPr>
                <w:rFonts w:ascii="宋体" w:hAnsi="宋体" w:cs="宋体" w:hint="eastAsia"/>
                <w:color w:val="000000"/>
                <w:kern w:val="0"/>
                <w:sz w:val="18"/>
                <w:szCs w:val="18"/>
              </w:rPr>
              <w:t>支持弱口令、高危程序等单项报告</w:t>
            </w:r>
          </w:p>
        </w:tc>
      </w:tr>
      <w:tr w:rsidR="00147DAB" w:rsidRPr="00521EF8" w:rsidTr="00BA50AF">
        <w:trPr>
          <w:trHeight w:val="270"/>
          <w:jc w:val="center"/>
        </w:trPr>
        <w:tc>
          <w:tcPr>
            <w:tcW w:w="582" w:type="dxa"/>
            <w:vMerge/>
            <w:vAlign w:val="center"/>
          </w:tcPr>
          <w:p w:rsidR="00147DAB" w:rsidRPr="00521EF8" w:rsidRDefault="00147DAB" w:rsidP="00BA50AF">
            <w:pPr>
              <w:rPr>
                <w:rFonts w:ascii="宋体" w:hAnsi="宋体"/>
                <w:sz w:val="18"/>
                <w:szCs w:val="18"/>
              </w:rPr>
            </w:pPr>
          </w:p>
        </w:tc>
        <w:tc>
          <w:tcPr>
            <w:tcW w:w="1848" w:type="dxa"/>
            <w:vMerge/>
            <w:vAlign w:val="center"/>
          </w:tcPr>
          <w:p w:rsidR="00147DAB" w:rsidRPr="00521EF8" w:rsidRDefault="00147DAB" w:rsidP="00BA50AF">
            <w:pPr>
              <w:jc w:val="left"/>
              <w:rPr>
                <w:rFonts w:ascii="宋体" w:hAnsi="宋体" w:cs="宋体"/>
                <w:color w:val="000000"/>
                <w:kern w:val="0"/>
                <w:sz w:val="18"/>
                <w:szCs w:val="18"/>
              </w:rPr>
            </w:pPr>
          </w:p>
        </w:tc>
        <w:tc>
          <w:tcPr>
            <w:tcW w:w="6217" w:type="dxa"/>
            <w:vAlign w:val="center"/>
          </w:tcPr>
          <w:p w:rsidR="00147DAB" w:rsidRPr="00521EF8" w:rsidRDefault="00147DAB" w:rsidP="00BA50AF">
            <w:pPr>
              <w:jc w:val="left"/>
              <w:rPr>
                <w:rFonts w:ascii="宋体" w:hAnsi="宋体" w:cs="宋体"/>
                <w:color w:val="000000"/>
                <w:kern w:val="0"/>
                <w:sz w:val="18"/>
                <w:szCs w:val="18"/>
              </w:rPr>
            </w:pPr>
            <w:r w:rsidRPr="00521EF8">
              <w:rPr>
                <w:rFonts w:ascii="宋体" w:hAnsi="宋体" w:cs="宋体" w:hint="eastAsia"/>
                <w:color w:val="000000"/>
                <w:kern w:val="0"/>
                <w:sz w:val="18"/>
                <w:szCs w:val="18"/>
              </w:rPr>
              <w:t>支持对比分析、趋势分析等统计分析报告</w:t>
            </w:r>
          </w:p>
        </w:tc>
      </w:tr>
      <w:tr w:rsidR="00147DAB" w:rsidRPr="00521EF8" w:rsidTr="00BA50AF">
        <w:trPr>
          <w:trHeight w:val="540"/>
          <w:jc w:val="center"/>
        </w:trPr>
        <w:tc>
          <w:tcPr>
            <w:tcW w:w="582" w:type="dxa"/>
            <w:vMerge w:val="restart"/>
            <w:textDirection w:val="tbRlV"/>
            <w:vAlign w:val="center"/>
          </w:tcPr>
          <w:p w:rsidR="00147DAB" w:rsidRPr="00521EF8" w:rsidRDefault="00147DAB" w:rsidP="00BA50AF">
            <w:pPr>
              <w:rPr>
                <w:rFonts w:ascii="宋体" w:hAnsi="宋体"/>
                <w:sz w:val="18"/>
                <w:szCs w:val="18"/>
              </w:rPr>
            </w:pPr>
            <w:r w:rsidRPr="00521EF8">
              <w:rPr>
                <w:rFonts w:ascii="宋体" w:hAnsi="宋体" w:hint="eastAsia"/>
                <w:sz w:val="18"/>
                <w:szCs w:val="18"/>
              </w:rPr>
              <w:t xml:space="preserve"> 增强功能 </w:t>
            </w:r>
          </w:p>
        </w:tc>
        <w:tc>
          <w:tcPr>
            <w:tcW w:w="1848" w:type="dxa"/>
            <w:vAlign w:val="center"/>
          </w:tcPr>
          <w:p w:rsidR="00147DAB" w:rsidRPr="00521EF8" w:rsidRDefault="00147DAB" w:rsidP="00BA50AF">
            <w:pPr>
              <w:jc w:val="left"/>
              <w:rPr>
                <w:rFonts w:ascii="宋体" w:hAnsi="宋体" w:cs="宋体"/>
                <w:color w:val="000000"/>
                <w:kern w:val="0"/>
                <w:sz w:val="18"/>
                <w:szCs w:val="18"/>
              </w:rPr>
            </w:pPr>
            <w:r w:rsidRPr="00521EF8">
              <w:rPr>
                <w:rFonts w:ascii="宋体" w:hAnsi="宋体" w:cs="宋体" w:hint="eastAsia"/>
                <w:color w:val="000000"/>
                <w:kern w:val="0"/>
                <w:sz w:val="18"/>
                <w:szCs w:val="18"/>
              </w:rPr>
              <w:t>监控能力</w:t>
            </w:r>
          </w:p>
        </w:tc>
        <w:tc>
          <w:tcPr>
            <w:tcW w:w="6217" w:type="dxa"/>
            <w:vAlign w:val="center"/>
          </w:tcPr>
          <w:p w:rsidR="00147DAB" w:rsidRPr="00521EF8" w:rsidRDefault="00147DAB" w:rsidP="00BA50AF">
            <w:pPr>
              <w:jc w:val="left"/>
              <w:rPr>
                <w:rFonts w:ascii="宋体" w:hAnsi="宋体" w:cs="宋体"/>
                <w:color w:val="000000"/>
                <w:kern w:val="0"/>
                <w:sz w:val="18"/>
                <w:szCs w:val="18"/>
              </w:rPr>
            </w:pPr>
            <w:r w:rsidRPr="00521EF8">
              <w:rPr>
                <w:rFonts w:ascii="宋体" w:hAnsi="宋体" w:cs="宋体" w:hint="eastAsia"/>
                <w:color w:val="000000"/>
                <w:kern w:val="0"/>
                <w:sz w:val="18"/>
                <w:szCs w:val="18"/>
              </w:rPr>
              <w:t>应能对数据库运维安全状况的监控,包括用户、权限信息、连接信息</w:t>
            </w:r>
            <w:r>
              <w:rPr>
                <w:rFonts w:ascii="宋体" w:hAnsi="宋体" w:cs="宋体" w:hint="eastAsia"/>
                <w:color w:val="000000"/>
                <w:kern w:val="0"/>
                <w:sz w:val="18"/>
                <w:szCs w:val="18"/>
              </w:rPr>
              <w:t>。</w:t>
            </w:r>
          </w:p>
        </w:tc>
      </w:tr>
      <w:tr w:rsidR="00147DAB" w:rsidRPr="00521EF8" w:rsidTr="00BA50AF">
        <w:trPr>
          <w:trHeight w:val="270"/>
          <w:jc w:val="center"/>
        </w:trPr>
        <w:tc>
          <w:tcPr>
            <w:tcW w:w="582" w:type="dxa"/>
            <w:vMerge/>
            <w:vAlign w:val="center"/>
          </w:tcPr>
          <w:p w:rsidR="00147DAB" w:rsidRPr="00521EF8" w:rsidRDefault="00147DAB" w:rsidP="00BA50AF">
            <w:pPr>
              <w:jc w:val="left"/>
              <w:rPr>
                <w:rFonts w:ascii="宋体" w:hAnsi="宋体" w:cs="宋体"/>
                <w:color w:val="000000"/>
                <w:kern w:val="0"/>
                <w:sz w:val="18"/>
                <w:szCs w:val="18"/>
              </w:rPr>
            </w:pPr>
          </w:p>
        </w:tc>
        <w:tc>
          <w:tcPr>
            <w:tcW w:w="1848" w:type="dxa"/>
            <w:vAlign w:val="center"/>
          </w:tcPr>
          <w:p w:rsidR="00147DAB" w:rsidRPr="00521EF8" w:rsidRDefault="00147DAB" w:rsidP="00BA50AF">
            <w:pPr>
              <w:jc w:val="left"/>
              <w:rPr>
                <w:rFonts w:ascii="宋体" w:hAnsi="宋体" w:cs="宋体"/>
                <w:color w:val="000000"/>
                <w:kern w:val="0"/>
                <w:sz w:val="18"/>
                <w:szCs w:val="18"/>
              </w:rPr>
            </w:pPr>
            <w:r w:rsidRPr="00521EF8">
              <w:rPr>
                <w:rFonts w:ascii="宋体" w:hAnsi="宋体" w:cs="宋体" w:hint="eastAsia"/>
                <w:color w:val="000000"/>
                <w:kern w:val="0"/>
                <w:sz w:val="18"/>
                <w:szCs w:val="18"/>
              </w:rPr>
              <w:t>敏感数据发现</w:t>
            </w:r>
          </w:p>
        </w:tc>
        <w:tc>
          <w:tcPr>
            <w:tcW w:w="6217" w:type="dxa"/>
            <w:vAlign w:val="center"/>
          </w:tcPr>
          <w:p w:rsidR="00147DAB" w:rsidRPr="00521EF8" w:rsidRDefault="00147DAB" w:rsidP="00BA50AF">
            <w:pPr>
              <w:jc w:val="left"/>
              <w:rPr>
                <w:rFonts w:ascii="宋体" w:hAnsi="宋体" w:cs="宋体"/>
                <w:color w:val="000000"/>
                <w:kern w:val="0"/>
                <w:sz w:val="18"/>
                <w:szCs w:val="18"/>
              </w:rPr>
            </w:pPr>
            <w:r w:rsidRPr="00521EF8">
              <w:rPr>
                <w:rFonts w:ascii="宋体" w:hAnsi="宋体" w:cs="宋体" w:hint="eastAsia"/>
                <w:color w:val="000000"/>
                <w:kern w:val="0"/>
                <w:sz w:val="18"/>
                <w:szCs w:val="18"/>
              </w:rPr>
              <w:t>能根据用户的特点和要求，自动化完成系统内所有敏感数据项的汇总</w:t>
            </w:r>
            <w:r>
              <w:rPr>
                <w:rFonts w:ascii="宋体" w:hAnsi="宋体" w:cs="宋体" w:hint="eastAsia"/>
                <w:color w:val="000000"/>
                <w:kern w:val="0"/>
                <w:sz w:val="18"/>
                <w:szCs w:val="18"/>
              </w:rPr>
              <w:t>。</w:t>
            </w:r>
          </w:p>
        </w:tc>
      </w:tr>
      <w:tr w:rsidR="00147DAB" w:rsidRPr="00521EF8" w:rsidTr="00BA50AF">
        <w:trPr>
          <w:trHeight w:val="540"/>
          <w:jc w:val="center"/>
        </w:trPr>
        <w:tc>
          <w:tcPr>
            <w:tcW w:w="582" w:type="dxa"/>
            <w:vMerge/>
            <w:vAlign w:val="center"/>
          </w:tcPr>
          <w:p w:rsidR="00147DAB" w:rsidRPr="00521EF8" w:rsidRDefault="00147DAB" w:rsidP="00BA50AF">
            <w:pPr>
              <w:jc w:val="left"/>
              <w:rPr>
                <w:rFonts w:ascii="宋体" w:hAnsi="宋体" w:cs="宋体"/>
                <w:color w:val="000000"/>
                <w:kern w:val="0"/>
                <w:sz w:val="18"/>
                <w:szCs w:val="18"/>
              </w:rPr>
            </w:pPr>
          </w:p>
        </w:tc>
        <w:tc>
          <w:tcPr>
            <w:tcW w:w="1848" w:type="dxa"/>
            <w:vAlign w:val="center"/>
          </w:tcPr>
          <w:p w:rsidR="00147DAB" w:rsidRPr="00521EF8" w:rsidRDefault="00147DAB" w:rsidP="00BA50AF">
            <w:pPr>
              <w:jc w:val="left"/>
              <w:rPr>
                <w:rFonts w:ascii="宋体" w:hAnsi="宋体" w:cs="宋体"/>
                <w:color w:val="000000"/>
                <w:kern w:val="0"/>
                <w:sz w:val="18"/>
                <w:szCs w:val="18"/>
              </w:rPr>
            </w:pPr>
            <w:r w:rsidRPr="00521EF8">
              <w:rPr>
                <w:rFonts w:ascii="宋体" w:hAnsi="宋体" w:cs="宋体" w:hint="eastAsia"/>
                <w:color w:val="000000"/>
                <w:kern w:val="0"/>
                <w:sz w:val="18"/>
                <w:szCs w:val="18"/>
              </w:rPr>
              <w:t>宽泛权限扫描</w:t>
            </w:r>
          </w:p>
        </w:tc>
        <w:tc>
          <w:tcPr>
            <w:tcW w:w="6217" w:type="dxa"/>
            <w:vAlign w:val="center"/>
          </w:tcPr>
          <w:p w:rsidR="00147DAB" w:rsidRPr="00521EF8" w:rsidRDefault="00147DAB" w:rsidP="00BA50AF">
            <w:pPr>
              <w:jc w:val="left"/>
              <w:rPr>
                <w:rFonts w:ascii="宋体" w:hAnsi="宋体" w:cs="宋体"/>
                <w:color w:val="000000"/>
                <w:kern w:val="0"/>
                <w:sz w:val="18"/>
                <w:szCs w:val="18"/>
              </w:rPr>
            </w:pPr>
            <w:r w:rsidRPr="00521EF8">
              <w:rPr>
                <w:rFonts w:ascii="宋体" w:hAnsi="宋体" w:cs="宋体" w:hint="eastAsia"/>
                <w:color w:val="000000"/>
                <w:kern w:val="0"/>
                <w:sz w:val="18"/>
                <w:szCs w:val="18"/>
              </w:rPr>
              <w:t>可对系统内所有用户和授权情况进行扫描，为用户提供权限是否宽泛的判断依据</w:t>
            </w:r>
            <w:r>
              <w:rPr>
                <w:rFonts w:ascii="宋体" w:hAnsi="宋体" w:cs="宋体" w:hint="eastAsia"/>
                <w:color w:val="000000"/>
                <w:kern w:val="0"/>
                <w:sz w:val="18"/>
                <w:szCs w:val="18"/>
              </w:rPr>
              <w:t>。</w:t>
            </w:r>
          </w:p>
        </w:tc>
      </w:tr>
      <w:tr w:rsidR="00147DAB" w:rsidRPr="00521EF8" w:rsidTr="00BA50AF">
        <w:trPr>
          <w:trHeight w:val="270"/>
          <w:jc w:val="center"/>
        </w:trPr>
        <w:tc>
          <w:tcPr>
            <w:tcW w:w="582" w:type="dxa"/>
            <w:vMerge/>
            <w:vAlign w:val="center"/>
          </w:tcPr>
          <w:p w:rsidR="00147DAB" w:rsidRPr="00521EF8" w:rsidRDefault="00147DAB" w:rsidP="00BA50AF">
            <w:pPr>
              <w:jc w:val="left"/>
              <w:rPr>
                <w:rFonts w:ascii="宋体" w:hAnsi="宋体" w:cs="宋体"/>
                <w:color w:val="000000"/>
                <w:kern w:val="0"/>
                <w:sz w:val="18"/>
                <w:szCs w:val="18"/>
              </w:rPr>
            </w:pPr>
          </w:p>
        </w:tc>
        <w:tc>
          <w:tcPr>
            <w:tcW w:w="1848" w:type="dxa"/>
            <w:vAlign w:val="center"/>
          </w:tcPr>
          <w:p w:rsidR="00147DAB" w:rsidRPr="00521EF8" w:rsidRDefault="00147DAB" w:rsidP="00BA50AF">
            <w:pPr>
              <w:jc w:val="left"/>
              <w:rPr>
                <w:rFonts w:ascii="宋体" w:hAnsi="宋体" w:cs="宋体"/>
                <w:color w:val="000000"/>
                <w:kern w:val="0"/>
                <w:sz w:val="18"/>
                <w:szCs w:val="18"/>
              </w:rPr>
            </w:pPr>
            <w:r w:rsidRPr="00521EF8">
              <w:rPr>
                <w:rFonts w:ascii="宋体" w:hAnsi="宋体" w:cs="宋体" w:hint="eastAsia"/>
                <w:color w:val="000000"/>
                <w:kern w:val="0"/>
                <w:sz w:val="18"/>
                <w:szCs w:val="18"/>
              </w:rPr>
              <w:t>可扩展口令库</w:t>
            </w:r>
          </w:p>
        </w:tc>
        <w:tc>
          <w:tcPr>
            <w:tcW w:w="6217" w:type="dxa"/>
            <w:vAlign w:val="center"/>
          </w:tcPr>
          <w:p w:rsidR="00147DAB" w:rsidRPr="00521EF8" w:rsidRDefault="00147DAB" w:rsidP="00BA50AF">
            <w:pPr>
              <w:jc w:val="left"/>
              <w:rPr>
                <w:rFonts w:ascii="宋体" w:hAnsi="宋体" w:cs="宋体"/>
                <w:color w:val="000000"/>
                <w:kern w:val="0"/>
                <w:sz w:val="18"/>
                <w:szCs w:val="18"/>
              </w:rPr>
            </w:pPr>
            <w:r w:rsidRPr="00521EF8">
              <w:rPr>
                <w:rFonts w:ascii="宋体" w:hAnsi="宋体" w:hint="eastAsia"/>
                <w:b/>
                <w:color w:val="000000"/>
                <w:sz w:val="18"/>
                <w:szCs w:val="18"/>
              </w:rPr>
              <w:t>★</w:t>
            </w:r>
            <w:r w:rsidRPr="00521EF8">
              <w:rPr>
                <w:rFonts w:ascii="宋体" w:hAnsi="宋体" w:cs="宋体" w:hint="eastAsia"/>
                <w:color w:val="000000"/>
                <w:kern w:val="0"/>
                <w:sz w:val="18"/>
                <w:szCs w:val="18"/>
              </w:rPr>
              <w:t>应允许扩展弱口令检查的字典库,用户可以指定专门的库文件。（</w:t>
            </w:r>
            <w:r w:rsidRPr="00521EF8">
              <w:rPr>
                <w:rFonts w:ascii="宋体" w:hAnsi="宋体" w:hint="eastAsia"/>
                <w:color w:val="000000"/>
                <w:sz w:val="18"/>
                <w:szCs w:val="18"/>
              </w:rPr>
              <w:t>提供产品</w:t>
            </w:r>
            <w:r w:rsidRPr="00521EF8">
              <w:rPr>
                <w:rFonts w:ascii="宋体" w:hAnsi="宋体" w:hint="eastAsia"/>
                <w:color w:val="000000"/>
                <w:sz w:val="18"/>
                <w:szCs w:val="18"/>
              </w:rPr>
              <w:lastRenderedPageBreak/>
              <w:t>截图证明）</w:t>
            </w:r>
          </w:p>
        </w:tc>
      </w:tr>
      <w:tr w:rsidR="00147DAB" w:rsidRPr="00521EF8" w:rsidTr="00BA50AF">
        <w:trPr>
          <w:trHeight w:val="270"/>
          <w:jc w:val="center"/>
        </w:trPr>
        <w:tc>
          <w:tcPr>
            <w:tcW w:w="582" w:type="dxa"/>
            <w:vMerge w:val="restart"/>
            <w:textDirection w:val="tbRlV"/>
            <w:vAlign w:val="center"/>
          </w:tcPr>
          <w:p w:rsidR="00147DAB" w:rsidRPr="00521EF8" w:rsidRDefault="00147DAB" w:rsidP="00BA50AF">
            <w:pPr>
              <w:rPr>
                <w:rFonts w:ascii="宋体" w:hAnsi="宋体"/>
                <w:sz w:val="18"/>
                <w:szCs w:val="18"/>
              </w:rPr>
            </w:pPr>
            <w:r w:rsidRPr="00521EF8">
              <w:rPr>
                <w:rFonts w:ascii="宋体" w:hAnsi="宋体" w:hint="eastAsia"/>
                <w:sz w:val="18"/>
                <w:szCs w:val="18"/>
              </w:rPr>
              <w:lastRenderedPageBreak/>
              <w:t xml:space="preserve"> 管理功能</w:t>
            </w:r>
          </w:p>
        </w:tc>
        <w:tc>
          <w:tcPr>
            <w:tcW w:w="1848" w:type="dxa"/>
            <w:vAlign w:val="center"/>
          </w:tcPr>
          <w:p w:rsidR="00147DAB" w:rsidRPr="00521EF8" w:rsidRDefault="00147DAB" w:rsidP="00BA50AF">
            <w:pPr>
              <w:jc w:val="left"/>
              <w:rPr>
                <w:rFonts w:ascii="宋体" w:hAnsi="宋体" w:cs="宋体"/>
                <w:color w:val="000000"/>
                <w:kern w:val="0"/>
                <w:sz w:val="18"/>
                <w:szCs w:val="18"/>
              </w:rPr>
            </w:pPr>
            <w:r w:rsidRPr="00521EF8">
              <w:rPr>
                <w:rFonts w:ascii="宋体" w:hAnsi="宋体" w:cs="宋体" w:hint="eastAsia"/>
                <w:color w:val="000000"/>
                <w:kern w:val="0"/>
                <w:sz w:val="18"/>
                <w:szCs w:val="18"/>
              </w:rPr>
              <w:t>用户管理</w:t>
            </w:r>
          </w:p>
        </w:tc>
        <w:tc>
          <w:tcPr>
            <w:tcW w:w="6217" w:type="dxa"/>
            <w:vAlign w:val="center"/>
          </w:tcPr>
          <w:p w:rsidR="00147DAB" w:rsidRPr="00521EF8" w:rsidRDefault="00147DAB" w:rsidP="00BA50AF">
            <w:pPr>
              <w:rPr>
                <w:rFonts w:ascii="宋体" w:hAnsi="宋体" w:cs="宋体"/>
                <w:color w:val="000000"/>
                <w:kern w:val="0"/>
                <w:sz w:val="18"/>
                <w:szCs w:val="18"/>
              </w:rPr>
            </w:pPr>
            <w:r w:rsidRPr="00521EF8">
              <w:rPr>
                <w:rFonts w:ascii="宋体" w:hAnsi="宋体" w:cs="宋体" w:hint="eastAsia"/>
                <w:color w:val="000000"/>
                <w:kern w:val="0"/>
                <w:sz w:val="18"/>
                <w:szCs w:val="18"/>
              </w:rPr>
              <w:t>应提供系统管理员、扫描操作员、审计管理员三权分立功能</w:t>
            </w:r>
          </w:p>
        </w:tc>
      </w:tr>
      <w:tr w:rsidR="00147DAB" w:rsidRPr="00521EF8" w:rsidTr="00BA50AF">
        <w:trPr>
          <w:trHeight w:val="540"/>
          <w:jc w:val="center"/>
        </w:trPr>
        <w:tc>
          <w:tcPr>
            <w:tcW w:w="582" w:type="dxa"/>
            <w:vMerge/>
            <w:vAlign w:val="center"/>
          </w:tcPr>
          <w:p w:rsidR="00147DAB" w:rsidRPr="00521EF8" w:rsidRDefault="00147DAB" w:rsidP="00BA50AF">
            <w:pPr>
              <w:jc w:val="left"/>
              <w:rPr>
                <w:rFonts w:ascii="宋体" w:hAnsi="宋体" w:cs="宋体"/>
                <w:color w:val="000000"/>
                <w:kern w:val="0"/>
                <w:sz w:val="18"/>
                <w:szCs w:val="18"/>
              </w:rPr>
            </w:pPr>
          </w:p>
        </w:tc>
        <w:tc>
          <w:tcPr>
            <w:tcW w:w="1848" w:type="dxa"/>
            <w:vMerge w:val="restart"/>
            <w:vAlign w:val="center"/>
          </w:tcPr>
          <w:p w:rsidR="00147DAB" w:rsidRPr="00521EF8" w:rsidRDefault="00147DAB" w:rsidP="00BA50AF">
            <w:pPr>
              <w:jc w:val="left"/>
              <w:rPr>
                <w:rFonts w:ascii="宋体" w:hAnsi="宋体" w:cs="宋体"/>
                <w:color w:val="000000"/>
                <w:kern w:val="0"/>
                <w:sz w:val="18"/>
                <w:szCs w:val="18"/>
              </w:rPr>
            </w:pPr>
            <w:r w:rsidRPr="00521EF8">
              <w:rPr>
                <w:rFonts w:ascii="宋体" w:hAnsi="宋体" w:cs="宋体" w:hint="eastAsia"/>
                <w:color w:val="000000"/>
                <w:kern w:val="0"/>
                <w:sz w:val="18"/>
                <w:szCs w:val="18"/>
              </w:rPr>
              <w:t>任务管理</w:t>
            </w:r>
          </w:p>
        </w:tc>
        <w:tc>
          <w:tcPr>
            <w:tcW w:w="6217" w:type="dxa"/>
            <w:vAlign w:val="center"/>
          </w:tcPr>
          <w:p w:rsidR="00147DAB" w:rsidRPr="00521EF8" w:rsidRDefault="00147DAB" w:rsidP="00BA50AF">
            <w:pPr>
              <w:rPr>
                <w:rFonts w:ascii="宋体" w:hAnsi="宋体" w:cs="宋体"/>
                <w:color w:val="000000"/>
                <w:kern w:val="0"/>
                <w:sz w:val="18"/>
                <w:szCs w:val="18"/>
              </w:rPr>
            </w:pPr>
            <w:r w:rsidRPr="00521EF8">
              <w:rPr>
                <w:rFonts w:ascii="宋体" w:hAnsi="宋体" w:cs="宋体" w:hint="eastAsia"/>
                <w:color w:val="000000"/>
                <w:kern w:val="0"/>
                <w:sz w:val="18"/>
                <w:szCs w:val="18"/>
              </w:rPr>
              <w:t>应允许每个任务中包含一个或多个目标数据库，用户可以自定义扫描的各项参数、扫描策略、任务名称和描述</w:t>
            </w:r>
            <w:r>
              <w:rPr>
                <w:rFonts w:ascii="宋体" w:hAnsi="宋体" w:cs="宋体" w:hint="eastAsia"/>
                <w:color w:val="000000"/>
                <w:kern w:val="0"/>
                <w:sz w:val="18"/>
                <w:szCs w:val="18"/>
              </w:rPr>
              <w:t>。</w:t>
            </w:r>
          </w:p>
        </w:tc>
      </w:tr>
      <w:tr w:rsidR="00147DAB" w:rsidRPr="00521EF8" w:rsidTr="00BA50AF">
        <w:trPr>
          <w:trHeight w:val="270"/>
          <w:jc w:val="center"/>
        </w:trPr>
        <w:tc>
          <w:tcPr>
            <w:tcW w:w="582" w:type="dxa"/>
            <w:vMerge/>
            <w:vAlign w:val="center"/>
          </w:tcPr>
          <w:p w:rsidR="00147DAB" w:rsidRPr="00521EF8" w:rsidRDefault="00147DAB" w:rsidP="00BA50AF">
            <w:pPr>
              <w:jc w:val="left"/>
              <w:rPr>
                <w:rFonts w:ascii="宋体" w:hAnsi="宋体" w:cs="宋体"/>
                <w:color w:val="000000"/>
                <w:kern w:val="0"/>
                <w:sz w:val="18"/>
                <w:szCs w:val="18"/>
              </w:rPr>
            </w:pPr>
          </w:p>
        </w:tc>
        <w:tc>
          <w:tcPr>
            <w:tcW w:w="1848" w:type="dxa"/>
            <w:vMerge/>
            <w:vAlign w:val="center"/>
          </w:tcPr>
          <w:p w:rsidR="00147DAB" w:rsidRPr="00521EF8" w:rsidRDefault="00147DAB" w:rsidP="00BA50AF">
            <w:pPr>
              <w:jc w:val="left"/>
              <w:rPr>
                <w:rFonts w:ascii="宋体" w:hAnsi="宋体" w:cs="宋体"/>
                <w:color w:val="000000"/>
                <w:kern w:val="0"/>
                <w:sz w:val="18"/>
                <w:szCs w:val="18"/>
              </w:rPr>
            </w:pPr>
          </w:p>
        </w:tc>
        <w:tc>
          <w:tcPr>
            <w:tcW w:w="6217" w:type="dxa"/>
            <w:vAlign w:val="center"/>
          </w:tcPr>
          <w:p w:rsidR="00147DAB" w:rsidRPr="00521EF8" w:rsidRDefault="00147DAB" w:rsidP="00BA50AF">
            <w:pPr>
              <w:jc w:val="left"/>
              <w:rPr>
                <w:rFonts w:ascii="宋体" w:hAnsi="宋体" w:cs="宋体"/>
                <w:color w:val="000000"/>
                <w:kern w:val="0"/>
                <w:sz w:val="18"/>
                <w:szCs w:val="18"/>
              </w:rPr>
            </w:pPr>
            <w:r w:rsidRPr="00521EF8">
              <w:rPr>
                <w:rFonts w:ascii="宋体" w:hAnsi="宋体" w:cs="宋体" w:hint="eastAsia"/>
                <w:color w:val="000000"/>
                <w:kern w:val="0"/>
                <w:sz w:val="18"/>
                <w:szCs w:val="18"/>
              </w:rPr>
              <w:t>应能对已执行任务的结果进行保存，可以集中查看</w:t>
            </w:r>
            <w:r>
              <w:rPr>
                <w:rFonts w:ascii="宋体" w:hAnsi="宋体" w:cs="宋体" w:hint="eastAsia"/>
                <w:color w:val="000000"/>
                <w:kern w:val="0"/>
                <w:sz w:val="18"/>
                <w:szCs w:val="18"/>
              </w:rPr>
              <w:t>。</w:t>
            </w:r>
          </w:p>
        </w:tc>
      </w:tr>
      <w:tr w:rsidR="00147DAB" w:rsidRPr="00521EF8" w:rsidTr="00BA50AF">
        <w:trPr>
          <w:trHeight w:val="540"/>
          <w:jc w:val="center"/>
        </w:trPr>
        <w:tc>
          <w:tcPr>
            <w:tcW w:w="582" w:type="dxa"/>
            <w:vMerge/>
            <w:vAlign w:val="center"/>
          </w:tcPr>
          <w:p w:rsidR="00147DAB" w:rsidRPr="00521EF8" w:rsidRDefault="00147DAB" w:rsidP="00BA50AF">
            <w:pPr>
              <w:jc w:val="left"/>
              <w:rPr>
                <w:rFonts w:ascii="宋体" w:hAnsi="宋体" w:cs="宋体"/>
                <w:color w:val="000000"/>
                <w:kern w:val="0"/>
                <w:sz w:val="18"/>
                <w:szCs w:val="18"/>
              </w:rPr>
            </w:pPr>
          </w:p>
        </w:tc>
        <w:tc>
          <w:tcPr>
            <w:tcW w:w="1848" w:type="dxa"/>
            <w:vAlign w:val="center"/>
          </w:tcPr>
          <w:p w:rsidR="00147DAB" w:rsidRPr="00521EF8" w:rsidRDefault="00147DAB" w:rsidP="00BA50AF">
            <w:pPr>
              <w:jc w:val="left"/>
              <w:rPr>
                <w:rFonts w:ascii="宋体" w:hAnsi="宋体" w:cs="宋体"/>
                <w:color w:val="000000"/>
                <w:kern w:val="0"/>
                <w:sz w:val="18"/>
                <w:szCs w:val="18"/>
              </w:rPr>
            </w:pPr>
            <w:r w:rsidRPr="00521EF8">
              <w:rPr>
                <w:rFonts w:ascii="宋体" w:hAnsi="宋体" w:cs="宋体" w:hint="eastAsia"/>
                <w:color w:val="000000"/>
                <w:kern w:val="0"/>
                <w:sz w:val="18"/>
                <w:szCs w:val="18"/>
              </w:rPr>
              <w:t>审计管理</w:t>
            </w:r>
          </w:p>
        </w:tc>
        <w:tc>
          <w:tcPr>
            <w:tcW w:w="6217" w:type="dxa"/>
            <w:vAlign w:val="center"/>
          </w:tcPr>
          <w:p w:rsidR="00147DAB" w:rsidRPr="00521EF8" w:rsidRDefault="00147DAB" w:rsidP="00BA50AF">
            <w:pPr>
              <w:jc w:val="left"/>
              <w:rPr>
                <w:rFonts w:ascii="宋体" w:hAnsi="宋体" w:cs="宋体"/>
                <w:color w:val="000000"/>
                <w:kern w:val="0"/>
                <w:sz w:val="18"/>
                <w:szCs w:val="18"/>
              </w:rPr>
            </w:pPr>
            <w:r w:rsidRPr="00521EF8">
              <w:rPr>
                <w:rFonts w:ascii="宋体" w:hAnsi="宋体" w:cs="宋体" w:hint="eastAsia"/>
                <w:color w:val="000000"/>
                <w:kern w:val="0"/>
                <w:sz w:val="18"/>
                <w:szCs w:val="18"/>
              </w:rPr>
              <w:t>可以对管理员、操作员的各种行为进行审计；对检测结果可按照时间、数据库配置信息等进行审计分析</w:t>
            </w:r>
            <w:r>
              <w:rPr>
                <w:rFonts w:ascii="宋体" w:hAnsi="宋体" w:cs="宋体" w:hint="eastAsia"/>
                <w:color w:val="000000"/>
                <w:kern w:val="0"/>
                <w:sz w:val="18"/>
                <w:szCs w:val="18"/>
              </w:rPr>
              <w:t>。</w:t>
            </w:r>
          </w:p>
        </w:tc>
      </w:tr>
      <w:tr w:rsidR="00147DAB" w:rsidRPr="00521EF8" w:rsidTr="00BA50AF">
        <w:trPr>
          <w:trHeight w:val="270"/>
          <w:jc w:val="center"/>
        </w:trPr>
        <w:tc>
          <w:tcPr>
            <w:tcW w:w="582" w:type="dxa"/>
            <w:vMerge/>
            <w:vAlign w:val="center"/>
          </w:tcPr>
          <w:p w:rsidR="00147DAB" w:rsidRPr="00521EF8" w:rsidRDefault="00147DAB" w:rsidP="00BA50AF">
            <w:pPr>
              <w:jc w:val="left"/>
              <w:rPr>
                <w:rFonts w:ascii="宋体" w:hAnsi="宋体" w:cs="宋体"/>
                <w:color w:val="000000"/>
                <w:kern w:val="0"/>
                <w:sz w:val="18"/>
                <w:szCs w:val="18"/>
              </w:rPr>
            </w:pPr>
          </w:p>
        </w:tc>
        <w:tc>
          <w:tcPr>
            <w:tcW w:w="1848" w:type="dxa"/>
            <w:vAlign w:val="center"/>
          </w:tcPr>
          <w:p w:rsidR="00147DAB" w:rsidRPr="00521EF8" w:rsidRDefault="00147DAB" w:rsidP="00BA50AF">
            <w:pPr>
              <w:jc w:val="left"/>
              <w:rPr>
                <w:rFonts w:ascii="宋体" w:hAnsi="宋体" w:cs="宋体"/>
                <w:color w:val="000000"/>
                <w:kern w:val="0"/>
                <w:sz w:val="18"/>
                <w:szCs w:val="18"/>
              </w:rPr>
            </w:pPr>
            <w:r w:rsidRPr="00521EF8">
              <w:rPr>
                <w:rFonts w:ascii="宋体" w:hAnsi="宋体" w:cs="宋体" w:hint="eastAsia"/>
                <w:color w:val="000000"/>
                <w:kern w:val="0"/>
                <w:sz w:val="18"/>
                <w:szCs w:val="18"/>
              </w:rPr>
              <w:t>升级管理</w:t>
            </w:r>
          </w:p>
        </w:tc>
        <w:tc>
          <w:tcPr>
            <w:tcW w:w="6217" w:type="dxa"/>
            <w:vAlign w:val="bottom"/>
          </w:tcPr>
          <w:p w:rsidR="00147DAB" w:rsidRPr="00521EF8" w:rsidRDefault="00147DAB" w:rsidP="00BA50AF">
            <w:pPr>
              <w:jc w:val="left"/>
              <w:rPr>
                <w:rFonts w:ascii="宋体" w:hAnsi="宋体" w:cs="宋体"/>
                <w:color w:val="000000"/>
                <w:kern w:val="0"/>
                <w:sz w:val="18"/>
                <w:szCs w:val="18"/>
              </w:rPr>
            </w:pPr>
            <w:r w:rsidRPr="00521EF8">
              <w:rPr>
                <w:rFonts w:ascii="宋体" w:hAnsi="宋体" w:cs="宋体" w:hint="eastAsia"/>
                <w:color w:val="000000"/>
                <w:kern w:val="0"/>
                <w:sz w:val="18"/>
                <w:szCs w:val="18"/>
              </w:rPr>
              <w:t>应支持本地手动升级</w:t>
            </w:r>
            <w:r>
              <w:rPr>
                <w:rFonts w:ascii="宋体" w:hAnsi="宋体" w:cs="宋体" w:hint="eastAsia"/>
                <w:color w:val="000000"/>
                <w:kern w:val="0"/>
                <w:sz w:val="18"/>
                <w:szCs w:val="18"/>
              </w:rPr>
              <w:t>。</w:t>
            </w:r>
          </w:p>
        </w:tc>
      </w:tr>
      <w:tr w:rsidR="00147DAB" w:rsidRPr="00521EF8" w:rsidTr="00BA50AF">
        <w:trPr>
          <w:trHeight w:val="540"/>
          <w:jc w:val="center"/>
        </w:trPr>
        <w:tc>
          <w:tcPr>
            <w:tcW w:w="582" w:type="dxa"/>
            <w:vMerge w:val="restart"/>
            <w:textDirection w:val="tbRlV"/>
            <w:vAlign w:val="center"/>
          </w:tcPr>
          <w:p w:rsidR="00147DAB" w:rsidRPr="00521EF8" w:rsidRDefault="00147DAB" w:rsidP="00BA50AF">
            <w:pPr>
              <w:jc w:val="center"/>
              <w:rPr>
                <w:rFonts w:ascii="宋体" w:hAnsi="宋体" w:cs="宋体"/>
                <w:color w:val="000000"/>
                <w:kern w:val="0"/>
                <w:sz w:val="18"/>
                <w:szCs w:val="18"/>
              </w:rPr>
            </w:pPr>
            <w:r w:rsidRPr="00521EF8">
              <w:rPr>
                <w:rFonts w:ascii="宋体" w:hAnsi="宋体" w:cs="宋体" w:hint="eastAsia"/>
                <w:color w:val="000000"/>
                <w:kern w:val="0"/>
                <w:sz w:val="18"/>
                <w:szCs w:val="18"/>
              </w:rPr>
              <w:t xml:space="preserve"> 策略管理 </w:t>
            </w:r>
          </w:p>
        </w:tc>
        <w:tc>
          <w:tcPr>
            <w:tcW w:w="1848" w:type="dxa"/>
            <w:vMerge w:val="restart"/>
            <w:vAlign w:val="center"/>
          </w:tcPr>
          <w:p w:rsidR="00147DAB" w:rsidRPr="00521EF8" w:rsidRDefault="00147DAB" w:rsidP="00BA50AF">
            <w:pPr>
              <w:jc w:val="center"/>
              <w:rPr>
                <w:rFonts w:ascii="宋体" w:hAnsi="宋体" w:cs="宋体"/>
                <w:color w:val="000000"/>
                <w:kern w:val="0"/>
                <w:sz w:val="18"/>
                <w:szCs w:val="18"/>
              </w:rPr>
            </w:pPr>
            <w:r w:rsidRPr="00521EF8">
              <w:rPr>
                <w:rFonts w:ascii="宋体" w:hAnsi="宋体" w:cs="宋体" w:hint="eastAsia"/>
                <w:color w:val="000000"/>
                <w:kern w:val="0"/>
                <w:sz w:val="18"/>
                <w:szCs w:val="18"/>
              </w:rPr>
              <w:t>预定义扫描策略</w:t>
            </w:r>
          </w:p>
        </w:tc>
        <w:tc>
          <w:tcPr>
            <w:tcW w:w="6217" w:type="dxa"/>
            <w:vAlign w:val="center"/>
          </w:tcPr>
          <w:p w:rsidR="00147DAB" w:rsidRPr="00521EF8" w:rsidRDefault="00147DAB" w:rsidP="00BA50AF">
            <w:pPr>
              <w:jc w:val="left"/>
              <w:rPr>
                <w:rFonts w:ascii="宋体" w:hAnsi="宋体" w:cs="宋体"/>
                <w:color w:val="000000"/>
                <w:kern w:val="0"/>
                <w:sz w:val="18"/>
                <w:szCs w:val="18"/>
              </w:rPr>
            </w:pPr>
            <w:r w:rsidRPr="00521EF8">
              <w:rPr>
                <w:rFonts w:ascii="宋体" w:hAnsi="宋体" w:cs="宋体" w:hint="eastAsia"/>
                <w:color w:val="000000"/>
                <w:kern w:val="0"/>
                <w:sz w:val="18"/>
                <w:szCs w:val="18"/>
              </w:rPr>
              <w:t>支持全面扫描、CVE漏洞扫描、CVNNVD扫描等类型策略；</w:t>
            </w:r>
          </w:p>
        </w:tc>
      </w:tr>
      <w:tr w:rsidR="00147DAB" w:rsidRPr="00521EF8" w:rsidTr="00BA50AF">
        <w:trPr>
          <w:trHeight w:val="270"/>
          <w:jc w:val="center"/>
        </w:trPr>
        <w:tc>
          <w:tcPr>
            <w:tcW w:w="582" w:type="dxa"/>
            <w:vMerge/>
            <w:vAlign w:val="center"/>
          </w:tcPr>
          <w:p w:rsidR="00147DAB" w:rsidRPr="00521EF8" w:rsidRDefault="00147DAB" w:rsidP="00BA50AF">
            <w:pPr>
              <w:jc w:val="left"/>
              <w:rPr>
                <w:rFonts w:ascii="宋体" w:hAnsi="宋体" w:cs="宋体"/>
                <w:color w:val="000000"/>
                <w:kern w:val="0"/>
                <w:sz w:val="18"/>
                <w:szCs w:val="18"/>
              </w:rPr>
            </w:pPr>
          </w:p>
        </w:tc>
        <w:tc>
          <w:tcPr>
            <w:tcW w:w="1848" w:type="dxa"/>
            <w:vMerge/>
            <w:vAlign w:val="center"/>
          </w:tcPr>
          <w:p w:rsidR="00147DAB" w:rsidRPr="00521EF8" w:rsidRDefault="00147DAB" w:rsidP="00BA50AF">
            <w:pPr>
              <w:jc w:val="left"/>
              <w:rPr>
                <w:rFonts w:ascii="宋体" w:hAnsi="宋体" w:cs="宋体"/>
                <w:color w:val="000000"/>
                <w:kern w:val="0"/>
                <w:sz w:val="18"/>
                <w:szCs w:val="18"/>
              </w:rPr>
            </w:pPr>
          </w:p>
        </w:tc>
        <w:tc>
          <w:tcPr>
            <w:tcW w:w="6217" w:type="dxa"/>
            <w:vAlign w:val="center"/>
          </w:tcPr>
          <w:p w:rsidR="00147DAB" w:rsidRPr="00521EF8" w:rsidRDefault="00147DAB" w:rsidP="00BA50AF">
            <w:pPr>
              <w:jc w:val="left"/>
              <w:rPr>
                <w:rFonts w:ascii="宋体" w:hAnsi="宋体" w:cs="宋体"/>
                <w:color w:val="000000"/>
                <w:kern w:val="0"/>
                <w:sz w:val="18"/>
                <w:szCs w:val="18"/>
              </w:rPr>
            </w:pPr>
            <w:r w:rsidRPr="00521EF8">
              <w:rPr>
                <w:rFonts w:ascii="宋体" w:hAnsi="宋体" w:cs="宋体" w:hint="eastAsia"/>
                <w:color w:val="000000"/>
                <w:kern w:val="0"/>
                <w:sz w:val="18"/>
                <w:szCs w:val="18"/>
              </w:rPr>
              <w:t>支持缺省配置、危险程序、敏感数据等单项扫描策略；</w:t>
            </w:r>
          </w:p>
        </w:tc>
      </w:tr>
      <w:tr w:rsidR="00147DAB" w:rsidRPr="00521EF8" w:rsidTr="00BA50AF">
        <w:trPr>
          <w:trHeight w:val="270"/>
          <w:jc w:val="center"/>
        </w:trPr>
        <w:tc>
          <w:tcPr>
            <w:tcW w:w="582" w:type="dxa"/>
            <w:vMerge/>
            <w:vAlign w:val="center"/>
          </w:tcPr>
          <w:p w:rsidR="00147DAB" w:rsidRPr="00521EF8" w:rsidRDefault="00147DAB" w:rsidP="00BA50AF">
            <w:pPr>
              <w:jc w:val="left"/>
              <w:rPr>
                <w:rFonts w:ascii="宋体" w:hAnsi="宋体" w:cs="宋体"/>
                <w:color w:val="000000"/>
                <w:kern w:val="0"/>
                <w:sz w:val="18"/>
                <w:szCs w:val="18"/>
              </w:rPr>
            </w:pPr>
          </w:p>
        </w:tc>
        <w:tc>
          <w:tcPr>
            <w:tcW w:w="1848" w:type="dxa"/>
            <w:vMerge/>
            <w:vAlign w:val="center"/>
          </w:tcPr>
          <w:p w:rsidR="00147DAB" w:rsidRPr="00521EF8" w:rsidRDefault="00147DAB" w:rsidP="00BA50AF">
            <w:pPr>
              <w:jc w:val="left"/>
              <w:rPr>
                <w:rFonts w:ascii="宋体" w:hAnsi="宋体" w:cs="宋体"/>
                <w:color w:val="000000"/>
                <w:kern w:val="0"/>
                <w:sz w:val="18"/>
                <w:szCs w:val="18"/>
              </w:rPr>
            </w:pPr>
          </w:p>
        </w:tc>
        <w:tc>
          <w:tcPr>
            <w:tcW w:w="6217" w:type="dxa"/>
            <w:vAlign w:val="center"/>
          </w:tcPr>
          <w:p w:rsidR="00147DAB" w:rsidRPr="00521EF8" w:rsidRDefault="00147DAB" w:rsidP="00BA50AF">
            <w:pPr>
              <w:jc w:val="left"/>
              <w:rPr>
                <w:rFonts w:ascii="宋体" w:hAnsi="宋体" w:cs="宋体"/>
                <w:color w:val="000000"/>
                <w:kern w:val="0"/>
                <w:sz w:val="18"/>
                <w:szCs w:val="18"/>
              </w:rPr>
            </w:pPr>
            <w:r w:rsidRPr="00521EF8">
              <w:rPr>
                <w:rFonts w:ascii="宋体" w:hAnsi="宋体" w:hint="eastAsia"/>
                <w:b/>
                <w:color w:val="000000"/>
                <w:sz w:val="18"/>
                <w:szCs w:val="18"/>
              </w:rPr>
              <w:t>★</w:t>
            </w:r>
            <w:r w:rsidRPr="00521EF8">
              <w:rPr>
                <w:rFonts w:ascii="宋体" w:hAnsi="宋体" w:cs="宋体" w:hint="eastAsia"/>
                <w:color w:val="000000"/>
                <w:kern w:val="0"/>
                <w:sz w:val="18"/>
                <w:szCs w:val="18"/>
              </w:rPr>
              <w:t>支持等保专用检测策略(含2级、3级，同时覆盖各种主流数据库)（</w:t>
            </w:r>
            <w:r w:rsidRPr="00521EF8">
              <w:rPr>
                <w:rFonts w:ascii="宋体" w:hAnsi="宋体" w:hint="eastAsia"/>
                <w:color w:val="000000"/>
                <w:sz w:val="18"/>
                <w:szCs w:val="18"/>
              </w:rPr>
              <w:t>提供截图证明。）</w:t>
            </w:r>
          </w:p>
        </w:tc>
      </w:tr>
      <w:tr w:rsidR="00147DAB" w:rsidRPr="00521EF8" w:rsidTr="00BA50AF">
        <w:trPr>
          <w:trHeight w:val="540"/>
          <w:jc w:val="center"/>
        </w:trPr>
        <w:tc>
          <w:tcPr>
            <w:tcW w:w="582" w:type="dxa"/>
            <w:vMerge/>
            <w:vAlign w:val="center"/>
          </w:tcPr>
          <w:p w:rsidR="00147DAB" w:rsidRPr="00521EF8" w:rsidRDefault="00147DAB" w:rsidP="00BA50AF">
            <w:pPr>
              <w:jc w:val="left"/>
              <w:rPr>
                <w:rFonts w:ascii="宋体" w:hAnsi="宋体" w:cs="宋体"/>
                <w:color w:val="000000"/>
                <w:kern w:val="0"/>
                <w:sz w:val="18"/>
                <w:szCs w:val="18"/>
              </w:rPr>
            </w:pPr>
          </w:p>
        </w:tc>
        <w:tc>
          <w:tcPr>
            <w:tcW w:w="1848" w:type="dxa"/>
            <w:vAlign w:val="center"/>
          </w:tcPr>
          <w:p w:rsidR="00147DAB" w:rsidRPr="00521EF8" w:rsidRDefault="00147DAB" w:rsidP="00BA50AF">
            <w:pPr>
              <w:jc w:val="left"/>
              <w:rPr>
                <w:rFonts w:ascii="宋体" w:hAnsi="宋体" w:cs="宋体"/>
                <w:color w:val="000000"/>
                <w:kern w:val="0"/>
                <w:sz w:val="18"/>
                <w:szCs w:val="18"/>
              </w:rPr>
            </w:pPr>
            <w:r w:rsidRPr="00521EF8">
              <w:rPr>
                <w:rFonts w:ascii="宋体" w:hAnsi="宋体" w:cs="宋体" w:hint="eastAsia"/>
                <w:color w:val="000000"/>
                <w:kern w:val="0"/>
                <w:sz w:val="18"/>
                <w:szCs w:val="18"/>
              </w:rPr>
              <w:t>自定义策略</w:t>
            </w:r>
          </w:p>
        </w:tc>
        <w:tc>
          <w:tcPr>
            <w:tcW w:w="6217" w:type="dxa"/>
            <w:vAlign w:val="center"/>
          </w:tcPr>
          <w:p w:rsidR="00147DAB" w:rsidRPr="00521EF8" w:rsidRDefault="00147DAB" w:rsidP="00BA50AF">
            <w:pPr>
              <w:jc w:val="left"/>
              <w:rPr>
                <w:rFonts w:ascii="宋体" w:hAnsi="宋体" w:cs="宋体"/>
                <w:color w:val="000000"/>
                <w:kern w:val="0"/>
                <w:sz w:val="18"/>
                <w:szCs w:val="18"/>
              </w:rPr>
            </w:pPr>
            <w:r w:rsidRPr="00521EF8">
              <w:rPr>
                <w:rFonts w:ascii="宋体" w:hAnsi="宋体" w:cs="宋体" w:hint="eastAsia"/>
                <w:color w:val="000000"/>
                <w:kern w:val="0"/>
                <w:sz w:val="18"/>
                <w:szCs w:val="18"/>
              </w:rPr>
              <w:t>用户可以根据自己的行业特征和关心的安全点，有针对性地建立检测项集合,形成行业检测策略</w:t>
            </w:r>
            <w:r>
              <w:rPr>
                <w:rFonts w:ascii="宋体" w:hAnsi="宋体" w:cs="宋体" w:hint="eastAsia"/>
                <w:color w:val="000000"/>
                <w:kern w:val="0"/>
                <w:sz w:val="18"/>
                <w:szCs w:val="18"/>
              </w:rPr>
              <w:t>。</w:t>
            </w:r>
          </w:p>
        </w:tc>
      </w:tr>
      <w:tr w:rsidR="00147DAB" w:rsidRPr="00521EF8" w:rsidTr="00BA50AF">
        <w:trPr>
          <w:trHeight w:val="270"/>
          <w:jc w:val="center"/>
        </w:trPr>
        <w:tc>
          <w:tcPr>
            <w:tcW w:w="582" w:type="dxa"/>
            <w:vMerge w:val="restart"/>
            <w:textDirection w:val="tbRlV"/>
            <w:vAlign w:val="center"/>
          </w:tcPr>
          <w:p w:rsidR="00147DAB" w:rsidRPr="00521EF8" w:rsidRDefault="00147DAB" w:rsidP="00BA50AF">
            <w:pPr>
              <w:jc w:val="center"/>
              <w:rPr>
                <w:rFonts w:ascii="宋体" w:hAnsi="宋体" w:cs="宋体"/>
                <w:color w:val="000000"/>
                <w:kern w:val="0"/>
                <w:sz w:val="18"/>
                <w:szCs w:val="18"/>
              </w:rPr>
            </w:pPr>
            <w:r w:rsidRPr="00521EF8">
              <w:rPr>
                <w:rFonts w:ascii="宋体" w:hAnsi="宋体" w:cs="宋体" w:hint="eastAsia"/>
                <w:color w:val="000000"/>
                <w:kern w:val="0"/>
                <w:sz w:val="18"/>
                <w:szCs w:val="18"/>
              </w:rPr>
              <w:t xml:space="preserve"> 安全性 </w:t>
            </w:r>
          </w:p>
        </w:tc>
        <w:tc>
          <w:tcPr>
            <w:tcW w:w="1848" w:type="dxa"/>
            <w:vAlign w:val="center"/>
          </w:tcPr>
          <w:p w:rsidR="00147DAB" w:rsidRPr="00521EF8" w:rsidRDefault="00147DAB" w:rsidP="00BA50AF">
            <w:pPr>
              <w:jc w:val="left"/>
              <w:rPr>
                <w:rFonts w:ascii="宋体" w:hAnsi="宋体" w:cs="宋体"/>
                <w:color w:val="000000"/>
                <w:kern w:val="0"/>
                <w:sz w:val="18"/>
                <w:szCs w:val="18"/>
              </w:rPr>
            </w:pPr>
            <w:r w:rsidRPr="00521EF8">
              <w:rPr>
                <w:rFonts w:ascii="宋体" w:hAnsi="宋体" w:cs="宋体" w:hint="eastAsia"/>
                <w:color w:val="000000"/>
                <w:kern w:val="0"/>
                <w:sz w:val="18"/>
                <w:szCs w:val="18"/>
              </w:rPr>
              <w:t>检测用户权限</w:t>
            </w:r>
          </w:p>
        </w:tc>
        <w:tc>
          <w:tcPr>
            <w:tcW w:w="6217" w:type="dxa"/>
            <w:vAlign w:val="center"/>
          </w:tcPr>
          <w:p w:rsidR="00147DAB" w:rsidRPr="00521EF8" w:rsidRDefault="00147DAB" w:rsidP="00BA50AF">
            <w:pPr>
              <w:jc w:val="left"/>
              <w:rPr>
                <w:rFonts w:ascii="宋体" w:hAnsi="宋体" w:cs="宋体"/>
                <w:color w:val="000000"/>
                <w:kern w:val="0"/>
                <w:sz w:val="18"/>
                <w:szCs w:val="18"/>
              </w:rPr>
            </w:pPr>
            <w:r w:rsidRPr="00521EF8">
              <w:rPr>
                <w:rFonts w:ascii="宋体" w:hAnsi="宋体" w:hint="eastAsia"/>
                <w:b/>
                <w:color w:val="000000"/>
                <w:sz w:val="18"/>
                <w:szCs w:val="18"/>
              </w:rPr>
              <w:t>★</w:t>
            </w:r>
            <w:r w:rsidRPr="00521EF8">
              <w:rPr>
                <w:rFonts w:ascii="宋体" w:hAnsi="宋体" w:cs="宋体" w:hint="eastAsia"/>
                <w:color w:val="000000"/>
                <w:kern w:val="0"/>
                <w:sz w:val="18"/>
                <w:szCs w:val="18"/>
              </w:rPr>
              <w:t>使用只读权限的数据库账户，即可完成全部检测内容。</w:t>
            </w:r>
          </w:p>
        </w:tc>
      </w:tr>
      <w:tr w:rsidR="00147DAB" w:rsidRPr="00521EF8" w:rsidTr="00BA50AF">
        <w:trPr>
          <w:trHeight w:val="510"/>
          <w:jc w:val="center"/>
        </w:trPr>
        <w:tc>
          <w:tcPr>
            <w:tcW w:w="582" w:type="dxa"/>
            <w:vMerge/>
            <w:vAlign w:val="center"/>
          </w:tcPr>
          <w:p w:rsidR="00147DAB" w:rsidRPr="00521EF8" w:rsidRDefault="00147DAB" w:rsidP="00BA50AF">
            <w:pPr>
              <w:jc w:val="left"/>
              <w:rPr>
                <w:rFonts w:ascii="宋体" w:hAnsi="宋体" w:cs="宋体"/>
                <w:color w:val="000000"/>
                <w:kern w:val="0"/>
                <w:sz w:val="18"/>
                <w:szCs w:val="18"/>
              </w:rPr>
            </w:pPr>
          </w:p>
        </w:tc>
        <w:tc>
          <w:tcPr>
            <w:tcW w:w="1848" w:type="dxa"/>
            <w:vAlign w:val="bottom"/>
          </w:tcPr>
          <w:p w:rsidR="00147DAB" w:rsidRPr="00521EF8" w:rsidRDefault="00147DAB" w:rsidP="00BA50AF">
            <w:pPr>
              <w:jc w:val="left"/>
              <w:rPr>
                <w:rFonts w:ascii="宋体" w:hAnsi="宋体" w:cs="宋体"/>
                <w:color w:val="000000"/>
                <w:kern w:val="0"/>
                <w:sz w:val="18"/>
                <w:szCs w:val="18"/>
              </w:rPr>
            </w:pPr>
            <w:r w:rsidRPr="00521EF8">
              <w:rPr>
                <w:rFonts w:ascii="宋体" w:hAnsi="宋体" w:cs="宋体" w:hint="eastAsia"/>
                <w:color w:val="000000"/>
                <w:kern w:val="0"/>
                <w:sz w:val="18"/>
                <w:szCs w:val="18"/>
              </w:rPr>
              <w:t>漏洞库保密</w:t>
            </w:r>
          </w:p>
        </w:tc>
        <w:tc>
          <w:tcPr>
            <w:tcW w:w="6217" w:type="dxa"/>
            <w:vAlign w:val="center"/>
          </w:tcPr>
          <w:p w:rsidR="00147DAB" w:rsidRPr="00521EF8" w:rsidRDefault="00147DAB" w:rsidP="00BA50AF">
            <w:pPr>
              <w:jc w:val="left"/>
              <w:rPr>
                <w:rFonts w:ascii="宋体" w:hAnsi="宋体" w:cs="宋体"/>
                <w:color w:val="000000"/>
                <w:kern w:val="0"/>
                <w:sz w:val="18"/>
                <w:szCs w:val="18"/>
              </w:rPr>
            </w:pPr>
            <w:r w:rsidRPr="00521EF8">
              <w:rPr>
                <w:rFonts w:ascii="宋体" w:hAnsi="宋体" w:cs="宋体" w:hint="eastAsia"/>
                <w:color w:val="000000"/>
                <w:kern w:val="0"/>
                <w:sz w:val="18"/>
                <w:szCs w:val="18"/>
              </w:rPr>
              <w:t>支持漏洞库采用加密方式进行保护，防止对漏洞库进行篡改，导致检测结果的失效，以及对数据库造成破坏导致业务系统运行受到严重损失。</w:t>
            </w:r>
          </w:p>
        </w:tc>
      </w:tr>
      <w:tr w:rsidR="00147DAB" w:rsidRPr="00521EF8" w:rsidTr="00BA50AF">
        <w:trPr>
          <w:trHeight w:val="540"/>
          <w:jc w:val="center"/>
        </w:trPr>
        <w:tc>
          <w:tcPr>
            <w:tcW w:w="582" w:type="dxa"/>
            <w:vMerge/>
            <w:vAlign w:val="center"/>
          </w:tcPr>
          <w:p w:rsidR="00147DAB" w:rsidRPr="00521EF8" w:rsidRDefault="00147DAB" w:rsidP="00BA50AF">
            <w:pPr>
              <w:jc w:val="left"/>
              <w:rPr>
                <w:rFonts w:ascii="宋体" w:hAnsi="宋体" w:cs="宋体"/>
                <w:color w:val="000000"/>
                <w:kern w:val="0"/>
                <w:sz w:val="18"/>
                <w:szCs w:val="18"/>
              </w:rPr>
            </w:pPr>
          </w:p>
        </w:tc>
        <w:tc>
          <w:tcPr>
            <w:tcW w:w="1848" w:type="dxa"/>
            <w:vAlign w:val="center"/>
          </w:tcPr>
          <w:p w:rsidR="00147DAB" w:rsidRPr="00521EF8" w:rsidRDefault="00147DAB" w:rsidP="00BA50AF">
            <w:pPr>
              <w:jc w:val="left"/>
              <w:rPr>
                <w:rFonts w:ascii="宋体" w:hAnsi="宋体" w:cs="宋体"/>
                <w:color w:val="000000"/>
                <w:kern w:val="0"/>
                <w:sz w:val="18"/>
                <w:szCs w:val="18"/>
              </w:rPr>
            </w:pPr>
            <w:r w:rsidRPr="00521EF8">
              <w:rPr>
                <w:rFonts w:ascii="宋体" w:hAnsi="宋体" w:cs="宋体" w:hint="eastAsia"/>
                <w:color w:val="000000"/>
                <w:kern w:val="0"/>
                <w:sz w:val="18"/>
                <w:szCs w:val="18"/>
              </w:rPr>
              <w:t>检测结果保密</w:t>
            </w:r>
          </w:p>
        </w:tc>
        <w:tc>
          <w:tcPr>
            <w:tcW w:w="6217" w:type="dxa"/>
            <w:vAlign w:val="center"/>
          </w:tcPr>
          <w:p w:rsidR="00147DAB" w:rsidRPr="00521EF8" w:rsidRDefault="00147DAB" w:rsidP="00BA50AF">
            <w:pPr>
              <w:jc w:val="left"/>
              <w:rPr>
                <w:rFonts w:ascii="宋体" w:hAnsi="宋体" w:cs="宋体"/>
                <w:color w:val="000000"/>
                <w:kern w:val="0"/>
                <w:sz w:val="18"/>
                <w:szCs w:val="18"/>
              </w:rPr>
            </w:pPr>
            <w:r w:rsidRPr="00521EF8">
              <w:rPr>
                <w:rFonts w:ascii="宋体" w:hAnsi="宋体" w:hint="eastAsia"/>
                <w:b/>
                <w:color w:val="000000"/>
                <w:sz w:val="18"/>
                <w:szCs w:val="18"/>
              </w:rPr>
              <w:t>★</w:t>
            </w:r>
            <w:r w:rsidRPr="00521EF8">
              <w:rPr>
                <w:rFonts w:ascii="宋体" w:hAnsi="宋体" w:cs="宋体" w:hint="eastAsia"/>
                <w:color w:val="000000"/>
                <w:kern w:val="0"/>
                <w:sz w:val="18"/>
                <w:szCs w:val="18"/>
              </w:rPr>
              <w:t>支持对检测报告信息采用加密技术，避免IP</w:t>
            </w:r>
            <w:r>
              <w:rPr>
                <w:rFonts w:ascii="宋体" w:hAnsi="宋体" w:cs="宋体" w:hint="eastAsia"/>
                <w:color w:val="000000"/>
                <w:kern w:val="0"/>
                <w:sz w:val="18"/>
                <w:szCs w:val="18"/>
              </w:rPr>
              <w:t>、端口等配置信息，弱口令等重要内容泄密</w:t>
            </w:r>
            <w:r w:rsidRPr="00521EF8">
              <w:rPr>
                <w:rFonts w:ascii="宋体" w:hAnsi="宋体" w:cs="宋体" w:hint="eastAsia"/>
                <w:color w:val="000000"/>
                <w:kern w:val="0"/>
                <w:sz w:val="18"/>
                <w:szCs w:val="18"/>
              </w:rPr>
              <w:t>（</w:t>
            </w:r>
            <w:r w:rsidRPr="00521EF8">
              <w:rPr>
                <w:rFonts w:ascii="宋体" w:hAnsi="宋体" w:hint="eastAsia"/>
                <w:color w:val="000000"/>
                <w:sz w:val="18"/>
                <w:szCs w:val="18"/>
              </w:rPr>
              <w:t>提供截图证明。）</w:t>
            </w:r>
          </w:p>
        </w:tc>
      </w:tr>
      <w:tr w:rsidR="00147DAB" w:rsidRPr="00521EF8" w:rsidTr="00BA50AF">
        <w:trPr>
          <w:trHeight w:val="270"/>
          <w:jc w:val="center"/>
        </w:trPr>
        <w:tc>
          <w:tcPr>
            <w:tcW w:w="582" w:type="dxa"/>
            <w:vMerge/>
            <w:vAlign w:val="center"/>
          </w:tcPr>
          <w:p w:rsidR="00147DAB" w:rsidRPr="00521EF8" w:rsidRDefault="00147DAB" w:rsidP="00BA50AF">
            <w:pPr>
              <w:jc w:val="left"/>
              <w:rPr>
                <w:rFonts w:ascii="宋体" w:hAnsi="宋体" w:cs="宋体"/>
                <w:color w:val="000000"/>
                <w:kern w:val="0"/>
                <w:sz w:val="18"/>
                <w:szCs w:val="18"/>
              </w:rPr>
            </w:pPr>
          </w:p>
        </w:tc>
        <w:tc>
          <w:tcPr>
            <w:tcW w:w="1848" w:type="dxa"/>
            <w:vAlign w:val="center"/>
          </w:tcPr>
          <w:p w:rsidR="00147DAB" w:rsidRPr="00521EF8" w:rsidRDefault="00147DAB" w:rsidP="00BA50AF">
            <w:pPr>
              <w:jc w:val="left"/>
              <w:rPr>
                <w:rFonts w:ascii="宋体" w:hAnsi="宋体" w:cs="宋体"/>
                <w:color w:val="000000"/>
                <w:kern w:val="0"/>
                <w:sz w:val="18"/>
                <w:szCs w:val="18"/>
              </w:rPr>
            </w:pPr>
            <w:r w:rsidRPr="00521EF8">
              <w:rPr>
                <w:rFonts w:ascii="宋体" w:hAnsi="宋体" w:cs="宋体" w:hint="eastAsia"/>
                <w:color w:val="000000"/>
                <w:kern w:val="0"/>
                <w:sz w:val="18"/>
                <w:szCs w:val="18"/>
              </w:rPr>
              <w:t>系统危害性</w:t>
            </w:r>
          </w:p>
        </w:tc>
        <w:tc>
          <w:tcPr>
            <w:tcW w:w="6217" w:type="dxa"/>
            <w:vAlign w:val="center"/>
          </w:tcPr>
          <w:p w:rsidR="00147DAB" w:rsidRPr="00521EF8" w:rsidRDefault="00147DAB" w:rsidP="00BA50AF">
            <w:pPr>
              <w:jc w:val="left"/>
              <w:rPr>
                <w:rFonts w:ascii="宋体" w:hAnsi="宋体" w:cs="宋体"/>
                <w:color w:val="000000"/>
                <w:kern w:val="0"/>
                <w:sz w:val="18"/>
                <w:szCs w:val="18"/>
              </w:rPr>
            </w:pPr>
            <w:r w:rsidRPr="00521EF8">
              <w:rPr>
                <w:rFonts w:ascii="宋体" w:hAnsi="宋体" w:cs="宋体" w:hint="eastAsia"/>
                <w:color w:val="000000"/>
                <w:kern w:val="0"/>
                <w:sz w:val="18"/>
                <w:szCs w:val="18"/>
              </w:rPr>
              <w:t>不对系统的任何参数、数据变更，不发生任何写操作相关的行为</w:t>
            </w:r>
            <w:r>
              <w:rPr>
                <w:rFonts w:ascii="宋体" w:hAnsi="宋体" w:cs="宋体" w:hint="eastAsia"/>
                <w:color w:val="000000"/>
                <w:kern w:val="0"/>
                <w:sz w:val="18"/>
                <w:szCs w:val="18"/>
              </w:rPr>
              <w:t>。</w:t>
            </w:r>
          </w:p>
        </w:tc>
      </w:tr>
      <w:tr w:rsidR="00147DAB" w:rsidRPr="00521EF8" w:rsidTr="00BA50AF">
        <w:trPr>
          <w:trHeight w:val="1208"/>
          <w:jc w:val="center"/>
        </w:trPr>
        <w:tc>
          <w:tcPr>
            <w:tcW w:w="2430" w:type="dxa"/>
            <w:gridSpan w:val="2"/>
            <w:vAlign w:val="center"/>
          </w:tcPr>
          <w:p w:rsidR="00147DAB" w:rsidRPr="00521EF8" w:rsidRDefault="00147DAB" w:rsidP="00BA50AF">
            <w:pPr>
              <w:jc w:val="center"/>
              <w:rPr>
                <w:rFonts w:ascii="宋体" w:hAnsi="宋体"/>
                <w:color w:val="000000"/>
                <w:sz w:val="18"/>
                <w:szCs w:val="18"/>
              </w:rPr>
            </w:pPr>
            <w:r w:rsidRPr="00521EF8">
              <w:rPr>
                <w:rFonts w:ascii="宋体" w:hAnsi="宋体" w:hint="eastAsia"/>
                <w:color w:val="000000"/>
                <w:sz w:val="18"/>
                <w:szCs w:val="18"/>
              </w:rPr>
              <w:t>产品资质</w:t>
            </w:r>
          </w:p>
        </w:tc>
        <w:tc>
          <w:tcPr>
            <w:tcW w:w="6217" w:type="dxa"/>
            <w:vAlign w:val="center"/>
          </w:tcPr>
          <w:p w:rsidR="00147DAB" w:rsidRPr="00302A35" w:rsidRDefault="00147DAB" w:rsidP="00BA50AF">
            <w:pPr>
              <w:rPr>
                <w:rFonts w:ascii="宋体" w:hAnsi="宋体" w:cs="宋体"/>
                <w:kern w:val="0"/>
                <w:sz w:val="18"/>
                <w:szCs w:val="18"/>
              </w:rPr>
            </w:pPr>
            <w:r w:rsidRPr="00302A35">
              <w:rPr>
                <w:rFonts w:ascii="宋体" w:hAnsi="宋体" w:cs="宋体" w:hint="eastAsia"/>
                <w:kern w:val="0"/>
                <w:sz w:val="18"/>
                <w:szCs w:val="18"/>
              </w:rPr>
              <w:t>产品具有中华人民共和国国家版权局《计算机软件著作权登记证书》。</w:t>
            </w:r>
          </w:p>
          <w:p w:rsidR="00147DAB" w:rsidRPr="00302A35" w:rsidRDefault="00147DAB" w:rsidP="00BA50AF">
            <w:pPr>
              <w:rPr>
                <w:rFonts w:ascii="宋体" w:hAnsi="宋体" w:cs="宋体"/>
                <w:kern w:val="0"/>
                <w:sz w:val="18"/>
                <w:szCs w:val="18"/>
              </w:rPr>
            </w:pPr>
            <w:r w:rsidRPr="00302A35">
              <w:rPr>
                <w:rFonts w:ascii="宋体" w:hAnsi="宋体" w:cs="宋体" w:hint="eastAsia"/>
                <w:kern w:val="0"/>
                <w:sz w:val="18"/>
                <w:szCs w:val="18"/>
              </w:rPr>
              <w:t>产品具有公安部销售许可证。</w:t>
            </w:r>
          </w:p>
          <w:p w:rsidR="00147DAB" w:rsidRPr="00521EF8" w:rsidRDefault="00147DAB" w:rsidP="00BA50AF">
            <w:pPr>
              <w:rPr>
                <w:rFonts w:ascii="宋体" w:hAnsi="宋体" w:cs="宋体"/>
                <w:b/>
                <w:color w:val="000000"/>
                <w:kern w:val="0"/>
                <w:sz w:val="18"/>
                <w:szCs w:val="18"/>
              </w:rPr>
            </w:pPr>
            <w:r w:rsidRPr="00302A35">
              <w:rPr>
                <w:rFonts w:ascii="宋体" w:hAnsi="宋体" w:cs="宋体" w:hint="eastAsia"/>
                <w:kern w:val="0"/>
                <w:sz w:val="18"/>
                <w:szCs w:val="18"/>
              </w:rPr>
              <w:t>产品具有国家保密科技测评中心《涉密信息系统产品检测证书》。</w:t>
            </w:r>
          </w:p>
        </w:tc>
      </w:tr>
      <w:tr w:rsidR="00147DAB" w:rsidRPr="00521EF8" w:rsidTr="00BA50AF">
        <w:trPr>
          <w:trHeight w:val="270"/>
          <w:jc w:val="center"/>
        </w:trPr>
        <w:tc>
          <w:tcPr>
            <w:tcW w:w="2430" w:type="dxa"/>
            <w:gridSpan w:val="2"/>
            <w:vAlign w:val="center"/>
          </w:tcPr>
          <w:p w:rsidR="00147DAB" w:rsidRPr="00521EF8" w:rsidRDefault="00147DAB" w:rsidP="00BA50AF">
            <w:pPr>
              <w:autoSpaceDE w:val="0"/>
              <w:autoSpaceDN w:val="0"/>
              <w:adjustRightInd w:val="0"/>
              <w:jc w:val="center"/>
              <w:rPr>
                <w:rFonts w:ascii="宋体" w:hAnsi="宋体" w:cs="宋体"/>
                <w:bCs/>
                <w:color w:val="000000"/>
                <w:kern w:val="0"/>
                <w:sz w:val="18"/>
                <w:szCs w:val="18"/>
              </w:rPr>
            </w:pPr>
            <w:r w:rsidRPr="00521EF8">
              <w:rPr>
                <w:rFonts w:ascii="宋体" w:hAnsi="宋体" w:cs="宋体" w:hint="eastAsia"/>
                <w:bCs/>
                <w:color w:val="000000"/>
                <w:kern w:val="0"/>
                <w:sz w:val="18"/>
                <w:szCs w:val="18"/>
              </w:rPr>
              <w:t>公司资质</w:t>
            </w:r>
          </w:p>
        </w:tc>
        <w:tc>
          <w:tcPr>
            <w:tcW w:w="6217" w:type="dxa"/>
            <w:vAlign w:val="center"/>
          </w:tcPr>
          <w:p w:rsidR="00147DAB" w:rsidRDefault="00147DAB" w:rsidP="00BA50AF">
            <w:pPr>
              <w:rPr>
                <w:rFonts w:ascii="宋体" w:hAnsi="宋体" w:cs="宋体"/>
                <w:kern w:val="0"/>
                <w:sz w:val="18"/>
                <w:szCs w:val="18"/>
              </w:rPr>
            </w:pPr>
            <w:r w:rsidRPr="00302A35">
              <w:rPr>
                <w:rFonts w:ascii="宋体" w:hAnsi="宋体" w:cs="宋体" w:hint="eastAsia"/>
                <w:kern w:val="0"/>
                <w:sz w:val="18"/>
                <w:szCs w:val="18"/>
              </w:rPr>
              <w:t>原厂商应为</w:t>
            </w:r>
            <w:r>
              <w:rPr>
                <w:rFonts w:ascii="宋体" w:hAnsi="宋体" w:cs="宋体" w:hint="eastAsia"/>
                <w:kern w:val="0"/>
                <w:sz w:val="18"/>
                <w:szCs w:val="18"/>
              </w:rPr>
              <w:t>国家信息安全漏洞库技术支撑单位。</w:t>
            </w:r>
          </w:p>
          <w:p w:rsidR="00147DAB" w:rsidRDefault="00147DAB" w:rsidP="00BA50AF">
            <w:pPr>
              <w:rPr>
                <w:rFonts w:ascii="宋体" w:hAnsi="宋体" w:cs="宋体"/>
                <w:kern w:val="0"/>
                <w:sz w:val="18"/>
                <w:szCs w:val="18"/>
              </w:rPr>
            </w:pPr>
            <w:r w:rsidRPr="00302A35">
              <w:rPr>
                <w:rFonts w:ascii="宋体" w:hAnsi="宋体" w:cs="宋体" w:hint="eastAsia"/>
                <w:kern w:val="0"/>
                <w:sz w:val="18"/>
                <w:szCs w:val="18"/>
              </w:rPr>
              <w:t>原厂</w:t>
            </w:r>
            <w:r>
              <w:rPr>
                <w:rFonts w:ascii="宋体" w:hAnsi="宋体" w:cs="宋体" w:hint="eastAsia"/>
                <w:kern w:val="0"/>
                <w:sz w:val="18"/>
                <w:szCs w:val="18"/>
              </w:rPr>
              <w:t>商应为商用密码产品生产单位并具有商用密码产品销售许可证。</w:t>
            </w:r>
          </w:p>
          <w:p w:rsidR="00147DAB" w:rsidRPr="00521EF8" w:rsidRDefault="00147DAB" w:rsidP="00BA50AF">
            <w:pPr>
              <w:rPr>
                <w:rFonts w:ascii="宋体" w:hAnsi="宋体" w:cs="宋体"/>
                <w:color w:val="000000"/>
                <w:kern w:val="0"/>
                <w:sz w:val="18"/>
                <w:szCs w:val="18"/>
              </w:rPr>
            </w:pPr>
            <w:r w:rsidRPr="00302A35">
              <w:rPr>
                <w:rFonts w:ascii="宋体" w:hAnsi="宋体" w:cs="宋体" w:hint="eastAsia"/>
                <w:kern w:val="0"/>
                <w:sz w:val="18"/>
                <w:szCs w:val="18"/>
              </w:rPr>
              <w:t>原厂商应为</w:t>
            </w:r>
            <w:r w:rsidRPr="00521EF8">
              <w:rPr>
                <w:rFonts w:ascii="宋体" w:hAnsi="宋体" w:cs="宋体" w:hint="eastAsia"/>
                <w:color w:val="000000"/>
                <w:kern w:val="0"/>
                <w:sz w:val="18"/>
                <w:szCs w:val="18"/>
              </w:rPr>
              <w:t>网络安全应急服务支持单位证书</w:t>
            </w:r>
            <w:r>
              <w:rPr>
                <w:rFonts w:ascii="宋体" w:hAnsi="宋体" w:cs="宋体" w:hint="eastAsia"/>
                <w:color w:val="000000"/>
                <w:kern w:val="0"/>
                <w:sz w:val="18"/>
                <w:szCs w:val="18"/>
              </w:rPr>
              <w:t>。</w:t>
            </w:r>
          </w:p>
        </w:tc>
      </w:tr>
    </w:tbl>
    <w:p w:rsidR="00147DAB" w:rsidRDefault="00147DAB" w:rsidP="00147DAB">
      <w:pPr>
        <w:rPr>
          <w:rFonts w:asciiTheme="majorEastAsia" w:eastAsiaTheme="majorEastAsia" w:hAnsiTheme="majorEastAsia"/>
          <w:sz w:val="18"/>
          <w:szCs w:val="18"/>
        </w:rPr>
      </w:pPr>
    </w:p>
    <w:p w:rsidR="001203C0" w:rsidRPr="00147DAB" w:rsidRDefault="001203C0"/>
    <w:sectPr w:rsidR="001203C0" w:rsidRPr="00147DAB" w:rsidSect="006A4D83">
      <w:pgSz w:w="12240" w:h="15840"/>
      <w:pgMar w:top="1140" w:right="1800" w:bottom="1440" w:left="180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00AE" w:rsidRDefault="00B000AE" w:rsidP="00147DAB">
      <w:r>
        <w:separator/>
      </w:r>
    </w:p>
  </w:endnote>
  <w:endnote w:type="continuationSeparator" w:id="1">
    <w:p w:rsidR="00B000AE" w:rsidRDefault="00B000AE" w:rsidP="00147DAB">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Times">
    <w:altName w:val="Times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00AE" w:rsidRDefault="00B000AE" w:rsidP="00147DAB">
      <w:r>
        <w:separator/>
      </w:r>
    </w:p>
  </w:footnote>
  <w:footnote w:type="continuationSeparator" w:id="1">
    <w:p w:rsidR="00B000AE" w:rsidRDefault="00B000AE" w:rsidP="00147D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94109"/>
    <w:multiLevelType w:val="hybridMultilevel"/>
    <w:tmpl w:val="287A1DA2"/>
    <w:lvl w:ilvl="0" w:tplc="0409000F">
      <w:start w:val="1"/>
      <w:numFmt w:val="decimal"/>
      <w:lvlText w:val="%1."/>
      <w:lvlJc w:val="left"/>
      <w:pPr>
        <w:ind w:left="480" w:hanging="480"/>
      </w:pPr>
    </w:lvl>
    <w:lvl w:ilvl="1" w:tplc="194E3E36">
      <w:numFmt w:val="bullet"/>
      <w:lvlText w:val="▲"/>
      <w:lvlJc w:val="left"/>
      <w:pPr>
        <w:ind w:left="840" w:hanging="360"/>
      </w:pPr>
      <w:rPr>
        <w:rFonts w:ascii="宋体" w:eastAsia="宋体" w:hAnsi="宋体" w:cstheme="minorBidi" w:hint="eastAsia"/>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
    <w:nsid w:val="0B3C345B"/>
    <w:multiLevelType w:val="hybridMultilevel"/>
    <w:tmpl w:val="87ECE0B2"/>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0A11600"/>
    <w:multiLevelType w:val="hybridMultilevel"/>
    <w:tmpl w:val="F5C8900E"/>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C8B323B"/>
    <w:multiLevelType w:val="hybridMultilevel"/>
    <w:tmpl w:val="7052555C"/>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20E10BB"/>
    <w:multiLevelType w:val="hybridMultilevel"/>
    <w:tmpl w:val="5A16595C"/>
    <w:lvl w:ilvl="0" w:tplc="AB80D372">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5">
    <w:nsid w:val="3FE578AC"/>
    <w:multiLevelType w:val="hybridMultilevel"/>
    <w:tmpl w:val="5B3465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A485F75"/>
    <w:multiLevelType w:val="hybridMultilevel"/>
    <w:tmpl w:val="3B022418"/>
    <w:lvl w:ilvl="0" w:tplc="0409000F">
      <w:start w:val="1"/>
      <w:numFmt w:val="decimal"/>
      <w:lvlText w:val="%1."/>
      <w:lvlJc w:val="left"/>
      <w:pPr>
        <w:ind w:left="420" w:hanging="420"/>
      </w:pPr>
      <w:rPr>
        <w:rFonts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56F96344"/>
    <w:multiLevelType w:val="hybridMultilevel"/>
    <w:tmpl w:val="D5108658"/>
    <w:lvl w:ilvl="0" w:tplc="0409000F">
      <w:start w:val="1"/>
      <w:numFmt w:val="decimal"/>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576AE08D"/>
    <w:multiLevelType w:val="singleLevel"/>
    <w:tmpl w:val="576AE08D"/>
    <w:lvl w:ilvl="0">
      <w:start w:val="2"/>
      <w:numFmt w:val="decimal"/>
      <w:suff w:val="nothing"/>
      <w:lvlText w:val="%1、"/>
      <w:lvlJc w:val="left"/>
    </w:lvl>
  </w:abstractNum>
  <w:abstractNum w:abstractNumId="9">
    <w:nsid w:val="579C33B0"/>
    <w:multiLevelType w:val="hybridMultilevel"/>
    <w:tmpl w:val="3C10B3A6"/>
    <w:lvl w:ilvl="0" w:tplc="0409000F">
      <w:start w:val="1"/>
      <w:numFmt w:val="decimal"/>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6D505D95"/>
    <w:multiLevelType w:val="hybridMultilevel"/>
    <w:tmpl w:val="EF0420DA"/>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E7E20F1"/>
    <w:multiLevelType w:val="hybridMultilevel"/>
    <w:tmpl w:val="CC0EDA38"/>
    <w:lvl w:ilvl="0" w:tplc="0409000F">
      <w:start w:val="1"/>
      <w:numFmt w:val="decimal"/>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76126208"/>
    <w:multiLevelType w:val="hybridMultilevel"/>
    <w:tmpl w:val="0B4228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6F431F7"/>
    <w:multiLevelType w:val="hybridMultilevel"/>
    <w:tmpl w:val="C218844E"/>
    <w:lvl w:ilvl="0" w:tplc="38A8CF74">
      <w:start w:val="1"/>
      <w:numFmt w:val="decimal"/>
      <w:lvlText w:val="%1."/>
      <w:lvlJc w:val="left"/>
      <w:pPr>
        <w:ind w:left="420" w:hanging="4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BE12BFE"/>
    <w:multiLevelType w:val="hybridMultilevel"/>
    <w:tmpl w:val="B0FE889E"/>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9"/>
  </w:num>
  <w:num w:numId="3">
    <w:abstractNumId w:val="5"/>
  </w:num>
  <w:num w:numId="4">
    <w:abstractNumId w:val="7"/>
  </w:num>
  <w:num w:numId="5">
    <w:abstractNumId w:val="11"/>
  </w:num>
  <w:num w:numId="6">
    <w:abstractNumId w:val="6"/>
  </w:num>
  <w:num w:numId="7">
    <w:abstractNumId w:val="1"/>
  </w:num>
  <w:num w:numId="8">
    <w:abstractNumId w:val="2"/>
  </w:num>
  <w:num w:numId="9">
    <w:abstractNumId w:val="13"/>
  </w:num>
  <w:num w:numId="10">
    <w:abstractNumId w:val="3"/>
  </w:num>
  <w:num w:numId="11">
    <w:abstractNumId w:val="10"/>
  </w:num>
  <w:num w:numId="12">
    <w:abstractNumId w:val="12"/>
  </w:num>
  <w:num w:numId="13">
    <w:abstractNumId w:val="4"/>
  </w:num>
  <w:num w:numId="14">
    <w:abstractNumId w:val="0"/>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47DAB"/>
    <w:rsid w:val="001203C0"/>
    <w:rsid w:val="00147DAB"/>
    <w:rsid w:val="003B7095"/>
    <w:rsid w:val="004D43D2"/>
    <w:rsid w:val="00AD62CE"/>
    <w:rsid w:val="00B000AE"/>
    <w:rsid w:val="00BE46C3"/>
    <w:rsid w:val="00E220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47DAB"/>
    <w:pPr>
      <w:jc w:val="both"/>
    </w:pPr>
    <w:rPr>
      <w:rFonts w:eastAsia="宋体"/>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47D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47DAB"/>
    <w:rPr>
      <w:sz w:val="18"/>
      <w:szCs w:val="18"/>
    </w:rPr>
  </w:style>
  <w:style w:type="paragraph" w:styleId="a4">
    <w:name w:val="footer"/>
    <w:basedOn w:val="a"/>
    <w:link w:val="Char0"/>
    <w:uiPriority w:val="99"/>
    <w:semiHidden/>
    <w:unhideWhenUsed/>
    <w:rsid w:val="00147DA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47DAB"/>
    <w:rPr>
      <w:sz w:val="18"/>
      <w:szCs w:val="18"/>
    </w:rPr>
  </w:style>
  <w:style w:type="paragraph" w:styleId="a5">
    <w:name w:val="List Paragraph"/>
    <w:basedOn w:val="a"/>
    <w:link w:val="Char1"/>
    <w:uiPriority w:val="34"/>
    <w:qFormat/>
    <w:rsid w:val="00147DAB"/>
    <w:pPr>
      <w:ind w:firstLineChars="200" w:firstLine="420"/>
    </w:pPr>
  </w:style>
  <w:style w:type="character" w:customStyle="1" w:styleId="Char1">
    <w:name w:val="列出段落 Char"/>
    <w:basedOn w:val="a0"/>
    <w:link w:val="a5"/>
    <w:uiPriority w:val="34"/>
    <w:rsid w:val="00147DAB"/>
    <w:rPr>
      <w:rFonts w:eastAsia="宋体"/>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1119</Words>
  <Characters>6384</Characters>
  <Application>Microsoft Office Word</Application>
  <DocSecurity>0</DocSecurity>
  <Lines>53</Lines>
  <Paragraphs>14</Paragraphs>
  <ScaleCrop>false</ScaleCrop>
  <Company>Microsoft</Company>
  <LinksUpToDate>false</LinksUpToDate>
  <CharactersWithSpaces>7489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admin123</dc:creator>
  <cp:keywords/>
  <dc:description/>
  <cp:lastModifiedBy>admin123</cp:lastModifiedBy>
  <cp:revision>4</cp:revision>
  <dcterms:created xsi:type="dcterms:W3CDTF">2019-11-27T03:18:00Z</dcterms:created>
  <dcterms:modified xsi:type="dcterms:W3CDTF">2019-11-27T08:47:00Z</dcterms:modified>
</cp:coreProperties>
</file>