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sz w:val="32"/>
          <w:szCs w:val="20"/>
          <w:lang w:eastAsia="zh-CN"/>
        </w:rPr>
      </w:pPr>
      <w:r>
        <w:rPr>
          <w:rFonts w:hint="eastAsia"/>
          <w:sz w:val="32"/>
          <w:szCs w:val="20"/>
        </w:rPr>
        <w:t>空调询价采购</w:t>
      </w:r>
      <w:r>
        <w:rPr>
          <w:rFonts w:hint="eastAsia"/>
          <w:sz w:val="32"/>
          <w:szCs w:val="20"/>
          <w:lang w:eastAsia="zh-CN"/>
        </w:rPr>
        <w:t>要求</w:t>
      </w:r>
    </w:p>
    <w:p>
      <w:r>
        <w:rPr>
          <w:rFonts w:hint="eastAsia"/>
          <w:b/>
          <w:bCs/>
          <w:color w:val="FF0000"/>
          <w:lang w:val="en-US" w:eastAsia="zh-CN"/>
        </w:rPr>
        <w:t>特别说明：各意向供货商报价前请认真阅读采购人每项要求条款，因采购人自己失误原因造成的所有差错，一切后果自负！</w:t>
      </w:r>
    </w:p>
    <w:p>
      <w:pPr>
        <w:pStyle w:val="3"/>
        <w:numPr>
          <w:ilvl w:val="0"/>
          <w:numId w:val="1"/>
        </w:numPr>
        <w:spacing w:afterLines="25" w:line="240" w:lineRule="auto"/>
      </w:pPr>
      <w:r>
        <w:rPr>
          <w:rFonts w:hint="eastAsia"/>
        </w:rPr>
        <w:t>空调</w:t>
      </w:r>
      <w:bookmarkStart w:id="0" w:name="_Toc356371444"/>
      <w:bookmarkStart w:id="1" w:name="_Toc359853263"/>
      <w:r>
        <w:rPr>
          <w:rFonts w:hint="eastAsia"/>
        </w:rPr>
        <w:t>主要参数、采购数量</w:t>
      </w:r>
      <w:bookmarkEnd w:id="0"/>
      <w:bookmarkEnd w:id="1"/>
      <w:r>
        <w:rPr>
          <w:rFonts w:hint="eastAsia"/>
        </w:rPr>
        <w:t>及品牌、型号</w:t>
      </w:r>
    </w:p>
    <w:tbl>
      <w:tblPr>
        <w:tblStyle w:val="8"/>
        <w:tblW w:w="8805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"/>
        <w:gridCol w:w="761"/>
        <w:gridCol w:w="3603"/>
        <w:gridCol w:w="627"/>
        <w:gridCol w:w="33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7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商品名称</w:t>
            </w:r>
          </w:p>
        </w:tc>
        <w:tc>
          <w:tcPr>
            <w:tcW w:w="360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空调主要参数</w:t>
            </w:r>
          </w:p>
        </w:tc>
        <w:tc>
          <w:tcPr>
            <w:tcW w:w="6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333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品牌、型号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1.5匹挂式空调</w:t>
            </w:r>
          </w:p>
        </w:tc>
        <w:tc>
          <w:tcPr>
            <w:tcW w:w="3603" w:type="dxa"/>
            <w:vAlign w:val="center"/>
          </w:tcPr>
          <w:p>
            <w:r>
              <w:rPr>
                <w:rFonts w:hint="eastAsia"/>
              </w:rPr>
              <w:t>▲制冷量(W):≥3500,制▲热量(W):≥3800,带电辅助加热，噪音(内机)dB(A):≤24.5，噪音(外机)dB(A):≤50，能效标识:≥2级，电源规格220V。</w:t>
            </w:r>
          </w:p>
        </w:tc>
        <w:tc>
          <w:tcPr>
            <w:tcW w:w="6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90套</w:t>
            </w:r>
          </w:p>
        </w:tc>
        <w:tc>
          <w:tcPr>
            <w:tcW w:w="3330" w:type="dxa"/>
            <w:vAlign w:val="center"/>
          </w:tcPr>
          <w:p>
            <w:r>
              <w:rPr>
                <w:rFonts w:hint="eastAsia"/>
              </w:rPr>
              <w:t>格力KFR-35GW/(35570)Aa-2</w:t>
            </w:r>
          </w:p>
          <w:p/>
          <w:p>
            <w:r>
              <w:rPr>
                <w:rFonts w:hint="eastAsia"/>
              </w:rPr>
              <w:t>海尔KFR-35GW/20MCA32</w:t>
            </w:r>
          </w:p>
          <w:p/>
          <w:p>
            <w:r>
              <w:rPr>
                <w:rFonts w:hint="eastAsia"/>
              </w:rPr>
              <w:t>美的KFR-35GW/DN8Y-DA400(D2)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2匹挂式空调</w:t>
            </w:r>
          </w:p>
        </w:tc>
        <w:tc>
          <w:tcPr>
            <w:tcW w:w="3603" w:type="dxa"/>
            <w:vAlign w:val="center"/>
          </w:tcPr>
          <w:p>
            <w:r>
              <w:rPr>
                <w:rFonts w:hint="eastAsia"/>
              </w:rPr>
              <w:t>▲制冷量(W):≥5000，▲制热量(W):≥5700，带电辅助加热，噪音(内机)dB(A):≤33，噪音(外机)dB(A):≤53，能效标识:≥2级，电源规格220V。</w:t>
            </w:r>
          </w:p>
        </w:tc>
        <w:tc>
          <w:tcPr>
            <w:tcW w:w="6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23套</w:t>
            </w:r>
          </w:p>
        </w:tc>
        <w:tc>
          <w:tcPr>
            <w:tcW w:w="3330" w:type="dxa"/>
            <w:vAlign w:val="center"/>
          </w:tcPr>
          <w:p>
            <w:pPr>
              <w:ind w:left="420" w:hanging="420" w:hangingChars="200"/>
            </w:pPr>
            <w:r>
              <w:rPr>
                <w:rFonts w:hint="eastAsia"/>
              </w:rPr>
              <w:t>格力KFR-50GW/(50556)NhAd-2</w:t>
            </w:r>
          </w:p>
          <w:p>
            <w:pPr>
              <w:ind w:left="420" w:hanging="420" w:hangingChars="200"/>
            </w:pPr>
          </w:p>
          <w:p>
            <w:r>
              <w:rPr>
                <w:rFonts w:hint="eastAsia"/>
              </w:rPr>
              <w:t>海尔KFR-50GW/19HDA32</w:t>
            </w:r>
          </w:p>
          <w:p/>
          <w:p>
            <w:r>
              <w:rPr>
                <w:rFonts w:hint="eastAsia"/>
              </w:rPr>
              <w:t>美的KFR-50GW/DY-DA400(D2)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7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3匹立式空调</w:t>
            </w:r>
          </w:p>
        </w:tc>
        <w:tc>
          <w:tcPr>
            <w:tcW w:w="3603" w:type="dxa"/>
            <w:vAlign w:val="center"/>
          </w:tcPr>
          <w:p>
            <w:r>
              <w:rPr>
                <w:rFonts w:hint="eastAsia"/>
              </w:rPr>
              <w:t>▲制冷量(W):≥7200，▲制热量(W):≥8200，带电辅助加热，噪音(内机)dB(A):≤36，噪音(外机)dB(A):≤56，能效标识:≥2级，电源规格220V。</w:t>
            </w:r>
          </w:p>
        </w:tc>
        <w:tc>
          <w:tcPr>
            <w:tcW w:w="6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5套</w:t>
            </w:r>
          </w:p>
        </w:tc>
        <w:tc>
          <w:tcPr>
            <w:tcW w:w="3330" w:type="dxa"/>
            <w:vAlign w:val="center"/>
          </w:tcPr>
          <w:p>
            <w:r>
              <w:rPr>
                <w:rFonts w:hint="eastAsia"/>
              </w:rPr>
              <w:t>格力KFR-72LW/(72591)NhAd-2</w:t>
            </w:r>
          </w:p>
          <w:p/>
          <w:p>
            <w:r>
              <w:rPr>
                <w:rFonts w:hint="eastAsia"/>
              </w:rPr>
              <w:t>海尔KFR-72LW/23XDA32</w:t>
            </w:r>
          </w:p>
          <w:p/>
          <w:p>
            <w:r>
              <w:rPr>
                <w:rFonts w:hint="eastAsia"/>
              </w:rPr>
              <w:t>美的KFR-72LW/DY-PA400(D2)A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5匹立式空调</w:t>
            </w:r>
          </w:p>
        </w:tc>
        <w:tc>
          <w:tcPr>
            <w:tcW w:w="3603" w:type="dxa"/>
            <w:vAlign w:val="center"/>
          </w:tcPr>
          <w:p>
            <w:r>
              <w:rPr>
                <w:rFonts w:hint="eastAsia"/>
              </w:rPr>
              <w:t>▲制冷量(W):≥12000，▲制热量(W):≥12500，带电辅助加热，噪音(内机)dB(A):≤44，噪音(外机)dB(A):≤60，能效标识:≥2级，电源规格380V。</w:t>
            </w:r>
          </w:p>
        </w:tc>
        <w:tc>
          <w:tcPr>
            <w:tcW w:w="627" w:type="dxa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套</w:t>
            </w:r>
          </w:p>
        </w:tc>
        <w:tc>
          <w:tcPr>
            <w:tcW w:w="3330" w:type="dxa"/>
            <w:vAlign w:val="center"/>
          </w:tcPr>
          <w:p>
            <w:r>
              <w:rPr>
                <w:rFonts w:hint="eastAsia"/>
              </w:rPr>
              <w:t>格力KFR-120LW/(12568S)NhAd-2</w:t>
            </w:r>
          </w:p>
          <w:p/>
          <w:p>
            <w:r>
              <w:rPr>
                <w:rFonts w:hint="eastAsia"/>
              </w:rPr>
              <w:t>海尔KFR-120LW/51BAC12</w:t>
            </w:r>
          </w:p>
          <w:p/>
          <w:p>
            <w:r>
              <w:rPr>
                <w:rFonts w:hint="eastAsia"/>
              </w:rPr>
              <w:t>美的KFR-120LW/SDY-PA400(D2)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761" w:type="dxa"/>
            <w:vAlign w:val="center"/>
          </w:tcPr>
          <w:p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  <w:lang w:eastAsia="zh-CN"/>
              </w:rPr>
              <w:t>匹吸顶</w:t>
            </w:r>
            <w:r>
              <w:rPr>
                <w:rFonts w:hint="eastAsia"/>
              </w:rPr>
              <w:t>空调</w:t>
            </w:r>
          </w:p>
        </w:tc>
        <w:tc>
          <w:tcPr>
            <w:tcW w:w="360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▲</w:t>
            </w:r>
            <w:r>
              <w:rPr>
                <w:rFonts w:hint="eastAsia"/>
              </w:rPr>
              <w:t>制冷量(W):≥12</w:t>
            </w:r>
            <w:r>
              <w:rPr>
                <w:rFonts w:hint="eastAsia"/>
                <w:lang w:val="en-US" w:eastAsia="zh-CN"/>
              </w:rPr>
              <w:t>00</w:t>
            </w:r>
            <w:r>
              <w:rPr>
                <w:rFonts w:hint="eastAsia"/>
              </w:rPr>
              <w:t>0，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▲</w:t>
            </w:r>
            <w:r>
              <w:rPr>
                <w:rFonts w:hint="eastAsia"/>
              </w:rPr>
              <w:t>制热量(W):≥12</w:t>
            </w:r>
            <w:r>
              <w:rPr>
                <w:rFonts w:hint="eastAsia"/>
                <w:lang w:val="en-US" w:eastAsia="zh-CN"/>
              </w:rPr>
              <w:t>50</w:t>
            </w:r>
            <w:r>
              <w:rPr>
                <w:rFonts w:hint="eastAsia"/>
              </w:rPr>
              <w:t>0，带电辅助加热，噪音(内机)dB(A):≤</w:t>
            </w:r>
            <w:r>
              <w:rPr>
                <w:rFonts w:hint="eastAsia"/>
                <w:lang w:val="en-US" w:eastAsia="zh-CN"/>
              </w:rPr>
              <w:t>50</w:t>
            </w:r>
            <w:r>
              <w:rPr>
                <w:rFonts w:hint="eastAsia"/>
              </w:rPr>
              <w:t>，噪音(外机)dB(A):≤</w:t>
            </w:r>
            <w:r>
              <w:rPr>
                <w:rFonts w:hint="eastAsia"/>
                <w:lang w:val="en-US" w:eastAsia="zh-CN"/>
              </w:rPr>
              <w:t>60</w:t>
            </w:r>
            <w:r>
              <w:rPr>
                <w:rFonts w:hint="eastAsia"/>
              </w:rPr>
              <w:t>，能效标识:≥2级，电源规格380V。</w:t>
            </w:r>
          </w:p>
        </w:tc>
        <w:tc>
          <w:tcPr>
            <w:tcW w:w="627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3套</w:t>
            </w:r>
          </w:p>
        </w:tc>
        <w:tc>
          <w:tcPr>
            <w:tcW w:w="33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格力KFR-120TW/(1256S)NhBa-2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海尔KFR-120QW/21CAH12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美的KFR-120QW/SDY-B(D2)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484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61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不锈钢支架</w:t>
            </w:r>
          </w:p>
        </w:tc>
        <w:tc>
          <w:tcPr>
            <w:tcW w:w="360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/>
              </w:rPr>
              <w:t>▲</w:t>
            </w:r>
            <w:r>
              <w:rPr>
                <w:rFonts w:hint="eastAsia" w:ascii="宋体" w:hAnsi="宋体" w:eastAsia="宋体" w:cs="宋体"/>
                <w:szCs w:val="21"/>
              </w:rPr>
              <w:t>1.5匹-3匹采用一次成型支架、5匹采用带横梁支架、固定空调螺杆、固定支架膨胀螺丝全部采用不锈钢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1批</w:t>
            </w:r>
          </w:p>
        </w:tc>
        <w:tc>
          <w:tcPr>
            <w:tcW w:w="3330" w:type="dxa"/>
            <w:vAlign w:val="center"/>
          </w:tcPr>
          <w:p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注：</w:t>
            </w:r>
            <w:r>
              <w:rPr>
                <w:rFonts w:hint="eastAsia"/>
              </w:rPr>
              <w:t>报价需列出支架品牌、厚度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  <w:color w:val="FF0000"/>
              </w:rPr>
              <w:t>成本需均摊到每台空调报价中去，采购人不</w:t>
            </w:r>
            <w:r>
              <w:rPr>
                <w:rFonts w:hint="eastAsia"/>
                <w:color w:val="FF0000"/>
                <w:lang w:eastAsia="zh-CN"/>
              </w:rPr>
              <w:t>额外</w:t>
            </w:r>
            <w:r>
              <w:rPr>
                <w:rFonts w:hint="eastAsia"/>
                <w:color w:val="FF0000"/>
              </w:rPr>
              <w:t>付费。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61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铜管加长</w:t>
            </w:r>
          </w:p>
        </w:tc>
        <w:tc>
          <w:tcPr>
            <w:tcW w:w="360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27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1批</w:t>
            </w:r>
          </w:p>
        </w:tc>
        <w:tc>
          <w:tcPr>
            <w:tcW w:w="3330" w:type="dxa"/>
            <w:vAlign w:val="center"/>
          </w:tcPr>
          <w:p>
            <w:pPr>
              <w:jc w:val="left"/>
            </w:pPr>
            <w:r>
              <w:rPr>
                <w:rFonts w:hint="eastAsia"/>
                <w:lang w:eastAsia="zh-CN"/>
              </w:rPr>
              <w:t>注：</w:t>
            </w:r>
            <w:r>
              <w:rPr>
                <w:rFonts w:hint="eastAsia"/>
              </w:rPr>
              <w:t>报价需列出所有各种材料品牌,</w:t>
            </w:r>
            <w:r>
              <w:rPr>
                <w:rFonts w:hint="eastAsia"/>
                <w:color w:val="FF0000"/>
              </w:rPr>
              <w:t>成本需均摊到每台空调报价中去，采购人不</w:t>
            </w:r>
            <w:r>
              <w:rPr>
                <w:rFonts w:hint="eastAsia"/>
                <w:color w:val="FF0000"/>
                <w:lang w:eastAsia="zh-CN"/>
              </w:rPr>
              <w:t>额外</w:t>
            </w:r>
            <w:r>
              <w:rPr>
                <w:rFonts w:hint="eastAsia"/>
                <w:color w:val="FF0000"/>
              </w:rPr>
              <w:t>付费。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484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钻孔</w:t>
            </w:r>
          </w:p>
        </w:tc>
        <w:tc>
          <w:tcPr>
            <w:tcW w:w="360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62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1批</w:t>
            </w:r>
          </w:p>
        </w:tc>
        <w:tc>
          <w:tcPr>
            <w:tcW w:w="3330" w:type="dxa"/>
            <w:vAlign w:val="center"/>
          </w:tcPr>
          <w:p>
            <w:pPr>
              <w:jc w:val="left"/>
            </w:pPr>
            <w:bookmarkStart w:id="2" w:name="_GoBack"/>
            <w:bookmarkEnd w:id="2"/>
            <w:r>
              <w:rPr>
                <w:rFonts w:hint="eastAsia"/>
                <w:lang w:eastAsia="zh-CN"/>
              </w:rPr>
              <w:t>注：</w:t>
            </w:r>
            <w:r>
              <w:rPr>
                <w:rFonts w:hint="eastAsia"/>
              </w:rPr>
              <w:t>必须是机械钻孔，确保美观。</w:t>
            </w:r>
            <w:r>
              <w:rPr>
                <w:rFonts w:hint="eastAsia"/>
                <w:color w:val="FF0000"/>
              </w:rPr>
              <w:t>成本需均摊到每台空调报价中去，采购人不</w:t>
            </w:r>
            <w:r>
              <w:rPr>
                <w:rFonts w:hint="eastAsia"/>
                <w:color w:val="FF0000"/>
                <w:lang w:eastAsia="zh-CN"/>
              </w:rPr>
              <w:t>额外</w:t>
            </w:r>
            <w:r>
              <w:rPr>
                <w:rFonts w:hint="eastAsia"/>
                <w:color w:val="FF0000"/>
              </w:rPr>
              <w:t>付费。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61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拆旧空调</w:t>
            </w:r>
          </w:p>
        </w:tc>
        <w:tc>
          <w:tcPr>
            <w:tcW w:w="360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27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1批</w:t>
            </w:r>
          </w:p>
        </w:tc>
        <w:tc>
          <w:tcPr>
            <w:tcW w:w="3330" w:type="dxa"/>
            <w:vAlign w:val="center"/>
          </w:tcPr>
          <w:p>
            <w:pPr>
              <w:jc w:val="left"/>
            </w:pPr>
            <w:r>
              <w:rPr>
                <w:rFonts w:hint="eastAsia"/>
                <w:color w:val="FF0000"/>
                <w:lang w:eastAsia="zh-CN"/>
              </w:rPr>
              <w:t>注：</w:t>
            </w:r>
            <w:r>
              <w:rPr>
                <w:rFonts w:hint="eastAsia"/>
                <w:color w:val="FF0000"/>
              </w:rPr>
              <w:t>成本需均摊到每台空调报价中去，采购人不</w:t>
            </w:r>
            <w:r>
              <w:rPr>
                <w:rFonts w:hint="eastAsia"/>
                <w:color w:val="FF0000"/>
                <w:lang w:eastAsia="zh-CN"/>
              </w:rPr>
              <w:t>额外</w:t>
            </w:r>
            <w:r>
              <w:rPr>
                <w:rFonts w:hint="eastAsia"/>
                <w:color w:val="FF0000"/>
              </w:rPr>
              <w:t>付费。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484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761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税金</w:t>
            </w:r>
          </w:p>
        </w:tc>
        <w:tc>
          <w:tcPr>
            <w:tcW w:w="360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27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1项</w:t>
            </w:r>
          </w:p>
        </w:tc>
        <w:tc>
          <w:tcPr>
            <w:tcW w:w="3330" w:type="dxa"/>
            <w:vAlign w:val="center"/>
          </w:tcPr>
          <w:p>
            <w:pPr>
              <w:jc w:val="left"/>
            </w:pPr>
            <w:r>
              <w:rPr>
                <w:rFonts w:hint="eastAsia"/>
                <w:color w:val="FF0000"/>
                <w:lang w:eastAsia="zh-CN"/>
              </w:rPr>
              <w:t>注：</w:t>
            </w:r>
            <w:r>
              <w:rPr>
                <w:rFonts w:hint="eastAsia"/>
                <w:color w:val="FF0000"/>
              </w:rPr>
              <w:t>成本需均摊到每台空调报价中去，采购人不</w:t>
            </w:r>
            <w:r>
              <w:rPr>
                <w:rFonts w:hint="eastAsia"/>
                <w:color w:val="FF0000"/>
                <w:lang w:eastAsia="zh-CN"/>
              </w:rPr>
              <w:t>额外</w:t>
            </w:r>
            <w:r>
              <w:rPr>
                <w:rFonts w:hint="eastAsia"/>
                <w:color w:val="FF0000"/>
              </w:rPr>
              <w:t>付费。</w:t>
            </w:r>
          </w:p>
        </w:tc>
      </w:tr>
    </w:tbl>
    <w:p>
      <w:r>
        <w:rPr>
          <w:rFonts w:hint="eastAsia"/>
        </w:rPr>
        <w:t>▲</w:t>
      </w:r>
      <w:r>
        <w:rPr>
          <w:rFonts w:hint="eastAsia"/>
          <w:b/>
          <w:bCs/>
        </w:rPr>
        <w:t>本采购项目预算价：390000.00  元。最高限价：340000.00  元，超出限价的报价无效。</w:t>
      </w:r>
    </w:p>
    <w:p>
      <w:pPr>
        <w:pStyle w:val="3"/>
        <w:numPr>
          <w:ilvl w:val="0"/>
          <w:numId w:val="1"/>
        </w:numPr>
        <w:spacing w:beforeLines="50" w:afterLines="50" w:line="240" w:lineRule="auto"/>
        <w:rPr>
          <w:rFonts w:asciiTheme="minorHAnsi" w:hAnsiTheme="minorHAnsi" w:eastAsiaTheme="minorEastAsia"/>
          <w:b w:val="0"/>
          <w:bCs w:val="0"/>
          <w:sz w:val="21"/>
          <w:szCs w:val="24"/>
        </w:rPr>
      </w:pPr>
      <w:r>
        <w:rPr>
          <w:rFonts w:hint="eastAsia" w:asciiTheme="minorHAnsi" w:hAnsiTheme="minorHAnsi" w:eastAsiaTheme="minorEastAsia"/>
          <w:sz w:val="21"/>
          <w:szCs w:val="24"/>
        </w:rPr>
        <w:t>报价要求</w:t>
      </w:r>
    </w:p>
    <w:p>
      <w:pPr>
        <w:ind w:firstLine="420" w:firstLineChars="200"/>
        <w:rPr>
          <w:color w:val="auto"/>
          <w:sz w:val="24"/>
        </w:rPr>
      </w:pPr>
      <w:r>
        <w:rPr>
          <w:rFonts w:hint="eastAsia"/>
        </w:rPr>
        <w:t>▲</w:t>
      </w:r>
      <w:r>
        <w:rPr>
          <w:rFonts w:hint="eastAsia"/>
          <w:sz w:val="24"/>
        </w:rPr>
        <w:t>1、所报空调必须为上面清单内所列空调品牌及型号，不得用以上品牌厂家旗下其它子品牌参与报价，否则报价无效，所投1.5匹、2匹、3匹、5匹空调</w:t>
      </w:r>
      <w:r>
        <w:rPr>
          <w:rFonts w:hint="eastAsia"/>
          <w:color w:val="auto"/>
          <w:sz w:val="24"/>
        </w:rPr>
        <w:t>必须为同一品牌，每个供应商选择其中一个品牌、型号报价，多品牌报价无效。</w:t>
      </w:r>
    </w:p>
    <w:p>
      <w:pPr>
        <w:ind w:firstLine="480" w:firstLineChars="200"/>
        <w:rPr>
          <w:b/>
          <w:bCs/>
          <w:color w:val="auto"/>
          <w:sz w:val="24"/>
        </w:rPr>
      </w:pPr>
      <w:r>
        <w:rPr>
          <w:rFonts w:hint="eastAsia"/>
          <w:b w:val="0"/>
          <w:bCs w:val="0"/>
          <w:color w:val="auto"/>
          <w:sz w:val="24"/>
        </w:rPr>
        <w:t>▲2、本项目属交钥匙工程，</w:t>
      </w:r>
      <w:r>
        <w:rPr>
          <w:rFonts w:hint="eastAsia"/>
          <w:b/>
          <w:bCs/>
          <w:color w:val="FF0000"/>
          <w:sz w:val="24"/>
        </w:rPr>
        <w:t>供应商报价含空调设备、不锈钢支架、钻孔、安装、吊装、管线延长、旧空调拆除、税金等费用，采购方不再额外支付以上费用。</w:t>
      </w:r>
      <w:r>
        <w:rPr>
          <w:rFonts w:hint="eastAsia"/>
          <w:b w:val="0"/>
          <w:bCs w:val="0"/>
          <w:color w:val="auto"/>
          <w:sz w:val="24"/>
        </w:rPr>
        <w:t>为确保空调得到厂家保修预中标单位提供空调来源正规性证明文件，如空调制造厂家针对本项目的供货证明等。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▲3、预中标单位签订合同前提供空调厂家出具的针对本项目空调8年（每天24小时）免费保修承诺函及授权预中标单位安装的授权书原件，不能提供取消预中标资格重新询价。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▲4</w:t>
      </w:r>
      <w:r>
        <w:rPr>
          <w:rFonts w:hint="eastAsia"/>
          <w:b/>
          <w:bCs/>
          <w:color w:val="FF0000"/>
          <w:sz w:val="24"/>
        </w:rPr>
        <w:t>、报价必须列出1-9项每个型号空调及项目的单价，并上传报价单</w:t>
      </w:r>
      <w:r>
        <w:rPr>
          <w:rFonts w:hint="eastAsia"/>
          <w:b/>
          <w:bCs/>
          <w:sz w:val="24"/>
        </w:rPr>
        <w:t>，</w:t>
      </w:r>
      <w:r>
        <w:rPr>
          <w:rFonts w:hint="eastAsia"/>
          <w:sz w:val="24"/>
        </w:rPr>
        <w:t>总价报价最低者为预中标单位，总价相同时采购单位根据各供应商所报空调品牌、售后服务、优惠措施等情况决定向其中一家供应商采购。</w:t>
      </w:r>
    </w:p>
    <w:p>
      <w:pPr>
        <w:ind w:firstLine="720" w:firstLineChars="300"/>
        <w:rPr>
          <w:sz w:val="24"/>
        </w:rPr>
      </w:pPr>
      <w:r>
        <w:rPr>
          <w:rFonts w:hint="eastAsia"/>
          <w:sz w:val="24"/>
        </w:rPr>
        <w:t>5、所投空调必须是原厂原包装全新的，不接受用没有条形码、拆封过的空调参与报价。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▲6、竞价结束的第二天（竞价结束当天为第一天）预中标单位带上本项目要求提供的厂家8年(每天24小时）免费保修售后服务承诺函、安装授权书等原件与采购单位签订合同，请参加竞价供应商提前准备好相关材料。</w:t>
      </w:r>
    </w:p>
    <w:p>
      <w:pPr>
        <w:pStyle w:val="3"/>
        <w:numPr>
          <w:ilvl w:val="0"/>
          <w:numId w:val="1"/>
        </w:numPr>
        <w:spacing w:beforeLines="50" w:afterLines="50" w:line="240" w:lineRule="auto"/>
        <w:rPr>
          <w:rFonts w:asciiTheme="minorHAnsi" w:hAnsiTheme="minorHAnsi" w:eastAsiaTheme="minorEastAsia"/>
          <w:sz w:val="21"/>
          <w:szCs w:val="24"/>
        </w:rPr>
      </w:pPr>
      <w:r>
        <w:rPr>
          <w:rFonts w:hint="eastAsia" w:asciiTheme="minorHAnsi" w:hAnsiTheme="minorHAnsi" w:eastAsiaTheme="minorEastAsia"/>
          <w:sz w:val="21"/>
          <w:szCs w:val="24"/>
        </w:rPr>
        <w:t>安装及交付时间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本项目一次性采购，分批安装，安装过程中数量会有所调整，中标单位必须在接到采购方通知（书面、微信、短信通知均可）后七天内完成安装。内机安装位置必须征得采购方同意并确认，外机安装必须横平竖直、整齐美观。</w:t>
      </w:r>
    </w:p>
    <w:p>
      <w:pPr>
        <w:pStyle w:val="3"/>
        <w:numPr>
          <w:ilvl w:val="0"/>
          <w:numId w:val="1"/>
        </w:numPr>
        <w:spacing w:beforeLines="50" w:afterLines="50" w:line="240" w:lineRule="auto"/>
        <w:rPr>
          <w:rFonts w:asciiTheme="minorHAnsi" w:hAnsiTheme="minorHAnsi" w:eastAsiaTheme="minorEastAsia"/>
          <w:sz w:val="21"/>
          <w:szCs w:val="24"/>
        </w:rPr>
      </w:pPr>
      <w:r>
        <w:rPr>
          <w:rFonts w:hint="eastAsia" w:asciiTheme="minorHAnsi" w:hAnsiTheme="minorHAnsi" w:eastAsiaTheme="minorEastAsia"/>
          <w:sz w:val="21"/>
          <w:szCs w:val="24"/>
        </w:rPr>
        <w:t>付款方式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在空调全部安装调试完毕，验收合格后支付结算费用（按空调实际安装数量结算）。</w:t>
      </w:r>
    </w:p>
    <w:p>
      <w:pPr>
        <w:pStyle w:val="3"/>
        <w:numPr>
          <w:ilvl w:val="0"/>
          <w:numId w:val="1"/>
        </w:numPr>
        <w:spacing w:beforeLines="50" w:afterLines="50" w:line="240" w:lineRule="auto"/>
        <w:rPr>
          <w:rFonts w:asciiTheme="minorHAnsi" w:hAnsiTheme="minorHAnsi" w:eastAsiaTheme="minorEastAsia"/>
          <w:sz w:val="21"/>
          <w:szCs w:val="24"/>
        </w:rPr>
      </w:pPr>
      <w:r>
        <w:rPr>
          <w:rFonts w:hint="eastAsia" w:asciiTheme="minorHAnsi" w:hAnsiTheme="minorHAnsi" w:eastAsiaTheme="minorEastAsia"/>
          <w:sz w:val="21"/>
          <w:szCs w:val="24"/>
        </w:rPr>
        <w:t>售后要求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本项目空调原厂质保八年（采购方也能24小时通过空调官方售后电话进行维修）。维修点须设在江山市境内，以便于处理所有的维修、清洗消毒服务，需提供24小时服务，而且维修人员需在接到维修电话后1小时内赶到现场，4小时内排除故障，压缩机更换在12小时内完成。并提供不间断的服务直到空调正常运行，维修点需提供足够的零配件备件以满足采购方空调正常运行的需求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（标▲项参数等必须满足，不能满足按无效报价处理）</w:t>
      </w:r>
    </w:p>
    <w:p>
      <w:r>
        <w:rPr>
          <w:rFonts w:hint="eastAsia"/>
          <w:b/>
          <w:bCs/>
          <w:sz w:val="32"/>
          <w:szCs w:val="32"/>
        </w:rPr>
        <w:t>特别提醒：为保障询价采购业务有序开展，请各供应商报价之前看清报价要求，对于各种不按要求报价的供应商将报监管部门处罚。</w:t>
      </w:r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采购空调、不锈钢支架图片信息</w:t>
      </w:r>
    </w:p>
    <w:p/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1.5匹挂式空调</w:t>
      </w:r>
    </w:p>
    <w:p>
      <w:r>
        <w:drawing>
          <wp:inline distT="0" distB="0" distL="114300" distR="114300">
            <wp:extent cx="6050280" cy="3212465"/>
            <wp:effectExtent l="0" t="0" r="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46470" cy="2911475"/>
            <wp:effectExtent l="0" t="0" r="11430" b="317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45835" cy="2914650"/>
            <wp:effectExtent l="0" t="0" r="12065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2匹挂式空调</w:t>
      </w:r>
    </w:p>
    <w:p>
      <w:r>
        <w:drawing>
          <wp:inline distT="0" distB="0" distL="114300" distR="114300">
            <wp:extent cx="6045835" cy="2678430"/>
            <wp:effectExtent l="0" t="0" r="12065" b="762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045200" cy="3061970"/>
            <wp:effectExtent l="0" t="0" r="12700" b="50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47740" cy="3071495"/>
            <wp:effectExtent l="0" t="0" r="10160" b="1460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3匹立式空调</w:t>
      </w:r>
    </w:p>
    <w:p/>
    <w:p>
      <w:r>
        <w:drawing>
          <wp:inline distT="0" distB="0" distL="114300" distR="114300">
            <wp:extent cx="6043295" cy="2847975"/>
            <wp:effectExtent l="0" t="0" r="14605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45200" cy="2806700"/>
            <wp:effectExtent l="0" t="0" r="12700" b="1270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.</w:t>
      </w:r>
      <w:r>
        <w:drawing>
          <wp:inline distT="0" distB="0" distL="114300" distR="114300">
            <wp:extent cx="6047740" cy="2907030"/>
            <wp:effectExtent l="0" t="0" r="10160" b="762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5匹立式空调</w:t>
      </w:r>
    </w:p>
    <w:p>
      <w:r>
        <w:drawing>
          <wp:inline distT="0" distB="0" distL="114300" distR="114300">
            <wp:extent cx="6047740" cy="2974340"/>
            <wp:effectExtent l="0" t="0" r="10160" b="1651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50915" cy="3074670"/>
            <wp:effectExtent l="0" t="0" r="6985" b="1143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42660" cy="2736215"/>
            <wp:effectExtent l="0" t="0" r="15240" b="698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5匹吸顶空调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66740" cy="2406650"/>
            <wp:effectExtent l="0" t="0" r="2540" b="1270"/>
            <wp:docPr id="5" name="图片 5" descr="1ebd04fb390ba0c4b8fb2eebe545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bd04fb390ba0c4b8fb2eebe54547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9270" cy="2558415"/>
            <wp:effectExtent l="0" t="0" r="3810" b="1905"/>
            <wp:docPr id="7" name="图片 7" descr="ff8742d05ec3b7ef033ed68f6e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f8742d05ec3b7ef033ed68f6ebc9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/>
    <w:p>
      <w:r>
        <w:rPr>
          <w:rFonts w:hint="eastAsia" w:eastAsia="宋体"/>
          <w:lang w:eastAsia="zh-CN"/>
        </w:rPr>
        <w:drawing>
          <wp:inline distT="0" distB="0" distL="114300" distR="114300">
            <wp:extent cx="5596255" cy="2550795"/>
            <wp:effectExtent l="0" t="0" r="12065" b="9525"/>
            <wp:docPr id="8" name="图片 8" descr="d92da114bd8bff856d553857f60d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92da114bd8bff856d553857f60db3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1匹~3匹一次成型空调不锈钢支架</w:t>
      </w:r>
    </w:p>
    <w:p>
      <w:r>
        <w:rPr>
          <w:rFonts w:hint="eastAsia"/>
        </w:rPr>
        <w:drawing>
          <wp:inline distT="0" distB="0" distL="114300" distR="114300">
            <wp:extent cx="6049645" cy="6522720"/>
            <wp:effectExtent l="0" t="0" r="8255" b="11430"/>
            <wp:docPr id="1" name="图片 1" descr="e5b51831b3d62a7912fc823d0005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b51831b3d62a7912fc823d000529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5匹空调不锈钢支架</w:t>
      </w:r>
    </w:p>
    <w:p>
      <w:pPr>
        <w:rPr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6049010" cy="5052060"/>
            <wp:effectExtent l="0" t="0" r="8890" b="15240"/>
            <wp:docPr id="3" name="图片 3" descr="2345_image_file_copy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45_image_file_copy_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050915" cy="3838575"/>
            <wp:effectExtent l="0" t="0" r="6985" b="9525"/>
            <wp:docPr id="2" name="图片 2" descr="2345_image_file_copy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45_image_file_copy_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A710CF"/>
    <w:multiLevelType w:val="singleLevel"/>
    <w:tmpl w:val="A3A710C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41721446"/>
    <w:rsid w:val="00292AD4"/>
    <w:rsid w:val="00314EE4"/>
    <w:rsid w:val="009829F4"/>
    <w:rsid w:val="00A03380"/>
    <w:rsid w:val="013342E2"/>
    <w:rsid w:val="027C31BF"/>
    <w:rsid w:val="029B59C9"/>
    <w:rsid w:val="038A0854"/>
    <w:rsid w:val="03B15D5A"/>
    <w:rsid w:val="040258BD"/>
    <w:rsid w:val="079C7FF8"/>
    <w:rsid w:val="08C533E3"/>
    <w:rsid w:val="0B663959"/>
    <w:rsid w:val="0C2544E8"/>
    <w:rsid w:val="0EC908A6"/>
    <w:rsid w:val="0FD07C75"/>
    <w:rsid w:val="10616A8A"/>
    <w:rsid w:val="114D1719"/>
    <w:rsid w:val="12377AF9"/>
    <w:rsid w:val="138420D0"/>
    <w:rsid w:val="138C5831"/>
    <w:rsid w:val="18BE549E"/>
    <w:rsid w:val="18FD20CD"/>
    <w:rsid w:val="1A424AB6"/>
    <w:rsid w:val="1BBE41CD"/>
    <w:rsid w:val="1D3B3D8E"/>
    <w:rsid w:val="1DBD205E"/>
    <w:rsid w:val="1F0F6329"/>
    <w:rsid w:val="1FB012A7"/>
    <w:rsid w:val="21235AAC"/>
    <w:rsid w:val="22401AEF"/>
    <w:rsid w:val="23435CB9"/>
    <w:rsid w:val="2462517C"/>
    <w:rsid w:val="266130A4"/>
    <w:rsid w:val="28524EAE"/>
    <w:rsid w:val="28D04B75"/>
    <w:rsid w:val="296B4413"/>
    <w:rsid w:val="29DF0AB2"/>
    <w:rsid w:val="2B550237"/>
    <w:rsid w:val="2BFA2364"/>
    <w:rsid w:val="2C5B59C8"/>
    <w:rsid w:val="2ED84A29"/>
    <w:rsid w:val="33CF7AC0"/>
    <w:rsid w:val="342629DB"/>
    <w:rsid w:val="379A750C"/>
    <w:rsid w:val="37AE2FEE"/>
    <w:rsid w:val="3C0021F9"/>
    <w:rsid w:val="3D8C6B4D"/>
    <w:rsid w:val="41721446"/>
    <w:rsid w:val="43FE0C95"/>
    <w:rsid w:val="44977066"/>
    <w:rsid w:val="45572E15"/>
    <w:rsid w:val="46340EF4"/>
    <w:rsid w:val="49FA7011"/>
    <w:rsid w:val="4A0C6921"/>
    <w:rsid w:val="4C2918D2"/>
    <w:rsid w:val="4CA571FC"/>
    <w:rsid w:val="4D384853"/>
    <w:rsid w:val="4FD30244"/>
    <w:rsid w:val="518E6263"/>
    <w:rsid w:val="519A5601"/>
    <w:rsid w:val="51CC6D8A"/>
    <w:rsid w:val="52125974"/>
    <w:rsid w:val="525A6AB3"/>
    <w:rsid w:val="53B06150"/>
    <w:rsid w:val="58043AEC"/>
    <w:rsid w:val="589B0074"/>
    <w:rsid w:val="5A933787"/>
    <w:rsid w:val="5AC97602"/>
    <w:rsid w:val="5B064DE3"/>
    <w:rsid w:val="5B0E7F25"/>
    <w:rsid w:val="5BBA54BA"/>
    <w:rsid w:val="5D825F95"/>
    <w:rsid w:val="5E7748C5"/>
    <w:rsid w:val="5F7741E6"/>
    <w:rsid w:val="5FD3600A"/>
    <w:rsid w:val="60040799"/>
    <w:rsid w:val="618B0D6D"/>
    <w:rsid w:val="62477F0B"/>
    <w:rsid w:val="64214F93"/>
    <w:rsid w:val="66486092"/>
    <w:rsid w:val="66F7218E"/>
    <w:rsid w:val="6B265A11"/>
    <w:rsid w:val="709468B7"/>
    <w:rsid w:val="73554CE3"/>
    <w:rsid w:val="77230C25"/>
    <w:rsid w:val="792A5AED"/>
    <w:rsid w:val="7ACE03FA"/>
    <w:rsid w:val="7CD23F6B"/>
    <w:rsid w:val="7D440323"/>
    <w:rsid w:val="7E304153"/>
    <w:rsid w:val="7FB64E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0"/>
    <w:unhideWhenUsed/>
    <w:qFormat/>
    <w:uiPriority w:val="0"/>
    <w:pPr>
      <w:keepNext/>
      <w:keepLines/>
      <w:spacing w:line="240" w:lineRule="atLeast"/>
      <w:outlineLvl w:val="1"/>
    </w:pPr>
    <w:rPr>
      <w:rFonts w:ascii="宋体" w:hAnsi="宋体" w:eastAsia="宋体"/>
      <w:b/>
      <w:bCs/>
      <w:sz w:val="24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2 Char"/>
    <w:link w:val="3"/>
    <w:qFormat/>
    <w:uiPriority w:val="0"/>
    <w:rPr>
      <w:rFonts w:ascii="宋体" w:hAnsi="宋体" w:eastAsia="宋体"/>
      <w:b/>
      <w:bCs/>
      <w:kern w:val="2"/>
      <w:sz w:val="24"/>
      <w:szCs w:val="32"/>
      <w:lang w:val="en-US" w:eastAsia="zh-CN" w:bidi="ar-SA"/>
    </w:rPr>
  </w:style>
  <w:style w:type="character" w:customStyle="1" w:styleId="11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3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317</Words>
  <Characters>1812</Characters>
  <Lines>15</Lines>
  <Paragraphs>4</Paragraphs>
  <TotalTime>0</TotalTime>
  <ScaleCrop>false</ScaleCrop>
  <LinksUpToDate>false</LinksUpToDate>
  <CharactersWithSpaces>2125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2020-03-25T01:28:00Z</dcterms:created>
  <dc:creator>周春裕</dc:creator>
  <cp:lastModifiedBy>相忘于江湖</cp:lastModifiedBy>
  <cp:lastPrinted>2020-05-01T06:59:00Z</cp:lastPrinted>
  <dcterms:modified xsi:type="dcterms:W3CDTF">2020-05-21T02:19:54Z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