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38"/>
        </w:tabs>
        <w:spacing w:line="360" w:lineRule="exact"/>
        <w:jc w:val="left"/>
        <w:rPr>
          <w:rFonts w:hint="eastAsia" w:ascii="宋体" w:hAnsi="宋体" w:cs="宋体"/>
          <w:color w:val="000000"/>
          <w:kern w:val="0"/>
          <w:szCs w:val="21"/>
          <w:lang w:eastAsia="zh-CN"/>
        </w:rPr>
      </w:pPr>
      <w:r>
        <w:rPr>
          <w:rFonts w:hint="eastAsia" w:ascii="宋体" w:hAnsi="宋体" w:cs="宋体"/>
          <w:color w:val="000000"/>
          <w:kern w:val="0"/>
          <w:szCs w:val="21"/>
          <w:lang w:eastAsia="zh-CN"/>
        </w:rPr>
        <w:tab/>
      </w:r>
    </w:p>
    <w:p>
      <w:pPr>
        <w:widowControl/>
        <w:tabs>
          <w:tab w:val="left" w:pos="238"/>
        </w:tabs>
        <w:spacing w:line="360" w:lineRule="exact"/>
        <w:ind w:firstLine="1084" w:firstLineChars="300"/>
        <w:jc w:val="left"/>
        <w:rPr>
          <w:rFonts w:hint="eastAsia" w:ascii="宋体" w:hAnsi="宋体" w:cs="宋体"/>
          <w:color w:val="000000"/>
          <w:kern w:val="0"/>
          <w:szCs w:val="21"/>
          <w:lang w:eastAsia="zh-CN"/>
        </w:rPr>
      </w:pPr>
      <w:r>
        <w:rPr>
          <w:rFonts w:hint="eastAsia" w:ascii="黑体" w:hAnsi="新宋体" w:eastAsia="黑体"/>
          <w:b/>
          <w:bCs/>
          <w:color w:val="000000"/>
          <w:sz w:val="36"/>
          <w:szCs w:val="36"/>
          <w:lang w:eastAsia="zh-CN"/>
        </w:rPr>
        <w:t>省级示范</w:t>
      </w:r>
      <w:r>
        <w:rPr>
          <w:rFonts w:hint="eastAsia" w:ascii="黑体" w:hAnsi="新宋体" w:eastAsia="黑体"/>
          <w:b/>
          <w:bCs/>
          <w:color w:val="000000"/>
          <w:sz w:val="36"/>
          <w:szCs w:val="36"/>
        </w:rPr>
        <w:t xml:space="preserve">标准智能仲裁庭信息化采购项目 </w:t>
      </w:r>
    </w:p>
    <w:p>
      <w:pPr>
        <w:widowControl/>
        <w:tabs>
          <w:tab w:val="left" w:pos="238"/>
        </w:tabs>
        <w:spacing w:line="360" w:lineRule="exact"/>
        <w:jc w:val="left"/>
        <w:rPr>
          <w:rFonts w:hint="eastAsia" w:ascii="宋体" w:hAnsi="宋体" w:cs="宋体"/>
          <w:color w:val="000000"/>
          <w:kern w:val="0"/>
          <w:szCs w:val="21"/>
          <w:lang w:eastAsia="zh-CN"/>
        </w:rPr>
      </w:pP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0"/>
        <w:gridCol w:w="1136"/>
        <w:gridCol w:w="4999"/>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spacing w:line="360" w:lineRule="exact"/>
              <w:jc w:val="center"/>
              <w:rPr>
                <w:rFonts w:ascii="宋体" w:hAnsi="宋体" w:cs="宋体"/>
                <w:color w:val="000000"/>
                <w:kern w:val="0"/>
                <w:szCs w:val="21"/>
              </w:rPr>
            </w:pPr>
          </w:p>
          <w:p>
            <w:pPr>
              <w:widowControl/>
              <w:spacing w:line="360" w:lineRule="exact"/>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序号</w:t>
            </w:r>
          </w:p>
        </w:tc>
        <w:tc>
          <w:tcPr>
            <w:tcW w:w="990"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设备名称</w:t>
            </w:r>
          </w:p>
        </w:tc>
        <w:tc>
          <w:tcPr>
            <w:tcW w:w="1136"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规格型号</w:t>
            </w:r>
          </w:p>
        </w:tc>
        <w:tc>
          <w:tcPr>
            <w:tcW w:w="4999"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性能指标和实现功能</w:t>
            </w:r>
          </w:p>
        </w:tc>
        <w:tc>
          <w:tcPr>
            <w:tcW w:w="750" w:type="dxa"/>
          </w:tcPr>
          <w:p>
            <w:pPr>
              <w:widowControl/>
              <w:spacing w:line="360" w:lineRule="exact"/>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1</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数字庭审主机（全高清型）</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eastAsia="zh-CN" w:bidi="ar"/>
              </w:rPr>
              <w:t>信源</w:t>
            </w:r>
            <w:r>
              <w:rPr>
                <w:rFonts w:hint="eastAsia" w:ascii="宋体" w:eastAsia="宋体"/>
                <w:b w:val="0"/>
                <w:sz w:val="22"/>
                <w:szCs w:val="22"/>
                <w:lang w:bidi="ar"/>
              </w:rPr>
              <w:t>XY9900</w:t>
            </w:r>
            <w:r>
              <w:rPr>
                <w:rFonts w:hint="eastAsia" w:ascii="宋体" w:eastAsia="宋体"/>
                <w:b w:val="0"/>
                <w:sz w:val="22"/>
                <w:szCs w:val="22"/>
                <w:lang w:val="en-US" w:eastAsia="zh-CN" w:bidi="ar"/>
              </w:rPr>
              <w:t>N</w:t>
            </w:r>
          </w:p>
        </w:tc>
        <w:tc>
          <w:tcPr>
            <w:tcW w:w="4999" w:type="dxa"/>
          </w:tcPr>
          <w:p>
            <w:pPr>
              <w:widowControl/>
              <w:numPr>
                <w:ilvl w:val="0"/>
                <w:numId w:val="0"/>
              </w:numPr>
              <w:jc w:val="both"/>
              <w:textAlignment w:val="center"/>
              <w:rPr>
                <w:rFonts w:hint="eastAsia" w:ascii="宋体" w:eastAsia="宋体"/>
                <w:b w:val="0"/>
                <w:sz w:val="22"/>
                <w:szCs w:val="22"/>
                <w:lang w:bidi="ar"/>
              </w:rPr>
            </w:pPr>
            <w:r>
              <w:rPr>
                <w:rFonts w:hint="eastAsia" w:ascii="宋体" w:eastAsia="宋体"/>
                <w:b w:val="0"/>
                <w:sz w:val="22"/>
                <w:szCs w:val="22"/>
                <w:lang w:bidi="ar"/>
              </w:rPr>
              <w:t>▲</w:t>
            </w:r>
            <w:r>
              <w:rPr>
                <w:rFonts w:hint="eastAsia" w:ascii="宋体" w:eastAsia="宋体"/>
                <w:b w:val="0"/>
                <w:sz w:val="22"/>
                <w:szCs w:val="22"/>
                <w:lang w:val="en-US" w:eastAsia="zh-CN" w:bidi="ar"/>
              </w:rPr>
              <w:t>1、</w:t>
            </w:r>
            <w:r>
              <w:rPr>
                <w:rFonts w:hint="eastAsia" w:ascii="宋体" w:eastAsia="宋体"/>
                <w:b w:val="0"/>
                <w:sz w:val="22"/>
                <w:szCs w:val="22"/>
                <w:lang w:bidi="ar"/>
              </w:rPr>
              <w:t>高清庭审主机要完全满足浙江省人社厅函〔2015〕65号文件</w:t>
            </w:r>
            <w:r>
              <w:rPr>
                <w:rFonts w:hint="eastAsia" w:ascii="宋体" w:eastAsia="宋体"/>
                <w:b w:val="0"/>
                <w:sz w:val="22"/>
                <w:szCs w:val="22"/>
                <w:lang w:eastAsia="zh-CN" w:bidi="ar"/>
              </w:rPr>
              <w:t>中的</w:t>
            </w:r>
            <w:r>
              <w:rPr>
                <w:rFonts w:hint="eastAsia" w:ascii="宋体" w:eastAsia="宋体"/>
                <w:b w:val="0"/>
                <w:color w:val="auto"/>
                <w:sz w:val="22"/>
                <w:szCs w:val="22"/>
                <w:lang w:eastAsia="zh-CN" w:bidi="ar"/>
              </w:rPr>
              <w:t>示范仲裁庭功能</w:t>
            </w:r>
            <w:r>
              <w:rPr>
                <w:rFonts w:hint="eastAsia" w:ascii="宋体" w:eastAsia="宋体"/>
                <w:b w:val="0"/>
                <w:sz w:val="22"/>
                <w:szCs w:val="22"/>
                <w:lang w:bidi="ar"/>
              </w:rPr>
              <w:t>要求。</w:t>
            </w:r>
          </w:p>
          <w:p>
            <w:pPr>
              <w:widowControl/>
              <w:numPr>
                <w:ilvl w:val="0"/>
                <w:numId w:val="0"/>
              </w:numPr>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2、具体参数：</w:t>
            </w:r>
            <w:r>
              <w:rPr>
                <w:rFonts w:hint="eastAsia" w:ascii="宋体" w:eastAsia="宋体"/>
                <w:b w:val="0"/>
                <w:sz w:val="22"/>
                <w:szCs w:val="22"/>
                <w:lang w:bidi="ar"/>
              </w:rPr>
              <w:br w:type="textWrapping"/>
            </w:r>
            <w:r>
              <w:rPr>
                <w:rFonts w:hint="eastAsia" w:ascii="宋体" w:eastAsia="宋体"/>
                <w:b w:val="0"/>
                <w:sz w:val="22"/>
                <w:szCs w:val="22"/>
                <w:lang w:bidi="ar"/>
              </w:rPr>
              <w:t>▲</w:t>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1 \* GB2 \* MERGEFORMAT </w:instrText>
            </w:r>
            <w:r>
              <w:rPr>
                <w:rFonts w:hint="eastAsia" w:ascii="宋体" w:eastAsia="宋体"/>
                <w:b w:val="0"/>
                <w:sz w:val="22"/>
                <w:szCs w:val="22"/>
                <w:lang w:val="en-US" w:eastAsia="zh-CN" w:bidi="ar"/>
              </w:rPr>
              <w:fldChar w:fldCharType="separate"/>
            </w:r>
            <w:r>
              <w:t>⑴</w:t>
            </w:r>
            <w:r>
              <w:rPr>
                <w:rFonts w:hint="eastAsia" w:ascii="宋体" w:eastAsia="宋体"/>
                <w:b w:val="0"/>
                <w:sz w:val="22"/>
                <w:szCs w:val="22"/>
                <w:lang w:val="en-US" w:eastAsia="zh-CN" w:bidi="ar"/>
              </w:rPr>
              <w:fldChar w:fldCharType="end"/>
            </w:r>
            <w:r>
              <w:rPr>
                <w:rFonts w:hint="eastAsia" w:ascii="宋体" w:eastAsia="宋体"/>
                <w:b w:val="0"/>
                <w:sz w:val="22"/>
                <w:szCs w:val="22"/>
                <w:lang w:bidi="ar"/>
              </w:rPr>
              <w:t xml:space="preserve">SDI输入：16路,BNC接口，输入阻抗：75Ω；SDI输出：16路，其中后面板10路BNC接口输出，内部录制8路，阻抗：75Ω， </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2 \* GB2 \* MERGEFORMAT </w:instrText>
            </w:r>
            <w:r>
              <w:rPr>
                <w:rFonts w:hint="eastAsia" w:ascii="宋体" w:eastAsia="宋体"/>
                <w:b w:val="0"/>
                <w:sz w:val="22"/>
                <w:szCs w:val="22"/>
                <w:lang w:val="en-US" w:eastAsia="zh-CN" w:bidi="ar"/>
              </w:rPr>
              <w:fldChar w:fldCharType="separate"/>
            </w:r>
            <w:r>
              <w:t>⑵</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音频输入：5路BNC混音输入，阻抗：&gt;10KΩ，信号类型：双声道，平衡/非平衡 </w:t>
            </w:r>
            <w:r>
              <w:rPr>
                <w:rFonts w:hint="eastAsia" w:ascii="宋体" w:eastAsia="宋体"/>
                <w:b w:val="0"/>
                <w:sz w:val="22"/>
                <w:szCs w:val="22"/>
                <w:lang w:bidi="ar"/>
              </w:rPr>
              <w:br w:type="textWrapping"/>
            </w:r>
            <w:r>
              <w:rPr>
                <w:rFonts w:hint="eastAsia" w:ascii="宋体" w:eastAsia="宋体"/>
                <w:b w:val="0"/>
                <w:sz w:val="22"/>
                <w:szCs w:val="22"/>
                <w:lang w:bidi="ar"/>
              </w:rPr>
              <w:t>音频压缩：G.711a</w:t>
            </w:r>
            <w:r>
              <w:rPr>
                <w:rFonts w:hint="eastAsia" w:ascii="宋体" w:eastAsia="宋体"/>
                <w:b w:val="0"/>
                <w:sz w:val="22"/>
                <w:szCs w:val="22"/>
                <w:lang w:bidi="ar"/>
              </w:rPr>
              <w:br w:type="textWrapping"/>
            </w:r>
            <w:r>
              <w:rPr>
                <w:rFonts w:hint="eastAsia" w:ascii="宋体" w:eastAsia="宋体"/>
                <w:b w:val="0"/>
                <w:sz w:val="22"/>
                <w:szCs w:val="22"/>
                <w:lang w:bidi="ar"/>
              </w:rPr>
              <w:t xml:space="preserve">音频输出：4路BNC，阻抗：&gt;470Ω，信号类型：双声道，平衡/非平衡 </w:t>
            </w:r>
          </w:p>
          <w:p>
            <w:pPr>
              <w:widowControl/>
              <w:numPr>
                <w:ilvl w:val="0"/>
                <w:numId w:val="0"/>
              </w:numPr>
              <w:ind w:leftChars="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3 \* GB2 \* MERGEFORMAT </w:instrText>
            </w:r>
            <w:r>
              <w:rPr>
                <w:rFonts w:hint="eastAsia" w:ascii="宋体" w:eastAsia="宋体"/>
                <w:b w:val="0"/>
                <w:sz w:val="22"/>
                <w:szCs w:val="22"/>
                <w:lang w:val="en-US" w:eastAsia="zh-CN" w:bidi="ar"/>
              </w:rPr>
              <w:fldChar w:fldCharType="separate"/>
            </w:r>
            <w:r>
              <w:t>⑶</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RS232控制：4路串行控制接口：9针D型接口 </w:t>
            </w:r>
            <w:r>
              <w:rPr>
                <w:rFonts w:hint="eastAsia" w:ascii="宋体" w:eastAsia="宋体"/>
                <w:b w:val="0"/>
                <w:sz w:val="22"/>
                <w:szCs w:val="22"/>
                <w:lang w:bidi="ar"/>
              </w:rPr>
              <w:br w:type="textWrapping"/>
            </w:r>
            <w:r>
              <w:rPr>
                <w:rFonts w:hint="eastAsia" w:ascii="宋体" w:eastAsia="宋体"/>
                <w:b w:val="0"/>
                <w:sz w:val="22"/>
                <w:szCs w:val="22"/>
                <w:lang w:bidi="ar"/>
              </w:rPr>
              <w:t xml:space="preserve">RS485控制：4路，支持多种协议 </w:t>
            </w:r>
            <w:r>
              <w:rPr>
                <w:rFonts w:hint="eastAsia" w:ascii="宋体" w:eastAsia="宋体"/>
                <w:b w:val="0"/>
                <w:sz w:val="22"/>
                <w:szCs w:val="22"/>
                <w:lang w:bidi="ar"/>
              </w:rPr>
              <w:br w:type="textWrapping"/>
            </w:r>
            <w:r>
              <w:rPr>
                <w:rFonts w:hint="eastAsia" w:ascii="宋体" w:eastAsia="宋体"/>
                <w:b w:val="0"/>
                <w:sz w:val="22"/>
                <w:szCs w:val="22"/>
                <w:lang w:bidi="ar"/>
              </w:rPr>
              <w:t xml:space="preserve">IR控制：5路，自学习红外控制 </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4 \* GB2 \* MERGEFORMAT </w:instrText>
            </w:r>
            <w:r>
              <w:rPr>
                <w:rFonts w:hint="eastAsia" w:ascii="宋体" w:eastAsia="宋体"/>
                <w:b w:val="0"/>
                <w:sz w:val="22"/>
                <w:szCs w:val="22"/>
                <w:lang w:val="en-US" w:eastAsia="zh-CN" w:bidi="ar"/>
              </w:rPr>
              <w:fldChar w:fldCharType="separate"/>
            </w:r>
            <w:r>
              <w:t>⑷</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网络接口：2路RJ45 10M/100M/1000M自适应以太网口 </w:t>
            </w:r>
          </w:p>
          <w:p>
            <w:pPr>
              <w:widowControl/>
              <w:numPr>
                <w:ilvl w:val="0"/>
                <w:numId w:val="0"/>
              </w:numPr>
              <w:ind w:left="218" w:leftChars="104" w:firstLine="0" w:firstLineChars="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5 \* GB2 \* MERGEFORMAT </w:instrText>
            </w:r>
            <w:r>
              <w:rPr>
                <w:rFonts w:hint="eastAsia" w:ascii="宋体" w:eastAsia="宋体"/>
                <w:b w:val="0"/>
                <w:sz w:val="22"/>
                <w:szCs w:val="22"/>
                <w:lang w:val="en-US" w:eastAsia="zh-CN" w:bidi="ar"/>
              </w:rPr>
              <w:fldChar w:fldCharType="separate"/>
            </w:r>
            <w:r>
              <w:t>⑸</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USB接口：2路USB接口 </w:t>
            </w:r>
            <w:r>
              <w:rPr>
                <w:rFonts w:hint="eastAsia" w:ascii="宋体" w:eastAsia="宋体"/>
                <w:b w:val="0"/>
                <w:sz w:val="22"/>
                <w:szCs w:val="22"/>
                <w:lang w:bidi="ar"/>
              </w:rPr>
              <w:br w:type="textWrapping"/>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6 \* GB2 \* MERGEFORMAT </w:instrText>
            </w:r>
            <w:r>
              <w:rPr>
                <w:rFonts w:hint="eastAsia" w:ascii="宋体" w:eastAsia="宋体"/>
                <w:b w:val="0"/>
                <w:sz w:val="22"/>
                <w:szCs w:val="22"/>
                <w:lang w:val="en-US" w:eastAsia="zh-CN" w:bidi="ar"/>
              </w:rPr>
              <w:fldChar w:fldCharType="separate"/>
            </w:r>
            <w:r>
              <w:t>⑹</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主处理器：工业级嵌入式微控制器</w:t>
            </w:r>
            <w:r>
              <w:rPr>
                <w:rFonts w:hint="eastAsia" w:ascii="宋体" w:eastAsia="宋体"/>
                <w:b w:val="0"/>
                <w:sz w:val="22"/>
                <w:szCs w:val="22"/>
                <w:lang w:eastAsia="zh-CN" w:bidi="ar"/>
              </w:rPr>
              <w:t>。</w:t>
            </w:r>
          </w:p>
          <w:p>
            <w:pPr>
              <w:widowControl/>
              <w:numPr>
                <w:ilvl w:val="0"/>
                <w:numId w:val="0"/>
              </w:numPr>
              <w:ind w:leftChars="0"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7 \* GB2 \* MERGEFORMAT </w:instrText>
            </w:r>
            <w:r>
              <w:rPr>
                <w:rFonts w:hint="eastAsia" w:ascii="宋体" w:eastAsia="宋体"/>
                <w:b w:val="0"/>
                <w:sz w:val="22"/>
                <w:szCs w:val="22"/>
                <w:lang w:val="en-US" w:eastAsia="zh-CN" w:bidi="ar"/>
              </w:rPr>
              <w:fldChar w:fldCharType="separate"/>
            </w:r>
            <w:r>
              <w:t>⑺</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实时录实时回放，多人网络操作 </w:t>
            </w:r>
            <w:r>
              <w:rPr>
                <w:rFonts w:hint="eastAsia" w:ascii="宋体" w:eastAsia="宋体"/>
                <w:b w:val="0"/>
                <w:sz w:val="22"/>
                <w:szCs w:val="22"/>
                <w:lang w:bidi="ar"/>
              </w:rPr>
              <w:br w:type="textWrapping"/>
            </w:r>
            <w:r>
              <w:rPr>
                <w:rFonts w:hint="eastAsia" w:ascii="宋体" w:eastAsia="宋体"/>
                <w:b w:val="0"/>
                <w:sz w:val="22"/>
                <w:szCs w:val="22"/>
                <w:lang w:bidi="ar"/>
              </w:rPr>
              <w:t xml:space="preserve">录像保存：本机SATA接口硬盘、eSATA、网络 </w:t>
            </w:r>
            <w:r>
              <w:rPr>
                <w:rFonts w:hint="eastAsia" w:ascii="宋体" w:eastAsia="宋体"/>
                <w:b w:val="0"/>
                <w:sz w:val="22"/>
                <w:szCs w:val="22"/>
                <w:lang w:bidi="ar"/>
              </w:rPr>
              <w:br w:type="textWrapping"/>
            </w:r>
            <w:r>
              <w:rPr>
                <w:rFonts w:hint="eastAsia" w:ascii="宋体" w:eastAsia="宋体"/>
                <w:b w:val="0"/>
                <w:sz w:val="22"/>
                <w:szCs w:val="22"/>
                <w:lang w:bidi="ar"/>
              </w:rPr>
              <w:t xml:space="preserve">数据备份：网络备份、SATA刻录 </w:t>
            </w:r>
            <w:r>
              <w:rPr>
                <w:rFonts w:hint="eastAsia" w:ascii="宋体" w:eastAsia="宋体"/>
                <w:b w:val="0"/>
                <w:sz w:val="22"/>
                <w:szCs w:val="22"/>
                <w:lang w:bidi="ar"/>
              </w:rPr>
              <w:br w:type="textWrapping"/>
            </w:r>
            <w:r>
              <w:rPr>
                <w:rFonts w:hint="eastAsia" w:ascii="宋体" w:eastAsia="宋体"/>
                <w:b w:val="0"/>
                <w:sz w:val="22"/>
                <w:szCs w:val="22"/>
                <w:lang w:bidi="ar"/>
              </w:rPr>
              <w:t xml:space="preserve">操作系统：嵌入式LINUX操作系统 </w:t>
            </w:r>
            <w:r>
              <w:rPr>
                <w:rFonts w:hint="eastAsia" w:ascii="宋体" w:eastAsia="宋体"/>
                <w:b w:val="0"/>
                <w:sz w:val="22"/>
                <w:szCs w:val="22"/>
                <w:lang w:bidi="ar"/>
              </w:rPr>
              <w:br w:type="textWrapping"/>
            </w:r>
            <w:r>
              <w:rPr>
                <w:rFonts w:hint="eastAsia" w:ascii="宋体" w:eastAsia="宋体"/>
                <w:b w:val="0"/>
                <w:sz w:val="22"/>
                <w:szCs w:val="22"/>
                <w:lang w:bidi="ar"/>
              </w:rPr>
              <w:t>图像编码：H.264(High Profile)</w:t>
            </w:r>
            <w:r>
              <w:rPr>
                <w:rFonts w:hint="eastAsia" w:ascii="宋体" w:eastAsia="宋体"/>
                <w:b w:val="0"/>
                <w:sz w:val="22"/>
                <w:szCs w:val="22"/>
                <w:lang w:bidi="ar"/>
              </w:rPr>
              <w:br w:type="textWrapping"/>
            </w:r>
            <w:r>
              <w:rPr>
                <w:rFonts w:hint="eastAsia" w:ascii="宋体" w:eastAsia="宋体"/>
                <w:b w:val="0"/>
                <w:sz w:val="22"/>
                <w:szCs w:val="22"/>
                <w:lang w:bidi="ar"/>
              </w:rPr>
              <w:t xml:space="preserve">预览显示界面：支持1/4/6/8多画面切换显示模式 </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8 \* GB2 \* MERGEFORMAT </w:instrText>
            </w:r>
            <w:r>
              <w:rPr>
                <w:rFonts w:hint="eastAsia" w:ascii="宋体" w:eastAsia="宋体"/>
                <w:b w:val="0"/>
                <w:sz w:val="22"/>
                <w:szCs w:val="22"/>
                <w:lang w:val="en-US" w:eastAsia="zh-CN" w:bidi="ar"/>
              </w:rPr>
              <w:fldChar w:fldCharType="separate"/>
            </w:r>
            <w:r>
              <w:t>⑻</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电源：100VAC ~ 240VAC, 50/60 Hz, 6A国际自适应电源 </w:t>
            </w:r>
          </w:p>
          <w:p>
            <w:pPr>
              <w:widowControl/>
              <w:numPr>
                <w:ilvl w:val="0"/>
                <w:numId w:val="0"/>
              </w:numPr>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9 \* GB2 \* MERGEFORMAT </w:instrText>
            </w:r>
            <w:r>
              <w:rPr>
                <w:rFonts w:hint="eastAsia" w:ascii="宋体" w:eastAsia="宋体"/>
                <w:b w:val="0"/>
                <w:sz w:val="22"/>
                <w:szCs w:val="22"/>
                <w:lang w:val="en-US" w:eastAsia="zh-CN" w:bidi="ar"/>
              </w:rPr>
              <w:fldChar w:fldCharType="separate"/>
            </w:r>
            <w:r>
              <w:t>⑼</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 xml:space="preserve">工作温度：0℃－＋55℃（工作环境温度：-10°C ~ +55°C） </w:t>
            </w:r>
            <w:r>
              <w:rPr>
                <w:rFonts w:hint="eastAsia" w:ascii="宋体" w:eastAsia="宋体"/>
                <w:b w:val="0"/>
                <w:sz w:val="22"/>
                <w:szCs w:val="22"/>
                <w:lang w:bidi="ar"/>
              </w:rPr>
              <w:br w:type="textWrapping"/>
            </w:r>
            <w:r>
              <w:rPr>
                <w:rFonts w:hint="eastAsia" w:ascii="宋体" w:eastAsia="宋体"/>
                <w:b w:val="0"/>
                <w:sz w:val="22"/>
                <w:szCs w:val="22"/>
                <w:lang w:bidi="ar"/>
              </w:rPr>
              <w:t>工作湿度：10%－90%（相对湿度：20% ~ 95%）</w:t>
            </w:r>
          </w:p>
          <w:p>
            <w:pPr>
              <w:widowControl/>
              <w:numPr>
                <w:ilvl w:val="0"/>
                <w:numId w:val="0"/>
              </w:numPr>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fldChar w:fldCharType="begin"/>
            </w:r>
            <w:r>
              <w:rPr>
                <w:rFonts w:hint="eastAsia" w:ascii="宋体" w:eastAsia="宋体"/>
                <w:b w:val="0"/>
                <w:sz w:val="22"/>
                <w:szCs w:val="22"/>
                <w:lang w:val="en-US" w:eastAsia="zh-CN" w:bidi="ar"/>
              </w:rPr>
              <w:instrText xml:space="preserve"> = 10 \* GB2 \* MERGEFORMAT </w:instrText>
            </w:r>
            <w:r>
              <w:rPr>
                <w:rFonts w:hint="eastAsia" w:ascii="宋体" w:eastAsia="宋体"/>
                <w:b w:val="0"/>
                <w:sz w:val="22"/>
                <w:szCs w:val="22"/>
                <w:lang w:val="en-US" w:eastAsia="zh-CN" w:bidi="ar"/>
              </w:rPr>
              <w:fldChar w:fldCharType="separate"/>
            </w:r>
            <w:r>
              <w:t>⑽</w:t>
            </w:r>
            <w:r>
              <w:rPr>
                <w:rFonts w:hint="eastAsia" w:ascii="宋体" w:eastAsia="宋体"/>
                <w:b w:val="0"/>
                <w:sz w:val="22"/>
                <w:szCs w:val="22"/>
                <w:lang w:val="en-US" w:eastAsia="zh-CN" w:bidi="ar"/>
              </w:rPr>
              <w:fldChar w:fldCharType="end"/>
            </w:r>
            <w:r>
              <w:rPr>
                <w:rFonts w:hint="eastAsia" w:ascii="宋体" w:eastAsia="宋体"/>
                <w:b w:val="0"/>
                <w:sz w:val="22"/>
                <w:szCs w:val="22"/>
                <w:lang w:val="en-US" w:eastAsia="zh-CN" w:bidi="ar"/>
              </w:rPr>
              <w:t>、</w:t>
            </w:r>
            <w:r>
              <w:rPr>
                <w:rFonts w:hint="eastAsia" w:ascii="宋体" w:eastAsia="宋体"/>
                <w:b w:val="0"/>
                <w:sz w:val="22"/>
                <w:szCs w:val="22"/>
                <w:lang w:bidi="ar"/>
              </w:rPr>
              <w:t>信号输入输出为矩阵方式，能随时选择任一信号通道的录制和任一信号通道的输出显示，随时切换大厅显示、仲裁员显示画面及原被告的画面显示。具有远程直播和点播、信息发布功能。达到高清1080P@60</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2</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专业庭审软件</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与</w:t>
            </w:r>
            <w:r>
              <w:rPr>
                <w:rFonts w:hint="eastAsia" w:ascii="宋体" w:eastAsia="宋体"/>
                <w:b w:val="0"/>
                <w:sz w:val="22"/>
                <w:szCs w:val="22"/>
                <w:lang w:eastAsia="zh-CN" w:bidi="ar"/>
              </w:rPr>
              <w:t>庭审</w:t>
            </w:r>
            <w:r>
              <w:rPr>
                <w:rFonts w:hint="eastAsia" w:ascii="宋体" w:eastAsia="宋体"/>
                <w:b w:val="0"/>
                <w:sz w:val="22"/>
                <w:szCs w:val="22"/>
                <w:lang w:bidi="ar"/>
              </w:rPr>
              <w:t>主机配套</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与庭审主机配套使用，具有1、权限管理。2、个人信息管理。3、案件信息管理。4、设备信息管理。5、系统信息管理。6、书记员笔录系统等。▲</w:t>
            </w:r>
            <w:r>
              <w:rPr>
                <w:rFonts w:hint="eastAsia" w:ascii="宋体" w:eastAsia="宋体"/>
                <w:b w:val="0"/>
                <w:sz w:val="22"/>
                <w:szCs w:val="22"/>
                <w:lang w:val="en-US" w:eastAsia="zh-CN" w:bidi="ar"/>
              </w:rPr>
              <w:t>7、</w:t>
            </w:r>
            <w:r>
              <w:rPr>
                <w:rFonts w:hint="eastAsia" w:ascii="宋体" w:eastAsia="宋体"/>
                <w:b w:val="0"/>
                <w:sz w:val="22"/>
                <w:szCs w:val="22"/>
                <w:lang w:bidi="ar"/>
              </w:rPr>
              <w:t>与省院仲裁系统无缝对接。</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3</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存储录像硬盘</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4</w:t>
            </w:r>
            <w:r>
              <w:rPr>
                <w:rFonts w:hint="eastAsia" w:ascii="宋体" w:eastAsia="宋体"/>
                <w:b w:val="0"/>
                <w:sz w:val="22"/>
                <w:szCs w:val="22"/>
                <w:lang w:bidi="ar"/>
              </w:rPr>
              <w:t>T</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4T紫盘，7200转以上</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1</w:t>
            </w:r>
            <w:r>
              <w:rPr>
                <w:rFonts w:hint="eastAsia" w:ascii="宋体" w:hAnsi="宋体"/>
                <w:color w:val="000000"/>
                <w:sz w:val="20"/>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4</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服务器硬盘</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2T</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2</w:t>
            </w:r>
            <w:r>
              <w:rPr>
                <w:rFonts w:hint="eastAsia" w:ascii="宋体" w:eastAsia="宋体"/>
                <w:b w:val="0"/>
                <w:sz w:val="22"/>
                <w:szCs w:val="22"/>
                <w:lang w:bidi="ar"/>
              </w:rPr>
              <w:t>T</w:t>
            </w:r>
            <w:r>
              <w:rPr>
                <w:rFonts w:hint="eastAsia" w:ascii="宋体" w:eastAsia="宋体"/>
                <w:b w:val="0"/>
                <w:sz w:val="22"/>
                <w:szCs w:val="22"/>
                <w:lang w:eastAsia="zh-CN" w:bidi="ar"/>
              </w:rPr>
              <w:t>企业级</w:t>
            </w:r>
            <w:r>
              <w:rPr>
                <w:rFonts w:hint="eastAsia" w:ascii="宋体" w:eastAsia="宋体"/>
                <w:b w:val="0"/>
                <w:sz w:val="22"/>
                <w:szCs w:val="22"/>
                <w:lang w:bidi="ar"/>
              </w:rPr>
              <w:t>，7200转以上</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2</w:t>
            </w:r>
            <w:r>
              <w:rPr>
                <w:rFonts w:hint="eastAsia" w:ascii="宋体" w:hAnsi="宋体"/>
                <w:color w:val="000000"/>
                <w:sz w:val="20"/>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5</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xml:space="preserve">流媒体服务器 </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TS250(同等或以上</w:t>
            </w:r>
          </w:p>
        </w:tc>
        <w:tc>
          <w:tcPr>
            <w:tcW w:w="4999"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塔式，Intel® Xeon® ,四核八线程以上，8M三级缓存，16G内存，CPU数量1颗，集成1个千兆GE网口,企业级硬盘2TBx</w:t>
            </w:r>
            <w:r>
              <w:rPr>
                <w:rFonts w:hint="eastAsia" w:ascii="宋体" w:eastAsia="宋体"/>
                <w:b w:val="0"/>
                <w:sz w:val="22"/>
                <w:szCs w:val="22"/>
                <w:lang w:val="en-US" w:eastAsia="zh-CN" w:bidi="ar"/>
              </w:rPr>
              <w:t>2</w:t>
            </w:r>
            <w:r>
              <w:rPr>
                <w:rFonts w:hint="eastAsia" w:ascii="宋体" w:eastAsia="宋体"/>
                <w:b w:val="0"/>
                <w:sz w:val="22"/>
                <w:szCs w:val="22"/>
                <w:lang w:bidi="ar"/>
              </w:rPr>
              <w:t xml:space="preserve"> ，加载流媒体管理软件，实现庭审过程的直播和点播功能，领导可以进行庭审网上巡视。</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6</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语音激励主机</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 xml:space="preserve"> </w:t>
            </w:r>
            <w:r>
              <w:rPr>
                <w:rFonts w:hint="eastAsia" w:ascii="宋体" w:eastAsia="宋体"/>
                <w:b w:val="0"/>
                <w:sz w:val="22"/>
                <w:szCs w:val="22"/>
                <w:lang w:eastAsia="zh-CN" w:bidi="ar"/>
              </w:rPr>
              <w:t>信源</w:t>
            </w:r>
            <w:r>
              <w:rPr>
                <w:rFonts w:hint="eastAsia" w:ascii="宋体" w:eastAsia="宋体"/>
                <w:b w:val="0"/>
                <w:sz w:val="22"/>
                <w:szCs w:val="22"/>
                <w:lang w:bidi="ar"/>
              </w:rPr>
              <w:t>YC-</w:t>
            </w:r>
            <w:r>
              <w:rPr>
                <w:rFonts w:hint="eastAsia" w:ascii="宋体" w:eastAsia="宋体"/>
                <w:b w:val="0"/>
                <w:sz w:val="22"/>
                <w:szCs w:val="22"/>
                <w:lang w:val="en-US" w:eastAsia="zh-CN" w:bidi="ar"/>
              </w:rPr>
              <w:t>8</w:t>
            </w:r>
            <w:r>
              <w:rPr>
                <w:rFonts w:hint="eastAsia" w:ascii="宋体" w:eastAsia="宋体"/>
                <w:b w:val="0"/>
                <w:sz w:val="22"/>
                <w:szCs w:val="22"/>
                <w:lang w:bidi="ar"/>
              </w:rPr>
              <w:t>20</w:t>
            </w:r>
            <w:r>
              <w:rPr>
                <w:rFonts w:hint="eastAsia" w:ascii="宋体" w:eastAsia="宋体"/>
                <w:b w:val="0"/>
                <w:sz w:val="22"/>
                <w:szCs w:val="22"/>
                <w:lang w:val="en-US" w:eastAsia="zh-CN" w:bidi="ar"/>
              </w:rPr>
              <w:t>N</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w:t>
            </w:r>
            <w:r>
              <w:rPr>
                <w:rFonts w:hint="eastAsia" w:ascii="宋体" w:eastAsia="宋体"/>
                <w:b w:val="0"/>
                <w:sz w:val="22"/>
                <w:szCs w:val="22"/>
                <w:lang w:val="en-US" w:eastAsia="zh-CN" w:bidi="ar"/>
              </w:rPr>
              <w:t>1、</w:t>
            </w:r>
            <w:r>
              <w:rPr>
                <w:rFonts w:hint="eastAsia" w:ascii="宋体" w:eastAsia="宋体"/>
                <w:b w:val="0"/>
                <w:sz w:val="22"/>
                <w:szCs w:val="22"/>
                <w:lang w:bidi="ar"/>
              </w:rPr>
              <w:t>与庭审主机同一品牌厂家，有利于庭审主机与激励主机的无缝对接.</w:t>
            </w:r>
          </w:p>
          <w:p>
            <w:pPr>
              <w:widowControl/>
              <w:numPr>
                <w:ilvl w:val="0"/>
                <w:numId w:val="1"/>
              </w:numPr>
              <w:ind w:left="246" w:leftChars="0" w:firstLine="0" w:firstLineChars="0"/>
              <w:jc w:val="center"/>
              <w:textAlignment w:val="center"/>
              <w:rPr>
                <w:rFonts w:hint="eastAsia" w:ascii="宋体" w:eastAsia="宋体"/>
                <w:b w:val="0"/>
                <w:sz w:val="22"/>
                <w:szCs w:val="22"/>
                <w:lang w:bidi="ar"/>
              </w:rPr>
            </w:pPr>
            <w:r>
              <w:rPr>
                <w:rFonts w:hint="eastAsia" w:ascii="宋体" w:eastAsia="宋体"/>
                <w:b w:val="0"/>
                <w:sz w:val="22"/>
                <w:szCs w:val="22"/>
                <w:lang w:bidi="ar"/>
              </w:rPr>
              <w:t>具备声控智能十选一功能的音频设备，方便地应用于庭审录制。设备具有10路话筒输入通道，MIC1-MIC10为录音话筒输入，MIC11为无线话筒输入，且当MIC11有信号时，前10路话筒自动关闭，并可以单独提供48V或者5V电压；采用AGC自动增益技术，保证在距话筒不同距离内讲话，录音的音量大小基本一致；采用声控智能十选一技术，根据讲话者的声场情况自动开启、关闭话筒，在整个的录制和庭审扩声过程中，无需人为调整设备就可以很好保障庭审过程发言轻松、高效、安心顺畅进行。</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3、具有RS232串口功能，与庭审主机连接，通过话筒激励来控制视频设备录制定位讲话者等；具有高中低音调节功能。</w:t>
            </w:r>
          </w:p>
          <w:p>
            <w:pPr>
              <w:widowControl/>
              <w:numPr>
                <w:ilvl w:val="0"/>
                <w:numId w:val="0"/>
              </w:numPr>
              <w:ind w:left="246" w:leftChars="0"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4、规格参数：</w:t>
            </w:r>
            <w:r>
              <w:rPr>
                <w:rFonts w:hint="eastAsia" w:ascii="宋体" w:eastAsia="宋体"/>
                <w:b w:val="0"/>
                <w:sz w:val="22"/>
                <w:szCs w:val="22"/>
                <w:lang w:bidi="ar"/>
              </w:rPr>
              <w:br w:type="textWrapping"/>
            </w:r>
            <w:r>
              <w:rPr>
                <w:rFonts w:hint="eastAsia" w:ascii="宋体" w:eastAsia="宋体"/>
                <w:b w:val="0"/>
                <w:sz w:val="22"/>
                <w:szCs w:val="22"/>
                <w:lang w:bidi="ar"/>
              </w:rPr>
              <w:t>话筒输入：10路XLR，平衡/非平衡，最大输入电平-18 dBV，输入阻抗10K</w:t>
            </w:r>
            <w:r>
              <w:rPr>
                <w:rFonts w:hint="eastAsia" w:ascii="宋体" w:eastAsia="宋体"/>
                <w:b w:val="0"/>
                <w:sz w:val="22"/>
                <w:szCs w:val="22"/>
                <w:lang w:bidi="ar"/>
              </w:rPr>
              <w:br w:type="textWrapping"/>
            </w:r>
            <w:r>
              <w:rPr>
                <w:rFonts w:hint="eastAsia" w:ascii="宋体" w:eastAsia="宋体"/>
                <w:b w:val="0"/>
                <w:sz w:val="22"/>
                <w:szCs w:val="22"/>
                <w:lang w:bidi="ar"/>
              </w:rPr>
              <w:t>辅助音频输入：1路RCA双声道，最大输入电平6 dBV，输入阻抗100K</w:t>
            </w:r>
            <w:r>
              <w:rPr>
                <w:rFonts w:hint="eastAsia" w:ascii="宋体" w:eastAsia="宋体"/>
                <w:b w:val="0"/>
                <w:sz w:val="22"/>
                <w:szCs w:val="22"/>
                <w:lang w:bidi="ar"/>
              </w:rPr>
              <w:br w:type="textWrapping"/>
            </w:r>
            <w:r>
              <w:rPr>
                <w:rFonts w:hint="eastAsia" w:ascii="宋体" w:eastAsia="宋体"/>
                <w:b w:val="0"/>
                <w:sz w:val="22"/>
                <w:szCs w:val="22"/>
                <w:lang w:bidi="ar"/>
              </w:rPr>
              <w:t>远程音频输入：1路RCA，最大输入电平6 dBV，输入阻抗100K</w:t>
            </w:r>
            <w:r>
              <w:rPr>
                <w:rFonts w:hint="eastAsia" w:ascii="宋体" w:eastAsia="宋体"/>
                <w:b w:val="0"/>
                <w:sz w:val="22"/>
                <w:szCs w:val="22"/>
                <w:lang w:bidi="ar"/>
              </w:rPr>
              <w:br w:type="textWrapping"/>
            </w:r>
            <w:r>
              <w:rPr>
                <w:rFonts w:hint="eastAsia" w:ascii="宋体" w:eastAsia="宋体"/>
                <w:b w:val="0"/>
                <w:sz w:val="22"/>
                <w:szCs w:val="22"/>
                <w:lang w:bidi="ar"/>
              </w:rPr>
              <w:t>话筒输出：1路XLR，平衡/非平衡，最大输出电平-18 dBV，输出阻抗120</w:t>
            </w:r>
            <w:r>
              <w:rPr>
                <w:rFonts w:hint="eastAsia" w:ascii="宋体" w:eastAsia="宋体"/>
                <w:b w:val="0"/>
                <w:sz w:val="22"/>
                <w:szCs w:val="22"/>
                <w:lang w:bidi="ar"/>
              </w:rPr>
              <w:br w:type="textWrapping"/>
            </w:r>
            <w:r>
              <w:rPr>
                <w:rFonts w:hint="eastAsia" w:ascii="宋体" w:eastAsia="宋体"/>
                <w:b w:val="0"/>
                <w:sz w:val="22"/>
                <w:szCs w:val="22"/>
                <w:lang w:bidi="ar"/>
              </w:rPr>
              <w:t>本地音频输出：1路RCA双声道，输出电平0 dB，输出阻抗120</w:t>
            </w:r>
            <w:r>
              <w:rPr>
                <w:rFonts w:hint="eastAsia" w:ascii="宋体" w:eastAsia="宋体"/>
                <w:b w:val="0"/>
                <w:sz w:val="22"/>
                <w:szCs w:val="22"/>
                <w:lang w:bidi="ar"/>
              </w:rPr>
              <w:br w:type="textWrapping"/>
            </w:r>
            <w:r>
              <w:rPr>
                <w:rFonts w:hint="eastAsia" w:ascii="宋体" w:eastAsia="宋体"/>
                <w:b w:val="0"/>
                <w:sz w:val="22"/>
                <w:szCs w:val="22"/>
                <w:lang w:bidi="ar"/>
              </w:rPr>
              <w:t>远程音频输出：1路RCA，输出电平0 dB，输出阻抗120，远程回声消除</w:t>
            </w:r>
            <w:r>
              <w:rPr>
                <w:rFonts w:hint="eastAsia" w:ascii="宋体" w:eastAsia="宋体"/>
                <w:b w:val="0"/>
                <w:sz w:val="22"/>
                <w:szCs w:val="22"/>
                <w:lang w:bidi="ar"/>
              </w:rPr>
              <w:br w:type="textWrapping"/>
            </w:r>
            <w:r>
              <w:rPr>
                <w:rFonts w:hint="eastAsia" w:ascii="宋体" w:eastAsia="宋体"/>
                <w:b w:val="0"/>
                <w:sz w:val="22"/>
                <w:szCs w:val="22"/>
                <w:lang w:bidi="ar"/>
              </w:rPr>
              <w:t>RS232控制：1路PHX接口：3P</w:t>
            </w:r>
            <w:r>
              <w:rPr>
                <w:rFonts w:hint="eastAsia" w:ascii="宋体" w:eastAsia="宋体"/>
                <w:b w:val="0"/>
                <w:sz w:val="22"/>
                <w:szCs w:val="22"/>
                <w:lang w:bidi="ar"/>
              </w:rPr>
              <w:br w:type="textWrapping"/>
            </w:r>
            <w:r>
              <w:rPr>
                <w:rFonts w:hint="eastAsia" w:ascii="宋体" w:eastAsia="宋体"/>
                <w:b w:val="0"/>
                <w:sz w:val="22"/>
                <w:szCs w:val="22"/>
                <w:lang w:bidi="ar"/>
              </w:rPr>
              <w:t>RS485控制：1路PHX接口：3P</w:t>
            </w:r>
            <w:r>
              <w:rPr>
                <w:rFonts w:hint="eastAsia" w:ascii="宋体" w:eastAsia="宋体"/>
                <w:b w:val="0"/>
                <w:sz w:val="22"/>
                <w:szCs w:val="22"/>
                <w:lang w:bidi="ar"/>
              </w:rPr>
              <w:br w:type="textWrapping"/>
            </w:r>
            <w:r>
              <w:rPr>
                <w:rFonts w:hint="eastAsia" w:ascii="宋体" w:eastAsia="宋体"/>
                <w:b w:val="0"/>
                <w:sz w:val="22"/>
                <w:szCs w:val="22"/>
                <w:lang w:bidi="ar"/>
              </w:rPr>
              <w:t>网络控制：1路RJ45接口</w:t>
            </w:r>
            <w:r>
              <w:rPr>
                <w:rFonts w:hint="eastAsia" w:ascii="宋体" w:eastAsia="宋体"/>
                <w:b w:val="0"/>
                <w:sz w:val="22"/>
                <w:szCs w:val="22"/>
                <w:lang w:bidi="ar"/>
              </w:rPr>
              <w:br w:type="textWrapping"/>
            </w:r>
            <w:r>
              <w:rPr>
                <w:rFonts w:hint="eastAsia" w:ascii="宋体" w:eastAsia="宋体"/>
                <w:b w:val="0"/>
                <w:sz w:val="22"/>
                <w:szCs w:val="22"/>
                <w:lang w:bidi="ar"/>
              </w:rPr>
              <w:t>反馈噪声抑制 反馈抑制比：10 dB，有效抑制啸叫；噪声抑制比：15dB，有效抑制本地噪音</w:t>
            </w:r>
            <w:r>
              <w:rPr>
                <w:rFonts w:hint="eastAsia" w:ascii="宋体" w:eastAsia="宋体"/>
                <w:b w:val="0"/>
                <w:sz w:val="22"/>
                <w:szCs w:val="22"/>
                <w:lang w:bidi="ar"/>
              </w:rPr>
              <w:br w:type="textWrapping"/>
            </w:r>
            <w:r>
              <w:rPr>
                <w:rFonts w:hint="eastAsia" w:ascii="宋体" w:eastAsia="宋体"/>
                <w:b w:val="0"/>
                <w:sz w:val="22"/>
                <w:szCs w:val="22"/>
                <w:lang w:bidi="ar"/>
              </w:rPr>
              <w:t>远程回声消除：处理回声延迟能力：256ms，回声抑制比： &gt;60dB</w:t>
            </w:r>
            <w:r>
              <w:rPr>
                <w:rFonts w:hint="eastAsia" w:ascii="宋体" w:eastAsia="宋体"/>
                <w:b w:val="0"/>
                <w:sz w:val="22"/>
                <w:szCs w:val="22"/>
                <w:lang w:bidi="ar"/>
              </w:rPr>
              <w:br w:type="textWrapping"/>
            </w:r>
            <w:r>
              <w:rPr>
                <w:rFonts w:hint="eastAsia" w:ascii="宋体" w:eastAsia="宋体"/>
                <w:b w:val="0"/>
                <w:sz w:val="22"/>
                <w:szCs w:val="22"/>
                <w:lang w:bidi="ar"/>
              </w:rPr>
              <w:t>话筒激励控制：10路可任选多路</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7</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触控平台</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eastAsia="zh-CN" w:bidi="ar"/>
              </w:rPr>
              <w:t>信源</w:t>
            </w:r>
            <w:r>
              <w:rPr>
                <w:rFonts w:hint="eastAsia" w:ascii="宋体" w:eastAsia="宋体"/>
                <w:b w:val="0"/>
                <w:sz w:val="22"/>
                <w:szCs w:val="22"/>
                <w:lang w:bidi="ar"/>
              </w:rPr>
              <w:t>CMP-10.1</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书记员一键化操作和控制信号切换无线触摸屏</w:t>
            </w:r>
            <w:r>
              <w:rPr>
                <w:rFonts w:hint="eastAsia" w:ascii="宋体" w:eastAsia="宋体"/>
                <w:b w:val="0"/>
                <w:sz w:val="22"/>
                <w:szCs w:val="22"/>
                <w:lang w:eastAsia="zh-CN" w:bidi="ar"/>
              </w:rPr>
              <w:t>（含庭审控制软件）</w:t>
            </w:r>
            <w:r>
              <w:rPr>
                <w:rFonts w:hint="eastAsia" w:ascii="宋体" w:eastAsia="宋体"/>
                <w:b w:val="0"/>
                <w:sz w:val="22"/>
                <w:szCs w:val="22"/>
                <w:lang w:bidi="ar"/>
              </w:rPr>
              <w:t>：10.1寸，分辨率:1280 x 800，INTELATOMT处理器，内嵌庭审管理软件与庭审主机同一品牌厂家</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8</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书记员电脑</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联想</w:t>
            </w:r>
            <w:r>
              <w:rPr>
                <w:rFonts w:hint="eastAsia" w:ascii="宋体" w:eastAsia="宋体"/>
                <w:b w:val="0"/>
                <w:sz w:val="22"/>
                <w:szCs w:val="22"/>
                <w:lang w:val="en-US" w:eastAsia="zh-CN" w:bidi="ar"/>
              </w:rPr>
              <w:t>i5(同等或以上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21.5寸显示器，I</w:t>
            </w:r>
            <w:r>
              <w:rPr>
                <w:rFonts w:hint="eastAsia" w:ascii="宋体" w:eastAsia="宋体"/>
                <w:b w:val="0"/>
                <w:sz w:val="22"/>
                <w:szCs w:val="22"/>
                <w:lang w:val="en-US" w:eastAsia="zh-CN" w:bidi="ar"/>
              </w:rPr>
              <w:t>5</w:t>
            </w:r>
            <w:r>
              <w:rPr>
                <w:rFonts w:hint="eastAsia" w:ascii="宋体" w:eastAsia="宋体"/>
                <w:b w:val="0"/>
                <w:sz w:val="22"/>
                <w:szCs w:val="22"/>
                <w:lang w:bidi="ar"/>
              </w:rPr>
              <w:t>-4170 主板INTEL H81 内存 4G 硬盘 500G，显示 独立1G，独立显卡（或带hdmi接口的集成显卡）</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9</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无线路由</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网件(同等或以上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WAN口1个，LAN口4个，支持IP带宽控制</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10</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千兆以太网交换机</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eastAsia="zh-CN" w:bidi="ar"/>
              </w:rPr>
              <w:t>网件</w:t>
            </w:r>
            <w:r>
              <w:rPr>
                <w:rFonts w:hint="eastAsia" w:ascii="宋体" w:eastAsia="宋体"/>
                <w:b w:val="0"/>
                <w:sz w:val="22"/>
                <w:szCs w:val="22"/>
                <w:lang w:val="en-US" w:eastAsia="zh-CN" w:bidi="ar"/>
              </w:rPr>
              <w:t>8口全千兆(同等或以上）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8</w:t>
            </w:r>
            <w:r>
              <w:rPr>
                <w:rFonts w:hint="eastAsia" w:ascii="宋体" w:eastAsia="宋体"/>
                <w:b w:val="0"/>
                <w:sz w:val="22"/>
                <w:szCs w:val="22"/>
                <w:lang w:bidi="ar"/>
              </w:rPr>
              <w:t>口千兆以太网交换机，</w:t>
            </w:r>
            <w:r>
              <w:rPr>
                <w:rFonts w:hint="eastAsia" w:ascii="宋体" w:eastAsia="宋体"/>
                <w:b w:val="0"/>
                <w:sz w:val="22"/>
                <w:szCs w:val="22"/>
                <w:lang w:val="en-US" w:eastAsia="zh-CN" w:bidi="ar"/>
              </w:rPr>
              <w:t>8</w:t>
            </w:r>
            <w:r>
              <w:rPr>
                <w:rFonts w:hint="eastAsia" w:ascii="宋体" w:eastAsia="宋体"/>
                <w:b w:val="0"/>
                <w:sz w:val="22"/>
                <w:szCs w:val="22"/>
                <w:lang w:bidi="ar"/>
              </w:rPr>
              <w:t>个10/100/1000M自适应RJ45端口</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11</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打印机</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eastAsia="zh-CN" w:bidi="ar"/>
              </w:rPr>
              <w:t>惠普</w:t>
            </w:r>
            <w:r>
              <w:rPr>
                <w:rFonts w:hint="eastAsia" w:ascii="宋体" w:eastAsia="宋体"/>
                <w:b w:val="0"/>
                <w:sz w:val="22"/>
                <w:szCs w:val="22"/>
                <w:lang w:val="en-US" w:eastAsia="zh-CN" w:bidi="ar"/>
              </w:rPr>
              <w:t>P1106(同等或以上)</w:t>
            </w:r>
          </w:p>
        </w:tc>
        <w:tc>
          <w:tcPr>
            <w:tcW w:w="4999"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黑白激光A4打印机</w:t>
            </w:r>
            <w:r>
              <w:rPr>
                <w:rFonts w:hint="eastAsia" w:ascii="宋体" w:eastAsia="宋体"/>
                <w:b w:val="0"/>
                <w:sz w:val="22"/>
                <w:szCs w:val="22"/>
                <w:lang w:eastAsia="zh-CN" w:bidi="ar"/>
              </w:rPr>
              <w:t>，扫描打印一体</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12</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数字证据展示台</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鸿合</w:t>
            </w:r>
            <w:r>
              <w:rPr>
                <w:rFonts w:hint="eastAsia" w:ascii="宋体" w:eastAsia="宋体"/>
                <w:b w:val="0"/>
                <w:sz w:val="22"/>
                <w:szCs w:val="22"/>
                <w:lang w:val="en-US" w:eastAsia="zh-CN" w:bidi="ar"/>
              </w:rPr>
              <w:t>V530(同等或以上)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具有HDMI接口视频展示台，500万像素，22倍光学变焦，标准配置VGA输出</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13</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xml:space="preserve">SDI广播级数字高清球机 </w:t>
            </w:r>
          </w:p>
        </w:tc>
        <w:tc>
          <w:tcPr>
            <w:tcW w:w="1136" w:type="dxa"/>
            <w:vAlign w:val="top"/>
          </w:tcPr>
          <w:p>
            <w:pPr>
              <w:widowControl/>
              <w:jc w:val="center"/>
              <w:textAlignment w:val="center"/>
              <w:rPr>
                <w:rFonts w:hint="eastAsia" w:ascii="宋体" w:eastAsia="宋体"/>
                <w:b w:val="0"/>
                <w:sz w:val="22"/>
                <w:szCs w:val="22"/>
                <w:lang w:val="en-US" w:bidi="ar"/>
              </w:rPr>
            </w:pPr>
            <w:r>
              <w:rPr>
                <w:rFonts w:hint="eastAsia" w:ascii="宋体" w:eastAsia="宋体"/>
                <w:b w:val="0"/>
                <w:sz w:val="22"/>
                <w:szCs w:val="22"/>
                <w:lang w:bidi="ar"/>
              </w:rPr>
              <w:t>XY-HDC-730P</w:t>
            </w:r>
            <w:r>
              <w:rPr>
                <w:rFonts w:hint="eastAsia" w:ascii="宋体" w:eastAsia="宋体"/>
                <w:b w:val="0"/>
                <w:sz w:val="22"/>
                <w:szCs w:val="22"/>
                <w:lang w:val="en-US" w:eastAsia="zh-CN" w:bidi="ar"/>
              </w:rPr>
              <w:t>(同等或以上)</w:t>
            </w:r>
          </w:p>
        </w:tc>
        <w:tc>
          <w:tcPr>
            <w:tcW w:w="4999"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超高清晰图像 327 万 Exmor CMOS 传感器</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VCC-HD30SD 采用1/2.8" 327 万像素的Exmor CMOS传感器，能输出超高清晰1080p60的优质图像</w:t>
            </w:r>
          </w:p>
          <w:p>
            <w:pPr>
              <w:widowControl/>
              <w:ind w:firstLine="440" w:firstLineChars="200"/>
              <w:jc w:val="both"/>
              <w:textAlignment w:val="center"/>
              <w:rPr>
                <w:rFonts w:hint="eastAsia" w:ascii="宋体" w:eastAsia="宋体"/>
                <w:b w:val="0"/>
                <w:sz w:val="22"/>
                <w:szCs w:val="22"/>
                <w:lang w:bidi="ar"/>
              </w:rPr>
            </w:pPr>
            <w:r>
              <w:rPr>
                <w:rFonts w:hint="eastAsia" w:ascii="宋体" w:eastAsia="宋体"/>
                <w:b w:val="0"/>
                <w:sz w:val="22"/>
                <w:szCs w:val="22"/>
                <w:lang w:bidi="ar"/>
              </w:rPr>
              <w:t>1、宽范围的快速云台</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VCC-HD30SD 可以快速水平，垂直宽范围的转动</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水平角度：340度</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最大速度：100度/秒</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垂直角度：-30度到+90度</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最大速度：90度/秒</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bidi="ar"/>
              </w:rPr>
              <w:t>2、NTSC/PAL，全高清 HD多格式输出（HDMI，HD-SDI，YPbPr）</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VCC-HD30SD 可输出VIDEO，1080p/1080i/720p HD信号，满足不同系统需求</w:t>
            </w:r>
          </w:p>
          <w:p>
            <w:pPr>
              <w:widowControl/>
              <w:ind w:firstLine="440" w:firstLineChars="200"/>
              <w:jc w:val="both"/>
              <w:textAlignment w:val="center"/>
              <w:rPr>
                <w:rFonts w:hint="eastAsia" w:ascii="宋体" w:eastAsia="宋体"/>
                <w:b w:val="0"/>
                <w:sz w:val="22"/>
                <w:szCs w:val="22"/>
                <w:lang w:bidi="ar"/>
              </w:rPr>
            </w:pPr>
            <w:r>
              <w:rPr>
                <w:rFonts w:hint="eastAsia" w:ascii="宋体" w:eastAsia="宋体"/>
                <w:b w:val="0"/>
                <w:sz w:val="22"/>
                <w:szCs w:val="22"/>
                <w:lang w:bidi="ar"/>
              </w:rPr>
              <w:t>3、多功能红外遥控</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摄像机的转动，变焦，预置位以及多种摄像机的功能均可通过标配的红外遥控器控制</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4、RS-232C/RS422 遥控 (VISCA 协议)</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5、360x 变焦 (30x 光学 + 12x 数字)</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快速稳定的自动聚焦镜头，达240倍变焦</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bidi="ar"/>
              </w:rPr>
              <w:t>6、可记忆设置128个预置位，快速调用设置的云台位置，变焦聚焦参数，甚至摄像机的各个功能</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7、日夜转换</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bidi="ar"/>
              </w:rPr>
              <w:t>8、支持图像翻转功能（支持正装/吊装）SDI接口，达到高清1080P@60</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14</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xml:space="preserve">SDI广播级数字高清一体机 </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XY-HDC-40P</w:t>
            </w:r>
            <w:r>
              <w:rPr>
                <w:rFonts w:hint="eastAsia" w:ascii="宋体" w:eastAsia="宋体"/>
                <w:b w:val="0"/>
                <w:sz w:val="22"/>
                <w:szCs w:val="22"/>
                <w:lang w:val="en-US" w:eastAsia="zh-CN" w:bidi="ar"/>
              </w:rPr>
              <w:t>(同等或以上)</w:t>
            </w:r>
          </w:p>
        </w:tc>
        <w:tc>
          <w:tcPr>
            <w:tcW w:w="4999"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1、</w:t>
            </w:r>
            <w:r>
              <w:rPr>
                <w:rFonts w:hint="eastAsia" w:ascii="宋体" w:eastAsia="宋体"/>
                <w:b w:val="0"/>
                <w:sz w:val="22"/>
                <w:szCs w:val="22"/>
                <w:lang w:bidi="ar"/>
              </w:rPr>
              <w:t>超高清晰图像 327 万 Exmor CMOS 传感器</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VCC-HD30SD 采用1/2.8" 327 万像素的Exmor CMOS传感器，能输出超高清晰1080p60的优质图像</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bidi="ar"/>
              </w:rPr>
              <w:t>2、NTSC/PAL，全高清 HD多格式输出（HDMI，HD-SDI，YPbPr）</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VCC-HD30SD 可输出VIDEO，1080p/1080i/720p HD信号，满足不同系统需求</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3、RS-232C/RS422 遥控 (VISCA 协议)</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4、360x 变焦 (30x 光学 + 12x 数字)</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快速稳定的自动聚焦镜头，达240倍变焦</w:t>
            </w:r>
          </w:p>
          <w:p>
            <w:pPr>
              <w:widowControl/>
              <w:ind w:firstLine="220" w:firstLineChars="100"/>
              <w:jc w:val="both"/>
              <w:textAlignment w:val="center"/>
              <w:rPr>
                <w:rFonts w:hint="eastAsia" w:ascii="宋体" w:eastAsia="宋体"/>
                <w:b w:val="0"/>
                <w:sz w:val="22"/>
                <w:szCs w:val="22"/>
                <w:lang w:bidi="ar"/>
              </w:rPr>
            </w:pPr>
            <w:r>
              <w:rPr>
                <w:rFonts w:hint="eastAsia" w:ascii="宋体" w:eastAsia="宋体"/>
                <w:b w:val="0"/>
                <w:sz w:val="22"/>
                <w:szCs w:val="22"/>
                <w:lang w:bidi="ar"/>
              </w:rPr>
              <w:t>5、日夜转换</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 xml:space="preserve"> </w:t>
            </w:r>
            <w:r>
              <w:rPr>
                <w:rFonts w:hint="eastAsia" w:ascii="宋体" w:eastAsia="宋体"/>
                <w:b w:val="0"/>
                <w:sz w:val="22"/>
                <w:szCs w:val="22"/>
                <w:lang w:bidi="ar"/>
              </w:rPr>
              <w:t>6、支持图像翻转功能（支持正装/吊装）SDI接口，达到高清1080P@60</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4</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15</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高清摄像机球罩和电源</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与一体机配套(同等或以上)</w:t>
            </w:r>
          </w:p>
        </w:tc>
        <w:tc>
          <w:tcPr>
            <w:tcW w:w="4999" w:type="dxa"/>
          </w:tcPr>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eastAsia="zh-CN" w:bidi="ar"/>
              </w:rPr>
              <w:t>与一体机配套，含电源和球罩</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4</w:t>
            </w:r>
            <w:r>
              <w:rPr>
                <w:rFonts w:hint="eastAsia" w:ascii="宋体" w:hAnsi="宋体"/>
                <w:color w:val="000000"/>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16</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时序电源</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HS-08</w:t>
            </w:r>
            <w:r>
              <w:rPr>
                <w:rFonts w:hint="eastAsia" w:ascii="宋体" w:eastAsia="宋体"/>
                <w:b w:val="0"/>
                <w:sz w:val="22"/>
                <w:szCs w:val="22"/>
                <w:lang w:val="en-US" w:eastAsia="zh-CN" w:bidi="ar"/>
              </w:rPr>
              <w:t>(同等或以上)</w:t>
            </w:r>
          </w:p>
        </w:tc>
        <w:tc>
          <w:tcPr>
            <w:tcW w:w="4999" w:type="dxa"/>
          </w:tcPr>
          <w:p>
            <w:pPr>
              <w:widowControl/>
              <w:jc w:val="both"/>
              <w:textAlignment w:val="center"/>
              <w:rPr>
                <w:rFonts w:hint="eastAsia" w:ascii="宋体" w:eastAsia="宋体"/>
                <w:b w:val="0"/>
                <w:sz w:val="22"/>
                <w:szCs w:val="22"/>
                <w:lang w:bidi="ar"/>
              </w:rPr>
            </w:pPr>
            <w:r>
              <w:rPr>
                <w:rFonts w:hint="eastAsia" w:ascii="宋体" w:eastAsia="宋体"/>
                <w:b w:val="0"/>
                <w:sz w:val="22"/>
                <w:szCs w:val="22"/>
                <w:lang w:bidi="ar"/>
              </w:rPr>
              <w:t>1、适用电压180V-240V 50/60Hz</w:t>
            </w:r>
          </w:p>
          <w:p>
            <w:pPr>
              <w:widowControl/>
              <w:jc w:val="both"/>
              <w:textAlignment w:val="center"/>
              <w:rPr>
                <w:rFonts w:hint="eastAsia" w:ascii="宋体" w:eastAsia="宋体"/>
                <w:b w:val="0"/>
                <w:sz w:val="22"/>
                <w:szCs w:val="22"/>
                <w:lang w:bidi="ar"/>
              </w:rPr>
            </w:pPr>
            <w:r>
              <w:rPr>
                <w:rFonts w:hint="eastAsia" w:ascii="宋体" w:eastAsia="宋体"/>
                <w:b w:val="0"/>
                <w:sz w:val="22"/>
                <w:szCs w:val="22"/>
                <w:lang w:bidi="ar"/>
              </w:rPr>
              <w:t>2、输出通道数：后板8路直接接至继电器万用插座输出可控</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3、 整机设备最大输出负载 40A，通道负载输出：单通道最大输出负载 20A</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4、 可多台联机，为系统提供安全、自动化的电源控制。</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5、 8路电源插座依次接通或断开。每一路接通或断开时间相差1S。</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6、电源输入：（3X4平方电缆）火线（L）、零线（N）、地线（GND）</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17</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数字反馈消除功率放大器</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AV2400</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额定功率 ： 2×600W/8Ω 2×1050W/4Ω；频率响应 ： 20Hz-20kHz；信 噪 比 ： &gt;99dB；谐波失真 ： &gt;0.1%@1KHz；外形尺寸(W×H×Dmm) ： 482×88×438mm，</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w:t>
            </w:r>
            <w:r>
              <w:rPr>
                <w:rFonts w:hint="eastAsia" w:ascii="宋体" w:eastAsia="宋体"/>
                <w:b w:val="0"/>
                <w:sz w:val="22"/>
                <w:szCs w:val="22"/>
                <w:lang w:eastAsia="zh-CN" w:bidi="ar"/>
              </w:rPr>
              <w:t>提供投标</w:t>
            </w:r>
            <w:r>
              <w:rPr>
                <w:rFonts w:hint="eastAsia" w:ascii="宋体" w:eastAsia="宋体"/>
                <w:b w:val="0"/>
                <w:sz w:val="22"/>
                <w:szCs w:val="22"/>
                <w:lang w:bidi="ar"/>
              </w:rPr>
              <w:t>产品3C认证</w:t>
            </w:r>
            <w:r>
              <w:rPr>
                <w:rFonts w:hint="eastAsia" w:ascii="宋体" w:eastAsia="宋体"/>
                <w:b w:val="0"/>
                <w:sz w:val="22"/>
                <w:szCs w:val="22"/>
                <w:lang w:eastAsia="zh-CN" w:bidi="ar"/>
              </w:rPr>
              <w:t>证书</w:t>
            </w:r>
            <w:r>
              <w:rPr>
                <w:rFonts w:hint="eastAsia" w:ascii="宋体" w:eastAsia="宋体"/>
                <w:b w:val="0"/>
                <w:sz w:val="22"/>
                <w:szCs w:val="22"/>
                <w:lang w:bidi="ar"/>
              </w:rPr>
              <w:t>和</w:t>
            </w:r>
            <w:r>
              <w:rPr>
                <w:rFonts w:hint="eastAsia" w:ascii="宋体" w:eastAsia="宋体"/>
                <w:b w:val="0"/>
                <w:sz w:val="22"/>
                <w:szCs w:val="22"/>
                <w:lang w:val="en-US" w:eastAsia="zh-CN" w:bidi="ar"/>
              </w:rPr>
              <w:t>GJB国军标质量认证</w:t>
            </w:r>
            <w:r>
              <w:rPr>
                <w:rFonts w:hint="eastAsia" w:ascii="宋体" w:eastAsia="宋体"/>
                <w:b w:val="0"/>
                <w:sz w:val="22"/>
                <w:szCs w:val="22"/>
                <w:lang w:eastAsia="zh-CN" w:bidi="ar"/>
              </w:rPr>
              <w:t>证书</w:t>
            </w:r>
            <w:r>
              <w:rPr>
                <w:rFonts w:hint="eastAsia" w:ascii="宋体" w:eastAsia="宋体"/>
                <w:b w:val="0"/>
                <w:sz w:val="22"/>
                <w:szCs w:val="22"/>
                <w:lang w:bidi="ar"/>
              </w:rPr>
              <w:t>复印件。</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18</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全频专业音箱</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HT-06B</w:t>
            </w:r>
            <w:r>
              <w:rPr>
                <w:rFonts w:hint="eastAsia" w:ascii="宋体" w:eastAsia="宋体"/>
                <w:b w:val="0"/>
                <w:sz w:val="22"/>
                <w:szCs w:val="22"/>
                <w:lang w:val="en-US" w:eastAsia="zh-CN" w:bidi="ar"/>
              </w:rPr>
              <w:t>(同等或以上)</w:t>
            </w:r>
          </w:p>
        </w:tc>
        <w:tc>
          <w:tcPr>
            <w:tcW w:w="4999"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12寸全频专业音箱</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4</w:t>
            </w:r>
            <w:r>
              <w:rPr>
                <w:rFonts w:hint="eastAsia" w:ascii="宋体" w:hAnsi="宋体"/>
                <w:color w:val="000000"/>
                <w:sz w:val="20"/>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19</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庭审专用话筒</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HT-738</w:t>
            </w:r>
            <w:r>
              <w:rPr>
                <w:rFonts w:hint="eastAsia" w:ascii="宋体" w:eastAsia="宋体"/>
                <w:b w:val="0"/>
                <w:sz w:val="22"/>
                <w:szCs w:val="22"/>
                <w:lang w:val="en-US" w:eastAsia="zh-CN" w:bidi="ar"/>
              </w:rPr>
              <w:t>(同等或以上)</w:t>
            </w:r>
          </w:p>
        </w:tc>
        <w:tc>
          <w:tcPr>
            <w:tcW w:w="4999"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不需要电池。具有拾音功能，能拾音50CM-80CM距离。</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9</w:t>
            </w:r>
            <w:r>
              <w:rPr>
                <w:rFonts w:hint="eastAsia" w:ascii="宋体" w:hAnsi="宋体"/>
                <w:color w:val="000000"/>
                <w:sz w:val="20"/>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20</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仲裁信息发布终端</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55M5</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仲裁厅庭外墙，通过局域网向外发布仲裁信息：发布信息用电视终端、信息发布系统, 后台管理平台（软件）支持Linux和Windows两种操作系统；终端支持：Linux嵌入式终端（支持sigma8653、Broadcom两种芯片方案）、安卓终端、windows终端等三种不同类型终端；支持由同一个管理平台统一控制三种不同类型终端；便于后续扩展兼容，提供软件产品登记证书；</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21</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庭审现场显示设备</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KD-55X7500F</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支持1920*1080</w:t>
            </w:r>
            <w:r>
              <w:rPr>
                <w:rFonts w:hint="eastAsia" w:ascii="宋体" w:eastAsia="宋体"/>
                <w:b w:val="0"/>
                <w:sz w:val="22"/>
                <w:szCs w:val="22"/>
                <w:lang w:val="en-US" w:eastAsia="zh-CN" w:bidi="ar"/>
              </w:rPr>
              <w:t>P 60HZ</w:t>
            </w:r>
            <w:r>
              <w:rPr>
                <w:rFonts w:hint="eastAsia" w:ascii="宋体" w:eastAsia="宋体"/>
                <w:b w:val="0"/>
                <w:sz w:val="22"/>
                <w:szCs w:val="22"/>
                <w:lang w:bidi="ar"/>
              </w:rPr>
              <w:t>，带HDMI接口，5</w:t>
            </w:r>
            <w:r>
              <w:rPr>
                <w:rFonts w:hint="eastAsia" w:ascii="宋体" w:eastAsia="宋体"/>
                <w:b w:val="0"/>
                <w:sz w:val="22"/>
                <w:szCs w:val="22"/>
                <w:lang w:val="en-US" w:eastAsia="zh-CN" w:bidi="ar"/>
              </w:rPr>
              <w:t>5</w:t>
            </w:r>
            <w:r>
              <w:rPr>
                <w:rFonts w:hint="eastAsia" w:ascii="宋体" w:eastAsia="宋体"/>
                <w:b w:val="0"/>
                <w:sz w:val="22"/>
                <w:szCs w:val="22"/>
                <w:lang w:bidi="ar"/>
              </w:rPr>
              <w:t>英寸液晶电视</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3</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22</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液晶显示器</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val="en-US" w:eastAsia="zh-CN" w:bidi="ar"/>
              </w:rPr>
              <w:t>AOC 21.5寸(同等或以上)</w:t>
            </w:r>
          </w:p>
        </w:tc>
        <w:tc>
          <w:tcPr>
            <w:tcW w:w="4999"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bidi="ar"/>
              </w:rPr>
              <w:t>支持1920*1080</w:t>
            </w:r>
            <w:r>
              <w:rPr>
                <w:rFonts w:hint="eastAsia" w:ascii="宋体" w:eastAsia="宋体"/>
                <w:b w:val="0"/>
                <w:sz w:val="22"/>
                <w:szCs w:val="22"/>
                <w:lang w:eastAsia="zh-CN" w:bidi="ar"/>
              </w:rPr>
              <w:t>或以上分辨率</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8</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23</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服务器机柜</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22U(同等或以上)</w:t>
            </w:r>
          </w:p>
        </w:tc>
        <w:tc>
          <w:tcPr>
            <w:tcW w:w="4999"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22U服务器机柜</w:t>
            </w:r>
          </w:p>
        </w:tc>
        <w:tc>
          <w:tcPr>
            <w:tcW w:w="750" w:type="dxa"/>
            <w:vAlign w:val="top"/>
          </w:tcPr>
          <w:p>
            <w:pPr>
              <w:spacing w:beforeLines="0" w:afterLines="0"/>
              <w:jc w:val="left"/>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24</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高清庭审信号变频转换器</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与主机配套</w:t>
            </w:r>
            <w:r>
              <w:rPr>
                <w:rFonts w:hint="eastAsia" w:ascii="宋体" w:eastAsia="宋体"/>
                <w:b w:val="0"/>
                <w:sz w:val="22"/>
                <w:szCs w:val="22"/>
                <w:lang w:val="en-US" w:eastAsia="zh-CN" w:bidi="ar"/>
              </w:rPr>
              <w:t>(同等或以上)</w:t>
            </w:r>
          </w:p>
        </w:tc>
        <w:tc>
          <w:tcPr>
            <w:tcW w:w="4999" w:type="dxa"/>
          </w:tcPr>
          <w:p>
            <w:pPr>
              <w:widowControl/>
              <w:numPr>
                <w:ilvl w:val="0"/>
                <w:numId w:val="2"/>
              </w:numPr>
              <w:jc w:val="center"/>
              <w:textAlignment w:val="center"/>
              <w:rPr>
                <w:rFonts w:hint="eastAsia" w:ascii="宋体" w:eastAsia="宋体"/>
                <w:b w:val="0"/>
                <w:sz w:val="22"/>
                <w:szCs w:val="22"/>
                <w:lang w:bidi="ar"/>
              </w:rPr>
            </w:pPr>
            <w:r>
              <w:rPr>
                <w:rFonts w:hint="eastAsia" w:ascii="宋体" w:eastAsia="宋体"/>
                <w:b w:val="0"/>
                <w:sz w:val="22"/>
                <w:szCs w:val="22"/>
                <w:lang w:bidi="ar"/>
              </w:rPr>
              <w:t>SDI转HDMI信号转换器，一路SD-SDI HD-SDI 3G-SDI高清串行数字视频信号自适应输入，一路SDI环路输出。</w:t>
            </w:r>
          </w:p>
          <w:p>
            <w:pPr>
              <w:widowControl/>
              <w:numPr>
                <w:ilvl w:val="0"/>
                <w:numId w:val="0"/>
              </w:numPr>
              <w:jc w:val="both"/>
              <w:textAlignment w:val="center"/>
              <w:rPr>
                <w:rFonts w:hint="eastAsia" w:ascii="宋体" w:eastAsia="宋体"/>
                <w:b w:val="0"/>
                <w:sz w:val="22"/>
                <w:szCs w:val="22"/>
                <w:lang w:bidi="ar"/>
              </w:rPr>
            </w:pPr>
            <w:r>
              <w:rPr>
                <w:rFonts w:hint="eastAsia" w:ascii="宋体" w:eastAsia="宋体"/>
                <w:b w:val="0"/>
                <w:sz w:val="22"/>
                <w:szCs w:val="22"/>
                <w:lang w:bidi="ar"/>
              </w:rPr>
              <w:t xml:space="preserve">2、同步解嵌模拟音频输出， </w:t>
            </w:r>
            <w:r>
              <w:rPr>
                <w:rFonts w:hint="eastAsia" w:ascii="宋体" w:eastAsia="宋体"/>
                <w:b w:val="0"/>
                <w:sz w:val="22"/>
                <w:szCs w:val="22"/>
                <w:lang w:bidi="ar"/>
              </w:rPr>
              <w:br w:type="textWrapping"/>
            </w:r>
            <w:r>
              <w:rPr>
                <w:rFonts w:hint="eastAsia" w:ascii="宋体" w:eastAsia="宋体"/>
                <w:b w:val="0"/>
                <w:sz w:val="22"/>
                <w:szCs w:val="22"/>
                <w:lang w:bidi="ar"/>
              </w:rPr>
              <w:t>3、同步输出 VGA &amp; HDMI 视频信号</w:t>
            </w:r>
            <w:r>
              <w:rPr>
                <w:rFonts w:hint="eastAsia" w:ascii="宋体" w:eastAsia="宋体"/>
                <w:b w:val="0"/>
                <w:sz w:val="22"/>
                <w:szCs w:val="22"/>
                <w:lang w:bidi="ar"/>
              </w:rPr>
              <w:br w:type="textWrapping"/>
            </w:r>
            <w:r>
              <w:rPr>
                <w:rFonts w:hint="eastAsia" w:ascii="宋体" w:eastAsia="宋体"/>
                <w:b w:val="0"/>
                <w:sz w:val="22"/>
                <w:szCs w:val="22"/>
                <w:lang w:bidi="ar"/>
              </w:rPr>
              <w:t>4、可在不同分辨率设备间切换变频输出。</w:t>
            </w:r>
            <w:r>
              <w:rPr>
                <w:rFonts w:hint="eastAsia" w:ascii="宋体" w:eastAsia="宋体"/>
                <w:b w:val="0"/>
                <w:sz w:val="22"/>
                <w:szCs w:val="22"/>
                <w:lang w:bidi="ar"/>
              </w:rPr>
              <w:br w:type="textWrapping"/>
            </w:r>
            <w:r>
              <w:rPr>
                <w:rFonts w:hint="eastAsia" w:ascii="宋体" w:eastAsia="宋体"/>
                <w:b w:val="0"/>
                <w:sz w:val="22"/>
                <w:szCs w:val="22"/>
                <w:lang w:bidi="ar"/>
              </w:rPr>
              <w:t>5、输出分辨率采用编码开关设置：</w:t>
            </w:r>
            <w:r>
              <w:rPr>
                <w:rFonts w:hint="eastAsia" w:ascii="宋体" w:eastAsia="宋体"/>
                <w:b w:val="0"/>
                <w:sz w:val="22"/>
                <w:szCs w:val="22"/>
                <w:lang w:bidi="ar"/>
              </w:rPr>
              <w:br w:type="textWrapping"/>
            </w:r>
            <w:r>
              <w:rPr>
                <w:rFonts w:hint="eastAsia" w:ascii="宋体" w:eastAsia="宋体"/>
                <w:b w:val="0"/>
                <w:sz w:val="22"/>
                <w:szCs w:val="22"/>
                <w:lang w:bidi="ar"/>
              </w:rPr>
              <w:t>1080P/60Hz 1080P/50Hz 1080P/30Hz 1080P/25Hz 1080P/24Hz 1080I/60Hz 1080I/50Hz 720P/60Hz 720P/50Hz 720P/25Hz 720P/24Hz  1680×1050 1600×1200 1440×900 1366×768 1280×1024 1024×768</w:t>
            </w: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7</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25</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信号控制单元</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与主机配套</w:t>
            </w:r>
            <w:r>
              <w:rPr>
                <w:rFonts w:hint="eastAsia" w:ascii="宋体" w:eastAsia="宋体"/>
                <w:b w:val="0"/>
                <w:sz w:val="22"/>
                <w:szCs w:val="22"/>
                <w:lang w:val="en-US" w:eastAsia="zh-CN" w:bidi="ar"/>
              </w:rPr>
              <w:t>(同等或以上)</w:t>
            </w:r>
          </w:p>
        </w:tc>
        <w:tc>
          <w:tcPr>
            <w:tcW w:w="4999" w:type="dxa"/>
          </w:tcPr>
          <w:p>
            <w:pPr>
              <w:widowControl/>
              <w:numPr>
                <w:ilvl w:val="0"/>
                <w:numId w:val="0"/>
              </w:numPr>
              <w:ind w:left="220" w:hanging="220" w:hangingChars="100"/>
              <w:jc w:val="both"/>
              <w:textAlignment w:val="center"/>
              <w:rPr>
                <w:rFonts w:hint="eastAsia" w:ascii="宋体" w:eastAsia="宋体"/>
                <w:b w:val="0"/>
                <w:sz w:val="22"/>
                <w:szCs w:val="22"/>
                <w:lang w:bidi="ar"/>
              </w:rPr>
            </w:pPr>
            <w:r>
              <w:rPr>
                <w:rFonts w:hint="eastAsia" w:ascii="宋体" w:eastAsia="宋体"/>
                <w:b w:val="0"/>
                <w:sz w:val="22"/>
                <w:szCs w:val="22"/>
                <w:lang w:val="en-US" w:eastAsia="zh-CN" w:bidi="ar"/>
              </w:rPr>
              <w:t>1、</w:t>
            </w:r>
            <w:r>
              <w:rPr>
                <w:rFonts w:hint="eastAsia" w:ascii="宋体" w:eastAsia="宋体"/>
                <w:b w:val="0"/>
                <w:sz w:val="22"/>
                <w:szCs w:val="22"/>
                <w:lang w:eastAsia="zh-CN" w:bidi="ar"/>
              </w:rPr>
              <w:t>控制单元</w:t>
            </w:r>
            <w:r>
              <w:rPr>
                <w:rFonts w:hint="eastAsia" w:ascii="宋体" w:eastAsia="宋体"/>
                <w:b w:val="0"/>
                <w:sz w:val="22"/>
                <w:szCs w:val="22"/>
                <w:lang w:bidi="ar"/>
              </w:rPr>
              <w:t>之间通过网络相连，音频，视频，232控制信号，串口控制信号，网络控制信号中的一个或者多个需要一起传输，只需要铺设一根网线；</w:t>
            </w:r>
            <w:r>
              <w:rPr>
                <w:rFonts w:hint="eastAsia" w:ascii="宋体" w:eastAsia="宋体"/>
                <w:b w:val="0"/>
                <w:sz w:val="22"/>
                <w:szCs w:val="22"/>
                <w:lang w:bidi="ar"/>
              </w:rPr>
              <w:br w:type="textWrapping"/>
            </w:r>
            <w:r>
              <w:rPr>
                <w:rFonts w:hint="eastAsia" w:ascii="宋体" w:eastAsia="宋体"/>
                <w:b w:val="0"/>
                <w:sz w:val="22"/>
                <w:szCs w:val="22"/>
                <w:lang w:bidi="ar"/>
              </w:rPr>
              <w:t>2、采用分布式设计，无物理上的中央控制核心单元，只有信息交换，降低系统运行风险，减少维护成本；</w:t>
            </w:r>
            <w:r>
              <w:rPr>
                <w:rFonts w:hint="eastAsia" w:ascii="宋体" w:eastAsia="宋体"/>
                <w:b w:val="0"/>
                <w:sz w:val="22"/>
                <w:szCs w:val="22"/>
                <w:lang w:bidi="ar"/>
              </w:rPr>
              <w:br w:type="textWrapping"/>
            </w:r>
            <w:r>
              <w:rPr>
                <w:rFonts w:hint="eastAsia" w:ascii="宋体" w:eastAsia="宋体"/>
                <w:b w:val="0"/>
                <w:sz w:val="22"/>
                <w:szCs w:val="22"/>
                <w:lang w:bidi="ar"/>
              </w:rPr>
              <w:t>3、单个单元，具备一路视频信号（HDMI，VGA或者SDI等）输入输出，一路双向232，三路红外控制接口。</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4、输出号支持最低分辨率800*600到最高分辨率1920*1080 60Hz；</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5、双向控制RS232串口，可以实时采集设备状态反馈到中心单元供使用人员检测，也可以实时接收中心单元的控制信号迅速做出反应控制设备；</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6、每个单元均带有3个IO端口，做输出使用时可以提供5V电压做弱电控制配合接触器可以控制大电流设备，也可以做输入使用，与各种传感器连接，给中心单元各种出发信号。</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7、每个单元均采用强大性能的逻辑处理芯片以及数据流编解码芯片，保证系统运行的流畅性，音视频传输的无损化；</w:t>
            </w:r>
            <w:r>
              <w:rPr>
                <w:rFonts w:hint="eastAsia" w:ascii="宋体" w:eastAsia="宋体"/>
                <w:b w:val="0"/>
                <w:sz w:val="22"/>
                <w:szCs w:val="22"/>
                <w:lang w:bidi="ar"/>
              </w:rPr>
              <w:br w:type="textWrapping"/>
            </w:r>
            <w:r>
              <w:rPr>
                <w:rFonts w:hint="eastAsia" w:ascii="宋体" w:eastAsia="宋体"/>
                <w:b w:val="0"/>
                <w:sz w:val="22"/>
                <w:szCs w:val="22"/>
                <w:lang w:val="en-US" w:eastAsia="zh-CN" w:bidi="ar"/>
              </w:rPr>
              <w:t xml:space="preserve">  </w:t>
            </w:r>
            <w:r>
              <w:rPr>
                <w:rFonts w:hint="eastAsia" w:ascii="宋体" w:eastAsia="宋体"/>
                <w:b w:val="0"/>
                <w:sz w:val="22"/>
                <w:szCs w:val="22"/>
                <w:lang w:bidi="ar"/>
              </w:rPr>
              <w:t>8、分布式输出单元对输入的网络数据流信号进行了高画质解码，然后转换成HDMI /DVI/VGA信号输出到显示设备；                                                9、自带POE供电RJ45接口，通过该网口，输入终端不需独立供电，只需网线连接交换机即可运行。</w:t>
            </w:r>
            <w:r>
              <w:rPr>
                <w:rFonts w:hint="eastAsia" w:ascii="宋体" w:eastAsia="宋体"/>
                <w:b w:val="0"/>
                <w:sz w:val="22"/>
                <w:szCs w:val="22"/>
                <w:lang w:bidi="ar"/>
              </w:rPr>
              <w:br w:type="textWrapping"/>
            </w:r>
            <w:r>
              <w:rPr>
                <w:rFonts w:hint="eastAsia" w:ascii="宋体" w:eastAsia="宋体"/>
                <w:b w:val="0"/>
                <w:sz w:val="22"/>
                <w:szCs w:val="22"/>
                <w:lang w:bidi="ar"/>
              </w:rPr>
              <w:t xml:space="preserve">10、系统配合大屏，可叠加、漫游、跨屏、单屏开16个窗，配合庭审主机可实现中央控制器功能，控制会议室投影、幕布、DVD、窗帘、灯光、数字调音台等设备。系统具备KVM功能，能够实现一套鼠标键盘控制多台服务器。 </w:t>
            </w:r>
            <w:r>
              <w:rPr>
                <w:rFonts w:hint="eastAsia" w:ascii="宋体" w:eastAsia="宋体"/>
                <w:b w:val="0"/>
                <w:sz w:val="22"/>
                <w:szCs w:val="22"/>
                <w:lang w:bidi="ar"/>
              </w:rPr>
              <w:br w:type="textWrapping"/>
            </w:r>
            <w:r>
              <w:rPr>
                <w:rFonts w:hint="eastAsia" w:ascii="宋体" w:eastAsia="宋体"/>
                <w:b w:val="0"/>
                <w:sz w:val="22"/>
                <w:szCs w:val="22"/>
                <w:lang w:bidi="ar"/>
              </w:rPr>
              <w:t>11.完美的可视化操作，配合定制APP,在iPad上能看到每个输入节点的数据，系统具有双流回显功能</w:t>
            </w:r>
          </w:p>
          <w:p>
            <w:pPr>
              <w:widowControl/>
              <w:numPr>
                <w:ilvl w:val="0"/>
                <w:numId w:val="0"/>
              </w:numPr>
              <w:jc w:val="both"/>
              <w:textAlignment w:val="center"/>
              <w:rPr>
                <w:rFonts w:hint="eastAsia" w:ascii="宋体" w:eastAsia="宋体"/>
                <w:b w:val="0"/>
                <w:sz w:val="22"/>
                <w:szCs w:val="22"/>
                <w:lang w:bidi="ar"/>
              </w:rPr>
            </w:pPr>
            <w:r>
              <w:rPr>
                <w:rFonts w:hint="eastAsia" w:ascii="宋体" w:eastAsia="宋体"/>
                <w:b w:val="0"/>
                <w:sz w:val="22"/>
                <w:szCs w:val="22"/>
                <w:lang w:bidi="ar"/>
              </w:rPr>
              <w:t>▲</w:t>
            </w:r>
            <w:r>
              <w:rPr>
                <w:rFonts w:hint="eastAsia" w:ascii="宋体" w:eastAsia="宋体"/>
                <w:b w:val="0"/>
                <w:sz w:val="22"/>
                <w:szCs w:val="22"/>
                <w:lang w:val="en-US" w:eastAsia="zh-CN" w:bidi="ar"/>
              </w:rPr>
              <w:t>12、</w:t>
            </w:r>
            <w:r>
              <w:rPr>
                <w:rFonts w:hint="eastAsia" w:ascii="宋体" w:eastAsia="宋体"/>
                <w:b w:val="0"/>
                <w:sz w:val="22"/>
                <w:szCs w:val="22"/>
                <w:lang w:bidi="ar"/>
              </w:rPr>
              <w:t>提供所投的综合管理系统控制单元国家权威机构出具的检验报告复印件。</w:t>
            </w:r>
          </w:p>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w:t>
            </w:r>
            <w:r>
              <w:rPr>
                <w:rFonts w:hint="eastAsia" w:ascii="宋体" w:eastAsia="宋体"/>
                <w:b w:val="0"/>
                <w:sz w:val="22"/>
                <w:szCs w:val="22"/>
                <w:lang w:val="en-US" w:eastAsia="zh-CN" w:bidi="ar"/>
              </w:rPr>
              <w:t>13、</w:t>
            </w:r>
            <w:r>
              <w:rPr>
                <w:rFonts w:hint="eastAsia" w:ascii="宋体" w:eastAsia="宋体"/>
                <w:b w:val="0"/>
                <w:sz w:val="22"/>
                <w:szCs w:val="22"/>
                <w:lang w:bidi="ar"/>
              </w:rPr>
              <w:t>提供所投的综合管理系统控制单元3C证书复印件</w:t>
            </w:r>
          </w:p>
          <w:p>
            <w:pPr>
              <w:widowControl/>
              <w:jc w:val="center"/>
              <w:textAlignment w:val="center"/>
              <w:rPr>
                <w:rFonts w:hint="eastAsia" w:ascii="宋体" w:eastAsia="宋体"/>
                <w:b w:val="0"/>
                <w:sz w:val="22"/>
                <w:szCs w:val="22"/>
                <w:lang w:bidi="ar"/>
              </w:rPr>
            </w:pP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lang w:val="en-US" w:eastAsia="zh-CN"/>
              </w:rPr>
              <w:t>2</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26</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桌面显示分配器</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与主机配套</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支持1920*1080，一进3出</w:t>
            </w:r>
          </w:p>
        </w:tc>
        <w:tc>
          <w:tcPr>
            <w:tcW w:w="750" w:type="dxa"/>
            <w:vAlign w:val="top"/>
          </w:tcPr>
          <w:p>
            <w:pPr>
              <w:spacing w:beforeLines="0" w:afterLines="0"/>
              <w:jc w:val="center"/>
              <w:rPr>
                <w:rFonts w:hint="eastAsia" w:ascii="宋体" w:hAnsi="宋体" w:cs="宋体" w:eastAsiaTheme="minorEastAsia"/>
                <w:color w:val="000000"/>
                <w:kern w:val="0"/>
                <w:szCs w:val="21"/>
                <w:lang w:val="en-US" w:eastAsia="zh-CN"/>
              </w:rPr>
            </w:pPr>
            <w:r>
              <w:rPr>
                <w:rFonts w:hint="eastAsia" w:ascii="宋体" w:hAnsi="宋体"/>
                <w:color w:val="000000"/>
                <w:sz w:val="20"/>
              </w:rPr>
              <w:t>3</w:t>
            </w:r>
            <w:r>
              <w:rPr>
                <w:rFonts w:hint="eastAsia" w:ascii="宋体" w:hAnsi="宋体"/>
                <w:color w:val="000000"/>
                <w:sz w:val="20"/>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27</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系统设备接插配件</w:t>
            </w:r>
          </w:p>
        </w:tc>
        <w:tc>
          <w:tcPr>
            <w:tcW w:w="1136" w:type="dxa"/>
            <w:vAlign w:val="top"/>
          </w:tcPr>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eastAsia="zh-CN" w:bidi="ar"/>
              </w:rPr>
              <w:t>定制</w:t>
            </w:r>
            <w:r>
              <w:rPr>
                <w:rFonts w:hint="eastAsia" w:ascii="宋体" w:eastAsia="宋体"/>
                <w:b w:val="0"/>
                <w:sz w:val="22"/>
                <w:szCs w:val="22"/>
                <w:lang w:val="en-US" w:eastAsia="zh-CN" w:bidi="ar"/>
              </w:rPr>
              <w:t>(同等或以上)</w:t>
            </w:r>
          </w:p>
        </w:tc>
        <w:tc>
          <w:tcPr>
            <w:tcW w:w="4999" w:type="dxa"/>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BNC头，卡农头等</w:t>
            </w: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default" w:ascii="宋体" w:eastAsia="宋体"/>
                <w:b w:val="0"/>
                <w:sz w:val="22"/>
                <w:szCs w:val="22"/>
                <w:lang w:val="en-US" w:eastAsia="zh-CN" w:bidi="ar"/>
              </w:rPr>
            </w:pPr>
            <w:r>
              <w:rPr>
                <w:rFonts w:hint="eastAsia" w:ascii="宋体" w:eastAsia="宋体"/>
                <w:b w:val="0"/>
                <w:sz w:val="22"/>
                <w:szCs w:val="22"/>
                <w:lang w:val="en-US" w:eastAsia="zh-CN" w:bidi="ar"/>
              </w:rPr>
              <w:t>28</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安检门</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val="en-US" w:eastAsia="zh-CN" w:bidi="ar"/>
              </w:rPr>
              <w:t>H200(同等或以上)</w:t>
            </w:r>
          </w:p>
        </w:tc>
        <w:tc>
          <w:tcPr>
            <w:tcW w:w="4999" w:type="dxa"/>
            <w:vAlign w:val="center"/>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 xml:space="preserve">1.六区位显示: 分成六个防区，可疑物体能在每个区域准确显示。2.精度: 最高灵敏度可以检测到一根大头针回型针，可以做到走一百次检测到一百次，不会漏报和串报；可以排除皮带扣、皮鞋、文胸的影响，检测到150克以上的铜、铝、锌等金属或者管制刀具和枪支。 </w:t>
            </w: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default" w:ascii="宋体" w:eastAsia="宋体"/>
                <w:b w:val="0"/>
                <w:sz w:val="22"/>
                <w:szCs w:val="22"/>
                <w:lang w:val="en-US" w:eastAsia="zh-CN" w:bidi="ar"/>
              </w:rPr>
            </w:pPr>
            <w:r>
              <w:rPr>
                <w:rFonts w:hint="eastAsia" w:ascii="宋体" w:eastAsia="宋体"/>
                <w:b w:val="0"/>
                <w:sz w:val="22"/>
                <w:szCs w:val="22"/>
                <w:lang w:val="en-US" w:eastAsia="zh-CN" w:bidi="ar"/>
              </w:rPr>
              <w:t>29</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金属探测仪</w:t>
            </w:r>
          </w:p>
        </w:tc>
        <w:tc>
          <w:tcPr>
            <w:tcW w:w="1136" w:type="dxa"/>
            <w:vAlign w:val="top"/>
          </w:tcPr>
          <w:p>
            <w:pPr>
              <w:widowControl/>
              <w:jc w:val="center"/>
              <w:textAlignment w:val="center"/>
              <w:rPr>
                <w:rFonts w:hint="eastAsia" w:ascii="宋体" w:eastAsia="宋体"/>
                <w:b w:val="0"/>
                <w:sz w:val="22"/>
                <w:szCs w:val="22"/>
                <w:lang w:val="en-US" w:eastAsia="zh-CN" w:bidi="ar"/>
              </w:rPr>
            </w:pPr>
            <w:r>
              <w:rPr>
                <w:rFonts w:hint="eastAsia" w:ascii="宋体" w:eastAsia="宋体"/>
                <w:b w:val="0"/>
                <w:sz w:val="22"/>
                <w:szCs w:val="22"/>
                <w:lang w:eastAsia="zh-CN" w:bidi="ar"/>
              </w:rPr>
              <w:t>与</w:t>
            </w:r>
            <w:r>
              <w:rPr>
                <w:rFonts w:hint="eastAsia" w:ascii="宋体" w:eastAsia="宋体"/>
                <w:b w:val="0"/>
                <w:sz w:val="22"/>
                <w:szCs w:val="22"/>
                <w:lang w:val="en-US" w:eastAsia="zh-CN" w:bidi="ar"/>
              </w:rPr>
              <w:t>H200配套(同等或以上)</w:t>
            </w:r>
          </w:p>
        </w:tc>
        <w:tc>
          <w:tcPr>
            <w:tcW w:w="4999" w:type="dxa"/>
            <w:vAlign w:val="center"/>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手持金属探测仪。检测小金属物件等</w:t>
            </w: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rPr>
              <w:t>2</w:t>
            </w:r>
            <w:r>
              <w:rPr>
                <w:rFonts w:hint="eastAsia" w:ascii="宋体" w:hAnsi="宋体"/>
                <w:color w:val="000000"/>
                <w:sz w:val="20"/>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default" w:ascii="宋体" w:eastAsia="宋体"/>
                <w:b w:val="0"/>
                <w:sz w:val="22"/>
                <w:szCs w:val="22"/>
                <w:lang w:val="en-US" w:eastAsia="zh-CN" w:bidi="ar"/>
              </w:rPr>
            </w:pPr>
            <w:r>
              <w:rPr>
                <w:rFonts w:hint="eastAsia" w:ascii="宋体" w:eastAsia="宋体"/>
                <w:b w:val="0"/>
                <w:sz w:val="22"/>
                <w:szCs w:val="22"/>
                <w:lang w:val="en-US" w:eastAsia="zh-CN" w:bidi="ar"/>
              </w:rPr>
              <w:t>30</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庭审现场专用配套操作台</w:t>
            </w:r>
          </w:p>
        </w:tc>
        <w:tc>
          <w:tcPr>
            <w:tcW w:w="1136" w:type="dxa"/>
            <w:vAlign w:val="top"/>
          </w:tcPr>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eastAsia="zh-CN" w:bidi="ar"/>
              </w:rPr>
              <w:t>现场定制</w:t>
            </w:r>
          </w:p>
        </w:tc>
        <w:tc>
          <w:tcPr>
            <w:tcW w:w="4999" w:type="dxa"/>
            <w:vAlign w:val="center"/>
          </w:tcPr>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eastAsia="zh-CN" w:bidi="ar"/>
              </w:rPr>
              <w:t>1.材质：</w:t>
            </w:r>
            <w:r>
              <w:rPr>
                <w:rFonts w:hint="eastAsia" w:ascii="宋体" w:eastAsia="宋体"/>
                <w:b w:val="0"/>
                <w:sz w:val="22"/>
                <w:szCs w:val="22"/>
                <w:lang w:val="en-US" w:eastAsia="zh-CN" w:bidi="ar"/>
              </w:rPr>
              <w:t>EO级人造板</w:t>
            </w:r>
            <w:r>
              <w:rPr>
                <w:rFonts w:hint="eastAsia" w:ascii="宋体" w:eastAsia="宋体"/>
                <w:b w:val="0"/>
                <w:sz w:val="22"/>
                <w:szCs w:val="22"/>
                <w:lang w:eastAsia="zh-CN" w:bidi="ar"/>
              </w:rPr>
              <w:t>；</w:t>
            </w:r>
          </w:p>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eastAsia="zh-CN" w:bidi="ar"/>
              </w:rPr>
              <w:t>2.油漆：环保木蜡油漆，经"五底三面"油漆工艺处理；3.配件：采用DTC五金件；</w:t>
            </w:r>
          </w:p>
          <w:p>
            <w:pPr>
              <w:widowControl/>
              <w:jc w:val="center"/>
              <w:textAlignment w:val="center"/>
              <w:rPr>
                <w:rFonts w:hint="eastAsia" w:ascii="宋体" w:eastAsia="宋体"/>
                <w:b w:val="0"/>
                <w:sz w:val="22"/>
                <w:szCs w:val="22"/>
                <w:lang w:eastAsia="zh-CN" w:bidi="ar"/>
              </w:rPr>
            </w:pPr>
            <w:r>
              <w:rPr>
                <w:rFonts w:hint="eastAsia" w:ascii="宋体" w:eastAsia="宋体"/>
                <w:b w:val="0"/>
                <w:sz w:val="22"/>
                <w:szCs w:val="22"/>
                <w:lang w:val="en-US" w:eastAsia="zh-CN" w:bidi="ar"/>
              </w:rPr>
              <w:t>4</w:t>
            </w:r>
            <w:r>
              <w:rPr>
                <w:rFonts w:hint="eastAsia" w:ascii="宋体" w:eastAsia="宋体"/>
                <w:b w:val="0"/>
                <w:sz w:val="22"/>
                <w:szCs w:val="22"/>
                <w:lang w:eastAsia="zh-CN" w:bidi="ar"/>
              </w:rPr>
              <w:t>. 环保要求：产品达到国家环保检测标准</w:t>
            </w:r>
          </w:p>
        </w:tc>
        <w:tc>
          <w:tcPr>
            <w:tcW w:w="750" w:type="dxa"/>
            <w:vAlign w:val="top"/>
          </w:tcPr>
          <w:p>
            <w:pPr>
              <w:spacing w:beforeLines="0" w:afterLines="0"/>
              <w:jc w:val="center"/>
              <w:rPr>
                <w:rFonts w:hint="eastAsia" w:ascii="宋体" w:hAnsi="宋体" w:eastAsiaTheme="minorEastAsia"/>
                <w:color w:val="000000"/>
                <w:sz w:val="20"/>
                <w:lang w:val="en-US" w:eastAsia="zh-CN"/>
              </w:rPr>
            </w:pPr>
            <w:r>
              <w:rPr>
                <w:rFonts w:hint="eastAsia" w:ascii="宋体" w:hAnsi="宋体"/>
                <w:color w:val="000000"/>
                <w:sz w:val="20"/>
                <w:lang w:val="en-US" w:eastAsia="zh-CN"/>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676" w:type="dxa"/>
          </w:tcPr>
          <w:p>
            <w:pPr>
              <w:widowControl/>
              <w:jc w:val="center"/>
              <w:textAlignment w:val="center"/>
              <w:rPr>
                <w:rFonts w:hint="default" w:ascii="宋体" w:eastAsia="宋体"/>
                <w:b w:val="0"/>
                <w:sz w:val="22"/>
                <w:szCs w:val="22"/>
                <w:lang w:val="en-US" w:eastAsia="zh-CN" w:bidi="ar"/>
              </w:rPr>
            </w:pPr>
            <w:r>
              <w:rPr>
                <w:rFonts w:hint="eastAsia" w:ascii="宋体" w:eastAsia="宋体"/>
                <w:b w:val="0"/>
                <w:sz w:val="22"/>
                <w:szCs w:val="22"/>
                <w:lang w:val="en-US" w:eastAsia="zh-CN" w:bidi="ar"/>
              </w:rPr>
              <w:t>31</w:t>
            </w:r>
          </w:p>
        </w:tc>
        <w:tc>
          <w:tcPr>
            <w:tcW w:w="990"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安装线材</w:t>
            </w:r>
          </w:p>
        </w:tc>
        <w:tc>
          <w:tcPr>
            <w:tcW w:w="1136" w:type="dxa"/>
            <w:vAlign w:val="top"/>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公牛、正泰、秋叶原等</w:t>
            </w:r>
            <w:r>
              <w:rPr>
                <w:rFonts w:hint="eastAsia" w:ascii="宋体" w:eastAsia="宋体"/>
                <w:b w:val="0"/>
                <w:sz w:val="22"/>
                <w:szCs w:val="22"/>
                <w:lang w:val="en-US" w:eastAsia="zh-CN" w:bidi="ar"/>
              </w:rPr>
              <w:t>(同等或以上)</w:t>
            </w:r>
          </w:p>
        </w:tc>
        <w:tc>
          <w:tcPr>
            <w:tcW w:w="4999" w:type="dxa"/>
            <w:vAlign w:val="center"/>
          </w:tcPr>
          <w:p>
            <w:pPr>
              <w:widowControl/>
              <w:jc w:val="center"/>
              <w:textAlignment w:val="center"/>
              <w:rPr>
                <w:rFonts w:hint="eastAsia" w:ascii="宋体" w:eastAsia="宋体"/>
                <w:b w:val="0"/>
                <w:sz w:val="22"/>
                <w:szCs w:val="22"/>
                <w:lang w:bidi="ar"/>
              </w:rPr>
            </w:pPr>
            <w:r>
              <w:rPr>
                <w:rFonts w:hint="eastAsia" w:ascii="宋体" w:eastAsia="宋体"/>
                <w:b w:val="0"/>
                <w:sz w:val="22"/>
                <w:szCs w:val="22"/>
                <w:lang w:bidi="ar"/>
              </w:rPr>
              <w:t>安装调试维护费（包括人工及线材、电源、插座、等安装物料）</w:t>
            </w:r>
          </w:p>
        </w:tc>
        <w:tc>
          <w:tcPr>
            <w:tcW w:w="750" w:type="dxa"/>
            <w:vAlign w:val="top"/>
          </w:tcPr>
          <w:p>
            <w:pPr>
              <w:spacing w:beforeLines="0" w:afterLines="0"/>
              <w:jc w:val="center"/>
              <w:rPr>
                <w:rFonts w:hint="eastAsia" w:ascii="宋体" w:hAnsi="宋体" w:cs="宋体" w:eastAsiaTheme="minorEastAsia"/>
                <w:color w:val="000000"/>
                <w:kern w:val="0"/>
                <w:szCs w:val="21"/>
                <w:lang w:eastAsia="zh-CN"/>
              </w:rPr>
            </w:pPr>
            <w:r>
              <w:rPr>
                <w:rFonts w:hint="eastAsia" w:ascii="宋体" w:hAnsi="宋体"/>
                <w:color w:val="000000"/>
                <w:sz w:val="20"/>
              </w:rPr>
              <w:t>1</w:t>
            </w:r>
            <w:r>
              <w:rPr>
                <w:rFonts w:hint="eastAsia" w:ascii="宋体" w:hAnsi="宋体"/>
                <w:color w:val="000000"/>
                <w:sz w:val="20"/>
                <w:lang w:eastAsia="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551" w:type="dxa"/>
            <w:gridSpan w:val="5"/>
          </w:tcPr>
          <w:p>
            <w:pPr>
              <w:adjustRightInd w:val="0"/>
              <w:snapToGrid w:val="0"/>
              <w:spacing w:before="156" w:beforeLines="50" w:after="50" w:line="400" w:lineRule="atLeast"/>
              <w:rPr>
                <w:rFonts w:hint="eastAsia"/>
                <w:b/>
                <w:lang w:val="en-US" w:eastAsia="zh-CN"/>
              </w:rPr>
            </w:pPr>
            <w:r>
              <w:rPr>
                <w:rFonts w:hint="eastAsia"/>
                <w:b/>
                <w:lang w:val="en-US" w:eastAsia="zh-CN"/>
              </w:rPr>
              <w:t>备注说明：</w:t>
            </w:r>
          </w:p>
          <w:p>
            <w:pPr>
              <w:adjustRightInd w:val="0"/>
              <w:snapToGrid w:val="0"/>
              <w:spacing w:before="156" w:beforeLines="50" w:after="50" w:line="400" w:lineRule="atLeast"/>
              <w:ind w:firstLine="210" w:firstLineChars="100"/>
              <w:rPr>
                <w:b w:val="0"/>
                <w:bCs/>
              </w:rPr>
            </w:pPr>
            <w:r>
              <w:rPr>
                <w:rFonts w:hint="eastAsia"/>
                <w:b w:val="0"/>
                <w:bCs/>
              </w:rPr>
              <w:t>1、本项目为“交钥匙”工程；</w:t>
            </w:r>
          </w:p>
          <w:p>
            <w:pPr>
              <w:adjustRightInd w:val="0"/>
              <w:snapToGrid w:val="0"/>
              <w:spacing w:before="156" w:beforeLines="50" w:after="50" w:line="400" w:lineRule="atLeast"/>
              <w:ind w:firstLine="210" w:firstLineChars="100"/>
              <w:rPr>
                <w:rFonts w:hint="eastAsia"/>
                <w:b w:val="0"/>
                <w:bCs/>
              </w:rPr>
            </w:pPr>
            <w:r>
              <w:rPr>
                <w:rFonts w:hint="eastAsia"/>
                <w:b w:val="0"/>
                <w:bCs/>
              </w:rPr>
              <w:t>2、所有投标产品都必须是原厂原装并且是正规渠道货物；</w:t>
            </w:r>
          </w:p>
          <w:p>
            <w:pPr>
              <w:adjustRightInd w:val="0"/>
              <w:snapToGrid w:val="0"/>
              <w:spacing w:before="156" w:beforeLines="50" w:after="50" w:line="400" w:lineRule="atLeast"/>
              <w:ind w:firstLine="210" w:firstLineChars="100"/>
              <w:rPr>
                <w:b w:val="0"/>
                <w:bCs/>
              </w:rPr>
            </w:pPr>
            <w:r>
              <w:rPr>
                <w:rFonts w:hint="eastAsia"/>
                <w:b w:val="0"/>
                <w:bCs/>
                <w:lang w:val="en-US" w:eastAsia="zh-CN"/>
              </w:rPr>
              <w:t>3、</w:t>
            </w:r>
            <w:r>
              <w:rPr>
                <w:rFonts w:hint="eastAsia"/>
                <w:b w:val="0"/>
                <w:bCs/>
              </w:rPr>
              <w:t>所投设备自交货验收之日起，提供质保期</w:t>
            </w:r>
            <w:r>
              <w:rPr>
                <w:rFonts w:hint="eastAsia"/>
                <w:b w:val="0"/>
                <w:bCs/>
                <w:lang w:val="en-US" w:eastAsia="zh-CN"/>
              </w:rPr>
              <w:t>24</w:t>
            </w:r>
            <w:r>
              <w:rPr>
                <w:rFonts w:hint="eastAsia"/>
                <w:b w:val="0"/>
                <w:bCs/>
              </w:rPr>
              <w:t>个月，7*24小时技术支持，4小时到场服务；质保期间每年须配备1-2次设备维护检查，系统不定期升级更新；</w:t>
            </w:r>
          </w:p>
          <w:p>
            <w:pPr>
              <w:adjustRightInd w:val="0"/>
              <w:snapToGrid w:val="0"/>
              <w:spacing w:before="156" w:beforeLines="50" w:after="50" w:line="400" w:lineRule="atLeast"/>
              <w:ind w:firstLine="210" w:firstLineChars="100"/>
              <w:rPr>
                <w:b w:val="0"/>
                <w:bCs/>
              </w:rPr>
            </w:pPr>
            <w:r>
              <w:rPr>
                <w:rFonts w:hint="eastAsia"/>
                <w:b w:val="0"/>
                <w:bCs/>
                <w:lang w:val="en-US" w:eastAsia="zh-CN"/>
              </w:rPr>
              <w:t>4</w:t>
            </w:r>
            <w:r>
              <w:rPr>
                <w:rFonts w:hint="eastAsia"/>
                <w:b w:val="0"/>
                <w:bCs/>
              </w:rPr>
              <w:t>、为确保产品质量，投标参数中要求的各种检测、专利和相关认证必须提供，否则为虚假应标的行为，将有权作废标处理并保留对该投标商追究相关责任的权利；</w:t>
            </w:r>
          </w:p>
          <w:p>
            <w:pPr>
              <w:adjustRightInd w:val="0"/>
              <w:snapToGrid w:val="0"/>
              <w:spacing w:before="156" w:beforeLines="50" w:after="50" w:line="400" w:lineRule="atLeast"/>
              <w:ind w:firstLine="210" w:firstLineChars="100"/>
              <w:rPr>
                <w:b w:val="0"/>
                <w:bCs/>
              </w:rPr>
            </w:pPr>
            <w:r>
              <w:rPr>
                <w:rFonts w:hint="eastAsia"/>
                <w:b w:val="0"/>
                <w:bCs/>
                <w:lang w:val="en-US" w:eastAsia="zh-CN"/>
              </w:rPr>
              <w:t>5</w:t>
            </w:r>
            <w:r>
              <w:rPr>
                <w:rFonts w:hint="eastAsia"/>
                <w:b w:val="0"/>
                <w:bCs/>
              </w:rPr>
              <w:t>构保持兼容。系统平台无缝对接，实现互联互控；现场施工包括设备的安装、调试、运行。现场施工要符合相关标准规范；</w:t>
            </w:r>
          </w:p>
          <w:p>
            <w:pPr>
              <w:adjustRightInd w:val="0"/>
              <w:snapToGrid w:val="0"/>
              <w:spacing w:before="156" w:beforeLines="50" w:after="50" w:line="400" w:lineRule="atLeast"/>
              <w:ind w:firstLine="210" w:firstLineChars="100"/>
              <w:rPr>
                <w:b w:val="0"/>
                <w:bCs/>
              </w:rPr>
            </w:pPr>
            <w:r>
              <w:rPr>
                <w:rFonts w:hint="eastAsia"/>
                <w:b w:val="0"/>
                <w:bCs/>
                <w:lang w:val="en-US" w:eastAsia="zh-CN"/>
              </w:rPr>
              <w:t>6</w:t>
            </w:r>
            <w:r>
              <w:rPr>
                <w:rFonts w:hint="eastAsia"/>
                <w:b w:val="0"/>
                <w:bCs/>
              </w:rPr>
              <w:t>、所投价格须为全包价格，含税含运费含线材、安装调试等费用，投标方要考虑整个项目的实施要求，不缺项不漏项，后期施工过程中招标方不再为本项目增加任何费用；</w:t>
            </w:r>
          </w:p>
          <w:p>
            <w:pPr>
              <w:widowControl/>
              <w:jc w:val="left"/>
              <w:textAlignment w:val="center"/>
              <w:rPr>
                <w:rFonts w:hint="eastAsia"/>
                <w:b w:val="0"/>
                <w:bCs/>
              </w:rPr>
            </w:pPr>
            <w:r>
              <w:rPr>
                <w:rFonts w:hint="eastAsia"/>
                <w:b w:val="0"/>
                <w:bCs/>
                <w:lang w:val="en-US" w:eastAsia="zh-CN"/>
              </w:rPr>
              <w:t xml:space="preserve">  7</w:t>
            </w:r>
            <w:r>
              <w:rPr>
                <w:rFonts w:hint="eastAsia"/>
                <w:b w:val="0"/>
                <w:bCs/>
              </w:rPr>
              <w:t>、各供应商投标时须如实逐一响应参数及各功能要求，所有设备原厂原包发至现场，开箱检测，使用方如有疑议有权委托第三方检测机构检验，检测费用由中标供应商负责</w:t>
            </w:r>
          </w:p>
          <w:p>
            <w:pPr>
              <w:widowControl/>
              <w:ind w:firstLine="210" w:firstLineChars="100"/>
              <w:jc w:val="left"/>
              <w:textAlignment w:val="center"/>
              <w:rPr>
                <w:rFonts w:hint="eastAsia"/>
                <w:b w:val="0"/>
                <w:bCs/>
                <w:lang w:val="en-US" w:eastAsia="zh-CN"/>
              </w:rPr>
            </w:pPr>
            <w:r>
              <w:rPr>
                <w:rFonts w:hint="eastAsia"/>
                <w:b w:val="0"/>
                <w:bCs/>
                <w:lang w:val="en-US" w:eastAsia="zh-CN"/>
              </w:rPr>
              <w:t>8、项目付款方式：中标签定合同后收到有效发票15日内预付总额的30%，完成项目合同内容全部设备安装，系统上线测试正常运行30天以上，经专家组评审验收合格后收到</w:t>
            </w:r>
            <w:bookmarkStart w:id="0" w:name="_GoBack"/>
            <w:bookmarkEnd w:id="0"/>
            <w:r>
              <w:rPr>
                <w:rFonts w:hint="eastAsia"/>
                <w:b w:val="0"/>
                <w:bCs/>
                <w:lang w:val="en-US" w:eastAsia="zh-CN"/>
              </w:rPr>
              <w:t>有效发票15日内70%的余款予以一次性付清。</w:t>
            </w:r>
          </w:p>
          <w:p>
            <w:pPr>
              <w:widowControl/>
              <w:ind w:firstLine="560" w:firstLineChars="200"/>
              <w:jc w:val="left"/>
              <w:textAlignment w:val="center"/>
              <w:rPr>
                <w:rFonts w:hint="eastAsia"/>
                <w:b w:val="0"/>
                <w:bCs/>
                <w:lang w:val="en-US" w:eastAsia="zh-CN"/>
              </w:rPr>
            </w:pPr>
            <w:r>
              <w:rPr>
                <w:rFonts w:hint="eastAsia"/>
                <w:b w:val="0"/>
                <w:bCs/>
                <w:sz w:val="28"/>
                <w:szCs w:val="28"/>
                <w:lang w:val="en-US" w:eastAsia="zh-CN"/>
              </w:rPr>
              <w:t>★</w:t>
            </w:r>
            <w:r>
              <w:rPr>
                <w:rFonts w:hint="eastAsia"/>
                <w:b w:val="0"/>
                <w:bCs/>
                <w:lang w:val="en-US" w:eastAsia="zh-CN"/>
              </w:rPr>
              <w:t>招标参数中，打“▲”号的重要性能指标必须满足，如有负偏离作无效投标处理。投标前须勘察现场，所投设备安装不能破坏改变原有的布线系统。</w:t>
            </w:r>
          </w:p>
          <w:p>
            <w:pPr>
              <w:widowControl/>
              <w:ind w:firstLine="560" w:firstLineChars="200"/>
              <w:jc w:val="left"/>
              <w:textAlignment w:val="center"/>
              <w:rPr>
                <w:rFonts w:hint="eastAsia"/>
                <w:b w:val="0"/>
                <w:bCs/>
                <w:lang w:val="en-US" w:eastAsia="zh-CN"/>
              </w:rPr>
            </w:pPr>
            <w:r>
              <w:rPr>
                <w:rFonts w:hint="eastAsia"/>
                <w:b w:val="0"/>
                <w:bCs/>
                <w:sz w:val="28"/>
                <w:szCs w:val="28"/>
                <w:lang w:val="en-US" w:eastAsia="zh-CN"/>
              </w:rPr>
              <w:t>★</w:t>
            </w:r>
            <w:r>
              <w:rPr>
                <w:rFonts w:hint="eastAsia"/>
                <w:b w:val="0"/>
                <w:bCs/>
                <w:lang w:val="en-US" w:eastAsia="zh-CN"/>
              </w:rPr>
              <w:t>所投庭审系统须与浙江省仲裁院仲裁庭审系统架构保持一致，平台可无缝对接。中标后三个工作日内对所投庭审系统进行无缝对接测试，测试通过后才能执行合同流程，测试中发现虚假应标的行为采购人有权将作废标处理并单方面终止合同，中标人同时承担相应的经济和法律责任。</w:t>
            </w:r>
          </w:p>
          <w:p>
            <w:pPr>
              <w:widowControl/>
              <w:ind w:firstLine="560" w:firstLineChars="200"/>
              <w:jc w:val="left"/>
              <w:textAlignment w:val="center"/>
              <w:rPr>
                <w:rFonts w:hint="eastAsia"/>
                <w:b w:val="0"/>
                <w:bCs/>
                <w:lang w:val="en-US" w:eastAsia="zh-CN"/>
              </w:rPr>
            </w:pPr>
            <w:r>
              <w:rPr>
                <w:rFonts w:hint="eastAsia"/>
                <w:b w:val="0"/>
                <w:bCs/>
                <w:sz w:val="28"/>
                <w:szCs w:val="28"/>
                <w:lang w:val="en-US" w:eastAsia="zh-CN"/>
              </w:rPr>
              <w:t>★</w:t>
            </w:r>
            <w:r>
              <w:rPr>
                <w:rFonts w:hint="eastAsia"/>
                <w:b w:val="0"/>
                <w:bCs/>
                <w:lang w:val="en-US" w:eastAsia="zh-CN"/>
              </w:rPr>
              <w:t>中标后在签合同前中标方需提供所投庭审主机原厂商的贰年的7*24的免费上门保修服务承诺函。</w:t>
            </w:r>
          </w:p>
          <w:p>
            <w:pPr>
              <w:spacing w:line="180" w:lineRule="atLeast"/>
              <w:ind w:firstLine="422" w:firstLineChars="200"/>
              <w:jc w:val="left"/>
              <w:rPr>
                <w:rFonts w:hint="default"/>
                <w:b/>
                <w:lang w:val="en-US" w:eastAsia="zh-CN"/>
              </w:rPr>
            </w:pPr>
          </w:p>
        </w:tc>
      </w:tr>
    </w:tbl>
    <w:p>
      <w:pPr>
        <w:widowControl/>
        <w:jc w:val="center"/>
        <w:textAlignment w:val="center"/>
        <w:rPr>
          <w:rFonts w:hint="eastAsia" w:ascii="宋体" w:eastAsia="宋体"/>
          <w:b w:val="0"/>
          <w:sz w:val="22"/>
          <w:szCs w:val="22"/>
          <w:lang w:bidi="ar"/>
        </w:rPr>
      </w:pPr>
    </w:p>
    <w:p>
      <w:pPr>
        <w:widowControl/>
        <w:jc w:val="center"/>
        <w:textAlignment w:val="center"/>
        <w:rPr>
          <w:rFonts w:hint="eastAsia" w:ascii="宋体" w:eastAsia="宋体"/>
          <w:b w:val="0"/>
          <w:sz w:val="22"/>
          <w:szCs w:val="22"/>
          <w:lang w:bidi="ar"/>
        </w:rPr>
      </w:pPr>
    </w:p>
    <w:p>
      <w:pPr>
        <w:widowControl/>
        <w:jc w:val="center"/>
        <w:textAlignment w:val="center"/>
        <w:rPr>
          <w:rFonts w:hint="eastAsia" w:ascii="宋体" w:eastAsia="宋体"/>
          <w:b w:val="0"/>
          <w:sz w:val="22"/>
          <w:szCs w:val="22"/>
          <w:lang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D6B"/>
    <w:multiLevelType w:val="singleLevel"/>
    <w:tmpl w:val="177F1D6B"/>
    <w:lvl w:ilvl="0" w:tentative="0">
      <w:start w:val="1"/>
      <w:numFmt w:val="decimal"/>
      <w:suff w:val="nothing"/>
      <w:lvlText w:val="%1、"/>
      <w:lvlJc w:val="left"/>
    </w:lvl>
  </w:abstractNum>
  <w:abstractNum w:abstractNumId="1">
    <w:nsid w:val="63BDBE8F"/>
    <w:multiLevelType w:val="singleLevel"/>
    <w:tmpl w:val="63BDBE8F"/>
    <w:lvl w:ilvl="0" w:tentative="0">
      <w:start w:val="2"/>
      <w:numFmt w:val="decimal"/>
      <w:suff w:val="nothing"/>
      <w:lvlText w:val="%1．"/>
      <w:lvlJc w:val="left"/>
      <w:pPr>
        <w:ind w:left="246"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E229D0"/>
    <w:rsid w:val="08340752"/>
    <w:rsid w:val="0DC23686"/>
    <w:rsid w:val="14876BE7"/>
    <w:rsid w:val="14BA2BED"/>
    <w:rsid w:val="16D874BC"/>
    <w:rsid w:val="173173BA"/>
    <w:rsid w:val="19DD177F"/>
    <w:rsid w:val="22270645"/>
    <w:rsid w:val="24C85779"/>
    <w:rsid w:val="2C9A63A4"/>
    <w:rsid w:val="3A2E31FB"/>
    <w:rsid w:val="3A713F80"/>
    <w:rsid w:val="420F4B93"/>
    <w:rsid w:val="547703DC"/>
    <w:rsid w:val="566D2281"/>
    <w:rsid w:val="5B0A36B9"/>
    <w:rsid w:val="64B42FAD"/>
    <w:rsid w:val="6CCC5F0A"/>
    <w:rsid w:val="6D535020"/>
    <w:rsid w:val="6E3E3665"/>
    <w:rsid w:val="74E965CA"/>
    <w:rsid w:val="78CD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无间隔1"/>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2018-07-12T05:31:00Z</dcterms:created>
  <dc:creator>根号</dc:creator>
  <cp:lastModifiedBy>Administrator</cp:lastModifiedBy>
  <dcterms:modified xsi:type="dcterms:W3CDTF">2019-05-10T03:23:43Z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