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rPr>
          <w:rFonts w:hint="eastAsia" w:eastAsia="宋体"/>
          <w:b/>
          <w:bCs/>
          <w:kern w:val="0"/>
          <w:lang w:eastAsia="zh-CN"/>
        </w:rPr>
      </w:pPr>
      <w:r>
        <w:rPr>
          <w:b/>
          <w:bCs/>
        </w:rPr>
        <w:t>3.1</w:t>
      </w:r>
      <w:r>
        <w:rPr>
          <w:rFonts w:hint="eastAsia"/>
          <w:b/>
          <w:bCs/>
          <w:kern w:val="0"/>
        </w:rPr>
        <w:t>货物清单</w:t>
      </w:r>
      <w:r>
        <w:rPr>
          <w:rFonts w:hint="eastAsia"/>
          <w:b/>
          <w:bCs/>
          <w:kern w:val="0"/>
          <w:lang w:eastAsia="zh-CN"/>
        </w:rPr>
        <w:t>（中标设备须为国产品牌）</w:t>
      </w:r>
    </w:p>
    <w:tbl>
      <w:tblPr>
        <w:tblStyle w:val="7"/>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288"/>
        <w:gridCol w:w="2588"/>
        <w:gridCol w:w="707"/>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Align w:val="center"/>
          </w:tcPr>
          <w:p>
            <w:pPr>
              <w:jc w:val="center"/>
              <w:rPr>
                <w:rFonts w:ascii="宋体" w:hAnsi="宋体"/>
                <w:szCs w:val="22"/>
              </w:rPr>
            </w:pPr>
            <w:r>
              <w:rPr>
                <w:rFonts w:hint="eastAsia" w:ascii="宋体" w:hAnsi="宋体"/>
                <w:szCs w:val="22"/>
              </w:rPr>
              <w:t>序号</w:t>
            </w:r>
          </w:p>
        </w:tc>
        <w:tc>
          <w:tcPr>
            <w:tcW w:w="2288" w:type="dxa"/>
          </w:tcPr>
          <w:p>
            <w:pPr>
              <w:jc w:val="center"/>
              <w:rPr>
                <w:rFonts w:ascii="宋体" w:hAnsi="宋体"/>
                <w:szCs w:val="22"/>
              </w:rPr>
            </w:pPr>
            <w:r>
              <w:rPr>
                <w:rFonts w:hint="eastAsia" w:ascii="宋体" w:hAnsi="宋体"/>
                <w:szCs w:val="22"/>
              </w:rPr>
              <w:t>设备名称</w:t>
            </w:r>
          </w:p>
        </w:tc>
        <w:tc>
          <w:tcPr>
            <w:tcW w:w="2588" w:type="dxa"/>
            <w:vAlign w:val="center"/>
          </w:tcPr>
          <w:p>
            <w:pPr>
              <w:jc w:val="center"/>
              <w:rPr>
                <w:rFonts w:ascii="宋体" w:hAnsi="宋体" w:cs="宋体"/>
                <w:bCs/>
                <w:szCs w:val="21"/>
              </w:rPr>
            </w:pPr>
            <w:r>
              <w:rPr>
                <w:rFonts w:hint="eastAsia" w:ascii="宋体" w:hAnsi="宋体" w:cs="宋体"/>
                <w:bCs/>
                <w:szCs w:val="21"/>
              </w:rPr>
              <w:t>技术需求</w:t>
            </w:r>
          </w:p>
        </w:tc>
        <w:tc>
          <w:tcPr>
            <w:tcW w:w="707" w:type="dxa"/>
          </w:tcPr>
          <w:p>
            <w:pPr>
              <w:jc w:val="center"/>
              <w:rPr>
                <w:rFonts w:ascii="宋体" w:hAnsi="宋体"/>
                <w:szCs w:val="22"/>
              </w:rPr>
            </w:pPr>
            <w:r>
              <w:rPr>
                <w:rFonts w:hint="eastAsia" w:ascii="宋体" w:hAnsi="宋体"/>
                <w:szCs w:val="22"/>
              </w:rPr>
              <w:t>数量</w:t>
            </w:r>
          </w:p>
        </w:tc>
        <w:tc>
          <w:tcPr>
            <w:tcW w:w="2409" w:type="dxa"/>
          </w:tcPr>
          <w:p>
            <w:pPr>
              <w:jc w:val="center"/>
              <w:rPr>
                <w:rFonts w:hint="eastAsia" w:ascii="宋体" w:hAnsi="宋体"/>
                <w:szCs w:val="22"/>
              </w:rPr>
            </w:pPr>
            <w:r>
              <w:rPr>
                <w:rFonts w:hint="eastAsia" w:ascii="宋体" w:hAnsi="宋体"/>
                <w:szCs w:val="22"/>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Align w:val="center"/>
          </w:tcPr>
          <w:p>
            <w:pPr>
              <w:jc w:val="center"/>
              <w:rPr>
                <w:rFonts w:ascii="宋体" w:hAnsi="宋体"/>
                <w:szCs w:val="22"/>
              </w:rPr>
            </w:pPr>
            <w:r>
              <w:rPr>
                <w:rFonts w:hint="eastAsia" w:ascii="宋体" w:hAnsi="宋体"/>
                <w:szCs w:val="22"/>
              </w:rPr>
              <w:t>1</w:t>
            </w:r>
          </w:p>
        </w:tc>
        <w:tc>
          <w:tcPr>
            <w:tcW w:w="2288" w:type="dxa"/>
          </w:tcPr>
          <w:p>
            <w:pPr>
              <w:jc w:val="center"/>
              <w:rPr>
                <w:rFonts w:ascii="宋体" w:hAnsi="宋体"/>
                <w:szCs w:val="22"/>
              </w:rPr>
            </w:pPr>
            <w:r>
              <w:rPr>
                <w:rFonts w:hint="eastAsia" w:ascii="宋体" w:hAnsi="宋体"/>
                <w:szCs w:val="22"/>
              </w:rPr>
              <w:t>CE路由器</w:t>
            </w:r>
          </w:p>
        </w:tc>
        <w:tc>
          <w:tcPr>
            <w:tcW w:w="2588" w:type="dxa"/>
          </w:tcPr>
          <w:p>
            <w:r>
              <w:rPr>
                <w:rFonts w:hint="eastAsia" w:ascii="宋体" w:hAnsi="宋体" w:cs="宋体"/>
                <w:bCs/>
                <w:kern w:val="0"/>
                <w:szCs w:val="21"/>
              </w:rPr>
              <w:t>详见3.2</w:t>
            </w:r>
            <w:r>
              <w:rPr>
                <w:rFonts w:hint="eastAsia"/>
              </w:rPr>
              <w:t>主要技术参数规范需求表</w:t>
            </w:r>
          </w:p>
        </w:tc>
        <w:tc>
          <w:tcPr>
            <w:tcW w:w="707" w:type="dxa"/>
          </w:tcPr>
          <w:p>
            <w:pPr>
              <w:jc w:val="center"/>
              <w:rPr>
                <w:rFonts w:ascii="宋体" w:hAnsi="宋体"/>
                <w:szCs w:val="22"/>
              </w:rPr>
            </w:pPr>
            <w:r>
              <w:rPr>
                <w:rFonts w:ascii="宋体" w:hAnsi="宋体"/>
                <w:szCs w:val="22"/>
              </w:rPr>
              <w:t>1</w:t>
            </w:r>
          </w:p>
        </w:tc>
        <w:tc>
          <w:tcPr>
            <w:tcW w:w="2409" w:type="dxa"/>
          </w:tcPr>
          <w:p>
            <w:pPr>
              <w:jc w:val="center"/>
              <w:rPr>
                <w:rFonts w:ascii="宋体" w:hAnsi="宋体"/>
                <w:szCs w:val="22"/>
              </w:rPr>
            </w:pPr>
            <w:r>
              <w:rPr>
                <w:rFonts w:hint="eastAsia" w:ascii="宋体" w:hAnsi="宋体"/>
                <w:szCs w:val="22"/>
                <w:lang w:eastAsia="zh-CN"/>
              </w:rPr>
              <w:t>华为</w:t>
            </w:r>
            <w:r>
              <w:rPr>
                <w:rFonts w:hint="eastAsia" w:ascii="宋体" w:hAnsi="宋体"/>
                <w:szCs w:val="22"/>
              </w:rPr>
              <w:t>、华三、瞻博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Align w:val="center"/>
          </w:tcPr>
          <w:p>
            <w:pPr>
              <w:jc w:val="center"/>
              <w:rPr>
                <w:rFonts w:ascii="宋体" w:hAnsi="宋体"/>
                <w:szCs w:val="22"/>
              </w:rPr>
            </w:pPr>
            <w:r>
              <w:rPr>
                <w:rFonts w:hint="eastAsia" w:ascii="宋体" w:hAnsi="宋体"/>
                <w:szCs w:val="22"/>
              </w:rPr>
              <w:t>2</w:t>
            </w:r>
          </w:p>
        </w:tc>
        <w:tc>
          <w:tcPr>
            <w:tcW w:w="2288" w:type="dxa"/>
          </w:tcPr>
          <w:p>
            <w:pPr>
              <w:jc w:val="center"/>
              <w:rPr>
                <w:rFonts w:ascii="宋体" w:hAnsi="宋体"/>
                <w:szCs w:val="22"/>
              </w:rPr>
            </w:pPr>
            <w:r>
              <w:rPr>
                <w:rFonts w:hint="eastAsia" w:ascii="宋体" w:hAnsi="宋体"/>
                <w:szCs w:val="22"/>
              </w:rPr>
              <w:t>安全网关</w:t>
            </w:r>
          </w:p>
        </w:tc>
        <w:tc>
          <w:tcPr>
            <w:tcW w:w="2588" w:type="dxa"/>
          </w:tcPr>
          <w:p>
            <w:r>
              <w:rPr>
                <w:rFonts w:hint="eastAsia" w:ascii="宋体" w:hAnsi="宋体" w:cs="宋体"/>
                <w:bCs/>
                <w:kern w:val="0"/>
                <w:szCs w:val="21"/>
              </w:rPr>
              <w:t>详见3.2</w:t>
            </w:r>
            <w:r>
              <w:rPr>
                <w:rFonts w:hint="eastAsia"/>
              </w:rPr>
              <w:t>主要技术参数规范需求表</w:t>
            </w:r>
          </w:p>
        </w:tc>
        <w:tc>
          <w:tcPr>
            <w:tcW w:w="707" w:type="dxa"/>
          </w:tcPr>
          <w:p>
            <w:pPr>
              <w:jc w:val="center"/>
              <w:rPr>
                <w:rFonts w:ascii="宋体" w:hAnsi="宋体"/>
                <w:szCs w:val="22"/>
              </w:rPr>
            </w:pPr>
            <w:r>
              <w:rPr>
                <w:rFonts w:hint="eastAsia" w:ascii="宋体" w:hAnsi="宋体"/>
                <w:szCs w:val="22"/>
              </w:rPr>
              <w:t>1</w:t>
            </w:r>
          </w:p>
        </w:tc>
        <w:tc>
          <w:tcPr>
            <w:tcW w:w="2409" w:type="dxa"/>
          </w:tcPr>
          <w:p>
            <w:pPr>
              <w:jc w:val="center"/>
              <w:rPr>
                <w:rFonts w:hint="eastAsia" w:ascii="宋体" w:hAnsi="宋体"/>
                <w:szCs w:val="22"/>
              </w:rPr>
            </w:pPr>
            <w:r>
              <w:rPr>
                <w:rFonts w:hint="eastAsia" w:ascii="宋体" w:hAnsi="宋体"/>
                <w:szCs w:val="22"/>
              </w:rPr>
              <w:t>奇安信、华三、瞻博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Align w:val="center"/>
          </w:tcPr>
          <w:p>
            <w:pPr>
              <w:jc w:val="center"/>
              <w:rPr>
                <w:rFonts w:ascii="宋体" w:hAnsi="宋体"/>
                <w:szCs w:val="22"/>
              </w:rPr>
            </w:pPr>
            <w:r>
              <w:rPr>
                <w:rFonts w:hint="eastAsia" w:ascii="宋体" w:hAnsi="宋体"/>
                <w:szCs w:val="22"/>
              </w:rPr>
              <w:t>3</w:t>
            </w:r>
          </w:p>
        </w:tc>
        <w:tc>
          <w:tcPr>
            <w:tcW w:w="2288" w:type="dxa"/>
          </w:tcPr>
          <w:p>
            <w:pPr>
              <w:jc w:val="center"/>
              <w:rPr>
                <w:rFonts w:ascii="宋体" w:hAnsi="宋体"/>
                <w:szCs w:val="22"/>
              </w:rPr>
            </w:pPr>
            <w:r>
              <w:rPr>
                <w:rFonts w:hint="eastAsia" w:ascii="宋体" w:hAnsi="宋体"/>
                <w:szCs w:val="22"/>
              </w:rPr>
              <w:t>核心交换机</w:t>
            </w:r>
          </w:p>
        </w:tc>
        <w:tc>
          <w:tcPr>
            <w:tcW w:w="2588" w:type="dxa"/>
          </w:tcPr>
          <w:p>
            <w:r>
              <w:rPr>
                <w:rFonts w:hint="eastAsia" w:ascii="宋体" w:hAnsi="宋体" w:cs="宋体"/>
                <w:bCs/>
                <w:kern w:val="0"/>
                <w:szCs w:val="21"/>
              </w:rPr>
              <w:t>详见3.2</w:t>
            </w:r>
            <w:r>
              <w:rPr>
                <w:rFonts w:hint="eastAsia"/>
              </w:rPr>
              <w:t>主要技术参数规范需求表</w:t>
            </w:r>
          </w:p>
        </w:tc>
        <w:tc>
          <w:tcPr>
            <w:tcW w:w="707" w:type="dxa"/>
          </w:tcPr>
          <w:p>
            <w:pPr>
              <w:jc w:val="center"/>
              <w:rPr>
                <w:rFonts w:ascii="宋体" w:hAnsi="宋体"/>
                <w:szCs w:val="22"/>
              </w:rPr>
            </w:pPr>
            <w:r>
              <w:rPr>
                <w:rFonts w:hint="eastAsia" w:ascii="宋体" w:hAnsi="宋体"/>
                <w:szCs w:val="22"/>
              </w:rPr>
              <w:t>1</w:t>
            </w:r>
          </w:p>
        </w:tc>
        <w:tc>
          <w:tcPr>
            <w:tcW w:w="2409" w:type="dxa"/>
          </w:tcPr>
          <w:p>
            <w:pPr>
              <w:jc w:val="center"/>
              <w:rPr>
                <w:rFonts w:hint="eastAsia" w:ascii="宋体" w:hAnsi="宋体"/>
                <w:szCs w:val="22"/>
              </w:rPr>
            </w:pPr>
            <w:r>
              <w:rPr>
                <w:rFonts w:hint="eastAsia" w:ascii="宋体" w:hAnsi="宋体"/>
                <w:szCs w:val="22"/>
                <w:lang w:eastAsia="zh-CN"/>
              </w:rPr>
              <w:t>华为</w:t>
            </w:r>
            <w:r>
              <w:rPr>
                <w:rFonts w:hint="eastAsia" w:ascii="宋体" w:hAnsi="宋体"/>
                <w:szCs w:val="22"/>
              </w:rPr>
              <w:t>、华三、瞻博</w:t>
            </w:r>
          </w:p>
        </w:tc>
      </w:tr>
    </w:tbl>
    <w:p>
      <w:pPr>
        <w:rPr>
          <w:rFonts w:hint="eastAsia"/>
        </w:rPr>
      </w:pPr>
    </w:p>
    <w:p>
      <w:pPr>
        <w:rPr>
          <w:rFonts w:hint="eastAsia" w:eastAsia="宋体"/>
          <w:lang w:val="en-US" w:eastAsia="zh-CN"/>
        </w:rPr>
      </w:pPr>
      <w:r>
        <w:rPr>
          <w:rFonts w:hint="eastAsia"/>
          <w:lang w:val="en-US" w:eastAsia="zh-CN"/>
        </w:rPr>
        <w:t xml:space="preserve"> </w:t>
      </w:r>
    </w:p>
    <w:p>
      <w:pPr>
        <w:rPr>
          <w:b/>
          <w:bCs/>
        </w:rPr>
      </w:pPr>
      <w:r>
        <w:rPr>
          <w:b/>
          <w:bCs/>
        </w:rPr>
        <w:t>3.</w:t>
      </w:r>
      <w:r>
        <w:rPr>
          <w:rFonts w:hint="eastAsia"/>
          <w:b/>
          <w:bCs/>
        </w:rPr>
        <w:t>2主要技术参数规范需求表</w:t>
      </w:r>
      <w:bookmarkStart w:id="7" w:name="_GoBack"/>
      <w:bookmarkEnd w:id="7"/>
    </w:p>
    <w:p>
      <w:pPr>
        <w:pStyle w:val="2"/>
      </w:pPr>
      <w:r>
        <w:rPr>
          <w:rFonts w:hint="eastAsia"/>
        </w:rPr>
        <w:t>1、CE路由器</w:t>
      </w:r>
    </w:p>
    <w:tbl>
      <w:tblPr>
        <w:tblStyle w:val="7"/>
        <w:tblW w:w="8516" w:type="dxa"/>
        <w:tblInd w:w="0"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7562"/>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4" w:type="dxa"/>
            <w:noWrap/>
            <w:vAlign w:val="center"/>
          </w:tcPr>
          <w:p>
            <w:pPr>
              <w:widowControl/>
              <w:rPr>
                <w:rFonts w:ascii="宋体" w:hAnsi="宋体" w:cs="宋体"/>
                <w:color w:val="000000"/>
                <w:kern w:val="0"/>
                <w:szCs w:val="21"/>
              </w:rPr>
            </w:pPr>
            <w:r>
              <w:rPr>
                <w:rFonts w:hint="eastAsia" w:ascii="宋体" w:hAnsi="宋体" w:cs="宋体"/>
                <w:b/>
                <w:bCs/>
                <w:color w:val="000000"/>
                <w:kern w:val="0"/>
                <w:szCs w:val="21"/>
              </w:rPr>
              <w:t>功能类别</w:t>
            </w:r>
          </w:p>
        </w:tc>
        <w:tc>
          <w:tcPr>
            <w:tcW w:w="7562" w:type="dxa"/>
            <w:noWrap/>
            <w:vAlign w:val="center"/>
          </w:tcPr>
          <w:p>
            <w:pPr>
              <w:widowControl/>
              <w:ind w:left="23" w:leftChars="-39" w:hanging="105" w:hangingChars="50"/>
              <w:jc w:val="center"/>
              <w:rPr>
                <w:rFonts w:ascii="宋体" w:hAnsi="宋体" w:cs="宋体"/>
                <w:color w:val="000000"/>
                <w:kern w:val="0"/>
                <w:szCs w:val="21"/>
              </w:rPr>
            </w:pPr>
            <w:r>
              <w:rPr>
                <w:rFonts w:hint="eastAsia" w:ascii="宋体" w:hAnsi="宋体" w:cs="宋体"/>
                <w:b/>
                <w:bCs/>
                <w:color w:val="000000"/>
                <w:kern w:val="0"/>
                <w:szCs w:val="21"/>
              </w:rPr>
              <w:t>技术要求及指标</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4" w:type="dxa"/>
            <w:noWrap/>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hint="eastAsia" w:ascii="宋体" w:hAnsi="宋体" w:cs="宋体"/>
                <w:b/>
                <w:bCs/>
                <w:color w:val="000000"/>
                <w:kern w:val="0"/>
                <w:szCs w:val="21"/>
              </w:rPr>
              <w:t>包转发率</w:t>
            </w:r>
          </w:p>
        </w:tc>
        <w:tc>
          <w:tcPr>
            <w:tcW w:w="7562" w:type="dxa"/>
            <w:noWrap/>
            <w:vAlign w:val="center"/>
          </w:tcPr>
          <w:p>
            <w:pPr>
              <w:widowControl/>
              <w:rPr>
                <w:rFonts w:ascii="宋体" w:hAnsi="宋体" w:cs="宋体"/>
                <w:color w:val="000000"/>
                <w:kern w:val="0"/>
                <w:szCs w:val="21"/>
              </w:rPr>
            </w:pPr>
            <w:r>
              <w:rPr>
                <w:rFonts w:hint="eastAsia" w:ascii="宋体" w:hAnsi="宋体" w:cs="宋体"/>
                <w:color w:val="000000"/>
                <w:kern w:val="0"/>
                <w:szCs w:val="21"/>
              </w:rPr>
              <w:t>包转发率≥200Mpps，提供官网截图</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4" w:type="dxa"/>
            <w:noWrap/>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hint="eastAsia" w:ascii="宋体" w:hAnsi="宋体" w:cs="宋体"/>
                <w:b/>
                <w:bCs/>
                <w:color w:val="000000"/>
                <w:kern w:val="0"/>
                <w:szCs w:val="21"/>
              </w:rPr>
              <w:t>架构</w:t>
            </w:r>
          </w:p>
        </w:tc>
        <w:tc>
          <w:tcPr>
            <w:tcW w:w="7562" w:type="dxa"/>
            <w:noWrap/>
            <w:vAlign w:val="center"/>
          </w:tcPr>
          <w:p>
            <w:pPr>
              <w:widowControl/>
              <w:rPr>
                <w:rFonts w:ascii="宋体" w:hAnsi="宋体" w:cs="宋体"/>
                <w:color w:val="000000"/>
                <w:kern w:val="0"/>
                <w:szCs w:val="21"/>
              </w:rPr>
            </w:pPr>
            <w:r>
              <w:rPr>
                <w:rFonts w:hint="eastAsia" w:ascii="宋体" w:hAnsi="宋体" w:cs="宋体"/>
                <w:color w:val="000000"/>
                <w:kern w:val="0"/>
                <w:szCs w:val="21"/>
              </w:rPr>
              <w:t>控制转发物理分离</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4" w:type="dxa"/>
            <w:noWrap/>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★配置</w:t>
            </w:r>
          </w:p>
        </w:tc>
        <w:tc>
          <w:tcPr>
            <w:tcW w:w="7562" w:type="dxa"/>
            <w:noWrap/>
            <w:vAlign w:val="center"/>
          </w:tcPr>
          <w:p>
            <w:pPr>
              <w:widowControl/>
              <w:rPr>
                <w:rFonts w:ascii="宋体" w:hAnsi="宋体" w:cs="宋体"/>
                <w:color w:val="000000"/>
                <w:kern w:val="0"/>
                <w:szCs w:val="21"/>
              </w:rPr>
            </w:pPr>
            <w:r>
              <w:rPr>
                <w:rFonts w:hint="eastAsia" w:ascii="宋体" w:hAnsi="宋体" w:cs="宋体"/>
                <w:color w:val="000000"/>
                <w:kern w:val="0"/>
                <w:szCs w:val="21"/>
              </w:rPr>
              <w:t>双</w:t>
            </w:r>
            <w:r>
              <w:rPr>
                <w:rFonts w:ascii="宋体" w:hAnsi="宋体" w:cs="宋体"/>
                <w:color w:val="000000"/>
                <w:kern w:val="0"/>
                <w:szCs w:val="21"/>
              </w:rPr>
              <w:t>主控，</w:t>
            </w:r>
            <w:r>
              <w:rPr>
                <w:rFonts w:hint="eastAsia" w:ascii="宋体" w:hAnsi="宋体" w:cs="宋体"/>
                <w:color w:val="000000"/>
                <w:kern w:val="0"/>
                <w:szCs w:val="21"/>
              </w:rPr>
              <w:t>双电源</w:t>
            </w:r>
            <w:r>
              <w:rPr>
                <w:rFonts w:ascii="宋体" w:hAnsi="宋体" w:cs="宋体"/>
                <w:color w:val="000000"/>
                <w:kern w:val="0"/>
                <w:szCs w:val="21"/>
              </w:rPr>
              <w:t>，10GE Combo</w:t>
            </w:r>
            <w:r>
              <w:rPr>
                <w:rFonts w:hint="eastAsia" w:ascii="宋体" w:hAnsi="宋体" w:cs="宋体"/>
                <w:color w:val="000000"/>
                <w:kern w:val="0"/>
                <w:szCs w:val="21"/>
              </w:rPr>
              <w:t>接口</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4" w:type="dxa"/>
            <w:noWrap/>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★槽位数</w:t>
            </w:r>
          </w:p>
        </w:tc>
        <w:tc>
          <w:tcPr>
            <w:tcW w:w="7562" w:type="dxa"/>
            <w:noWrap/>
            <w:vAlign w:val="center"/>
          </w:tcPr>
          <w:p>
            <w:pPr>
              <w:widowControl/>
              <w:rPr>
                <w:rFonts w:ascii="宋体" w:hAnsi="宋体" w:cs="宋体"/>
                <w:color w:val="000000"/>
                <w:kern w:val="0"/>
                <w:szCs w:val="21"/>
              </w:rPr>
            </w:pPr>
            <w:r>
              <w:rPr>
                <w:rFonts w:hint="eastAsia" w:ascii="宋体" w:hAnsi="宋体" w:cs="宋体"/>
                <w:color w:val="000000"/>
                <w:kern w:val="0"/>
                <w:szCs w:val="21"/>
              </w:rPr>
              <w:t>槽位数≥6</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4" w:type="dxa"/>
            <w:noWrap/>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★电源</w:t>
            </w:r>
          </w:p>
        </w:tc>
        <w:tc>
          <w:tcPr>
            <w:tcW w:w="7562" w:type="dxa"/>
            <w:noWrap/>
            <w:vAlign w:val="center"/>
          </w:tcPr>
          <w:p>
            <w:pPr>
              <w:widowControl/>
              <w:rPr>
                <w:rFonts w:ascii="宋体" w:hAnsi="宋体" w:cs="宋体"/>
                <w:color w:val="000000"/>
                <w:kern w:val="0"/>
                <w:szCs w:val="21"/>
              </w:rPr>
            </w:pPr>
            <w:r>
              <w:rPr>
                <w:rFonts w:hint="eastAsia" w:ascii="宋体" w:hAnsi="宋体" w:cs="宋体"/>
                <w:color w:val="000000"/>
                <w:kern w:val="0"/>
                <w:szCs w:val="21"/>
              </w:rPr>
              <w:t>支持电源数量≥4，</w:t>
            </w:r>
            <w:r>
              <w:rPr>
                <w:rFonts w:ascii="宋体" w:hAnsi="宋体" w:cs="宋体"/>
                <w:color w:val="000000"/>
                <w:kern w:val="0"/>
                <w:szCs w:val="21"/>
              </w:rPr>
              <w:t>本次实配两个电源</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4" w:type="dxa"/>
            <w:noWrap/>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板卡种类</w:t>
            </w:r>
          </w:p>
        </w:tc>
        <w:tc>
          <w:tcPr>
            <w:tcW w:w="7562" w:type="dxa"/>
            <w:noWrap/>
            <w:vAlign w:val="center"/>
          </w:tcPr>
          <w:p>
            <w:pPr>
              <w:widowControl/>
              <w:rPr>
                <w:rFonts w:ascii="宋体" w:hAnsi="宋体" w:cs="宋体"/>
                <w:color w:val="000000"/>
                <w:kern w:val="0"/>
                <w:szCs w:val="21"/>
              </w:rPr>
            </w:pPr>
            <w:r>
              <w:rPr>
                <w:rFonts w:hint="eastAsia" w:ascii="宋体" w:hAnsi="宋体" w:cs="宋体"/>
                <w:color w:val="000000"/>
                <w:kern w:val="0"/>
                <w:szCs w:val="21"/>
              </w:rPr>
              <w:t>支持通道化E1、非通道化E1、异步串口、同异步串口、3/4G全制式扩展板卡等广域网接口扩展</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4" w:type="dxa"/>
            <w:noWrap/>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电源</w:t>
            </w:r>
          </w:p>
        </w:tc>
        <w:tc>
          <w:tcPr>
            <w:tcW w:w="7562" w:type="dxa"/>
            <w:noWrap/>
            <w:vAlign w:val="center"/>
          </w:tcPr>
          <w:p>
            <w:pPr>
              <w:widowControl/>
              <w:rPr>
                <w:rFonts w:ascii="宋体" w:hAnsi="宋体" w:cs="宋体"/>
                <w:color w:val="000000"/>
                <w:kern w:val="0"/>
                <w:szCs w:val="21"/>
              </w:rPr>
            </w:pPr>
            <w:r>
              <w:rPr>
                <w:rFonts w:hint="eastAsia" w:ascii="宋体" w:hAnsi="宋体" w:cs="宋体"/>
                <w:color w:val="000000"/>
                <w:kern w:val="0"/>
                <w:szCs w:val="21"/>
              </w:rPr>
              <w:t>支持（1+1）冗余内置模块化电源</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4" w:type="dxa"/>
            <w:tcBorders>
              <w:top w:val="single" w:color="auto" w:sz="4" w:space="0"/>
              <w:left w:val="single" w:color="auto" w:sz="8" w:space="0"/>
              <w:bottom w:val="single" w:color="auto" w:sz="4" w:space="0"/>
              <w:right w:val="single" w:color="auto" w:sz="4" w:space="0"/>
            </w:tcBorders>
            <w:noWrap/>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★虚拟化</w:t>
            </w:r>
          </w:p>
        </w:tc>
        <w:tc>
          <w:tcPr>
            <w:tcW w:w="7562" w:type="dxa"/>
            <w:tcBorders>
              <w:top w:val="single" w:color="auto" w:sz="4" w:space="0"/>
              <w:left w:val="single" w:color="auto" w:sz="4" w:space="0"/>
              <w:bottom w:val="single" w:color="auto" w:sz="4" w:space="0"/>
              <w:right w:val="single" w:color="auto" w:sz="8" w:space="0"/>
            </w:tcBorders>
            <w:noWrap/>
            <w:vAlign w:val="center"/>
          </w:tcPr>
          <w:p>
            <w:pPr>
              <w:ind w:left="-61" w:leftChars="-39" w:hanging="21" w:hangingChars="10"/>
              <w:rPr>
                <w:rFonts w:ascii="宋体" w:hAnsi="宋体" w:cs="宋体"/>
                <w:color w:val="000000"/>
                <w:kern w:val="0"/>
                <w:szCs w:val="21"/>
              </w:rPr>
            </w:pPr>
            <w:r>
              <w:rPr>
                <w:rFonts w:hint="eastAsia" w:ascii="宋体" w:hAnsi="宋体" w:cs="宋体"/>
                <w:color w:val="000000"/>
                <w:kern w:val="0"/>
                <w:szCs w:val="21"/>
              </w:rPr>
              <w:t>支持虚拟化特性，将物理上两台设备虚拟化成一台逻辑设备，权威第三方机构的测试报告</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4" w:type="dxa"/>
            <w:tcBorders>
              <w:top w:val="single" w:color="auto" w:sz="4" w:space="0"/>
              <w:left w:val="single" w:color="auto" w:sz="8" w:space="0"/>
              <w:bottom w:val="single" w:color="auto" w:sz="4" w:space="0"/>
              <w:right w:val="single" w:color="auto" w:sz="4" w:space="0"/>
            </w:tcBorders>
            <w:noWrap/>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★广域网优化</w:t>
            </w:r>
          </w:p>
        </w:tc>
        <w:tc>
          <w:tcPr>
            <w:tcW w:w="7562" w:type="dxa"/>
            <w:tcBorders>
              <w:top w:val="single" w:color="auto" w:sz="4" w:space="0"/>
              <w:left w:val="single" w:color="auto" w:sz="4" w:space="0"/>
              <w:bottom w:val="single" w:color="auto" w:sz="4" w:space="0"/>
              <w:right w:val="single" w:color="auto" w:sz="8" w:space="0"/>
            </w:tcBorders>
            <w:noWrap/>
            <w:vAlign w:val="center"/>
          </w:tcPr>
          <w:p>
            <w:pPr>
              <w:ind w:left="-61" w:leftChars="-39" w:hanging="21" w:hangingChars="10"/>
              <w:rPr>
                <w:rFonts w:ascii="宋体" w:hAnsi="宋体" w:cs="宋体"/>
                <w:color w:val="000000"/>
                <w:kern w:val="0"/>
                <w:szCs w:val="21"/>
              </w:rPr>
            </w:pPr>
            <w:r>
              <w:rPr>
                <w:rFonts w:hint="eastAsia" w:ascii="宋体" w:hAnsi="宋体" w:cs="宋体"/>
                <w:color w:val="000000"/>
                <w:kern w:val="0"/>
                <w:szCs w:val="21"/>
              </w:rPr>
              <w:t>支持对HTTP/FTP等TCP业务流量进行优化传输技术，提高广域网带宽利用率，权威第三方机构的测试报告</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4" w:type="dxa"/>
            <w:tcBorders>
              <w:top w:val="single" w:color="auto" w:sz="4" w:space="0"/>
              <w:left w:val="single" w:color="auto" w:sz="8" w:space="0"/>
              <w:bottom w:val="single" w:color="auto" w:sz="4" w:space="0"/>
              <w:right w:val="single" w:color="auto" w:sz="4" w:space="0"/>
            </w:tcBorders>
            <w:noWrap/>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★URL过滤黑名单功能</w:t>
            </w:r>
          </w:p>
        </w:tc>
        <w:tc>
          <w:tcPr>
            <w:tcW w:w="7562" w:type="dxa"/>
            <w:tcBorders>
              <w:top w:val="single" w:color="auto" w:sz="4" w:space="0"/>
              <w:left w:val="single" w:color="auto" w:sz="4" w:space="0"/>
              <w:bottom w:val="single" w:color="auto" w:sz="4" w:space="0"/>
              <w:right w:val="single" w:color="auto" w:sz="8" w:space="0"/>
            </w:tcBorders>
            <w:noWrap/>
            <w:vAlign w:val="center"/>
          </w:tcPr>
          <w:p>
            <w:pPr>
              <w:ind w:left="-61" w:leftChars="-39" w:hanging="21" w:hangingChars="10"/>
              <w:rPr>
                <w:rFonts w:ascii="宋体" w:hAnsi="宋体" w:cs="宋体"/>
                <w:color w:val="000000"/>
                <w:kern w:val="0"/>
                <w:szCs w:val="21"/>
              </w:rPr>
            </w:pPr>
            <w:r>
              <w:rPr>
                <w:rFonts w:hint="eastAsia" w:ascii="宋体" w:hAnsi="宋体" w:cs="宋体"/>
                <w:color w:val="000000"/>
                <w:kern w:val="0"/>
                <w:szCs w:val="21"/>
              </w:rPr>
              <w:t>支持对终端用户域名访问控制功能，权威第三方机构的测试报告</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4" w:type="dxa"/>
            <w:tcBorders>
              <w:top w:val="single" w:color="auto" w:sz="4" w:space="0"/>
              <w:left w:val="single" w:color="auto" w:sz="8" w:space="0"/>
              <w:bottom w:val="single" w:color="auto" w:sz="4" w:space="0"/>
              <w:right w:val="single" w:color="auto" w:sz="4" w:space="0"/>
            </w:tcBorders>
            <w:noWrap/>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★支持openflow功能</w:t>
            </w:r>
          </w:p>
        </w:tc>
        <w:tc>
          <w:tcPr>
            <w:tcW w:w="7562" w:type="dxa"/>
            <w:tcBorders>
              <w:top w:val="single" w:color="auto" w:sz="4" w:space="0"/>
              <w:left w:val="single" w:color="auto" w:sz="4" w:space="0"/>
              <w:bottom w:val="single" w:color="auto" w:sz="4" w:space="0"/>
              <w:right w:val="single" w:color="auto" w:sz="8" w:space="0"/>
            </w:tcBorders>
            <w:noWrap/>
            <w:vAlign w:val="center"/>
          </w:tcPr>
          <w:p>
            <w:pPr>
              <w:ind w:left="-61" w:leftChars="-39" w:hanging="21" w:hangingChars="10"/>
              <w:rPr>
                <w:rFonts w:ascii="宋体" w:hAnsi="宋体" w:cs="宋体"/>
                <w:color w:val="000000"/>
                <w:kern w:val="0"/>
                <w:szCs w:val="21"/>
              </w:rPr>
            </w:pPr>
            <w:r>
              <w:rPr>
                <w:rFonts w:hint="eastAsia" w:ascii="宋体" w:hAnsi="宋体" w:cs="宋体"/>
                <w:color w:val="000000"/>
                <w:kern w:val="0"/>
                <w:szCs w:val="21"/>
              </w:rPr>
              <w:t>支持openflow功能，权威第三方机构的测试报告</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4" w:type="dxa"/>
            <w:tcBorders>
              <w:top w:val="single" w:color="auto" w:sz="4" w:space="0"/>
              <w:left w:val="single" w:color="auto" w:sz="8" w:space="0"/>
              <w:bottom w:val="single" w:color="auto" w:sz="4" w:space="0"/>
              <w:right w:val="single" w:color="auto" w:sz="4" w:space="0"/>
            </w:tcBorders>
            <w:noWrap/>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★基于域的防火墙</w:t>
            </w:r>
          </w:p>
        </w:tc>
        <w:tc>
          <w:tcPr>
            <w:tcW w:w="7562" w:type="dxa"/>
            <w:tcBorders>
              <w:top w:val="single" w:color="auto" w:sz="4" w:space="0"/>
              <w:left w:val="single" w:color="auto" w:sz="4" w:space="0"/>
              <w:bottom w:val="single" w:color="auto" w:sz="4" w:space="0"/>
              <w:right w:val="single" w:color="auto" w:sz="8" w:space="0"/>
            </w:tcBorders>
            <w:shd w:val="clear" w:color="auto" w:fill="auto"/>
            <w:noWrap/>
            <w:vAlign w:val="center"/>
          </w:tcPr>
          <w:p>
            <w:pPr>
              <w:ind w:left="-61" w:leftChars="-39" w:hanging="21" w:hangingChars="10"/>
              <w:rPr>
                <w:rFonts w:ascii="宋体" w:hAnsi="宋体" w:cs="宋体"/>
                <w:color w:val="000000"/>
                <w:kern w:val="0"/>
                <w:szCs w:val="21"/>
              </w:rPr>
            </w:pPr>
            <w:r>
              <w:rPr>
                <w:rFonts w:hint="eastAsia" w:ascii="宋体" w:hAnsi="宋体" w:cs="宋体"/>
                <w:color w:val="000000"/>
                <w:kern w:val="0"/>
                <w:szCs w:val="21"/>
              </w:rPr>
              <w:t>支持划分安全域，用于管理防火墙设备上安全需求相同的多个接口，权威第三方机构的测试报告</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4" w:type="dxa"/>
            <w:tcBorders>
              <w:top w:val="single" w:color="auto" w:sz="4" w:space="0"/>
              <w:left w:val="single" w:color="auto" w:sz="8" w:space="0"/>
              <w:bottom w:val="single" w:color="auto" w:sz="4" w:space="0"/>
              <w:right w:val="single" w:color="auto" w:sz="4" w:space="0"/>
            </w:tcBorders>
            <w:noWrap/>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★IPS入侵防御功能</w:t>
            </w:r>
          </w:p>
        </w:tc>
        <w:tc>
          <w:tcPr>
            <w:tcW w:w="7562" w:type="dxa"/>
            <w:tcBorders>
              <w:top w:val="single" w:color="auto" w:sz="4" w:space="0"/>
              <w:left w:val="single" w:color="auto" w:sz="4" w:space="0"/>
              <w:bottom w:val="single" w:color="auto" w:sz="4" w:space="0"/>
              <w:right w:val="single" w:color="auto" w:sz="8" w:space="0"/>
            </w:tcBorders>
            <w:shd w:val="clear" w:color="auto" w:fill="auto"/>
            <w:noWrap/>
            <w:vAlign w:val="center"/>
          </w:tcPr>
          <w:p>
            <w:pPr>
              <w:ind w:left="-61" w:leftChars="-39" w:hanging="21" w:hangingChars="10"/>
              <w:rPr>
                <w:rFonts w:ascii="宋体" w:hAnsi="宋体" w:cs="宋体"/>
                <w:color w:val="000000"/>
                <w:kern w:val="0"/>
                <w:szCs w:val="21"/>
              </w:rPr>
            </w:pPr>
            <w:r>
              <w:rPr>
                <w:rFonts w:hint="eastAsia" w:ascii="宋体" w:hAnsi="宋体" w:cs="宋体"/>
                <w:color w:val="000000"/>
                <w:kern w:val="0"/>
                <w:szCs w:val="21"/>
              </w:rPr>
              <w:t>支持对已知网络攻击进行安全防御，提高网络安全性，权威第三方机构的测试报告</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4" w:type="dxa"/>
            <w:tcBorders>
              <w:top w:val="single" w:color="auto" w:sz="4" w:space="0"/>
              <w:left w:val="single" w:color="auto" w:sz="8" w:space="0"/>
              <w:bottom w:val="single" w:color="auto" w:sz="4" w:space="0"/>
              <w:right w:val="single" w:color="auto" w:sz="4" w:space="0"/>
            </w:tcBorders>
            <w:noWrap/>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★ADVPN功能</w:t>
            </w:r>
          </w:p>
        </w:tc>
        <w:tc>
          <w:tcPr>
            <w:tcW w:w="7562" w:type="dxa"/>
            <w:tcBorders>
              <w:top w:val="single" w:color="auto" w:sz="4" w:space="0"/>
              <w:left w:val="single" w:color="auto" w:sz="4" w:space="0"/>
              <w:bottom w:val="single" w:color="auto" w:sz="4" w:space="0"/>
              <w:right w:val="single" w:color="auto" w:sz="8" w:space="0"/>
            </w:tcBorders>
            <w:shd w:val="clear" w:color="auto" w:fill="auto"/>
            <w:noWrap/>
            <w:vAlign w:val="center"/>
          </w:tcPr>
          <w:p>
            <w:pPr>
              <w:ind w:left="-61" w:leftChars="-39" w:hanging="21" w:hangingChars="10"/>
              <w:rPr>
                <w:rFonts w:ascii="宋体" w:hAnsi="宋体" w:cs="宋体"/>
                <w:color w:val="000000"/>
                <w:kern w:val="0"/>
                <w:szCs w:val="21"/>
              </w:rPr>
            </w:pPr>
            <w:r>
              <w:rPr>
                <w:rFonts w:hint="eastAsia" w:ascii="宋体" w:hAnsi="宋体" w:cs="宋体"/>
                <w:color w:val="000000"/>
                <w:kern w:val="0"/>
                <w:szCs w:val="21"/>
              </w:rPr>
              <w:t>通过动态VPN技术，实现动态获取对端分支节点当前的公网地址，从而实现两个节点之间动态建立跨越IP核心网络的ADVPN隧道简化VPN网络部署复杂度和提高管理效率，权威第三方机构的测试报告</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4" w:type="dxa"/>
            <w:tcBorders>
              <w:top w:val="single" w:color="auto" w:sz="4" w:space="0"/>
              <w:left w:val="single" w:color="auto" w:sz="8" w:space="0"/>
              <w:bottom w:val="single" w:color="auto" w:sz="4" w:space="0"/>
              <w:right w:val="single" w:color="auto" w:sz="4" w:space="0"/>
            </w:tcBorders>
            <w:noWrap/>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★GDVPN功能</w:t>
            </w:r>
          </w:p>
        </w:tc>
        <w:tc>
          <w:tcPr>
            <w:tcW w:w="7562" w:type="dxa"/>
            <w:tcBorders>
              <w:top w:val="single" w:color="auto" w:sz="4" w:space="0"/>
              <w:left w:val="single" w:color="auto" w:sz="4" w:space="0"/>
              <w:bottom w:val="single" w:color="auto" w:sz="4" w:space="0"/>
              <w:right w:val="single" w:color="auto" w:sz="8" w:space="0"/>
            </w:tcBorders>
            <w:shd w:val="clear" w:color="auto" w:fill="auto"/>
            <w:noWrap/>
            <w:vAlign w:val="center"/>
          </w:tcPr>
          <w:p>
            <w:pPr>
              <w:ind w:left="-61" w:leftChars="-39" w:hanging="21" w:hangingChars="10"/>
              <w:rPr>
                <w:rFonts w:ascii="宋体" w:hAnsi="宋体" w:cs="宋体"/>
                <w:color w:val="000000"/>
                <w:kern w:val="0"/>
                <w:szCs w:val="21"/>
              </w:rPr>
            </w:pPr>
            <w:r>
              <w:rPr>
                <w:rFonts w:hint="eastAsia" w:ascii="宋体" w:hAnsi="宋体" w:cs="宋体"/>
                <w:color w:val="000000"/>
                <w:kern w:val="0"/>
                <w:szCs w:val="21"/>
              </w:rPr>
              <w:t>支持密钥和IPSEC安全策略集中管理，基于IPSEC安全模型，属于同一组的所有成员共享相同的策略及密钥，权威第三方机构的测试报告</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4"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VXLAN功能</w:t>
            </w:r>
          </w:p>
        </w:tc>
        <w:tc>
          <w:tcPr>
            <w:tcW w:w="7562" w:type="dxa"/>
            <w:tcBorders>
              <w:top w:val="single" w:color="auto" w:sz="4" w:space="0"/>
              <w:left w:val="single" w:color="auto" w:sz="4" w:space="0"/>
              <w:bottom w:val="single" w:color="auto" w:sz="4" w:space="0"/>
              <w:right w:val="single" w:color="auto" w:sz="8" w:space="0"/>
            </w:tcBorders>
            <w:shd w:val="clear" w:color="auto" w:fill="auto"/>
            <w:noWrap/>
            <w:vAlign w:val="center"/>
          </w:tcPr>
          <w:p>
            <w:pPr>
              <w:ind w:left="-61" w:leftChars="-39" w:hanging="21" w:hangingChars="10"/>
              <w:rPr>
                <w:rFonts w:ascii="宋体" w:hAnsi="宋体" w:cs="宋体"/>
                <w:color w:val="000000"/>
                <w:kern w:val="0"/>
                <w:szCs w:val="21"/>
              </w:rPr>
            </w:pPr>
            <w:r>
              <w:rPr>
                <w:rFonts w:hint="eastAsia" w:ascii="宋体" w:hAnsi="宋体" w:cs="宋体"/>
                <w:color w:val="000000"/>
                <w:kern w:val="0"/>
                <w:szCs w:val="21"/>
              </w:rPr>
              <w:t>支持VXLAN数据中心特性，并提供支持此特性权威第三方机构的测试报告</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4"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短信开局</w:t>
            </w:r>
          </w:p>
        </w:tc>
        <w:tc>
          <w:tcPr>
            <w:tcW w:w="7562" w:type="dxa"/>
            <w:tcBorders>
              <w:top w:val="single" w:color="auto" w:sz="4" w:space="0"/>
              <w:left w:val="single" w:color="auto" w:sz="4" w:space="0"/>
              <w:bottom w:val="single" w:color="auto" w:sz="4" w:space="0"/>
              <w:right w:val="single" w:color="auto" w:sz="8" w:space="0"/>
            </w:tcBorders>
            <w:shd w:val="clear" w:color="auto" w:fill="auto"/>
            <w:noWrap/>
            <w:vAlign w:val="center"/>
          </w:tcPr>
          <w:p>
            <w:pPr>
              <w:ind w:left="-61" w:leftChars="-39" w:hanging="21" w:hangingChars="10"/>
              <w:rPr>
                <w:rFonts w:ascii="宋体" w:hAnsi="宋体" w:cs="宋体"/>
                <w:color w:val="000000"/>
                <w:kern w:val="0"/>
                <w:szCs w:val="21"/>
              </w:rPr>
            </w:pPr>
            <w:r>
              <w:rPr>
                <w:rFonts w:hint="eastAsia" w:ascii="宋体" w:hAnsi="宋体" w:cs="宋体"/>
                <w:color w:val="000000"/>
                <w:kern w:val="0"/>
                <w:szCs w:val="21"/>
              </w:rPr>
              <w:t>支持利用短信下发的方式实现设备开局部署，并提供支持此功能的权威第三方机构的测试报告</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4"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U盘0配置部署</w:t>
            </w:r>
          </w:p>
        </w:tc>
        <w:tc>
          <w:tcPr>
            <w:tcW w:w="7562" w:type="dxa"/>
            <w:tcBorders>
              <w:top w:val="single" w:color="auto" w:sz="4" w:space="0"/>
              <w:left w:val="single" w:color="auto" w:sz="4" w:space="0"/>
              <w:bottom w:val="single" w:color="auto" w:sz="4" w:space="0"/>
              <w:right w:val="single" w:color="auto" w:sz="8" w:space="0"/>
            </w:tcBorders>
            <w:shd w:val="clear" w:color="auto" w:fill="auto"/>
            <w:noWrap/>
            <w:vAlign w:val="center"/>
          </w:tcPr>
          <w:p>
            <w:pPr>
              <w:ind w:left="-61" w:leftChars="-39" w:hanging="21" w:hangingChars="10"/>
              <w:rPr>
                <w:rFonts w:ascii="宋体" w:hAnsi="宋体" w:cs="宋体"/>
                <w:color w:val="000000"/>
                <w:kern w:val="0"/>
                <w:szCs w:val="21"/>
              </w:rPr>
            </w:pPr>
            <w:r>
              <w:rPr>
                <w:rFonts w:hint="eastAsia" w:ascii="宋体" w:hAnsi="宋体" w:cs="宋体"/>
                <w:color w:val="000000"/>
                <w:kern w:val="0"/>
                <w:szCs w:val="21"/>
              </w:rPr>
              <w:t>支持利用U盘0配置方式实现设备开局部署，并提供支持此功能的权威第三方机构的测试报告</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4"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★嵌入式自动化</w:t>
            </w:r>
          </w:p>
        </w:tc>
        <w:tc>
          <w:tcPr>
            <w:tcW w:w="7562" w:type="dxa"/>
            <w:tcBorders>
              <w:top w:val="single" w:color="auto" w:sz="4" w:space="0"/>
              <w:left w:val="single" w:color="auto" w:sz="4" w:space="0"/>
              <w:bottom w:val="single" w:color="auto" w:sz="4" w:space="0"/>
              <w:right w:val="single" w:color="auto" w:sz="8" w:space="0"/>
            </w:tcBorders>
            <w:shd w:val="clear" w:color="auto" w:fill="auto"/>
            <w:noWrap/>
            <w:vAlign w:val="center"/>
          </w:tcPr>
          <w:p>
            <w:pPr>
              <w:ind w:left="-61" w:leftChars="-39" w:hanging="21" w:hangingChars="10"/>
              <w:rPr>
                <w:rFonts w:ascii="宋体" w:hAnsi="宋体" w:cs="宋体"/>
                <w:color w:val="000000"/>
                <w:kern w:val="0"/>
                <w:szCs w:val="21"/>
              </w:rPr>
            </w:pPr>
            <w:r>
              <w:rPr>
                <w:rFonts w:hint="eastAsia" w:ascii="宋体" w:hAnsi="宋体" w:cs="宋体"/>
                <w:color w:val="000000"/>
                <w:kern w:val="0"/>
                <w:szCs w:val="21"/>
              </w:rPr>
              <w:t>支持对系统软硬部件的内部事件、状态进行监控，出现特定事件后能够自动调整网络设备业务和控制策略，实现智能自动化控制</w:t>
            </w:r>
          </w:p>
          <w:p>
            <w:pPr>
              <w:ind w:left="-61" w:leftChars="-39" w:hanging="21" w:hangingChars="10"/>
              <w:rPr>
                <w:rFonts w:ascii="宋体" w:hAnsi="宋体" w:cs="宋体"/>
                <w:color w:val="000000"/>
                <w:kern w:val="0"/>
                <w:szCs w:val="21"/>
              </w:rPr>
            </w:pPr>
            <w:r>
              <w:rPr>
                <w:rFonts w:hint="eastAsia" w:ascii="宋体" w:hAnsi="宋体" w:cs="宋体"/>
                <w:color w:val="000000"/>
                <w:kern w:val="0"/>
                <w:szCs w:val="21"/>
              </w:rPr>
              <w:t>支持对系统软硬件的内部事件、状态进行监控，出现问题时收集实时信息并自动修复将实时信息发送到指定服务器</w:t>
            </w:r>
          </w:p>
          <w:p>
            <w:pPr>
              <w:ind w:left="-61" w:leftChars="-39" w:hanging="21" w:hangingChars="10"/>
              <w:rPr>
                <w:rFonts w:ascii="宋体" w:hAnsi="宋体" w:cs="宋体"/>
                <w:color w:val="000000"/>
                <w:kern w:val="0"/>
                <w:szCs w:val="21"/>
              </w:rPr>
            </w:pPr>
            <w:r>
              <w:rPr>
                <w:rFonts w:hint="eastAsia" w:ascii="宋体" w:hAnsi="宋体" w:cs="宋体"/>
                <w:color w:val="000000"/>
                <w:kern w:val="0"/>
                <w:szCs w:val="21"/>
              </w:rPr>
              <w:t>要求支持此功能，权威第三方机构的测试报告</w:t>
            </w:r>
          </w:p>
        </w:tc>
      </w:tr>
    </w:tbl>
    <w:p/>
    <w:p>
      <w:pPr>
        <w:pStyle w:val="2"/>
      </w:pPr>
      <w:r>
        <w:rPr>
          <w:rFonts w:hint="eastAsia"/>
        </w:rPr>
        <w:t>2、安全网关</w:t>
      </w:r>
    </w:p>
    <w:tbl>
      <w:tblPr>
        <w:tblStyle w:val="7"/>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31" w:type="dxa"/>
            <w:vAlign w:val="center"/>
          </w:tcPr>
          <w:p>
            <w:pPr>
              <w:spacing w:line="360" w:lineRule="auto"/>
              <w:jc w:val="center"/>
              <w:rPr>
                <w:rFonts w:asciiTheme="minorEastAsia" w:hAnsiTheme="minorEastAsia"/>
                <w:color w:val="000000"/>
                <w:kern w:val="0"/>
                <w:szCs w:val="21"/>
              </w:rPr>
            </w:pPr>
            <w:r>
              <w:rPr>
                <w:rFonts w:hint="eastAsia" w:asciiTheme="minorEastAsia" w:hAnsiTheme="minorEastAsia"/>
                <w:b/>
                <w:bCs/>
                <w:color w:val="000000"/>
                <w:szCs w:val="21"/>
              </w:rPr>
              <w:t>技术指标</w:t>
            </w:r>
          </w:p>
        </w:tc>
        <w:tc>
          <w:tcPr>
            <w:tcW w:w="7085" w:type="dxa"/>
            <w:vAlign w:val="center"/>
          </w:tcPr>
          <w:p>
            <w:pPr>
              <w:spacing w:line="360" w:lineRule="auto"/>
              <w:jc w:val="center"/>
              <w:rPr>
                <w:rFonts w:asciiTheme="minorEastAsia" w:hAnsiTheme="minorEastAsia"/>
                <w:color w:val="000000"/>
                <w:kern w:val="0"/>
                <w:szCs w:val="21"/>
              </w:rPr>
            </w:pPr>
            <w:r>
              <w:rPr>
                <w:rFonts w:hint="eastAsia" w:asciiTheme="minorEastAsia" w:hAnsiTheme="minorEastAsia"/>
                <w:b/>
                <w:bCs/>
                <w:color w:val="00000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1431" w:type="dxa"/>
            <w:vMerge w:val="restart"/>
            <w:shd w:val="clear" w:color="000000" w:fill="FFFFFF"/>
            <w:vAlign w:val="center"/>
          </w:tcPr>
          <w:p>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系统架构</w:t>
            </w: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系统要求为下一代防火墙产品，原厂商要求参与第二代防火墙标准GA/T1177-2014《信息安全技术 第二代防火墙安全技术要求》标准编制，投标时要求提供相关证明复印件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1431" w:type="dxa"/>
            <w:vMerge w:val="continue"/>
            <w:shd w:val="clear" w:color="000000" w:fill="FFFFFF"/>
            <w:vAlign w:val="center"/>
          </w:tcPr>
          <w:p>
            <w:pPr>
              <w:spacing w:line="360" w:lineRule="auto"/>
              <w:jc w:val="center"/>
              <w:rPr>
                <w:rFonts w:asciiTheme="minorEastAsia" w:hAnsiTheme="minorEastAsia"/>
                <w:b/>
                <w:color w:val="000000" w:themeColor="text1"/>
                <w:szCs w:val="21"/>
              </w:rPr>
            </w:pP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系统采用多核处理架构，硬件设计采用高性能一体化智能安全处理引擎，要求提供计算机软件著作权登记证书。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1431"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b/>
                <w:bCs/>
                <w:kern w:val="0"/>
                <w:szCs w:val="21"/>
              </w:rPr>
              <w:t>硬件要求</w:t>
            </w:r>
          </w:p>
        </w:tc>
        <w:tc>
          <w:tcPr>
            <w:tcW w:w="7085" w:type="dxa"/>
            <w:shd w:val="clear" w:color="000000" w:fill="FFFFFF"/>
            <w:vAlign w:val="center"/>
          </w:tcPr>
          <w:p>
            <w:pPr>
              <w:widowControl/>
              <w:rPr>
                <w:rFonts w:cs="宋体" w:asciiTheme="minorEastAsia" w:hAnsiTheme="minorEastAsia"/>
                <w:kern w:val="0"/>
                <w:szCs w:val="21"/>
              </w:rPr>
            </w:pPr>
            <w:r>
              <w:rPr>
                <w:rFonts w:hint="eastAsia" w:cs="宋体" w:asciiTheme="minorEastAsia" w:hAnsiTheme="minorEastAsia"/>
                <w:kern w:val="0"/>
                <w:szCs w:val="21"/>
              </w:rPr>
              <w:t>性能：三层吞吐量≥8G，应用层吞吐量≥2G ，并发连接数≥200万，新建连接数≥12万，支持IPV6，带防火墙、IPS、行为管理、僵尸网络检测、实时漏洞分析、WAF、防病毒等功能模块；</w:t>
            </w:r>
          </w:p>
          <w:p>
            <w:pPr>
              <w:widowControl/>
              <w:rPr>
                <w:rFonts w:cs="宋体" w:asciiTheme="minorEastAsia" w:hAnsiTheme="minorEastAsia"/>
                <w:kern w:val="0"/>
                <w:szCs w:val="21"/>
              </w:rPr>
            </w:pPr>
            <w:r>
              <w:rPr>
                <w:rFonts w:hint="eastAsia" w:cs="宋体" w:asciiTheme="minorEastAsia" w:hAnsiTheme="minorEastAsia"/>
                <w:kern w:val="0"/>
                <w:szCs w:val="21"/>
              </w:rPr>
              <w:t>接口：≥4个千兆电口，≥4个千兆光口；</w:t>
            </w:r>
          </w:p>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服务：原厂三年质保服务。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431" w:type="dxa"/>
            <w:shd w:val="clear" w:color="000000" w:fill="FFFFFF"/>
            <w:vAlign w:val="center"/>
          </w:tcPr>
          <w:p>
            <w:pPr>
              <w:widowControl/>
              <w:spacing w:line="360" w:lineRule="auto"/>
              <w:jc w:val="center"/>
              <w:rPr>
                <w:rFonts w:cs="宋体" w:asciiTheme="minorEastAsia" w:hAnsiTheme="minorEastAsia"/>
                <w:b/>
                <w:kern w:val="0"/>
                <w:szCs w:val="21"/>
              </w:rPr>
            </w:pPr>
            <w:r>
              <w:rPr>
                <w:rFonts w:hint="eastAsia" w:cs="宋体" w:asciiTheme="minorEastAsia" w:hAnsiTheme="minorEastAsia"/>
                <w:b/>
                <w:kern w:val="0"/>
                <w:szCs w:val="21"/>
              </w:rPr>
              <w:t>部署模式</w:t>
            </w: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支持路由、透明、交换以及混合模式接入，满足复杂应用环境的接入需求。支持旁路模式；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1431" w:type="dxa"/>
            <w:shd w:val="clear" w:color="000000" w:fill="FFFFFF"/>
            <w:vAlign w:val="center"/>
          </w:tcPr>
          <w:p>
            <w:pPr>
              <w:widowControl/>
              <w:spacing w:line="360" w:lineRule="auto"/>
              <w:jc w:val="center"/>
              <w:rPr>
                <w:rFonts w:cs="宋体" w:asciiTheme="minorEastAsia" w:hAnsiTheme="minorEastAsia"/>
                <w:b/>
                <w:kern w:val="0"/>
                <w:szCs w:val="21"/>
              </w:rPr>
            </w:pPr>
            <w:r>
              <w:rPr>
                <w:rFonts w:hint="eastAsia" w:cs="宋体" w:asciiTheme="minorEastAsia" w:hAnsiTheme="minorEastAsia"/>
                <w:b/>
                <w:kern w:val="0"/>
                <w:szCs w:val="21"/>
              </w:rPr>
              <w:t>网络协议</w:t>
            </w: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支持支持3G/4G接入，并可实现3G/4G连接与有线链路之间的互为备份</w:t>
            </w:r>
            <w:r>
              <w:rPr>
                <w:rFonts w:hint="eastAsia" w:cs="宋体" w:asciiTheme="minorEastAsia" w:hAnsiTheme="minorEastAsia"/>
                <w:b/>
                <w:bCs/>
                <w:kern w:val="0"/>
                <w:szCs w:val="21"/>
              </w:rPr>
              <w:t>（需要提供能够体现上述功能的截图，并加盖原厂公章）</w:t>
            </w:r>
            <w:r>
              <w:rPr>
                <w:rFonts w:hint="eastAsia" w:cs="宋体" w:asciiTheme="minorEastAsia" w:hAnsiTheme="minorEastAsia"/>
                <w:kern w:val="0"/>
                <w:szCs w:val="21"/>
              </w:rPr>
              <w:t xml:space="preserve">； </w:t>
            </w:r>
          </w:p>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w:t>
            </w:r>
            <w:r>
              <w:rPr>
                <w:rFonts w:cs="宋体" w:asciiTheme="minorEastAsia" w:hAnsiTheme="minorEastAsia"/>
                <w:kern w:val="0"/>
                <w:szCs w:val="21"/>
              </w:rPr>
              <w:t>MPLS流量透传；支持针对MPLS流量的安全审查</w:t>
            </w:r>
            <w:r>
              <w:rPr>
                <w:rFonts w:hint="eastAsia" w:cs="宋体" w:asciiTheme="minorEastAsia" w:hAnsiTheme="minorEastAsia"/>
                <w:kern w:val="0"/>
                <w:szCs w:val="21"/>
              </w:rPr>
              <w:t>，包括入侵防护、反病毒、U</w:t>
            </w:r>
            <w:r>
              <w:rPr>
                <w:rFonts w:cs="宋体" w:asciiTheme="minorEastAsia" w:hAnsiTheme="minorEastAsia"/>
                <w:kern w:val="0"/>
                <w:szCs w:val="21"/>
              </w:rPr>
              <w:t>RL</w:t>
            </w:r>
            <w:r>
              <w:rPr>
                <w:rFonts w:hint="eastAsia" w:cs="宋体" w:asciiTheme="minorEastAsia" w:hAnsiTheme="minorEastAsia"/>
                <w:kern w:val="0"/>
                <w:szCs w:val="21"/>
              </w:rPr>
              <w:t>过滤、基于终端状态访问控制功能</w:t>
            </w:r>
            <w:r>
              <w:rPr>
                <w:rFonts w:hint="eastAsia" w:cs="宋体" w:asciiTheme="minorEastAsia" w:hAnsiTheme="minorEastAsia"/>
                <w:b/>
                <w:bCs/>
                <w:kern w:val="0"/>
                <w:szCs w:val="21"/>
              </w:rPr>
              <w:t>（需要提供能够体现上述功能及配置选项的截图，并加盖原厂公章）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1431" w:type="dxa"/>
            <w:vMerge w:val="restart"/>
            <w:shd w:val="clear" w:color="000000" w:fill="FFFFFF"/>
            <w:vAlign w:val="center"/>
          </w:tcPr>
          <w:p>
            <w:pPr>
              <w:widowControl/>
              <w:spacing w:line="360" w:lineRule="auto"/>
              <w:jc w:val="center"/>
              <w:rPr>
                <w:rFonts w:cs="宋体" w:asciiTheme="minorEastAsia" w:hAnsiTheme="minorEastAsia"/>
                <w:b/>
                <w:kern w:val="0"/>
                <w:szCs w:val="21"/>
              </w:rPr>
            </w:pPr>
            <w:r>
              <w:rPr>
                <w:rFonts w:hint="eastAsia" w:cs="宋体" w:asciiTheme="minorEastAsia" w:hAnsiTheme="minorEastAsia"/>
                <w:b/>
                <w:kern w:val="0"/>
                <w:szCs w:val="21"/>
              </w:rPr>
              <w:t>路由协议</w:t>
            </w: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支持支持静态路由、策略路由及动态路由。策略路由支持用户自定义其优先级，动态路由应至少支持RIP v1/v2/ng， OSPFv2/v3，BGP4/4+协议；</w:t>
            </w:r>
            <w:r>
              <w:rPr>
                <w:rFonts w:hint="eastAsia" w:cs="宋体" w:asciiTheme="minorEastAsia" w:hAnsiTheme="minorEastAsia"/>
                <w:b/>
                <w:bCs/>
                <w:kern w:val="0"/>
                <w:szCs w:val="21"/>
              </w:rPr>
              <w:t>（需要提供能够体现上述功能及配置选项的截图，并加盖原厂公章）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431" w:type="dxa"/>
            <w:vMerge w:val="continue"/>
            <w:vAlign w:val="center"/>
          </w:tcPr>
          <w:p>
            <w:pPr>
              <w:widowControl/>
              <w:spacing w:line="360" w:lineRule="auto"/>
              <w:jc w:val="center"/>
              <w:rPr>
                <w:rFonts w:cs="宋体" w:asciiTheme="minorEastAsia" w:hAnsiTheme="minorEastAsia"/>
                <w:b/>
                <w:kern w:val="0"/>
                <w:szCs w:val="21"/>
              </w:rPr>
            </w:pPr>
          </w:p>
        </w:tc>
        <w:tc>
          <w:tcPr>
            <w:tcW w:w="7085" w:type="dxa"/>
            <w:shd w:val="clear" w:color="000000" w:fill="FFFFFF"/>
            <w:vAlign w:val="center"/>
          </w:tcPr>
          <w:p>
            <w:pPr>
              <w:widowControl/>
              <w:spacing w:line="360" w:lineRule="auto"/>
              <w:rPr>
                <w:rFonts w:cs="宋体" w:asciiTheme="minorEastAsia" w:hAnsiTheme="minorEastAsia"/>
                <w:b/>
                <w:bCs/>
                <w:kern w:val="0"/>
                <w:szCs w:val="21"/>
              </w:rPr>
            </w:pPr>
            <w:r>
              <w:rPr>
                <w:rFonts w:hint="eastAsia" w:cs="宋体" w:asciiTheme="minorEastAsia" w:hAnsiTheme="minorEastAsia"/>
                <w:kern w:val="0"/>
                <w:szCs w:val="21"/>
              </w:rPr>
              <w:t>支持基于策略的路由负载，支持根据应用和服务进行智能选路，不少于12种路由负载均衡方式</w:t>
            </w:r>
          </w:p>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支持ISP路由负载均衡，支持自定义负载权重，支持基于优先级的ISP路由链路备份</w:t>
            </w:r>
          </w:p>
          <w:p>
            <w:pPr>
              <w:spacing w:line="360" w:lineRule="auto"/>
              <w:rPr>
                <w:rFonts w:cs="宋体" w:asciiTheme="minorEastAsia" w:hAnsiTheme="minorEastAsia"/>
                <w:kern w:val="0"/>
                <w:szCs w:val="21"/>
              </w:rPr>
            </w:pPr>
            <w:r>
              <w:rPr>
                <w:rFonts w:hint="eastAsia" w:cs="宋体" w:asciiTheme="minorEastAsia" w:hAnsiTheme="minorEastAsia"/>
                <w:kern w:val="0"/>
                <w:szCs w:val="21"/>
              </w:rPr>
              <w:t>支持基于IPv4或IPv6的TCP、HTTP、DNS、ICMP等方式的链路探测，同时TCP与HTTP可使用自定义目标端口进行测试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jc w:val="center"/>
        </w:trPr>
        <w:tc>
          <w:tcPr>
            <w:tcW w:w="1431" w:type="dxa"/>
            <w:shd w:val="clear" w:color="000000" w:fill="FFFFFF"/>
            <w:vAlign w:val="center"/>
          </w:tcPr>
          <w:p>
            <w:pPr>
              <w:widowControl/>
              <w:spacing w:line="360" w:lineRule="auto"/>
              <w:jc w:val="center"/>
              <w:rPr>
                <w:rFonts w:cs="宋体" w:asciiTheme="minorEastAsia" w:hAnsiTheme="minorEastAsia"/>
                <w:b/>
                <w:kern w:val="0"/>
                <w:szCs w:val="21"/>
              </w:rPr>
            </w:pPr>
            <w:r>
              <w:rPr>
                <w:rFonts w:hint="eastAsia" w:cs="宋体" w:asciiTheme="minorEastAsia" w:hAnsiTheme="minorEastAsia"/>
                <w:b/>
                <w:kern w:val="0"/>
                <w:szCs w:val="21"/>
              </w:rPr>
              <w:t>高可靠性</w:t>
            </w: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路由模式、透明模式的HA高可靠性部署，可工作于主备、主主模式，会话、用户、配置可实时同步；HA高可靠性部署支持接口联动，某个端口失效（DOWN），属于同一接口组中其他端口都会进入失效状态（DOWN）；HA高可靠性部署支持配置接口权重；支持链路探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431" w:type="dxa"/>
            <w:shd w:val="clear" w:color="000000" w:fill="FFFFFF"/>
            <w:vAlign w:val="center"/>
          </w:tcPr>
          <w:p>
            <w:pPr>
              <w:widowControl/>
              <w:spacing w:line="360" w:lineRule="auto"/>
              <w:jc w:val="center"/>
              <w:rPr>
                <w:rFonts w:cs="宋体" w:asciiTheme="minorEastAsia" w:hAnsiTheme="minorEastAsia"/>
                <w:b/>
                <w:kern w:val="0"/>
                <w:szCs w:val="21"/>
              </w:rPr>
            </w:pPr>
            <w:r>
              <w:rPr>
                <w:rFonts w:hint="eastAsia" w:cs="宋体" w:asciiTheme="minorEastAsia" w:hAnsiTheme="minorEastAsia"/>
                <w:b/>
                <w:kern w:val="0"/>
                <w:szCs w:val="21"/>
              </w:rPr>
              <w:t>访问控制</w:t>
            </w: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支持基于源安全域、目的安全域、源用户、源地址、源地区、目的地址、目的地区、服务、应用、隧道、时间、VLAN等多种方式进行访问控制，并支持地理区域对象的导入以及重复策略的检查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1431" w:type="dxa"/>
            <w:shd w:val="clear" w:color="000000" w:fill="FFFFFF"/>
            <w:vAlign w:val="center"/>
          </w:tcPr>
          <w:p>
            <w:pPr>
              <w:widowControl/>
              <w:spacing w:line="360" w:lineRule="auto"/>
              <w:jc w:val="center"/>
              <w:rPr>
                <w:rFonts w:cs="宋体" w:asciiTheme="minorEastAsia" w:hAnsiTheme="minorEastAsia"/>
                <w:b/>
                <w:kern w:val="0"/>
                <w:szCs w:val="21"/>
              </w:rPr>
            </w:pPr>
            <w:r>
              <w:rPr>
                <w:rFonts w:hint="eastAsia" w:cs="宋体" w:asciiTheme="minorEastAsia" w:hAnsiTheme="minorEastAsia"/>
                <w:b/>
                <w:kern w:val="0"/>
                <w:szCs w:val="21"/>
              </w:rPr>
              <w:t>应用识别与控制</w:t>
            </w: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支持应用识别，应用特征库包含的应用数量（非应用协议的规则总数）大于2800种，支持配置基于IP、用户、应用的流量管理规则，可深度识别每种应用的属性，</w:t>
            </w:r>
          </w:p>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为每种应用提供预定义的风险系数，并将应用基于类型、使用场景、数据传输、风险等级等特征分类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1431" w:type="dxa"/>
            <w:shd w:val="clear" w:color="000000" w:fill="FFFFFF"/>
            <w:vAlign w:val="center"/>
          </w:tcPr>
          <w:p>
            <w:pPr>
              <w:widowControl/>
              <w:spacing w:line="360" w:lineRule="auto"/>
              <w:jc w:val="center"/>
              <w:rPr>
                <w:rFonts w:cs="宋体" w:asciiTheme="minorEastAsia" w:hAnsiTheme="minorEastAsia"/>
                <w:b/>
                <w:kern w:val="0"/>
                <w:szCs w:val="21"/>
              </w:rPr>
            </w:pPr>
            <w:r>
              <w:rPr>
                <w:rFonts w:hint="eastAsia" w:cs="宋体" w:asciiTheme="minorEastAsia" w:hAnsiTheme="minorEastAsia"/>
                <w:b/>
                <w:kern w:val="0"/>
                <w:szCs w:val="21"/>
              </w:rPr>
              <w:t>病毒防护</w:t>
            </w: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能够对HTTP/FTP/POP3/SMTP/IMAP/SMB六种协议进行病毒查杀</w:t>
            </w:r>
          </w:p>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支持对最多6级的压缩文件进行解压查杀</w:t>
            </w:r>
          </w:p>
          <w:p>
            <w:pPr>
              <w:spacing w:line="360" w:lineRule="auto"/>
              <w:rPr>
                <w:rFonts w:cs="宋体" w:asciiTheme="minorEastAsia" w:hAnsiTheme="minorEastAsia"/>
                <w:kern w:val="0"/>
                <w:szCs w:val="21"/>
              </w:rPr>
            </w:pPr>
            <w:r>
              <w:rPr>
                <w:rFonts w:hint="eastAsia" w:cs="宋体" w:asciiTheme="minorEastAsia" w:hAnsiTheme="minorEastAsia"/>
                <w:kern w:val="0"/>
                <w:szCs w:val="21"/>
              </w:rPr>
              <w:t>支持基于MD5的自定义病毒签名；支持设置例外特征，对特定的病毒特征不进行查杀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431" w:type="dxa"/>
            <w:vMerge w:val="restart"/>
            <w:shd w:val="clear" w:color="000000" w:fill="FFFFFF"/>
            <w:vAlign w:val="center"/>
          </w:tcPr>
          <w:p>
            <w:pPr>
              <w:widowControl/>
              <w:spacing w:line="360" w:lineRule="auto"/>
              <w:jc w:val="center"/>
              <w:rPr>
                <w:rFonts w:cs="宋体" w:asciiTheme="minorEastAsia" w:hAnsiTheme="minorEastAsia"/>
                <w:b/>
                <w:kern w:val="0"/>
                <w:szCs w:val="21"/>
              </w:rPr>
            </w:pPr>
            <w:r>
              <w:rPr>
                <w:rFonts w:hint="eastAsia" w:cs="宋体" w:asciiTheme="minorEastAsia" w:hAnsiTheme="minorEastAsia"/>
                <w:b/>
                <w:kern w:val="0"/>
                <w:szCs w:val="21"/>
              </w:rPr>
              <w:t>入侵防御</w:t>
            </w: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漏洞防护功能，同时将漏洞防护特征库分类，至少包括缓冲区溢出、跨站脚本、拒绝服务、恶意扫描、SQL注入、WEB攻击等六种分类；漏洞防护支持日志、阻断、放行、重置等执行动作,可批量设置针对某一分类或全部攻击签名的执行动作；支持基于FTP、HTTP、IMAP、OTHER_APP、POP3、SMB、SMTP等应用协议的漏洞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431" w:type="dxa"/>
            <w:vMerge w:val="continue"/>
            <w:shd w:val="clear" w:color="000000" w:fill="FFFFFF"/>
            <w:vAlign w:val="center"/>
          </w:tcPr>
          <w:p>
            <w:pPr>
              <w:widowControl/>
              <w:spacing w:line="360" w:lineRule="auto"/>
              <w:jc w:val="center"/>
              <w:rPr>
                <w:rFonts w:cs="宋体" w:asciiTheme="minorEastAsia" w:hAnsiTheme="minorEastAsia"/>
                <w:b/>
                <w:kern w:val="0"/>
                <w:szCs w:val="21"/>
              </w:rPr>
            </w:pP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支持漏洞防护特征库包含高危漏洞攻击特征，至少包括“永恒之蓝”、“震网三代”、“暗云</w:t>
            </w:r>
            <w:r>
              <w:rPr>
                <w:rFonts w:cs="宋体" w:asciiTheme="minorEastAsia" w:hAnsiTheme="minorEastAsia"/>
                <w:kern w:val="0"/>
                <w:szCs w:val="21"/>
              </w:rPr>
              <w:t>3”、“Struts”、“Struts2”、“Xshell后门代码”以及对应的攻击的名称、CVEID、CNNVDID、严重性、影响的平台、类型、描述等详细信息；（投标文件需要提供设备包含上述所有高危漏洞攻击的特征及对应详细信息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6" w:hRule="atLeast"/>
          <w:jc w:val="center"/>
        </w:trPr>
        <w:tc>
          <w:tcPr>
            <w:tcW w:w="1431" w:type="dxa"/>
            <w:vMerge w:val="continue"/>
            <w:shd w:val="clear" w:color="000000" w:fill="FFFFFF"/>
            <w:vAlign w:val="center"/>
          </w:tcPr>
          <w:p>
            <w:pPr>
              <w:widowControl/>
              <w:spacing w:line="360" w:lineRule="auto"/>
              <w:jc w:val="center"/>
              <w:rPr>
                <w:rFonts w:cs="宋体" w:asciiTheme="minorEastAsia" w:hAnsiTheme="minorEastAsia"/>
                <w:b/>
                <w:kern w:val="0"/>
                <w:szCs w:val="21"/>
              </w:rPr>
            </w:pP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间谍软件防护功能，同时将间谍软件特征库分类，至少包括木马后门、病毒蠕虫、僵尸网络等三种分类;支持在防火墙间谍软件签名库直接查阅攻击的名称、严重性、描述等信息；间谍软件防护支持日志、阻断、放行、重置等执行动作,可批量设置针对某一分类或全部攻击签名的执行动作；支持基于FTP、HTTP、IMAP、OTHER_APP、POP3、SMB、SMTP等应用协议的间谍软件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1431" w:type="dxa"/>
            <w:vMerge w:val="restart"/>
            <w:shd w:val="clear" w:color="000000" w:fill="FFFFFF"/>
            <w:vAlign w:val="center"/>
          </w:tcPr>
          <w:p>
            <w:pPr>
              <w:spacing w:line="360" w:lineRule="auto"/>
              <w:jc w:val="center"/>
              <w:rPr>
                <w:rFonts w:cs="宋体" w:asciiTheme="minorEastAsia" w:hAnsiTheme="minorEastAsia"/>
                <w:b/>
                <w:kern w:val="0"/>
                <w:szCs w:val="21"/>
              </w:rPr>
            </w:pPr>
            <w:r>
              <w:rPr>
                <w:rFonts w:cs="宋体" w:asciiTheme="minorEastAsia" w:hAnsiTheme="minorEastAsia"/>
                <w:b/>
                <w:kern w:val="0"/>
                <w:szCs w:val="21"/>
              </w:rPr>
              <w:t>VPN</w:t>
            </w:r>
            <w:r>
              <w:rPr>
                <w:rFonts w:hint="eastAsia" w:cs="宋体" w:asciiTheme="minorEastAsia" w:hAnsiTheme="minorEastAsia"/>
                <w:b/>
                <w:kern w:val="0"/>
                <w:szCs w:val="21"/>
              </w:rPr>
              <w:t>功能</w:t>
            </w: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支持支持IPSec VPN功能，支持基于主模式（Main Mode）、积极模式（Aggressive Mode）、国密三种协商模式建立的网关-网关加密隧道；支持本地CA并可为参与IPSec VPN隧道建立的设备颁发用于身份认证的证书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1" w:type="dxa"/>
            <w:vMerge w:val="continue"/>
            <w:tcBorders>
              <w:bottom w:val="single" w:color="auto" w:sz="4" w:space="0"/>
            </w:tcBorders>
            <w:vAlign w:val="center"/>
          </w:tcPr>
          <w:p>
            <w:pPr>
              <w:spacing w:line="360" w:lineRule="auto"/>
              <w:jc w:val="center"/>
              <w:rPr>
                <w:rFonts w:cs="宋体" w:asciiTheme="minorEastAsia" w:hAnsiTheme="minorEastAsia"/>
                <w:b/>
                <w:kern w:val="0"/>
                <w:szCs w:val="21"/>
              </w:rPr>
            </w:pPr>
          </w:p>
        </w:tc>
        <w:tc>
          <w:tcPr>
            <w:tcW w:w="7085" w:type="dxa"/>
            <w:tcBorders>
              <w:bottom w:val="single" w:color="auto" w:sz="4" w:space="0"/>
            </w:tcBorders>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支持支持GRE隧道，支持GRE over IPSec VPN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支持L2TP、支持L2TP over IPSec、支持PPTP ，并支持本地认证以及LDAP/Radius/证书/Active Directory/TACACS+/POP3等第三方用户认证系统。支持客户端地址分配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1431" w:type="dxa"/>
            <w:vMerge w:val="continue"/>
            <w:vAlign w:val="center"/>
          </w:tcPr>
          <w:p>
            <w:pPr>
              <w:widowControl/>
              <w:spacing w:line="360" w:lineRule="auto"/>
              <w:jc w:val="center"/>
              <w:rPr>
                <w:rFonts w:cs="宋体" w:asciiTheme="minorEastAsia" w:hAnsiTheme="minorEastAsia"/>
                <w:b/>
                <w:kern w:val="0"/>
                <w:szCs w:val="21"/>
              </w:rPr>
            </w:pP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支持SSL VPN，支持使用SSL VPN客户端与防火墙建立SSL VPN加密隧道，支持对远程用户进行口令认证或证书认证，或证书认证+口令认证双因素；口令认证支持本地认证以及LDAP/Radius/证书/Active Directory/TACACS+/POP3等第三方用户认证系统；支持USB-key证书；支持本地CA并可为SSL VPN客户端颁发用于身份认证的证书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jc w:val="center"/>
        </w:trPr>
        <w:tc>
          <w:tcPr>
            <w:tcW w:w="1431" w:type="dxa"/>
            <w:vMerge w:val="restart"/>
            <w:shd w:val="clear" w:color="000000" w:fill="FFFFFF"/>
            <w:vAlign w:val="center"/>
          </w:tcPr>
          <w:p>
            <w:pPr>
              <w:widowControl/>
              <w:spacing w:line="360" w:lineRule="auto"/>
              <w:jc w:val="center"/>
              <w:rPr>
                <w:rFonts w:cs="宋体" w:asciiTheme="minorEastAsia" w:hAnsiTheme="minorEastAsia"/>
                <w:b/>
                <w:kern w:val="0"/>
                <w:szCs w:val="21"/>
              </w:rPr>
            </w:pPr>
            <w:r>
              <w:rPr>
                <w:rFonts w:hint="eastAsia" w:asciiTheme="minorEastAsia" w:hAnsiTheme="minorEastAsia"/>
                <w:b/>
                <w:color w:val="000000" w:themeColor="text1"/>
                <w:szCs w:val="21"/>
              </w:rPr>
              <w:t>▲</w:t>
            </w:r>
            <w:r>
              <w:rPr>
                <w:rFonts w:hint="eastAsia" w:cs="宋体" w:asciiTheme="minorEastAsia" w:hAnsiTheme="minorEastAsia"/>
                <w:b/>
                <w:kern w:val="0"/>
                <w:szCs w:val="21"/>
              </w:rPr>
              <w:t>网络异常感知</w:t>
            </w: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基于主机或威胁情报视图，统计网络中确认被入侵、攻破的主机数量，至少可查看被入侵、攻破的时间、威胁类别、情报来源、威胁简介、被入侵、攻破的主机IP、用户名、资产等信息；并对威胁情报发现的恶意主机执行自动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1431" w:type="dxa"/>
            <w:vMerge w:val="continue"/>
            <w:vAlign w:val="center"/>
          </w:tcPr>
          <w:p>
            <w:pPr>
              <w:widowControl/>
              <w:spacing w:line="360" w:lineRule="auto"/>
              <w:jc w:val="center"/>
              <w:rPr>
                <w:rFonts w:cs="宋体" w:asciiTheme="minorEastAsia" w:hAnsiTheme="minorEastAsia"/>
                <w:b/>
                <w:kern w:val="0"/>
                <w:szCs w:val="21"/>
              </w:rPr>
            </w:pP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支持基于主机或威胁情报视图，统计网络中存在安全风险的主机数量以及对应的风险等级，至少可查看遭遇风险的时间、威胁类别、情报来源、威胁简介、失陷主机IP、用户名、资产等信息</w:t>
            </w:r>
            <w:r>
              <w:rPr>
                <w:rFonts w:hint="eastAsia" w:cs="宋体" w:asciiTheme="minorEastAsia" w:hAnsiTheme="minorEastAsia"/>
                <w:b/>
                <w:bCs/>
                <w:kern w:val="0"/>
                <w:szCs w:val="21"/>
              </w:rPr>
              <w:t>（提供截图）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431" w:type="dxa"/>
            <w:vMerge w:val="continue"/>
            <w:vAlign w:val="center"/>
          </w:tcPr>
          <w:p>
            <w:pPr>
              <w:widowControl/>
              <w:spacing w:line="360" w:lineRule="auto"/>
              <w:jc w:val="center"/>
              <w:rPr>
                <w:rFonts w:cs="宋体" w:asciiTheme="minorEastAsia" w:hAnsiTheme="minorEastAsia"/>
                <w:b/>
                <w:kern w:val="0"/>
                <w:szCs w:val="21"/>
              </w:rPr>
            </w:pP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支持与威胁感知设备协同，实现主机状态检测及告警；</w:t>
            </w:r>
            <w:r>
              <w:rPr>
                <w:rFonts w:hint="eastAsia" w:cs="宋体" w:asciiTheme="minorEastAsia" w:hAnsiTheme="minorEastAsia"/>
                <w:kern w:val="0"/>
                <w:szCs w:val="21"/>
              </w:rPr>
              <w:br w:type="textWrapping"/>
            </w:r>
            <w:r>
              <w:rPr>
                <w:rFonts w:hint="eastAsia" w:cs="宋体" w:asciiTheme="minorEastAsia" w:hAnsiTheme="minorEastAsia"/>
                <w:b/>
                <w:bCs/>
                <w:kern w:val="0"/>
                <w:szCs w:val="21"/>
              </w:rPr>
              <w:t>（需提供包含云端配置的威胁感知设备的截图并加盖原厂公章）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431" w:type="dxa"/>
            <w:vMerge w:val="continue"/>
            <w:vAlign w:val="center"/>
          </w:tcPr>
          <w:p>
            <w:pPr>
              <w:widowControl/>
              <w:spacing w:line="360" w:lineRule="auto"/>
              <w:jc w:val="center"/>
              <w:rPr>
                <w:rFonts w:cs="宋体" w:asciiTheme="minorEastAsia" w:hAnsiTheme="minorEastAsia"/>
                <w:b/>
                <w:kern w:val="0"/>
                <w:szCs w:val="21"/>
              </w:rPr>
            </w:pP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支持统计网络内威胁事件的数量及对应的风险等级；支持一键跳转查看详情并自动显示关联日志；可基于网络连接、应用名称、威胁事件处置威胁事件；</w:t>
            </w:r>
            <w:r>
              <w:rPr>
                <w:rFonts w:hint="eastAsia" w:cs="宋体" w:asciiTheme="minorEastAsia" w:hAnsiTheme="minorEastAsia"/>
                <w:b/>
                <w:bCs/>
                <w:kern w:val="0"/>
                <w:szCs w:val="21"/>
              </w:rPr>
              <w:t>（需提供能够体现以上功能的截图，并加盖原厂公章）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431" w:type="dxa"/>
            <w:vMerge w:val="continue"/>
            <w:vAlign w:val="center"/>
          </w:tcPr>
          <w:p>
            <w:pPr>
              <w:widowControl/>
              <w:spacing w:line="360" w:lineRule="auto"/>
              <w:jc w:val="center"/>
              <w:rPr>
                <w:rFonts w:cs="宋体" w:asciiTheme="minorEastAsia" w:hAnsiTheme="minorEastAsia"/>
                <w:b/>
                <w:kern w:val="0"/>
                <w:szCs w:val="21"/>
              </w:rPr>
            </w:pP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支持用户自定义重点URL分类和应用，并可基于定义的重点关注对象进行用户维度关联，并结合分析中心进行基于关联的用户/地址、URL分类、应用进行二次递进式深度分析，挖掘异常用户及异常网络行为。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431" w:type="dxa"/>
            <w:vMerge w:val="restart"/>
            <w:shd w:val="clear" w:color="000000" w:fill="FFFFFF"/>
            <w:vAlign w:val="center"/>
          </w:tcPr>
          <w:p>
            <w:pPr>
              <w:widowControl/>
              <w:spacing w:line="360" w:lineRule="auto"/>
              <w:jc w:val="center"/>
              <w:rPr>
                <w:rFonts w:cs="宋体" w:asciiTheme="minorEastAsia" w:hAnsiTheme="minorEastAsia"/>
                <w:b/>
                <w:kern w:val="0"/>
                <w:szCs w:val="21"/>
              </w:rPr>
            </w:pPr>
            <w:r>
              <w:rPr>
                <w:rFonts w:hint="eastAsia" w:cs="宋体" w:asciiTheme="minorEastAsia" w:hAnsiTheme="minorEastAsia"/>
                <w:b/>
                <w:kern w:val="0"/>
                <w:szCs w:val="21"/>
              </w:rPr>
              <w:t>安全事件分析</w:t>
            </w: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提供关联分析面板，可将Top应用、Top威胁、Top URL分类、Top源地址、Top目的地址等信息关联，并支持以任意元素于为过滤条件且不少于35个维度进行数据钻取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31" w:type="dxa"/>
            <w:vMerge w:val="continue"/>
            <w:vAlign w:val="center"/>
          </w:tcPr>
          <w:p>
            <w:pPr>
              <w:widowControl/>
              <w:spacing w:line="360" w:lineRule="auto"/>
              <w:jc w:val="center"/>
              <w:rPr>
                <w:rFonts w:cs="宋体" w:asciiTheme="minorEastAsia" w:hAnsiTheme="minorEastAsia"/>
                <w:b/>
                <w:kern w:val="0"/>
                <w:szCs w:val="21"/>
              </w:rPr>
            </w:pP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支持基于网络活动，威胁活动、阻止活动等多维关联统计及分析，发现异常行为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431" w:type="dxa"/>
            <w:vMerge w:val="continue"/>
            <w:vAlign w:val="center"/>
          </w:tcPr>
          <w:p>
            <w:pPr>
              <w:widowControl/>
              <w:spacing w:line="360" w:lineRule="auto"/>
              <w:jc w:val="center"/>
              <w:rPr>
                <w:rFonts w:cs="宋体" w:asciiTheme="minorEastAsia" w:hAnsiTheme="minorEastAsia"/>
                <w:b/>
                <w:kern w:val="0"/>
                <w:szCs w:val="21"/>
              </w:rPr>
            </w:pP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提供关联的威胁事件日志，系统可自动将产生威胁事件的连接经过防病毒、防漏洞、防间谍软件、URL过滤、文件过滤等安全模块检查的日志集中显示，</w:t>
            </w:r>
            <w:r>
              <w:rPr>
                <w:rFonts w:hint="eastAsia" w:cs="宋体" w:asciiTheme="minorEastAsia" w:hAnsiTheme="minorEastAsia"/>
                <w:b/>
                <w:bCs/>
                <w:kern w:val="0"/>
                <w:szCs w:val="21"/>
              </w:rPr>
              <w:t>(提供截图)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431" w:type="dxa"/>
            <w:vMerge w:val="restart"/>
            <w:shd w:val="clear" w:color="000000" w:fill="FFFFFF"/>
            <w:vAlign w:val="center"/>
          </w:tcPr>
          <w:p>
            <w:pPr>
              <w:widowControl/>
              <w:spacing w:line="360" w:lineRule="auto"/>
              <w:jc w:val="center"/>
              <w:rPr>
                <w:rFonts w:cs="宋体" w:asciiTheme="minorEastAsia" w:hAnsiTheme="minorEastAsia"/>
                <w:b/>
                <w:kern w:val="0"/>
                <w:szCs w:val="21"/>
              </w:rPr>
            </w:pPr>
            <w:r>
              <w:rPr>
                <w:rFonts w:hint="eastAsia" w:cs="宋体" w:asciiTheme="minorEastAsia" w:hAnsiTheme="minorEastAsia"/>
                <w:b/>
                <w:kern w:val="0"/>
                <w:szCs w:val="21"/>
              </w:rPr>
              <w:t>策略与处置</w:t>
            </w: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可在单条策略中启用病毒防护、入侵防御、网址过滤、文件过滤、文件内容过滤、终端过滤等安全功能选项。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431" w:type="dxa"/>
            <w:vMerge w:val="continue"/>
            <w:vAlign w:val="center"/>
          </w:tcPr>
          <w:p>
            <w:pPr>
              <w:widowControl/>
              <w:spacing w:line="360" w:lineRule="auto"/>
              <w:jc w:val="center"/>
              <w:rPr>
                <w:rFonts w:cs="宋体" w:asciiTheme="minorEastAsia" w:hAnsiTheme="minorEastAsia"/>
                <w:b/>
                <w:kern w:val="0"/>
                <w:szCs w:val="21"/>
              </w:rPr>
            </w:pP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支持基于受害主机的一键式阻断链接、记录日志等处置动作，处置周期至少包括1天、7天、30天、90天、永久等；</w:t>
            </w:r>
            <w:r>
              <w:rPr>
                <w:rFonts w:hint="eastAsia" w:cs="宋体" w:asciiTheme="minorEastAsia" w:hAnsiTheme="minorEastAsia"/>
                <w:b/>
                <w:bCs/>
                <w:kern w:val="0"/>
                <w:szCs w:val="21"/>
              </w:rPr>
              <w:t>(提供截图)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1431" w:type="dxa"/>
            <w:vMerge w:val="continue"/>
            <w:vAlign w:val="center"/>
          </w:tcPr>
          <w:p>
            <w:pPr>
              <w:widowControl/>
              <w:spacing w:line="360" w:lineRule="auto"/>
              <w:jc w:val="center"/>
              <w:rPr>
                <w:rFonts w:cs="宋体" w:asciiTheme="minorEastAsia" w:hAnsiTheme="minorEastAsia"/>
                <w:b/>
                <w:kern w:val="0"/>
                <w:szCs w:val="21"/>
              </w:rPr>
            </w:pP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支持接收针对突发重大安全事件的“应急响应消息”，并至少在界面显示安全事件名称、类型、当前防护状态、处置状态以及相应的操作等信息；并可根据设备安全配置的变化动态显示应急响应的处理结果</w:t>
            </w:r>
          </w:p>
          <w:p>
            <w:pPr>
              <w:widowControl/>
              <w:spacing w:line="360" w:lineRule="auto"/>
              <w:rPr>
                <w:rFonts w:cs="宋体" w:asciiTheme="minorEastAsia" w:hAnsiTheme="minorEastAsia"/>
                <w:b/>
                <w:bCs/>
                <w:kern w:val="0"/>
                <w:szCs w:val="21"/>
              </w:rPr>
            </w:pPr>
            <w:r>
              <w:rPr>
                <w:rFonts w:hint="eastAsia" w:cs="宋体" w:asciiTheme="minorEastAsia" w:hAnsiTheme="minorEastAsia"/>
                <w:kern w:val="0"/>
                <w:szCs w:val="21"/>
              </w:rPr>
              <w:t>支持持针对“应急响应消息”的手动或自动处置，处置方法至少包括基于漏洞的处置和基于威胁情报的处置（</w:t>
            </w:r>
            <w:r>
              <w:rPr>
                <w:rFonts w:hint="eastAsia" w:cs="宋体" w:asciiTheme="minorEastAsia" w:hAnsiTheme="minorEastAsia"/>
                <w:b/>
                <w:kern w:val="0"/>
                <w:szCs w:val="21"/>
              </w:rPr>
              <w:t>提供截图</w:t>
            </w:r>
            <w:r>
              <w:rPr>
                <w:rFonts w:hint="eastAsia" w:cs="宋体" w:asciiTheme="minorEastAsia" w:hAnsi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431" w:type="dxa"/>
            <w:vMerge w:val="restart"/>
            <w:vAlign w:val="center"/>
          </w:tcPr>
          <w:p>
            <w:pPr>
              <w:widowControl/>
              <w:spacing w:line="360" w:lineRule="auto"/>
              <w:jc w:val="center"/>
              <w:rPr>
                <w:rFonts w:cs="宋体" w:asciiTheme="minorEastAsia" w:hAnsiTheme="minorEastAsia"/>
                <w:b/>
                <w:kern w:val="0"/>
                <w:szCs w:val="21"/>
              </w:rPr>
            </w:pPr>
            <w:r>
              <w:rPr>
                <w:rFonts w:hint="eastAsia" w:cs="宋体" w:asciiTheme="minorEastAsia" w:hAnsiTheme="minorEastAsia"/>
                <w:b/>
                <w:kern w:val="0"/>
                <w:szCs w:val="21"/>
              </w:rPr>
              <w:t>运维管理</w:t>
            </w: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支持双系统备份，三权分立管理（</w:t>
            </w:r>
            <w:r>
              <w:rPr>
                <w:rFonts w:hint="eastAsia" w:cs="宋体" w:asciiTheme="minorEastAsia" w:hAnsiTheme="minorEastAsia"/>
                <w:b/>
                <w:kern w:val="0"/>
                <w:szCs w:val="21"/>
              </w:rPr>
              <w:t>提供截图</w:t>
            </w:r>
            <w:r>
              <w:rPr>
                <w:rFonts w:hint="eastAsia" w:cs="宋体" w:asciiTheme="minorEastAsia" w:hAnsi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1431" w:type="dxa"/>
            <w:vMerge w:val="continue"/>
            <w:vAlign w:val="center"/>
          </w:tcPr>
          <w:p>
            <w:pPr>
              <w:widowControl/>
              <w:spacing w:line="360" w:lineRule="auto"/>
              <w:jc w:val="center"/>
              <w:rPr>
                <w:rFonts w:cs="宋体" w:asciiTheme="minorEastAsia" w:hAnsiTheme="minorEastAsia"/>
                <w:b/>
                <w:kern w:val="0"/>
                <w:szCs w:val="21"/>
              </w:rPr>
            </w:pPr>
          </w:p>
        </w:tc>
        <w:tc>
          <w:tcPr>
            <w:tcW w:w="7085" w:type="dxa"/>
            <w:shd w:val="clear" w:color="000000" w:fill="FFFFFF"/>
            <w:vAlign w:val="center"/>
          </w:tcPr>
          <w:p>
            <w:pPr>
              <w:widowControl/>
              <w:spacing w:line="360" w:lineRule="auto"/>
              <w:rPr>
                <w:rFonts w:cs="宋体" w:asciiTheme="minorEastAsia" w:hAnsiTheme="minorEastAsia"/>
                <w:b/>
                <w:bCs/>
                <w:kern w:val="0"/>
                <w:szCs w:val="21"/>
              </w:rPr>
            </w:pPr>
            <w:r>
              <w:rPr>
                <w:rFonts w:hint="eastAsia" w:cs="宋体" w:asciiTheme="minorEastAsia" w:hAnsiTheme="minorEastAsia"/>
                <w:kern w:val="0"/>
                <w:szCs w:val="21"/>
              </w:rPr>
              <w:t>支持加密的WebUI和CLI管理，且支持网页命令行管理（WebUI中内嵌CLI管理界面）(</w:t>
            </w:r>
            <w:r>
              <w:rPr>
                <w:rFonts w:hint="eastAsia" w:cs="宋体" w:asciiTheme="minorEastAsia" w:hAnsiTheme="minorEastAsia"/>
                <w:b/>
                <w:kern w:val="0"/>
                <w:szCs w:val="21"/>
              </w:rPr>
              <w:t>提供截图</w:t>
            </w:r>
            <w:r>
              <w:rPr>
                <w:rFonts w:hint="eastAsia" w:cs="宋体" w:asciiTheme="minorEastAsia" w:hAnsiTheme="minorEastAsia"/>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431" w:type="dxa"/>
            <w:vMerge w:val="continue"/>
            <w:vAlign w:val="center"/>
          </w:tcPr>
          <w:p>
            <w:pPr>
              <w:widowControl/>
              <w:spacing w:line="360" w:lineRule="auto"/>
              <w:jc w:val="center"/>
              <w:rPr>
                <w:rFonts w:cs="宋体" w:asciiTheme="minorEastAsia" w:hAnsiTheme="minorEastAsia"/>
                <w:b/>
                <w:kern w:val="0"/>
                <w:szCs w:val="21"/>
              </w:rPr>
            </w:pP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具有独立审计用户，支持标准Syslog日志审计方式，支持Syslog端口自定义（支持内外端机主机名更改，强化日志审计及集中管理功能，能够对功能访问模块拒绝访问进行日志记录，支持对日志的高性能处理和存储，提供高性能Syslog日志处理和存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431" w:type="dxa"/>
            <w:shd w:val="clear" w:color="000000" w:fill="FFFFFF"/>
            <w:vAlign w:val="center"/>
          </w:tcPr>
          <w:p>
            <w:pPr>
              <w:widowControl/>
              <w:spacing w:line="360" w:lineRule="auto"/>
              <w:jc w:val="center"/>
              <w:rPr>
                <w:rFonts w:cs="宋体" w:asciiTheme="minorEastAsia" w:hAnsiTheme="minorEastAsia"/>
                <w:b/>
                <w:kern w:val="0"/>
                <w:szCs w:val="21"/>
              </w:rPr>
            </w:pPr>
            <w:r>
              <w:rPr>
                <w:rFonts w:hint="eastAsia" w:asciiTheme="minorEastAsia" w:hAnsiTheme="minorEastAsia"/>
                <w:b/>
                <w:color w:val="000000" w:themeColor="text1"/>
                <w:szCs w:val="21"/>
              </w:rPr>
              <w:t>▲</w:t>
            </w:r>
            <w:r>
              <w:rPr>
                <w:rFonts w:hint="eastAsia" w:cs="宋体" w:asciiTheme="minorEastAsia" w:hAnsiTheme="minorEastAsia"/>
                <w:b/>
                <w:kern w:val="0"/>
                <w:szCs w:val="21"/>
              </w:rPr>
              <w:t>云端协同</w:t>
            </w: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支持与云端联动，至少实现病毒云查杀、URL云识别、应用云识别、云沙箱、威胁情报云检测等功能</w:t>
            </w:r>
            <w:r>
              <w:rPr>
                <w:rFonts w:hint="eastAsia" w:cs="宋体" w:asciiTheme="minorEastAsia" w:hAnsiTheme="minorEastAsia"/>
                <w:b/>
                <w:bCs/>
                <w:kern w:val="0"/>
                <w:szCs w:val="21"/>
              </w:rPr>
              <w:t>（</w:t>
            </w:r>
            <w:r>
              <w:rPr>
                <w:rFonts w:hint="eastAsia" w:cs="宋体" w:asciiTheme="minorEastAsia" w:hAnsiTheme="minorEastAsia"/>
                <w:b/>
                <w:kern w:val="0"/>
                <w:szCs w:val="21"/>
              </w:rPr>
              <w:t>提供截图</w:t>
            </w:r>
            <w:r>
              <w:rPr>
                <w:rFonts w:hint="eastAsia" w:cs="宋体" w:asciiTheme="minorEastAsia" w:hAnsiTheme="minorEastAsia"/>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1431" w:type="dxa"/>
            <w:vMerge w:val="restart"/>
            <w:shd w:val="clear" w:color="000000" w:fill="FFFFFF"/>
            <w:vAlign w:val="center"/>
          </w:tcPr>
          <w:p>
            <w:pPr>
              <w:widowControl/>
              <w:spacing w:line="360" w:lineRule="auto"/>
              <w:jc w:val="center"/>
              <w:rPr>
                <w:rFonts w:cs="宋体" w:asciiTheme="minorEastAsia" w:hAnsiTheme="minorEastAsia"/>
                <w:b/>
                <w:kern w:val="0"/>
                <w:szCs w:val="21"/>
              </w:rPr>
            </w:pPr>
            <w:r>
              <w:rPr>
                <w:rFonts w:hint="eastAsia" w:asciiTheme="minorEastAsia" w:hAnsiTheme="minorEastAsia"/>
                <w:b/>
                <w:color w:val="000000" w:themeColor="text1"/>
                <w:szCs w:val="21"/>
              </w:rPr>
              <w:t>▲</w:t>
            </w:r>
            <w:r>
              <w:rPr>
                <w:rFonts w:hint="eastAsia" w:cs="宋体" w:asciiTheme="minorEastAsia" w:hAnsiTheme="minorEastAsia"/>
                <w:b/>
                <w:kern w:val="0"/>
                <w:szCs w:val="21"/>
              </w:rPr>
              <w:t>安全联动</w:t>
            </w:r>
          </w:p>
        </w:tc>
        <w:tc>
          <w:tcPr>
            <w:tcW w:w="7085" w:type="dxa"/>
            <w:shd w:val="clear" w:color="000000" w:fill="FFFFFF"/>
            <w:vAlign w:val="center"/>
          </w:tcPr>
          <w:p>
            <w:pPr>
              <w:widowControl/>
              <w:spacing w:line="360" w:lineRule="auto"/>
              <w:rPr>
                <w:rFonts w:cs="宋体" w:asciiTheme="minorEastAsia" w:hAnsiTheme="minorEastAsia"/>
                <w:b/>
                <w:bCs/>
                <w:kern w:val="0"/>
                <w:szCs w:val="21"/>
              </w:rPr>
            </w:pPr>
            <w:r>
              <w:rPr>
                <w:rFonts w:hint="eastAsia" w:cs="宋体" w:asciiTheme="minorEastAsia" w:hAnsiTheme="minorEastAsia"/>
                <w:kern w:val="0"/>
                <w:szCs w:val="21"/>
              </w:rPr>
              <w:t>支持通过统一管理系统进行统一策略配置，策略下发，支持日志的统一管理，并进行分析。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1431" w:type="dxa"/>
            <w:vMerge w:val="continue"/>
            <w:shd w:val="clear" w:color="000000" w:fill="FFFFFF"/>
            <w:vAlign w:val="center"/>
          </w:tcPr>
          <w:p>
            <w:pPr>
              <w:widowControl/>
              <w:spacing w:line="360" w:lineRule="auto"/>
              <w:jc w:val="center"/>
              <w:rPr>
                <w:rFonts w:asciiTheme="minorEastAsia" w:hAnsiTheme="minorEastAsia"/>
                <w:b/>
                <w:color w:val="000000" w:themeColor="text1"/>
                <w:szCs w:val="21"/>
              </w:rPr>
            </w:pP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支持与网络威胁感知系统联动，将本地终端产生的异常行为、攻击活动等数据上报至网络威胁感知系统，网络威胁感知系统可实时监控网络内的攻击事件并预警可疑的受感染主机，同时支持接收来自网络威胁感知系统推送的情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431" w:type="dxa"/>
            <w:vMerge w:val="continue"/>
            <w:shd w:val="clear" w:color="000000" w:fill="FFFFFF"/>
            <w:vAlign w:val="center"/>
          </w:tcPr>
          <w:p>
            <w:pPr>
              <w:widowControl/>
              <w:spacing w:line="360" w:lineRule="auto"/>
              <w:jc w:val="center"/>
              <w:rPr>
                <w:rFonts w:asciiTheme="minorEastAsia" w:hAnsiTheme="minorEastAsia"/>
                <w:b/>
                <w:color w:val="000000" w:themeColor="text1"/>
                <w:szCs w:val="21"/>
              </w:rPr>
            </w:pPr>
          </w:p>
        </w:tc>
        <w:tc>
          <w:tcPr>
            <w:tcW w:w="7085" w:type="dxa"/>
            <w:shd w:val="clear" w:color="000000" w:fill="FFFFFF"/>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所投产品需支持与现网中终端威胁防御系统联动，</w:t>
            </w:r>
            <w:r>
              <w:rPr>
                <w:rFonts w:hint="eastAsia" w:cs="宋体" w:asciiTheme="minorEastAsia" w:hAnsiTheme="minorEastAsia"/>
                <w:kern w:val="0"/>
                <w:szCs w:val="21"/>
              </w:rPr>
              <w:t>实现基于终端健康状态的访问控制；从而增强防火墙对木马特征的识别能力（投标文件需要提供能够体现上述功能及配置选项的截图）；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431" w:type="dxa"/>
            <w:shd w:val="clear" w:color="000000" w:fill="FFFFFF"/>
            <w:vAlign w:val="center"/>
          </w:tcPr>
          <w:p>
            <w:pPr>
              <w:widowControl/>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市场成熟度</w:t>
            </w:r>
          </w:p>
        </w:tc>
        <w:tc>
          <w:tcPr>
            <w:tcW w:w="7085" w:type="dxa"/>
            <w:shd w:val="clear" w:color="000000" w:fill="FFFFFF"/>
            <w:vAlign w:val="center"/>
          </w:tcPr>
          <w:p>
            <w:pPr>
              <w:widowControl/>
              <w:spacing w:line="360" w:lineRule="auto"/>
              <w:rPr>
                <w:rFonts w:cs="宋体" w:asciiTheme="minorEastAsia" w:hAnsiTheme="minorEastAsia"/>
                <w:kern w:val="0"/>
                <w:szCs w:val="21"/>
                <w:highlight w:val="yellow"/>
              </w:rPr>
            </w:pPr>
            <w:r>
              <w:rPr>
                <w:rFonts w:hint="eastAsia" w:cs="宋体" w:asciiTheme="minorEastAsia" w:hAnsiTheme="minorEastAsia"/>
                <w:kern w:val="0"/>
                <w:szCs w:val="21"/>
              </w:rPr>
              <w:t>考虑产品主流性、成熟度，要求提供CCID赛迪顾问出具的2014、2015和2016年防火墙市场连续三年排名前3名的证明文件复印件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431" w:type="dxa"/>
            <w:vMerge w:val="restart"/>
            <w:shd w:val="clear" w:color="000000" w:fill="FFFFFF"/>
            <w:vAlign w:val="center"/>
          </w:tcPr>
          <w:p>
            <w:pPr>
              <w:widowControl/>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产品资质（复印件）</w:t>
            </w:r>
          </w:p>
        </w:tc>
        <w:tc>
          <w:tcPr>
            <w:tcW w:w="7085" w:type="dxa"/>
            <w:shd w:val="clear" w:color="000000" w:fill="FFFFFF"/>
            <w:vAlign w:val="center"/>
          </w:tcPr>
          <w:p>
            <w:pPr>
              <w:spacing w:line="273" w:lineRule="auto"/>
              <w:rPr>
                <w:rFonts w:ascii="宋体" w:hAnsi="宋体"/>
                <w:color w:val="000000"/>
                <w:szCs w:val="21"/>
              </w:rPr>
            </w:pPr>
            <w:r>
              <w:rPr>
                <w:rFonts w:hint="eastAsia" w:ascii="宋体" w:hAnsi="宋体"/>
                <w:color w:val="000000"/>
              </w:rPr>
              <w:t>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431" w:type="dxa"/>
            <w:vMerge w:val="continue"/>
            <w:shd w:val="clear" w:color="000000" w:fill="FFFFFF"/>
            <w:vAlign w:val="center"/>
          </w:tcPr>
          <w:p>
            <w:pPr>
              <w:widowControl/>
              <w:spacing w:line="360" w:lineRule="auto"/>
              <w:jc w:val="center"/>
              <w:rPr>
                <w:rFonts w:asciiTheme="minorEastAsia" w:hAnsiTheme="minorEastAsia"/>
                <w:b/>
                <w:color w:val="000000" w:themeColor="text1"/>
                <w:szCs w:val="21"/>
              </w:rPr>
            </w:pPr>
          </w:p>
        </w:tc>
        <w:tc>
          <w:tcPr>
            <w:tcW w:w="7085" w:type="dxa"/>
            <w:shd w:val="clear" w:color="000000" w:fill="FFFFFF"/>
            <w:vAlign w:val="center"/>
          </w:tcPr>
          <w:p>
            <w:pPr>
              <w:spacing w:line="273" w:lineRule="auto"/>
              <w:rPr>
                <w:rFonts w:ascii="宋体" w:hAnsi="宋体"/>
                <w:color w:val="000000"/>
                <w:szCs w:val="21"/>
              </w:rPr>
            </w:pPr>
            <w:r>
              <w:rPr>
                <w:rFonts w:hint="eastAsia" w:ascii="宋体" w:hAnsi="宋体"/>
                <w:color w:val="000000"/>
              </w:rPr>
              <w:t>中国国家信息安全认证产品型号证书；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431" w:type="dxa"/>
            <w:vMerge w:val="continue"/>
            <w:shd w:val="clear" w:color="000000" w:fill="FFFFFF"/>
            <w:vAlign w:val="center"/>
          </w:tcPr>
          <w:p>
            <w:pPr>
              <w:widowControl/>
              <w:spacing w:line="360" w:lineRule="auto"/>
              <w:jc w:val="center"/>
              <w:rPr>
                <w:rFonts w:asciiTheme="minorEastAsia" w:hAnsiTheme="minorEastAsia"/>
                <w:b/>
                <w:color w:val="000000" w:themeColor="text1"/>
                <w:szCs w:val="21"/>
              </w:rPr>
            </w:pPr>
          </w:p>
        </w:tc>
        <w:tc>
          <w:tcPr>
            <w:tcW w:w="7085" w:type="dxa"/>
            <w:shd w:val="clear" w:color="000000" w:fill="FFFFFF"/>
            <w:vAlign w:val="center"/>
          </w:tcPr>
          <w:p>
            <w:pPr>
              <w:spacing w:line="273" w:lineRule="auto"/>
              <w:rPr>
                <w:rFonts w:ascii="宋体" w:hAnsi="宋体"/>
                <w:color w:val="000000"/>
                <w:szCs w:val="21"/>
              </w:rPr>
            </w:pPr>
            <w:r>
              <w:rPr>
                <w:rFonts w:hint="eastAsia" w:ascii="宋体" w:hAnsi="宋体"/>
                <w:color w:val="000000"/>
              </w:rPr>
              <w:t>涉密信息系统产品检测证书；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431" w:type="dxa"/>
            <w:vMerge w:val="continue"/>
            <w:shd w:val="clear" w:color="000000" w:fill="FFFFFF"/>
            <w:vAlign w:val="center"/>
          </w:tcPr>
          <w:p>
            <w:pPr>
              <w:widowControl/>
              <w:spacing w:line="360" w:lineRule="auto"/>
              <w:jc w:val="center"/>
              <w:rPr>
                <w:rFonts w:asciiTheme="minorEastAsia" w:hAnsiTheme="minorEastAsia"/>
                <w:b/>
                <w:color w:val="000000" w:themeColor="text1"/>
                <w:szCs w:val="21"/>
              </w:rPr>
            </w:pPr>
          </w:p>
        </w:tc>
        <w:tc>
          <w:tcPr>
            <w:tcW w:w="7085" w:type="dxa"/>
            <w:shd w:val="clear" w:color="000000" w:fill="FFFFFF"/>
            <w:vAlign w:val="center"/>
          </w:tcPr>
          <w:p>
            <w:pPr>
              <w:spacing w:line="273" w:lineRule="auto"/>
              <w:rPr>
                <w:rFonts w:ascii="宋体" w:hAnsi="宋体"/>
                <w:color w:val="000000"/>
              </w:rPr>
            </w:pPr>
            <w:r>
              <w:rPr>
                <w:rFonts w:hint="eastAsia" w:ascii="宋体" w:hAnsi="宋体"/>
                <w:color w:val="000000"/>
              </w:rPr>
              <w:t>电信进网许可证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431" w:type="dxa"/>
            <w:vMerge w:val="continue"/>
            <w:shd w:val="clear" w:color="000000" w:fill="FFFFFF"/>
            <w:vAlign w:val="center"/>
          </w:tcPr>
          <w:p>
            <w:pPr>
              <w:widowControl/>
              <w:spacing w:line="360" w:lineRule="auto"/>
              <w:jc w:val="center"/>
              <w:rPr>
                <w:rFonts w:asciiTheme="minorEastAsia" w:hAnsiTheme="minorEastAsia"/>
                <w:b/>
                <w:color w:val="000000" w:themeColor="text1"/>
                <w:szCs w:val="21"/>
              </w:rPr>
            </w:pPr>
          </w:p>
        </w:tc>
        <w:tc>
          <w:tcPr>
            <w:tcW w:w="7085" w:type="dxa"/>
            <w:shd w:val="clear" w:color="000000" w:fill="FFFFFF"/>
            <w:vAlign w:val="center"/>
          </w:tcPr>
          <w:p>
            <w:pPr>
              <w:spacing w:line="273" w:lineRule="auto"/>
              <w:rPr>
                <w:rFonts w:ascii="宋体" w:hAnsi="宋体"/>
                <w:color w:val="000000"/>
                <w:szCs w:val="21"/>
              </w:rPr>
            </w:pPr>
            <w:r>
              <w:rPr>
                <w:rFonts w:hint="eastAsia" w:ascii="宋体" w:hAnsi="宋体"/>
                <w:color w:val="000000"/>
              </w:rPr>
              <w:t>高性能IPv6防火墙系统计算机软件著作权登记证书；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431" w:type="dxa"/>
            <w:vMerge w:val="continue"/>
            <w:shd w:val="clear" w:color="000000" w:fill="FFFFFF"/>
            <w:vAlign w:val="center"/>
          </w:tcPr>
          <w:p>
            <w:pPr>
              <w:widowControl/>
              <w:spacing w:line="360" w:lineRule="auto"/>
              <w:jc w:val="center"/>
              <w:rPr>
                <w:rFonts w:asciiTheme="minorEastAsia" w:hAnsiTheme="minorEastAsia"/>
                <w:b/>
                <w:color w:val="000000" w:themeColor="text1"/>
                <w:szCs w:val="21"/>
              </w:rPr>
            </w:pPr>
          </w:p>
        </w:tc>
        <w:tc>
          <w:tcPr>
            <w:tcW w:w="7085" w:type="dxa"/>
            <w:shd w:val="clear" w:color="000000" w:fill="FFFFFF"/>
            <w:vAlign w:val="center"/>
          </w:tcPr>
          <w:p>
            <w:pPr>
              <w:spacing w:line="273" w:lineRule="auto"/>
              <w:rPr>
                <w:rFonts w:ascii="宋体" w:hAnsi="宋体"/>
                <w:color w:val="000000"/>
                <w:szCs w:val="21"/>
              </w:rPr>
            </w:pPr>
            <w:r>
              <w:rPr>
                <w:rFonts w:hint="eastAsia" w:ascii="宋体" w:hAnsi="宋体"/>
                <w:color w:val="000000"/>
              </w:rPr>
              <w:t>国家信息安全测评信息技术产品安全测评证书（EAL4+级）；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1431" w:type="dxa"/>
            <w:vMerge w:val="restart"/>
            <w:shd w:val="clear" w:color="000000" w:fill="FFFFFF"/>
            <w:vAlign w:val="center"/>
          </w:tcPr>
          <w:p>
            <w:pPr>
              <w:widowControl/>
              <w:spacing w:line="360" w:lineRule="auto"/>
              <w:jc w:val="center"/>
              <w:rPr>
                <w:rFonts w:cs="宋体" w:asciiTheme="minorEastAsia" w:hAnsiTheme="minorEastAsia"/>
                <w:b/>
                <w:kern w:val="0"/>
                <w:szCs w:val="21"/>
              </w:rPr>
            </w:pPr>
            <w:r>
              <w:rPr>
                <w:rFonts w:hint="eastAsia" w:ascii="宋体" w:hAnsi="宋体"/>
                <w:b/>
                <w:bCs/>
                <w:color w:val="000000"/>
              </w:rPr>
              <w:t>厂商资质（复印件）</w:t>
            </w:r>
          </w:p>
        </w:tc>
        <w:tc>
          <w:tcPr>
            <w:tcW w:w="7085" w:type="dxa"/>
            <w:shd w:val="clear" w:color="000000" w:fill="FFFFFF"/>
            <w:vAlign w:val="center"/>
          </w:tcPr>
          <w:p>
            <w:pPr>
              <w:spacing w:line="273" w:lineRule="auto"/>
              <w:rPr>
                <w:rFonts w:ascii="宋体" w:hAnsi="宋体"/>
                <w:color w:val="000000"/>
                <w:szCs w:val="21"/>
              </w:rPr>
            </w:pPr>
            <w:r>
              <w:rPr>
                <w:rFonts w:hint="eastAsia" w:ascii="宋体" w:hAnsi="宋体"/>
                <w:color w:val="000000"/>
              </w:rPr>
              <w:t>ISO20000信息技术服务管理体系认证证书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1431" w:type="dxa"/>
            <w:vMerge w:val="continue"/>
            <w:shd w:val="clear" w:color="000000" w:fill="FFFFFF"/>
            <w:vAlign w:val="center"/>
          </w:tcPr>
          <w:p>
            <w:pPr>
              <w:widowControl/>
              <w:spacing w:line="360" w:lineRule="auto"/>
              <w:jc w:val="center"/>
              <w:rPr>
                <w:rFonts w:ascii="宋体" w:hAnsi="宋体"/>
                <w:color w:val="000000"/>
              </w:rPr>
            </w:pPr>
          </w:p>
        </w:tc>
        <w:tc>
          <w:tcPr>
            <w:tcW w:w="7085" w:type="dxa"/>
            <w:shd w:val="clear" w:color="000000" w:fill="FFFFFF"/>
            <w:vAlign w:val="center"/>
          </w:tcPr>
          <w:p>
            <w:pPr>
              <w:spacing w:line="273" w:lineRule="auto"/>
              <w:rPr>
                <w:rFonts w:ascii="宋体" w:hAnsi="宋体"/>
                <w:color w:val="000000"/>
              </w:rPr>
            </w:pPr>
            <w:r>
              <w:rPr>
                <w:rFonts w:hint="eastAsia" w:ascii="宋体" w:hAnsi="宋体"/>
                <w:color w:val="000000"/>
              </w:rPr>
              <w:t>具备中国信息安全测评中心颁发的《国家信息安全漏洞库兼容性资质证书》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1431" w:type="dxa"/>
            <w:vMerge w:val="continue"/>
            <w:shd w:val="clear" w:color="000000" w:fill="FFFFFF"/>
            <w:vAlign w:val="center"/>
          </w:tcPr>
          <w:p>
            <w:pPr>
              <w:widowControl/>
              <w:spacing w:line="360" w:lineRule="auto"/>
              <w:jc w:val="center"/>
              <w:rPr>
                <w:rFonts w:cs="宋体" w:asciiTheme="minorEastAsia" w:hAnsiTheme="minorEastAsia"/>
                <w:b/>
                <w:kern w:val="0"/>
                <w:szCs w:val="21"/>
              </w:rPr>
            </w:pPr>
          </w:p>
        </w:tc>
        <w:tc>
          <w:tcPr>
            <w:tcW w:w="7085" w:type="dxa"/>
            <w:shd w:val="clear" w:color="000000" w:fill="FFFFFF"/>
            <w:vAlign w:val="center"/>
          </w:tcPr>
          <w:p>
            <w:pPr>
              <w:spacing w:line="273" w:lineRule="auto"/>
              <w:rPr>
                <w:rFonts w:ascii="宋体" w:hAnsi="宋体"/>
                <w:color w:val="000000"/>
                <w:szCs w:val="21"/>
              </w:rPr>
            </w:pPr>
            <w:r>
              <w:rPr>
                <w:rFonts w:hint="eastAsia" w:ascii="宋体" w:hAnsi="宋体"/>
                <w:color w:val="000000"/>
              </w:rPr>
              <w:t>国测信息安全服务资质（安全开发类）（一级）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1431" w:type="dxa"/>
            <w:vMerge w:val="continue"/>
            <w:shd w:val="clear" w:color="000000" w:fill="FFFFFF"/>
            <w:vAlign w:val="center"/>
          </w:tcPr>
          <w:p>
            <w:pPr>
              <w:widowControl/>
              <w:spacing w:line="360" w:lineRule="auto"/>
              <w:jc w:val="center"/>
              <w:rPr>
                <w:rFonts w:cs="宋体" w:asciiTheme="minorEastAsia" w:hAnsiTheme="minorEastAsia"/>
                <w:b/>
                <w:kern w:val="0"/>
                <w:szCs w:val="21"/>
              </w:rPr>
            </w:pPr>
          </w:p>
        </w:tc>
        <w:tc>
          <w:tcPr>
            <w:tcW w:w="7085" w:type="dxa"/>
            <w:shd w:val="clear" w:color="000000" w:fill="FFFFFF"/>
            <w:vAlign w:val="center"/>
          </w:tcPr>
          <w:p>
            <w:pPr>
              <w:spacing w:line="273" w:lineRule="auto"/>
              <w:rPr>
                <w:rFonts w:ascii="宋体" w:hAnsi="宋体"/>
                <w:color w:val="000000"/>
                <w:szCs w:val="21"/>
              </w:rPr>
            </w:pPr>
            <w:r>
              <w:rPr>
                <w:rFonts w:hint="eastAsia" w:ascii="宋体" w:hAnsi="宋体"/>
                <w:color w:val="000000"/>
              </w:rPr>
              <w:t>设备制造商要求为“信息安全等级保护关键技术国家工程实验室”理事单位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1431" w:type="dxa"/>
            <w:vMerge w:val="continue"/>
            <w:shd w:val="clear" w:color="000000" w:fill="FFFFFF"/>
            <w:vAlign w:val="center"/>
          </w:tcPr>
          <w:p>
            <w:pPr>
              <w:widowControl/>
              <w:spacing w:line="360" w:lineRule="auto"/>
              <w:jc w:val="center"/>
              <w:rPr>
                <w:rFonts w:cs="宋体" w:asciiTheme="minorEastAsia" w:hAnsiTheme="minorEastAsia"/>
                <w:b/>
                <w:kern w:val="0"/>
                <w:szCs w:val="21"/>
              </w:rPr>
            </w:pPr>
          </w:p>
        </w:tc>
        <w:tc>
          <w:tcPr>
            <w:tcW w:w="7085" w:type="dxa"/>
            <w:shd w:val="clear" w:color="000000" w:fill="FFFFFF"/>
            <w:vAlign w:val="center"/>
          </w:tcPr>
          <w:p>
            <w:pPr>
              <w:spacing w:line="273" w:lineRule="auto"/>
              <w:rPr>
                <w:rFonts w:ascii="宋体" w:hAnsi="宋体"/>
                <w:color w:val="000000"/>
              </w:rPr>
            </w:pPr>
            <w:r>
              <w:rPr>
                <w:rFonts w:hint="eastAsia" w:ascii="宋体" w:hAnsi="宋体"/>
                <w:color w:val="000000"/>
              </w:rPr>
              <w:t>设备厂商是CNNVD技术支撑单位(一级)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1431" w:type="dxa"/>
            <w:shd w:val="clear" w:color="000000" w:fill="FFFFFF"/>
            <w:vAlign w:val="center"/>
          </w:tcPr>
          <w:p>
            <w:pPr>
              <w:widowControl/>
              <w:spacing w:line="360" w:lineRule="auto"/>
              <w:jc w:val="center"/>
              <w:rPr>
                <w:rFonts w:cs="宋体" w:asciiTheme="minorEastAsia" w:hAnsiTheme="minorEastAsia"/>
                <w:b/>
                <w:kern w:val="0"/>
                <w:szCs w:val="21"/>
              </w:rPr>
            </w:pPr>
            <w:r>
              <w:rPr>
                <w:rFonts w:hint="eastAsia" w:cs="宋体" w:asciiTheme="minorEastAsia" w:hAnsiTheme="minorEastAsia"/>
                <w:b/>
                <w:kern w:val="0"/>
                <w:szCs w:val="21"/>
              </w:rPr>
              <w:t>服务</w:t>
            </w:r>
          </w:p>
        </w:tc>
        <w:tc>
          <w:tcPr>
            <w:tcW w:w="7085" w:type="dxa"/>
            <w:shd w:val="clear" w:color="000000" w:fill="FFFFFF"/>
            <w:vAlign w:val="center"/>
          </w:tcPr>
          <w:p>
            <w:pPr>
              <w:spacing w:line="360" w:lineRule="auto"/>
              <w:rPr>
                <w:rFonts w:cs="宋体" w:asciiTheme="minorEastAsia" w:hAnsiTheme="minorEastAsia"/>
                <w:kern w:val="0"/>
                <w:szCs w:val="21"/>
              </w:rPr>
            </w:pPr>
            <w:r>
              <w:rPr>
                <w:rFonts w:hint="eastAsia" w:cs="宋体" w:asciiTheme="minorEastAsia" w:hAnsiTheme="minorEastAsia"/>
                <w:kern w:val="0"/>
                <w:szCs w:val="21"/>
              </w:rPr>
              <w:t>签订合同时提供三年原厂商质保服务承诺函及授权书。</w:t>
            </w:r>
          </w:p>
        </w:tc>
      </w:tr>
    </w:tbl>
    <w:p>
      <w:pPr>
        <w:rPr>
          <w:kern w:val="0"/>
        </w:rPr>
      </w:pPr>
    </w:p>
    <w:p/>
    <w:p>
      <w:pPr>
        <w:pStyle w:val="2"/>
      </w:pPr>
      <w:r>
        <w:rPr>
          <w:rFonts w:hint="eastAsia"/>
        </w:rPr>
        <w:t>3、核心交换机</w:t>
      </w: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6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7" w:type="dxa"/>
            <w:shd w:val="clear" w:color="auto" w:fill="auto"/>
          </w:tcPr>
          <w:p>
            <w:pPr>
              <w:widowControl/>
              <w:jc w:val="left"/>
              <w:rPr>
                <w:rFonts w:ascii="宋体" w:hAnsi="宋体" w:cs="宋体"/>
                <w:b/>
                <w:bCs w:val="0"/>
                <w:kern w:val="0"/>
                <w:szCs w:val="21"/>
              </w:rPr>
            </w:pPr>
            <w:r>
              <w:rPr>
                <w:rFonts w:hint="eastAsia" w:ascii="宋体" w:hAnsi="宋体" w:cs="宋体"/>
                <w:b/>
                <w:bCs w:val="0"/>
                <w:kern w:val="0"/>
                <w:szCs w:val="21"/>
              </w:rPr>
              <w:t>功能及技术指标</w:t>
            </w:r>
          </w:p>
        </w:tc>
        <w:tc>
          <w:tcPr>
            <w:tcW w:w="6709" w:type="dxa"/>
            <w:shd w:val="clear" w:color="auto" w:fill="auto"/>
          </w:tcPr>
          <w:p>
            <w:pPr>
              <w:widowControl/>
              <w:jc w:val="center"/>
              <w:rPr>
                <w:rFonts w:ascii="宋体" w:hAnsi="宋体" w:cs="宋体"/>
                <w:bCs/>
                <w:kern w:val="0"/>
                <w:szCs w:val="21"/>
              </w:rPr>
            </w:pPr>
            <w:r>
              <w:rPr>
                <w:rFonts w:hint="eastAsia" w:ascii="宋体" w:hAnsi="宋体" w:cs="宋体"/>
                <w:b/>
                <w:bCs w:val="0"/>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7" w:type="dxa"/>
            <w:shd w:val="clear" w:color="auto" w:fill="auto"/>
          </w:tcPr>
          <w:p>
            <w:pPr>
              <w:widowControl/>
              <w:jc w:val="left"/>
              <w:rPr>
                <w:rFonts w:ascii="宋体" w:hAnsi="宋体" w:cs="宋体"/>
                <w:b/>
                <w:bCs w:val="0"/>
                <w:kern w:val="0"/>
                <w:szCs w:val="21"/>
              </w:rPr>
            </w:pPr>
            <w:r>
              <w:rPr>
                <w:rFonts w:hint="eastAsia" w:ascii="宋体" w:hAnsi="宋体" w:cs="宋体"/>
                <w:b/>
                <w:bCs w:val="0"/>
                <w:kern w:val="0"/>
                <w:szCs w:val="21"/>
              </w:rPr>
              <w:t>★业务插槽数</w:t>
            </w:r>
          </w:p>
        </w:tc>
        <w:tc>
          <w:tcPr>
            <w:tcW w:w="6709" w:type="dxa"/>
            <w:shd w:val="clear" w:color="auto" w:fill="auto"/>
          </w:tcPr>
          <w:p>
            <w:pPr>
              <w:widowControl/>
              <w:jc w:val="left"/>
              <w:rPr>
                <w:rFonts w:ascii="宋体" w:hAnsi="宋体" w:cs="宋体"/>
                <w:kern w:val="0"/>
                <w:szCs w:val="21"/>
              </w:rPr>
            </w:pPr>
            <w:r>
              <w:rPr>
                <w:rFonts w:hint="eastAsia" w:ascii="宋体" w:hAnsi="宋体" w:cs="宋体"/>
                <w:kern w:val="0"/>
                <w:szCs w:val="21"/>
              </w:rPr>
              <w:t>业务插槽数≥3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7" w:type="dxa"/>
            <w:shd w:val="clear" w:color="auto" w:fill="auto"/>
          </w:tcPr>
          <w:p>
            <w:pPr>
              <w:widowControl/>
              <w:jc w:val="left"/>
              <w:rPr>
                <w:rFonts w:ascii="宋体" w:hAnsi="宋体" w:cs="宋体"/>
                <w:b/>
                <w:bCs w:val="0"/>
                <w:kern w:val="0"/>
                <w:szCs w:val="21"/>
              </w:rPr>
            </w:pPr>
            <w:r>
              <w:rPr>
                <w:rFonts w:hint="eastAsia" w:ascii="宋体" w:hAnsi="宋体" w:cs="宋体"/>
                <w:b/>
                <w:bCs w:val="0"/>
                <w:kern w:val="0"/>
                <w:szCs w:val="21"/>
              </w:rPr>
              <w:t>★交换容量</w:t>
            </w:r>
          </w:p>
        </w:tc>
        <w:tc>
          <w:tcPr>
            <w:tcW w:w="6709" w:type="dxa"/>
            <w:shd w:val="clear" w:color="auto" w:fill="auto"/>
          </w:tcPr>
          <w:p>
            <w:pPr>
              <w:rPr>
                <w:rFonts w:asciiTheme="minorEastAsia" w:hAnsiTheme="minorEastAsia"/>
                <w:szCs w:val="21"/>
              </w:rPr>
            </w:pPr>
            <w:r>
              <w:rPr>
                <w:rFonts w:hint="eastAsia" w:asciiTheme="minorEastAsia" w:hAnsiTheme="minorEastAsia"/>
                <w:szCs w:val="21"/>
              </w:rPr>
              <w:t>≥19Tbps，提供官网链接及截图证明，当存在双指标时以较小值为准（例如：10Tbps/30Tbps，以10Tbps为准）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trPr>
        <w:tc>
          <w:tcPr>
            <w:tcW w:w="1807" w:type="dxa"/>
            <w:shd w:val="clear" w:color="auto" w:fill="auto"/>
          </w:tcPr>
          <w:p>
            <w:pPr>
              <w:widowControl/>
              <w:jc w:val="left"/>
              <w:rPr>
                <w:rFonts w:ascii="宋体" w:hAnsi="宋体" w:cs="宋体"/>
                <w:b/>
                <w:bCs w:val="0"/>
                <w:kern w:val="0"/>
                <w:szCs w:val="21"/>
              </w:rPr>
            </w:pPr>
            <w:r>
              <w:rPr>
                <w:rFonts w:hint="eastAsia" w:ascii="宋体" w:hAnsi="宋体" w:cs="宋体"/>
                <w:b/>
                <w:bCs w:val="0"/>
                <w:kern w:val="0"/>
                <w:szCs w:val="21"/>
              </w:rPr>
              <w:t>★转发能力</w:t>
            </w:r>
          </w:p>
        </w:tc>
        <w:tc>
          <w:tcPr>
            <w:tcW w:w="6709" w:type="dxa"/>
            <w:shd w:val="clear" w:color="auto" w:fill="auto"/>
          </w:tcPr>
          <w:p>
            <w:pPr>
              <w:jc w:val="left"/>
              <w:rPr>
                <w:rFonts w:asciiTheme="minorEastAsia" w:hAnsiTheme="minorEastAsia"/>
                <w:kern w:val="0"/>
                <w:szCs w:val="21"/>
              </w:rPr>
            </w:pPr>
            <w:r>
              <w:rPr>
                <w:rFonts w:hint="eastAsia" w:asciiTheme="minorEastAsia" w:hAnsiTheme="minorEastAsia"/>
                <w:szCs w:val="21"/>
              </w:rPr>
              <w:t>≥2880Mpps，提供官网链接及截图证明，当存在双指标时以较小值为准（例如：1000Mpps/3000Mpps，以1000Mpps为准）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807" w:type="dxa"/>
            <w:shd w:val="clear" w:color="auto" w:fill="auto"/>
          </w:tcPr>
          <w:p>
            <w:pPr>
              <w:widowControl/>
              <w:jc w:val="left"/>
              <w:rPr>
                <w:rFonts w:ascii="宋体" w:hAnsi="宋体" w:cs="宋体"/>
                <w:b/>
                <w:bCs w:val="0"/>
                <w:szCs w:val="21"/>
              </w:rPr>
            </w:pPr>
            <w:r>
              <w:rPr>
                <w:rFonts w:hint="eastAsia" w:ascii="宋体" w:hAnsi="宋体" w:cs="宋体"/>
                <w:b/>
                <w:bCs w:val="0"/>
                <w:kern w:val="0"/>
                <w:szCs w:val="21"/>
              </w:rPr>
              <w:t>主控引擎</w:t>
            </w:r>
          </w:p>
        </w:tc>
        <w:tc>
          <w:tcPr>
            <w:tcW w:w="6709" w:type="dxa"/>
            <w:shd w:val="clear" w:color="auto" w:fill="auto"/>
          </w:tcPr>
          <w:p>
            <w:pPr>
              <w:widowControl/>
              <w:jc w:val="left"/>
              <w:rPr>
                <w:rFonts w:ascii="宋体" w:hAnsi="宋体" w:cs="宋体"/>
                <w:kern w:val="0"/>
                <w:szCs w:val="21"/>
              </w:rPr>
            </w:pPr>
            <w:r>
              <w:rPr>
                <w:rFonts w:hint="eastAsia" w:ascii="宋体" w:hAnsi="宋体" w:cs="宋体"/>
                <w:kern w:val="0"/>
                <w:szCs w:val="21"/>
              </w:rPr>
              <w:t>支持主控引擎模块≥2，满足1+1冗余</w:t>
            </w:r>
          </w:p>
          <w:p>
            <w:pPr>
              <w:widowControl/>
              <w:jc w:val="left"/>
              <w:rPr>
                <w:rFonts w:ascii="宋体" w:hAnsi="宋体" w:cs="宋体"/>
                <w:kern w:val="0"/>
                <w:szCs w:val="21"/>
              </w:rPr>
            </w:pPr>
            <w:r>
              <w:rPr>
                <w:rFonts w:hint="eastAsia" w:ascii="宋体" w:hAnsi="宋体" w:cs="宋体"/>
                <w:kern w:val="0"/>
                <w:szCs w:val="21"/>
              </w:rPr>
              <w:t>主控引擎支持固化千兆光业务口≥24个（24光+4万兆主控）</w:t>
            </w:r>
          </w:p>
          <w:p>
            <w:pPr>
              <w:widowControl/>
              <w:jc w:val="left"/>
              <w:rPr>
                <w:rFonts w:ascii="宋体" w:hAnsi="宋体" w:cs="宋体"/>
                <w:kern w:val="0"/>
                <w:szCs w:val="21"/>
              </w:rPr>
            </w:pPr>
            <w:r>
              <w:rPr>
                <w:rFonts w:hint="eastAsia" w:ascii="宋体" w:hAnsi="宋体" w:cs="宋体"/>
                <w:kern w:val="0"/>
                <w:szCs w:val="21"/>
              </w:rPr>
              <w:t>主控引擎支持固化千兆电业务口≥24个（24电+4万兆主控）</w:t>
            </w:r>
          </w:p>
          <w:p>
            <w:pPr>
              <w:widowControl/>
              <w:jc w:val="left"/>
              <w:rPr>
                <w:rFonts w:ascii="宋体" w:hAnsi="宋体" w:cs="宋体"/>
                <w:kern w:val="0"/>
                <w:szCs w:val="21"/>
              </w:rPr>
            </w:pPr>
            <w:r>
              <w:rPr>
                <w:rFonts w:hint="eastAsia" w:ascii="宋体" w:hAnsi="宋体" w:cs="宋体"/>
                <w:kern w:val="0"/>
                <w:szCs w:val="21"/>
              </w:rPr>
              <w:t>提供</w:t>
            </w:r>
            <w:r>
              <w:rPr>
                <w:rFonts w:ascii="宋体" w:hAnsi="宋体" w:cs="宋体"/>
                <w:kern w:val="0"/>
                <w:szCs w:val="21"/>
              </w:rPr>
              <w:t>证明资料加盖原厂章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7" w:type="dxa"/>
            <w:shd w:val="clear" w:color="auto" w:fill="auto"/>
          </w:tcPr>
          <w:p>
            <w:pPr>
              <w:widowControl/>
              <w:jc w:val="left"/>
              <w:rPr>
                <w:rFonts w:ascii="宋体" w:hAnsi="宋体" w:cs="宋体"/>
                <w:b/>
                <w:bCs w:val="0"/>
                <w:kern w:val="0"/>
                <w:szCs w:val="21"/>
              </w:rPr>
            </w:pPr>
            <w:r>
              <w:rPr>
                <w:rFonts w:hint="eastAsia" w:ascii="宋体" w:hAnsi="宋体" w:cs="宋体"/>
                <w:b/>
                <w:bCs w:val="0"/>
                <w:kern w:val="0"/>
                <w:szCs w:val="21"/>
              </w:rPr>
              <w:t>电源冗余</w:t>
            </w:r>
          </w:p>
        </w:tc>
        <w:tc>
          <w:tcPr>
            <w:tcW w:w="6709" w:type="dxa"/>
            <w:shd w:val="clear" w:color="auto" w:fill="auto"/>
          </w:tcPr>
          <w:p>
            <w:pPr>
              <w:widowControl/>
              <w:jc w:val="left"/>
              <w:rPr>
                <w:rFonts w:ascii="宋体" w:hAnsi="宋体" w:cs="宋体"/>
                <w:kern w:val="0"/>
                <w:szCs w:val="21"/>
              </w:rPr>
            </w:pPr>
            <w:r>
              <w:rPr>
                <w:rFonts w:hint="eastAsia" w:ascii="宋体" w:hAnsi="宋体" w:cs="宋体"/>
                <w:kern w:val="0"/>
                <w:szCs w:val="21"/>
              </w:rPr>
              <w:t>电源模块冗余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7" w:type="dxa"/>
            <w:shd w:val="clear" w:color="auto" w:fill="auto"/>
          </w:tcPr>
          <w:p>
            <w:pPr>
              <w:widowControl/>
              <w:jc w:val="left"/>
              <w:rPr>
                <w:rFonts w:ascii="宋体" w:hAnsi="宋体" w:cs="宋体"/>
                <w:b/>
                <w:bCs w:val="0"/>
                <w:kern w:val="0"/>
                <w:szCs w:val="21"/>
              </w:rPr>
            </w:pPr>
            <w:r>
              <w:rPr>
                <w:rFonts w:hint="eastAsia" w:ascii="宋体" w:hAnsi="宋体" w:cs="宋体"/>
                <w:b/>
                <w:bCs w:val="0"/>
                <w:kern w:val="0"/>
                <w:szCs w:val="21"/>
              </w:rPr>
              <w:t>关键部件热插拔</w:t>
            </w:r>
          </w:p>
        </w:tc>
        <w:tc>
          <w:tcPr>
            <w:tcW w:w="6709" w:type="dxa"/>
            <w:shd w:val="clear" w:color="auto" w:fill="auto"/>
          </w:tcPr>
          <w:p>
            <w:pPr>
              <w:widowControl/>
              <w:jc w:val="left"/>
              <w:rPr>
                <w:rFonts w:ascii="宋体" w:hAnsi="宋体" w:cs="宋体"/>
                <w:kern w:val="0"/>
                <w:szCs w:val="21"/>
              </w:rPr>
            </w:pPr>
            <w:r>
              <w:rPr>
                <w:rFonts w:hint="eastAsia" w:ascii="宋体" w:hAnsi="宋体" w:cs="宋体"/>
                <w:kern w:val="0"/>
                <w:szCs w:val="21"/>
              </w:rPr>
              <w:t>主控交换卡、电源、接口模块、风扇、网板等关键部件可热插拔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7" w:type="dxa"/>
            <w:vMerge w:val="restart"/>
            <w:shd w:val="clear" w:color="auto" w:fill="auto"/>
          </w:tcPr>
          <w:p>
            <w:pPr>
              <w:widowControl/>
              <w:jc w:val="left"/>
              <w:rPr>
                <w:rFonts w:ascii="宋体" w:hAnsi="宋体" w:cs="宋体"/>
                <w:b/>
                <w:bCs w:val="0"/>
                <w:kern w:val="0"/>
                <w:szCs w:val="21"/>
              </w:rPr>
            </w:pPr>
            <w:r>
              <w:rPr>
                <w:rFonts w:hint="eastAsia" w:ascii="宋体" w:hAnsi="宋体" w:cs="宋体"/>
                <w:b/>
                <w:bCs w:val="0"/>
                <w:color w:val="000000"/>
                <w:kern w:val="0"/>
                <w:szCs w:val="21"/>
              </w:rPr>
              <w:t>★</w:t>
            </w:r>
            <w:r>
              <w:rPr>
                <w:rFonts w:hint="eastAsia" w:ascii="宋体" w:hAnsi="宋体" w:cs="宋体"/>
                <w:b/>
                <w:bCs w:val="0"/>
                <w:kern w:val="0"/>
                <w:szCs w:val="21"/>
              </w:rPr>
              <w:t>接口要求</w:t>
            </w:r>
          </w:p>
        </w:tc>
        <w:tc>
          <w:tcPr>
            <w:tcW w:w="6709" w:type="dxa"/>
            <w:shd w:val="clear" w:color="auto" w:fill="auto"/>
          </w:tcPr>
          <w:p>
            <w:pPr>
              <w:widowControl/>
              <w:jc w:val="left"/>
              <w:rPr>
                <w:rFonts w:ascii="宋体" w:hAnsi="宋体"/>
                <w:szCs w:val="21"/>
              </w:rPr>
            </w:pPr>
            <w:r>
              <w:rPr>
                <w:rFonts w:hint="eastAsia" w:ascii="宋体" w:hAnsi="宋体"/>
                <w:szCs w:val="21"/>
              </w:rPr>
              <w:t>以太网支持千兆电口，千兆光口，10GE端口、40G端口、100G端口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7" w:type="dxa"/>
            <w:vMerge w:val="continue"/>
            <w:shd w:val="clear" w:color="auto" w:fill="auto"/>
          </w:tcPr>
          <w:p>
            <w:pPr>
              <w:widowControl/>
              <w:jc w:val="left"/>
              <w:rPr>
                <w:rFonts w:ascii="宋体" w:hAnsi="宋体" w:cs="宋体"/>
                <w:b/>
                <w:bCs w:val="0"/>
                <w:kern w:val="0"/>
                <w:szCs w:val="21"/>
              </w:rPr>
            </w:pPr>
          </w:p>
        </w:tc>
        <w:tc>
          <w:tcPr>
            <w:tcW w:w="6709" w:type="dxa"/>
            <w:shd w:val="clear" w:color="auto" w:fill="auto"/>
          </w:tcPr>
          <w:p>
            <w:pPr>
              <w:widowControl/>
              <w:jc w:val="left"/>
              <w:rPr>
                <w:rFonts w:ascii="宋体" w:hAnsi="宋体"/>
                <w:szCs w:val="21"/>
              </w:rPr>
            </w:pPr>
            <w:r>
              <w:rPr>
                <w:rFonts w:hint="eastAsia" w:ascii="宋体" w:hAnsi="宋体"/>
                <w:szCs w:val="21"/>
              </w:rPr>
              <w:t>单槽位线速万兆端口密度</w:t>
            </w:r>
            <w:r>
              <w:rPr>
                <w:rFonts w:hint="eastAsia" w:ascii="宋体" w:hAnsi="宋体" w:cs="宋体"/>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7" w:type="dxa"/>
            <w:vMerge w:val="continue"/>
            <w:shd w:val="clear" w:color="auto" w:fill="auto"/>
          </w:tcPr>
          <w:p>
            <w:pPr>
              <w:widowControl/>
              <w:jc w:val="left"/>
              <w:rPr>
                <w:rFonts w:ascii="宋体" w:hAnsi="宋体" w:cs="宋体"/>
                <w:b/>
                <w:bCs w:val="0"/>
                <w:kern w:val="0"/>
                <w:szCs w:val="21"/>
              </w:rPr>
            </w:pPr>
          </w:p>
        </w:tc>
        <w:tc>
          <w:tcPr>
            <w:tcW w:w="6709" w:type="dxa"/>
            <w:shd w:val="clear" w:color="auto" w:fill="auto"/>
          </w:tcPr>
          <w:p>
            <w:pPr>
              <w:widowControl/>
              <w:jc w:val="left"/>
              <w:rPr>
                <w:rFonts w:ascii="宋体" w:hAnsi="宋体"/>
                <w:szCs w:val="21"/>
              </w:rPr>
            </w:pPr>
            <w:r>
              <w:rPr>
                <w:rFonts w:hint="eastAsia" w:ascii="宋体" w:hAnsi="宋体"/>
                <w:szCs w:val="21"/>
              </w:rPr>
              <w:t>单槽位线速40G端口密度≥4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7" w:type="dxa"/>
            <w:vMerge w:val="continue"/>
            <w:shd w:val="clear" w:color="auto" w:fill="auto"/>
          </w:tcPr>
          <w:p>
            <w:pPr>
              <w:widowControl/>
              <w:jc w:val="left"/>
              <w:rPr>
                <w:rFonts w:ascii="宋体" w:hAnsi="宋体" w:cs="宋体"/>
                <w:b/>
                <w:bCs w:val="0"/>
                <w:kern w:val="0"/>
                <w:szCs w:val="21"/>
              </w:rPr>
            </w:pPr>
          </w:p>
        </w:tc>
        <w:tc>
          <w:tcPr>
            <w:tcW w:w="6709" w:type="dxa"/>
            <w:shd w:val="clear" w:color="auto" w:fill="auto"/>
          </w:tcPr>
          <w:p>
            <w:pPr>
              <w:widowControl/>
              <w:jc w:val="left"/>
              <w:rPr>
                <w:rFonts w:ascii="宋体" w:hAnsi="宋体"/>
                <w:szCs w:val="21"/>
              </w:rPr>
            </w:pPr>
            <w:r>
              <w:rPr>
                <w:rFonts w:hint="eastAsia" w:ascii="宋体" w:hAnsi="宋体"/>
                <w:szCs w:val="21"/>
              </w:rPr>
              <w:t>单槽位12端口40G，或4端口100G，且支持端口零丢包切换，提供权威第三方测试报告加盖</w:t>
            </w:r>
            <w:r>
              <w:rPr>
                <w:rFonts w:ascii="宋体" w:hAnsi="宋体"/>
                <w:szCs w:val="21"/>
              </w:rPr>
              <w:t>原厂章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7" w:type="dxa"/>
            <w:vMerge w:val="continue"/>
            <w:shd w:val="clear" w:color="auto" w:fill="auto"/>
          </w:tcPr>
          <w:p>
            <w:pPr>
              <w:widowControl/>
              <w:jc w:val="left"/>
              <w:rPr>
                <w:rFonts w:ascii="宋体" w:hAnsi="宋体" w:cs="宋体"/>
                <w:b/>
                <w:bCs w:val="0"/>
                <w:kern w:val="0"/>
                <w:szCs w:val="21"/>
              </w:rPr>
            </w:pPr>
          </w:p>
        </w:tc>
        <w:tc>
          <w:tcPr>
            <w:tcW w:w="6709" w:type="dxa"/>
            <w:shd w:val="clear" w:color="auto" w:fill="auto"/>
          </w:tcPr>
          <w:p>
            <w:pPr>
              <w:widowControl/>
              <w:jc w:val="left"/>
              <w:rPr>
                <w:rFonts w:ascii="宋体" w:hAnsi="宋体"/>
                <w:szCs w:val="21"/>
              </w:rPr>
            </w:pPr>
            <w:r>
              <w:rPr>
                <w:rFonts w:hint="eastAsia" w:ascii="宋体" w:hAnsi="宋体"/>
                <w:szCs w:val="21"/>
              </w:rPr>
              <w:t>单槽位24端口</w:t>
            </w:r>
            <w:r>
              <w:rPr>
                <w:rFonts w:ascii="宋体" w:hAnsi="宋体"/>
                <w:szCs w:val="21"/>
              </w:rPr>
              <w:t>万兆</w:t>
            </w:r>
            <w:r>
              <w:rPr>
                <w:rFonts w:hint="eastAsia" w:ascii="宋体" w:hAnsi="宋体"/>
                <w:szCs w:val="21"/>
              </w:rPr>
              <w:t>/</w:t>
            </w:r>
            <w:r>
              <w:rPr>
                <w:rFonts w:ascii="宋体" w:hAnsi="宋体"/>
                <w:szCs w:val="21"/>
              </w:rPr>
              <w:t>5G/2.5G/1G</w:t>
            </w:r>
            <w:r>
              <w:rPr>
                <w:rFonts w:hint="eastAsia" w:ascii="宋体" w:hAnsi="宋体"/>
                <w:szCs w:val="21"/>
              </w:rPr>
              <w:t>自适应</w:t>
            </w:r>
            <w:r>
              <w:rPr>
                <w:rFonts w:ascii="宋体" w:hAnsi="宋体"/>
                <w:szCs w:val="21"/>
              </w:rPr>
              <w:t>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7" w:type="dxa"/>
            <w:vMerge w:val="continue"/>
            <w:shd w:val="clear" w:color="auto" w:fill="auto"/>
          </w:tcPr>
          <w:p>
            <w:pPr>
              <w:widowControl/>
              <w:jc w:val="left"/>
              <w:rPr>
                <w:rFonts w:ascii="宋体" w:hAnsi="宋体" w:cs="宋体"/>
                <w:b/>
                <w:bCs w:val="0"/>
                <w:kern w:val="0"/>
                <w:szCs w:val="21"/>
              </w:rPr>
            </w:pPr>
          </w:p>
        </w:tc>
        <w:tc>
          <w:tcPr>
            <w:tcW w:w="6709" w:type="dxa"/>
            <w:shd w:val="clear" w:color="auto" w:fill="auto"/>
          </w:tcPr>
          <w:p>
            <w:pPr>
              <w:widowControl/>
              <w:jc w:val="left"/>
              <w:rPr>
                <w:rFonts w:ascii="宋体" w:hAnsi="宋体"/>
                <w:szCs w:val="21"/>
              </w:rPr>
            </w:pPr>
            <w:r>
              <w:rPr>
                <w:rFonts w:hint="eastAsia" w:ascii="宋体" w:hAnsi="宋体"/>
                <w:szCs w:val="21"/>
              </w:rPr>
              <w:t>单槽位100G端口密度≥2，提供官网链接证明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7" w:type="dxa"/>
            <w:vMerge w:val="continue"/>
            <w:shd w:val="clear" w:color="auto" w:fill="auto"/>
          </w:tcPr>
          <w:p>
            <w:pPr>
              <w:widowControl/>
              <w:jc w:val="left"/>
              <w:rPr>
                <w:rFonts w:ascii="宋体" w:hAnsi="宋体" w:cs="宋体"/>
                <w:b/>
                <w:bCs w:val="0"/>
                <w:kern w:val="0"/>
                <w:szCs w:val="21"/>
              </w:rPr>
            </w:pPr>
          </w:p>
        </w:tc>
        <w:tc>
          <w:tcPr>
            <w:tcW w:w="6709" w:type="dxa"/>
            <w:shd w:val="clear" w:color="auto" w:fill="auto"/>
          </w:tcPr>
          <w:p>
            <w:pPr>
              <w:widowControl/>
              <w:jc w:val="left"/>
              <w:rPr>
                <w:rFonts w:ascii="微软雅黑" w:hAnsi="微软雅黑" w:eastAsia="微软雅黑"/>
                <w:szCs w:val="21"/>
              </w:rPr>
            </w:pPr>
            <w:r>
              <w:rPr>
                <w:rFonts w:hint="eastAsia" w:ascii="宋体" w:hAnsi="宋体" w:cs="宋体"/>
                <w:kern w:val="0"/>
                <w:szCs w:val="21"/>
              </w:rPr>
              <w:t>单槽位能够同时提供千兆光口、千兆电口、万兆光口，且实际可用端口总数≥48，提高槽位利用率和业务可靠性，</w:t>
            </w:r>
            <w:r>
              <w:rPr>
                <w:rFonts w:hint="eastAsia" w:ascii="宋体" w:hAnsi="宋体" w:cs="宋体"/>
                <w:szCs w:val="21"/>
              </w:rPr>
              <w:t>提供商用板卡公开手册的官网链接证明（24电+20光+4万兆）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7" w:type="dxa"/>
            <w:vMerge w:val="continue"/>
            <w:shd w:val="clear" w:color="auto" w:fill="auto"/>
          </w:tcPr>
          <w:p>
            <w:pPr>
              <w:widowControl/>
              <w:jc w:val="left"/>
              <w:rPr>
                <w:rFonts w:ascii="宋体" w:hAnsi="宋体" w:cs="宋体"/>
                <w:b/>
                <w:bCs w:val="0"/>
                <w:kern w:val="0"/>
                <w:szCs w:val="21"/>
              </w:rPr>
            </w:pPr>
          </w:p>
        </w:tc>
        <w:tc>
          <w:tcPr>
            <w:tcW w:w="6709" w:type="dxa"/>
            <w:shd w:val="clear" w:color="auto" w:fill="auto"/>
          </w:tcPr>
          <w:p>
            <w:pPr>
              <w:widowControl/>
              <w:jc w:val="left"/>
              <w:rPr>
                <w:rFonts w:ascii="宋体" w:hAnsi="宋体" w:cs="宋体"/>
                <w:kern w:val="0"/>
                <w:szCs w:val="21"/>
              </w:rPr>
            </w:pPr>
            <w:r>
              <w:rPr>
                <w:rFonts w:hint="eastAsia" w:ascii="宋体" w:hAnsi="宋体" w:cs="宋体"/>
                <w:kern w:val="0"/>
                <w:szCs w:val="21"/>
              </w:rPr>
              <w:t>支持FCoE接口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7" w:type="dxa"/>
            <w:vMerge w:val="continue"/>
            <w:shd w:val="clear" w:color="auto" w:fill="auto"/>
          </w:tcPr>
          <w:p>
            <w:pPr>
              <w:widowControl/>
              <w:jc w:val="left"/>
              <w:rPr>
                <w:rFonts w:ascii="宋体" w:hAnsi="宋体" w:cs="宋体"/>
                <w:b/>
                <w:bCs w:val="0"/>
                <w:kern w:val="0"/>
                <w:szCs w:val="21"/>
              </w:rPr>
            </w:pPr>
          </w:p>
        </w:tc>
        <w:tc>
          <w:tcPr>
            <w:tcW w:w="6709" w:type="dxa"/>
            <w:shd w:val="clear" w:color="auto" w:fill="auto"/>
          </w:tcPr>
          <w:p>
            <w:pPr>
              <w:widowControl/>
              <w:jc w:val="left"/>
              <w:rPr>
                <w:rFonts w:ascii="宋体" w:hAnsi="宋体" w:cs="宋体"/>
                <w:kern w:val="0"/>
                <w:szCs w:val="21"/>
              </w:rPr>
            </w:pPr>
            <w:r>
              <w:rPr>
                <w:rFonts w:hint="eastAsia" w:ascii="宋体" w:hAnsi="宋体" w:cs="宋体"/>
                <w:kern w:val="0"/>
                <w:szCs w:val="21"/>
              </w:rPr>
              <w:t>支持EPON OLT及10G EPON OLT接口，提供权威第三方测试报告加盖</w:t>
            </w:r>
            <w:r>
              <w:rPr>
                <w:rFonts w:ascii="宋体" w:hAnsi="宋体" w:cs="宋体"/>
                <w:kern w:val="0"/>
                <w:szCs w:val="21"/>
              </w:rPr>
              <w:t>原厂章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7" w:type="dxa"/>
            <w:vMerge w:val="continue"/>
            <w:shd w:val="clear" w:color="auto" w:fill="auto"/>
          </w:tcPr>
          <w:p>
            <w:pPr>
              <w:widowControl/>
              <w:jc w:val="left"/>
              <w:rPr>
                <w:rFonts w:ascii="宋体" w:hAnsi="宋体" w:cs="宋体"/>
                <w:b/>
                <w:bCs w:val="0"/>
                <w:kern w:val="0"/>
                <w:szCs w:val="21"/>
              </w:rPr>
            </w:pPr>
          </w:p>
        </w:tc>
        <w:tc>
          <w:tcPr>
            <w:tcW w:w="6709" w:type="dxa"/>
            <w:shd w:val="clear" w:color="auto" w:fill="auto"/>
          </w:tcPr>
          <w:p>
            <w:pPr>
              <w:widowControl/>
              <w:jc w:val="left"/>
              <w:rPr>
                <w:rFonts w:ascii="宋体" w:hAnsi="宋体" w:cs="宋体"/>
                <w:kern w:val="0"/>
                <w:szCs w:val="21"/>
              </w:rPr>
            </w:pPr>
            <w:r>
              <w:rPr>
                <w:rFonts w:hint="eastAsia" w:ascii="宋体" w:hAnsi="宋体" w:cs="宋体"/>
                <w:kern w:val="0"/>
                <w:szCs w:val="21"/>
              </w:rPr>
              <w:t>支持RPR，提供权威第三方测试报告</w:t>
            </w:r>
            <w:r>
              <w:rPr>
                <w:rFonts w:ascii="宋体" w:hAnsi="宋体" w:cs="宋体"/>
                <w:kern w:val="0"/>
                <w:szCs w:val="21"/>
              </w:rPr>
              <w:t>加盖原厂章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807" w:type="dxa"/>
            <w:vMerge w:val="continue"/>
            <w:shd w:val="clear" w:color="auto" w:fill="auto"/>
          </w:tcPr>
          <w:p>
            <w:pPr>
              <w:widowControl/>
              <w:jc w:val="left"/>
              <w:rPr>
                <w:rFonts w:ascii="宋体" w:hAnsi="宋体" w:cs="宋体"/>
                <w:b/>
                <w:bCs w:val="0"/>
                <w:kern w:val="0"/>
                <w:szCs w:val="21"/>
              </w:rPr>
            </w:pPr>
          </w:p>
        </w:tc>
        <w:tc>
          <w:tcPr>
            <w:tcW w:w="6709" w:type="dxa"/>
            <w:shd w:val="clear" w:color="auto" w:fill="auto"/>
          </w:tcPr>
          <w:p>
            <w:pPr>
              <w:widowControl/>
              <w:jc w:val="left"/>
              <w:rPr>
                <w:rFonts w:ascii="宋体" w:hAnsi="宋体" w:cs="宋体"/>
                <w:kern w:val="0"/>
                <w:szCs w:val="21"/>
              </w:rPr>
            </w:pPr>
            <w:r>
              <w:rPr>
                <w:rFonts w:hint="eastAsia" w:ascii="宋体" w:hAnsi="宋体" w:cs="宋体"/>
                <w:kern w:val="0"/>
                <w:szCs w:val="21"/>
              </w:rPr>
              <w:t>支持POE+，满足新一代园区网以太网供电需求，提供工信部权威第三方测试报告，提供官网配置手册截图和链接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807" w:type="dxa"/>
            <w:vMerge w:val="restart"/>
            <w:shd w:val="clear" w:color="auto" w:fill="auto"/>
          </w:tcPr>
          <w:p>
            <w:pPr>
              <w:widowControl/>
              <w:jc w:val="left"/>
              <w:rPr>
                <w:rFonts w:ascii="宋体" w:hAnsi="宋体" w:cs="宋体"/>
                <w:b/>
                <w:bCs w:val="0"/>
                <w:kern w:val="0"/>
                <w:szCs w:val="21"/>
              </w:rPr>
            </w:pPr>
            <w:r>
              <w:rPr>
                <w:rFonts w:hint="eastAsia" w:ascii="宋体" w:hAnsi="宋体" w:cs="宋体"/>
                <w:b/>
                <w:bCs w:val="0"/>
                <w:kern w:val="0"/>
                <w:szCs w:val="21"/>
              </w:rPr>
              <w:t>★虚拟化</w:t>
            </w:r>
          </w:p>
        </w:tc>
        <w:tc>
          <w:tcPr>
            <w:tcW w:w="6709" w:type="dxa"/>
            <w:shd w:val="clear" w:color="auto" w:fill="auto"/>
          </w:tcPr>
          <w:p>
            <w:pPr>
              <w:widowControl/>
              <w:jc w:val="left"/>
              <w:rPr>
                <w:rFonts w:ascii="宋体" w:hAnsi="宋体" w:cs="宋体"/>
                <w:kern w:val="0"/>
                <w:szCs w:val="21"/>
              </w:rPr>
            </w:pPr>
            <w:r>
              <w:rPr>
                <w:rFonts w:hint="eastAsia" w:ascii="宋体" w:hAnsi="宋体" w:cs="宋体"/>
                <w:kern w:val="0"/>
                <w:szCs w:val="21"/>
              </w:rPr>
              <w:t>多虚一技术(N:1)，支持4框虚拟化技术，提供证明</w:t>
            </w:r>
            <w:r>
              <w:rPr>
                <w:rFonts w:ascii="宋体" w:hAnsi="宋体" w:cs="宋体"/>
                <w:kern w:val="0"/>
                <w:szCs w:val="21"/>
              </w:rPr>
              <w:t>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7" w:type="dxa"/>
            <w:vMerge w:val="continue"/>
            <w:shd w:val="clear" w:color="auto" w:fill="auto"/>
          </w:tcPr>
          <w:p>
            <w:pPr>
              <w:widowControl/>
              <w:jc w:val="left"/>
              <w:rPr>
                <w:rFonts w:ascii="宋体" w:hAnsi="宋体" w:cs="宋体"/>
                <w:b/>
                <w:bCs w:val="0"/>
                <w:kern w:val="0"/>
                <w:szCs w:val="21"/>
              </w:rPr>
            </w:pPr>
          </w:p>
        </w:tc>
        <w:tc>
          <w:tcPr>
            <w:tcW w:w="6709" w:type="dxa"/>
            <w:shd w:val="clear" w:color="auto" w:fill="auto"/>
          </w:tcPr>
          <w:p>
            <w:pPr>
              <w:widowControl/>
              <w:jc w:val="left"/>
              <w:rPr>
                <w:rFonts w:ascii="宋体" w:hAnsi="宋体" w:cs="宋体"/>
                <w:kern w:val="0"/>
                <w:szCs w:val="21"/>
              </w:rPr>
            </w:pPr>
            <w:r>
              <w:rPr>
                <w:rFonts w:hint="eastAsia" w:ascii="宋体" w:hAnsi="宋体" w:cs="宋体"/>
                <w:kern w:val="0"/>
                <w:szCs w:val="21"/>
              </w:rPr>
              <w:t>一虚多技术（1:N）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7" w:type="dxa"/>
            <w:vMerge w:val="continue"/>
            <w:shd w:val="clear" w:color="auto" w:fill="auto"/>
          </w:tcPr>
          <w:p>
            <w:pPr>
              <w:widowControl/>
              <w:jc w:val="left"/>
              <w:rPr>
                <w:rFonts w:ascii="宋体" w:hAnsi="宋体" w:cs="宋体"/>
                <w:b/>
                <w:bCs w:val="0"/>
                <w:kern w:val="0"/>
                <w:szCs w:val="21"/>
              </w:rPr>
            </w:pPr>
          </w:p>
        </w:tc>
        <w:tc>
          <w:tcPr>
            <w:tcW w:w="6709" w:type="dxa"/>
            <w:shd w:val="clear" w:color="auto" w:fill="auto"/>
          </w:tcPr>
          <w:p>
            <w:pPr>
              <w:widowControl/>
              <w:jc w:val="left"/>
              <w:rPr>
                <w:rFonts w:ascii="宋体" w:hAnsi="宋体" w:cs="宋体"/>
                <w:kern w:val="0"/>
                <w:szCs w:val="21"/>
              </w:rPr>
            </w:pPr>
            <w:r>
              <w:rPr>
                <w:rFonts w:hint="eastAsia" w:ascii="宋体" w:hAnsi="宋体" w:cs="宋体"/>
                <w:kern w:val="0"/>
                <w:szCs w:val="21"/>
              </w:rPr>
              <w:t>支持多虚一技术和一虚多技术的配合使用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7" w:type="dxa"/>
            <w:vMerge w:val="continue"/>
            <w:shd w:val="clear" w:color="auto" w:fill="auto"/>
          </w:tcPr>
          <w:p>
            <w:pPr>
              <w:widowControl/>
              <w:jc w:val="left"/>
              <w:rPr>
                <w:rFonts w:ascii="宋体" w:hAnsi="宋体" w:cs="宋体"/>
                <w:b/>
                <w:bCs w:val="0"/>
                <w:kern w:val="0"/>
                <w:szCs w:val="21"/>
              </w:rPr>
            </w:pPr>
          </w:p>
        </w:tc>
        <w:tc>
          <w:tcPr>
            <w:tcW w:w="6709" w:type="dxa"/>
            <w:shd w:val="clear" w:color="auto" w:fill="auto"/>
          </w:tcPr>
          <w:p>
            <w:pPr>
              <w:rPr>
                <w:rFonts w:ascii="宋体" w:hAnsi="宋体" w:cs="宋体"/>
                <w:kern w:val="0"/>
                <w:szCs w:val="21"/>
              </w:rPr>
            </w:pPr>
            <w:r>
              <w:rPr>
                <w:rFonts w:hint="eastAsia" w:ascii="宋体" w:hAnsi="宋体" w:cs="宋体"/>
                <w:kern w:val="0"/>
                <w:szCs w:val="21"/>
              </w:rPr>
              <w:t>支持远程端口扩展，作为控制设备（</w:t>
            </w:r>
            <w:r>
              <w:rPr>
                <w:rFonts w:ascii="宋体" w:hAnsi="宋体" w:cs="宋体"/>
                <w:kern w:val="0"/>
                <w:szCs w:val="21"/>
              </w:rPr>
              <w:t>Controlling Bridge</w:t>
            </w:r>
            <w:r>
              <w:rPr>
                <w:rFonts w:hint="eastAsia" w:ascii="宋体" w:hAnsi="宋体" w:cs="宋体"/>
                <w:kern w:val="0"/>
                <w:szCs w:val="21"/>
              </w:rPr>
              <w:t>,CB）实现对端口扩展模块（</w:t>
            </w:r>
            <w:r>
              <w:rPr>
                <w:rFonts w:ascii="宋体" w:hAnsi="宋体" w:cs="宋体"/>
                <w:kern w:val="0"/>
                <w:szCs w:val="21"/>
              </w:rPr>
              <w:t>Port Extender</w:t>
            </w:r>
            <w:r>
              <w:rPr>
                <w:rFonts w:hint="eastAsia" w:ascii="宋体" w:hAnsi="宋体" w:cs="宋体"/>
                <w:kern w:val="0"/>
                <w:szCs w:val="21"/>
              </w:rPr>
              <w:t>,PE）的集中控制</w:t>
            </w:r>
          </w:p>
          <w:p>
            <w:pPr>
              <w:rPr>
                <w:rFonts w:ascii="宋体" w:hAnsi="宋体" w:cs="宋体"/>
                <w:kern w:val="0"/>
                <w:szCs w:val="21"/>
              </w:rPr>
            </w:pPr>
            <w:r>
              <w:rPr>
                <w:rFonts w:hint="eastAsia" w:ascii="宋体" w:hAnsi="宋体" w:cs="宋体"/>
                <w:kern w:val="0"/>
                <w:szCs w:val="21"/>
              </w:rPr>
              <w:t>支持和配套的端口扩展模块虚拟成单一的逻辑设备，在管理层面实现单一节点管理；虚拟化能力≥30：1，即通过单一管理节点可实现超过30台物理设备的统一管理。</w:t>
            </w:r>
          </w:p>
          <w:p>
            <w:pPr>
              <w:rPr>
                <w:rFonts w:ascii="宋体" w:hAnsi="宋体"/>
                <w:szCs w:val="21"/>
              </w:rPr>
            </w:pPr>
            <w:r>
              <w:rPr>
                <w:rFonts w:hint="eastAsia" w:ascii="宋体" w:hAnsi="宋体" w:cs="宋体"/>
                <w:kern w:val="0"/>
                <w:szCs w:val="21"/>
              </w:rPr>
              <w:t>整机支持的最大PE设备台数≥30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7" w:type="dxa"/>
            <w:shd w:val="clear" w:color="auto" w:fill="auto"/>
          </w:tcPr>
          <w:p>
            <w:pPr>
              <w:widowControl/>
              <w:jc w:val="left"/>
              <w:rPr>
                <w:rFonts w:ascii="宋体" w:hAnsi="宋体"/>
                <w:b/>
                <w:bCs w:val="0"/>
                <w:kern w:val="0"/>
                <w:szCs w:val="21"/>
              </w:rPr>
            </w:pPr>
            <w:r>
              <w:rPr>
                <w:rFonts w:hint="eastAsia" w:ascii="宋体" w:hAnsi="宋体"/>
                <w:b/>
                <w:bCs w:val="0"/>
                <w:kern w:val="0"/>
                <w:szCs w:val="21"/>
              </w:rPr>
              <w:t>网络安全一体化</w:t>
            </w:r>
          </w:p>
        </w:tc>
        <w:tc>
          <w:tcPr>
            <w:tcW w:w="6709" w:type="dxa"/>
            <w:shd w:val="clear" w:color="auto" w:fill="auto"/>
          </w:tcPr>
          <w:p>
            <w:pPr>
              <w:rPr>
                <w:rFonts w:ascii="宋体" w:hAnsi="宋体" w:cs="宋体"/>
                <w:kern w:val="0"/>
                <w:szCs w:val="21"/>
              </w:rPr>
            </w:pPr>
            <w:r>
              <w:rPr>
                <w:rFonts w:hint="eastAsia" w:ascii="宋体" w:hAnsi="宋体" w:cs="宋体"/>
                <w:kern w:val="0"/>
                <w:szCs w:val="21"/>
              </w:rPr>
              <w:t>支持安全业务插卡FW、IPS、NSM、ACG、LB、SSL 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7" w:type="dxa"/>
            <w:shd w:val="clear" w:color="auto" w:fill="auto"/>
          </w:tcPr>
          <w:p>
            <w:pPr>
              <w:widowControl/>
              <w:jc w:val="left"/>
              <w:rPr>
                <w:rFonts w:ascii="宋体" w:hAnsi="宋体"/>
                <w:b/>
                <w:bCs w:val="0"/>
                <w:kern w:val="0"/>
                <w:szCs w:val="21"/>
              </w:rPr>
            </w:pPr>
            <w:r>
              <w:rPr>
                <w:rFonts w:hint="eastAsia" w:ascii="宋体" w:hAnsi="宋体" w:cs="宋体"/>
                <w:b/>
                <w:bCs w:val="0"/>
                <w:color w:val="000000"/>
                <w:kern w:val="0"/>
                <w:szCs w:val="21"/>
              </w:rPr>
              <w:t>★</w:t>
            </w:r>
            <w:r>
              <w:rPr>
                <w:rFonts w:hint="eastAsia" w:ascii="宋体" w:hAnsi="宋体"/>
                <w:b/>
                <w:bCs w:val="0"/>
                <w:kern w:val="0"/>
                <w:szCs w:val="21"/>
              </w:rPr>
              <w:t>可视化</w:t>
            </w:r>
          </w:p>
        </w:tc>
        <w:tc>
          <w:tcPr>
            <w:tcW w:w="6709" w:type="dxa"/>
            <w:shd w:val="clear" w:color="auto" w:fill="auto"/>
          </w:tcPr>
          <w:p>
            <w:pPr>
              <w:rPr>
                <w:rFonts w:ascii="宋体" w:hAnsi="宋体" w:cs="宋体"/>
                <w:kern w:val="0"/>
                <w:szCs w:val="21"/>
              </w:rPr>
            </w:pPr>
            <w:r>
              <w:rPr>
                <w:rFonts w:hint="eastAsia" w:ascii="宋体" w:hAnsi="宋体" w:cs="宋体"/>
                <w:kern w:val="0"/>
                <w:szCs w:val="21"/>
              </w:rPr>
              <w:t>支持Telemetry流量可视化功能，提供权威第三方测试报告加盖</w:t>
            </w:r>
            <w:r>
              <w:rPr>
                <w:rFonts w:ascii="宋体" w:hAnsi="宋体" w:cs="宋体"/>
                <w:kern w:val="0"/>
                <w:szCs w:val="21"/>
              </w:rPr>
              <w:t>原厂章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7" w:type="dxa"/>
            <w:vMerge w:val="restart"/>
            <w:shd w:val="clear" w:color="auto" w:fill="auto"/>
          </w:tcPr>
          <w:p>
            <w:pPr>
              <w:widowControl/>
              <w:jc w:val="left"/>
              <w:rPr>
                <w:rFonts w:ascii="宋体" w:hAnsi="宋体"/>
                <w:b/>
                <w:bCs w:val="0"/>
                <w:kern w:val="0"/>
                <w:szCs w:val="21"/>
              </w:rPr>
            </w:pPr>
            <w:r>
              <w:rPr>
                <w:rFonts w:hint="eastAsia" w:ascii="宋体" w:hAnsi="宋体" w:cs="宋体"/>
                <w:b/>
                <w:bCs w:val="0"/>
                <w:color w:val="000000"/>
                <w:kern w:val="0"/>
                <w:szCs w:val="21"/>
              </w:rPr>
              <w:t>★</w:t>
            </w:r>
            <w:r>
              <w:rPr>
                <w:rFonts w:hint="eastAsia" w:ascii="宋体" w:hAnsi="宋体"/>
                <w:b/>
                <w:bCs w:val="0"/>
                <w:kern w:val="0"/>
                <w:szCs w:val="21"/>
              </w:rPr>
              <w:t>有线无线一体化</w:t>
            </w:r>
          </w:p>
        </w:tc>
        <w:tc>
          <w:tcPr>
            <w:tcW w:w="6709" w:type="dxa"/>
            <w:shd w:val="clear" w:color="auto" w:fill="auto"/>
          </w:tcPr>
          <w:p>
            <w:pPr>
              <w:widowControl/>
              <w:jc w:val="left"/>
              <w:rPr>
                <w:rFonts w:ascii="宋体" w:hAnsi="宋体" w:cs="宋体"/>
                <w:kern w:val="0"/>
                <w:szCs w:val="21"/>
              </w:rPr>
            </w:pPr>
            <w:r>
              <w:rPr>
                <w:rFonts w:hint="eastAsia" w:ascii="宋体" w:hAnsi="宋体" w:cs="宋体"/>
                <w:kern w:val="0"/>
                <w:szCs w:val="21"/>
              </w:rPr>
              <w:t>支持AC板卡，POE，POE+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7" w:type="dxa"/>
            <w:vMerge w:val="continue"/>
            <w:shd w:val="clear" w:color="auto" w:fill="auto"/>
          </w:tcPr>
          <w:p>
            <w:pPr>
              <w:widowControl/>
              <w:jc w:val="left"/>
              <w:rPr>
                <w:rFonts w:ascii="宋体" w:hAnsi="宋体"/>
                <w:b/>
                <w:bCs w:val="0"/>
                <w:kern w:val="0"/>
                <w:szCs w:val="21"/>
              </w:rPr>
            </w:pPr>
          </w:p>
        </w:tc>
        <w:tc>
          <w:tcPr>
            <w:tcW w:w="6709" w:type="dxa"/>
            <w:shd w:val="clear" w:color="auto" w:fill="auto"/>
          </w:tcPr>
          <w:p>
            <w:pPr>
              <w:widowControl/>
              <w:jc w:val="left"/>
              <w:rPr>
                <w:rFonts w:ascii="宋体" w:hAnsi="宋体" w:cs="宋体"/>
                <w:kern w:val="0"/>
                <w:szCs w:val="21"/>
              </w:rPr>
            </w:pPr>
            <w:r>
              <w:rPr>
                <w:rFonts w:hint="eastAsia" w:ascii="宋体" w:hAnsi="宋体" w:cs="宋体"/>
                <w:b w:val="0"/>
                <w:bCs/>
                <w:strike w:val="0"/>
                <w:dstrike w:val="0"/>
                <w:kern w:val="0"/>
                <w:szCs w:val="21"/>
                <w:u w:val="single"/>
              </w:rPr>
              <w:t>支持交换机内置AC功能</w:t>
            </w:r>
            <w:r>
              <w:rPr>
                <w:rFonts w:hint="eastAsia" w:ascii="宋体" w:hAnsi="宋体" w:cs="宋体"/>
                <w:b/>
                <w:strike w:val="0"/>
                <w:dstrike w:val="0"/>
                <w:kern w:val="0"/>
                <w:szCs w:val="21"/>
                <w:u w:val="single"/>
              </w:rPr>
              <w:t>，</w:t>
            </w:r>
            <w:r>
              <w:rPr>
                <w:rFonts w:hint="eastAsia" w:ascii="宋体" w:hAnsi="宋体" w:cs="宋体"/>
                <w:kern w:val="0"/>
                <w:szCs w:val="21"/>
              </w:rPr>
              <w:t>提供权威第三方测试报告加盖</w:t>
            </w:r>
            <w:r>
              <w:rPr>
                <w:rFonts w:ascii="宋体" w:hAnsi="宋体" w:cs="宋体"/>
                <w:kern w:val="0"/>
                <w:szCs w:val="21"/>
              </w:rPr>
              <w:t>原厂章</w:t>
            </w:r>
            <w:r>
              <w:rPr>
                <w:rFonts w:hint="eastAsia" w:ascii="宋体" w:hAnsi="宋体" w:cs="宋体"/>
                <w:kern w:val="0"/>
                <w:szCs w:val="21"/>
              </w:rPr>
              <w:t>，支持</w:t>
            </w:r>
            <w:r>
              <w:rPr>
                <w:rFonts w:ascii="宋体" w:hAnsi="宋体" w:cs="宋体"/>
                <w:kern w:val="0"/>
                <w:szCs w:val="21"/>
              </w:rPr>
              <w:t>原生</w:t>
            </w:r>
            <w:r>
              <w:rPr>
                <w:rFonts w:hint="eastAsia" w:ascii="宋体" w:hAnsi="宋体" w:cs="宋体"/>
                <w:kern w:val="0"/>
                <w:szCs w:val="21"/>
              </w:rPr>
              <w:t>的</w:t>
            </w:r>
            <w:r>
              <w:rPr>
                <w:rFonts w:ascii="宋体" w:hAnsi="宋体" w:cs="宋体"/>
                <w:kern w:val="0"/>
                <w:szCs w:val="21"/>
              </w:rPr>
              <w:t>无线</w:t>
            </w:r>
            <w:r>
              <w:rPr>
                <w:rFonts w:hint="eastAsia" w:ascii="宋体" w:hAnsi="宋体" w:cs="宋体"/>
                <w:kern w:val="0"/>
                <w:szCs w:val="21"/>
              </w:rPr>
              <w:t>AC功能</w:t>
            </w:r>
            <w:r>
              <w:rPr>
                <w:rFonts w:ascii="宋体" w:hAnsi="宋体" w:cs="宋体"/>
                <w:kern w:val="0"/>
                <w:szCs w:val="21"/>
              </w:rPr>
              <w:t>，</w:t>
            </w:r>
            <w:r>
              <w:rPr>
                <w:rFonts w:hint="eastAsia" w:ascii="宋体" w:hAnsi="宋体" w:cs="宋体"/>
                <w:kern w:val="0"/>
                <w:szCs w:val="21"/>
              </w:rPr>
              <w:t>无需</w:t>
            </w:r>
            <w:r>
              <w:rPr>
                <w:rFonts w:ascii="宋体" w:hAnsi="宋体" w:cs="宋体"/>
                <w:kern w:val="0"/>
                <w:szCs w:val="21"/>
              </w:rPr>
              <w:t>独立的</w:t>
            </w:r>
            <w:r>
              <w:rPr>
                <w:rFonts w:hint="eastAsia" w:ascii="宋体" w:hAnsi="宋体" w:cs="宋体"/>
                <w:kern w:val="0"/>
                <w:szCs w:val="21"/>
              </w:rPr>
              <w:t>AC板卡或带AC功能</w:t>
            </w:r>
            <w:r>
              <w:rPr>
                <w:rFonts w:ascii="宋体" w:hAnsi="宋体" w:cs="宋体"/>
                <w:kern w:val="0"/>
                <w:szCs w:val="21"/>
              </w:rPr>
              <w:t>的接口板</w:t>
            </w:r>
            <w:r>
              <w:rPr>
                <w:rFonts w:hint="eastAsia" w:ascii="宋体" w:hAnsi="宋体" w:cs="宋体"/>
                <w:kern w:val="0"/>
                <w:szCs w:val="21"/>
              </w:rPr>
              <w:t>，</w:t>
            </w:r>
            <w:r>
              <w:rPr>
                <w:rFonts w:ascii="宋体" w:hAnsi="宋体" w:cs="宋体"/>
                <w:kern w:val="0"/>
                <w:szCs w:val="21"/>
              </w:rPr>
              <w:t>即支持</w:t>
            </w:r>
            <w:r>
              <w:rPr>
                <w:rFonts w:hint="eastAsia" w:ascii="宋体" w:hAnsi="宋体" w:cs="宋体"/>
                <w:kern w:val="0"/>
                <w:szCs w:val="21"/>
              </w:rPr>
              <w:t>无线AP管理</w:t>
            </w:r>
            <w:r>
              <w:rPr>
                <w:rFonts w:ascii="宋体" w:hAnsi="宋体" w:cs="宋体"/>
                <w:kern w:val="0"/>
                <w:szCs w:val="21"/>
              </w:rPr>
              <w:t>功能</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807" w:type="dxa"/>
            <w:vMerge w:val="continue"/>
            <w:shd w:val="clear" w:color="auto" w:fill="auto"/>
          </w:tcPr>
          <w:p>
            <w:pPr>
              <w:widowControl/>
              <w:jc w:val="left"/>
              <w:rPr>
                <w:rFonts w:ascii="宋体" w:hAnsi="宋体"/>
                <w:b/>
                <w:bCs w:val="0"/>
                <w:kern w:val="0"/>
                <w:szCs w:val="21"/>
              </w:rPr>
            </w:pPr>
          </w:p>
        </w:tc>
        <w:tc>
          <w:tcPr>
            <w:tcW w:w="6709" w:type="dxa"/>
            <w:shd w:val="clear" w:color="auto" w:fill="auto"/>
          </w:tcPr>
          <w:p>
            <w:pPr>
              <w:widowControl/>
              <w:jc w:val="left"/>
              <w:rPr>
                <w:rFonts w:ascii="宋体" w:hAnsi="宋体" w:cs="宋体"/>
                <w:kern w:val="0"/>
                <w:szCs w:val="21"/>
              </w:rPr>
            </w:pPr>
            <w:r>
              <w:rPr>
                <w:rFonts w:hint="eastAsia" w:ascii="宋体" w:hAnsi="宋体" w:cs="宋体"/>
                <w:kern w:val="0"/>
                <w:szCs w:val="21"/>
              </w:rPr>
              <w:t>支持有线无线一体化的终端准入认证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807" w:type="dxa"/>
            <w:shd w:val="clear" w:color="auto" w:fill="auto"/>
          </w:tcPr>
          <w:p>
            <w:pPr>
              <w:widowControl/>
              <w:jc w:val="left"/>
              <w:rPr>
                <w:rFonts w:ascii="宋体" w:hAnsi="宋体"/>
                <w:b/>
                <w:bCs w:val="0"/>
                <w:kern w:val="0"/>
                <w:szCs w:val="21"/>
              </w:rPr>
            </w:pPr>
            <w:r>
              <w:rPr>
                <w:rFonts w:hint="eastAsia" w:ascii="宋体" w:hAnsi="宋体" w:cs="宋体"/>
                <w:b/>
                <w:bCs w:val="0"/>
                <w:color w:val="000000"/>
                <w:kern w:val="0"/>
                <w:szCs w:val="21"/>
              </w:rPr>
              <w:t>★</w:t>
            </w:r>
            <w:r>
              <w:rPr>
                <w:rFonts w:hint="eastAsia" w:ascii="宋体" w:hAnsi="宋体"/>
                <w:b/>
                <w:bCs w:val="0"/>
                <w:kern w:val="0"/>
                <w:szCs w:val="21"/>
              </w:rPr>
              <w:t>网管功能一体化</w:t>
            </w:r>
          </w:p>
        </w:tc>
        <w:tc>
          <w:tcPr>
            <w:tcW w:w="6709" w:type="dxa"/>
            <w:shd w:val="clear" w:color="auto" w:fill="auto"/>
          </w:tcPr>
          <w:p>
            <w:pPr>
              <w:widowControl/>
              <w:jc w:val="left"/>
              <w:rPr>
                <w:rFonts w:ascii="宋体" w:hAnsi="宋体" w:cs="宋体"/>
                <w:kern w:val="0"/>
                <w:szCs w:val="21"/>
              </w:rPr>
            </w:pPr>
            <w:r>
              <w:rPr>
                <w:rFonts w:hint="eastAsia"/>
                <w:szCs w:val="21"/>
              </w:rPr>
              <w:t>内置智能</w:t>
            </w:r>
            <w:r>
              <w:rPr>
                <w:szCs w:val="21"/>
              </w:rPr>
              <w:t>管理功能</w:t>
            </w:r>
            <w:r>
              <w:rPr>
                <w:rFonts w:hint="eastAsia"/>
                <w:szCs w:val="21"/>
              </w:rPr>
              <w:t>，支持通过图形化界面设备配置及命令一键下发和版本智能升级，</w:t>
            </w:r>
            <w:r>
              <w:rPr>
                <w:rFonts w:hint="eastAsia" w:ascii="宋体" w:hAnsi="宋体" w:cs="宋体"/>
                <w:kern w:val="0"/>
                <w:szCs w:val="21"/>
              </w:rPr>
              <w:t>提供权威第三方测试报告加盖</w:t>
            </w:r>
            <w:r>
              <w:rPr>
                <w:rFonts w:ascii="宋体" w:hAnsi="宋体" w:cs="宋体"/>
                <w:kern w:val="0"/>
                <w:szCs w:val="21"/>
              </w:rPr>
              <w:t>原厂章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807" w:type="dxa"/>
            <w:shd w:val="clear" w:color="auto" w:fill="auto"/>
          </w:tcPr>
          <w:p>
            <w:pPr>
              <w:widowControl/>
              <w:jc w:val="left"/>
              <w:rPr>
                <w:rFonts w:ascii="宋体" w:hAnsi="宋体"/>
                <w:b/>
                <w:bCs w:val="0"/>
                <w:kern w:val="0"/>
                <w:szCs w:val="21"/>
              </w:rPr>
            </w:pPr>
            <w:r>
              <w:rPr>
                <w:rFonts w:hint="eastAsia" w:ascii="宋体" w:hAnsi="宋体"/>
                <w:b/>
                <w:bCs w:val="0"/>
                <w:kern w:val="0"/>
                <w:szCs w:val="21"/>
              </w:rPr>
              <w:t>FCoE</w:t>
            </w:r>
          </w:p>
        </w:tc>
        <w:tc>
          <w:tcPr>
            <w:tcW w:w="6709" w:type="dxa"/>
            <w:shd w:val="clear" w:color="auto" w:fill="auto"/>
          </w:tcPr>
          <w:p>
            <w:pPr>
              <w:widowControl/>
              <w:jc w:val="left"/>
              <w:rPr>
                <w:rFonts w:ascii="宋体" w:hAnsi="宋体"/>
                <w:kern w:val="0"/>
                <w:szCs w:val="21"/>
              </w:rPr>
            </w:pPr>
            <w:r>
              <w:rPr>
                <w:rFonts w:hint="eastAsia" w:ascii="宋体" w:hAnsi="宋体" w:cs="宋体"/>
                <w:kern w:val="0"/>
                <w:szCs w:val="21"/>
              </w:rPr>
              <w:t>支持FCF模式转发，VSAN的创建及配置，支持FC地址的分配及WWN地址和FC地址的绑定等功能，提供权威第三方测试报告加盖</w:t>
            </w:r>
            <w:r>
              <w:rPr>
                <w:rFonts w:ascii="宋体" w:hAnsi="宋体" w:cs="宋体"/>
                <w:kern w:val="0"/>
                <w:szCs w:val="21"/>
              </w:rPr>
              <w:t>原厂章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807" w:type="dxa"/>
            <w:shd w:val="clear" w:color="auto" w:fill="auto"/>
          </w:tcPr>
          <w:p>
            <w:pPr>
              <w:widowControl/>
              <w:jc w:val="left"/>
              <w:rPr>
                <w:rFonts w:ascii="宋体" w:hAnsi="宋体"/>
                <w:b/>
                <w:bCs w:val="0"/>
                <w:kern w:val="0"/>
                <w:szCs w:val="21"/>
              </w:rPr>
            </w:pPr>
            <w:r>
              <w:rPr>
                <w:rFonts w:hint="eastAsia" w:ascii="宋体" w:hAnsi="宋体"/>
                <w:b/>
                <w:bCs w:val="0"/>
                <w:kern w:val="0"/>
                <w:szCs w:val="21"/>
              </w:rPr>
              <w:t>SDN/OPENFLOW</w:t>
            </w:r>
          </w:p>
        </w:tc>
        <w:tc>
          <w:tcPr>
            <w:tcW w:w="6709" w:type="dxa"/>
            <w:shd w:val="clear" w:color="auto" w:fill="auto"/>
          </w:tcPr>
          <w:p>
            <w:pPr>
              <w:widowControl/>
              <w:jc w:val="left"/>
              <w:rPr>
                <w:rFonts w:ascii="宋体" w:hAnsi="宋体" w:cs="宋体"/>
                <w:kern w:val="0"/>
                <w:szCs w:val="21"/>
              </w:rPr>
            </w:pPr>
            <w:r>
              <w:rPr>
                <w:rFonts w:hint="eastAsia" w:ascii="宋体" w:hAnsi="宋体" w:cs="宋体"/>
                <w:kern w:val="0"/>
                <w:szCs w:val="21"/>
              </w:rPr>
              <w:t>支持OPENFLOW 1.3</w:t>
            </w:r>
          </w:p>
          <w:p>
            <w:pPr>
              <w:widowControl/>
              <w:jc w:val="left"/>
              <w:rPr>
                <w:rFonts w:ascii="宋体" w:hAnsi="宋体" w:cs="宋体"/>
                <w:kern w:val="0"/>
                <w:szCs w:val="21"/>
              </w:rPr>
            </w:pPr>
            <w:r>
              <w:rPr>
                <w:rFonts w:hint="eastAsia" w:ascii="宋体" w:hAnsi="宋体" w:cs="宋体"/>
                <w:kern w:val="0"/>
                <w:szCs w:val="21"/>
              </w:rPr>
              <w:t>支持普通模式和Openflow 模式切换</w:t>
            </w:r>
          </w:p>
          <w:p>
            <w:pPr>
              <w:widowControl/>
              <w:jc w:val="left"/>
              <w:rPr>
                <w:rFonts w:ascii="宋体" w:hAnsi="宋体" w:cs="宋体"/>
                <w:kern w:val="0"/>
                <w:szCs w:val="21"/>
              </w:rPr>
            </w:pPr>
            <w:r>
              <w:rPr>
                <w:rFonts w:hint="eastAsia" w:ascii="宋体" w:hAnsi="宋体" w:cs="宋体"/>
                <w:kern w:val="0"/>
                <w:szCs w:val="21"/>
              </w:rPr>
              <w:t>支持多控制器（EQUAL模式、主备模式）</w:t>
            </w:r>
          </w:p>
          <w:p>
            <w:pPr>
              <w:widowControl/>
              <w:jc w:val="left"/>
              <w:rPr>
                <w:rFonts w:ascii="宋体" w:hAnsi="宋体" w:cs="宋体"/>
                <w:kern w:val="0"/>
                <w:szCs w:val="21"/>
              </w:rPr>
            </w:pPr>
            <w:r>
              <w:rPr>
                <w:rFonts w:hint="eastAsia" w:ascii="宋体" w:hAnsi="宋体" w:cs="宋体"/>
                <w:kern w:val="0"/>
                <w:szCs w:val="21"/>
              </w:rPr>
              <w:t>支持多表流水线</w:t>
            </w:r>
          </w:p>
          <w:p>
            <w:pPr>
              <w:widowControl/>
              <w:jc w:val="left"/>
              <w:rPr>
                <w:rFonts w:ascii="宋体" w:hAnsi="宋体" w:cs="宋体"/>
                <w:kern w:val="0"/>
                <w:szCs w:val="21"/>
              </w:rPr>
            </w:pPr>
            <w:r>
              <w:rPr>
                <w:rFonts w:hint="eastAsia" w:ascii="宋体" w:hAnsi="宋体" w:cs="宋体"/>
                <w:kern w:val="0"/>
                <w:szCs w:val="21"/>
              </w:rPr>
              <w:t>支持Group table</w:t>
            </w:r>
          </w:p>
          <w:p>
            <w:pPr>
              <w:widowControl/>
              <w:jc w:val="left"/>
              <w:rPr>
                <w:rFonts w:ascii="宋体" w:hAnsi="宋体" w:cs="宋体"/>
                <w:kern w:val="0"/>
                <w:szCs w:val="21"/>
              </w:rPr>
            </w:pPr>
            <w:r>
              <w:rPr>
                <w:rFonts w:hint="eastAsia" w:ascii="宋体" w:hAnsi="宋体" w:cs="宋体"/>
                <w:kern w:val="0"/>
                <w:szCs w:val="21"/>
              </w:rPr>
              <w:t>支持Meter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807" w:type="dxa"/>
            <w:shd w:val="clear" w:color="auto" w:fill="auto"/>
          </w:tcPr>
          <w:p>
            <w:pPr>
              <w:widowControl/>
              <w:jc w:val="left"/>
              <w:rPr>
                <w:rFonts w:ascii="宋体" w:hAnsi="宋体"/>
                <w:b/>
                <w:bCs w:val="0"/>
                <w:kern w:val="0"/>
                <w:szCs w:val="21"/>
              </w:rPr>
            </w:pPr>
            <w:r>
              <w:rPr>
                <w:rFonts w:hint="eastAsia" w:ascii="宋体" w:hAnsi="宋体"/>
                <w:b/>
                <w:bCs w:val="0"/>
                <w:kern w:val="0"/>
                <w:szCs w:val="21"/>
              </w:rPr>
              <w:t>跨三层互联技术</w:t>
            </w:r>
          </w:p>
        </w:tc>
        <w:tc>
          <w:tcPr>
            <w:tcW w:w="6709" w:type="dxa"/>
            <w:shd w:val="clear" w:color="auto" w:fill="auto"/>
          </w:tcPr>
          <w:p>
            <w:pPr>
              <w:widowControl/>
              <w:jc w:val="left"/>
              <w:rPr>
                <w:rFonts w:ascii="宋体" w:hAnsi="宋体" w:cs="宋体"/>
                <w:kern w:val="0"/>
                <w:szCs w:val="21"/>
              </w:rPr>
            </w:pPr>
            <w:r>
              <w:rPr>
                <w:rFonts w:hint="eastAsia" w:ascii="宋体" w:hAnsi="宋体" w:cs="宋体"/>
                <w:kern w:val="0"/>
                <w:szCs w:val="21"/>
              </w:rPr>
              <w:t>支持主流的MAC in IP技术，如EVI/EVN/OTV等，实现跨三层网络的二层互联，提供权威第三方测试报告加盖</w:t>
            </w:r>
            <w:r>
              <w:rPr>
                <w:rFonts w:ascii="宋体" w:hAnsi="宋体" w:cs="宋体"/>
                <w:kern w:val="0"/>
                <w:szCs w:val="21"/>
              </w:rPr>
              <w:t>原厂章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807" w:type="dxa"/>
            <w:shd w:val="clear" w:color="auto" w:fill="auto"/>
          </w:tcPr>
          <w:p>
            <w:pPr>
              <w:widowControl/>
              <w:jc w:val="left"/>
              <w:rPr>
                <w:rFonts w:ascii="宋体" w:hAnsi="宋体"/>
                <w:b/>
                <w:bCs w:val="0"/>
                <w:kern w:val="0"/>
                <w:szCs w:val="21"/>
              </w:rPr>
            </w:pPr>
            <w:r>
              <w:rPr>
                <w:rFonts w:hint="eastAsia" w:ascii="宋体" w:hAnsi="宋体"/>
                <w:b/>
                <w:bCs w:val="0"/>
                <w:kern w:val="0"/>
                <w:szCs w:val="21"/>
              </w:rPr>
              <w:t>VxLAN</w:t>
            </w:r>
          </w:p>
        </w:tc>
        <w:tc>
          <w:tcPr>
            <w:tcW w:w="6709" w:type="dxa"/>
            <w:shd w:val="clear" w:color="auto" w:fill="auto"/>
          </w:tcPr>
          <w:p>
            <w:pPr>
              <w:widowControl/>
              <w:jc w:val="left"/>
              <w:rPr>
                <w:rFonts w:ascii="宋体" w:hAnsi="宋体" w:cs="宋体"/>
                <w:kern w:val="0"/>
                <w:szCs w:val="21"/>
              </w:rPr>
            </w:pPr>
            <w:r>
              <w:rPr>
                <w:rFonts w:hint="eastAsia" w:ascii="宋体" w:hAnsi="宋体" w:cs="宋体"/>
                <w:kern w:val="0"/>
                <w:szCs w:val="21"/>
              </w:rPr>
              <w:t>支持VxLAN 网关，提供工信部权威第三方测试报告，提供官网配置手册截图和链接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7" w:type="dxa"/>
            <w:vMerge w:val="restart"/>
            <w:shd w:val="clear" w:color="auto" w:fill="auto"/>
          </w:tcPr>
          <w:p>
            <w:pPr>
              <w:rPr>
                <w:rFonts w:ascii="宋体" w:hAnsi="宋体"/>
                <w:b/>
                <w:bCs w:val="0"/>
                <w:szCs w:val="21"/>
              </w:rPr>
            </w:pPr>
            <w:r>
              <w:rPr>
                <w:rFonts w:hint="eastAsia" w:ascii="宋体" w:hAnsi="宋体" w:cs="宋体"/>
                <w:b/>
                <w:bCs w:val="0"/>
                <w:color w:val="000000"/>
                <w:kern w:val="0"/>
                <w:szCs w:val="21"/>
              </w:rPr>
              <w:t>★</w:t>
            </w:r>
            <w:r>
              <w:rPr>
                <w:rFonts w:hint="eastAsia" w:ascii="宋体" w:hAnsi="宋体"/>
                <w:b/>
                <w:bCs w:val="0"/>
                <w:szCs w:val="21"/>
              </w:rPr>
              <w:t>安全特性</w:t>
            </w:r>
          </w:p>
        </w:tc>
        <w:tc>
          <w:tcPr>
            <w:tcW w:w="6709" w:type="dxa"/>
            <w:shd w:val="clear" w:color="auto" w:fill="auto"/>
          </w:tcPr>
          <w:p>
            <w:pPr>
              <w:rPr>
                <w:rFonts w:ascii="宋体" w:hAnsi="宋体"/>
                <w:szCs w:val="21"/>
              </w:rPr>
            </w:pPr>
            <w:r>
              <w:rPr>
                <w:rFonts w:hint="eastAsia" w:ascii="宋体" w:hAnsi="宋体"/>
                <w:szCs w:val="21"/>
              </w:rPr>
              <w:t>支持IPv4 uRPF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1807" w:type="dxa"/>
            <w:vMerge w:val="continue"/>
            <w:shd w:val="clear" w:color="auto" w:fill="auto"/>
          </w:tcPr>
          <w:p>
            <w:pPr>
              <w:rPr>
                <w:rFonts w:ascii="宋体" w:hAnsi="宋体"/>
                <w:b/>
                <w:bCs w:val="0"/>
                <w:szCs w:val="21"/>
              </w:rPr>
            </w:pPr>
          </w:p>
        </w:tc>
        <w:tc>
          <w:tcPr>
            <w:tcW w:w="6709" w:type="dxa"/>
            <w:shd w:val="clear" w:color="auto" w:fill="auto"/>
          </w:tcPr>
          <w:p>
            <w:pPr>
              <w:rPr>
                <w:rFonts w:ascii="宋体" w:hAnsi="宋体" w:cs="Arial"/>
                <w:szCs w:val="21"/>
              </w:rPr>
            </w:pPr>
            <w:r>
              <w:rPr>
                <w:rFonts w:hint="eastAsia" w:ascii="宋体" w:hAnsi="宋体" w:cs="Arial"/>
                <w:szCs w:val="21"/>
              </w:rPr>
              <w:t>支持DHCP Snooping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807" w:type="dxa"/>
            <w:vMerge w:val="continue"/>
            <w:shd w:val="clear" w:color="auto" w:fill="auto"/>
          </w:tcPr>
          <w:p>
            <w:pPr>
              <w:rPr>
                <w:rFonts w:ascii="宋体" w:hAnsi="宋体"/>
                <w:b/>
                <w:bCs w:val="0"/>
                <w:szCs w:val="21"/>
              </w:rPr>
            </w:pPr>
          </w:p>
        </w:tc>
        <w:tc>
          <w:tcPr>
            <w:tcW w:w="6709" w:type="dxa"/>
            <w:shd w:val="clear" w:color="auto" w:fill="auto"/>
          </w:tcPr>
          <w:p>
            <w:pPr>
              <w:rPr>
                <w:rFonts w:ascii="宋体" w:hAnsi="宋体" w:cs="Arial"/>
                <w:szCs w:val="21"/>
              </w:rPr>
            </w:pPr>
            <w:r>
              <w:rPr>
                <w:rFonts w:hint="eastAsia" w:ascii="宋体" w:hAnsi="宋体" w:cs="Arial"/>
                <w:szCs w:val="21"/>
              </w:rPr>
              <w:t>支持ARP防攻击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807" w:type="dxa"/>
            <w:vMerge w:val="continue"/>
            <w:shd w:val="clear" w:color="auto" w:fill="auto"/>
          </w:tcPr>
          <w:p>
            <w:pPr>
              <w:rPr>
                <w:rFonts w:ascii="宋体" w:hAnsi="宋体"/>
                <w:b/>
                <w:bCs w:val="0"/>
                <w:szCs w:val="21"/>
                <w:lang w:val="nl-NL"/>
              </w:rPr>
            </w:pPr>
          </w:p>
        </w:tc>
        <w:tc>
          <w:tcPr>
            <w:tcW w:w="6709" w:type="dxa"/>
            <w:shd w:val="clear" w:color="auto" w:fill="auto"/>
          </w:tcPr>
          <w:p>
            <w:pPr>
              <w:rPr>
                <w:rFonts w:ascii="宋体" w:hAnsi="宋体" w:cs="Arial"/>
                <w:szCs w:val="21"/>
              </w:rPr>
            </w:pPr>
            <w:r>
              <w:rPr>
                <w:rFonts w:hint="eastAsia" w:ascii="宋体" w:hAnsi="宋体" w:cs="Arial"/>
                <w:szCs w:val="21"/>
              </w:rPr>
              <w:t>支持端口隔离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807" w:type="dxa"/>
            <w:vMerge w:val="continue"/>
            <w:shd w:val="clear" w:color="auto" w:fill="auto"/>
          </w:tcPr>
          <w:p>
            <w:pPr>
              <w:rPr>
                <w:rFonts w:ascii="宋体" w:hAnsi="宋体"/>
                <w:b/>
                <w:bCs w:val="0"/>
                <w:szCs w:val="21"/>
              </w:rPr>
            </w:pPr>
          </w:p>
        </w:tc>
        <w:tc>
          <w:tcPr>
            <w:tcW w:w="6709" w:type="dxa"/>
            <w:shd w:val="clear" w:color="auto" w:fill="auto"/>
          </w:tcPr>
          <w:p>
            <w:pPr>
              <w:rPr>
                <w:rFonts w:ascii="宋体" w:hAnsi="宋体" w:cs="Arial"/>
                <w:szCs w:val="21"/>
                <w:lang w:val="fr-FR"/>
              </w:rPr>
            </w:pPr>
            <w:r>
              <w:rPr>
                <w:rFonts w:hint="eastAsia" w:ascii="宋体" w:hAnsi="宋体" w:cs="Arial"/>
                <w:szCs w:val="21"/>
              </w:rPr>
              <w:t>支持</w:t>
            </w:r>
            <w:r>
              <w:rPr>
                <w:rFonts w:hint="eastAsia" w:ascii="宋体" w:hAnsi="宋体" w:cs="Arial"/>
                <w:szCs w:val="21"/>
                <w:lang w:val="fr-FR"/>
              </w:rPr>
              <w:t>IP+MAC+VLAN+PORT的绑定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807" w:type="dxa"/>
            <w:vMerge w:val="continue"/>
            <w:shd w:val="clear" w:color="auto" w:fill="auto"/>
          </w:tcPr>
          <w:p>
            <w:pPr>
              <w:rPr>
                <w:rFonts w:ascii="宋体" w:hAnsi="宋体"/>
                <w:b/>
                <w:bCs w:val="0"/>
                <w:szCs w:val="21"/>
                <w:lang w:val="fr-FR"/>
              </w:rPr>
            </w:pPr>
          </w:p>
        </w:tc>
        <w:tc>
          <w:tcPr>
            <w:tcW w:w="6709" w:type="dxa"/>
            <w:shd w:val="clear" w:color="auto" w:fill="auto"/>
          </w:tcPr>
          <w:p>
            <w:pPr>
              <w:rPr>
                <w:rFonts w:ascii="宋体" w:hAnsi="宋体" w:cs="Arial"/>
                <w:szCs w:val="21"/>
              </w:rPr>
            </w:pPr>
            <w:r>
              <w:rPr>
                <w:rFonts w:hint="eastAsia" w:ascii="宋体" w:hAnsi="宋体" w:cs="Arial"/>
                <w:szCs w:val="21"/>
              </w:rPr>
              <w:t>支持报文过滤功能，黑洞路由、黑洞MAC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807" w:type="dxa"/>
            <w:vMerge w:val="continue"/>
            <w:shd w:val="clear" w:color="auto" w:fill="auto"/>
          </w:tcPr>
          <w:p>
            <w:pPr>
              <w:rPr>
                <w:rFonts w:ascii="宋体" w:hAnsi="宋体"/>
                <w:b/>
                <w:bCs w:val="0"/>
                <w:szCs w:val="21"/>
                <w:lang w:val="fr-FR"/>
              </w:rPr>
            </w:pPr>
          </w:p>
        </w:tc>
        <w:tc>
          <w:tcPr>
            <w:tcW w:w="6709" w:type="dxa"/>
            <w:shd w:val="clear" w:color="auto" w:fill="auto"/>
          </w:tcPr>
          <w:p>
            <w:pPr>
              <w:rPr>
                <w:rFonts w:ascii="宋体" w:hAnsi="宋体" w:cs="Arial"/>
                <w:szCs w:val="21"/>
              </w:rPr>
            </w:pPr>
            <w:r>
              <w:rPr>
                <w:rFonts w:hint="eastAsia" w:ascii="宋体" w:hAnsi="宋体" w:cs="Arial"/>
                <w:szCs w:val="21"/>
              </w:rPr>
              <w:t>支持IEEE 802.1ae介质访问控制安全技术，</w:t>
            </w:r>
            <w:r>
              <w:rPr>
                <w:rFonts w:hint="eastAsia" w:ascii="宋体" w:hAnsi="宋体" w:cs="宋体"/>
                <w:kern w:val="0"/>
                <w:szCs w:val="21"/>
              </w:rPr>
              <w:t>提供权威第三方测试报告加盖</w:t>
            </w:r>
            <w:r>
              <w:rPr>
                <w:rFonts w:ascii="宋体" w:hAnsi="宋体" w:cs="宋体"/>
                <w:kern w:val="0"/>
                <w:szCs w:val="21"/>
              </w:rPr>
              <w:t>原厂章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7" w:type="dxa"/>
            <w:shd w:val="clear" w:color="auto" w:fill="auto"/>
          </w:tcPr>
          <w:p>
            <w:pPr>
              <w:widowControl/>
              <w:jc w:val="left"/>
              <w:rPr>
                <w:rFonts w:ascii="宋体" w:hAnsi="宋体" w:cs="宋体"/>
                <w:b/>
                <w:bCs w:val="0"/>
                <w:kern w:val="0"/>
                <w:szCs w:val="21"/>
              </w:rPr>
            </w:pPr>
            <w:r>
              <w:rPr>
                <w:rFonts w:hint="eastAsia" w:ascii="宋体" w:hAnsi="宋体" w:cs="宋体"/>
                <w:b/>
                <w:bCs w:val="0"/>
                <w:kern w:val="0"/>
                <w:szCs w:val="21"/>
              </w:rPr>
              <w:t>成熟度</w:t>
            </w:r>
          </w:p>
        </w:tc>
        <w:tc>
          <w:tcPr>
            <w:tcW w:w="6709" w:type="dxa"/>
            <w:shd w:val="clear" w:color="auto" w:fill="auto"/>
          </w:tcPr>
          <w:p>
            <w:pPr>
              <w:widowControl/>
              <w:jc w:val="left"/>
              <w:rPr>
                <w:rFonts w:ascii="宋体" w:hAnsi="宋体" w:cs="宋体"/>
                <w:kern w:val="0"/>
                <w:szCs w:val="21"/>
              </w:rPr>
            </w:pPr>
            <w:r>
              <w:rPr>
                <w:rFonts w:hint="eastAsia" w:ascii="宋体" w:hAnsi="宋体" w:cs="宋体"/>
                <w:kern w:val="0"/>
                <w:szCs w:val="21"/>
              </w:rPr>
              <w:t>提供工信部入网证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7" w:type="dxa"/>
            <w:shd w:val="clear" w:color="auto" w:fill="auto"/>
          </w:tcPr>
          <w:p>
            <w:pPr>
              <w:rPr>
                <w:rFonts w:ascii="宋体" w:hAnsi="宋体"/>
                <w:b/>
                <w:bCs w:val="0"/>
                <w:szCs w:val="21"/>
              </w:rPr>
            </w:pPr>
            <w:r>
              <w:rPr>
                <w:rFonts w:hint="eastAsia" w:ascii="宋体" w:hAnsi="宋体"/>
                <w:b/>
                <w:bCs w:val="0"/>
                <w:szCs w:val="21"/>
              </w:rPr>
              <w:t>资质</w:t>
            </w:r>
          </w:p>
        </w:tc>
        <w:tc>
          <w:tcPr>
            <w:tcW w:w="6709" w:type="dxa"/>
            <w:shd w:val="clear" w:color="auto" w:fill="auto"/>
          </w:tcPr>
          <w:p>
            <w:pPr>
              <w:rPr>
                <w:rFonts w:ascii="宋体" w:hAnsi="宋体"/>
                <w:szCs w:val="21"/>
              </w:rPr>
            </w:pPr>
            <w:r>
              <w:rPr>
                <w:rFonts w:hint="eastAsia" w:ascii="宋体" w:hAnsi="宋体"/>
                <w:szCs w:val="21"/>
              </w:rPr>
              <w:t>为响应国家低碳的要求，产品厂商在产品设计、研发、生产、过程需采取有效减少温室气体排放措施，符合国家温室气体排放和清除的量化和报告的规范。产品生产厂商需通过ISO 14064温室气体核查，</w:t>
            </w:r>
            <w:r>
              <w:rPr>
                <w:rFonts w:ascii="宋体" w:hAnsi="宋体"/>
                <w:szCs w:val="21"/>
              </w:rPr>
              <w:t>提供证书</w:t>
            </w:r>
            <w:r>
              <w:rPr>
                <w:rFonts w:hint="eastAsia" w:ascii="宋体" w:hAnsi="宋体"/>
                <w:szCs w:val="21"/>
              </w:rPr>
              <w:t>复印件</w:t>
            </w:r>
            <w:r>
              <w:rPr>
                <w:rFonts w:ascii="宋体" w:hAnsi="宋体"/>
                <w:szCs w:val="21"/>
              </w:rPr>
              <w:t>加盖原厂章</w:t>
            </w:r>
          </w:p>
          <w:p>
            <w:pPr>
              <w:rPr>
                <w:rFonts w:ascii="宋体" w:hAnsi="宋体"/>
                <w:szCs w:val="21"/>
              </w:rPr>
            </w:pPr>
            <w:r>
              <w:rPr>
                <w:rFonts w:hint="eastAsia" w:ascii="宋体" w:hAnsi="宋体" w:cs="宋体"/>
                <w:kern w:val="0"/>
                <w:szCs w:val="21"/>
              </w:rPr>
              <w:t>★</w:t>
            </w:r>
            <w:r>
              <w:rPr>
                <w:rFonts w:hint="eastAsia" w:ascii="宋体" w:hAnsi="宋体" w:cs="宋体"/>
                <w:color w:val="000000"/>
                <w:kern w:val="0"/>
                <w:szCs w:val="21"/>
              </w:rPr>
              <w:t>投标产品原厂商需具备科学、系统的知识产权管理体系。能够全面保护、并系统管理知识产权，支撑企业的技术创新能力，提供</w:t>
            </w:r>
            <w:r>
              <w:rPr>
                <w:rFonts w:ascii="宋体" w:hAnsi="宋体" w:cs="宋体"/>
                <w:color w:val="000000"/>
                <w:kern w:val="0"/>
                <w:szCs w:val="21"/>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7" w:type="dxa"/>
            <w:shd w:val="clear" w:color="auto" w:fill="auto"/>
          </w:tcPr>
          <w:p>
            <w:pPr>
              <w:widowControl/>
              <w:jc w:val="left"/>
              <w:rPr>
                <w:rFonts w:ascii="宋体" w:hAnsi="宋体" w:cs="宋体"/>
                <w:kern w:val="0"/>
                <w:szCs w:val="21"/>
              </w:rPr>
            </w:pPr>
            <w:r>
              <w:rPr>
                <w:rFonts w:hint="eastAsia" w:ascii="宋体" w:hAnsi="宋体" w:cs="宋体"/>
                <w:kern w:val="0"/>
                <w:szCs w:val="21"/>
              </w:rPr>
              <w:t>★</w:t>
            </w:r>
            <w:r>
              <w:rPr>
                <w:rFonts w:hint="eastAsia" w:ascii="宋体" w:hAnsi="宋体" w:cs="宋体"/>
                <w:b/>
                <w:bCs/>
                <w:kern w:val="0"/>
                <w:szCs w:val="21"/>
              </w:rPr>
              <w:t>配置要求</w:t>
            </w:r>
          </w:p>
        </w:tc>
        <w:tc>
          <w:tcPr>
            <w:tcW w:w="6709" w:type="dxa"/>
            <w:shd w:val="clear" w:color="auto" w:fill="auto"/>
          </w:tcPr>
          <w:p>
            <w:pPr>
              <w:widowControl/>
              <w:jc w:val="left"/>
              <w:rPr>
                <w:rFonts w:ascii="宋体" w:hAnsi="宋体" w:cs="宋体"/>
                <w:kern w:val="0"/>
                <w:szCs w:val="21"/>
              </w:rPr>
            </w:pPr>
            <w:r>
              <w:rPr>
                <w:rFonts w:hint="eastAsia" w:ascii="宋体" w:hAnsi="宋体" w:cs="宋体"/>
                <w:kern w:val="0"/>
                <w:szCs w:val="21"/>
              </w:rPr>
              <w:t>本次配置单引擎，双电源，千兆</w:t>
            </w:r>
            <w:r>
              <w:rPr>
                <w:rFonts w:ascii="宋体" w:hAnsi="宋体" w:cs="宋体"/>
                <w:kern w:val="0"/>
                <w:szCs w:val="21"/>
              </w:rPr>
              <w:t>电口≥48</w:t>
            </w:r>
            <w:r>
              <w:rPr>
                <w:rFonts w:hint="eastAsia" w:ascii="宋体" w:hAnsi="宋体" w:cs="宋体"/>
                <w:kern w:val="0"/>
                <w:szCs w:val="21"/>
              </w:rPr>
              <w:t>，千兆</w:t>
            </w:r>
            <w:r>
              <w:rPr>
                <w:rFonts w:ascii="宋体" w:hAnsi="宋体" w:cs="宋体"/>
                <w:kern w:val="0"/>
                <w:szCs w:val="21"/>
              </w:rPr>
              <w:t>光口≥24</w:t>
            </w:r>
            <w:r>
              <w:rPr>
                <w:rFonts w:hint="eastAsia" w:ascii="宋体" w:hAnsi="宋体" w:cs="宋体"/>
                <w:kern w:val="0"/>
                <w:szCs w:val="21"/>
              </w:rPr>
              <w:t>，万兆光口≥4</w:t>
            </w:r>
          </w:p>
        </w:tc>
      </w:tr>
    </w:tbl>
    <w:p/>
    <w:p>
      <w:pPr>
        <w:pStyle w:val="2"/>
      </w:pPr>
      <w:r>
        <w:t>4</w:t>
      </w:r>
      <w:r>
        <w:rPr>
          <w:rFonts w:hint="eastAsia"/>
        </w:rPr>
        <w:t>、专网整合实施</w:t>
      </w:r>
    </w:p>
    <w:p>
      <w:pPr>
        <w:pStyle w:val="3"/>
      </w:pPr>
      <w:r>
        <w:rPr>
          <w:rFonts w:hint="eastAsia"/>
        </w:rPr>
        <w:t>网络拓朴设计</w:t>
      </w: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414" w:type="dxa"/>
            <w:shd w:val="clear" w:color="000000" w:fill="D9D9D9"/>
            <w:vAlign w:val="center"/>
          </w:tcPr>
          <w:p>
            <w:pPr>
              <w:widowControl/>
              <w:rPr>
                <w:rFonts w:ascii="宋体" w:hAnsi="宋体"/>
                <w:kern w:val="0"/>
                <w:szCs w:val="21"/>
              </w:rPr>
            </w:pPr>
            <w:r>
              <w:rPr>
                <w:rFonts w:hint="eastAsia" w:ascii="宋体" w:hAnsi="宋体"/>
                <w:b/>
                <w:bCs/>
                <w:kern w:val="0"/>
                <w:szCs w:val="21"/>
              </w:rPr>
              <w:t>指标项</w:t>
            </w:r>
          </w:p>
        </w:tc>
        <w:tc>
          <w:tcPr>
            <w:tcW w:w="7102" w:type="dxa"/>
            <w:shd w:val="clear" w:color="000000" w:fill="D9D9D9"/>
            <w:vAlign w:val="center"/>
          </w:tcPr>
          <w:p>
            <w:pPr>
              <w:widowControl/>
              <w:jc w:val="center"/>
              <w:rPr>
                <w:rFonts w:ascii="宋体" w:hAnsi="宋体"/>
                <w:kern w:val="0"/>
                <w:szCs w:val="21"/>
              </w:rPr>
            </w:pPr>
            <w:r>
              <w:rPr>
                <w:rFonts w:hint="eastAsia" w:ascii="宋体" w:hAnsi="宋体"/>
                <w:b/>
                <w:bCs/>
                <w:kern w:val="0"/>
                <w:szCs w:val="21"/>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4" w:type="dxa"/>
            <w:shd w:val="clear" w:color="000000" w:fill="FFFFFF"/>
            <w:vAlign w:val="center"/>
          </w:tcPr>
          <w:p>
            <w:pPr>
              <w:widowControl/>
              <w:jc w:val="left"/>
              <w:rPr>
                <w:rFonts w:ascii="宋体" w:hAnsi="宋体"/>
                <w:b/>
                <w:bCs/>
                <w:kern w:val="0"/>
                <w:szCs w:val="21"/>
              </w:rPr>
            </w:pPr>
            <w:r>
              <w:rPr>
                <w:rFonts w:hint="eastAsia" w:ascii="宋体" w:hAnsi="宋体"/>
                <w:b/>
                <w:bCs/>
                <w:kern w:val="0"/>
                <w:szCs w:val="21"/>
              </w:rPr>
              <w:t>具体设计</w:t>
            </w:r>
          </w:p>
        </w:tc>
        <w:tc>
          <w:tcPr>
            <w:tcW w:w="7102" w:type="dxa"/>
            <w:shd w:val="clear" w:color="000000" w:fill="FFFFFF"/>
            <w:vAlign w:val="center"/>
          </w:tcPr>
          <w:p>
            <w:pPr>
              <w:widowControl/>
              <w:jc w:val="left"/>
              <w:rPr>
                <w:rFonts w:ascii="宋体" w:hAnsi="宋体"/>
                <w:kern w:val="0"/>
                <w:szCs w:val="21"/>
              </w:rPr>
            </w:pPr>
            <w:r>
              <w:rPr>
                <w:rFonts w:hint="eastAsia" w:ascii="宋体" w:hAnsi="宋体"/>
                <w:kern w:val="0"/>
                <w:szCs w:val="21"/>
              </w:rPr>
              <w:t>新增加CE路由器用于上连政府侧的MCE路由器，下连防火墙再与新增的核心交换机（替换原办公外网核心交换机）相联，新增安全网关部署在政务网和专网之间，将两网安全打通，新增准入系统部署在环保侧的VPN2区域级联政府侧的准入设备加强入网安全，取消原连接省生态环境厅与各县（市）分局、监测站的路由器和线路。</w:t>
            </w:r>
            <w:r>
              <w:rPr>
                <w:rFonts w:hint="eastAsia"/>
              </w:rPr>
              <w:t>新增</w:t>
            </w:r>
            <w:r>
              <w:t>设备部署在金华环保大楼三楼机房。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1414" w:type="dxa"/>
            <w:shd w:val="clear" w:color="000000" w:fill="FFFFFF"/>
            <w:vAlign w:val="center"/>
          </w:tcPr>
          <w:p>
            <w:pPr>
              <w:widowControl/>
              <w:jc w:val="left"/>
              <w:rPr>
                <w:rFonts w:ascii="宋体" w:hAnsi="宋体"/>
                <w:b/>
                <w:bCs/>
                <w:kern w:val="0"/>
                <w:szCs w:val="21"/>
              </w:rPr>
            </w:pPr>
            <w:bookmarkStart w:id="0" w:name="RANGE!A6"/>
            <w:r>
              <w:rPr>
                <w:rFonts w:hint="eastAsia" w:ascii="宋体" w:hAnsi="宋体"/>
                <w:b/>
                <w:bCs/>
                <w:kern w:val="0"/>
                <w:szCs w:val="21"/>
              </w:rPr>
              <w:t>信息安全</w:t>
            </w:r>
            <w:bookmarkEnd w:id="0"/>
          </w:p>
        </w:tc>
        <w:tc>
          <w:tcPr>
            <w:tcW w:w="7102" w:type="dxa"/>
            <w:shd w:val="clear" w:color="000000" w:fill="FFFFFF"/>
            <w:vAlign w:val="center"/>
          </w:tcPr>
          <w:p>
            <w:pPr>
              <w:widowControl/>
              <w:jc w:val="left"/>
              <w:rPr>
                <w:rFonts w:ascii="宋体" w:hAnsi="宋体"/>
                <w:kern w:val="0"/>
                <w:szCs w:val="21"/>
              </w:rPr>
            </w:pPr>
            <w:bookmarkStart w:id="1" w:name="RANGE!B6"/>
            <w:r>
              <w:rPr>
                <w:rFonts w:hint="eastAsia" w:ascii="宋体" w:hAnsi="宋体"/>
                <w:kern w:val="0"/>
                <w:szCs w:val="21"/>
              </w:rPr>
              <w:t>专网的合理设计是保障环保监控正常运行的关键内容核心，专网的合理设计是重中之重，</w:t>
            </w:r>
            <w:r>
              <w:rPr>
                <w:rFonts w:hint="eastAsia" w:ascii="宋体" w:hAnsi="宋体"/>
                <w:color w:val="000000" w:themeColor="text1"/>
                <w:kern w:val="0"/>
                <w:szCs w:val="21"/>
              </w:rPr>
              <w:t>需要专业的运维公司进行保障，需要服务</w:t>
            </w:r>
            <w:bookmarkEnd w:id="1"/>
            <w:r>
              <w:rPr>
                <w:rFonts w:hint="eastAsia" w:ascii="宋体" w:hAnsi="宋体"/>
                <w:color w:val="000000" w:themeColor="text1"/>
                <w:kern w:val="0"/>
                <w:szCs w:val="21"/>
              </w:rPr>
              <w:t>公司具备</w:t>
            </w:r>
            <w:r>
              <w:rPr>
                <w:rFonts w:hint="eastAsia" w:ascii="宋体" w:hAnsi="宋体"/>
                <w:kern w:val="0"/>
                <w:szCs w:val="21"/>
              </w:rPr>
              <w:t>通信网络代维（外包）企业资质（通信线路），需同时具备安全生产许可证和安全技术防范证书，具有通信信息网络系统集成资质（乙级），通信信息网络系统集成资质（甲级）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14" w:type="dxa"/>
            <w:shd w:val="clear" w:color="000000" w:fill="FFFFFF"/>
            <w:vAlign w:val="center"/>
          </w:tcPr>
          <w:p>
            <w:pPr>
              <w:widowControl/>
              <w:jc w:val="left"/>
              <w:rPr>
                <w:rFonts w:ascii="宋体" w:hAnsi="宋体"/>
                <w:b/>
                <w:bCs/>
                <w:kern w:val="0"/>
                <w:szCs w:val="21"/>
              </w:rPr>
            </w:pPr>
            <w:r>
              <w:rPr>
                <w:rFonts w:hint="eastAsia" w:ascii="宋体" w:hAnsi="宋体"/>
                <w:b/>
                <w:bCs/>
                <w:kern w:val="0"/>
                <w:szCs w:val="21"/>
              </w:rPr>
              <w:t>设备说明</w:t>
            </w:r>
          </w:p>
        </w:tc>
        <w:tc>
          <w:tcPr>
            <w:tcW w:w="7102" w:type="dxa"/>
            <w:shd w:val="clear" w:color="000000" w:fill="FFFFFF"/>
            <w:vAlign w:val="center"/>
          </w:tcPr>
          <w:p>
            <w:pPr>
              <w:widowControl/>
              <w:jc w:val="left"/>
              <w:rPr>
                <w:rFonts w:ascii="宋体" w:hAnsi="宋体"/>
                <w:kern w:val="0"/>
                <w:szCs w:val="21"/>
              </w:rPr>
            </w:pPr>
            <w:r>
              <w:rPr>
                <w:rFonts w:hint="eastAsia" w:ascii="宋体" w:hAnsi="宋体"/>
                <w:kern w:val="0"/>
                <w:szCs w:val="21"/>
              </w:rPr>
              <w:t>政府侧MCE路由器（多角色用户边缘设备），环保侧CE（用户边缘设备）设备功能，环保侧安全网关设备，环保侧三层交换机设备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414" w:type="dxa"/>
            <w:shd w:val="clear" w:color="000000" w:fill="FFFFFF"/>
            <w:vAlign w:val="center"/>
          </w:tcPr>
          <w:p>
            <w:pPr>
              <w:widowControl/>
              <w:jc w:val="left"/>
              <w:rPr>
                <w:rFonts w:ascii="宋体" w:hAnsi="宋体"/>
                <w:b/>
                <w:bCs/>
                <w:kern w:val="0"/>
                <w:szCs w:val="21"/>
              </w:rPr>
            </w:pPr>
            <w:r>
              <w:rPr>
                <w:rFonts w:hint="eastAsia" w:ascii="宋体" w:hAnsi="宋体"/>
                <w:b/>
                <w:bCs/>
                <w:kern w:val="0"/>
                <w:szCs w:val="21"/>
              </w:rPr>
              <w:t>网络安全和运行巡检</w:t>
            </w:r>
          </w:p>
        </w:tc>
        <w:tc>
          <w:tcPr>
            <w:tcW w:w="7102" w:type="dxa"/>
            <w:shd w:val="clear" w:color="000000" w:fill="FFFFFF"/>
            <w:vAlign w:val="center"/>
          </w:tcPr>
          <w:p>
            <w:pPr>
              <w:widowControl/>
              <w:jc w:val="left"/>
              <w:rPr>
                <w:rFonts w:ascii="宋体" w:hAnsi="宋体"/>
                <w:kern w:val="0"/>
                <w:szCs w:val="21"/>
              </w:rPr>
            </w:pPr>
            <w:r>
              <w:rPr>
                <w:rFonts w:hint="eastAsia" w:ascii="宋体" w:hAnsi="宋体"/>
                <w:kern w:val="0"/>
                <w:szCs w:val="21"/>
              </w:rPr>
              <w:t>网络安全进行不少于每月一次巡检，巡检后提供巡检报告以及问题整改措施≥</w:t>
            </w:r>
            <w:r>
              <w:rPr>
                <w:rFonts w:ascii="宋体" w:hAnsi="宋体"/>
                <w:kern w:val="0"/>
                <w:szCs w:val="21"/>
              </w:rPr>
              <w:t>2</w:t>
            </w:r>
            <w:r>
              <w:rPr>
                <w:rFonts w:hint="eastAsia" w:ascii="宋体" w:hAnsi="宋体"/>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414" w:type="dxa"/>
            <w:shd w:val="clear" w:color="000000" w:fill="FFFFFF"/>
            <w:vAlign w:val="center"/>
          </w:tcPr>
          <w:p>
            <w:pPr>
              <w:widowControl/>
              <w:jc w:val="left"/>
              <w:rPr>
                <w:rFonts w:ascii="宋体" w:hAnsi="宋体"/>
                <w:b/>
                <w:bCs/>
                <w:kern w:val="0"/>
                <w:szCs w:val="21"/>
              </w:rPr>
            </w:pPr>
            <w:r>
              <w:rPr>
                <w:rFonts w:hint="eastAsia" w:ascii="宋体" w:hAnsi="宋体"/>
                <w:b/>
                <w:bCs/>
                <w:kern w:val="0"/>
                <w:szCs w:val="21"/>
              </w:rPr>
              <w:t>网络安全和运行优化</w:t>
            </w:r>
          </w:p>
        </w:tc>
        <w:tc>
          <w:tcPr>
            <w:tcW w:w="7102" w:type="dxa"/>
            <w:shd w:val="clear" w:color="000000" w:fill="FFFFFF"/>
            <w:vAlign w:val="center"/>
          </w:tcPr>
          <w:p>
            <w:pPr>
              <w:widowControl/>
              <w:jc w:val="left"/>
              <w:rPr>
                <w:rFonts w:ascii="宋体" w:hAnsi="宋体"/>
                <w:kern w:val="0"/>
                <w:szCs w:val="21"/>
              </w:rPr>
            </w:pPr>
            <w:r>
              <w:rPr>
                <w:rFonts w:hint="eastAsia" w:ascii="宋体" w:hAnsi="宋体"/>
                <w:kern w:val="0"/>
                <w:szCs w:val="21"/>
              </w:rPr>
              <w:t>进行不少于每二个月一次网络安全优化评估服务、评估后提供巡检报告以及优化建议及优化方案，征询同意后实施优化调整。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414" w:type="dxa"/>
            <w:vMerge w:val="restart"/>
            <w:shd w:val="clear" w:color="000000" w:fill="FFFFFF"/>
            <w:vAlign w:val="center"/>
          </w:tcPr>
          <w:p>
            <w:pPr>
              <w:widowControl/>
              <w:jc w:val="left"/>
              <w:rPr>
                <w:rFonts w:ascii="宋体" w:hAnsi="宋体"/>
                <w:b/>
                <w:bCs/>
                <w:kern w:val="0"/>
                <w:szCs w:val="21"/>
              </w:rPr>
            </w:pPr>
            <w:r>
              <w:rPr>
                <w:rFonts w:hint="eastAsia" w:ascii="宋体" w:hAnsi="宋体"/>
                <w:b/>
                <w:bCs/>
                <w:kern w:val="0"/>
                <w:szCs w:val="21"/>
              </w:rPr>
              <w:t>电话支持服务</w:t>
            </w:r>
          </w:p>
        </w:tc>
        <w:tc>
          <w:tcPr>
            <w:tcW w:w="7102" w:type="dxa"/>
            <w:shd w:val="clear" w:color="000000" w:fill="FFFFFF"/>
            <w:vAlign w:val="center"/>
          </w:tcPr>
          <w:p>
            <w:pPr>
              <w:widowControl/>
              <w:jc w:val="left"/>
              <w:rPr>
                <w:rFonts w:ascii="宋体" w:hAnsi="宋体"/>
                <w:kern w:val="0"/>
                <w:szCs w:val="21"/>
              </w:rPr>
            </w:pPr>
            <w:r>
              <w:rPr>
                <w:rFonts w:hint="eastAsia" w:ascii="宋体" w:hAnsi="宋体"/>
                <w:kern w:val="0"/>
                <w:szCs w:val="21"/>
              </w:rPr>
              <w:t>1）提供7*24小时不间断提供服务的400服务电话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14" w:type="dxa"/>
            <w:vMerge w:val="continue"/>
            <w:shd w:val="clear" w:color="auto" w:fill="auto"/>
            <w:vAlign w:val="center"/>
          </w:tcPr>
          <w:p>
            <w:pPr>
              <w:widowControl/>
              <w:jc w:val="left"/>
              <w:rPr>
                <w:rFonts w:ascii="宋体" w:hAnsi="宋体"/>
                <w:b/>
                <w:bCs/>
                <w:kern w:val="0"/>
                <w:szCs w:val="21"/>
              </w:rPr>
            </w:pPr>
          </w:p>
        </w:tc>
        <w:tc>
          <w:tcPr>
            <w:tcW w:w="7102" w:type="dxa"/>
            <w:shd w:val="clear" w:color="000000" w:fill="FFFFFF"/>
            <w:vAlign w:val="center"/>
          </w:tcPr>
          <w:p>
            <w:pPr>
              <w:widowControl/>
              <w:jc w:val="left"/>
              <w:rPr>
                <w:rFonts w:ascii="宋体" w:hAnsi="宋体"/>
                <w:kern w:val="0"/>
                <w:szCs w:val="21"/>
              </w:rPr>
            </w:pPr>
            <w:r>
              <w:rPr>
                <w:rFonts w:hint="eastAsia" w:ascii="宋体" w:hAnsi="宋体"/>
                <w:kern w:val="0"/>
                <w:szCs w:val="21"/>
              </w:rPr>
              <w:t>2）除电话外的方式：如：e-mail、VPN、QQ、微信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414" w:type="dxa"/>
            <w:vMerge w:val="restart"/>
            <w:shd w:val="clear" w:color="000000" w:fill="FFFFFF"/>
            <w:vAlign w:val="center"/>
          </w:tcPr>
          <w:p>
            <w:pPr>
              <w:widowControl/>
              <w:jc w:val="left"/>
              <w:rPr>
                <w:rFonts w:ascii="宋体" w:hAnsi="宋体"/>
                <w:b/>
                <w:bCs/>
                <w:kern w:val="0"/>
                <w:szCs w:val="21"/>
              </w:rPr>
            </w:pPr>
            <w:r>
              <w:rPr>
                <w:rFonts w:hint="eastAsia" w:ascii="宋体" w:hAnsi="宋体"/>
                <w:b/>
                <w:bCs/>
                <w:kern w:val="0"/>
                <w:szCs w:val="21"/>
              </w:rPr>
              <w:t>故障响应</w:t>
            </w:r>
          </w:p>
        </w:tc>
        <w:tc>
          <w:tcPr>
            <w:tcW w:w="7102" w:type="dxa"/>
            <w:shd w:val="clear" w:color="000000" w:fill="FFFFFF"/>
            <w:vAlign w:val="center"/>
          </w:tcPr>
          <w:p>
            <w:pPr>
              <w:widowControl/>
              <w:jc w:val="left"/>
              <w:rPr>
                <w:rFonts w:ascii="宋体" w:hAnsi="宋体"/>
                <w:kern w:val="0"/>
                <w:szCs w:val="21"/>
              </w:rPr>
            </w:pPr>
            <w:r>
              <w:rPr>
                <w:rFonts w:hint="eastAsia" w:ascii="宋体" w:hAnsi="宋体"/>
                <w:kern w:val="0"/>
                <w:szCs w:val="21"/>
              </w:rPr>
              <w:t>1）故障申告后响应时间：10分钟内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414" w:type="dxa"/>
            <w:vMerge w:val="continue"/>
            <w:shd w:val="clear" w:color="auto" w:fill="auto"/>
            <w:vAlign w:val="center"/>
          </w:tcPr>
          <w:p>
            <w:pPr>
              <w:widowControl/>
              <w:jc w:val="left"/>
              <w:rPr>
                <w:rFonts w:ascii="宋体" w:hAnsi="宋体"/>
                <w:b/>
                <w:bCs/>
                <w:kern w:val="0"/>
                <w:szCs w:val="21"/>
              </w:rPr>
            </w:pPr>
          </w:p>
        </w:tc>
        <w:tc>
          <w:tcPr>
            <w:tcW w:w="7102" w:type="dxa"/>
            <w:shd w:val="clear" w:color="000000" w:fill="FFFFFF"/>
            <w:vAlign w:val="center"/>
          </w:tcPr>
          <w:p>
            <w:pPr>
              <w:widowControl/>
              <w:jc w:val="left"/>
              <w:rPr>
                <w:rFonts w:ascii="宋体" w:hAnsi="宋体"/>
                <w:kern w:val="0"/>
                <w:szCs w:val="21"/>
              </w:rPr>
            </w:pPr>
            <w:r>
              <w:rPr>
                <w:rFonts w:hint="eastAsia" w:ascii="宋体" w:hAnsi="宋体"/>
                <w:kern w:val="0"/>
                <w:szCs w:val="21"/>
              </w:rPr>
              <w:t>2）故障申告后远程支持响应时间：15分钟内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414" w:type="dxa"/>
            <w:vMerge w:val="continue"/>
            <w:shd w:val="clear" w:color="auto" w:fill="auto"/>
            <w:vAlign w:val="center"/>
          </w:tcPr>
          <w:p>
            <w:pPr>
              <w:widowControl/>
              <w:jc w:val="left"/>
              <w:rPr>
                <w:rFonts w:ascii="宋体" w:hAnsi="宋体"/>
                <w:b/>
                <w:bCs/>
                <w:kern w:val="0"/>
                <w:szCs w:val="21"/>
              </w:rPr>
            </w:pPr>
          </w:p>
        </w:tc>
        <w:tc>
          <w:tcPr>
            <w:tcW w:w="7102" w:type="dxa"/>
            <w:shd w:val="clear" w:color="000000" w:fill="FFFFFF"/>
            <w:vAlign w:val="center"/>
          </w:tcPr>
          <w:p>
            <w:pPr>
              <w:widowControl/>
              <w:jc w:val="left"/>
              <w:rPr>
                <w:rFonts w:ascii="宋体" w:hAnsi="宋体"/>
                <w:kern w:val="0"/>
                <w:szCs w:val="21"/>
              </w:rPr>
            </w:pPr>
            <w:r>
              <w:rPr>
                <w:rFonts w:hint="eastAsia" w:ascii="宋体" w:hAnsi="宋体"/>
                <w:kern w:val="0"/>
                <w:szCs w:val="21"/>
              </w:rPr>
              <w:t>3）故障申告后现场支持响应时间：2小时内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414" w:type="dxa"/>
            <w:vMerge w:val="continue"/>
            <w:shd w:val="clear" w:color="auto" w:fill="auto"/>
            <w:vAlign w:val="center"/>
          </w:tcPr>
          <w:p>
            <w:pPr>
              <w:widowControl/>
              <w:jc w:val="left"/>
              <w:rPr>
                <w:rFonts w:ascii="宋体" w:hAnsi="宋体"/>
                <w:b/>
                <w:bCs/>
                <w:kern w:val="0"/>
                <w:szCs w:val="21"/>
              </w:rPr>
            </w:pPr>
          </w:p>
        </w:tc>
        <w:tc>
          <w:tcPr>
            <w:tcW w:w="7102" w:type="dxa"/>
            <w:shd w:val="clear" w:color="000000" w:fill="FFFFFF"/>
            <w:vAlign w:val="center"/>
          </w:tcPr>
          <w:p>
            <w:pPr>
              <w:widowControl/>
              <w:jc w:val="left"/>
              <w:rPr>
                <w:rFonts w:ascii="宋体" w:hAnsi="宋体"/>
                <w:kern w:val="0"/>
                <w:szCs w:val="21"/>
              </w:rPr>
            </w:pPr>
            <w:r>
              <w:rPr>
                <w:rFonts w:hint="eastAsia" w:ascii="宋体" w:hAnsi="宋体"/>
                <w:kern w:val="0"/>
                <w:szCs w:val="21"/>
              </w:rPr>
              <w:t>4）故障分析报告和解决方案以及后续预防措施提供时间：故障排除后3天内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414" w:type="dxa"/>
            <w:shd w:val="clear" w:color="000000" w:fill="FFFFFF"/>
            <w:vAlign w:val="center"/>
          </w:tcPr>
          <w:p>
            <w:pPr>
              <w:widowControl/>
              <w:jc w:val="left"/>
              <w:rPr>
                <w:rFonts w:ascii="宋体" w:hAnsi="宋体"/>
                <w:b/>
                <w:bCs/>
                <w:kern w:val="0"/>
                <w:szCs w:val="21"/>
              </w:rPr>
            </w:pPr>
            <w:r>
              <w:rPr>
                <w:rFonts w:hint="eastAsia" w:ascii="宋体" w:hAnsi="宋体"/>
                <w:b/>
                <w:bCs/>
                <w:kern w:val="0"/>
                <w:szCs w:val="21"/>
              </w:rPr>
              <w:t>专职责任工程师</w:t>
            </w:r>
          </w:p>
        </w:tc>
        <w:tc>
          <w:tcPr>
            <w:tcW w:w="7102" w:type="dxa"/>
            <w:shd w:val="clear" w:color="000000" w:fill="FFFFFF"/>
            <w:vAlign w:val="center"/>
          </w:tcPr>
          <w:p>
            <w:pPr>
              <w:widowControl/>
              <w:jc w:val="left"/>
              <w:rPr>
                <w:rFonts w:ascii="宋体" w:hAnsi="宋体"/>
                <w:kern w:val="0"/>
                <w:szCs w:val="21"/>
              </w:rPr>
            </w:pPr>
            <w:r>
              <w:rPr>
                <w:rFonts w:hint="eastAsia" w:ascii="宋体" w:hAnsi="宋体"/>
                <w:kern w:val="0"/>
                <w:szCs w:val="21"/>
              </w:rPr>
              <w:t>提供二对一固定专职工程师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414" w:type="dxa"/>
            <w:shd w:val="clear" w:color="000000" w:fill="FFFFFF"/>
            <w:vAlign w:val="center"/>
          </w:tcPr>
          <w:p>
            <w:pPr>
              <w:widowControl/>
              <w:jc w:val="left"/>
              <w:rPr>
                <w:rFonts w:ascii="宋体" w:hAnsi="宋体"/>
                <w:b/>
                <w:bCs/>
                <w:kern w:val="0"/>
                <w:szCs w:val="21"/>
              </w:rPr>
            </w:pPr>
            <w:r>
              <w:rPr>
                <w:rFonts w:hint="eastAsia" w:ascii="宋体" w:hAnsi="宋体"/>
                <w:b/>
                <w:bCs/>
                <w:kern w:val="0"/>
                <w:szCs w:val="21"/>
              </w:rPr>
              <w:t>技术支援请求</w:t>
            </w:r>
          </w:p>
        </w:tc>
        <w:tc>
          <w:tcPr>
            <w:tcW w:w="7102" w:type="dxa"/>
            <w:shd w:val="clear" w:color="000000" w:fill="FFFFFF"/>
            <w:vAlign w:val="center"/>
          </w:tcPr>
          <w:p>
            <w:pPr>
              <w:widowControl/>
              <w:jc w:val="left"/>
              <w:rPr>
                <w:rFonts w:ascii="宋体" w:hAnsi="宋体"/>
                <w:kern w:val="0"/>
                <w:szCs w:val="21"/>
              </w:rPr>
            </w:pPr>
            <w:r>
              <w:rPr>
                <w:rFonts w:hint="eastAsia" w:ascii="宋体" w:hAnsi="宋体"/>
                <w:kern w:val="0"/>
                <w:szCs w:val="21"/>
              </w:rPr>
              <w:t>提供技术支援请求等级管理制度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414" w:type="dxa"/>
            <w:shd w:val="clear" w:color="000000" w:fill="FFFFFF"/>
            <w:vAlign w:val="center"/>
          </w:tcPr>
          <w:p>
            <w:pPr>
              <w:widowControl/>
              <w:jc w:val="left"/>
              <w:rPr>
                <w:rFonts w:ascii="宋体" w:hAnsi="宋体"/>
                <w:b/>
                <w:bCs/>
                <w:kern w:val="0"/>
                <w:szCs w:val="21"/>
              </w:rPr>
            </w:pPr>
            <w:r>
              <w:rPr>
                <w:rFonts w:hint="eastAsia" w:ascii="宋体" w:hAnsi="宋体"/>
                <w:b/>
                <w:bCs/>
                <w:kern w:val="0"/>
                <w:szCs w:val="21"/>
              </w:rPr>
              <w:t>复杂故障处置预案</w:t>
            </w:r>
          </w:p>
        </w:tc>
        <w:tc>
          <w:tcPr>
            <w:tcW w:w="7102" w:type="dxa"/>
            <w:shd w:val="clear" w:color="000000" w:fill="FFFFFF"/>
            <w:vAlign w:val="center"/>
          </w:tcPr>
          <w:p>
            <w:pPr>
              <w:widowControl/>
              <w:jc w:val="left"/>
              <w:rPr>
                <w:rFonts w:ascii="宋体" w:hAnsi="宋体"/>
                <w:kern w:val="0"/>
                <w:szCs w:val="21"/>
              </w:rPr>
            </w:pPr>
            <w:r>
              <w:rPr>
                <w:rFonts w:hint="eastAsia" w:ascii="宋体" w:hAnsi="宋体"/>
                <w:kern w:val="0"/>
                <w:szCs w:val="21"/>
              </w:rPr>
              <w:t>10分钟内紧急响应，2小时内到达支持现场，同时在路途中不中断电话支持以求快速解决问题，保证3天内提供故障分析报告以及后续预防措施。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14" w:type="dxa"/>
            <w:shd w:val="clear" w:color="000000" w:fill="FFFFFF"/>
            <w:vAlign w:val="center"/>
          </w:tcPr>
          <w:p>
            <w:pPr>
              <w:widowControl/>
              <w:jc w:val="left"/>
              <w:rPr>
                <w:rFonts w:ascii="宋体" w:hAnsi="宋体"/>
                <w:b/>
                <w:bCs/>
                <w:kern w:val="0"/>
                <w:szCs w:val="21"/>
              </w:rPr>
            </w:pPr>
            <w:r>
              <w:rPr>
                <w:rFonts w:hint="eastAsia" w:ascii="宋体" w:hAnsi="宋体"/>
                <w:b/>
                <w:bCs/>
                <w:kern w:val="0"/>
                <w:szCs w:val="21"/>
              </w:rPr>
              <w:t>维保年限</w:t>
            </w:r>
          </w:p>
        </w:tc>
        <w:tc>
          <w:tcPr>
            <w:tcW w:w="7102" w:type="dxa"/>
            <w:shd w:val="clear" w:color="000000" w:fill="FFFFFF"/>
            <w:vAlign w:val="center"/>
          </w:tcPr>
          <w:p>
            <w:pPr>
              <w:widowControl/>
              <w:jc w:val="lef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14" w:type="dxa"/>
            <w:shd w:val="clear" w:color="000000" w:fill="FFFFFF"/>
            <w:vAlign w:val="center"/>
          </w:tcPr>
          <w:p>
            <w:pPr>
              <w:widowControl/>
              <w:jc w:val="left"/>
              <w:rPr>
                <w:rFonts w:ascii="宋体" w:hAnsi="宋体"/>
                <w:b/>
                <w:bCs/>
                <w:kern w:val="0"/>
                <w:szCs w:val="21"/>
              </w:rPr>
            </w:pPr>
            <w:r>
              <w:rPr>
                <w:rFonts w:hint="eastAsia" w:ascii="宋体" w:hAnsi="宋体"/>
                <w:b/>
                <w:bCs/>
                <w:szCs w:val="21"/>
              </w:rPr>
              <w:t>其他</w:t>
            </w:r>
          </w:p>
        </w:tc>
        <w:tc>
          <w:tcPr>
            <w:tcW w:w="7102" w:type="dxa"/>
            <w:shd w:val="clear" w:color="000000" w:fill="FFFFFF"/>
            <w:vAlign w:val="center"/>
          </w:tcPr>
          <w:p>
            <w:pPr>
              <w:widowControl/>
              <w:jc w:val="left"/>
              <w:rPr>
                <w:rFonts w:ascii="宋体" w:hAnsi="宋体"/>
                <w:kern w:val="0"/>
                <w:szCs w:val="21"/>
              </w:rPr>
            </w:pPr>
            <w:r>
              <w:rPr>
                <w:rFonts w:hint="eastAsia" w:ascii="宋体" w:hAnsi="宋体" w:cs="宋体"/>
                <w:kern w:val="0"/>
                <w:szCs w:val="21"/>
              </w:rPr>
              <w:t>其它设备及辅助设备（如准入控制系统、机柜等）由各县（市）根据需求自行设计配置</w:t>
            </w:r>
          </w:p>
        </w:tc>
      </w:tr>
    </w:tbl>
    <w:p>
      <w:pPr>
        <w:pStyle w:val="3"/>
        <w:rPr>
          <w:rFonts w:ascii="宋体" w:hAnsi="宋体" w:cs="宋体"/>
          <w:kern w:val="0"/>
          <w:sz w:val="22"/>
          <w:szCs w:val="22"/>
        </w:rPr>
      </w:pPr>
      <w:r>
        <w:rPr>
          <w:rFonts w:hint="eastAsia"/>
        </w:rPr>
        <w:t>专网整合</w:t>
      </w:r>
      <w:r>
        <w:t>IP</w:t>
      </w:r>
      <w:r>
        <w:rPr>
          <w:rFonts w:hint="eastAsia"/>
        </w:rPr>
        <w:t>地址规划设计</w:t>
      </w: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414" w:type="dxa"/>
            <w:shd w:val="clear" w:color="000000" w:fill="D9D9D9"/>
            <w:vAlign w:val="center"/>
          </w:tcPr>
          <w:p>
            <w:pPr>
              <w:widowControl/>
              <w:rPr>
                <w:rFonts w:ascii="宋体" w:hAnsi="宋体"/>
                <w:kern w:val="0"/>
                <w:szCs w:val="21"/>
              </w:rPr>
            </w:pPr>
            <w:r>
              <w:rPr>
                <w:rFonts w:hint="eastAsia" w:ascii="宋体" w:hAnsi="宋体"/>
                <w:b/>
                <w:bCs/>
                <w:kern w:val="0"/>
                <w:szCs w:val="21"/>
              </w:rPr>
              <w:t>指标项</w:t>
            </w:r>
          </w:p>
        </w:tc>
        <w:tc>
          <w:tcPr>
            <w:tcW w:w="7102" w:type="dxa"/>
            <w:shd w:val="clear" w:color="000000" w:fill="D9D9D9"/>
            <w:vAlign w:val="center"/>
          </w:tcPr>
          <w:p>
            <w:pPr>
              <w:widowControl/>
              <w:jc w:val="center"/>
              <w:rPr>
                <w:rFonts w:ascii="宋体" w:hAnsi="宋体"/>
                <w:kern w:val="0"/>
                <w:szCs w:val="21"/>
              </w:rPr>
            </w:pPr>
            <w:r>
              <w:rPr>
                <w:rFonts w:hint="eastAsia" w:ascii="宋体" w:hAnsi="宋体"/>
                <w:b/>
                <w:bCs/>
                <w:kern w:val="0"/>
                <w:szCs w:val="21"/>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414" w:type="dxa"/>
            <w:shd w:val="clear" w:color="000000" w:fill="FFFFFF"/>
            <w:vAlign w:val="center"/>
          </w:tcPr>
          <w:p>
            <w:pPr>
              <w:widowControl/>
              <w:jc w:val="center"/>
              <w:rPr>
                <w:rFonts w:ascii="宋体" w:hAnsi="宋体"/>
                <w:b/>
                <w:bCs/>
                <w:kern w:val="0"/>
                <w:szCs w:val="21"/>
              </w:rPr>
            </w:pPr>
            <w:bookmarkStart w:id="2" w:name="_Toc6392508"/>
            <w:bookmarkStart w:id="3" w:name="_Toc5610180"/>
            <w:r>
              <w:rPr>
                <w:rFonts w:hint="eastAsia" w:ascii="宋体" w:hAnsi="宋体"/>
                <w:b/>
                <w:bCs/>
                <w:kern w:val="0"/>
                <w:szCs w:val="21"/>
              </w:rPr>
              <w:t>政府侧</w:t>
            </w:r>
            <w:bookmarkEnd w:id="2"/>
            <w:bookmarkEnd w:id="3"/>
          </w:p>
        </w:tc>
        <w:tc>
          <w:tcPr>
            <w:tcW w:w="7102" w:type="dxa"/>
            <w:shd w:val="clear" w:color="000000" w:fill="FFFFFF"/>
            <w:vAlign w:val="center"/>
          </w:tcPr>
          <w:p>
            <w:pPr>
              <w:widowControl/>
              <w:jc w:val="left"/>
              <w:rPr>
                <w:rFonts w:ascii="宋体" w:hAnsi="宋体"/>
                <w:kern w:val="0"/>
                <w:szCs w:val="21"/>
              </w:rPr>
            </w:pPr>
            <w:r>
              <w:rPr>
                <w:rFonts w:hint="eastAsia" w:ascii="宋体" w:hAnsi="宋体"/>
                <w:kern w:val="0"/>
                <w:szCs w:val="21"/>
              </w:rPr>
              <w:t>主要是政务外网VPN2的地址规划，包括市县政务外网MCE至市县环保主管单位CE的VPN2互联地址规划及NAT地址规划。</w:t>
            </w:r>
          </w:p>
          <w:p>
            <w:pPr>
              <w:widowControl/>
              <w:jc w:val="left"/>
              <w:rPr>
                <w:rFonts w:ascii="宋体" w:hAnsi="宋体"/>
                <w:kern w:val="0"/>
                <w:szCs w:val="21"/>
              </w:rPr>
            </w:pPr>
            <w:r>
              <w:rPr>
                <w:rFonts w:hint="eastAsia" w:ascii="宋体" w:hAnsi="宋体"/>
                <w:kern w:val="0"/>
                <w:szCs w:val="21"/>
              </w:rPr>
              <w:t>VPN2互联地址规划：本次项目新增设备的互联地址需求如下：MEC-CE每个点分配1段30位掩码的地址段，需要市、县（市、区）政府在实施前统一进行规划分配。</w:t>
            </w:r>
          </w:p>
          <w:p>
            <w:pPr>
              <w:widowControl/>
              <w:jc w:val="left"/>
              <w:rPr>
                <w:rFonts w:ascii="宋体" w:hAnsi="宋体"/>
                <w:kern w:val="0"/>
                <w:szCs w:val="21"/>
              </w:rPr>
            </w:pPr>
            <w:r>
              <w:rPr>
                <w:rFonts w:hint="eastAsia" w:ascii="宋体" w:hAnsi="宋体"/>
                <w:kern w:val="0"/>
                <w:szCs w:val="21"/>
              </w:rPr>
              <w:t>NAT地址段分配：VPN2</w:t>
            </w:r>
            <w:r>
              <w:rPr>
                <w:rFonts w:hint="eastAsia" w:ascii="宋体" w:hAnsi="宋体"/>
                <w:kern w:val="0"/>
                <w:szCs w:val="21"/>
                <w:lang w:val="en-US" w:eastAsia="zh-CN"/>
              </w:rPr>
              <w:t xml:space="preserve"> </w:t>
            </w:r>
            <w:r>
              <w:rPr>
                <w:rFonts w:hint="eastAsia" w:ascii="宋体" w:hAnsi="宋体"/>
                <w:kern w:val="0"/>
                <w:szCs w:val="21"/>
              </w:rPr>
              <w:t>NAT地址段采用之前分配给金华的59.202开头的地址段，需要市、县（市、区）政府按当地环保实际地址需求量统一进行分配（至少2个，一个用于新VPN3访问政务外网上的VPN2，一个用于原环保VPN2访问政务外网上的VP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414" w:type="dxa"/>
            <w:shd w:val="clear" w:color="000000" w:fill="FFFFFF"/>
            <w:vAlign w:val="center"/>
          </w:tcPr>
          <w:p>
            <w:pPr>
              <w:widowControl/>
              <w:jc w:val="center"/>
              <w:rPr>
                <w:rFonts w:ascii="宋体" w:hAnsi="宋体"/>
                <w:b/>
                <w:bCs/>
                <w:kern w:val="0"/>
                <w:szCs w:val="21"/>
              </w:rPr>
            </w:pPr>
            <w:bookmarkStart w:id="4" w:name="_Toc6392509"/>
            <w:bookmarkStart w:id="5" w:name="_Toc5610181"/>
            <w:r>
              <w:rPr>
                <w:rFonts w:hint="eastAsia" w:ascii="宋体" w:hAnsi="宋体"/>
                <w:b/>
                <w:bCs/>
                <w:kern w:val="0"/>
                <w:szCs w:val="21"/>
              </w:rPr>
              <w:t>市（本级）环保侧</w:t>
            </w:r>
            <w:bookmarkEnd w:id="4"/>
            <w:bookmarkEnd w:id="5"/>
          </w:p>
        </w:tc>
        <w:tc>
          <w:tcPr>
            <w:tcW w:w="7102" w:type="dxa"/>
            <w:shd w:val="clear" w:color="000000" w:fill="FFFFFF"/>
            <w:vAlign w:val="center"/>
          </w:tcPr>
          <w:p>
            <w:pPr>
              <w:widowControl/>
              <w:jc w:val="left"/>
              <w:rPr>
                <w:rFonts w:ascii="宋体" w:hAnsi="宋体"/>
                <w:kern w:val="0"/>
                <w:szCs w:val="21"/>
              </w:rPr>
            </w:pPr>
            <w:r>
              <w:rPr>
                <w:rFonts w:hint="eastAsia" w:ascii="宋体" w:hAnsi="宋体"/>
                <w:kern w:val="0"/>
                <w:szCs w:val="21"/>
              </w:rPr>
              <w:t>原市环保专网内部IP（10.33.X.X）不改变，根据省厅统一规划新的IP地址网段，用于环保专用VPNPE-MCE、MCE-CE设备之间互联IP地址。CE与新增安全网关或新增核心交换机互联用原环保专网的（10.33.X.X）的地址。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1414" w:type="dxa"/>
            <w:shd w:val="clear" w:color="000000" w:fill="FFFFFF"/>
            <w:vAlign w:val="center"/>
          </w:tcPr>
          <w:p>
            <w:pPr>
              <w:widowControl/>
              <w:jc w:val="left"/>
              <w:rPr>
                <w:rFonts w:ascii="宋体" w:hAnsi="宋体"/>
                <w:b/>
                <w:bCs/>
                <w:kern w:val="0"/>
                <w:szCs w:val="21"/>
              </w:rPr>
            </w:pPr>
            <w:r>
              <w:rPr>
                <w:rFonts w:hint="eastAsia" w:ascii="宋体" w:hAnsi="宋体"/>
                <w:b/>
                <w:bCs/>
                <w:kern w:val="0"/>
                <w:szCs w:val="21"/>
              </w:rPr>
              <w:t>信息安全</w:t>
            </w:r>
          </w:p>
        </w:tc>
        <w:tc>
          <w:tcPr>
            <w:tcW w:w="7102" w:type="dxa"/>
            <w:shd w:val="clear" w:color="000000" w:fill="FFFFFF"/>
            <w:vAlign w:val="center"/>
          </w:tcPr>
          <w:p>
            <w:pPr>
              <w:widowControl/>
              <w:jc w:val="left"/>
              <w:rPr>
                <w:rFonts w:ascii="宋体" w:hAnsi="宋体"/>
                <w:kern w:val="0"/>
                <w:szCs w:val="21"/>
              </w:rPr>
            </w:pPr>
            <w:r>
              <w:rPr>
                <w:rFonts w:hint="eastAsia" w:ascii="宋体" w:hAnsi="宋体"/>
                <w:kern w:val="0"/>
                <w:szCs w:val="21"/>
              </w:rPr>
              <w:t>内部专网信息安全是保障环保部门业务正常运行的关键内容核心资产，信息安全是重中之重，需要专业的运维工程师资质证书人员进行保障，需要服务公司提供1名信息系统运维管理工程师，提供具有RHCE和RHCT的证书，</w:t>
            </w:r>
            <w:r>
              <w:rPr>
                <w:color w:val="222222"/>
                <w:szCs w:val="21"/>
              </w:rPr>
              <w:t>华为资深网络工程师</w:t>
            </w:r>
            <w:r>
              <w:rPr>
                <w:rFonts w:hint="eastAsia"/>
                <w:color w:val="222222"/>
                <w:szCs w:val="21"/>
              </w:rPr>
              <w:t>，</w:t>
            </w:r>
            <w:r>
              <w:rPr>
                <w:color w:val="222222"/>
                <w:szCs w:val="21"/>
              </w:rPr>
              <w:t>IPv6协议与安全技术</w:t>
            </w:r>
            <w:r>
              <w:rPr>
                <w:rFonts w:hint="eastAsia" w:ascii="宋体" w:hAnsi="宋体"/>
                <w:kern w:val="0"/>
                <w:szCs w:val="21"/>
              </w:rPr>
              <w:t>等相关证书人员各</w:t>
            </w:r>
            <w:r>
              <w:rPr>
                <w:rFonts w:ascii="宋体" w:hAnsi="宋体"/>
                <w:kern w:val="0"/>
                <w:szCs w:val="21"/>
              </w:rPr>
              <w:t>1名</w:t>
            </w:r>
            <w:r>
              <w:rPr>
                <w:rFonts w:hint="eastAsia" w:ascii="宋体" w:hAnsi="宋体"/>
                <w:kern w:val="0"/>
                <w:szCs w:val="21"/>
              </w:rPr>
              <w:t>（连续六个月的社保缴费记录，原件备查）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414" w:type="dxa"/>
            <w:vMerge w:val="restart"/>
            <w:shd w:val="clear" w:color="000000" w:fill="FFFFFF"/>
            <w:vAlign w:val="center"/>
          </w:tcPr>
          <w:p>
            <w:pPr>
              <w:widowControl/>
              <w:jc w:val="left"/>
              <w:rPr>
                <w:rFonts w:ascii="宋体" w:hAnsi="宋体"/>
                <w:b/>
                <w:bCs/>
                <w:kern w:val="0"/>
                <w:szCs w:val="21"/>
              </w:rPr>
            </w:pPr>
            <w:r>
              <w:rPr>
                <w:rFonts w:hint="eastAsia" w:ascii="宋体" w:hAnsi="宋体"/>
                <w:b/>
                <w:bCs/>
                <w:kern w:val="0"/>
                <w:szCs w:val="21"/>
              </w:rPr>
              <w:t>维保对象</w:t>
            </w:r>
          </w:p>
        </w:tc>
        <w:tc>
          <w:tcPr>
            <w:tcW w:w="7102" w:type="dxa"/>
            <w:shd w:val="clear" w:color="000000" w:fill="FFFFFF"/>
            <w:vAlign w:val="center"/>
          </w:tcPr>
          <w:p>
            <w:pPr>
              <w:pStyle w:val="14"/>
              <w:widowControl/>
              <w:numPr>
                <w:ilvl w:val="0"/>
                <w:numId w:val="1"/>
              </w:numPr>
              <w:ind w:firstLineChars="0"/>
              <w:jc w:val="left"/>
              <w:rPr>
                <w:rFonts w:ascii="宋体" w:hAnsi="宋体"/>
                <w:kern w:val="0"/>
                <w:szCs w:val="21"/>
              </w:rPr>
            </w:pPr>
            <w:r>
              <w:rPr>
                <w:rFonts w:hint="eastAsia" w:ascii="宋体" w:hAnsi="宋体"/>
                <w:kern w:val="0"/>
                <w:szCs w:val="21"/>
              </w:rPr>
              <w:t>政府侧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414" w:type="dxa"/>
            <w:vMerge w:val="continue"/>
            <w:shd w:val="clear" w:color="auto" w:fill="auto"/>
            <w:vAlign w:val="center"/>
          </w:tcPr>
          <w:p>
            <w:pPr>
              <w:widowControl/>
              <w:jc w:val="left"/>
              <w:rPr>
                <w:rFonts w:ascii="宋体" w:hAnsi="宋体"/>
                <w:b/>
                <w:bCs/>
                <w:kern w:val="0"/>
                <w:szCs w:val="21"/>
              </w:rPr>
            </w:pPr>
          </w:p>
        </w:tc>
        <w:tc>
          <w:tcPr>
            <w:tcW w:w="7102" w:type="dxa"/>
            <w:shd w:val="clear" w:color="000000" w:fill="FFFFFF"/>
            <w:vAlign w:val="center"/>
          </w:tcPr>
          <w:p>
            <w:pPr>
              <w:widowControl/>
              <w:jc w:val="left"/>
              <w:rPr>
                <w:rFonts w:ascii="宋体" w:hAnsi="宋体"/>
                <w:kern w:val="0"/>
                <w:szCs w:val="21"/>
              </w:rPr>
            </w:pPr>
            <w:r>
              <w:rPr>
                <w:rFonts w:hint="eastAsia" w:ascii="宋体" w:hAnsi="宋体"/>
                <w:kern w:val="0"/>
                <w:szCs w:val="21"/>
              </w:rPr>
              <w:t>2）市（本级）环保侧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414" w:type="dxa"/>
            <w:shd w:val="clear" w:color="000000" w:fill="FFFFFF"/>
            <w:vAlign w:val="center"/>
          </w:tcPr>
          <w:p>
            <w:pPr>
              <w:widowControl/>
              <w:jc w:val="left"/>
              <w:rPr>
                <w:rFonts w:ascii="宋体" w:hAnsi="宋体"/>
                <w:b/>
                <w:bCs/>
                <w:kern w:val="0"/>
                <w:szCs w:val="21"/>
              </w:rPr>
            </w:pPr>
            <w:r>
              <w:rPr>
                <w:rFonts w:hint="eastAsia" w:ascii="宋体" w:hAnsi="宋体"/>
                <w:b/>
                <w:bCs/>
                <w:kern w:val="0"/>
                <w:szCs w:val="21"/>
              </w:rPr>
              <w:t>维保年限</w:t>
            </w:r>
          </w:p>
        </w:tc>
        <w:tc>
          <w:tcPr>
            <w:tcW w:w="7102" w:type="dxa"/>
            <w:shd w:val="clear" w:color="000000" w:fill="FFFFFF"/>
            <w:vAlign w:val="center"/>
          </w:tcPr>
          <w:p>
            <w:pPr>
              <w:widowControl/>
              <w:jc w:val="left"/>
              <w:rPr>
                <w:rFonts w:ascii="宋体" w:hAnsi="宋体"/>
                <w:kern w:val="0"/>
                <w:szCs w:val="21"/>
              </w:rPr>
            </w:pPr>
            <w:r>
              <w:rPr>
                <w:rFonts w:hint="eastAsia" w:ascii="宋体" w:hAnsi="宋体"/>
                <w:kern w:val="0"/>
                <w:szCs w:val="21"/>
              </w:rPr>
              <w:t>本案维保年限≥</w:t>
            </w:r>
            <w:r>
              <w:rPr>
                <w:rFonts w:ascii="宋体" w:hAnsi="宋体"/>
                <w:kern w:val="0"/>
                <w:szCs w:val="21"/>
              </w:rPr>
              <w:t>2</w:t>
            </w:r>
            <w:r>
              <w:rPr>
                <w:rFonts w:hint="eastAsia" w:ascii="宋体" w:hAnsi="宋体"/>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1414" w:type="dxa"/>
            <w:shd w:val="clear" w:color="auto" w:fill="auto"/>
            <w:vAlign w:val="center"/>
          </w:tcPr>
          <w:p>
            <w:pPr>
              <w:widowControl/>
              <w:jc w:val="left"/>
              <w:rPr>
                <w:rFonts w:ascii="宋体" w:hAnsi="宋体"/>
                <w:b/>
                <w:bCs/>
                <w:kern w:val="0"/>
                <w:szCs w:val="21"/>
              </w:rPr>
            </w:pPr>
            <w:r>
              <w:rPr>
                <w:rFonts w:hint="eastAsia" w:ascii="宋体" w:hAnsi="宋体"/>
                <w:b/>
                <w:bCs/>
                <w:szCs w:val="21"/>
              </w:rPr>
              <w:t>其他</w:t>
            </w:r>
          </w:p>
        </w:tc>
        <w:tc>
          <w:tcPr>
            <w:tcW w:w="7102" w:type="dxa"/>
            <w:shd w:val="clear" w:color="000000" w:fill="FFFFFF"/>
            <w:vAlign w:val="center"/>
          </w:tcPr>
          <w:p>
            <w:pPr>
              <w:widowControl/>
              <w:jc w:val="left"/>
              <w:rPr>
                <w:rFonts w:ascii="宋体" w:hAnsi="宋体"/>
                <w:kern w:val="0"/>
                <w:szCs w:val="21"/>
              </w:rPr>
            </w:pPr>
            <w:r>
              <w:rPr>
                <w:rFonts w:hint="eastAsia" w:ascii="宋体" w:hAnsi="宋体" w:cs="宋体"/>
                <w:kern w:val="0"/>
                <w:szCs w:val="21"/>
              </w:rPr>
              <w:t>包含维保过程所需工具、设备、备件、备机、交通费用等</w:t>
            </w:r>
          </w:p>
        </w:tc>
      </w:tr>
    </w:tbl>
    <w:p>
      <w:pPr>
        <w:pStyle w:val="3"/>
      </w:pPr>
      <w:r>
        <w:rPr>
          <w:rFonts w:hint="eastAsia"/>
        </w:rPr>
        <w:t>环保专用VPN路由互通原则设计</w:t>
      </w: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436" w:type="dxa"/>
            <w:shd w:val="clear" w:color="000000" w:fill="D9D9D9"/>
            <w:vAlign w:val="center"/>
          </w:tcPr>
          <w:p>
            <w:pPr>
              <w:widowControl/>
              <w:rPr>
                <w:rFonts w:ascii="宋体" w:hAnsi="宋体"/>
                <w:kern w:val="0"/>
                <w:szCs w:val="21"/>
              </w:rPr>
            </w:pPr>
            <w:r>
              <w:rPr>
                <w:rFonts w:hint="eastAsia" w:ascii="宋体" w:hAnsi="宋体"/>
                <w:b/>
                <w:bCs/>
                <w:kern w:val="0"/>
                <w:szCs w:val="21"/>
              </w:rPr>
              <w:t>指标项</w:t>
            </w:r>
          </w:p>
        </w:tc>
        <w:tc>
          <w:tcPr>
            <w:tcW w:w="7080" w:type="dxa"/>
            <w:shd w:val="clear" w:color="000000" w:fill="D9D9D9"/>
            <w:vAlign w:val="center"/>
          </w:tcPr>
          <w:p>
            <w:pPr>
              <w:widowControl/>
              <w:jc w:val="center"/>
              <w:rPr>
                <w:rFonts w:ascii="宋体" w:hAnsi="宋体"/>
                <w:kern w:val="0"/>
                <w:szCs w:val="21"/>
              </w:rPr>
            </w:pPr>
            <w:r>
              <w:rPr>
                <w:rFonts w:hint="eastAsia" w:ascii="宋体" w:hAnsi="宋体"/>
                <w:b/>
                <w:bCs/>
                <w:kern w:val="0"/>
                <w:szCs w:val="21"/>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436" w:type="dxa"/>
            <w:shd w:val="clear" w:color="000000" w:fill="FFFFFF"/>
            <w:vAlign w:val="center"/>
          </w:tcPr>
          <w:p>
            <w:pPr>
              <w:widowControl/>
              <w:jc w:val="left"/>
              <w:rPr>
                <w:rFonts w:ascii="宋体" w:hAnsi="宋体"/>
                <w:b/>
                <w:bCs/>
                <w:kern w:val="0"/>
                <w:szCs w:val="21"/>
              </w:rPr>
            </w:pPr>
            <w:r>
              <w:rPr>
                <w:rFonts w:hint="eastAsia" w:ascii="宋体" w:hAnsi="宋体"/>
                <w:b/>
                <w:bCs/>
                <w:kern w:val="0"/>
                <w:szCs w:val="21"/>
              </w:rPr>
              <w:t>全市环保单位内部互访</w:t>
            </w:r>
          </w:p>
        </w:tc>
        <w:tc>
          <w:tcPr>
            <w:tcW w:w="7080" w:type="dxa"/>
            <w:shd w:val="clear" w:color="000000" w:fill="FFFFFF"/>
            <w:vAlign w:val="center"/>
          </w:tcPr>
          <w:p>
            <w:pPr>
              <w:widowControl/>
              <w:jc w:val="left"/>
              <w:rPr>
                <w:rFonts w:ascii="宋体" w:hAnsi="宋体"/>
                <w:kern w:val="0"/>
                <w:szCs w:val="21"/>
              </w:rPr>
            </w:pPr>
            <w:r>
              <w:rPr>
                <w:rFonts w:hint="eastAsia" w:ascii="宋体" w:hAnsi="宋体"/>
                <w:kern w:val="0"/>
                <w:szCs w:val="21"/>
              </w:rPr>
              <w:t>不改变原访问的目的IP和源IP，在新建的环保专用VPN内部实现。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436" w:type="dxa"/>
            <w:shd w:val="clear" w:color="000000" w:fill="FFFFFF"/>
            <w:vAlign w:val="center"/>
          </w:tcPr>
          <w:p>
            <w:pPr>
              <w:widowControl/>
              <w:jc w:val="left"/>
              <w:rPr>
                <w:rFonts w:ascii="宋体" w:hAnsi="宋体"/>
                <w:b/>
                <w:bCs/>
                <w:kern w:val="0"/>
                <w:szCs w:val="21"/>
              </w:rPr>
            </w:pPr>
            <w:r>
              <w:rPr>
                <w:rFonts w:hint="eastAsia" w:ascii="宋体" w:hAnsi="宋体"/>
                <w:b/>
                <w:bCs/>
                <w:kern w:val="0"/>
                <w:szCs w:val="21"/>
              </w:rPr>
              <w:t>环保专用VPN与政务外网VPN2非冲突（重叠地址段）互访</w:t>
            </w:r>
          </w:p>
        </w:tc>
        <w:tc>
          <w:tcPr>
            <w:tcW w:w="7080" w:type="dxa"/>
            <w:shd w:val="clear" w:color="000000" w:fill="FFFFFF"/>
            <w:vAlign w:val="center"/>
          </w:tcPr>
          <w:p>
            <w:pPr>
              <w:widowControl/>
              <w:jc w:val="left"/>
              <w:rPr>
                <w:rFonts w:ascii="宋体" w:hAnsi="宋体"/>
                <w:kern w:val="0"/>
                <w:szCs w:val="21"/>
              </w:rPr>
            </w:pPr>
            <w:r>
              <w:rPr>
                <w:rFonts w:hint="eastAsia" w:ascii="宋体" w:hAnsi="宋体"/>
                <w:kern w:val="0"/>
                <w:szCs w:val="21"/>
              </w:rPr>
              <w:t>通过CE设备的缺省路由+源地址转换实现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436" w:type="dxa"/>
            <w:shd w:val="clear" w:color="000000" w:fill="FFFFFF"/>
            <w:vAlign w:val="center"/>
          </w:tcPr>
          <w:p>
            <w:pPr>
              <w:widowControl/>
              <w:jc w:val="left"/>
              <w:rPr>
                <w:rFonts w:ascii="宋体" w:hAnsi="宋体"/>
                <w:b/>
                <w:bCs/>
                <w:kern w:val="0"/>
                <w:szCs w:val="21"/>
              </w:rPr>
            </w:pPr>
            <w:r>
              <w:rPr>
                <w:rFonts w:hint="eastAsia" w:ascii="宋体" w:hAnsi="宋体"/>
                <w:b/>
                <w:bCs/>
                <w:kern w:val="0"/>
                <w:szCs w:val="21"/>
              </w:rPr>
              <w:t>环保专用VPN与政务外网VPN2冲突（重叠地址段）（互访</w:t>
            </w:r>
          </w:p>
        </w:tc>
        <w:tc>
          <w:tcPr>
            <w:tcW w:w="7080" w:type="dxa"/>
            <w:shd w:val="clear" w:color="000000" w:fill="FFFFFF"/>
            <w:vAlign w:val="center"/>
          </w:tcPr>
          <w:p>
            <w:pPr>
              <w:widowControl/>
              <w:rPr>
                <w:rFonts w:ascii="宋体" w:hAnsi="宋体"/>
                <w:kern w:val="0"/>
                <w:szCs w:val="21"/>
              </w:rPr>
            </w:pPr>
            <w:r>
              <w:rPr>
                <w:rFonts w:hint="eastAsia" w:ascii="宋体" w:hAnsi="宋体"/>
                <w:kern w:val="0"/>
                <w:szCs w:val="21"/>
              </w:rPr>
              <w:t>环保专网访问政务外网VPN2时，通过在CE上配置明细静态路由指向VPN2子接口，将流量引导至VPN2，加上源地址转换实现；政务外网VPN2访问环保专网内部应用时，在CE设备将环保专网内部应用的10.33或172段的该应用的地址或端口映射为政务外网VPN2地址（例如59段）后访问（目的IP/端口转换）。对于单个冲突IP，采用协调更改一方IP的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436" w:type="dxa"/>
            <w:shd w:val="clear" w:color="000000" w:fill="FFFFFF"/>
            <w:vAlign w:val="center"/>
          </w:tcPr>
          <w:p>
            <w:pPr>
              <w:widowControl/>
              <w:jc w:val="left"/>
              <w:rPr>
                <w:rFonts w:ascii="宋体" w:hAnsi="宋体"/>
                <w:b/>
                <w:bCs/>
                <w:szCs w:val="21"/>
              </w:rPr>
            </w:pPr>
            <w:r>
              <w:rPr>
                <w:rFonts w:hint="eastAsia" w:ascii="宋体" w:hAnsi="宋体"/>
                <w:b/>
                <w:bCs/>
                <w:szCs w:val="21"/>
              </w:rPr>
              <w:t>源地址分别转换</w:t>
            </w:r>
          </w:p>
        </w:tc>
        <w:tc>
          <w:tcPr>
            <w:tcW w:w="7080" w:type="dxa"/>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各地环保VPN2区域访问电子政务外网时源地址转换为A地址，各地环保VPN3区域访问电子政务外网时源地址转换为B地址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436" w:type="dxa"/>
            <w:shd w:val="clear" w:color="000000" w:fill="FFFFFF"/>
            <w:vAlign w:val="center"/>
          </w:tcPr>
          <w:p>
            <w:pPr>
              <w:widowControl/>
              <w:jc w:val="left"/>
              <w:rPr>
                <w:rFonts w:ascii="宋体" w:hAnsi="宋体"/>
                <w:kern w:val="0"/>
                <w:szCs w:val="21"/>
              </w:rPr>
            </w:pPr>
            <w:r>
              <w:rPr>
                <w:rFonts w:hint="eastAsia" w:ascii="宋体" w:hAnsi="宋体"/>
                <w:b/>
                <w:bCs w:val="0"/>
                <w:szCs w:val="21"/>
              </w:rPr>
              <w:t>不允许环保专用VPN访问互联网</w:t>
            </w:r>
          </w:p>
        </w:tc>
        <w:tc>
          <w:tcPr>
            <w:tcW w:w="7080" w:type="dxa"/>
            <w:shd w:val="clear" w:color="000000" w:fill="FFFFFF"/>
            <w:vAlign w:val="center"/>
          </w:tcPr>
          <w:p>
            <w:pPr>
              <w:widowControl/>
              <w:jc w:val="left"/>
              <w:rPr>
                <w:rFonts w:ascii="宋体" w:hAnsi="宋体"/>
                <w:kern w:val="0"/>
                <w:szCs w:val="21"/>
              </w:rPr>
            </w:pPr>
            <w:r>
              <w:rPr>
                <w:rFonts w:hint="eastAsia" w:ascii="宋体" w:hAnsi="宋体" w:cs="宋体"/>
                <w:kern w:val="0"/>
                <w:szCs w:val="21"/>
              </w:rPr>
              <w:t>在CE设备将原环保专网地址NAT为政务外网VPN2的地址（例如59段）后，将此转换后的地址加入当地政府VPN2互联网出口处安全设备的黑名单，或不在该安全设备上进行出互联网的源地址转换，以达到禁止环保专网访问互联网的目的</w:t>
            </w:r>
          </w:p>
        </w:tc>
      </w:tr>
    </w:tbl>
    <w:p>
      <w:pPr>
        <w:widowControl/>
        <w:jc w:val="left"/>
        <w:rPr>
          <w:rFonts w:ascii="宋体" w:hAnsi="宋体" w:cs="宋体"/>
          <w:b/>
          <w:bCs/>
          <w:kern w:val="0"/>
          <w:sz w:val="22"/>
          <w:szCs w:val="22"/>
        </w:rPr>
      </w:pPr>
    </w:p>
    <w:p>
      <w:pPr>
        <w:pStyle w:val="3"/>
      </w:pPr>
      <w:r>
        <w:rPr>
          <w:rFonts w:hint="eastAsia"/>
        </w:rPr>
        <w:t>环保专网整合路由规则设计</w:t>
      </w: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443"/>
        <w:gridCol w:w="855"/>
        <w:gridCol w:w="1283"/>
        <w:gridCol w:w="4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shd w:val="clear" w:color="auto" w:fill="D9D9D9"/>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序号</w:t>
            </w:r>
          </w:p>
        </w:tc>
        <w:tc>
          <w:tcPr>
            <w:tcW w:w="1443" w:type="dxa"/>
            <w:shd w:val="clear" w:color="auto" w:fill="D9D9D9"/>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设备</w:t>
            </w:r>
          </w:p>
        </w:tc>
        <w:tc>
          <w:tcPr>
            <w:tcW w:w="855" w:type="dxa"/>
            <w:shd w:val="clear" w:color="auto" w:fill="D9D9D9"/>
            <w:vAlign w:val="center"/>
          </w:tcPr>
          <w:p>
            <w:pPr>
              <w:widowControl/>
              <w:jc w:val="left"/>
              <w:rPr>
                <w:rFonts w:ascii="宋体" w:hAnsi="宋体" w:cs="宋体"/>
                <w:b/>
                <w:bCs/>
                <w:kern w:val="0"/>
                <w:sz w:val="22"/>
                <w:szCs w:val="22"/>
              </w:rPr>
            </w:pPr>
            <w:r>
              <w:rPr>
                <w:rFonts w:ascii="宋体" w:hAnsi="宋体" w:cs="宋体"/>
                <w:b/>
                <w:bCs/>
                <w:kern w:val="0"/>
                <w:sz w:val="22"/>
                <w:szCs w:val="22"/>
              </w:rPr>
              <w:t>VPN</w:t>
            </w:r>
          </w:p>
        </w:tc>
        <w:tc>
          <w:tcPr>
            <w:tcW w:w="1283" w:type="dxa"/>
            <w:shd w:val="clear" w:color="auto" w:fill="D9D9D9"/>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路由方式</w:t>
            </w:r>
          </w:p>
        </w:tc>
        <w:tc>
          <w:tcPr>
            <w:tcW w:w="4381" w:type="dxa"/>
            <w:shd w:val="clear" w:color="auto" w:fill="D9D9D9"/>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widowControl/>
              <w:jc w:val="left"/>
              <w:rPr>
                <w:rFonts w:ascii="宋体" w:hAnsi="宋体" w:cs="宋体"/>
                <w:b/>
                <w:bCs/>
                <w:kern w:val="0"/>
                <w:sz w:val="22"/>
                <w:szCs w:val="22"/>
              </w:rPr>
            </w:pPr>
            <w:r>
              <w:rPr>
                <w:rFonts w:ascii="宋体" w:hAnsi="宋体" w:cs="宋体"/>
                <w:b/>
                <w:bCs/>
                <w:kern w:val="0"/>
                <w:sz w:val="22"/>
                <w:szCs w:val="22"/>
              </w:rPr>
              <w:t>1</w:t>
            </w:r>
          </w:p>
        </w:tc>
        <w:tc>
          <w:tcPr>
            <w:tcW w:w="1443" w:type="dxa"/>
            <w:vMerge w:val="restart"/>
            <w:vAlign w:val="center"/>
          </w:tcPr>
          <w:p>
            <w:pPr>
              <w:widowControl/>
              <w:jc w:val="left"/>
              <w:rPr>
                <w:rFonts w:ascii="宋体" w:hAnsi="宋体" w:cs="宋体"/>
                <w:bCs/>
                <w:kern w:val="0"/>
                <w:sz w:val="22"/>
                <w:szCs w:val="22"/>
              </w:rPr>
            </w:pPr>
            <w:r>
              <w:rPr>
                <w:rFonts w:hint="eastAsia" w:ascii="宋体" w:hAnsi="宋体" w:cs="宋体"/>
                <w:b/>
                <w:bCs w:val="0"/>
                <w:kern w:val="0"/>
                <w:sz w:val="22"/>
                <w:szCs w:val="22"/>
              </w:rPr>
              <w:t>政府侧PE</w:t>
            </w:r>
          </w:p>
        </w:tc>
        <w:tc>
          <w:tcPr>
            <w:tcW w:w="855" w:type="dxa"/>
            <w:vAlign w:val="center"/>
          </w:tcPr>
          <w:p>
            <w:pPr>
              <w:widowControl/>
              <w:jc w:val="left"/>
              <w:rPr>
                <w:rFonts w:ascii="宋体" w:hAnsi="宋体" w:cs="宋体"/>
                <w:bCs/>
                <w:kern w:val="0"/>
                <w:sz w:val="22"/>
                <w:szCs w:val="22"/>
              </w:rPr>
            </w:pPr>
            <w:r>
              <w:rPr>
                <w:rFonts w:ascii="宋体" w:hAnsi="宋体" w:cs="宋体"/>
                <w:bCs/>
                <w:kern w:val="0"/>
                <w:sz w:val="22"/>
                <w:szCs w:val="22"/>
              </w:rPr>
              <w:t>VPN3</w:t>
            </w:r>
          </w:p>
        </w:tc>
        <w:tc>
          <w:tcPr>
            <w:tcW w:w="1283" w:type="dxa"/>
            <w:vAlign w:val="center"/>
          </w:tcPr>
          <w:p>
            <w:pPr>
              <w:widowControl/>
              <w:jc w:val="left"/>
              <w:rPr>
                <w:rFonts w:ascii="宋体" w:hAnsi="宋体" w:cs="宋体"/>
                <w:bCs/>
                <w:kern w:val="0"/>
                <w:sz w:val="22"/>
                <w:szCs w:val="22"/>
              </w:rPr>
            </w:pPr>
            <w:r>
              <w:rPr>
                <w:rFonts w:hint="eastAsia" w:ascii="宋体" w:hAnsi="宋体" w:cs="宋体"/>
                <w:bCs/>
                <w:kern w:val="0"/>
                <w:sz w:val="22"/>
                <w:szCs w:val="22"/>
              </w:rPr>
              <w:t>动态路由</w:t>
            </w:r>
          </w:p>
        </w:tc>
        <w:tc>
          <w:tcPr>
            <w:tcW w:w="4381" w:type="dxa"/>
            <w:vAlign w:val="center"/>
          </w:tcPr>
          <w:p>
            <w:pPr>
              <w:widowControl/>
              <w:jc w:val="left"/>
              <w:rPr>
                <w:rFonts w:ascii="宋体" w:hAnsi="宋体" w:cs="宋体"/>
                <w:bCs/>
                <w:kern w:val="0"/>
                <w:sz w:val="22"/>
                <w:szCs w:val="22"/>
              </w:rPr>
            </w:pPr>
            <w:r>
              <w:rPr>
                <w:rFonts w:hint="eastAsia" w:ascii="宋体" w:hAnsi="宋体" w:cs="宋体"/>
                <w:bCs/>
                <w:kern w:val="0"/>
                <w:sz w:val="22"/>
                <w:szCs w:val="22"/>
              </w:rPr>
              <w:t>由当地政务外网主管单位完成环保专有VPN内OSPF等相关路由及VPN配置（BGP与VPN3的OSPF互引入）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widowControl/>
              <w:jc w:val="left"/>
              <w:rPr>
                <w:rFonts w:ascii="宋体" w:hAnsi="宋体" w:cs="宋体"/>
                <w:b/>
                <w:bCs/>
                <w:kern w:val="0"/>
                <w:sz w:val="22"/>
                <w:szCs w:val="22"/>
              </w:rPr>
            </w:pPr>
            <w:r>
              <w:rPr>
                <w:rFonts w:ascii="宋体" w:hAnsi="宋体" w:cs="宋体"/>
                <w:b/>
                <w:bCs/>
                <w:kern w:val="0"/>
                <w:sz w:val="22"/>
                <w:szCs w:val="22"/>
              </w:rPr>
              <w:t>2</w:t>
            </w:r>
          </w:p>
        </w:tc>
        <w:tc>
          <w:tcPr>
            <w:tcW w:w="1443" w:type="dxa"/>
            <w:vMerge w:val="continue"/>
            <w:vAlign w:val="center"/>
          </w:tcPr>
          <w:p>
            <w:pPr>
              <w:widowControl/>
              <w:jc w:val="left"/>
              <w:rPr>
                <w:rFonts w:ascii="宋体" w:hAnsi="宋体" w:cs="宋体"/>
                <w:bCs/>
                <w:kern w:val="0"/>
                <w:sz w:val="22"/>
                <w:szCs w:val="22"/>
              </w:rPr>
            </w:pPr>
          </w:p>
        </w:tc>
        <w:tc>
          <w:tcPr>
            <w:tcW w:w="855" w:type="dxa"/>
            <w:vAlign w:val="center"/>
          </w:tcPr>
          <w:p>
            <w:pPr>
              <w:widowControl/>
              <w:jc w:val="left"/>
              <w:rPr>
                <w:rFonts w:ascii="宋体" w:hAnsi="宋体" w:cs="宋体"/>
                <w:bCs/>
                <w:kern w:val="0"/>
                <w:sz w:val="22"/>
                <w:szCs w:val="22"/>
              </w:rPr>
            </w:pPr>
            <w:r>
              <w:rPr>
                <w:rFonts w:ascii="宋体" w:hAnsi="宋体" w:cs="宋体"/>
                <w:bCs/>
                <w:kern w:val="0"/>
                <w:sz w:val="22"/>
                <w:szCs w:val="22"/>
              </w:rPr>
              <w:t>VPN2</w:t>
            </w:r>
          </w:p>
        </w:tc>
        <w:tc>
          <w:tcPr>
            <w:tcW w:w="1283" w:type="dxa"/>
            <w:vAlign w:val="center"/>
          </w:tcPr>
          <w:p>
            <w:pPr>
              <w:widowControl/>
              <w:jc w:val="left"/>
              <w:rPr>
                <w:rFonts w:ascii="宋体" w:hAnsi="宋体" w:cs="宋体"/>
                <w:bCs/>
                <w:kern w:val="0"/>
                <w:sz w:val="22"/>
                <w:szCs w:val="22"/>
              </w:rPr>
            </w:pPr>
            <w:r>
              <w:rPr>
                <w:rFonts w:hint="eastAsia" w:ascii="宋体" w:hAnsi="宋体" w:cs="宋体"/>
                <w:bCs/>
                <w:kern w:val="0"/>
                <w:sz w:val="22"/>
                <w:szCs w:val="22"/>
              </w:rPr>
              <w:t>静态路由</w:t>
            </w:r>
          </w:p>
        </w:tc>
        <w:tc>
          <w:tcPr>
            <w:tcW w:w="4381" w:type="dxa"/>
            <w:vAlign w:val="center"/>
          </w:tcPr>
          <w:p>
            <w:pPr>
              <w:widowControl/>
              <w:jc w:val="left"/>
              <w:rPr>
                <w:rFonts w:ascii="宋体" w:hAnsi="宋体" w:cs="宋体"/>
                <w:bCs/>
                <w:kern w:val="0"/>
                <w:sz w:val="22"/>
                <w:szCs w:val="22"/>
              </w:rPr>
            </w:pPr>
            <w:r>
              <w:rPr>
                <w:rFonts w:hint="eastAsia" w:ascii="宋体" w:hAnsi="宋体" w:cs="宋体"/>
                <w:bCs/>
                <w:kern w:val="0"/>
                <w:sz w:val="22"/>
                <w:szCs w:val="22"/>
              </w:rPr>
              <w:t>由当地政务外网主管单位分配给环保单位的NAT地址及静态映射类地址（如59网段的VPN2地址）的静态路由，并注入政务外网VPN2路由表。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widowControl/>
              <w:jc w:val="left"/>
              <w:rPr>
                <w:rFonts w:ascii="宋体" w:hAnsi="宋体" w:cs="宋体"/>
                <w:b/>
                <w:bCs/>
                <w:kern w:val="0"/>
                <w:sz w:val="22"/>
                <w:szCs w:val="22"/>
              </w:rPr>
            </w:pPr>
            <w:r>
              <w:rPr>
                <w:rFonts w:ascii="宋体" w:hAnsi="宋体" w:cs="宋体"/>
                <w:b/>
                <w:bCs/>
                <w:kern w:val="0"/>
                <w:sz w:val="22"/>
                <w:szCs w:val="22"/>
              </w:rPr>
              <w:t>3</w:t>
            </w:r>
          </w:p>
        </w:tc>
        <w:tc>
          <w:tcPr>
            <w:tcW w:w="1443" w:type="dxa"/>
            <w:vMerge w:val="restart"/>
            <w:vAlign w:val="center"/>
          </w:tcPr>
          <w:p>
            <w:pPr>
              <w:widowControl/>
              <w:jc w:val="left"/>
              <w:rPr>
                <w:rFonts w:ascii="宋体" w:hAnsi="宋体" w:cs="宋体"/>
                <w:bCs/>
                <w:kern w:val="0"/>
                <w:sz w:val="22"/>
                <w:szCs w:val="22"/>
              </w:rPr>
            </w:pPr>
            <w:r>
              <w:rPr>
                <w:rFonts w:hint="eastAsia" w:ascii="宋体" w:hAnsi="宋体" w:cs="宋体"/>
                <w:b/>
                <w:bCs w:val="0"/>
                <w:kern w:val="0"/>
                <w:sz w:val="22"/>
                <w:szCs w:val="22"/>
              </w:rPr>
              <w:t>政府侧MCE</w:t>
            </w:r>
          </w:p>
        </w:tc>
        <w:tc>
          <w:tcPr>
            <w:tcW w:w="855" w:type="dxa"/>
            <w:vAlign w:val="center"/>
          </w:tcPr>
          <w:p>
            <w:pPr>
              <w:widowControl/>
              <w:jc w:val="left"/>
              <w:rPr>
                <w:rFonts w:ascii="宋体" w:hAnsi="宋体" w:cs="宋体"/>
                <w:bCs/>
                <w:kern w:val="0"/>
                <w:sz w:val="22"/>
                <w:szCs w:val="22"/>
              </w:rPr>
            </w:pPr>
            <w:r>
              <w:rPr>
                <w:rFonts w:ascii="宋体" w:hAnsi="宋体" w:cs="宋体"/>
                <w:bCs/>
                <w:kern w:val="0"/>
                <w:sz w:val="22"/>
                <w:szCs w:val="22"/>
              </w:rPr>
              <w:t>VPN3</w:t>
            </w:r>
          </w:p>
        </w:tc>
        <w:tc>
          <w:tcPr>
            <w:tcW w:w="1283" w:type="dxa"/>
            <w:vAlign w:val="center"/>
          </w:tcPr>
          <w:p>
            <w:pPr>
              <w:widowControl/>
              <w:jc w:val="left"/>
              <w:rPr>
                <w:rFonts w:ascii="宋体" w:hAnsi="宋体" w:cs="宋体"/>
                <w:bCs/>
                <w:kern w:val="0"/>
                <w:sz w:val="22"/>
                <w:szCs w:val="22"/>
              </w:rPr>
            </w:pPr>
            <w:r>
              <w:rPr>
                <w:rFonts w:hint="eastAsia" w:ascii="宋体" w:hAnsi="宋体" w:cs="宋体"/>
                <w:bCs/>
                <w:kern w:val="0"/>
                <w:sz w:val="22"/>
                <w:szCs w:val="22"/>
              </w:rPr>
              <w:t>动态路由</w:t>
            </w:r>
          </w:p>
        </w:tc>
        <w:tc>
          <w:tcPr>
            <w:tcW w:w="4381" w:type="dxa"/>
            <w:vAlign w:val="center"/>
          </w:tcPr>
          <w:p>
            <w:pPr>
              <w:widowControl/>
              <w:jc w:val="left"/>
              <w:rPr>
                <w:rFonts w:ascii="宋体" w:hAnsi="宋体" w:cs="宋体"/>
                <w:bCs/>
                <w:kern w:val="0"/>
                <w:sz w:val="22"/>
                <w:szCs w:val="22"/>
              </w:rPr>
            </w:pPr>
            <w:r>
              <w:rPr>
                <w:rFonts w:hint="eastAsia" w:ascii="宋体" w:hAnsi="宋体" w:cs="宋体"/>
                <w:bCs/>
                <w:kern w:val="0"/>
                <w:sz w:val="22"/>
                <w:szCs w:val="22"/>
              </w:rPr>
              <w:t>由当地政务外网主管单位完成环保专用VPN内相关OSPF等配置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widowControl/>
              <w:jc w:val="left"/>
              <w:rPr>
                <w:rFonts w:ascii="宋体" w:hAnsi="宋体" w:cs="宋体"/>
                <w:b/>
                <w:bCs/>
                <w:kern w:val="0"/>
                <w:sz w:val="22"/>
                <w:szCs w:val="22"/>
              </w:rPr>
            </w:pPr>
            <w:r>
              <w:rPr>
                <w:rFonts w:ascii="宋体" w:hAnsi="宋体" w:cs="宋体"/>
                <w:b/>
                <w:bCs/>
                <w:kern w:val="0"/>
                <w:sz w:val="22"/>
                <w:szCs w:val="22"/>
              </w:rPr>
              <w:t>4</w:t>
            </w:r>
          </w:p>
        </w:tc>
        <w:tc>
          <w:tcPr>
            <w:tcW w:w="1443" w:type="dxa"/>
            <w:vMerge w:val="continue"/>
            <w:vAlign w:val="center"/>
          </w:tcPr>
          <w:p>
            <w:pPr>
              <w:widowControl/>
              <w:jc w:val="left"/>
              <w:rPr>
                <w:rFonts w:ascii="宋体" w:hAnsi="宋体" w:cs="宋体"/>
                <w:bCs/>
                <w:kern w:val="0"/>
                <w:sz w:val="22"/>
                <w:szCs w:val="22"/>
              </w:rPr>
            </w:pPr>
          </w:p>
        </w:tc>
        <w:tc>
          <w:tcPr>
            <w:tcW w:w="855" w:type="dxa"/>
            <w:vAlign w:val="center"/>
          </w:tcPr>
          <w:p>
            <w:pPr>
              <w:widowControl/>
              <w:jc w:val="left"/>
              <w:rPr>
                <w:rFonts w:ascii="宋体" w:hAnsi="宋体" w:cs="宋体"/>
                <w:bCs/>
                <w:kern w:val="0"/>
                <w:sz w:val="22"/>
                <w:szCs w:val="22"/>
              </w:rPr>
            </w:pPr>
            <w:r>
              <w:rPr>
                <w:rFonts w:ascii="宋体" w:hAnsi="宋体" w:cs="宋体"/>
                <w:bCs/>
                <w:kern w:val="0"/>
                <w:sz w:val="22"/>
                <w:szCs w:val="22"/>
              </w:rPr>
              <w:t>VPN2</w:t>
            </w:r>
          </w:p>
        </w:tc>
        <w:tc>
          <w:tcPr>
            <w:tcW w:w="1283" w:type="dxa"/>
            <w:vAlign w:val="center"/>
          </w:tcPr>
          <w:p>
            <w:pPr>
              <w:widowControl/>
              <w:jc w:val="left"/>
              <w:rPr>
                <w:rFonts w:ascii="宋体" w:hAnsi="宋体" w:cs="宋体"/>
                <w:bCs/>
                <w:kern w:val="0"/>
                <w:sz w:val="22"/>
                <w:szCs w:val="22"/>
              </w:rPr>
            </w:pPr>
            <w:r>
              <w:rPr>
                <w:rFonts w:hint="eastAsia" w:ascii="宋体" w:hAnsi="宋体" w:cs="宋体"/>
                <w:bCs/>
                <w:kern w:val="0"/>
                <w:sz w:val="22"/>
                <w:szCs w:val="22"/>
              </w:rPr>
              <w:t>静态路由</w:t>
            </w:r>
          </w:p>
        </w:tc>
        <w:tc>
          <w:tcPr>
            <w:tcW w:w="4381" w:type="dxa"/>
            <w:vAlign w:val="center"/>
          </w:tcPr>
          <w:p>
            <w:pPr>
              <w:widowControl/>
              <w:jc w:val="left"/>
              <w:rPr>
                <w:rFonts w:ascii="宋体" w:hAnsi="宋体" w:cs="宋体"/>
                <w:bCs/>
                <w:kern w:val="0"/>
                <w:sz w:val="22"/>
                <w:szCs w:val="22"/>
              </w:rPr>
            </w:pPr>
            <w:r>
              <w:rPr>
                <w:rFonts w:hint="eastAsia" w:ascii="宋体" w:hAnsi="宋体" w:cs="宋体"/>
                <w:bCs/>
                <w:kern w:val="0"/>
                <w:sz w:val="22"/>
                <w:szCs w:val="22"/>
              </w:rPr>
              <w:t>由当地政务外网主管单位分配给环保单位的NAT地址及静态映射类地址（如59网段的VPN2地址）的静态路由。指向CE。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widowControl/>
              <w:jc w:val="left"/>
              <w:rPr>
                <w:rFonts w:ascii="宋体" w:hAnsi="宋体" w:cs="宋体"/>
                <w:b/>
                <w:bCs/>
                <w:kern w:val="0"/>
                <w:sz w:val="22"/>
                <w:szCs w:val="22"/>
              </w:rPr>
            </w:pPr>
            <w:r>
              <w:rPr>
                <w:rFonts w:ascii="宋体" w:hAnsi="宋体" w:cs="宋体"/>
                <w:b/>
                <w:bCs/>
                <w:kern w:val="0"/>
                <w:sz w:val="22"/>
                <w:szCs w:val="22"/>
              </w:rPr>
              <w:t>5</w:t>
            </w:r>
          </w:p>
        </w:tc>
        <w:tc>
          <w:tcPr>
            <w:tcW w:w="1443" w:type="dxa"/>
            <w:vMerge w:val="continue"/>
            <w:vAlign w:val="center"/>
          </w:tcPr>
          <w:p>
            <w:pPr>
              <w:widowControl/>
              <w:jc w:val="left"/>
              <w:rPr>
                <w:rFonts w:ascii="宋体" w:hAnsi="宋体" w:cs="宋体"/>
                <w:bCs/>
                <w:kern w:val="0"/>
                <w:sz w:val="22"/>
                <w:szCs w:val="22"/>
              </w:rPr>
            </w:pPr>
          </w:p>
        </w:tc>
        <w:tc>
          <w:tcPr>
            <w:tcW w:w="855" w:type="dxa"/>
            <w:vAlign w:val="center"/>
          </w:tcPr>
          <w:p>
            <w:pPr>
              <w:widowControl/>
              <w:jc w:val="left"/>
              <w:rPr>
                <w:rFonts w:ascii="宋体" w:hAnsi="宋体" w:cs="宋体"/>
                <w:bCs/>
                <w:kern w:val="0"/>
                <w:sz w:val="22"/>
                <w:szCs w:val="22"/>
              </w:rPr>
            </w:pPr>
            <w:r>
              <w:rPr>
                <w:rFonts w:ascii="宋体" w:hAnsi="宋体" w:cs="宋体"/>
                <w:bCs/>
                <w:kern w:val="0"/>
                <w:sz w:val="22"/>
                <w:szCs w:val="22"/>
              </w:rPr>
              <w:t>VPN2</w:t>
            </w:r>
          </w:p>
        </w:tc>
        <w:tc>
          <w:tcPr>
            <w:tcW w:w="1283" w:type="dxa"/>
            <w:vAlign w:val="center"/>
          </w:tcPr>
          <w:p>
            <w:pPr>
              <w:widowControl/>
              <w:jc w:val="left"/>
              <w:rPr>
                <w:rFonts w:ascii="宋体" w:hAnsi="宋体" w:cs="宋体"/>
                <w:bCs/>
                <w:kern w:val="0"/>
                <w:sz w:val="22"/>
                <w:szCs w:val="22"/>
              </w:rPr>
            </w:pPr>
            <w:r>
              <w:rPr>
                <w:rFonts w:hint="eastAsia" w:ascii="宋体" w:hAnsi="宋体" w:cs="宋体"/>
                <w:bCs/>
                <w:kern w:val="0"/>
                <w:sz w:val="22"/>
                <w:szCs w:val="22"/>
              </w:rPr>
              <w:t>缺省路由</w:t>
            </w:r>
          </w:p>
        </w:tc>
        <w:tc>
          <w:tcPr>
            <w:tcW w:w="4381" w:type="dxa"/>
            <w:vAlign w:val="center"/>
          </w:tcPr>
          <w:p>
            <w:pPr>
              <w:widowControl/>
              <w:jc w:val="left"/>
              <w:rPr>
                <w:rFonts w:ascii="宋体" w:hAnsi="宋体" w:cs="宋体"/>
                <w:bCs/>
                <w:kern w:val="0"/>
                <w:sz w:val="22"/>
                <w:szCs w:val="22"/>
              </w:rPr>
            </w:pPr>
            <w:r>
              <w:rPr>
                <w:rFonts w:hint="eastAsia" w:ascii="宋体" w:hAnsi="宋体" w:cs="宋体"/>
                <w:bCs/>
                <w:kern w:val="0"/>
                <w:sz w:val="22"/>
                <w:szCs w:val="22"/>
              </w:rPr>
              <w:t>实现政务外网非冲突地址互访，用于引导环保单位访问政务外网的业务流量。，指向PE。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widowControl/>
              <w:jc w:val="left"/>
              <w:rPr>
                <w:rFonts w:ascii="宋体" w:hAnsi="宋体" w:cs="宋体"/>
                <w:b/>
                <w:bCs/>
                <w:kern w:val="0"/>
                <w:sz w:val="22"/>
                <w:szCs w:val="22"/>
              </w:rPr>
            </w:pPr>
            <w:r>
              <w:rPr>
                <w:rFonts w:ascii="宋体" w:hAnsi="宋体" w:cs="宋体"/>
                <w:b/>
                <w:bCs/>
                <w:kern w:val="0"/>
                <w:sz w:val="22"/>
                <w:szCs w:val="22"/>
              </w:rPr>
              <w:t>6</w:t>
            </w:r>
          </w:p>
        </w:tc>
        <w:tc>
          <w:tcPr>
            <w:tcW w:w="1443" w:type="dxa"/>
            <w:vMerge w:val="restart"/>
            <w:vAlign w:val="center"/>
          </w:tcPr>
          <w:p>
            <w:pPr>
              <w:widowControl/>
              <w:jc w:val="left"/>
              <w:rPr>
                <w:rFonts w:ascii="宋体" w:hAnsi="宋体" w:cs="宋体"/>
                <w:bCs/>
                <w:kern w:val="0"/>
                <w:sz w:val="22"/>
                <w:szCs w:val="22"/>
              </w:rPr>
            </w:pPr>
            <w:r>
              <w:rPr>
                <w:rFonts w:hint="eastAsia" w:ascii="宋体" w:hAnsi="宋体" w:cs="宋体"/>
                <w:b/>
                <w:bCs w:val="0"/>
                <w:kern w:val="0"/>
                <w:sz w:val="22"/>
                <w:szCs w:val="22"/>
              </w:rPr>
              <w:t>环保主管单位CE设备</w:t>
            </w:r>
          </w:p>
          <w:p>
            <w:pPr>
              <w:widowControl/>
              <w:jc w:val="left"/>
              <w:rPr>
                <w:rFonts w:ascii="宋体" w:hAnsi="宋体" w:cs="宋体"/>
                <w:bCs/>
                <w:kern w:val="0"/>
                <w:sz w:val="22"/>
                <w:szCs w:val="22"/>
              </w:rPr>
            </w:pPr>
          </w:p>
        </w:tc>
        <w:tc>
          <w:tcPr>
            <w:tcW w:w="855" w:type="dxa"/>
            <w:vAlign w:val="center"/>
          </w:tcPr>
          <w:p>
            <w:pPr>
              <w:widowControl/>
              <w:jc w:val="left"/>
              <w:rPr>
                <w:rFonts w:ascii="宋体" w:hAnsi="宋体" w:cs="宋体"/>
                <w:bCs/>
                <w:kern w:val="0"/>
                <w:sz w:val="22"/>
                <w:szCs w:val="22"/>
              </w:rPr>
            </w:pPr>
            <w:r>
              <w:rPr>
                <w:rFonts w:ascii="宋体" w:hAnsi="宋体" w:cs="宋体"/>
                <w:bCs/>
                <w:kern w:val="0"/>
                <w:sz w:val="22"/>
                <w:szCs w:val="22"/>
              </w:rPr>
              <w:t>VPN3</w:t>
            </w:r>
          </w:p>
        </w:tc>
        <w:tc>
          <w:tcPr>
            <w:tcW w:w="1283" w:type="dxa"/>
            <w:vAlign w:val="center"/>
          </w:tcPr>
          <w:p>
            <w:pPr>
              <w:widowControl/>
              <w:jc w:val="left"/>
              <w:rPr>
                <w:rFonts w:ascii="宋体" w:hAnsi="宋体" w:cs="宋体"/>
                <w:bCs/>
                <w:kern w:val="0"/>
                <w:sz w:val="22"/>
                <w:szCs w:val="22"/>
              </w:rPr>
            </w:pPr>
            <w:r>
              <w:rPr>
                <w:rFonts w:hint="eastAsia" w:ascii="宋体" w:hAnsi="宋体" w:cs="宋体"/>
                <w:bCs/>
                <w:kern w:val="0"/>
                <w:sz w:val="22"/>
                <w:szCs w:val="22"/>
              </w:rPr>
              <w:t>静态路由</w:t>
            </w:r>
          </w:p>
        </w:tc>
        <w:tc>
          <w:tcPr>
            <w:tcW w:w="4381" w:type="dxa"/>
            <w:vAlign w:val="center"/>
          </w:tcPr>
          <w:p>
            <w:pPr>
              <w:widowControl/>
              <w:jc w:val="left"/>
              <w:rPr>
                <w:rFonts w:ascii="宋体" w:hAnsi="宋体" w:cs="宋体"/>
                <w:bCs/>
                <w:kern w:val="0"/>
                <w:sz w:val="22"/>
                <w:szCs w:val="22"/>
              </w:rPr>
            </w:pPr>
            <w:r>
              <w:rPr>
                <w:rFonts w:hint="eastAsia" w:ascii="宋体" w:hAnsi="宋体" w:cs="宋体"/>
                <w:bCs/>
                <w:kern w:val="0"/>
                <w:sz w:val="22"/>
                <w:szCs w:val="22"/>
              </w:rPr>
              <w:t>将当地环保的业务网段回指向内部安全网关或核心交换机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widowControl/>
              <w:jc w:val="left"/>
              <w:rPr>
                <w:rFonts w:ascii="宋体" w:hAnsi="宋体" w:cs="宋体"/>
                <w:b/>
                <w:bCs/>
                <w:kern w:val="0"/>
                <w:sz w:val="22"/>
                <w:szCs w:val="22"/>
              </w:rPr>
            </w:pPr>
            <w:r>
              <w:rPr>
                <w:rFonts w:ascii="宋体" w:hAnsi="宋体" w:cs="宋体"/>
                <w:b/>
                <w:bCs/>
                <w:kern w:val="0"/>
                <w:sz w:val="22"/>
                <w:szCs w:val="22"/>
              </w:rPr>
              <w:t>7</w:t>
            </w:r>
          </w:p>
        </w:tc>
        <w:tc>
          <w:tcPr>
            <w:tcW w:w="1443" w:type="dxa"/>
            <w:vMerge w:val="continue"/>
            <w:vAlign w:val="center"/>
          </w:tcPr>
          <w:p>
            <w:pPr>
              <w:widowControl/>
              <w:jc w:val="left"/>
              <w:rPr>
                <w:rFonts w:ascii="宋体" w:hAnsi="宋体" w:cs="宋体"/>
                <w:bCs/>
                <w:kern w:val="0"/>
                <w:sz w:val="22"/>
                <w:szCs w:val="22"/>
              </w:rPr>
            </w:pPr>
          </w:p>
        </w:tc>
        <w:tc>
          <w:tcPr>
            <w:tcW w:w="855" w:type="dxa"/>
            <w:vAlign w:val="center"/>
          </w:tcPr>
          <w:p>
            <w:pPr>
              <w:widowControl/>
              <w:jc w:val="left"/>
              <w:rPr>
                <w:rFonts w:ascii="宋体" w:hAnsi="宋体" w:cs="宋体"/>
                <w:bCs/>
                <w:kern w:val="0"/>
                <w:sz w:val="22"/>
                <w:szCs w:val="22"/>
              </w:rPr>
            </w:pPr>
            <w:r>
              <w:rPr>
                <w:rFonts w:ascii="宋体" w:hAnsi="宋体" w:cs="宋体"/>
                <w:bCs/>
                <w:kern w:val="0"/>
                <w:sz w:val="22"/>
                <w:szCs w:val="22"/>
              </w:rPr>
              <w:t>VPN3</w:t>
            </w:r>
          </w:p>
        </w:tc>
        <w:tc>
          <w:tcPr>
            <w:tcW w:w="1283" w:type="dxa"/>
            <w:vAlign w:val="center"/>
          </w:tcPr>
          <w:p>
            <w:pPr>
              <w:widowControl/>
              <w:jc w:val="left"/>
              <w:rPr>
                <w:rFonts w:ascii="宋体" w:hAnsi="宋体" w:cs="宋体"/>
                <w:bCs/>
                <w:kern w:val="0"/>
                <w:sz w:val="22"/>
                <w:szCs w:val="22"/>
              </w:rPr>
            </w:pPr>
            <w:r>
              <w:rPr>
                <w:rFonts w:hint="eastAsia" w:ascii="宋体" w:hAnsi="宋体" w:cs="宋体"/>
                <w:bCs/>
                <w:kern w:val="0"/>
                <w:sz w:val="22"/>
                <w:szCs w:val="22"/>
              </w:rPr>
              <w:t>静态路由</w:t>
            </w:r>
          </w:p>
        </w:tc>
        <w:tc>
          <w:tcPr>
            <w:tcW w:w="4381" w:type="dxa"/>
            <w:vAlign w:val="center"/>
          </w:tcPr>
          <w:p>
            <w:pPr>
              <w:widowControl/>
              <w:jc w:val="left"/>
              <w:rPr>
                <w:rFonts w:ascii="宋体" w:hAnsi="宋体" w:cs="宋体"/>
                <w:bCs/>
                <w:kern w:val="0"/>
                <w:sz w:val="22"/>
                <w:szCs w:val="22"/>
              </w:rPr>
            </w:pPr>
            <w:r>
              <w:rPr>
                <w:rFonts w:hint="eastAsia" w:ascii="宋体" w:hAnsi="宋体" w:cs="宋体"/>
                <w:bCs/>
                <w:kern w:val="0"/>
                <w:sz w:val="22"/>
                <w:szCs w:val="22"/>
              </w:rPr>
              <w:t>将环保全网路由（10和172两个A）指向VPN3子接口，用于引导访问环保内部网络的流量，防止因割接前期OSPF未学到环保全网路由导致业务中断。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widowControl/>
              <w:jc w:val="left"/>
              <w:rPr>
                <w:rFonts w:ascii="宋体" w:hAnsi="宋体" w:cs="宋体"/>
                <w:b/>
                <w:bCs/>
                <w:kern w:val="0"/>
                <w:sz w:val="22"/>
                <w:szCs w:val="22"/>
              </w:rPr>
            </w:pPr>
            <w:r>
              <w:rPr>
                <w:rFonts w:ascii="宋体" w:hAnsi="宋体" w:cs="宋体"/>
                <w:b/>
                <w:bCs/>
                <w:kern w:val="0"/>
                <w:sz w:val="22"/>
                <w:szCs w:val="22"/>
              </w:rPr>
              <w:t>8</w:t>
            </w:r>
          </w:p>
        </w:tc>
        <w:tc>
          <w:tcPr>
            <w:tcW w:w="1443" w:type="dxa"/>
            <w:vMerge w:val="continue"/>
            <w:vAlign w:val="center"/>
          </w:tcPr>
          <w:p>
            <w:pPr>
              <w:widowControl/>
              <w:jc w:val="left"/>
              <w:rPr>
                <w:rFonts w:ascii="宋体" w:hAnsi="宋体" w:cs="宋体"/>
                <w:bCs/>
                <w:kern w:val="0"/>
                <w:sz w:val="22"/>
                <w:szCs w:val="22"/>
              </w:rPr>
            </w:pPr>
          </w:p>
        </w:tc>
        <w:tc>
          <w:tcPr>
            <w:tcW w:w="855" w:type="dxa"/>
          </w:tcPr>
          <w:p>
            <w:pPr>
              <w:widowControl/>
              <w:jc w:val="left"/>
              <w:rPr>
                <w:rFonts w:ascii="宋体" w:hAnsi="宋体" w:cs="宋体"/>
                <w:bCs/>
                <w:kern w:val="0"/>
                <w:sz w:val="22"/>
                <w:szCs w:val="22"/>
              </w:rPr>
            </w:pPr>
            <w:r>
              <w:rPr>
                <w:rFonts w:ascii="宋体" w:hAnsi="宋体" w:cs="宋体"/>
                <w:bCs/>
                <w:kern w:val="0"/>
                <w:sz w:val="22"/>
                <w:szCs w:val="22"/>
              </w:rPr>
              <w:t>VPN3</w:t>
            </w:r>
          </w:p>
        </w:tc>
        <w:tc>
          <w:tcPr>
            <w:tcW w:w="1283" w:type="dxa"/>
            <w:vAlign w:val="center"/>
          </w:tcPr>
          <w:p>
            <w:pPr>
              <w:widowControl/>
              <w:jc w:val="left"/>
              <w:rPr>
                <w:rFonts w:ascii="宋体" w:hAnsi="宋体" w:cs="宋体"/>
                <w:bCs/>
                <w:kern w:val="0"/>
                <w:sz w:val="22"/>
                <w:szCs w:val="22"/>
              </w:rPr>
            </w:pPr>
            <w:r>
              <w:rPr>
                <w:rFonts w:hint="eastAsia" w:ascii="宋体" w:hAnsi="宋体" w:cs="宋体"/>
                <w:bCs/>
                <w:kern w:val="0"/>
                <w:sz w:val="22"/>
                <w:szCs w:val="22"/>
              </w:rPr>
              <w:t>动态路由</w:t>
            </w:r>
          </w:p>
        </w:tc>
        <w:tc>
          <w:tcPr>
            <w:tcW w:w="4381" w:type="dxa"/>
            <w:vAlign w:val="center"/>
          </w:tcPr>
          <w:p>
            <w:pPr>
              <w:widowControl/>
              <w:jc w:val="left"/>
              <w:rPr>
                <w:rFonts w:ascii="宋体" w:hAnsi="宋体" w:cs="宋体"/>
                <w:bCs/>
                <w:kern w:val="0"/>
                <w:sz w:val="22"/>
                <w:szCs w:val="22"/>
              </w:rPr>
            </w:pPr>
            <w:r>
              <w:rPr>
                <w:rFonts w:hint="eastAsia" w:ascii="宋体" w:hAnsi="宋体" w:cs="宋体"/>
                <w:bCs/>
                <w:kern w:val="0"/>
                <w:sz w:val="22"/>
                <w:szCs w:val="22"/>
              </w:rPr>
              <w:t>承载环保全网路由，实现环保内部互访。将VPN3的环保本地静态路由注入到OSPF中。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widowControl/>
              <w:jc w:val="left"/>
              <w:rPr>
                <w:rFonts w:ascii="宋体" w:hAnsi="宋体" w:cs="宋体"/>
                <w:b/>
                <w:bCs/>
                <w:kern w:val="0"/>
                <w:sz w:val="22"/>
                <w:szCs w:val="22"/>
              </w:rPr>
            </w:pPr>
            <w:r>
              <w:rPr>
                <w:rFonts w:ascii="宋体" w:hAnsi="宋体" w:cs="宋体"/>
                <w:b/>
                <w:bCs/>
                <w:kern w:val="0"/>
                <w:sz w:val="22"/>
                <w:szCs w:val="22"/>
              </w:rPr>
              <w:t>9</w:t>
            </w:r>
          </w:p>
        </w:tc>
        <w:tc>
          <w:tcPr>
            <w:tcW w:w="1443" w:type="dxa"/>
            <w:vMerge w:val="continue"/>
            <w:vAlign w:val="center"/>
          </w:tcPr>
          <w:p>
            <w:pPr>
              <w:widowControl/>
              <w:jc w:val="left"/>
              <w:rPr>
                <w:rFonts w:ascii="宋体" w:hAnsi="宋体" w:cs="宋体"/>
                <w:bCs/>
                <w:kern w:val="0"/>
                <w:sz w:val="22"/>
                <w:szCs w:val="22"/>
              </w:rPr>
            </w:pPr>
          </w:p>
        </w:tc>
        <w:tc>
          <w:tcPr>
            <w:tcW w:w="855" w:type="dxa"/>
          </w:tcPr>
          <w:p>
            <w:pPr>
              <w:widowControl/>
              <w:jc w:val="left"/>
              <w:rPr>
                <w:rFonts w:ascii="宋体" w:hAnsi="宋体" w:cs="宋体"/>
                <w:bCs/>
                <w:kern w:val="0"/>
                <w:sz w:val="22"/>
                <w:szCs w:val="22"/>
              </w:rPr>
            </w:pPr>
            <w:r>
              <w:rPr>
                <w:rFonts w:ascii="宋体" w:hAnsi="宋体" w:cs="宋体"/>
                <w:bCs/>
                <w:kern w:val="0"/>
                <w:sz w:val="22"/>
                <w:szCs w:val="22"/>
              </w:rPr>
              <w:t>VPN2</w:t>
            </w:r>
          </w:p>
        </w:tc>
        <w:tc>
          <w:tcPr>
            <w:tcW w:w="1283" w:type="dxa"/>
            <w:vAlign w:val="center"/>
          </w:tcPr>
          <w:p>
            <w:pPr>
              <w:widowControl/>
              <w:jc w:val="left"/>
              <w:rPr>
                <w:rFonts w:ascii="宋体" w:hAnsi="宋体" w:cs="宋体"/>
                <w:bCs/>
                <w:kern w:val="0"/>
                <w:sz w:val="22"/>
                <w:szCs w:val="22"/>
              </w:rPr>
            </w:pPr>
            <w:r>
              <w:rPr>
                <w:rFonts w:hint="eastAsia" w:ascii="宋体" w:hAnsi="宋体" w:cs="宋体"/>
                <w:bCs/>
                <w:kern w:val="0"/>
                <w:sz w:val="22"/>
                <w:szCs w:val="22"/>
              </w:rPr>
              <w:t>静态路由</w:t>
            </w:r>
          </w:p>
        </w:tc>
        <w:tc>
          <w:tcPr>
            <w:tcW w:w="4381" w:type="dxa"/>
            <w:vAlign w:val="center"/>
          </w:tcPr>
          <w:p>
            <w:pPr>
              <w:widowControl/>
              <w:jc w:val="left"/>
              <w:rPr>
                <w:rFonts w:ascii="宋体" w:hAnsi="宋体" w:cs="宋体"/>
                <w:bCs/>
                <w:kern w:val="0"/>
                <w:sz w:val="22"/>
                <w:szCs w:val="22"/>
              </w:rPr>
            </w:pPr>
            <w:r>
              <w:rPr>
                <w:rFonts w:hint="eastAsia" w:ascii="宋体" w:hAnsi="宋体" w:cs="宋体"/>
                <w:bCs/>
                <w:kern w:val="0"/>
                <w:sz w:val="22"/>
                <w:szCs w:val="22"/>
              </w:rPr>
              <w:t>如果政务外网的地址与目前环保网重叠，则通过在CE上配置指向VPN2子接口的明细路由，引导流量访问政务外网。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widowControl/>
              <w:jc w:val="left"/>
              <w:rPr>
                <w:rFonts w:ascii="宋体" w:hAnsi="宋体" w:cs="宋体"/>
                <w:b/>
                <w:bCs/>
                <w:kern w:val="0"/>
                <w:sz w:val="22"/>
                <w:szCs w:val="22"/>
              </w:rPr>
            </w:pPr>
            <w:r>
              <w:rPr>
                <w:rFonts w:ascii="宋体" w:hAnsi="宋体" w:cs="宋体"/>
                <w:b/>
                <w:bCs/>
                <w:kern w:val="0"/>
                <w:sz w:val="22"/>
                <w:szCs w:val="22"/>
              </w:rPr>
              <w:t>10</w:t>
            </w:r>
          </w:p>
        </w:tc>
        <w:tc>
          <w:tcPr>
            <w:tcW w:w="1443" w:type="dxa"/>
            <w:vMerge w:val="continue"/>
            <w:vAlign w:val="center"/>
          </w:tcPr>
          <w:p>
            <w:pPr>
              <w:widowControl/>
              <w:jc w:val="left"/>
              <w:rPr>
                <w:rFonts w:ascii="宋体" w:hAnsi="宋体" w:cs="宋体"/>
                <w:bCs/>
                <w:kern w:val="0"/>
                <w:sz w:val="22"/>
                <w:szCs w:val="22"/>
              </w:rPr>
            </w:pPr>
          </w:p>
        </w:tc>
        <w:tc>
          <w:tcPr>
            <w:tcW w:w="855" w:type="dxa"/>
          </w:tcPr>
          <w:p>
            <w:pPr>
              <w:widowControl/>
              <w:jc w:val="left"/>
              <w:rPr>
                <w:rFonts w:ascii="宋体" w:hAnsi="宋体" w:cs="宋体"/>
                <w:bCs/>
                <w:kern w:val="0"/>
                <w:sz w:val="22"/>
                <w:szCs w:val="22"/>
              </w:rPr>
            </w:pPr>
            <w:r>
              <w:rPr>
                <w:rFonts w:ascii="宋体" w:hAnsi="宋体" w:cs="宋体"/>
                <w:bCs/>
                <w:kern w:val="0"/>
                <w:sz w:val="22"/>
                <w:szCs w:val="22"/>
              </w:rPr>
              <w:t>VPN2</w:t>
            </w:r>
          </w:p>
        </w:tc>
        <w:tc>
          <w:tcPr>
            <w:tcW w:w="1283" w:type="dxa"/>
            <w:vAlign w:val="center"/>
          </w:tcPr>
          <w:p>
            <w:pPr>
              <w:widowControl/>
              <w:jc w:val="left"/>
              <w:rPr>
                <w:rFonts w:ascii="宋体" w:hAnsi="宋体" w:cs="宋体"/>
                <w:bCs/>
                <w:kern w:val="0"/>
                <w:sz w:val="22"/>
                <w:szCs w:val="22"/>
              </w:rPr>
            </w:pPr>
            <w:r>
              <w:rPr>
                <w:rFonts w:hint="eastAsia" w:ascii="宋体" w:hAnsi="宋体" w:cs="宋体"/>
                <w:bCs/>
                <w:kern w:val="0"/>
                <w:sz w:val="22"/>
                <w:szCs w:val="22"/>
              </w:rPr>
              <w:t>静态路由</w:t>
            </w:r>
          </w:p>
        </w:tc>
        <w:tc>
          <w:tcPr>
            <w:tcW w:w="4381" w:type="dxa"/>
            <w:vAlign w:val="center"/>
          </w:tcPr>
          <w:p>
            <w:pPr>
              <w:widowControl/>
              <w:jc w:val="left"/>
              <w:rPr>
                <w:rFonts w:ascii="宋体" w:hAnsi="宋体" w:cs="宋体"/>
                <w:bCs/>
                <w:kern w:val="0"/>
                <w:sz w:val="22"/>
                <w:szCs w:val="22"/>
              </w:rPr>
            </w:pPr>
            <w:r>
              <w:rPr>
                <w:rFonts w:hint="eastAsia" w:ascii="宋体" w:hAnsi="宋体" w:cs="宋体"/>
                <w:bCs/>
                <w:kern w:val="0"/>
                <w:sz w:val="22"/>
                <w:szCs w:val="22"/>
              </w:rPr>
              <w:t>如当地环保内部使用了VPN2地址（如59地址），在CE上配置环保单位的业务路由指向内部。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widowControl/>
              <w:jc w:val="left"/>
              <w:rPr>
                <w:rFonts w:ascii="宋体" w:hAnsi="宋体" w:cs="宋体"/>
                <w:b/>
                <w:bCs/>
                <w:kern w:val="0"/>
                <w:sz w:val="22"/>
                <w:szCs w:val="22"/>
              </w:rPr>
            </w:pPr>
            <w:r>
              <w:rPr>
                <w:rFonts w:ascii="宋体" w:hAnsi="宋体" w:cs="宋体"/>
                <w:b/>
                <w:bCs/>
                <w:kern w:val="0"/>
                <w:sz w:val="22"/>
                <w:szCs w:val="22"/>
              </w:rPr>
              <w:t>11</w:t>
            </w:r>
          </w:p>
        </w:tc>
        <w:tc>
          <w:tcPr>
            <w:tcW w:w="1443" w:type="dxa"/>
            <w:vMerge w:val="continue"/>
            <w:vAlign w:val="center"/>
          </w:tcPr>
          <w:p>
            <w:pPr>
              <w:widowControl/>
              <w:jc w:val="left"/>
              <w:rPr>
                <w:rFonts w:ascii="宋体" w:hAnsi="宋体" w:cs="宋体"/>
                <w:bCs/>
                <w:kern w:val="0"/>
                <w:sz w:val="22"/>
                <w:szCs w:val="22"/>
              </w:rPr>
            </w:pPr>
          </w:p>
        </w:tc>
        <w:tc>
          <w:tcPr>
            <w:tcW w:w="855" w:type="dxa"/>
          </w:tcPr>
          <w:p>
            <w:pPr>
              <w:widowControl/>
              <w:jc w:val="left"/>
              <w:rPr>
                <w:rFonts w:ascii="宋体" w:hAnsi="宋体" w:cs="宋体"/>
                <w:bCs/>
                <w:kern w:val="0"/>
                <w:sz w:val="22"/>
                <w:szCs w:val="22"/>
              </w:rPr>
            </w:pPr>
            <w:r>
              <w:rPr>
                <w:rFonts w:ascii="宋体" w:hAnsi="宋体" w:cs="宋体"/>
                <w:bCs/>
                <w:kern w:val="0"/>
                <w:sz w:val="22"/>
                <w:szCs w:val="22"/>
              </w:rPr>
              <w:t>VPN2</w:t>
            </w:r>
          </w:p>
        </w:tc>
        <w:tc>
          <w:tcPr>
            <w:tcW w:w="1283" w:type="dxa"/>
            <w:vAlign w:val="center"/>
          </w:tcPr>
          <w:p>
            <w:pPr>
              <w:widowControl/>
              <w:jc w:val="left"/>
              <w:rPr>
                <w:rFonts w:ascii="宋体" w:hAnsi="宋体" w:cs="宋体"/>
                <w:bCs/>
                <w:kern w:val="0"/>
                <w:sz w:val="22"/>
                <w:szCs w:val="22"/>
              </w:rPr>
            </w:pPr>
            <w:r>
              <w:rPr>
                <w:rFonts w:hint="eastAsia" w:ascii="宋体" w:hAnsi="宋体" w:cs="宋体"/>
                <w:bCs/>
                <w:kern w:val="0"/>
                <w:sz w:val="22"/>
                <w:szCs w:val="22"/>
              </w:rPr>
              <w:t>缺省路由</w:t>
            </w:r>
          </w:p>
        </w:tc>
        <w:tc>
          <w:tcPr>
            <w:tcW w:w="4381" w:type="dxa"/>
            <w:vAlign w:val="center"/>
          </w:tcPr>
          <w:p>
            <w:pPr>
              <w:widowControl/>
              <w:jc w:val="left"/>
              <w:rPr>
                <w:rFonts w:ascii="宋体" w:hAnsi="宋体" w:cs="宋体"/>
                <w:bCs/>
                <w:kern w:val="0"/>
                <w:sz w:val="22"/>
                <w:szCs w:val="22"/>
              </w:rPr>
            </w:pPr>
            <w:r>
              <w:rPr>
                <w:rFonts w:hint="eastAsia" w:ascii="宋体" w:hAnsi="宋体" w:cs="宋体"/>
                <w:bCs/>
                <w:kern w:val="0"/>
                <w:sz w:val="22"/>
                <w:szCs w:val="22"/>
              </w:rPr>
              <w:t>CE配置指向VPN2的缺省路由，用于引导访问政务外网的流量。</w:t>
            </w:r>
          </w:p>
        </w:tc>
      </w:tr>
    </w:tbl>
    <w:p>
      <w:pPr>
        <w:widowControl/>
        <w:jc w:val="left"/>
        <w:rPr>
          <w:rFonts w:ascii="宋体" w:hAnsi="宋体" w:cs="宋体"/>
          <w:b/>
          <w:bCs/>
          <w:kern w:val="0"/>
          <w:sz w:val="22"/>
          <w:szCs w:val="22"/>
        </w:rPr>
      </w:pPr>
    </w:p>
    <w:p>
      <w:pPr>
        <w:pStyle w:val="3"/>
      </w:pPr>
      <w:r>
        <w:rPr>
          <w:rFonts w:hint="eastAsia"/>
        </w:rPr>
        <w:t>市县两级政府侧PE设备路由设计</w:t>
      </w: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436" w:type="dxa"/>
            <w:shd w:val="clear" w:color="000000" w:fill="D9D9D9"/>
            <w:vAlign w:val="center"/>
          </w:tcPr>
          <w:p>
            <w:pPr>
              <w:widowControl/>
              <w:rPr>
                <w:rFonts w:ascii="宋体" w:hAnsi="宋体"/>
                <w:kern w:val="0"/>
                <w:szCs w:val="21"/>
              </w:rPr>
            </w:pPr>
            <w:r>
              <w:rPr>
                <w:rFonts w:hint="eastAsia" w:ascii="宋体" w:hAnsi="宋体"/>
                <w:b/>
                <w:bCs/>
                <w:kern w:val="0"/>
                <w:szCs w:val="21"/>
              </w:rPr>
              <w:t>指标项</w:t>
            </w:r>
          </w:p>
        </w:tc>
        <w:tc>
          <w:tcPr>
            <w:tcW w:w="7080" w:type="dxa"/>
            <w:shd w:val="clear" w:color="000000" w:fill="D9D9D9"/>
            <w:vAlign w:val="center"/>
          </w:tcPr>
          <w:p>
            <w:pPr>
              <w:widowControl/>
              <w:jc w:val="center"/>
              <w:rPr>
                <w:rFonts w:ascii="宋体" w:hAnsi="宋体"/>
                <w:kern w:val="0"/>
                <w:szCs w:val="21"/>
              </w:rPr>
            </w:pPr>
            <w:r>
              <w:rPr>
                <w:rFonts w:hint="eastAsia" w:ascii="宋体" w:hAnsi="宋体"/>
                <w:b/>
                <w:bCs/>
                <w:kern w:val="0"/>
                <w:szCs w:val="21"/>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1436" w:type="dxa"/>
            <w:shd w:val="clear" w:color="000000" w:fill="FFFFFF"/>
            <w:vAlign w:val="center"/>
          </w:tcPr>
          <w:p>
            <w:pPr>
              <w:widowControl/>
              <w:jc w:val="center"/>
              <w:rPr>
                <w:rFonts w:ascii="宋体" w:hAnsi="宋体"/>
                <w:kern w:val="0"/>
                <w:szCs w:val="21"/>
              </w:rPr>
            </w:pPr>
            <w:r>
              <w:rPr>
                <w:rFonts w:hint="eastAsia" w:ascii="宋体" w:hAnsi="宋体"/>
                <w:b/>
                <w:bCs/>
                <w:kern w:val="0"/>
                <w:szCs w:val="21"/>
              </w:rPr>
              <w:t>设计原理和内容</w:t>
            </w:r>
          </w:p>
        </w:tc>
        <w:tc>
          <w:tcPr>
            <w:tcW w:w="7080" w:type="dxa"/>
            <w:shd w:val="clear" w:color="000000" w:fill="FFFFFF"/>
            <w:vAlign w:val="center"/>
          </w:tcPr>
          <w:p>
            <w:pPr>
              <w:widowControl/>
              <w:jc w:val="left"/>
              <w:rPr>
                <w:rFonts w:ascii="宋体" w:hAnsi="宋体"/>
                <w:kern w:val="0"/>
                <w:szCs w:val="21"/>
              </w:rPr>
            </w:pPr>
            <w:r>
              <w:rPr>
                <w:rFonts w:hint="eastAsia" w:ascii="宋体" w:hAnsi="宋体"/>
                <w:kern w:val="0"/>
                <w:szCs w:val="21"/>
              </w:rPr>
              <w:t>通过在BGP下引入原环保专网业务网段的OSPF路由，（发布各环保主管单位的业务路由），使政务外网省、市、县各PE节点通过MPLS</w:t>
            </w:r>
            <w:r>
              <w:rPr>
                <w:rFonts w:ascii="宋体" w:hAnsi="宋体"/>
                <w:kern w:val="0"/>
                <w:szCs w:val="21"/>
              </w:rPr>
              <w:t xml:space="preserve"> VPN</w:t>
            </w:r>
            <w:r>
              <w:rPr>
                <w:rFonts w:hint="eastAsia" w:ascii="宋体" w:hAnsi="宋体"/>
                <w:kern w:val="0"/>
                <w:szCs w:val="21"/>
              </w:rPr>
              <w:t>承载网都能收到发布的环保专用VPN业务路由，从而实现环保专网网络互通。</w:t>
            </w:r>
          </w:p>
          <w:p>
            <w:pPr>
              <w:widowControl/>
              <w:jc w:val="left"/>
              <w:rPr>
                <w:rFonts w:ascii="宋体" w:hAnsi="宋体"/>
                <w:kern w:val="0"/>
                <w:szCs w:val="21"/>
              </w:rPr>
            </w:pPr>
            <w:r>
              <w:rPr>
                <w:rFonts w:hint="eastAsia" w:ascii="宋体" w:hAnsi="宋体"/>
                <w:kern w:val="0"/>
                <w:szCs w:val="21"/>
              </w:rPr>
              <w:t>通过在OSPF下引入环保专用VPNBGP路由，发布环保路由至每一台CE设备，使得CE可以学习到环保的全网路由。</w:t>
            </w:r>
          </w:p>
          <w:p>
            <w:pPr>
              <w:widowControl/>
              <w:jc w:val="left"/>
              <w:rPr>
                <w:rFonts w:ascii="宋体" w:hAnsi="宋体"/>
                <w:kern w:val="0"/>
                <w:szCs w:val="21"/>
              </w:rPr>
            </w:pPr>
            <w:r>
              <w:rPr>
                <w:rFonts w:hint="eastAsia" w:ascii="宋体" w:hAnsi="宋体"/>
                <w:kern w:val="0"/>
                <w:szCs w:val="21"/>
              </w:rPr>
              <w:t>通过在BGP下引入分配给环保单位的NAT地址路由和静态映射（如59网段的VPN2地址）路由，发布各环保主管单位的政务外网业务路由，使得环保主管单位通过MPLS</w:t>
            </w:r>
            <w:r>
              <w:rPr>
                <w:rFonts w:ascii="宋体" w:hAnsi="宋体"/>
                <w:kern w:val="0"/>
                <w:szCs w:val="21"/>
              </w:rPr>
              <w:t xml:space="preserve"> VPN</w:t>
            </w:r>
            <w:r>
              <w:rPr>
                <w:rFonts w:hint="eastAsia" w:ascii="宋体" w:hAnsi="宋体"/>
                <w:kern w:val="0"/>
                <w:szCs w:val="21"/>
              </w:rPr>
              <w:t>承载网能够访问政务外网。</w:t>
            </w:r>
          </w:p>
          <w:p>
            <w:pPr>
              <w:widowControl/>
              <w:jc w:val="left"/>
              <w:rPr>
                <w:rFonts w:ascii="宋体" w:hAnsi="宋体"/>
                <w:kern w:val="0"/>
                <w:szCs w:val="21"/>
              </w:rPr>
            </w:pPr>
            <w:r>
              <w:rPr>
                <w:rFonts w:hint="eastAsia" w:ascii="宋体" w:hAnsi="宋体"/>
                <w:kern w:val="0"/>
                <w:szCs w:val="21"/>
              </w:rPr>
              <w:t>通过在BGP下引入规划政务外网VPN静态路由，发布各环保主管单位的政务外网业务路由，使得环保主管单位通过MPLS</w:t>
            </w:r>
            <w:r>
              <w:rPr>
                <w:rFonts w:ascii="宋体" w:hAnsi="宋体"/>
                <w:kern w:val="0"/>
                <w:szCs w:val="21"/>
              </w:rPr>
              <w:t xml:space="preserve"> VPN</w:t>
            </w:r>
            <w:r>
              <w:rPr>
                <w:rFonts w:hint="eastAsia" w:ascii="宋体" w:hAnsi="宋体"/>
                <w:kern w:val="0"/>
                <w:szCs w:val="21"/>
              </w:rPr>
              <w:t>承载网能够访问政务外网。</w:t>
            </w:r>
          </w:p>
        </w:tc>
      </w:tr>
    </w:tbl>
    <w:p/>
    <w:p>
      <w:pPr>
        <w:pStyle w:val="3"/>
      </w:pPr>
      <w:r>
        <w:rPr>
          <w:rFonts w:hint="eastAsia"/>
        </w:rPr>
        <w:t>市县两级政府侧MCE设备路由设计</w:t>
      </w: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436" w:type="dxa"/>
            <w:shd w:val="clear" w:color="000000" w:fill="D9D9D9"/>
            <w:vAlign w:val="center"/>
          </w:tcPr>
          <w:p>
            <w:pPr>
              <w:widowControl/>
              <w:rPr>
                <w:rFonts w:ascii="宋体" w:hAnsi="宋体"/>
                <w:kern w:val="0"/>
                <w:szCs w:val="21"/>
              </w:rPr>
            </w:pPr>
            <w:r>
              <w:rPr>
                <w:rFonts w:hint="eastAsia" w:ascii="宋体" w:hAnsi="宋体"/>
                <w:b/>
                <w:bCs/>
                <w:kern w:val="0"/>
                <w:szCs w:val="21"/>
              </w:rPr>
              <w:t>指标项</w:t>
            </w:r>
          </w:p>
        </w:tc>
        <w:tc>
          <w:tcPr>
            <w:tcW w:w="7080" w:type="dxa"/>
            <w:shd w:val="clear" w:color="000000" w:fill="D9D9D9"/>
            <w:vAlign w:val="center"/>
          </w:tcPr>
          <w:p>
            <w:pPr>
              <w:widowControl/>
              <w:jc w:val="center"/>
              <w:rPr>
                <w:rFonts w:ascii="宋体" w:hAnsi="宋体"/>
                <w:kern w:val="0"/>
                <w:szCs w:val="21"/>
              </w:rPr>
            </w:pPr>
            <w:r>
              <w:rPr>
                <w:rFonts w:hint="eastAsia" w:ascii="宋体" w:hAnsi="宋体"/>
                <w:b/>
                <w:bCs/>
                <w:kern w:val="0"/>
                <w:szCs w:val="21"/>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1436" w:type="dxa"/>
            <w:shd w:val="clear" w:color="000000" w:fill="FFFFFF"/>
            <w:vAlign w:val="center"/>
          </w:tcPr>
          <w:p>
            <w:pPr>
              <w:widowControl/>
              <w:jc w:val="center"/>
              <w:rPr>
                <w:rFonts w:ascii="宋体" w:hAnsi="宋体"/>
                <w:kern w:val="0"/>
                <w:szCs w:val="21"/>
              </w:rPr>
            </w:pPr>
            <w:r>
              <w:rPr>
                <w:rFonts w:hint="eastAsia" w:ascii="宋体" w:hAnsi="宋体"/>
                <w:b/>
                <w:bCs/>
                <w:kern w:val="0"/>
                <w:szCs w:val="21"/>
              </w:rPr>
              <w:t>设计原理和内容</w:t>
            </w:r>
          </w:p>
        </w:tc>
        <w:tc>
          <w:tcPr>
            <w:tcW w:w="7080" w:type="dxa"/>
            <w:shd w:val="clear" w:color="000000" w:fill="FFFFFF"/>
            <w:vAlign w:val="center"/>
          </w:tcPr>
          <w:p>
            <w:pPr>
              <w:widowControl/>
              <w:jc w:val="left"/>
              <w:rPr>
                <w:rFonts w:ascii="宋体" w:hAnsi="宋体"/>
                <w:kern w:val="0"/>
                <w:szCs w:val="21"/>
              </w:rPr>
            </w:pPr>
            <w:r>
              <w:rPr>
                <w:rFonts w:hint="eastAsia" w:ascii="宋体" w:hAnsi="宋体"/>
                <w:kern w:val="0"/>
                <w:szCs w:val="21"/>
              </w:rPr>
              <w:t>在CE-MCE路由器对接的链路上启用2个子接口，分别对应VPN2和VPN3。</w:t>
            </w:r>
          </w:p>
          <w:p>
            <w:pPr>
              <w:widowControl/>
              <w:jc w:val="left"/>
              <w:rPr>
                <w:rFonts w:ascii="宋体" w:hAnsi="宋体"/>
                <w:kern w:val="0"/>
                <w:szCs w:val="21"/>
              </w:rPr>
            </w:pPr>
            <w:r>
              <w:rPr>
                <w:rFonts w:hint="eastAsia" w:ascii="宋体" w:hAnsi="宋体"/>
                <w:kern w:val="0"/>
                <w:szCs w:val="21"/>
              </w:rPr>
              <w:t>VPN2：MCE路由器将分配给当地环保单位的政务外网地址段指向CE的VPN2接口，同时配置缺省路由指向PE的VPN2接口（用于通过VPN2访问政务外网），</w:t>
            </w:r>
          </w:p>
          <w:p>
            <w:pPr>
              <w:widowControl/>
              <w:jc w:val="left"/>
              <w:rPr>
                <w:rFonts w:ascii="宋体" w:hAnsi="宋体"/>
                <w:kern w:val="0"/>
                <w:szCs w:val="21"/>
              </w:rPr>
            </w:pPr>
            <w:r>
              <w:rPr>
                <w:rFonts w:hint="eastAsia" w:ascii="宋体" w:hAnsi="宋体"/>
                <w:kern w:val="0"/>
                <w:szCs w:val="21"/>
              </w:rPr>
              <w:t>VPN3：MCE路由器配置OSPF路由协议，在CE路由器上发布环保对应地址段，政务网MCE、PE路由自动学习环保地址段，便于后期路由维护。</w:t>
            </w:r>
          </w:p>
        </w:tc>
      </w:tr>
    </w:tbl>
    <w:p/>
    <w:p>
      <w:pPr>
        <w:pStyle w:val="3"/>
      </w:pPr>
      <w:r>
        <w:rPr>
          <w:rFonts w:hint="eastAsia"/>
        </w:rPr>
        <w:t>市县两级环保侧CE设备路由设计</w:t>
      </w: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436" w:type="dxa"/>
            <w:shd w:val="clear" w:color="000000" w:fill="D9D9D9"/>
            <w:vAlign w:val="center"/>
          </w:tcPr>
          <w:p>
            <w:pPr>
              <w:widowControl/>
              <w:rPr>
                <w:rFonts w:ascii="宋体" w:hAnsi="宋体"/>
                <w:kern w:val="0"/>
                <w:szCs w:val="21"/>
              </w:rPr>
            </w:pPr>
            <w:r>
              <w:rPr>
                <w:rFonts w:hint="eastAsia" w:ascii="宋体" w:hAnsi="宋体"/>
                <w:b/>
                <w:bCs/>
                <w:kern w:val="0"/>
                <w:szCs w:val="21"/>
              </w:rPr>
              <w:t>指标项</w:t>
            </w:r>
          </w:p>
        </w:tc>
        <w:tc>
          <w:tcPr>
            <w:tcW w:w="7080" w:type="dxa"/>
            <w:shd w:val="clear" w:color="000000" w:fill="D9D9D9"/>
            <w:vAlign w:val="center"/>
          </w:tcPr>
          <w:p>
            <w:pPr>
              <w:widowControl/>
              <w:jc w:val="center"/>
              <w:rPr>
                <w:rFonts w:ascii="宋体" w:hAnsi="宋体"/>
                <w:kern w:val="0"/>
                <w:szCs w:val="21"/>
              </w:rPr>
            </w:pPr>
            <w:r>
              <w:rPr>
                <w:rFonts w:hint="eastAsia" w:ascii="宋体" w:hAnsi="宋体"/>
                <w:b/>
                <w:bCs/>
                <w:kern w:val="0"/>
                <w:szCs w:val="21"/>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1436" w:type="dxa"/>
            <w:shd w:val="clear" w:color="000000" w:fill="FFFFFF"/>
            <w:vAlign w:val="center"/>
          </w:tcPr>
          <w:p>
            <w:pPr>
              <w:widowControl/>
              <w:jc w:val="center"/>
              <w:rPr>
                <w:rFonts w:ascii="宋体" w:hAnsi="宋体"/>
                <w:kern w:val="0"/>
                <w:szCs w:val="21"/>
              </w:rPr>
            </w:pPr>
            <w:r>
              <w:rPr>
                <w:rFonts w:hint="eastAsia" w:ascii="宋体" w:hAnsi="宋体"/>
                <w:b/>
                <w:bCs/>
                <w:kern w:val="0"/>
                <w:szCs w:val="21"/>
              </w:rPr>
              <w:t>设计原理和内容</w:t>
            </w:r>
          </w:p>
        </w:tc>
        <w:tc>
          <w:tcPr>
            <w:tcW w:w="7080" w:type="dxa"/>
            <w:shd w:val="clear" w:color="000000" w:fill="FFFFFF"/>
            <w:vAlign w:val="center"/>
          </w:tcPr>
          <w:p>
            <w:pPr>
              <w:widowControl/>
              <w:jc w:val="left"/>
              <w:rPr>
                <w:rFonts w:ascii="宋体" w:hAnsi="宋体"/>
                <w:kern w:val="0"/>
                <w:szCs w:val="21"/>
              </w:rPr>
            </w:pPr>
            <w:r>
              <w:rPr>
                <w:rFonts w:hint="eastAsia" w:ascii="宋体" w:hAnsi="宋体"/>
                <w:kern w:val="0"/>
                <w:szCs w:val="21"/>
              </w:rPr>
              <w:t>CE路由器配置缺省路由指向MCE的VPN2接口实现政务外网非冲突地址互访。配置</w:t>
            </w:r>
            <w:r>
              <w:rPr>
                <w:rFonts w:ascii="宋体" w:hAnsi="宋体"/>
                <w:kern w:val="0"/>
                <w:szCs w:val="21"/>
              </w:rPr>
              <w:t>ospf</w:t>
            </w:r>
            <w:r>
              <w:rPr>
                <w:rFonts w:hint="eastAsia" w:ascii="宋体" w:hAnsi="宋体"/>
                <w:kern w:val="0"/>
                <w:szCs w:val="21"/>
              </w:rPr>
              <w:t>动态路由，将本地环保单位的地址段发布进</w:t>
            </w:r>
            <w:r>
              <w:rPr>
                <w:rFonts w:ascii="宋体" w:hAnsi="宋体"/>
                <w:kern w:val="0"/>
                <w:szCs w:val="21"/>
              </w:rPr>
              <w:t>ospf</w:t>
            </w:r>
            <w:r>
              <w:rPr>
                <w:rFonts w:hint="eastAsia" w:ascii="宋体" w:hAnsi="宋体"/>
                <w:kern w:val="0"/>
                <w:szCs w:val="21"/>
              </w:rPr>
              <w:t>路由协议，同时通过</w:t>
            </w:r>
            <w:r>
              <w:rPr>
                <w:rFonts w:ascii="宋体" w:hAnsi="宋体"/>
                <w:kern w:val="0"/>
                <w:szCs w:val="21"/>
              </w:rPr>
              <w:t>ospf</w:t>
            </w:r>
            <w:r>
              <w:rPr>
                <w:rFonts w:hint="eastAsia" w:ascii="宋体" w:hAnsi="宋体"/>
                <w:kern w:val="0"/>
                <w:szCs w:val="21"/>
              </w:rPr>
              <w:t>自动学习其他环保单位的地址段，实现环保内部互访。环保专用VPN中IP与原政务外网某个具体IP冲突的情况下，根据实际情况通过协调某一方更改IP的方式来解决。</w:t>
            </w:r>
          </w:p>
        </w:tc>
      </w:tr>
    </w:tbl>
    <w:p/>
    <w:p>
      <w:pPr>
        <w:pStyle w:val="3"/>
      </w:pPr>
      <w:r>
        <w:t>ospf</w:t>
      </w:r>
      <w:r>
        <w:rPr>
          <w:rFonts w:hint="eastAsia"/>
        </w:rPr>
        <w:t>区域规划</w:t>
      </w: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952"/>
        <w:gridCol w:w="5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436" w:type="dxa"/>
            <w:shd w:val="clear" w:color="000000" w:fill="D9D9D9"/>
            <w:vAlign w:val="center"/>
          </w:tcPr>
          <w:p>
            <w:pPr>
              <w:widowControl/>
              <w:jc w:val="center"/>
              <w:rPr>
                <w:rFonts w:ascii="宋体" w:hAnsi="宋体"/>
                <w:kern w:val="0"/>
                <w:szCs w:val="21"/>
              </w:rPr>
            </w:pPr>
            <w:r>
              <w:rPr>
                <w:rFonts w:hint="eastAsia" w:ascii="宋体" w:hAnsi="宋体"/>
                <w:kern w:val="0"/>
                <w:szCs w:val="21"/>
              </w:rPr>
              <w:t>序号</w:t>
            </w:r>
          </w:p>
        </w:tc>
        <w:tc>
          <w:tcPr>
            <w:tcW w:w="1952" w:type="dxa"/>
            <w:shd w:val="clear" w:color="000000" w:fill="D9D9D9"/>
            <w:vAlign w:val="center"/>
          </w:tcPr>
          <w:p>
            <w:pPr>
              <w:widowControl/>
              <w:jc w:val="center"/>
              <w:rPr>
                <w:rFonts w:ascii="宋体" w:hAnsi="宋体"/>
                <w:kern w:val="0"/>
                <w:szCs w:val="21"/>
              </w:rPr>
            </w:pPr>
            <w:r>
              <w:rPr>
                <w:rFonts w:hint="eastAsia" w:ascii="宋体" w:hAnsi="宋体"/>
                <w:kern w:val="0"/>
                <w:szCs w:val="21"/>
              </w:rPr>
              <w:t>地市</w:t>
            </w:r>
          </w:p>
        </w:tc>
        <w:tc>
          <w:tcPr>
            <w:tcW w:w="5128" w:type="dxa"/>
            <w:shd w:val="clear" w:color="000000" w:fill="D9D9D9"/>
          </w:tcPr>
          <w:p>
            <w:pPr>
              <w:widowControl/>
              <w:jc w:val="center"/>
              <w:rPr>
                <w:rFonts w:ascii="宋体" w:hAnsi="宋体"/>
                <w:kern w:val="0"/>
                <w:szCs w:val="21"/>
              </w:rPr>
            </w:pPr>
            <w:r>
              <w:rPr>
                <w:rFonts w:ascii="宋体" w:hAnsi="宋体"/>
                <w:color w:val="000000" w:themeColor="text1"/>
                <w:szCs w:val="21"/>
              </w:rPr>
              <w:t>ospf</w:t>
            </w:r>
            <w:r>
              <w:rPr>
                <w:rFonts w:hint="eastAsia" w:ascii="宋体" w:hAnsi="宋体"/>
                <w:color w:val="000000" w:themeColor="text1"/>
                <w:szCs w:val="21"/>
              </w:rPr>
              <w:t>区域号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1436" w:type="dxa"/>
            <w:shd w:val="clear" w:color="000000" w:fill="FFFFFF"/>
            <w:vAlign w:val="center"/>
          </w:tcPr>
          <w:p>
            <w:pPr>
              <w:widowControl/>
              <w:jc w:val="center"/>
              <w:rPr>
                <w:rFonts w:ascii="宋体" w:hAnsi="宋体"/>
                <w:kern w:val="0"/>
                <w:szCs w:val="21"/>
              </w:rPr>
            </w:pPr>
            <w:r>
              <w:rPr>
                <w:rFonts w:hint="eastAsia" w:ascii="宋体" w:hAnsi="宋体"/>
                <w:kern w:val="0"/>
                <w:szCs w:val="21"/>
              </w:rPr>
              <w:t>1</w:t>
            </w:r>
            <w:r>
              <w:rPr>
                <w:rFonts w:ascii="宋体" w:hAnsi="宋体"/>
                <w:kern w:val="0"/>
                <w:szCs w:val="21"/>
              </w:rPr>
              <w:t>1</w:t>
            </w:r>
          </w:p>
        </w:tc>
        <w:tc>
          <w:tcPr>
            <w:tcW w:w="1952" w:type="dxa"/>
            <w:shd w:val="clear" w:color="000000" w:fill="FFFFFF"/>
            <w:vAlign w:val="center"/>
          </w:tcPr>
          <w:p>
            <w:pPr>
              <w:widowControl/>
              <w:jc w:val="center"/>
              <w:rPr>
                <w:rFonts w:ascii="宋体" w:hAnsi="宋体"/>
                <w:kern w:val="0"/>
                <w:szCs w:val="21"/>
              </w:rPr>
            </w:pPr>
            <w:r>
              <w:rPr>
                <w:rFonts w:hint="eastAsia" w:ascii="宋体" w:hAnsi="宋体"/>
                <w:kern w:val="0"/>
                <w:szCs w:val="21"/>
              </w:rPr>
              <w:t>金华</w:t>
            </w:r>
          </w:p>
        </w:tc>
        <w:tc>
          <w:tcPr>
            <w:tcW w:w="5128" w:type="dxa"/>
            <w:shd w:val="clear" w:color="000000" w:fill="FFFFFF"/>
          </w:tcPr>
          <w:p>
            <w:pPr>
              <w:widowControl/>
              <w:jc w:val="center"/>
              <w:rPr>
                <w:rFonts w:ascii="宋体" w:hAnsi="宋体"/>
                <w:kern w:val="0"/>
                <w:szCs w:val="21"/>
              </w:rPr>
            </w:pPr>
            <w:r>
              <w:rPr>
                <w:rFonts w:hint="eastAsia" w:ascii="宋体" w:hAnsi="宋体"/>
                <w:kern w:val="0"/>
                <w:szCs w:val="21"/>
              </w:rPr>
              <w:t>7</w:t>
            </w:r>
            <w:r>
              <w:rPr>
                <w:rFonts w:ascii="宋体" w:hAnsi="宋体"/>
                <w:kern w:val="0"/>
                <w:szCs w:val="21"/>
              </w:rPr>
              <w:t>9</w:t>
            </w:r>
          </w:p>
        </w:tc>
      </w:tr>
    </w:tbl>
    <w:p/>
    <w:p>
      <w:pPr>
        <w:pStyle w:val="3"/>
      </w:pPr>
      <w:r>
        <w:rPr>
          <w:rFonts w:hint="eastAsia"/>
        </w:rPr>
        <w:t>相关</w:t>
      </w:r>
      <w:r>
        <w:t>设备及</w:t>
      </w:r>
      <w:r>
        <w:rPr>
          <w:rFonts w:hint="eastAsia"/>
        </w:rPr>
        <w:t>线路</w:t>
      </w:r>
      <w:r>
        <w:t>配置</w:t>
      </w: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436" w:type="dxa"/>
            <w:shd w:val="clear" w:color="000000" w:fill="D9D9D9"/>
            <w:vAlign w:val="center"/>
          </w:tcPr>
          <w:p>
            <w:pPr>
              <w:widowControl/>
              <w:rPr>
                <w:rFonts w:ascii="宋体" w:hAnsi="宋体"/>
                <w:kern w:val="0"/>
                <w:szCs w:val="21"/>
              </w:rPr>
            </w:pPr>
            <w:r>
              <w:rPr>
                <w:rFonts w:hint="eastAsia" w:ascii="宋体" w:hAnsi="宋体"/>
                <w:b/>
                <w:bCs/>
                <w:kern w:val="0"/>
                <w:szCs w:val="21"/>
              </w:rPr>
              <w:t>指标项</w:t>
            </w:r>
          </w:p>
        </w:tc>
        <w:tc>
          <w:tcPr>
            <w:tcW w:w="7080" w:type="dxa"/>
            <w:shd w:val="clear" w:color="000000" w:fill="D9D9D9"/>
            <w:vAlign w:val="center"/>
          </w:tcPr>
          <w:p>
            <w:pPr>
              <w:widowControl/>
              <w:jc w:val="center"/>
              <w:rPr>
                <w:rFonts w:ascii="宋体" w:hAnsi="宋体"/>
                <w:kern w:val="0"/>
                <w:szCs w:val="21"/>
              </w:rPr>
            </w:pPr>
            <w:r>
              <w:rPr>
                <w:rFonts w:hint="eastAsia" w:ascii="宋体" w:hAnsi="宋体"/>
                <w:b/>
                <w:bCs/>
                <w:kern w:val="0"/>
                <w:szCs w:val="21"/>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1436" w:type="dxa"/>
            <w:shd w:val="clear" w:color="000000" w:fill="FFFFFF"/>
            <w:vAlign w:val="center"/>
          </w:tcPr>
          <w:p>
            <w:pPr>
              <w:widowControl/>
              <w:jc w:val="center"/>
              <w:rPr>
                <w:rFonts w:ascii="宋体" w:hAnsi="宋体"/>
                <w:kern w:val="0"/>
                <w:szCs w:val="21"/>
              </w:rPr>
            </w:pPr>
            <w:r>
              <w:rPr>
                <w:rFonts w:hint="eastAsia" w:ascii="宋体" w:hAnsi="宋体"/>
                <w:b/>
                <w:bCs/>
                <w:kern w:val="0"/>
                <w:szCs w:val="21"/>
              </w:rPr>
              <w:t>主要设备选型</w:t>
            </w:r>
          </w:p>
        </w:tc>
        <w:tc>
          <w:tcPr>
            <w:tcW w:w="7080" w:type="dxa"/>
            <w:shd w:val="clear" w:color="000000" w:fill="FFFFFF"/>
            <w:vAlign w:val="center"/>
          </w:tcPr>
          <w:p>
            <w:pPr>
              <w:widowControl/>
              <w:jc w:val="left"/>
              <w:rPr>
                <w:rFonts w:ascii="宋体" w:hAnsi="宋体"/>
                <w:kern w:val="0"/>
                <w:szCs w:val="21"/>
              </w:rPr>
            </w:pPr>
            <w:r>
              <w:rPr>
                <w:rFonts w:hint="eastAsia" w:ascii="宋体" w:hAnsi="宋体"/>
                <w:kern w:val="0"/>
                <w:szCs w:val="21"/>
              </w:rPr>
              <w:t>CE设备： CE设备要考虑到这一台设备既承担VPN3的流量，同时也承担着互联网出口整合工作后的VPN2流量，对性能有较高的要求。</w:t>
            </w:r>
          </w:p>
          <w:p>
            <w:pPr>
              <w:widowControl/>
              <w:jc w:val="left"/>
              <w:rPr>
                <w:rFonts w:ascii="宋体" w:hAnsi="宋体"/>
                <w:kern w:val="0"/>
                <w:szCs w:val="21"/>
              </w:rPr>
            </w:pPr>
            <w:r>
              <w:rPr>
                <w:rFonts w:hint="eastAsia" w:ascii="宋体" w:hAnsi="宋体"/>
                <w:kern w:val="0"/>
                <w:szCs w:val="21"/>
              </w:rPr>
              <w:t>安全网关设备：安全网关设备要考虑防火墙、IPS、流控/行为管理、WAF、防病毒等功能模块。对安全功能有多方面的需求。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1436" w:type="dxa"/>
            <w:shd w:val="clear" w:color="000000" w:fill="FFFFFF"/>
            <w:vAlign w:val="center"/>
          </w:tcPr>
          <w:p>
            <w:pPr>
              <w:widowControl/>
              <w:jc w:val="center"/>
              <w:rPr>
                <w:rFonts w:ascii="宋体" w:hAnsi="宋体"/>
                <w:kern w:val="0"/>
                <w:szCs w:val="21"/>
              </w:rPr>
            </w:pPr>
            <w:r>
              <w:rPr>
                <w:rFonts w:hint="eastAsia" w:ascii="宋体" w:hAnsi="宋体"/>
                <w:b/>
                <w:bCs/>
                <w:kern w:val="0"/>
                <w:szCs w:val="21"/>
              </w:rPr>
              <w:t>线路</w:t>
            </w:r>
          </w:p>
        </w:tc>
        <w:tc>
          <w:tcPr>
            <w:tcW w:w="7080" w:type="dxa"/>
            <w:shd w:val="clear" w:color="000000" w:fill="FFFFFF"/>
            <w:vAlign w:val="center"/>
          </w:tcPr>
          <w:p>
            <w:pPr>
              <w:widowControl/>
              <w:jc w:val="left"/>
              <w:rPr>
                <w:rFonts w:ascii="宋体" w:hAnsi="宋体"/>
                <w:kern w:val="0"/>
                <w:szCs w:val="21"/>
              </w:rPr>
            </w:pPr>
            <w:r>
              <w:rPr>
                <w:rFonts w:hint="eastAsia" w:ascii="宋体" w:hAnsi="宋体"/>
                <w:kern w:val="0"/>
                <w:szCs w:val="21"/>
              </w:rPr>
              <w:t>主要是电子政务外网专线和环保内部分支专线。</w:t>
            </w:r>
          </w:p>
          <w:p>
            <w:pPr>
              <w:widowControl/>
              <w:jc w:val="left"/>
              <w:rPr>
                <w:rFonts w:ascii="宋体" w:hAnsi="宋体"/>
                <w:kern w:val="0"/>
                <w:szCs w:val="21"/>
              </w:rPr>
            </w:pPr>
            <w:r>
              <w:rPr>
                <w:rFonts w:hint="eastAsia" w:ascii="宋体" w:hAnsi="宋体"/>
                <w:kern w:val="0"/>
                <w:szCs w:val="21"/>
              </w:rPr>
              <w:t>电子政务外网专线主要考虑线路带宽因素。要确保线路带宽足够承载互联网出口整合后内部环保用户通过VPN2访问电子政务外网和互联网的需求，还要满足VPN3内数据交互、应用访问、视频会议等对带宽的需求。本项目市级接入带宽为1000M，县级根据实际需求确定带宽,建议不低于100M。</w:t>
            </w:r>
          </w:p>
          <w:p>
            <w:pPr>
              <w:widowControl/>
              <w:jc w:val="left"/>
              <w:rPr>
                <w:rFonts w:ascii="宋体" w:hAnsi="宋体"/>
                <w:kern w:val="0"/>
                <w:szCs w:val="21"/>
              </w:rPr>
            </w:pPr>
            <w:r>
              <w:rPr>
                <w:rFonts w:hint="eastAsia" w:ascii="宋体" w:hAnsi="宋体"/>
                <w:kern w:val="0"/>
                <w:szCs w:val="21"/>
              </w:rPr>
              <w:t>内部分支专线主要考虑原环保专网专线的连接可达。要确保省厅将原环保专网专线取消后，支队（大队）、监测站、分局等内部分支原有的数据业务传输访问、视频会议等仍有专线连接的需求。接入带宽≥100M。市本级不在环保大楼办公的单位市局机关（财富大厦）、婺城分局（婺城区政府大楼）、开发区分局（双溪西路620号）、金华山、环科院和污普办（宝莲大厦）等单位通过连接</w:t>
            </w:r>
            <w:bookmarkStart w:id="6" w:name="_Toc495587840"/>
            <w:r>
              <w:rPr>
                <w:rFonts w:hint="eastAsia" w:ascii="宋体" w:hAnsi="宋体"/>
                <w:kern w:val="0"/>
                <w:szCs w:val="21"/>
              </w:rPr>
              <w:t>专线到环保大楼三楼机房方式实现VPN3业务访问和数据报送，此专线带宽建议≥100M。</w:t>
            </w:r>
            <w:bookmarkEnd w:id="6"/>
            <w:r>
              <w:rPr>
                <w:rFonts w:hint="eastAsia" w:ascii="宋体" w:hAnsi="宋体"/>
                <w:kern w:val="0"/>
                <w:szCs w:val="21"/>
              </w:rPr>
              <w:t>其中原环保大楼到宝莲大厦、环保大楼到财富大厦、环保大楼到婺城区政府大楼、环保大楼到东阳监测站、环保大楼到永康监测站、环保大楼到武义监测站等联通公司光纤专线（原由省信息中心支付租凭费用，拟取消）取消后各地按需自行续费。</w:t>
            </w:r>
          </w:p>
        </w:tc>
      </w:tr>
    </w:tbl>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066BB"/>
    <w:multiLevelType w:val="multilevel"/>
    <w:tmpl w:val="3B8066B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5EED"/>
    <w:rsid w:val="000F72F0"/>
    <w:rsid w:val="00113E53"/>
    <w:rsid w:val="003F37E8"/>
    <w:rsid w:val="00520C3E"/>
    <w:rsid w:val="005F0742"/>
    <w:rsid w:val="00623842"/>
    <w:rsid w:val="00636369"/>
    <w:rsid w:val="00772D20"/>
    <w:rsid w:val="0077562F"/>
    <w:rsid w:val="007B425C"/>
    <w:rsid w:val="008F5C5C"/>
    <w:rsid w:val="00923A8F"/>
    <w:rsid w:val="009E0D66"/>
    <w:rsid w:val="00A04EE2"/>
    <w:rsid w:val="00A15EED"/>
    <w:rsid w:val="00AC4913"/>
    <w:rsid w:val="00AD2D05"/>
    <w:rsid w:val="00BD1845"/>
    <w:rsid w:val="00C34D1D"/>
    <w:rsid w:val="00C603C0"/>
    <w:rsid w:val="00C61AF0"/>
    <w:rsid w:val="00C72A94"/>
    <w:rsid w:val="00C856E1"/>
    <w:rsid w:val="00CD47FA"/>
    <w:rsid w:val="00D0754D"/>
    <w:rsid w:val="00DB4CB0"/>
    <w:rsid w:val="00E03568"/>
    <w:rsid w:val="00E25BA3"/>
    <w:rsid w:val="00EF761D"/>
    <w:rsid w:val="00F05524"/>
    <w:rsid w:val="00FE56EE"/>
    <w:rsid w:val="00FE6C6B"/>
    <w:rsid w:val="00FF7FE4"/>
    <w:rsid w:val="04464287"/>
    <w:rsid w:val="191A59F7"/>
    <w:rsid w:val="2294667A"/>
    <w:rsid w:val="35D2392B"/>
    <w:rsid w:val="3C2B226F"/>
    <w:rsid w:val="4CFC32CE"/>
    <w:rsid w:val="67447BB2"/>
    <w:rsid w:val="6F5C04C2"/>
    <w:rsid w:val="76924D61"/>
    <w:rsid w:val="77DB3FA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link w:val="12"/>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paragraph" w:styleId="3">
    <w:name w:val="heading 7"/>
    <w:basedOn w:val="1"/>
    <w:next w:val="1"/>
    <w:link w:val="13"/>
    <w:unhideWhenUsed/>
    <w:qFormat/>
    <w:uiPriority w:val="9"/>
    <w:pPr>
      <w:keepNext/>
      <w:keepLines/>
      <w:spacing w:before="240" w:after="64" w:line="320" w:lineRule="auto"/>
      <w:outlineLvl w:val="6"/>
    </w:pPr>
    <w:rPr>
      <w:b/>
      <w:bCs/>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9"/>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批注框文本 Char"/>
    <w:basedOn w:val="8"/>
    <w:link w:val="4"/>
    <w:semiHidden/>
    <w:qFormat/>
    <w:uiPriority w:val="99"/>
    <w:rPr>
      <w:rFonts w:ascii="Times New Roman" w:hAnsi="Times New Roman" w:eastAsia="宋体" w:cs="Times New Roman"/>
      <w:sz w:val="18"/>
      <w:szCs w:val="18"/>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标题 6 Char"/>
    <w:basedOn w:val="8"/>
    <w:link w:val="2"/>
    <w:qFormat/>
    <w:uiPriority w:val="9"/>
    <w:rPr>
      <w:rFonts w:asciiTheme="majorHAnsi" w:hAnsiTheme="majorHAnsi" w:eastAsiaTheme="majorEastAsia" w:cstheme="majorBidi"/>
      <w:b/>
      <w:bCs/>
    </w:rPr>
  </w:style>
  <w:style w:type="character" w:customStyle="1" w:styleId="13">
    <w:name w:val="标题 7 Char"/>
    <w:basedOn w:val="8"/>
    <w:link w:val="3"/>
    <w:qFormat/>
    <w:uiPriority w:val="9"/>
    <w:rPr>
      <w:rFonts w:ascii="Times New Roman" w:hAnsi="Times New Roman" w:eastAsia="宋体" w:cs="Times New Roman"/>
      <w:b/>
      <w:bCs/>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123</Company>
  <Pages>13</Pages>
  <Words>1684</Words>
  <Characters>9599</Characters>
  <Lines>79</Lines>
  <Paragraphs>22</Paragraphs>
  <TotalTime>9</TotalTime>
  <ScaleCrop>false</ScaleCrop>
  <LinksUpToDate>false</LinksUpToDate>
  <CharactersWithSpaces>11261</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2019-06-10T04:44:00Z</dcterms:created>
  <dc:creator>胜明 潘</dc:creator>
  <cp:lastModifiedBy>匿名用户</cp:lastModifiedBy>
  <dcterms:modified xsi:type="dcterms:W3CDTF">2019-06-27T06:50:10Z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