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0F" w:rsidRDefault="00721325" w:rsidP="00D65F0F">
      <w:pPr>
        <w:ind w:firstLineChars="1412" w:firstLine="2977"/>
        <w:rPr>
          <w:rFonts w:ascii="宋体" w:hAnsi="宋体"/>
          <w:b/>
          <w:bCs/>
          <w:szCs w:val="21"/>
        </w:rPr>
      </w:pPr>
      <w:r>
        <w:rPr>
          <w:rFonts w:ascii="宋体" w:hAnsi="宋体" w:hint="eastAsia"/>
          <w:b/>
          <w:bCs/>
          <w:szCs w:val="21"/>
        </w:rPr>
        <w:t>安吉县第七小学教室</w:t>
      </w:r>
      <w:r w:rsidR="00D65F0F">
        <w:rPr>
          <w:rFonts w:ascii="宋体" w:hAnsi="宋体" w:hint="eastAsia"/>
          <w:b/>
          <w:bCs/>
          <w:szCs w:val="21"/>
        </w:rPr>
        <w:t>多媒体</w:t>
      </w:r>
      <w:r>
        <w:rPr>
          <w:rFonts w:ascii="宋体" w:hAnsi="宋体" w:hint="eastAsia"/>
          <w:b/>
          <w:bCs/>
          <w:szCs w:val="21"/>
        </w:rPr>
        <w:t>采购</w:t>
      </w:r>
      <w:r w:rsidR="00D65F0F">
        <w:rPr>
          <w:rFonts w:ascii="宋体" w:hAnsi="宋体" w:hint="eastAsia"/>
          <w:b/>
          <w:bCs/>
          <w:szCs w:val="21"/>
        </w:rPr>
        <w:t>清单</w:t>
      </w:r>
    </w:p>
    <w:p w:rsidR="00D65F0F" w:rsidRDefault="00D65F0F" w:rsidP="00D65F0F">
      <w:pPr>
        <w:ind w:firstLineChars="1412" w:firstLine="2965"/>
        <w:rPr>
          <w:rFonts w:ascii="宋体" w:hAnsi="宋体"/>
          <w:szCs w:val="21"/>
        </w:rPr>
      </w:pPr>
    </w:p>
    <w:tbl>
      <w:tblPr>
        <w:tblW w:w="0" w:type="auto"/>
        <w:jc w:val="center"/>
        <w:tblLayout w:type="fixed"/>
        <w:tblLook w:val="0000"/>
      </w:tblPr>
      <w:tblGrid>
        <w:gridCol w:w="1064"/>
        <w:gridCol w:w="4748"/>
        <w:gridCol w:w="1564"/>
        <w:gridCol w:w="1564"/>
      </w:tblGrid>
      <w:tr w:rsidR="00D65F0F" w:rsidTr="0078253B">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宋体" w:hAnsi="宋体"/>
                <w:bCs/>
                <w:szCs w:val="21"/>
              </w:rPr>
            </w:pPr>
            <w:r>
              <w:rPr>
                <w:rFonts w:ascii="宋体" w:hAnsi="宋体" w:hint="eastAsia"/>
                <w:bCs/>
                <w:szCs w:val="21"/>
              </w:rPr>
              <w:t>序号</w:t>
            </w:r>
          </w:p>
        </w:tc>
        <w:tc>
          <w:tcPr>
            <w:tcW w:w="4748"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bCs/>
                <w:szCs w:val="21"/>
              </w:rPr>
            </w:pPr>
            <w:r>
              <w:rPr>
                <w:rFonts w:ascii="宋体" w:hAnsi="宋体" w:hint="eastAsia"/>
                <w:bCs/>
                <w:szCs w:val="21"/>
              </w:rPr>
              <w:t>名称</w:t>
            </w:r>
          </w:p>
        </w:tc>
        <w:tc>
          <w:tcPr>
            <w:tcW w:w="1564"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bCs/>
                <w:szCs w:val="21"/>
              </w:rPr>
            </w:pPr>
            <w:r>
              <w:rPr>
                <w:rFonts w:ascii="宋体" w:hAnsi="宋体" w:hint="eastAsia"/>
                <w:bCs/>
                <w:szCs w:val="21"/>
              </w:rPr>
              <w:t>单位</w:t>
            </w:r>
          </w:p>
        </w:tc>
        <w:tc>
          <w:tcPr>
            <w:tcW w:w="1564"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bCs/>
                <w:szCs w:val="21"/>
              </w:rPr>
            </w:pPr>
            <w:r>
              <w:rPr>
                <w:rFonts w:ascii="宋体" w:hAnsi="宋体" w:hint="eastAsia"/>
                <w:bCs/>
                <w:szCs w:val="21"/>
              </w:rPr>
              <w:t>数量</w:t>
            </w:r>
          </w:p>
        </w:tc>
      </w:tr>
      <w:tr w:rsidR="00D65F0F" w:rsidTr="0078253B">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1</w:t>
            </w:r>
          </w:p>
        </w:tc>
        <w:tc>
          <w:tcPr>
            <w:tcW w:w="4748"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壁挂式中央控制器</w:t>
            </w:r>
          </w:p>
        </w:tc>
        <w:tc>
          <w:tcPr>
            <w:tcW w:w="1564"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套</w:t>
            </w:r>
          </w:p>
        </w:tc>
        <w:tc>
          <w:tcPr>
            <w:tcW w:w="1564"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2</w:t>
            </w:r>
          </w:p>
        </w:tc>
      </w:tr>
      <w:tr w:rsidR="00D65F0F" w:rsidTr="0078253B">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2</w:t>
            </w:r>
          </w:p>
        </w:tc>
        <w:tc>
          <w:tcPr>
            <w:tcW w:w="4748"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短焦</w:t>
            </w:r>
            <w:r>
              <w:rPr>
                <w:rFonts w:ascii="宋体" w:hAnsi="宋体"/>
                <w:szCs w:val="21"/>
              </w:rPr>
              <w:t>投影机</w:t>
            </w:r>
            <w:r>
              <w:rPr>
                <w:rFonts w:ascii="宋体" w:hAnsi="宋体" w:hint="eastAsia"/>
                <w:szCs w:val="21"/>
              </w:rPr>
              <w:t>+支架</w:t>
            </w:r>
          </w:p>
        </w:tc>
        <w:tc>
          <w:tcPr>
            <w:tcW w:w="1564"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台</w:t>
            </w:r>
          </w:p>
        </w:tc>
        <w:tc>
          <w:tcPr>
            <w:tcW w:w="1564"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2</w:t>
            </w:r>
          </w:p>
        </w:tc>
      </w:tr>
      <w:tr w:rsidR="00D65F0F" w:rsidTr="0078253B">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3</w:t>
            </w:r>
          </w:p>
        </w:tc>
        <w:tc>
          <w:tcPr>
            <w:tcW w:w="4748"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szCs w:val="21"/>
              </w:rPr>
              <w:t>电子白板</w:t>
            </w:r>
          </w:p>
        </w:tc>
        <w:tc>
          <w:tcPr>
            <w:tcW w:w="1564"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块</w:t>
            </w:r>
          </w:p>
        </w:tc>
        <w:tc>
          <w:tcPr>
            <w:tcW w:w="1564"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2</w:t>
            </w:r>
          </w:p>
        </w:tc>
      </w:tr>
      <w:tr w:rsidR="00D65F0F" w:rsidTr="0078253B">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4</w:t>
            </w:r>
          </w:p>
        </w:tc>
        <w:tc>
          <w:tcPr>
            <w:tcW w:w="4748"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推拉式黑板</w:t>
            </w:r>
          </w:p>
        </w:tc>
        <w:tc>
          <w:tcPr>
            <w:tcW w:w="1564"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块</w:t>
            </w:r>
          </w:p>
        </w:tc>
        <w:tc>
          <w:tcPr>
            <w:tcW w:w="1564"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2</w:t>
            </w:r>
          </w:p>
        </w:tc>
      </w:tr>
      <w:tr w:rsidR="00D65F0F" w:rsidTr="0078253B">
        <w:trPr>
          <w:cantSplit/>
          <w:trHeight w:val="396"/>
          <w:jc w:val="center"/>
        </w:trPr>
        <w:tc>
          <w:tcPr>
            <w:tcW w:w="1064"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5</w:t>
            </w:r>
          </w:p>
        </w:tc>
        <w:tc>
          <w:tcPr>
            <w:tcW w:w="4748"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系统附件及工程施工</w:t>
            </w:r>
          </w:p>
        </w:tc>
        <w:tc>
          <w:tcPr>
            <w:tcW w:w="1564"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套</w:t>
            </w:r>
          </w:p>
        </w:tc>
        <w:tc>
          <w:tcPr>
            <w:tcW w:w="1564"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宋体" w:hAnsi="宋体"/>
                <w:szCs w:val="21"/>
              </w:rPr>
            </w:pPr>
            <w:r>
              <w:rPr>
                <w:rFonts w:ascii="宋体" w:hAnsi="宋体" w:hint="eastAsia"/>
                <w:szCs w:val="21"/>
              </w:rPr>
              <w:t>2</w:t>
            </w:r>
          </w:p>
        </w:tc>
      </w:tr>
    </w:tbl>
    <w:p w:rsidR="00D65F0F" w:rsidRDefault="00D65F0F" w:rsidP="00D65F0F">
      <w:pPr>
        <w:widowControl/>
        <w:spacing w:line="320" w:lineRule="atLeast"/>
        <w:outlineLvl w:val="0"/>
        <w:rPr>
          <w:rFonts w:ascii="宋体" w:hAnsi="宋体"/>
          <w:color w:val="000000"/>
          <w:szCs w:val="21"/>
        </w:rPr>
      </w:pPr>
    </w:p>
    <w:p w:rsidR="00D65F0F" w:rsidRDefault="00D65F0F" w:rsidP="00D65F0F">
      <w:pPr>
        <w:widowControl/>
        <w:spacing w:line="320" w:lineRule="atLeast"/>
        <w:outlineLvl w:val="0"/>
        <w:rPr>
          <w:rFonts w:ascii="宋体" w:hAnsi="宋体"/>
          <w:b/>
          <w:color w:val="000000"/>
          <w:szCs w:val="21"/>
        </w:rPr>
      </w:pPr>
      <w:r>
        <w:rPr>
          <w:rFonts w:ascii="宋体" w:hAnsi="宋体" w:hint="eastAsia"/>
          <w:b/>
          <w:color w:val="000000"/>
          <w:szCs w:val="21"/>
        </w:rPr>
        <w:t>技术要求：</w:t>
      </w:r>
    </w:p>
    <w:p w:rsidR="00D65F0F" w:rsidRDefault="00D65F0F" w:rsidP="00D65F0F">
      <w:pPr>
        <w:rPr>
          <w:rFonts w:ascii="宋体" w:hAnsi="宋体"/>
          <w:szCs w:val="21"/>
        </w:rPr>
      </w:pPr>
      <w:r>
        <w:rPr>
          <w:rFonts w:ascii="宋体" w:hAnsi="宋体" w:hint="eastAsia"/>
          <w:szCs w:val="21"/>
        </w:rPr>
        <w:t>1、壁挂式中央控制器</w:t>
      </w:r>
    </w:p>
    <w:tbl>
      <w:tblPr>
        <w:tblW w:w="9726" w:type="dxa"/>
        <w:jc w:val="center"/>
        <w:tblInd w:w="-281" w:type="dxa"/>
        <w:tblLayout w:type="fixed"/>
        <w:tblLook w:val="04A0"/>
      </w:tblPr>
      <w:tblGrid>
        <w:gridCol w:w="1493"/>
        <w:gridCol w:w="8233"/>
      </w:tblGrid>
      <w:tr w:rsidR="00D65F0F" w:rsidTr="0078253B">
        <w:trPr>
          <w:trHeight w:val="53"/>
          <w:tblHeader/>
          <w:jc w:val="center"/>
        </w:trPr>
        <w:tc>
          <w:tcPr>
            <w:tcW w:w="1493"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类别</w:t>
            </w:r>
          </w:p>
        </w:tc>
        <w:tc>
          <w:tcPr>
            <w:tcW w:w="8233" w:type="dxa"/>
            <w:tcBorders>
              <w:top w:val="single" w:sz="4" w:space="0" w:color="auto"/>
              <w:left w:val="nil"/>
              <w:bottom w:val="single" w:sz="4" w:space="0" w:color="auto"/>
              <w:right w:val="single" w:sz="4" w:space="0" w:color="auto"/>
            </w:tcBorders>
            <w:vAlign w:val="center"/>
          </w:tcPr>
          <w:p w:rsidR="00D65F0F" w:rsidRDefault="00D65F0F" w:rsidP="0078253B">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技术参数</w:t>
            </w:r>
          </w:p>
        </w:tc>
      </w:tr>
      <w:tr w:rsidR="00D65F0F" w:rsidTr="0078253B">
        <w:trPr>
          <w:trHeight w:val="257"/>
          <w:jc w:val="center"/>
        </w:trPr>
        <w:tc>
          <w:tcPr>
            <w:tcW w:w="1493"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基本功能</w:t>
            </w:r>
          </w:p>
        </w:tc>
        <w:tc>
          <w:tcPr>
            <w:tcW w:w="8233" w:type="dxa"/>
            <w:tcBorders>
              <w:top w:val="single" w:sz="4" w:space="0" w:color="auto"/>
              <w:left w:val="nil"/>
              <w:bottom w:val="single" w:sz="4" w:space="0" w:color="auto"/>
              <w:right w:val="single" w:sz="4" w:space="0" w:color="auto"/>
            </w:tcBorders>
            <w:vAlign w:val="center"/>
          </w:tcPr>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1、内置微型计算机（主机），内嵌视频展台、中控、音频功放等功能模块；</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2、具备多路多种输入输出接口；</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3、操作面板简捷,控制和切换方便；</w:t>
            </w:r>
          </w:p>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4、结构设计模块化，方便后续维护以及设备升级；</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5、安装方式：壁装，设有防止脱落装置。</w:t>
            </w:r>
          </w:p>
        </w:tc>
      </w:tr>
      <w:tr w:rsidR="00D65F0F" w:rsidTr="0078253B">
        <w:trPr>
          <w:trHeight w:val="138"/>
          <w:jc w:val="center"/>
        </w:trPr>
        <w:tc>
          <w:tcPr>
            <w:tcW w:w="1493" w:type="dxa"/>
            <w:tcBorders>
              <w:top w:val="nil"/>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微</w:t>
            </w:r>
          </w:p>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型</w:t>
            </w:r>
          </w:p>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计</w:t>
            </w:r>
          </w:p>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算</w:t>
            </w:r>
          </w:p>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机</w:t>
            </w:r>
          </w:p>
        </w:tc>
        <w:tc>
          <w:tcPr>
            <w:tcW w:w="8233" w:type="dxa"/>
            <w:tcBorders>
              <w:top w:val="nil"/>
              <w:left w:val="nil"/>
              <w:bottom w:val="single" w:sz="4" w:space="0" w:color="auto"/>
              <w:right w:val="single" w:sz="4" w:space="0" w:color="auto"/>
            </w:tcBorders>
            <w:vAlign w:val="center"/>
          </w:tcPr>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必须内嵌在壁挂式多媒体箱体内</w:t>
            </w:r>
          </w:p>
          <w:p w:rsidR="00D65F0F" w:rsidRDefault="00D65F0F" w:rsidP="0078253B">
            <w:pPr>
              <w:rPr>
                <w:rFonts w:asciiTheme="minorEastAsia" w:eastAsiaTheme="minorEastAsia" w:hAnsiTheme="minorEastAsia"/>
                <w:b/>
                <w:szCs w:val="21"/>
              </w:rPr>
            </w:pPr>
            <w:r>
              <w:rPr>
                <w:rFonts w:asciiTheme="minorEastAsia" w:eastAsiaTheme="minorEastAsia" w:hAnsiTheme="minorEastAsia" w:hint="eastAsia"/>
                <w:b/>
                <w:szCs w:val="21"/>
              </w:rPr>
              <w:t>主机要求：</w:t>
            </w:r>
          </w:p>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1、 CPU： Intel Core 第六代 I3 处理器，主频≥3.0GHZ；</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2、主板与接口： Intel H110 芯片组或以上，≥2 条 DIMM 扩展插，1 个串行接口；</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3、内存：单条 4G DDR3 1600 或以上；</w:t>
            </w:r>
          </w:p>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4、硬盘： SSD 固态硬盘，容量：≥120G；</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5、显卡：主板集成显卡，标配 DP+VGA 双接口，支持双屏显示；</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6、声卡：集成声卡；</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7、网卡： 1000 MB 集成网卡；</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8、无线网卡：支持 802.11AC；</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9、接口： USB 接口≥4 个（ USB3.0 接口≥1 个，可支持关机为其他USB 外设充电功能）；</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10、电源适配器：≤65W；</w:t>
            </w:r>
          </w:p>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11、支持一键开关机及独立控制开关机功能；</w:t>
            </w:r>
          </w:p>
          <w:p w:rsidR="00D65F0F" w:rsidRDefault="00D65F0F" w:rsidP="0078253B">
            <w:pPr>
              <w:rPr>
                <w:rFonts w:asciiTheme="minorEastAsia" w:eastAsiaTheme="minorEastAsia" w:hAnsiTheme="minorEastAsia"/>
                <w:b/>
                <w:szCs w:val="21"/>
              </w:rPr>
            </w:pPr>
            <w:r>
              <w:rPr>
                <w:rFonts w:asciiTheme="minorEastAsia" w:eastAsiaTheme="minorEastAsia" w:hAnsiTheme="minorEastAsia" w:hint="eastAsia"/>
                <w:b/>
                <w:szCs w:val="21"/>
              </w:rPr>
              <w:t>机箱要求：</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1、有独立的原厂机箱、可立可卧，标配固定套件；</w:t>
            </w:r>
          </w:p>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2、尺寸大小：可完全放置到壁挂一体机内，具有良好的散热；</w:t>
            </w:r>
          </w:p>
          <w:p w:rsidR="00D65F0F" w:rsidRDefault="00D65F0F" w:rsidP="0078253B">
            <w:pPr>
              <w:rPr>
                <w:rFonts w:asciiTheme="minorEastAsia" w:eastAsiaTheme="minorEastAsia" w:hAnsiTheme="minorEastAsia"/>
                <w:b/>
                <w:szCs w:val="21"/>
              </w:rPr>
            </w:pPr>
            <w:r>
              <w:rPr>
                <w:rFonts w:asciiTheme="minorEastAsia" w:eastAsiaTheme="minorEastAsia" w:hAnsiTheme="minorEastAsia" w:hint="eastAsia"/>
                <w:b/>
                <w:szCs w:val="21"/>
              </w:rPr>
              <w:t>其它要求：</w:t>
            </w:r>
          </w:p>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szCs w:val="21"/>
              </w:rPr>
              <w:t>1</w:t>
            </w:r>
            <w:r>
              <w:rPr>
                <w:rFonts w:asciiTheme="minorEastAsia" w:eastAsiaTheme="minorEastAsia" w:hAnsiTheme="minorEastAsia" w:hint="eastAsia"/>
                <w:szCs w:val="21"/>
              </w:rPr>
              <w:t>、需</w:t>
            </w:r>
            <w:r>
              <w:rPr>
                <w:rFonts w:ascii="宋体" w:hAnsi="宋体" w:cs="宋体" w:hint="eastAsia"/>
                <w:szCs w:val="21"/>
              </w:rPr>
              <w:t>提</w:t>
            </w:r>
            <w:r>
              <w:rPr>
                <w:rFonts w:asciiTheme="minorEastAsia" w:eastAsiaTheme="minorEastAsia" w:hAnsiTheme="minorEastAsia" w:hint="eastAsia"/>
                <w:szCs w:val="21"/>
              </w:rPr>
              <w:t>供无线键盘鼠标；</w:t>
            </w:r>
          </w:p>
          <w:p w:rsidR="00D65F0F" w:rsidRDefault="00D65F0F" w:rsidP="0078253B">
            <w:pPr>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、管理：</w:t>
            </w:r>
            <w:r>
              <w:rPr>
                <w:rFonts w:ascii="宋体" w:hAnsi="宋体" w:cs="宋体" w:hint="eastAsia"/>
                <w:szCs w:val="21"/>
              </w:rPr>
              <w:t>提</w:t>
            </w:r>
            <w:r>
              <w:rPr>
                <w:rFonts w:asciiTheme="minorEastAsia" w:eastAsiaTheme="minorEastAsia" w:hAnsiTheme="minorEastAsia" w:hint="eastAsia"/>
                <w:szCs w:val="21"/>
              </w:rPr>
              <w:t>供系统备份恢复功能（非</w:t>
            </w:r>
            <w:r>
              <w:rPr>
                <w:rFonts w:asciiTheme="minorEastAsia" w:eastAsiaTheme="minorEastAsia" w:hAnsiTheme="minorEastAsia"/>
                <w:szCs w:val="21"/>
              </w:rPr>
              <w:t xml:space="preserve"> Windows </w:t>
            </w:r>
            <w:r>
              <w:rPr>
                <w:rFonts w:asciiTheme="minorEastAsia" w:eastAsiaTheme="minorEastAsia" w:hAnsiTheme="minorEastAsia" w:hint="eastAsia"/>
                <w:szCs w:val="21"/>
              </w:rPr>
              <w:t>自带功能）；可同时保留系统出厂备份和用户自定义备份；出厂预装原厂远程管理软件，支持如下功能：能够实现 USB 端口的有效管理；可以及时更新操作系统；安全补丁及业务系统的安装或升级；能够实现远程关机、重启，</w:t>
            </w:r>
            <w:r>
              <w:rPr>
                <w:rFonts w:ascii="宋体" w:hAnsi="宋体" w:cs="宋体" w:hint="eastAsia"/>
                <w:szCs w:val="21"/>
              </w:rPr>
              <w:t>ᨀ</w:t>
            </w:r>
            <w:r>
              <w:rPr>
                <w:rFonts w:asciiTheme="minorEastAsia" w:eastAsiaTheme="minorEastAsia" w:hAnsiTheme="minorEastAsia" w:hint="eastAsia"/>
                <w:szCs w:val="21"/>
              </w:rPr>
              <w:t>供高效的远程维护；能够配置网络带宽、流量；能够对软</w:t>
            </w:r>
            <w:r>
              <w:rPr>
                <w:rFonts w:asciiTheme="minorEastAsia" w:eastAsiaTheme="minorEastAsia" w:hAnsiTheme="minorEastAsia"/>
                <w:szCs w:val="21"/>
              </w:rPr>
              <w:t>/</w:t>
            </w:r>
            <w:r>
              <w:rPr>
                <w:rFonts w:asciiTheme="minorEastAsia" w:eastAsiaTheme="minorEastAsia" w:hAnsiTheme="minorEastAsia" w:hint="eastAsia"/>
                <w:szCs w:val="21"/>
              </w:rPr>
              <w:t>硬件资产进行统计，监控软</w:t>
            </w:r>
            <w:r>
              <w:rPr>
                <w:rFonts w:asciiTheme="minorEastAsia" w:eastAsiaTheme="minorEastAsia" w:hAnsiTheme="minorEastAsia"/>
                <w:szCs w:val="21"/>
              </w:rPr>
              <w:t>/</w:t>
            </w:r>
            <w:r>
              <w:rPr>
                <w:rFonts w:asciiTheme="minorEastAsia" w:eastAsiaTheme="minorEastAsia" w:hAnsiTheme="minorEastAsia" w:hint="eastAsia"/>
                <w:szCs w:val="21"/>
              </w:rPr>
              <w:t>硬件变更，并可报警；能够</w:t>
            </w:r>
            <w:r>
              <w:rPr>
                <w:rFonts w:ascii="宋体" w:hAnsi="宋体" w:cs="宋体" w:hint="eastAsia"/>
                <w:szCs w:val="21"/>
              </w:rPr>
              <w:t>ᨀ</w:t>
            </w:r>
            <w:r>
              <w:rPr>
                <w:rFonts w:asciiTheme="minorEastAsia" w:eastAsiaTheme="minorEastAsia" w:hAnsiTheme="minorEastAsia" w:hint="eastAsia"/>
                <w:szCs w:val="21"/>
              </w:rPr>
              <w:t>供完善的报表和系统日志；</w:t>
            </w:r>
          </w:p>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3、品牌商用电脑，拒绝 OEM 产品，通过 3C 安全认证；</w:t>
            </w:r>
          </w:p>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4、</w:t>
            </w:r>
            <w:r>
              <w:rPr>
                <w:rFonts w:ascii="宋体" w:hAnsi="宋体" w:hint="eastAsia"/>
                <w:color w:val="000000"/>
                <w:kern w:val="44"/>
                <w:szCs w:val="21"/>
              </w:rPr>
              <w:t>中标后提供原厂三年针对此项目售后服务承诺函。</w:t>
            </w:r>
          </w:p>
        </w:tc>
      </w:tr>
      <w:tr w:rsidR="00D65F0F" w:rsidTr="0078253B">
        <w:trPr>
          <w:trHeight w:val="454"/>
          <w:jc w:val="center"/>
        </w:trPr>
        <w:tc>
          <w:tcPr>
            <w:tcW w:w="1493" w:type="dxa"/>
            <w:tcBorders>
              <w:top w:val="nil"/>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箱体</w:t>
            </w:r>
          </w:p>
        </w:tc>
        <w:tc>
          <w:tcPr>
            <w:tcW w:w="8233" w:type="dxa"/>
            <w:tcBorders>
              <w:top w:val="nil"/>
              <w:left w:val="nil"/>
              <w:bottom w:val="single" w:sz="4" w:space="0" w:color="auto"/>
              <w:right w:val="single" w:sz="4" w:space="0" w:color="auto"/>
            </w:tcBorders>
            <w:vAlign w:val="center"/>
          </w:tcPr>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1、箱体采用全钢或塑钢一体设计。金属板材采用≥1.2mm 的优质冷轧钢板或高强度航空铝合金异型材。塑料面板≥2.5mm 厚度的高抗冲 ABS 塑料；</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2、产品四个角采用塑料圆弧防碰撞盖设计， R≥20mm。产品两侧边防碰撞倒角≥10mm；</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3、箱体分为两部分，上半部分集成计算机及中控控制器，存放主流计算机的空间应不小于 400mm*260mm*67mm；下半部分为视频展台和工作台面，能放置无线键盘和鼠标；上下两部分带有独立的机械锁或电子锁；</w:t>
            </w:r>
          </w:p>
          <w:p w:rsidR="00D65F0F" w:rsidRDefault="00D65F0F" w:rsidP="0078253B">
            <w:pPr>
              <w:rPr>
                <w:rFonts w:ascii="微软雅黑" w:eastAsia="微软雅黑" w:hAnsi="微软雅黑"/>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4、展台工作台面采用独特的隐藏式铰链设计，有效工作台面尺寸≥A4 幅面；台面左右两侧无遮挡，可以放置笔记本电脑和各种展示物件，工作台面几何中心的载荷力应不小于 200N。</w:t>
            </w:r>
          </w:p>
        </w:tc>
      </w:tr>
      <w:tr w:rsidR="00D65F0F" w:rsidTr="0078253B">
        <w:trPr>
          <w:trHeight w:val="454"/>
          <w:jc w:val="center"/>
        </w:trPr>
        <w:tc>
          <w:tcPr>
            <w:tcW w:w="1493" w:type="dxa"/>
            <w:tcBorders>
              <w:top w:val="nil"/>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显示器</w:t>
            </w:r>
          </w:p>
        </w:tc>
        <w:tc>
          <w:tcPr>
            <w:tcW w:w="8233" w:type="dxa"/>
            <w:tcBorders>
              <w:top w:val="nil"/>
              <w:left w:val="nil"/>
              <w:bottom w:val="single" w:sz="4" w:space="0" w:color="auto"/>
              <w:right w:val="single" w:sz="4" w:space="0" w:color="auto"/>
            </w:tcBorders>
            <w:vAlign w:val="center"/>
          </w:tcPr>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1、尺寸：≥17 英寸、 LED 背光；</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2、点距：≤0.264mm；</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3、画面宽高比： 4:3；</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4、分辨率：≥1280*1024， SXGA；</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5、亮度：≥250cd/m2；</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6、对比度：≥1000:1；</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7、响应时间：≤5ms；</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8、可视角度(水平/垂直): ≥170° /160°；</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9、接口： VGA*1；</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10、电源： 100-240VAC 50/60Hz。</w:t>
            </w:r>
          </w:p>
        </w:tc>
      </w:tr>
      <w:tr w:rsidR="00D65F0F" w:rsidTr="0078253B">
        <w:trPr>
          <w:trHeight w:val="82"/>
          <w:jc w:val="center"/>
        </w:trPr>
        <w:tc>
          <w:tcPr>
            <w:tcW w:w="1493" w:type="dxa"/>
            <w:tcBorders>
              <w:top w:val="nil"/>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视频展台</w:t>
            </w:r>
          </w:p>
        </w:tc>
        <w:tc>
          <w:tcPr>
            <w:tcW w:w="8233" w:type="dxa"/>
            <w:tcBorders>
              <w:top w:val="single" w:sz="4" w:space="0" w:color="auto"/>
              <w:left w:val="nil"/>
              <w:bottom w:val="single" w:sz="4" w:space="0" w:color="auto"/>
              <w:right w:val="single" w:sz="4" w:space="0" w:color="auto"/>
            </w:tcBorders>
            <w:vAlign w:val="center"/>
          </w:tcPr>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1、光学变焦≥20 倍；</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2、有效像素≥300 万， LED 辅助光源，支持 1024x768， 800x600 分辨率；亮度信噪比计权≥48dB，自动增益≥9dB；</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3、 拍摄幅面≥A4，图像失真≤2%；</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4、具有 VGA 信号直接输出功能；</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5、有放大、缩小、旋转、冻结、存储、灯光、对比等常用快捷按键；</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6、支持 USB 图像输出，有独立展台软件，支持电子白板调用视频展台图像；</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7、展台拉出后，中控能自动感应到，并进行开启；</w:t>
            </w:r>
          </w:p>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8、自动关机功能：展台使用完毕复位后，在 2 分钟内如无操作，展台能自动关机;</w:t>
            </w:r>
          </w:p>
          <w:p w:rsidR="00D65F0F" w:rsidRDefault="00D65F0F" w:rsidP="0078253B">
            <w:pPr>
              <w:rPr>
                <w:rFonts w:ascii="微软雅黑" w:eastAsia="微软雅黑" w:hAnsi="微软雅黑"/>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9、展台软件功能：具有图像拍摄、文档管理及图像编辑功能；电子白板批注浮动球功能；分屏对比教学功能；屏幕录像、标注时录像功能；支持智能在线升级。</w:t>
            </w:r>
          </w:p>
        </w:tc>
      </w:tr>
      <w:tr w:rsidR="00D65F0F" w:rsidTr="0078253B">
        <w:trPr>
          <w:trHeight w:val="313"/>
          <w:jc w:val="center"/>
        </w:trPr>
        <w:tc>
          <w:tcPr>
            <w:tcW w:w="1493"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w:t>
            </w:r>
          </w:p>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央</w:t>
            </w:r>
          </w:p>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控</w:t>
            </w:r>
          </w:p>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制</w:t>
            </w:r>
          </w:p>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器</w:t>
            </w:r>
          </w:p>
        </w:tc>
        <w:tc>
          <w:tcPr>
            <w:tcW w:w="8233" w:type="dxa"/>
            <w:tcBorders>
              <w:top w:val="single" w:sz="4" w:space="0" w:color="auto"/>
              <w:left w:val="nil"/>
              <w:bottom w:val="single" w:sz="4" w:space="0" w:color="auto"/>
              <w:right w:val="single" w:sz="4" w:space="0" w:color="auto"/>
            </w:tcBorders>
            <w:vAlign w:val="center"/>
          </w:tcPr>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1、一键开关机功能，能够一键开关计算机、投影机、展台、功放、无线话筒等；同时根据需要可以单独关闭相关设备;</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2、 投影机控制功能，控制方式为 RS232 或红外，并可以通过拨码开关快速设置不同的投影机；</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3、 计算机、笔记本、展台的音视频切换功能和独立；</w:t>
            </w:r>
          </w:p>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4、电子白板自动切换功能（即笔记本优先识别功能，能够方便的在内置计算机和笔记本间进行自动切换使用）；</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5、 具有延时断电功能；系统关机后能自动延时 1～3 分钟后断电；</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6、按键采用触摸感应或轻触方式；</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7、接口要求：</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音、视频输入: VGA×3、 HDMI×1、 3.5MM 音频×3；</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音、视频输出： VGA×2、 HDMI×1、 3.5MM 音频×1；</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USB 接口: USB×4 个；</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lastRenderedPageBreak/>
              <w:t>网络输入： RJ45X1；</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网络输出： RJ45X3；</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控制： IR×1、 RS-232×1；</w:t>
            </w:r>
          </w:p>
          <w:p w:rsidR="00D65F0F" w:rsidRDefault="00D65F0F" w:rsidP="0078253B">
            <w:pPr>
              <w:rPr>
                <w:rFonts w:ascii="微软雅黑" w:eastAsia="微软雅黑" w:hAnsi="微软雅黑"/>
                <w:szCs w:val="21"/>
              </w:rPr>
            </w:pPr>
            <w:r>
              <w:rPr>
                <w:rFonts w:asciiTheme="minorEastAsia" w:eastAsiaTheme="minorEastAsia" w:hAnsiTheme="minorEastAsia" w:hint="eastAsia"/>
                <w:szCs w:val="21"/>
              </w:rPr>
              <w:t>电源： 220VAC 输入×1，输出×4；</w:t>
            </w:r>
          </w:p>
        </w:tc>
      </w:tr>
      <w:tr w:rsidR="00D65F0F" w:rsidTr="0078253B">
        <w:trPr>
          <w:trHeight w:val="66"/>
          <w:jc w:val="center"/>
        </w:trPr>
        <w:tc>
          <w:tcPr>
            <w:tcW w:w="1493"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功放</w:t>
            </w:r>
          </w:p>
        </w:tc>
        <w:tc>
          <w:tcPr>
            <w:tcW w:w="8233" w:type="dxa"/>
            <w:tcBorders>
              <w:top w:val="single" w:sz="4" w:space="0" w:color="auto"/>
              <w:left w:val="nil"/>
              <w:bottom w:val="single" w:sz="4" w:space="0" w:color="auto"/>
              <w:right w:val="single" w:sz="4" w:space="0" w:color="auto"/>
            </w:tcBorders>
            <w:vAlign w:val="center"/>
          </w:tcPr>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1、内置音频功放，具有混响功能；</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2、有效功率≥20W*2；</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3、阻抗 4 欧姆或 8 欧姆（与音响阻抗匹配）；</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4、频率响应 80HZ-20KHZ；</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5、灵敏度≥80dB（ A 计权）；</w:t>
            </w:r>
          </w:p>
          <w:p w:rsidR="00D65F0F" w:rsidRDefault="00D65F0F" w:rsidP="0078253B">
            <w:pPr>
              <w:rPr>
                <w:rFonts w:ascii="微软雅黑" w:eastAsia="微软雅黑" w:hAnsi="微软雅黑"/>
                <w:szCs w:val="21"/>
              </w:rPr>
            </w:pPr>
            <w:r>
              <w:rPr>
                <w:rFonts w:asciiTheme="minorEastAsia" w:eastAsiaTheme="minorEastAsia" w:hAnsiTheme="minorEastAsia" w:hint="eastAsia"/>
                <w:szCs w:val="21"/>
              </w:rPr>
              <w:t>6、总谐波失真（ %）≤0.5；</w:t>
            </w:r>
          </w:p>
        </w:tc>
      </w:tr>
      <w:tr w:rsidR="00D65F0F" w:rsidTr="0078253B">
        <w:trPr>
          <w:trHeight w:val="243"/>
          <w:jc w:val="center"/>
        </w:trPr>
        <w:tc>
          <w:tcPr>
            <w:tcW w:w="1493"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无线话筒</w:t>
            </w:r>
          </w:p>
        </w:tc>
        <w:tc>
          <w:tcPr>
            <w:tcW w:w="8233" w:type="dxa"/>
            <w:tcBorders>
              <w:top w:val="single" w:sz="4" w:space="0" w:color="auto"/>
              <w:left w:val="nil"/>
              <w:bottom w:val="single" w:sz="4" w:space="0" w:color="auto"/>
              <w:right w:val="single" w:sz="4" w:space="0" w:color="auto"/>
            </w:tcBorders>
            <w:vAlign w:val="center"/>
          </w:tcPr>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1、采用 2.4G 无线射频传输；频率范围:2400-2483MHZ；</w:t>
            </w:r>
          </w:p>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2、开机自动对频，在 2 米范围内，主机与麦克风自动配对连接时间≤1 秒；内置频道数量≥80 个；</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3、频率响应： 20HZ-20KHZ，接收灵敏度：≥85dBm；</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4、有效接收半径≥10 米；</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5、内置可充电锂电池，续航时间≥8 小时；</w:t>
            </w:r>
          </w:p>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6、内置激光教鞭；支持 PPT 翻页等功能</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7、无线话筒产品形态：佩戴式；</w:t>
            </w:r>
          </w:p>
          <w:p w:rsidR="00D65F0F" w:rsidRDefault="00D65F0F" w:rsidP="0078253B">
            <w:pPr>
              <w:rPr>
                <w:rFonts w:ascii="微软雅黑" w:eastAsia="微软雅黑" w:hAnsi="微软雅黑"/>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8、回声抑制功能：无线话筒离音箱 500mm 外，音响正常放音无明显啸叫声；</w:t>
            </w:r>
          </w:p>
        </w:tc>
      </w:tr>
      <w:tr w:rsidR="00D65F0F" w:rsidTr="007825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
          <w:jc w:val="center"/>
        </w:trPr>
        <w:tc>
          <w:tcPr>
            <w:tcW w:w="1493"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音箱</w:t>
            </w:r>
          </w:p>
        </w:tc>
        <w:tc>
          <w:tcPr>
            <w:tcW w:w="8233"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1、额定功率 2×20W，</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2、阻抗： 4 欧姆或 8 欧姆（与功放阻抗匹配），</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3、频响范围： 80-20KHz，</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4、灵敏度：≥80dB（ A 计权），</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5、失真： THD +N≤0.2，</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6、中低音喇叭单元： 2×4 英寸， 4Ω，</w:t>
            </w:r>
          </w:p>
          <w:p w:rsidR="00D65F0F" w:rsidRDefault="00D65F0F" w:rsidP="0078253B">
            <w:pPr>
              <w:rPr>
                <w:rFonts w:asciiTheme="minorEastAsia" w:eastAsiaTheme="minorEastAsia" w:hAnsiTheme="minorEastAsia"/>
                <w:szCs w:val="21"/>
              </w:rPr>
            </w:pPr>
            <w:r>
              <w:rPr>
                <w:rFonts w:asciiTheme="minorEastAsia" w:eastAsiaTheme="minorEastAsia" w:hAnsiTheme="minorEastAsia" w:hint="eastAsia"/>
                <w:szCs w:val="21"/>
              </w:rPr>
              <w:t>7、高音单元： 2×1 英寸， 4Ω。</w:t>
            </w:r>
          </w:p>
          <w:p w:rsidR="00D65F0F" w:rsidRDefault="00D65F0F" w:rsidP="0078253B">
            <w:pPr>
              <w:rPr>
                <w:rFonts w:ascii="微软雅黑" w:eastAsia="微软雅黑" w:hAnsi="微软雅黑"/>
                <w:szCs w:val="21"/>
              </w:rPr>
            </w:pPr>
            <w:r>
              <w:rPr>
                <w:rFonts w:asciiTheme="minorEastAsia" w:eastAsiaTheme="minorEastAsia" w:hAnsiTheme="minorEastAsia" w:hint="eastAsia"/>
                <w:szCs w:val="21"/>
              </w:rPr>
              <w:t>8、音箱腔体采用≥5mm 厚的工程塑料材料。</w:t>
            </w:r>
          </w:p>
        </w:tc>
      </w:tr>
      <w:tr w:rsidR="00D65F0F" w:rsidTr="007825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
          <w:jc w:val="center"/>
        </w:trPr>
        <w:tc>
          <w:tcPr>
            <w:tcW w:w="1493"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其它</w:t>
            </w:r>
          </w:p>
        </w:tc>
        <w:tc>
          <w:tcPr>
            <w:tcW w:w="8233"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ascii="宋体" w:hAnsi="宋体" w:hint="eastAsia"/>
                <w:color w:val="000000"/>
                <w:kern w:val="44"/>
                <w:szCs w:val="21"/>
              </w:rPr>
              <w:t>投标时提供原厂针对此项目的三年售后服务承诺函。</w:t>
            </w:r>
          </w:p>
        </w:tc>
      </w:tr>
    </w:tbl>
    <w:p w:rsidR="00D65F0F" w:rsidRPr="00D65F0F" w:rsidRDefault="00D65F0F" w:rsidP="00D65F0F">
      <w:pPr>
        <w:rPr>
          <w:rFonts w:ascii="宋体" w:hAnsi="宋体"/>
          <w:szCs w:val="21"/>
        </w:rPr>
      </w:pPr>
    </w:p>
    <w:p w:rsidR="00D65F0F" w:rsidRDefault="00D65F0F" w:rsidP="00D65F0F">
      <w:pPr>
        <w:rPr>
          <w:rFonts w:ascii="宋体" w:hAnsi="宋体"/>
          <w:szCs w:val="21"/>
        </w:rPr>
      </w:pPr>
      <w:r>
        <w:rPr>
          <w:rFonts w:ascii="宋体" w:hAnsi="宋体" w:hint="eastAsia"/>
          <w:szCs w:val="21"/>
        </w:rPr>
        <w:t>2、投影仪</w:t>
      </w:r>
    </w:p>
    <w:tbl>
      <w:tblPr>
        <w:tblW w:w="845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2"/>
        <w:gridCol w:w="1992"/>
        <w:gridCol w:w="5211"/>
      </w:tblGrid>
      <w:tr w:rsidR="00D65F0F" w:rsidTr="00D65F0F">
        <w:trPr>
          <w:trHeight w:val="382"/>
          <w:jc w:val="center"/>
        </w:trPr>
        <w:tc>
          <w:tcPr>
            <w:tcW w:w="1252" w:type="dxa"/>
            <w:vAlign w:val="center"/>
          </w:tcPr>
          <w:p w:rsidR="00D65F0F" w:rsidRDefault="00D65F0F" w:rsidP="0078253B">
            <w:pPr>
              <w:spacing w:line="360" w:lineRule="exact"/>
              <w:rPr>
                <w:rFonts w:ascii="宋体" w:hAnsi="宋体"/>
                <w:b/>
                <w:bCs/>
                <w:kern w:val="0"/>
              </w:rPr>
            </w:pPr>
          </w:p>
        </w:tc>
        <w:tc>
          <w:tcPr>
            <w:tcW w:w="7203" w:type="dxa"/>
            <w:gridSpan w:val="2"/>
            <w:vAlign w:val="center"/>
          </w:tcPr>
          <w:p w:rsidR="00D65F0F" w:rsidRDefault="00D65F0F" w:rsidP="0078253B">
            <w:pPr>
              <w:spacing w:line="360" w:lineRule="exact"/>
              <w:jc w:val="center"/>
              <w:rPr>
                <w:rFonts w:ascii="宋体" w:hAnsi="宋体"/>
                <w:b/>
                <w:bCs/>
                <w:kern w:val="0"/>
              </w:rPr>
            </w:pPr>
            <w:r>
              <w:rPr>
                <w:rFonts w:ascii="宋体" w:hAnsi="宋体" w:cs="宋体" w:hint="eastAsia"/>
                <w:b/>
                <w:bCs/>
                <w:kern w:val="0"/>
              </w:rPr>
              <w:t>技</w:t>
            </w:r>
            <w:r>
              <w:rPr>
                <w:rFonts w:ascii="宋体" w:hAnsi="宋体" w:cs="宋体"/>
                <w:b/>
                <w:bCs/>
                <w:kern w:val="0"/>
              </w:rPr>
              <w:t xml:space="preserve"> </w:t>
            </w:r>
            <w:r>
              <w:rPr>
                <w:rFonts w:ascii="宋体" w:hAnsi="宋体" w:cs="宋体" w:hint="eastAsia"/>
                <w:b/>
                <w:bCs/>
                <w:kern w:val="0"/>
              </w:rPr>
              <w:t>术</w:t>
            </w:r>
            <w:r>
              <w:rPr>
                <w:rFonts w:ascii="宋体" w:hAnsi="宋体" w:cs="宋体"/>
                <w:b/>
                <w:bCs/>
                <w:kern w:val="0"/>
              </w:rPr>
              <w:t xml:space="preserve"> </w:t>
            </w:r>
            <w:r>
              <w:rPr>
                <w:rFonts w:ascii="宋体" w:hAnsi="宋体" w:cs="宋体" w:hint="eastAsia"/>
                <w:b/>
                <w:bCs/>
                <w:kern w:val="0"/>
              </w:rPr>
              <w:t>参</w:t>
            </w:r>
            <w:r>
              <w:rPr>
                <w:rFonts w:ascii="宋体" w:hAnsi="宋体" w:cs="宋体"/>
                <w:b/>
                <w:bCs/>
                <w:kern w:val="0"/>
              </w:rPr>
              <w:t xml:space="preserve"> </w:t>
            </w:r>
            <w:r>
              <w:rPr>
                <w:rFonts w:ascii="宋体" w:hAnsi="宋体" w:cs="宋体" w:hint="eastAsia"/>
                <w:b/>
                <w:bCs/>
                <w:kern w:val="0"/>
              </w:rPr>
              <w:t>数</w:t>
            </w:r>
          </w:p>
        </w:tc>
      </w:tr>
      <w:tr w:rsidR="00D65F0F" w:rsidTr="00D65F0F">
        <w:trPr>
          <w:trHeight w:val="289"/>
          <w:jc w:val="center"/>
        </w:trPr>
        <w:tc>
          <w:tcPr>
            <w:tcW w:w="1252" w:type="dxa"/>
            <w:vAlign w:val="center"/>
          </w:tcPr>
          <w:p w:rsidR="00D65F0F" w:rsidRDefault="00D65F0F" w:rsidP="0078253B">
            <w:pPr>
              <w:spacing w:line="360" w:lineRule="exact"/>
              <w:jc w:val="center"/>
              <w:rPr>
                <w:rFonts w:ascii="宋体" w:hAnsi="宋体" w:cs="宋体"/>
                <w:kern w:val="0"/>
              </w:rPr>
            </w:pPr>
            <w:r>
              <w:rPr>
                <w:rFonts w:ascii="宋体" w:hAnsi="宋体" w:cs="宋体" w:hint="eastAsia"/>
                <w:kern w:val="0"/>
              </w:rPr>
              <w:t>功</w:t>
            </w:r>
          </w:p>
          <w:p w:rsidR="00D65F0F" w:rsidRDefault="00D65F0F" w:rsidP="0078253B">
            <w:pPr>
              <w:spacing w:line="360" w:lineRule="exact"/>
              <w:jc w:val="center"/>
              <w:rPr>
                <w:rFonts w:ascii="宋体" w:hAnsi="宋体" w:cs="宋体"/>
                <w:kern w:val="0"/>
              </w:rPr>
            </w:pPr>
          </w:p>
          <w:p w:rsidR="00D65F0F" w:rsidRDefault="00D65F0F" w:rsidP="0078253B">
            <w:pPr>
              <w:spacing w:line="360" w:lineRule="exact"/>
              <w:jc w:val="center"/>
              <w:rPr>
                <w:rFonts w:ascii="宋体" w:hAnsi="宋体"/>
                <w:kern w:val="0"/>
              </w:rPr>
            </w:pPr>
            <w:r>
              <w:rPr>
                <w:rFonts w:ascii="宋体" w:hAnsi="宋体" w:cs="宋体" w:hint="eastAsia"/>
                <w:kern w:val="0"/>
              </w:rPr>
              <w:t>能</w:t>
            </w:r>
          </w:p>
        </w:tc>
        <w:tc>
          <w:tcPr>
            <w:tcW w:w="7203" w:type="dxa"/>
            <w:gridSpan w:val="2"/>
            <w:vAlign w:val="center"/>
          </w:tcPr>
          <w:p w:rsidR="00D65F0F" w:rsidRPr="0024631C" w:rsidRDefault="00D65F0F" w:rsidP="0078253B">
            <w:pPr>
              <w:spacing w:line="360" w:lineRule="exact"/>
              <w:rPr>
                <w:rFonts w:ascii="宋体" w:hAnsi="宋体" w:cs="宋体"/>
                <w:kern w:val="0"/>
                <w:szCs w:val="21"/>
              </w:rPr>
            </w:pPr>
            <w:r w:rsidRPr="0024631C">
              <w:rPr>
                <w:rFonts w:ascii="宋体" w:hAnsi="宋体" w:cs="宋体"/>
                <w:kern w:val="0"/>
                <w:szCs w:val="21"/>
              </w:rPr>
              <w:t>1.</w:t>
            </w:r>
            <w:r w:rsidRPr="0024631C">
              <w:rPr>
                <w:rFonts w:ascii="宋体" w:hAnsi="宋体" w:cs="宋体" w:hint="eastAsia"/>
                <w:kern w:val="0"/>
                <w:szCs w:val="21"/>
              </w:rPr>
              <w:t>支持多制式视音频播放；</w:t>
            </w:r>
          </w:p>
          <w:p w:rsidR="00D65F0F" w:rsidRPr="0024631C" w:rsidRDefault="00D65F0F" w:rsidP="0078253B">
            <w:pPr>
              <w:spacing w:line="360" w:lineRule="exact"/>
              <w:rPr>
                <w:rFonts w:ascii="宋体" w:hAnsi="宋体" w:cs="宋体"/>
                <w:kern w:val="0"/>
                <w:szCs w:val="21"/>
              </w:rPr>
            </w:pPr>
            <w:r w:rsidRPr="0024631C">
              <w:rPr>
                <w:rFonts w:ascii="宋体" w:hAnsi="宋体" w:cs="宋体"/>
                <w:kern w:val="0"/>
                <w:szCs w:val="21"/>
              </w:rPr>
              <w:t>2.</w:t>
            </w:r>
            <w:r w:rsidRPr="0024631C">
              <w:rPr>
                <w:rFonts w:ascii="宋体" w:hAnsi="宋体" w:cs="宋体" w:hint="eastAsia"/>
                <w:kern w:val="0"/>
                <w:szCs w:val="21"/>
              </w:rPr>
              <w:t>具备多路</w:t>
            </w:r>
            <w:r w:rsidRPr="0024631C">
              <w:rPr>
                <w:rFonts w:ascii="宋体" w:hAnsi="宋体" w:cs="宋体"/>
                <w:kern w:val="0"/>
                <w:szCs w:val="21"/>
              </w:rPr>
              <w:t>(</w:t>
            </w:r>
            <w:r w:rsidRPr="0024631C">
              <w:rPr>
                <w:rFonts w:ascii="宋体" w:hAnsi="宋体" w:cs="宋体" w:hint="eastAsia"/>
                <w:kern w:val="0"/>
                <w:szCs w:val="21"/>
              </w:rPr>
              <w:t>多种类型</w:t>
            </w:r>
            <w:r w:rsidRPr="0024631C">
              <w:rPr>
                <w:rFonts w:ascii="宋体" w:hAnsi="宋体" w:cs="宋体"/>
                <w:kern w:val="0"/>
                <w:szCs w:val="21"/>
              </w:rPr>
              <w:t>)</w:t>
            </w:r>
            <w:r w:rsidRPr="0024631C">
              <w:rPr>
                <w:rFonts w:ascii="宋体" w:hAnsi="宋体" w:cs="宋体" w:hint="eastAsia"/>
                <w:kern w:val="0"/>
                <w:szCs w:val="21"/>
              </w:rPr>
              <w:t>输入</w:t>
            </w:r>
            <w:r w:rsidRPr="0024631C">
              <w:rPr>
                <w:rFonts w:ascii="宋体" w:hAnsi="宋体" w:cs="宋体"/>
                <w:kern w:val="0"/>
                <w:szCs w:val="21"/>
              </w:rPr>
              <w:t>/</w:t>
            </w:r>
            <w:r w:rsidRPr="0024631C">
              <w:rPr>
                <w:rFonts w:ascii="宋体" w:hAnsi="宋体" w:cs="宋体" w:hint="eastAsia"/>
                <w:kern w:val="0"/>
                <w:szCs w:val="21"/>
              </w:rPr>
              <w:t>输出接口；</w:t>
            </w:r>
          </w:p>
          <w:p w:rsidR="00D65F0F" w:rsidRPr="0024631C" w:rsidRDefault="00D65F0F" w:rsidP="0078253B">
            <w:pPr>
              <w:spacing w:line="360" w:lineRule="exact"/>
              <w:rPr>
                <w:rFonts w:ascii="宋体" w:hAnsi="宋体" w:cs="宋体"/>
                <w:kern w:val="0"/>
                <w:szCs w:val="21"/>
              </w:rPr>
            </w:pPr>
            <w:r>
              <w:rPr>
                <w:rFonts w:ascii="宋体" w:hAnsi="宋体" w:cs="宋体" w:hint="eastAsia"/>
                <w:kern w:val="0"/>
                <w:szCs w:val="21"/>
              </w:rPr>
              <w:t>3</w:t>
            </w:r>
            <w:r w:rsidRPr="0024631C">
              <w:rPr>
                <w:rFonts w:ascii="宋体" w:hAnsi="宋体" w:cs="宋体"/>
                <w:kern w:val="0"/>
                <w:szCs w:val="21"/>
              </w:rPr>
              <w:t>.</w:t>
            </w:r>
            <w:r w:rsidRPr="0024631C">
              <w:rPr>
                <w:rFonts w:ascii="宋体" w:hAnsi="宋体" w:cs="宋体" w:hint="eastAsia"/>
                <w:kern w:val="0"/>
                <w:szCs w:val="21"/>
              </w:rPr>
              <w:t>具有镜头密封防尘功能，入风口有防尘措施</w:t>
            </w:r>
            <w:r w:rsidRPr="0024631C">
              <w:rPr>
                <w:rFonts w:ascii="宋体" w:hAnsi="宋体" w:cs="宋体"/>
                <w:kern w:val="0"/>
                <w:szCs w:val="21"/>
              </w:rPr>
              <w:t>(</w:t>
            </w:r>
            <w:r w:rsidRPr="0024631C">
              <w:rPr>
                <w:rFonts w:ascii="宋体" w:hAnsi="宋体" w:cs="宋体" w:hint="eastAsia"/>
                <w:kern w:val="0"/>
                <w:szCs w:val="21"/>
              </w:rPr>
              <w:t>滤网</w:t>
            </w:r>
            <w:r w:rsidRPr="0024631C">
              <w:rPr>
                <w:rFonts w:ascii="宋体" w:hAnsi="宋体" w:cs="宋体"/>
                <w:kern w:val="0"/>
                <w:szCs w:val="21"/>
              </w:rPr>
              <w:t>)</w:t>
            </w:r>
            <w:r w:rsidRPr="0024631C">
              <w:rPr>
                <w:rFonts w:ascii="宋体" w:hAnsi="宋体" w:cs="宋体" w:hint="eastAsia"/>
                <w:kern w:val="0"/>
                <w:szCs w:val="21"/>
              </w:rPr>
              <w:t>；</w:t>
            </w:r>
          </w:p>
          <w:p w:rsidR="00D65F0F" w:rsidRDefault="00D65F0F" w:rsidP="0078253B">
            <w:pPr>
              <w:spacing w:line="360" w:lineRule="exact"/>
              <w:rPr>
                <w:rFonts w:ascii="宋体" w:hAnsi="宋体" w:cs="宋体"/>
                <w:kern w:val="0"/>
                <w:szCs w:val="21"/>
              </w:rPr>
            </w:pPr>
            <w:r w:rsidRPr="0024631C">
              <w:rPr>
                <w:rFonts w:ascii="宋体" w:hAnsi="宋体" w:cs="宋体" w:hint="eastAsia"/>
                <w:kern w:val="0"/>
                <w:szCs w:val="21"/>
              </w:rPr>
              <w:t>▲</w:t>
            </w:r>
            <w:r>
              <w:rPr>
                <w:rFonts w:ascii="宋体" w:hAnsi="宋体" w:cs="宋体" w:hint="eastAsia"/>
                <w:kern w:val="0"/>
                <w:szCs w:val="21"/>
              </w:rPr>
              <w:t>4</w:t>
            </w:r>
            <w:r w:rsidRPr="0024631C">
              <w:rPr>
                <w:rFonts w:ascii="宋体" w:hAnsi="宋体" w:cs="宋体"/>
                <w:kern w:val="0"/>
                <w:szCs w:val="21"/>
              </w:rPr>
              <w:t>.</w:t>
            </w:r>
            <w:r w:rsidRPr="0024631C">
              <w:rPr>
                <w:rFonts w:ascii="宋体" w:hAnsi="宋体" w:cs="宋体" w:hint="eastAsia"/>
                <w:kern w:val="0"/>
                <w:szCs w:val="21"/>
              </w:rPr>
              <w:t>有断电保护</w:t>
            </w:r>
            <w:r w:rsidRPr="0024631C">
              <w:rPr>
                <w:rFonts w:ascii="宋体" w:hAnsi="宋体" w:cs="宋体"/>
                <w:kern w:val="0"/>
                <w:szCs w:val="21"/>
              </w:rPr>
              <w:t>(</w:t>
            </w:r>
            <w:r w:rsidRPr="0024631C">
              <w:rPr>
                <w:rFonts w:ascii="宋体" w:hAnsi="宋体" w:cs="宋体" w:hint="eastAsia"/>
                <w:kern w:val="0"/>
                <w:szCs w:val="21"/>
              </w:rPr>
              <w:t>或直接关机</w:t>
            </w:r>
            <w:r w:rsidRPr="0024631C">
              <w:rPr>
                <w:rFonts w:ascii="宋体" w:hAnsi="宋体" w:cs="宋体"/>
                <w:kern w:val="0"/>
                <w:szCs w:val="21"/>
              </w:rPr>
              <w:t>)</w:t>
            </w:r>
            <w:r w:rsidRPr="0024631C">
              <w:rPr>
                <w:rFonts w:ascii="宋体" w:hAnsi="宋体" w:cs="宋体" w:hint="eastAsia"/>
                <w:kern w:val="0"/>
                <w:szCs w:val="21"/>
              </w:rPr>
              <w:t>功能；</w:t>
            </w:r>
          </w:p>
          <w:p w:rsidR="00D65F0F" w:rsidRPr="0024631C" w:rsidRDefault="00D65F0F" w:rsidP="0078253B">
            <w:pPr>
              <w:spacing w:line="360" w:lineRule="exact"/>
              <w:rPr>
                <w:rFonts w:ascii="宋体" w:hAnsi="宋体" w:cs="宋体"/>
                <w:kern w:val="0"/>
                <w:szCs w:val="21"/>
              </w:rPr>
            </w:pPr>
            <w:r>
              <w:rPr>
                <w:rFonts w:ascii="宋体" w:hAnsi="宋体" w:cs="宋体" w:hint="eastAsia"/>
                <w:kern w:val="0"/>
              </w:rPr>
              <w:t>5.</w:t>
            </w:r>
            <w:r w:rsidRPr="000D72B9">
              <w:rPr>
                <w:rFonts w:ascii="宋体" w:hAnsi="宋体" w:cs="宋体" w:hint="eastAsia"/>
                <w:kern w:val="0"/>
              </w:rPr>
              <w:t>冲突风冷系统的液晶板散热方式</w:t>
            </w:r>
          </w:p>
          <w:p w:rsidR="00D65F0F" w:rsidRPr="0024631C" w:rsidRDefault="00D65F0F" w:rsidP="0078253B">
            <w:pPr>
              <w:rPr>
                <w:rFonts w:ascii="宋体" w:hAnsi="宋体" w:cs="宋体"/>
                <w:kern w:val="0"/>
                <w:szCs w:val="21"/>
              </w:rPr>
            </w:pPr>
            <w:r w:rsidRPr="0024631C">
              <w:rPr>
                <w:rFonts w:ascii="宋体" w:hAnsi="宋体" w:cs="宋体"/>
                <w:kern w:val="0"/>
                <w:szCs w:val="21"/>
              </w:rPr>
              <w:t>6</w:t>
            </w:r>
            <w:r w:rsidRPr="0024631C">
              <w:rPr>
                <w:rFonts w:ascii="宋体" w:hAnsi="宋体" w:cs="宋体" w:hint="eastAsia"/>
                <w:kern w:val="0"/>
                <w:szCs w:val="21"/>
              </w:rPr>
              <w:t>.</w:t>
            </w:r>
            <w:r w:rsidRPr="0024631C">
              <w:rPr>
                <w:rFonts w:ascii="宋体" w:hAnsi="宋体" w:hint="eastAsia"/>
                <w:bCs/>
                <w:szCs w:val="21"/>
              </w:rPr>
              <w:t xml:space="preserve"> 具备无线投影功能，</w:t>
            </w:r>
            <w:r w:rsidRPr="0024631C">
              <w:rPr>
                <w:rFonts w:ascii="宋体" w:hAnsi="宋体"/>
                <w:bCs/>
                <w:szCs w:val="21"/>
              </w:rPr>
              <w:t>并且支持音视频同步传输</w:t>
            </w:r>
            <w:r>
              <w:rPr>
                <w:rFonts w:ascii="宋体" w:hAnsi="宋体" w:cs="宋体" w:hint="eastAsia"/>
                <w:kern w:val="0"/>
                <w:szCs w:val="21"/>
              </w:rPr>
              <w:t>；</w:t>
            </w:r>
          </w:p>
          <w:p w:rsidR="00D65F0F" w:rsidRPr="0024631C" w:rsidRDefault="00D65F0F" w:rsidP="0078253B">
            <w:pPr>
              <w:rPr>
                <w:rFonts w:ascii="宋体" w:hAnsi="宋体" w:cs="宋体"/>
                <w:kern w:val="0"/>
                <w:szCs w:val="21"/>
              </w:rPr>
            </w:pPr>
            <w:r w:rsidRPr="0024631C">
              <w:rPr>
                <w:rFonts w:ascii="宋体" w:hAnsi="宋体" w:hint="eastAsia"/>
                <w:bCs/>
                <w:szCs w:val="21"/>
              </w:rPr>
              <w:t>7</w:t>
            </w:r>
            <w:r w:rsidRPr="0024631C">
              <w:rPr>
                <w:rFonts w:ascii="宋体" w:hAnsi="宋体"/>
                <w:bCs/>
                <w:szCs w:val="21"/>
              </w:rPr>
              <w:t>.</w:t>
            </w:r>
            <w:r w:rsidRPr="0024631C">
              <w:rPr>
                <w:rFonts w:ascii="宋体" w:hAnsi="宋体" w:hint="eastAsia"/>
                <w:bCs/>
                <w:szCs w:val="21"/>
              </w:rPr>
              <w:t>通过VGA线连接可以在电脑上控制投影机</w:t>
            </w:r>
            <w:r>
              <w:rPr>
                <w:rFonts w:ascii="宋体" w:hAnsi="宋体" w:hint="eastAsia"/>
                <w:bCs/>
                <w:szCs w:val="21"/>
              </w:rPr>
              <w:t>；</w:t>
            </w:r>
          </w:p>
          <w:p w:rsidR="00D65F0F" w:rsidRPr="0024631C" w:rsidRDefault="00D65F0F" w:rsidP="0078253B">
            <w:pPr>
              <w:spacing w:line="360" w:lineRule="exact"/>
              <w:rPr>
                <w:rFonts w:ascii="宋体" w:hAnsi="宋体" w:cs="宋体"/>
                <w:kern w:val="0"/>
                <w:szCs w:val="21"/>
              </w:rPr>
            </w:pPr>
            <w:r w:rsidRPr="0024631C">
              <w:rPr>
                <w:rFonts w:ascii="宋体" w:hAnsi="宋体" w:cs="宋体"/>
                <w:kern w:val="0"/>
                <w:szCs w:val="21"/>
              </w:rPr>
              <w:t>8.</w:t>
            </w:r>
            <w:r w:rsidRPr="0024631C">
              <w:rPr>
                <w:rFonts w:ascii="宋体" w:hAnsi="宋体" w:hint="eastAsia"/>
                <w:bCs/>
                <w:szCs w:val="21"/>
              </w:rPr>
              <w:t>带网络控制功能</w:t>
            </w:r>
            <w:r>
              <w:rPr>
                <w:rFonts w:ascii="宋体" w:hAnsi="宋体" w:cs="宋体" w:hint="eastAsia"/>
                <w:kern w:val="0"/>
                <w:szCs w:val="21"/>
              </w:rPr>
              <w:t>；</w:t>
            </w:r>
          </w:p>
          <w:p w:rsidR="00D65F0F" w:rsidRPr="0024631C" w:rsidRDefault="00D65F0F" w:rsidP="0078253B">
            <w:pPr>
              <w:spacing w:line="360" w:lineRule="exact"/>
              <w:rPr>
                <w:rFonts w:ascii="宋体" w:hAnsi="宋体" w:cs="宋体"/>
                <w:kern w:val="0"/>
                <w:szCs w:val="21"/>
              </w:rPr>
            </w:pPr>
            <w:r w:rsidRPr="0024631C">
              <w:rPr>
                <w:rFonts w:ascii="宋体" w:hAnsi="宋体" w:cs="宋体"/>
                <w:kern w:val="0"/>
                <w:szCs w:val="21"/>
              </w:rPr>
              <w:t>9.</w:t>
            </w:r>
            <w:r w:rsidRPr="0024631C">
              <w:rPr>
                <w:rFonts w:ascii="宋体" w:hAnsi="宋体" w:cs="宋体" w:hint="eastAsia"/>
                <w:kern w:val="0"/>
                <w:szCs w:val="21"/>
              </w:rPr>
              <w:t>节能环保功能；</w:t>
            </w:r>
          </w:p>
          <w:p w:rsidR="00D65F0F" w:rsidRDefault="00D65F0F" w:rsidP="0078253B">
            <w:pPr>
              <w:spacing w:line="360" w:lineRule="exact"/>
              <w:rPr>
                <w:rFonts w:ascii="宋体" w:hAnsi="宋体"/>
                <w:kern w:val="0"/>
              </w:rPr>
            </w:pPr>
            <w:r w:rsidRPr="0024631C">
              <w:rPr>
                <w:rFonts w:ascii="宋体" w:hAnsi="宋体" w:cs="宋体" w:hint="eastAsia"/>
                <w:kern w:val="0"/>
                <w:szCs w:val="21"/>
              </w:rPr>
              <w:t>1</w:t>
            </w:r>
            <w:r>
              <w:rPr>
                <w:rFonts w:ascii="宋体" w:hAnsi="宋体" w:cs="宋体" w:hint="eastAsia"/>
                <w:kern w:val="0"/>
                <w:szCs w:val="21"/>
              </w:rPr>
              <w:t>0</w:t>
            </w:r>
            <w:r w:rsidRPr="0024631C">
              <w:rPr>
                <w:rFonts w:ascii="宋体" w:hAnsi="宋体" w:cs="宋体"/>
                <w:kern w:val="0"/>
                <w:szCs w:val="21"/>
              </w:rPr>
              <w:t>.</w:t>
            </w:r>
            <w:r w:rsidRPr="0024631C">
              <w:rPr>
                <w:rFonts w:ascii="宋体" w:hAnsi="宋体" w:hint="eastAsia"/>
                <w:bCs/>
                <w:szCs w:val="21"/>
              </w:rPr>
              <w:t xml:space="preserve"> 密码防盗功能及自定义开机</w:t>
            </w:r>
            <w:r w:rsidRPr="0024631C">
              <w:rPr>
                <w:rFonts w:ascii="宋体" w:hAnsi="宋体"/>
                <w:bCs/>
                <w:szCs w:val="21"/>
              </w:rPr>
              <w:t>LOGO</w:t>
            </w:r>
          </w:p>
        </w:tc>
      </w:tr>
      <w:tr w:rsidR="00D65F0F" w:rsidTr="00D65F0F">
        <w:trPr>
          <w:trHeight w:val="338"/>
          <w:jc w:val="center"/>
        </w:trPr>
        <w:tc>
          <w:tcPr>
            <w:tcW w:w="1252" w:type="dxa"/>
            <w:vMerge w:val="restart"/>
            <w:vAlign w:val="center"/>
          </w:tcPr>
          <w:p w:rsidR="00D65F0F" w:rsidRDefault="00D65F0F" w:rsidP="0078253B">
            <w:pPr>
              <w:spacing w:line="360" w:lineRule="exact"/>
              <w:jc w:val="center"/>
              <w:rPr>
                <w:rFonts w:ascii="宋体" w:hAnsi="宋体"/>
                <w:kern w:val="0"/>
              </w:rPr>
            </w:pPr>
            <w:r>
              <w:rPr>
                <w:rFonts w:ascii="宋体" w:hAnsi="宋体" w:cs="宋体" w:hint="eastAsia"/>
                <w:kern w:val="0"/>
              </w:rPr>
              <w:lastRenderedPageBreak/>
              <w:t>投</w:t>
            </w:r>
          </w:p>
          <w:p w:rsidR="00D65F0F" w:rsidRDefault="00D65F0F" w:rsidP="0078253B">
            <w:pPr>
              <w:spacing w:line="360" w:lineRule="exact"/>
              <w:jc w:val="center"/>
              <w:rPr>
                <w:rFonts w:ascii="宋体" w:hAnsi="宋体"/>
                <w:kern w:val="0"/>
              </w:rPr>
            </w:pPr>
          </w:p>
          <w:p w:rsidR="00D65F0F" w:rsidRDefault="00D65F0F" w:rsidP="0078253B">
            <w:pPr>
              <w:spacing w:line="360" w:lineRule="exact"/>
              <w:jc w:val="center"/>
              <w:rPr>
                <w:rFonts w:ascii="宋体" w:hAnsi="宋体"/>
                <w:kern w:val="0"/>
              </w:rPr>
            </w:pPr>
            <w:r>
              <w:rPr>
                <w:rFonts w:ascii="宋体" w:hAnsi="宋体" w:cs="宋体" w:hint="eastAsia"/>
                <w:kern w:val="0"/>
              </w:rPr>
              <w:t>影</w:t>
            </w:r>
          </w:p>
          <w:p w:rsidR="00D65F0F" w:rsidRDefault="00D65F0F" w:rsidP="0078253B">
            <w:pPr>
              <w:spacing w:line="360" w:lineRule="exact"/>
              <w:jc w:val="center"/>
              <w:rPr>
                <w:rFonts w:ascii="宋体" w:hAnsi="宋体"/>
                <w:kern w:val="0"/>
              </w:rPr>
            </w:pPr>
          </w:p>
          <w:p w:rsidR="00D65F0F" w:rsidRDefault="00D65F0F" w:rsidP="0078253B">
            <w:pPr>
              <w:spacing w:line="360" w:lineRule="exact"/>
              <w:jc w:val="center"/>
              <w:rPr>
                <w:rFonts w:ascii="宋体" w:hAnsi="宋体"/>
                <w:kern w:val="0"/>
              </w:rPr>
            </w:pPr>
            <w:r>
              <w:rPr>
                <w:rFonts w:ascii="宋体" w:hAnsi="宋体" w:cs="宋体" w:hint="eastAsia"/>
                <w:kern w:val="0"/>
              </w:rPr>
              <w:t>参</w:t>
            </w:r>
          </w:p>
          <w:p w:rsidR="00D65F0F" w:rsidRDefault="00D65F0F" w:rsidP="0078253B">
            <w:pPr>
              <w:spacing w:line="360" w:lineRule="exact"/>
              <w:jc w:val="center"/>
              <w:rPr>
                <w:rFonts w:ascii="宋体" w:hAnsi="宋体"/>
                <w:kern w:val="0"/>
              </w:rPr>
            </w:pPr>
          </w:p>
          <w:p w:rsidR="00D65F0F" w:rsidRDefault="00D65F0F" w:rsidP="0078253B">
            <w:pPr>
              <w:spacing w:line="360" w:lineRule="exact"/>
              <w:jc w:val="center"/>
              <w:rPr>
                <w:rFonts w:ascii="宋体" w:hAnsi="宋体"/>
                <w:kern w:val="0"/>
              </w:rPr>
            </w:pPr>
            <w:r>
              <w:rPr>
                <w:rFonts w:ascii="宋体" w:hAnsi="宋体" w:cs="宋体" w:hint="eastAsia"/>
                <w:kern w:val="0"/>
              </w:rPr>
              <w:t>数</w:t>
            </w:r>
          </w:p>
        </w:tc>
        <w:tc>
          <w:tcPr>
            <w:tcW w:w="1992" w:type="dxa"/>
            <w:vAlign w:val="center"/>
          </w:tcPr>
          <w:p w:rsidR="00D65F0F" w:rsidRDefault="00D65F0F" w:rsidP="0078253B">
            <w:pPr>
              <w:spacing w:line="360" w:lineRule="exact"/>
              <w:jc w:val="center"/>
              <w:rPr>
                <w:rFonts w:ascii="宋体" w:hAnsi="宋体"/>
                <w:kern w:val="0"/>
              </w:rPr>
            </w:pPr>
            <w:r>
              <w:rPr>
                <w:rFonts w:ascii="宋体" w:hAnsi="宋体" w:cs="宋体" w:hint="eastAsia"/>
                <w:kern w:val="0"/>
              </w:rPr>
              <w:t>液晶板尺寸</w:t>
            </w:r>
          </w:p>
        </w:tc>
        <w:tc>
          <w:tcPr>
            <w:tcW w:w="5211" w:type="dxa"/>
            <w:vAlign w:val="center"/>
          </w:tcPr>
          <w:p w:rsidR="00D65F0F" w:rsidRDefault="00D65F0F" w:rsidP="0078253B">
            <w:pPr>
              <w:spacing w:line="360" w:lineRule="exact"/>
              <w:rPr>
                <w:rFonts w:ascii="宋体" w:hAnsi="宋体" w:cs="宋体"/>
                <w:kern w:val="0"/>
              </w:rPr>
            </w:pPr>
            <w:r>
              <w:rPr>
                <w:rFonts w:ascii="宋体" w:hAnsi="宋体" w:cs="宋体" w:hint="eastAsia"/>
                <w:kern w:val="0"/>
              </w:rPr>
              <w:t>≥</w:t>
            </w:r>
            <w:r>
              <w:rPr>
                <w:rFonts w:ascii="宋体" w:hAnsi="宋体" w:cs="宋体"/>
                <w:kern w:val="0"/>
              </w:rPr>
              <w:t>0.63</w:t>
            </w:r>
            <w:r>
              <w:rPr>
                <w:rFonts w:ascii="宋体" w:hAnsi="宋体" w:cs="宋体" w:hint="eastAsia"/>
                <w:kern w:val="0"/>
              </w:rPr>
              <w:t>英寸</w:t>
            </w:r>
            <w:r>
              <w:rPr>
                <w:rFonts w:ascii="宋体" w:hAnsi="宋体" w:cs="宋体"/>
                <w:kern w:val="0"/>
              </w:rPr>
              <w:t>TFT</w:t>
            </w:r>
            <w:r>
              <w:rPr>
                <w:rFonts w:ascii="宋体" w:hAnsi="宋体" w:cs="宋体" w:hint="eastAsia"/>
                <w:kern w:val="0"/>
              </w:rPr>
              <w:t>×</w:t>
            </w:r>
            <w:r>
              <w:rPr>
                <w:rFonts w:ascii="宋体" w:hAnsi="宋体" w:cs="宋体"/>
                <w:kern w:val="0"/>
              </w:rPr>
              <w:t>3</w:t>
            </w:r>
          </w:p>
        </w:tc>
      </w:tr>
      <w:tr w:rsidR="00D65F0F" w:rsidTr="00D65F0F">
        <w:trPr>
          <w:trHeight w:val="338"/>
          <w:jc w:val="center"/>
        </w:trPr>
        <w:tc>
          <w:tcPr>
            <w:tcW w:w="1252" w:type="dxa"/>
            <w:vMerge/>
            <w:vAlign w:val="center"/>
          </w:tcPr>
          <w:p w:rsidR="00D65F0F" w:rsidRDefault="00D65F0F" w:rsidP="0078253B">
            <w:pPr>
              <w:spacing w:line="360" w:lineRule="exact"/>
              <w:jc w:val="center"/>
              <w:rPr>
                <w:rFonts w:ascii="宋体" w:hAnsi="宋体"/>
                <w:kern w:val="0"/>
              </w:rPr>
            </w:pPr>
          </w:p>
        </w:tc>
        <w:tc>
          <w:tcPr>
            <w:tcW w:w="1992" w:type="dxa"/>
            <w:vAlign w:val="center"/>
          </w:tcPr>
          <w:p w:rsidR="00D65F0F" w:rsidRDefault="00D65F0F" w:rsidP="0078253B">
            <w:pPr>
              <w:spacing w:line="360" w:lineRule="exact"/>
              <w:jc w:val="center"/>
              <w:rPr>
                <w:rFonts w:ascii="宋体" w:hAnsi="宋体"/>
                <w:kern w:val="0"/>
              </w:rPr>
            </w:pPr>
            <w:r>
              <w:rPr>
                <w:rFonts w:ascii="宋体" w:hAnsi="宋体" w:cs="宋体" w:hint="eastAsia"/>
                <w:kern w:val="0"/>
              </w:rPr>
              <w:t>显示方式</w:t>
            </w:r>
          </w:p>
        </w:tc>
        <w:tc>
          <w:tcPr>
            <w:tcW w:w="5211" w:type="dxa"/>
            <w:vAlign w:val="center"/>
          </w:tcPr>
          <w:p w:rsidR="00D65F0F" w:rsidRDefault="00D65F0F" w:rsidP="0078253B">
            <w:pPr>
              <w:spacing w:line="360" w:lineRule="exact"/>
              <w:rPr>
                <w:rFonts w:ascii="宋体" w:hAnsi="宋体"/>
                <w:kern w:val="0"/>
              </w:rPr>
            </w:pPr>
            <w:r>
              <w:rPr>
                <w:rFonts w:ascii="宋体" w:hAnsi="宋体" w:cs="宋体"/>
                <w:kern w:val="0"/>
              </w:rPr>
              <w:t>LCD</w:t>
            </w:r>
            <w:r>
              <w:rPr>
                <w:rFonts w:ascii="宋体" w:hAnsi="宋体" w:cs="宋体" w:hint="eastAsia"/>
                <w:kern w:val="0"/>
              </w:rPr>
              <w:t>透射式液晶板</w:t>
            </w:r>
          </w:p>
        </w:tc>
      </w:tr>
      <w:tr w:rsidR="00D65F0F" w:rsidTr="00D65F0F">
        <w:trPr>
          <w:trHeight w:val="441"/>
          <w:jc w:val="center"/>
        </w:trPr>
        <w:tc>
          <w:tcPr>
            <w:tcW w:w="1252" w:type="dxa"/>
            <w:vMerge/>
            <w:vAlign w:val="center"/>
          </w:tcPr>
          <w:p w:rsidR="00D65F0F" w:rsidRDefault="00D65F0F" w:rsidP="0078253B">
            <w:pPr>
              <w:spacing w:line="360" w:lineRule="exact"/>
              <w:jc w:val="center"/>
              <w:rPr>
                <w:rFonts w:ascii="宋体" w:hAnsi="宋体"/>
                <w:kern w:val="0"/>
              </w:rPr>
            </w:pPr>
          </w:p>
        </w:tc>
        <w:tc>
          <w:tcPr>
            <w:tcW w:w="1992" w:type="dxa"/>
            <w:vAlign w:val="center"/>
          </w:tcPr>
          <w:p w:rsidR="00D65F0F" w:rsidRDefault="00D65F0F" w:rsidP="0078253B">
            <w:pPr>
              <w:spacing w:line="360" w:lineRule="exact"/>
              <w:jc w:val="center"/>
              <w:rPr>
                <w:rFonts w:ascii="宋体" w:hAnsi="宋体"/>
                <w:kern w:val="0"/>
              </w:rPr>
            </w:pPr>
            <w:r>
              <w:rPr>
                <w:rFonts w:ascii="宋体" w:hAnsi="宋体" w:cs="宋体" w:hint="eastAsia"/>
                <w:kern w:val="0"/>
              </w:rPr>
              <w:t>▲亮度</w:t>
            </w:r>
            <w:r>
              <w:rPr>
                <w:rFonts w:ascii="宋体" w:hAnsi="宋体" w:cs="宋体"/>
                <w:kern w:val="0"/>
              </w:rPr>
              <w:t>(</w:t>
            </w:r>
            <w:r>
              <w:rPr>
                <w:rFonts w:ascii="宋体" w:hAnsi="宋体" w:cs="宋体" w:hint="eastAsia"/>
                <w:kern w:val="0"/>
              </w:rPr>
              <w:t>流明</w:t>
            </w:r>
            <w:r>
              <w:rPr>
                <w:rFonts w:ascii="宋体" w:hAnsi="宋体" w:cs="宋体"/>
                <w:kern w:val="0"/>
              </w:rPr>
              <w:t>)</w:t>
            </w:r>
          </w:p>
        </w:tc>
        <w:tc>
          <w:tcPr>
            <w:tcW w:w="5211" w:type="dxa"/>
            <w:vAlign w:val="center"/>
          </w:tcPr>
          <w:p w:rsidR="00D65F0F" w:rsidRDefault="00D65F0F" w:rsidP="0078253B">
            <w:pPr>
              <w:spacing w:line="360" w:lineRule="exact"/>
              <w:rPr>
                <w:rFonts w:ascii="宋体" w:hAnsi="宋体"/>
                <w:kern w:val="0"/>
              </w:rPr>
            </w:pPr>
            <w:r>
              <w:rPr>
                <w:rFonts w:ascii="宋体" w:hAnsi="宋体" w:cs="宋体" w:hint="eastAsia"/>
                <w:kern w:val="0"/>
              </w:rPr>
              <w:t>≥</w:t>
            </w:r>
            <w:r>
              <w:rPr>
                <w:rFonts w:ascii="宋体" w:hAnsi="宋体" w:cs="宋体"/>
                <w:kern w:val="0"/>
              </w:rPr>
              <w:t>2900</w:t>
            </w:r>
          </w:p>
        </w:tc>
      </w:tr>
      <w:tr w:rsidR="00D65F0F" w:rsidTr="00D65F0F">
        <w:trPr>
          <w:trHeight w:val="338"/>
          <w:jc w:val="center"/>
        </w:trPr>
        <w:tc>
          <w:tcPr>
            <w:tcW w:w="1252" w:type="dxa"/>
            <w:vMerge/>
            <w:vAlign w:val="center"/>
          </w:tcPr>
          <w:p w:rsidR="00D65F0F" w:rsidRDefault="00D65F0F" w:rsidP="0078253B">
            <w:pPr>
              <w:spacing w:line="360" w:lineRule="exact"/>
              <w:jc w:val="center"/>
              <w:rPr>
                <w:rFonts w:ascii="宋体" w:hAnsi="宋体"/>
                <w:kern w:val="0"/>
              </w:rPr>
            </w:pPr>
          </w:p>
        </w:tc>
        <w:tc>
          <w:tcPr>
            <w:tcW w:w="1992" w:type="dxa"/>
            <w:vAlign w:val="center"/>
          </w:tcPr>
          <w:p w:rsidR="00D65F0F" w:rsidRDefault="00D65F0F" w:rsidP="0078253B">
            <w:pPr>
              <w:spacing w:line="360" w:lineRule="exact"/>
              <w:jc w:val="center"/>
              <w:rPr>
                <w:rFonts w:ascii="宋体" w:hAnsi="宋体"/>
                <w:kern w:val="0"/>
              </w:rPr>
            </w:pPr>
            <w:r>
              <w:rPr>
                <w:rFonts w:ascii="宋体" w:hAnsi="宋体" w:cs="宋体" w:hint="eastAsia"/>
                <w:kern w:val="0"/>
              </w:rPr>
              <w:t>▲距</w:t>
            </w:r>
            <w:r>
              <w:rPr>
                <w:rFonts w:ascii="宋体" w:hAnsi="宋体" w:cs="宋体"/>
                <w:kern w:val="0"/>
              </w:rPr>
              <w:t xml:space="preserve">   </w:t>
            </w:r>
            <w:r>
              <w:rPr>
                <w:rFonts w:ascii="宋体" w:hAnsi="宋体" w:cs="宋体" w:hint="eastAsia"/>
                <w:kern w:val="0"/>
              </w:rPr>
              <w:t>离</w:t>
            </w:r>
          </w:p>
        </w:tc>
        <w:tc>
          <w:tcPr>
            <w:tcW w:w="5211" w:type="dxa"/>
            <w:vAlign w:val="center"/>
          </w:tcPr>
          <w:p w:rsidR="00D65F0F" w:rsidRDefault="00D65F0F" w:rsidP="0078253B">
            <w:pPr>
              <w:spacing w:line="360" w:lineRule="exact"/>
              <w:rPr>
                <w:rFonts w:ascii="宋体" w:hAnsi="宋体"/>
                <w:kern w:val="0"/>
              </w:rPr>
            </w:pPr>
            <w:r>
              <w:rPr>
                <w:rFonts w:ascii="宋体" w:hAnsi="宋体" w:cs="宋体"/>
                <w:kern w:val="0"/>
              </w:rPr>
              <w:t>0.8</w:t>
            </w:r>
            <w:r>
              <w:rPr>
                <w:rFonts w:ascii="宋体" w:hAnsi="宋体" w:cs="宋体" w:hint="eastAsia"/>
                <w:kern w:val="0"/>
              </w:rPr>
              <w:t>米以内距离投射</w:t>
            </w:r>
            <w:r>
              <w:rPr>
                <w:rFonts w:ascii="宋体" w:hAnsi="宋体" w:cs="宋体"/>
                <w:kern w:val="0"/>
              </w:rPr>
              <w:t>80</w:t>
            </w:r>
            <w:r>
              <w:rPr>
                <w:rFonts w:ascii="宋体" w:hAnsi="宋体" w:cs="宋体" w:hint="eastAsia"/>
                <w:kern w:val="0"/>
              </w:rPr>
              <w:t>英寸及以上画面</w:t>
            </w:r>
          </w:p>
        </w:tc>
      </w:tr>
      <w:tr w:rsidR="00D65F0F" w:rsidTr="00D65F0F">
        <w:trPr>
          <w:trHeight w:val="338"/>
          <w:jc w:val="center"/>
        </w:trPr>
        <w:tc>
          <w:tcPr>
            <w:tcW w:w="1252" w:type="dxa"/>
            <w:vMerge/>
            <w:vAlign w:val="center"/>
          </w:tcPr>
          <w:p w:rsidR="00D65F0F" w:rsidRDefault="00D65F0F" w:rsidP="0078253B">
            <w:pPr>
              <w:spacing w:line="360" w:lineRule="exact"/>
              <w:jc w:val="center"/>
              <w:rPr>
                <w:rFonts w:ascii="宋体" w:hAnsi="宋体"/>
                <w:kern w:val="0"/>
              </w:rPr>
            </w:pPr>
          </w:p>
        </w:tc>
        <w:tc>
          <w:tcPr>
            <w:tcW w:w="1992" w:type="dxa"/>
            <w:vAlign w:val="center"/>
          </w:tcPr>
          <w:p w:rsidR="00D65F0F" w:rsidRDefault="00D65F0F" w:rsidP="0078253B">
            <w:pPr>
              <w:spacing w:line="360" w:lineRule="exact"/>
              <w:jc w:val="center"/>
              <w:rPr>
                <w:rFonts w:ascii="宋体" w:hAnsi="宋体" w:cs="宋体"/>
                <w:kern w:val="0"/>
              </w:rPr>
            </w:pPr>
            <w:r>
              <w:rPr>
                <w:rFonts w:ascii="宋体" w:hAnsi="宋体" w:cs="宋体" w:hint="eastAsia"/>
                <w:kern w:val="0"/>
              </w:rPr>
              <w:t>分辨率</w:t>
            </w:r>
            <w:r>
              <w:rPr>
                <w:rFonts w:ascii="宋体" w:hAnsi="宋体" w:cs="宋体"/>
                <w:kern w:val="0"/>
              </w:rPr>
              <w:t>(dpi)</w:t>
            </w:r>
          </w:p>
        </w:tc>
        <w:tc>
          <w:tcPr>
            <w:tcW w:w="5211" w:type="dxa"/>
            <w:vAlign w:val="center"/>
          </w:tcPr>
          <w:p w:rsidR="00D65F0F" w:rsidRDefault="00D65F0F" w:rsidP="0078253B">
            <w:pPr>
              <w:spacing w:line="360" w:lineRule="exact"/>
              <w:rPr>
                <w:rFonts w:ascii="宋体" w:hAnsi="宋体" w:cs="宋体"/>
                <w:kern w:val="0"/>
              </w:rPr>
            </w:pPr>
            <w:r>
              <w:rPr>
                <w:rFonts w:ascii="宋体" w:hAnsi="宋体" w:cs="宋体" w:hint="eastAsia"/>
                <w:kern w:val="0"/>
              </w:rPr>
              <w:t>≥</w:t>
            </w:r>
            <w:r>
              <w:rPr>
                <w:rFonts w:ascii="宋体" w:hAnsi="宋体" w:cs="宋体"/>
                <w:kern w:val="0"/>
              </w:rPr>
              <w:t>1024</w:t>
            </w:r>
            <w:r>
              <w:rPr>
                <w:rFonts w:ascii="宋体" w:hAnsi="宋体" w:cs="宋体" w:hint="eastAsia"/>
                <w:kern w:val="0"/>
              </w:rPr>
              <w:t>×</w:t>
            </w:r>
            <w:r>
              <w:rPr>
                <w:rFonts w:ascii="宋体" w:hAnsi="宋体" w:cs="宋体"/>
                <w:kern w:val="0"/>
              </w:rPr>
              <w:t>768(4</w:t>
            </w:r>
            <w:r>
              <w:rPr>
                <w:rFonts w:ascii="宋体" w:hAnsi="宋体" w:cs="宋体" w:hint="eastAsia"/>
                <w:kern w:val="0"/>
              </w:rPr>
              <w:t>：</w:t>
            </w:r>
            <w:r>
              <w:rPr>
                <w:rFonts w:ascii="宋体" w:hAnsi="宋体" w:cs="宋体"/>
                <w:kern w:val="0"/>
              </w:rPr>
              <w:t>3)</w:t>
            </w:r>
          </w:p>
        </w:tc>
      </w:tr>
      <w:tr w:rsidR="00D65F0F" w:rsidTr="00D65F0F">
        <w:trPr>
          <w:trHeight w:val="338"/>
          <w:jc w:val="center"/>
        </w:trPr>
        <w:tc>
          <w:tcPr>
            <w:tcW w:w="1252" w:type="dxa"/>
            <w:vMerge/>
            <w:vAlign w:val="center"/>
          </w:tcPr>
          <w:p w:rsidR="00D65F0F" w:rsidRDefault="00D65F0F" w:rsidP="0078253B">
            <w:pPr>
              <w:spacing w:line="360" w:lineRule="exact"/>
              <w:jc w:val="center"/>
              <w:rPr>
                <w:rFonts w:ascii="宋体" w:hAnsi="宋体"/>
                <w:kern w:val="0"/>
              </w:rPr>
            </w:pPr>
          </w:p>
        </w:tc>
        <w:tc>
          <w:tcPr>
            <w:tcW w:w="1992" w:type="dxa"/>
            <w:vAlign w:val="center"/>
          </w:tcPr>
          <w:p w:rsidR="00D65F0F" w:rsidRDefault="00D65F0F" w:rsidP="0078253B">
            <w:pPr>
              <w:spacing w:line="360" w:lineRule="exact"/>
              <w:jc w:val="center"/>
              <w:rPr>
                <w:rFonts w:ascii="宋体" w:hAnsi="宋体"/>
                <w:kern w:val="0"/>
              </w:rPr>
            </w:pPr>
            <w:r>
              <w:rPr>
                <w:rFonts w:ascii="宋体" w:hAnsi="宋体" w:cs="宋体" w:hint="eastAsia"/>
                <w:kern w:val="0"/>
              </w:rPr>
              <w:t>对比度</w:t>
            </w:r>
          </w:p>
        </w:tc>
        <w:tc>
          <w:tcPr>
            <w:tcW w:w="5211" w:type="dxa"/>
            <w:vAlign w:val="center"/>
          </w:tcPr>
          <w:p w:rsidR="00D65F0F" w:rsidRDefault="00D65F0F" w:rsidP="0078253B">
            <w:pPr>
              <w:spacing w:line="360" w:lineRule="exact"/>
              <w:rPr>
                <w:rFonts w:ascii="宋体" w:hAnsi="宋体" w:cs="宋体"/>
                <w:kern w:val="0"/>
              </w:rPr>
            </w:pPr>
            <w:r>
              <w:rPr>
                <w:rFonts w:ascii="宋体" w:hAnsi="宋体" w:cs="宋体" w:hint="eastAsia"/>
                <w:kern w:val="0"/>
              </w:rPr>
              <w:t>≥</w:t>
            </w:r>
            <w:r>
              <w:rPr>
                <w:rFonts w:ascii="宋体" w:hAnsi="宋体" w:cs="宋体"/>
                <w:kern w:val="0"/>
              </w:rPr>
              <w:t>5000</w:t>
            </w:r>
            <w:r>
              <w:rPr>
                <w:rFonts w:ascii="宋体" w:hAnsi="宋体" w:cs="宋体" w:hint="eastAsia"/>
                <w:kern w:val="0"/>
              </w:rPr>
              <w:t>：</w:t>
            </w:r>
            <w:r>
              <w:rPr>
                <w:rFonts w:ascii="宋体" w:hAnsi="宋体" w:cs="宋体"/>
                <w:kern w:val="0"/>
              </w:rPr>
              <w:t>1</w:t>
            </w:r>
          </w:p>
        </w:tc>
      </w:tr>
      <w:tr w:rsidR="00D65F0F" w:rsidTr="00D65F0F">
        <w:trPr>
          <w:trHeight w:val="338"/>
          <w:jc w:val="center"/>
        </w:trPr>
        <w:tc>
          <w:tcPr>
            <w:tcW w:w="1252" w:type="dxa"/>
            <w:vMerge/>
            <w:vAlign w:val="center"/>
          </w:tcPr>
          <w:p w:rsidR="00D65F0F" w:rsidRDefault="00D65F0F" w:rsidP="0078253B">
            <w:pPr>
              <w:spacing w:line="360" w:lineRule="exact"/>
              <w:jc w:val="center"/>
              <w:rPr>
                <w:rFonts w:ascii="宋体" w:hAnsi="宋体"/>
                <w:kern w:val="0"/>
              </w:rPr>
            </w:pPr>
          </w:p>
        </w:tc>
        <w:tc>
          <w:tcPr>
            <w:tcW w:w="1992" w:type="dxa"/>
            <w:vAlign w:val="center"/>
          </w:tcPr>
          <w:p w:rsidR="00D65F0F" w:rsidRDefault="00D65F0F" w:rsidP="0078253B">
            <w:pPr>
              <w:spacing w:line="360" w:lineRule="exact"/>
              <w:jc w:val="center"/>
              <w:rPr>
                <w:rFonts w:ascii="宋体" w:hAnsi="宋体"/>
                <w:kern w:val="0"/>
              </w:rPr>
            </w:pPr>
            <w:r>
              <w:rPr>
                <w:rFonts w:ascii="宋体" w:hAnsi="宋体" w:cs="宋体" w:hint="eastAsia"/>
                <w:kern w:val="0"/>
              </w:rPr>
              <w:t>投影镜头</w:t>
            </w:r>
          </w:p>
        </w:tc>
        <w:tc>
          <w:tcPr>
            <w:tcW w:w="5211" w:type="dxa"/>
            <w:vAlign w:val="center"/>
          </w:tcPr>
          <w:p w:rsidR="00D65F0F" w:rsidRDefault="00D65F0F" w:rsidP="0078253B">
            <w:pPr>
              <w:spacing w:line="360" w:lineRule="exact"/>
              <w:rPr>
                <w:rFonts w:ascii="宋体" w:hAnsi="宋体"/>
                <w:kern w:val="0"/>
              </w:rPr>
            </w:pPr>
            <w:r>
              <w:rPr>
                <w:rFonts w:ascii="宋体" w:hAnsi="宋体" w:cs="宋体" w:hint="eastAsia"/>
                <w:kern w:val="0"/>
              </w:rPr>
              <w:t>定焦</w:t>
            </w:r>
          </w:p>
        </w:tc>
      </w:tr>
      <w:tr w:rsidR="00D65F0F" w:rsidTr="00D65F0F">
        <w:trPr>
          <w:trHeight w:val="338"/>
          <w:jc w:val="center"/>
        </w:trPr>
        <w:tc>
          <w:tcPr>
            <w:tcW w:w="1252" w:type="dxa"/>
            <w:vMerge/>
            <w:vAlign w:val="center"/>
          </w:tcPr>
          <w:p w:rsidR="00D65F0F" w:rsidRDefault="00D65F0F" w:rsidP="0078253B">
            <w:pPr>
              <w:spacing w:line="360" w:lineRule="exact"/>
              <w:jc w:val="center"/>
              <w:rPr>
                <w:rFonts w:ascii="宋体" w:hAnsi="宋体"/>
                <w:kern w:val="0"/>
              </w:rPr>
            </w:pPr>
          </w:p>
        </w:tc>
        <w:tc>
          <w:tcPr>
            <w:tcW w:w="1992" w:type="dxa"/>
            <w:vAlign w:val="center"/>
          </w:tcPr>
          <w:p w:rsidR="00D65F0F" w:rsidRDefault="00D65F0F" w:rsidP="0078253B">
            <w:pPr>
              <w:spacing w:line="360" w:lineRule="exact"/>
              <w:jc w:val="center"/>
              <w:rPr>
                <w:rFonts w:ascii="宋体" w:hAnsi="宋体"/>
                <w:kern w:val="0"/>
              </w:rPr>
            </w:pPr>
            <w:r>
              <w:rPr>
                <w:rFonts w:ascii="宋体" w:hAnsi="宋体" w:cs="宋体" w:hint="eastAsia"/>
                <w:kern w:val="0"/>
              </w:rPr>
              <w:t>焦</w:t>
            </w:r>
            <w:r>
              <w:rPr>
                <w:rFonts w:ascii="宋体" w:hAnsi="宋体" w:cs="宋体"/>
                <w:kern w:val="0"/>
              </w:rPr>
              <w:t xml:space="preserve"> </w:t>
            </w:r>
            <w:r>
              <w:rPr>
                <w:rFonts w:ascii="宋体" w:hAnsi="宋体" w:cs="宋体" w:hint="eastAsia"/>
                <w:kern w:val="0"/>
              </w:rPr>
              <w:t>距</w:t>
            </w:r>
          </w:p>
        </w:tc>
        <w:tc>
          <w:tcPr>
            <w:tcW w:w="5211" w:type="dxa"/>
            <w:vAlign w:val="center"/>
          </w:tcPr>
          <w:p w:rsidR="00D65F0F" w:rsidRDefault="00D65F0F" w:rsidP="0078253B">
            <w:pPr>
              <w:spacing w:line="360" w:lineRule="exact"/>
              <w:rPr>
                <w:rFonts w:ascii="宋体" w:hAnsi="宋体" w:cs="宋体"/>
                <w:kern w:val="0"/>
              </w:rPr>
            </w:pPr>
            <w:r>
              <w:rPr>
                <w:rFonts w:ascii="宋体" w:hAnsi="宋体" w:cs="宋体" w:hint="eastAsia"/>
                <w:kern w:val="0"/>
              </w:rPr>
              <w:t>可变焦距</w:t>
            </w:r>
            <w:r>
              <w:rPr>
                <w:rFonts w:ascii="宋体" w:hAnsi="宋体" w:cs="宋体"/>
                <w:kern w:val="0"/>
              </w:rPr>
              <w:t>(</w:t>
            </w:r>
            <w:r>
              <w:rPr>
                <w:rFonts w:ascii="宋体" w:hAnsi="宋体" w:cs="宋体" w:hint="eastAsia"/>
                <w:kern w:val="0"/>
              </w:rPr>
              <w:t>或数字变焦</w:t>
            </w:r>
            <w:r>
              <w:rPr>
                <w:rFonts w:ascii="宋体" w:hAnsi="宋体" w:cs="宋体"/>
                <w:kern w:val="0"/>
              </w:rPr>
              <w:t>)</w:t>
            </w:r>
          </w:p>
        </w:tc>
      </w:tr>
      <w:tr w:rsidR="00D65F0F" w:rsidTr="00D65F0F">
        <w:trPr>
          <w:trHeight w:val="338"/>
          <w:jc w:val="center"/>
        </w:trPr>
        <w:tc>
          <w:tcPr>
            <w:tcW w:w="1252" w:type="dxa"/>
            <w:vMerge/>
            <w:vAlign w:val="center"/>
          </w:tcPr>
          <w:p w:rsidR="00D65F0F" w:rsidRDefault="00D65F0F" w:rsidP="0078253B">
            <w:pPr>
              <w:spacing w:line="360" w:lineRule="exact"/>
              <w:jc w:val="center"/>
              <w:rPr>
                <w:rFonts w:ascii="宋体" w:hAnsi="宋体"/>
                <w:kern w:val="0"/>
              </w:rPr>
            </w:pPr>
          </w:p>
        </w:tc>
        <w:tc>
          <w:tcPr>
            <w:tcW w:w="1992" w:type="dxa"/>
            <w:vAlign w:val="center"/>
          </w:tcPr>
          <w:p w:rsidR="00D65F0F" w:rsidRDefault="00D65F0F" w:rsidP="0078253B">
            <w:pPr>
              <w:spacing w:line="360" w:lineRule="exact"/>
              <w:jc w:val="center"/>
              <w:rPr>
                <w:rFonts w:ascii="宋体" w:hAnsi="宋体"/>
                <w:kern w:val="0"/>
              </w:rPr>
            </w:pPr>
            <w:r>
              <w:rPr>
                <w:rFonts w:ascii="宋体" w:hAnsi="宋体" w:cs="宋体" w:hint="eastAsia"/>
                <w:kern w:val="0"/>
              </w:rPr>
              <w:t>投影方式</w:t>
            </w:r>
          </w:p>
        </w:tc>
        <w:tc>
          <w:tcPr>
            <w:tcW w:w="5211" w:type="dxa"/>
            <w:vAlign w:val="center"/>
          </w:tcPr>
          <w:p w:rsidR="00D65F0F" w:rsidRDefault="00D65F0F" w:rsidP="0078253B">
            <w:pPr>
              <w:spacing w:line="360" w:lineRule="exact"/>
              <w:rPr>
                <w:rFonts w:ascii="宋体" w:hAnsi="宋体"/>
                <w:kern w:val="0"/>
              </w:rPr>
            </w:pPr>
            <w:r>
              <w:rPr>
                <w:rFonts w:ascii="宋体" w:hAnsi="宋体" w:cs="宋体" w:hint="eastAsia"/>
                <w:kern w:val="0"/>
              </w:rPr>
              <w:t>墙面安装式吊投</w:t>
            </w:r>
          </w:p>
        </w:tc>
      </w:tr>
      <w:tr w:rsidR="00D65F0F" w:rsidTr="00D65F0F">
        <w:trPr>
          <w:trHeight w:val="338"/>
          <w:jc w:val="center"/>
        </w:trPr>
        <w:tc>
          <w:tcPr>
            <w:tcW w:w="1252" w:type="dxa"/>
            <w:vMerge/>
            <w:vAlign w:val="center"/>
          </w:tcPr>
          <w:p w:rsidR="00D65F0F" w:rsidRDefault="00D65F0F" w:rsidP="0078253B">
            <w:pPr>
              <w:spacing w:line="360" w:lineRule="exact"/>
              <w:jc w:val="center"/>
              <w:rPr>
                <w:rFonts w:ascii="宋体" w:hAnsi="宋体"/>
                <w:kern w:val="0"/>
              </w:rPr>
            </w:pPr>
          </w:p>
        </w:tc>
        <w:tc>
          <w:tcPr>
            <w:tcW w:w="1992" w:type="dxa"/>
            <w:vAlign w:val="center"/>
          </w:tcPr>
          <w:p w:rsidR="00D65F0F" w:rsidRDefault="000003E0" w:rsidP="0078253B">
            <w:pPr>
              <w:spacing w:line="360" w:lineRule="exact"/>
              <w:jc w:val="center"/>
              <w:rPr>
                <w:rFonts w:ascii="宋体" w:hAnsi="宋体"/>
                <w:kern w:val="0"/>
              </w:rPr>
            </w:pPr>
            <w:hyperlink r:id="rId6" w:history="1">
              <w:r w:rsidR="00D65F0F">
                <w:rPr>
                  <w:rFonts w:ascii="宋体" w:hAnsi="宋体" w:cs="宋体" w:hint="eastAsia"/>
                  <w:kern w:val="0"/>
                </w:rPr>
                <w:t>投影比例</w:t>
              </w:r>
            </w:hyperlink>
          </w:p>
        </w:tc>
        <w:tc>
          <w:tcPr>
            <w:tcW w:w="5211" w:type="dxa"/>
            <w:vAlign w:val="center"/>
          </w:tcPr>
          <w:p w:rsidR="00D65F0F" w:rsidRDefault="00D65F0F" w:rsidP="0078253B">
            <w:pPr>
              <w:spacing w:line="360" w:lineRule="exact"/>
              <w:rPr>
                <w:rFonts w:ascii="宋体" w:hAnsi="宋体" w:cs="宋体"/>
                <w:kern w:val="0"/>
              </w:rPr>
            </w:pPr>
            <w:r>
              <w:rPr>
                <w:rFonts w:ascii="宋体" w:hAnsi="宋体" w:cs="宋体"/>
                <w:kern w:val="0"/>
              </w:rPr>
              <w:t>4</w:t>
            </w:r>
            <w:r>
              <w:rPr>
                <w:rFonts w:ascii="宋体" w:hAnsi="宋体" w:cs="宋体" w:hint="eastAsia"/>
                <w:kern w:val="0"/>
              </w:rPr>
              <w:t>：</w:t>
            </w:r>
            <w:r>
              <w:rPr>
                <w:rFonts w:ascii="宋体" w:hAnsi="宋体" w:cs="宋体"/>
                <w:kern w:val="0"/>
              </w:rPr>
              <w:t>3 (16</w:t>
            </w:r>
            <w:r>
              <w:rPr>
                <w:rFonts w:ascii="宋体" w:hAnsi="宋体" w:cs="宋体" w:hint="eastAsia"/>
                <w:kern w:val="0"/>
              </w:rPr>
              <w:t>：</w:t>
            </w:r>
            <w:r>
              <w:rPr>
                <w:rFonts w:ascii="宋体" w:hAnsi="宋体" w:cs="宋体"/>
                <w:kern w:val="0"/>
              </w:rPr>
              <w:t>9)</w:t>
            </w:r>
          </w:p>
        </w:tc>
      </w:tr>
      <w:tr w:rsidR="00D65F0F" w:rsidTr="00D65F0F">
        <w:trPr>
          <w:trHeight w:val="528"/>
          <w:jc w:val="center"/>
        </w:trPr>
        <w:tc>
          <w:tcPr>
            <w:tcW w:w="1252" w:type="dxa"/>
            <w:vMerge w:val="restart"/>
            <w:vAlign w:val="center"/>
          </w:tcPr>
          <w:p w:rsidR="00D65F0F" w:rsidRDefault="00D65F0F" w:rsidP="0078253B">
            <w:pPr>
              <w:spacing w:line="360" w:lineRule="exact"/>
              <w:jc w:val="center"/>
              <w:rPr>
                <w:rFonts w:ascii="宋体" w:hAnsi="宋体" w:cs="宋体"/>
                <w:kern w:val="0"/>
              </w:rPr>
            </w:pPr>
            <w:r>
              <w:rPr>
                <w:rFonts w:ascii="宋体" w:hAnsi="宋体" w:cs="宋体" w:hint="eastAsia"/>
                <w:kern w:val="0"/>
              </w:rPr>
              <w:t>接</w:t>
            </w:r>
          </w:p>
          <w:p w:rsidR="00D65F0F" w:rsidRDefault="00D65F0F" w:rsidP="0078253B">
            <w:pPr>
              <w:spacing w:line="360" w:lineRule="exact"/>
              <w:jc w:val="center"/>
              <w:rPr>
                <w:rFonts w:ascii="宋体" w:hAnsi="宋体" w:cs="宋体"/>
                <w:kern w:val="0"/>
              </w:rPr>
            </w:pPr>
          </w:p>
          <w:p w:rsidR="00D65F0F" w:rsidRDefault="00D65F0F" w:rsidP="0078253B">
            <w:pPr>
              <w:spacing w:line="360" w:lineRule="exact"/>
              <w:jc w:val="center"/>
              <w:rPr>
                <w:rFonts w:ascii="宋体" w:hAnsi="宋体" w:cs="宋体"/>
                <w:kern w:val="0"/>
              </w:rPr>
            </w:pPr>
          </w:p>
          <w:p w:rsidR="00D65F0F" w:rsidRDefault="00D65F0F" w:rsidP="0078253B">
            <w:pPr>
              <w:spacing w:line="360" w:lineRule="exact"/>
              <w:jc w:val="center"/>
              <w:rPr>
                <w:rFonts w:ascii="宋体" w:hAnsi="宋体"/>
                <w:kern w:val="0"/>
              </w:rPr>
            </w:pPr>
            <w:r>
              <w:rPr>
                <w:rFonts w:ascii="宋体" w:hAnsi="宋体" w:cs="宋体" w:hint="eastAsia"/>
                <w:kern w:val="0"/>
              </w:rPr>
              <w:t>口</w:t>
            </w:r>
          </w:p>
        </w:tc>
        <w:tc>
          <w:tcPr>
            <w:tcW w:w="1992" w:type="dxa"/>
            <w:vAlign w:val="center"/>
          </w:tcPr>
          <w:p w:rsidR="00D65F0F" w:rsidRDefault="00D65F0F" w:rsidP="0078253B">
            <w:pPr>
              <w:spacing w:line="360" w:lineRule="exact"/>
              <w:jc w:val="center"/>
              <w:rPr>
                <w:rFonts w:ascii="宋体" w:hAnsi="宋体"/>
                <w:kern w:val="0"/>
              </w:rPr>
            </w:pPr>
            <w:r>
              <w:rPr>
                <w:rFonts w:ascii="宋体" w:hAnsi="宋体" w:cs="宋体" w:hint="eastAsia"/>
                <w:kern w:val="0"/>
              </w:rPr>
              <w:t>输</w:t>
            </w:r>
            <w:r>
              <w:rPr>
                <w:rFonts w:ascii="宋体" w:hAnsi="宋体" w:cs="宋体"/>
                <w:kern w:val="0"/>
              </w:rPr>
              <w:t xml:space="preserve"> </w:t>
            </w:r>
            <w:r>
              <w:rPr>
                <w:rFonts w:ascii="宋体" w:hAnsi="宋体" w:cs="宋体" w:hint="eastAsia"/>
                <w:kern w:val="0"/>
              </w:rPr>
              <w:t>入</w:t>
            </w:r>
          </w:p>
        </w:tc>
        <w:tc>
          <w:tcPr>
            <w:tcW w:w="5211" w:type="dxa"/>
            <w:vAlign w:val="center"/>
          </w:tcPr>
          <w:p w:rsidR="00D65F0F" w:rsidRDefault="00D65F0F" w:rsidP="0078253B">
            <w:pPr>
              <w:spacing w:line="360" w:lineRule="exact"/>
              <w:rPr>
                <w:rFonts w:ascii="宋体" w:hAnsi="宋体" w:cs="宋体"/>
                <w:kern w:val="0"/>
              </w:rPr>
            </w:pPr>
            <w:r>
              <w:rPr>
                <w:rFonts w:ascii="宋体" w:hAnsi="宋体" w:cs="宋体" w:hint="eastAsia"/>
                <w:kern w:val="0"/>
              </w:rPr>
              <w:t>高清接口：</w:t>
            </w:r>
            <w:r>
              <w:rPr>
                <w:rFonts w:ascii="宋体" w:hAnsi="宋体" w:cs="宋体"/>
                <w:kern w:val="0"/>
              </w:rPr>
              <w:t>HDMI</w:t>
            </w:r>
            <w:r>
              <w:rPr>
                <w:rFonts w:ascii="宋体" w:hAnsi="宋体" w:cs="宋体" w:hint="eastAsia"/>
                <w:kern w:val="0"/>
              </w:rPr>
              <w:t>×1</w:t>
            </w:r>
          </w:p>
          <w:p w:rsidR="00D65F0F" w:rsidRDefault="00D65F0F" w:rsidP="0078253B">
            <w:pPr>
              <w:spacing w:line="360" w:lineRule="exact"/>
              <w:rPr>
                <w:rFonts w:ascii="宋体" w:hAnsi="宋体" w:cs="宋体"/>
                <w:kern w:val="0"/>
              </w:rPr>
            </w:pPr>
            <w:r>
              <w:rPr>
                <w:rFonts w:ascii="宋体" w:hAnsi="宋体" w:cs="宋体" w:hint="eastAsia"/>
                <w:kern w:val="0"/>
              </w:rPr>
              <w:t>模拟</w:t>
            </w:r>
            <w:r>
              <w:rPr>
                <w:rFonts w:ascii="宋体" w:hAnsi="宋体" w:cs="宋体"/>
                <w:kern w:val="0"/>
              </w:rPr>
              <w:t>RGB</w:t>
            </w:r>
            <w:r>
              <w:rPr>
                <w:rFonts w:ascii="宋体" w:hAnsi="宋体" w:cs="宋体" w:hint="eastAsia"/>
                <w:kern w:val="0"/>
              </w:rPr>
              <w:t>：</w:t>
            </w:r>
            <w:r>
              <w:rPr>
                <w:rFonts w:ascii="宋体" w:hAnsi="宋体" w:cs="宋体"/>
                <w:kern w:val="0"/>
              </w:rPr>
              <w:t>15 pin Mini-Dsub</w:t>
            </w:r>
            <w:r>
              <w:rPr>
                <w:rFonts w:ascii="宋体" w:hAnsi="宋体" w:cs="宋体" w:hint="eastAsia"/>
                <w:kern w:val="0"/>
              </w:rPr>
              <w:t>×</w:t>
            </w:r>
            <w:r>
              <w:rPr>
                <w:rFonts w:ascii="宋体" w:hAnsi="宋体" w:cs="宋体"/>
                <w:kern w:val="0"/>
              </w:rPr>
              <w:t>2</w:t>
            </w:r>
          </w:p>
          <w:p w:rsidR="00D65F0F" w:rsidRDefault="00D65F0F" w:rsidP="0078253B">
            <w:pPr>
              <w:spacing w:line="360" w:lineRule="exact"/>
              <w:rPr>
                <w:rFonts w:ascii="宋体" w:hAnsi="宋体" w:cs="宋体"/>
                <w:kern w:val="0"/>
              </w:rPr>
            </w:pPr>
            <w:r>
              <w:rPr>
                <w:rFonts w:ascii="宋体" w:hAnsi="宋体" w:cs="宋体" w:hint="eastAsia"/>
                <w:kern w:val="0"/>
              </w:rPr>
              <w:t>复合视频：</w:t>
            </w:r>
            <w:r>
              <w:rPr>
                <w:rFonts w:ascii="宋体" w:hAnsi="宋体" w:cs="宋体"/>
                <w:kern w:val="0"/>
              </w:rPr>
              <w:t>RCA jack</w:t>
            </w:r>
            <w:r>
              <w:rPr>
                <w:rFonts w:ascii="宋体" w:hAnsi="宋体" w:cs="宋体" w:hint="eastAsia"/>
                <w:kern w:val="0"/>
              </w:rPr>
              <w:t>端子×</w:t>
            </w:r>
            <w:r>
              <w:rPr>
                <w:rFonts w:ascii="宋体" w:hAnsi="宋体" w:cs="宋体"/>
                <w:kern w:val="0"/>
              </w:rPr>
              <w:t>1</w:t>
            </w:r>
          </w:p>
          <w:p w:rsidR="00D65F0F" w:rsidRDefault="00D65F0F" w:rsidP="0078253B">
            <w:pPr>
              <w:spacing w:line="360" w:lineRule="exact"/>
              <w:rPr>
                <w:rFonts w:ascii="宋体" w:hAnsi="宋体"/>
                <w:kern w:val="0"/>
              </w:rPr>
            </w:pPr>
            <w:r>
              <w:rPr>
                <w:rFonts w:ascii="宋体" w:hAnsi="宋体" w:cs="宋体" w:hint="eastAsia"/>
                <w:kern w:val="0"/>
              </w:rPr>
              <w:t>音频微型立体声</w:t>
            </w:r>
            <w:r>
              <w:rPr>
                <w:rFonts w:ascii="宋体" w:hAnsi="宋体" w:cs="宋体"/>
                <w:kern w:val="0"/>
              </w:rPr>
              <w:t>jack</w:t>
            </w:r>
            <w:r>
              <w:rPr>
                <w:rFonts w:ascii="宋体" w:hAnsi="宋体" w:cs="宋体" w:hint="eastAsia"/>
                <w:kern w:val="0"/>
              </w:rPr>
              <w:t>端子</w:t>
            </w:r>
          </w:p>
          <w:p w:rsidR="00D65F0F" w:rsidRDefault="00D65F0F" w:rsidP="0078253B">
            <w:pPr>
              <w:spacing w:line="360" w:lineRule="exact"/>
              <w:rPr>
                <w:rFonts w:ascii="宋体" w:hAnsi="宋体" w:cs="宋体"/>
                <w:kern w:val="0"/>
              </w:rPr>
            </w:pPr>
            <w:r>
              <w:rPr>
                <w:rFonts w:ascii="宋体" w:hAnsi="宋体" w:cs="宋体" w:hint="eastAsia"/>
                <w:kern w:val="0"/>
              </w:rPr>
              <w:t>音频</w:t>
            </w:r>
            <w:r>
              <w:rPr>
                <w:rFonts w:ascii="宋体" w:hAnsi="宋体" w:cs="宋体"/>
                <w:kern w:val="0"/>
              </w:rPr>
              <w:t>RCA</w:t>
            </w:r>
            <w:r>
              <w:rPr>
                <w:rFonts w:ascii="宋体" w:hAnsi="宋体" w:cs="宋体" w:hint="eastAsia"/>
                <w:kern w:val="0"/>
              </w:rPr>
              <w:t>端子</w:t>
            </w:r>
            <w:r>
              <w:rPr>
                <w:rFonts w:ascii="宋体" w:hAnsi="宋体" w:cs="宋体"/>
                <w:kern w:val="0"/>
              </w:rPr>
              <w:t xml:space="preserve"> (L/R)</w:t>
            </w:r>
          </w:p>
        </w:tc>
      </w:tr>
      <w:tr w:rsidR="00D65F0F" w:rsidTr="00D65F0F">
        <w:trPr>
          <w:trHeight w:val="698"/>
          <w:jc w:val="center"/>
        </w:trPr>
        <w:tc>
          <w:tcPr>
            <w:tcW w:w="1252" w:type="dxa"/>
            <w:vMerge/>
            <w:vAlign w:val="center"/>
          </w:tcPr>
          <w:p w:rsidR="00D65F0F" w:rsidRDefault="00D65F0F" w:rsidP="0078253B">
            <w:pPr>
              <w:spacing w:line="360" w:lineRule="exact"/>
              <w:jc w:val="center"/>
              <w:rPr>
                <w:rFonts w:ascii="宋体" w:hAnsi="宋体"/>
                <w:kern w:val="0"/>
              </w:rPr>
            </w:pPr>
          </w:p>
        </w:tc>
        <w:tc>
          <w:tcPr>
            <w:tcW w:w="1992" w:type="dxa"/>
            <w:vAlign w:val="center"/>
          </w:tcPr>
          <w:p w:rsidR="00D65F0F" w:rsidRDefault="00D65F0F" w:rsidP="0078253B">
            <w:pPr>
              <w:spacing w:line="360" w:lineRule="exact"/>
              <w:jc w:val="center"/>
              <w:rPr>
                <w:rFonts w:ascii="宋体" w:hAnsi="宋体"/>
                <w:kern w:val="0"/>
              </w:rPr>
            </w:pPr>
            <w:r>
              <w:rPr>
                <w:rFonts w:ascii="宋体" w:hAnsi="宋体" w:cs="宋体" w:hint="eastAsia"/>
                <w:kern w:val="0"/>
              </w:rPr>
              <w:t>输</w:t>
            </w:r>
            <w:r>
              <w:rPr>
                <w:rFonts w:ascii="宋体" w:hAnsi="宋体" w:cs="宋体"/>
                <w:kern w:val="0"/>
              </w:rPr>
              <w:t xml:space="preserve"> </w:t>
            </w:r>
            <w:r>
              <w:rPr>
                <w:rFonts w:ascii="宋体" w:hAnsi="宋体" w:cs="宋体" w:hint="eastAsia"/>
                <w:kern w:val="0"/>
              </w:rPr>
              <w:t>出</w:t>
            </w:r>
          </w:p>
        </w:tc>
        <w:tc>
          <w:tcPr>
            <w:tcW w:w="5211" w:type="dxa"/>
            <w:vAlign w:val="center"/>
          </w:tcPr>
          <w:p w:rsidR="00D65F0F" w:rsidRDefault="00D65F0F" w:rsidP="0078253B">
            <w:pPr>
              <w:spacing w:line="360" w:lineRule="exact"/>
              <w:rPr>
                <w:rFonts w:ascii="宋体" w:hAnsi="宋体" w:cs="宋体"/>
                <w:kern w:val="0"/>
              </w:rPr>
            </w:pPr>
            <w:r>
              <w:rPr>
                <w:rFonts w:ascii="宋体" w:hAnsi="宋体" w:cs="宋体" w:hint="eastAsia"/>
                <w:kern w:val="0"/>
              </w:rPr>
              <w:t>模拟</w:t>
            </w:r>
            <w:r>
              <w:rPr>
                <w:rFonts w:ascii="宋体" w:hAnsi="宋体" w:cs="宋体"/>
                <w:kern w:val="0"/>
              </w:rPr>
              <w:t>RGB</w:t>
            </w:r>
            <w:r>
              <w:rPr>
                <w:rFonts w:ascii="宋体" w:hAnsi="宋体" w:cs="宋体" w:hint="eastAsia"/>
                <w:kern w:val="0"/>
              </w:rPr>
              <w:t>：</w:t>
            </w:r>
            <w:r>
              <w:rPr>
                <w:rFonts w:ascii="宋体" w:hAnsi="宋体" w:cs="宋体"/>
                <w:kern w:val="0"/>
              </w:rPr>
              <w:t>15 pin Mini-Dsub</w:t>
            </w:r>
            <w:r>
              <w:rPr>
                <w:rFonts w:ascii="宋体" w:hAnsi="宋体" w:cs="宋体" w:hint="eastAsia"/>
                <w:kern w:val="0"/>
              </w:rPr>
              <w:t>×</w:t>
            </w:r>
            <w:r>
              <w:rPr>
                <w:rFonts w:ascii="宋体" w:hAnsi="宋体" w:cs="宋体"/>
                <w:kern w:val="0"/>
              </w:rPr>
              <w:t>1</w:t>
            </w:r>
          </w:p>
          <w:p w:rsidR="00D65F0F" w:rsidRDefault="00D65F0F" w:rsidP="0078253B">
            <w:pPr>
              <w:spacing w:line="360" w:lineRule="exact"/>
              <w:rPr>
                <w:rFonts w:ascii="宋体" w:hAnsi="宋体" w:cs="宋体"/>
                <w:kern w:val="0"/>
              </w:rPr>
            </w:pPr>
            <w:r>
              <w:rPr>
                <w:rFonts w:ascii="宋体" w:hAnsi="宋体" w:cs="宋体" w:hint="eastAsia"/>
                <w:kern w:val="0"/>
              </w:rPr>
              <w:t>音频输出：微型立体声端子×</w:t>
            </w:r>
            <w:r>
              <w:rPr>
                <w:rFonts w:ascii="宋体" w:hAnsi="宋体" w:cs="宋体"/>
                <w:kern w:val="0"/>
              </w:rPr>
              <w:t>1</w:t>
            </w:r>
          </w:p>
        </w:tc>
      </w:tr>
      <w:tr w:rsidR="00D65F0F" w:rsidTr="00D65F0F">
        <w:trPr>
          <w:trHeight w:val="379"/>
          <w:jc w:val="center"/>
        </w:trPr>
        <w:tc>
          <w:tcPr>
            <w:tcW w:w="1252" w:type="dxa"/>
            <w:vMerge/>
            <w:vAlign w:val="center"/>
          </w:tcPr>
          <w:p w:rsidR="00D65F0F" w:rsidRDefault="00D65F0F" w:rsidP="0078253B">
            <w:pPr>
              <w:spacing w:line="360" w:lineRule="exact"/>
              <w:jc w:val="center"/>
              <w:rPr>
                <w:rFonts w:ascii="宋体" w:hAnsi="宋体"/>
                <w:kern w:val="0"/>
              </w:rPr>
            </w:pPr>
          </w:p>
        </w:tc>
        <w:tc>
          <w:tcPr>
            <w:tcW w:w="1992" w:type="dxa"/>
            <w:vAlign w:val="center"/>
          </w:tcPr>
          <w:p w:rsidR="00D65F0F" w:rsidRDefault="00D65F0F" w:rsidP="0078253B">
            <w:pPr>
              <w:spacing w:line="360" w:lineRule="exact"/>
              <w:jc w:val="center"/>
              <w:rPr>
                <w:rFonts w:ascii="宋体" w:hAnsi="宋体"/>
                <w:kern w:val="0"/>
              </w:rPr>
            </w:pPr>
            <w:r>
              <w:rPr>
                <w:rFonts w:ascii="宋体" w:hAnsi="宋体" w:cs="宋体" w:hint="eastAsia"/>
                <w:kern w:val="0"/>
              </w:rPr>
              <w:t>控制输入</w:t>
            </w:r>
            <w:r>
              <w:rPr>
                <w:rFonts w:ascii="宋体" w:hAnsi="宋体" w:cs="宋体"/>
                <w:kern w:val="0"/>
              </w:rPr>
              <w:t>/</w:t>
            </w:r>
            <w:r>
              <w:rPr>
                <w:rFonts w:ascii="宋体" w:hAnsi="宋体" w:cs="宋体" w:hint="eastAsia"/>
                <w:kern w:val="0"/>
              </w:rPr>
              <w:t>输出</w:t>
            </w:r>
          </w:p>
        </w:tc>
        <w:tc>
          <w:tcPr>
            <w:tcW w:w="5211" w:type="dxa"/>
            <w:vAlign w:val="center"/>
          </w:tcPr>
          <w:p w:rsidR="00D65F0F" w:rsidRDefault="00D65F0F" w:rsidP="0078253B">
            <w:pPr>
              <w:spacing w:line="360" w:lineRule="exact"/>
              <w:rPr>
                <w:rFonts w:ascii="宋体" w:hAnsi="宋体" w:cs="宋体"/>
                <w:kern w:val="0"/>
              </w:rPr>
            </w:pPr>
            <w:r>
              <w:rPr>
                <w:rFonts w:ascii="宋体" w:hAnsi="宋体" w:cs="宋体"/>
                <w:kern w:val="0"/>
              </w:rPr>
              <w:t>USB</w:t>
            </w:r>
            <w:r>
              <w:rPr>
                <w:rFonts w:ascii="宋体" w:hAnsi="宋体" w:cs="宋体" w:hint="eastAsia"/>
                <w:kern w:val="0"/>
              </w:rPr>
              <w:t>接口×</w:t>
            </w:r>
            <w:r>
              <w:rPr>
                <w:rFonts w:ascii="宋体" w:hAnsi="宋体" w:cs="宋体"/>
                <w:kern w:val="0"/>
              </w:rPr>
              <w:t>2</w:t>
            </w:r>
            <w:r>
              <w:rPr>
                <w:rFonts w:ascii="宋体" w:hAnsi="宋体" w:cs="宋体" w:hint="eastAsia"/>
                <w:kern w:val="0"/>
              </w:rPr>
              <w:t>、</w:t>
            </w:r>
            <w:r>
              <w:rPr>
                <w:rFonts w:ascii="宋体" w:hAnsi="宋体" w:cs="宋体"/>
                <w:kern w:val="0"/>
              </w:rPr>
              <w:t>RS232</w:t>
            </w:r>
            <w:r>
              <w:rPr>
                <w:rFonts w:ascii="宋体" w:hAnsi="宋体" w:cs="宋体" w:hint="eastAsia"/>
                <w:kern w:val="0"/>
              </w:rPr>
              <w:t>接口×</w:t>
            </w:r>
            <w:r>
              <w:rPr>
                <w:rFonts w:ascii="宋体" w:hAnsi="宋体" w:cs="宋体"/>
                <w:kern w:val="0"/>
              </w:rPr>
              <w:t>1</w:t>
            </w:r>
            <w:r>
              <w:rPr>
                <w:rFonts w:ascii="宋体" w:hAnsi="宋体" w:cs="宋体" w:hint="eastAsia"/>
                <w:kern w:val="0"/>
              </w:rPr>
              <w:t>、</w:t>
            </w:r>
            <w:r>
              <w:rPr>
                <w:rFonts w:ascii="宋体" w:hAnsi="宋体" w:cs="宋体"/>
                <w:kern w:val="0"/>
              </w:rPr>
              <w:t>RJ45</w:t>
            </w:r>
            <w:r>
              <w:rPr>
                <w:rFonts w:ascii="宋体" w:hAnsi="宋体" w:cs="宋体" w:hint="eastAsia"/>
                <w:kern w:val="0"/>
              </w:rPr>
              <w:t>接口×</w:t>
            </w:r>
            <w:r>
              <w:rPr>
                <w:rFonts w:ascii="宋体" w:hAnsi="宋体" w:cs="宋体"/>
                <w:kern w:val="0"/>
              </w:rPr>
              <w:t>1</w:t>
            </w:r>
          </w:p>
        </w:tc>
      </w:tr>
      <w:tr w:rsidR="00D65F0F" w:rsidTr="00D65F0F">
        <w:trPr>
          <w:trHeight w:val="379"/>
          <w:jc w:val="center"/>
        </w:trPr>
        <w:tc>
          <w:tcPr>
            <w:tcW w:w="1252" w:type="dxa"/>
            <w:vAlign w:val="center"/>
          </w:tcPr>
          <w:p w:rsidR="00D65F0F" w:rsidRDefault="00D65F0F" w:rsidP="0078253B">
            <w:pPr>
              <w:spacing w:line="360" w:lineRule="exact"/>
              <w:jc w:val="center"/>
              <w:rPr>
                <w:rFonts w:ascii="宋体" w:hAnsi="宋体"/>
                <w:kern w:val="0"/>
              </w:rPr>
            </w:pPr>
            <w:r>
              <w:rPr>
                <w:rFonts w:ascii="宋体" w:hAnsi="宋体" w:hint="eastAsia"/>
                <w:kern w:val="0"/>
              </w:rPr>
              <w:t>支架</w:t>
            </w:r>
          </w:p>
        </w:tc>
        <w:tc>
          <w:tcPr>
            <w:tcW w:w="7203" w:type="dxa"/>
            <w:gridSpan w:val="2"/>
            <w:vAlign w:val="center"/>
          </w:tcPr>
          <w:p w:rsidR="00D65F0F" w:rsidRDefault="00D65F0F" w:rsidP="0078253B">
            <w:pPr>
              <w:spacing w:line="360" w:lineRule="exact"/>
              <w:rPr>
                <w:rFonts w:ascii="宋体" w:hAnsi="宋体" w:cs="宋体"/>
                <w:kern w:val="0"/>
              </w:rPr>
            </w:pPr>
            <w:r>
              <w:rPr>
                <w:rFonts w:ascii="宋体" w:hAnsi="宋体" w:cs="宋体" w:hint="eastAsia"/>
                <w:kern w:val="0"/>
              </w:rPr>
              <w:t>包含配套短焦支架，牢固、美观</w:t>
            </w:r>
          </w:p>
        </w:tc>
      </w:tr>
    </w:tbl>
    <w:p w:rsidR="00D65F0F" w:rsidRPr="00D65F0F" w:rsidRDefault="00D65F0F" w:rsidP="00D65F0F">
      <w:pPr>
        <w:rPr>
          <w:rFonts w:ascii="宋体" w:hAnsi="宋体"/>
          <w:szCs w:val="21"/>
        </w:rPr>
      </w:pPr>
    </w:p>
    <w:p w:rsidR="00D65F0F" w:rsidRDefault="00D65F0F" w:rsidP="00D65F0F">
      <w:pPr>
        <w:rPr>
          <w:rFonts w:ascii="宋体" w:hAnsi="宋体"/>
          <w:szCs w:val="21"/>
        </w:rPr>
      </w:pPr>
      <w:r>
        <w:rPr>
          <w:rFonts w:ascii="宋体" w:hAnsi="宋体" w:hint="eastAsia"/>
          <w:szCs w:val="21"/>
        </w:rPr>
        <w:t>3、电子白板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9"/>
      </w:tblGrid>
      <w:tr w:rsidR="00D65F0F" w:rsidTr="0078253B">
        <w:trPr>
          <w:trHeight w:val="335"/>
          <w:jc w:val="center"/>
        </w:trPr>
        <w:tc>
          <w:tcPr>
            <w:tcW w:w="9549"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280" w:lineRule="exact"/>
              <w:jc w:val="center"/>
              <w:rPr>
                <w:rFonts w:cs="宋体"/>
                <w:b/>
                <w:kern w:val="0"/>
                <w:szCs w:val="21"/>
              </w:rPr>
            </w:pPr>
            <w:r>
              <w:rPr>
                <w:rFonts w:cs="宋体" w:hint="eastAsia"/>
                <w:b/>
                <w:kern w:val="0"/>
                <w:szCs w:val="21"/>
              </w:rPr>
              <w:t>技术参数</w:t>
            </w:r>
          </w:p>
        </w:tc>
      </w:tr>
      <w:tr w:rsidR="00D65F0F" w:rsidTr="0078253B">
        <w:trPr>
          <w:trHeight w:val="1827"/>
          <w:jc w:val="center"/>
        </w:trPr>
        <w:tc>
          <w:tcPr>
            <w:tcW w:w="9549"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rPr>
                <w:rFonts w:ascii="宋体" w:hAnsi="宋体"/>
                <w:szCs w:val="21"/>
              </w:rPr>
            </w:pPr>
            <w:r>
              <w:rPr>
                <w:rFonts w:ascii="宋体" w:hAnsi="宋体"/>
                <w:szCs w:val="21"/>
              </w:rPr>
              <w:t>1</w:t>
            </w:r>
            <w:r>
              <w:rPr>
                <w:rFonts w:ascii="宋体" w:hAnsi="宋体" w:hint="eastAsia"/>
                <w:szCs w:val="21"/>
              </w:rPr>
              <w:t>、</w:t>
            </w:r>
            <w:r>
              <w:rPr>
                <w:rFonts w:cs="宋体" w:hint="eastAsia"/>
                <w:color w:val="000000"/>
                <w:kern w:val="0"/>
                <w:szCs w:val="21"/>
              </w:rPr>
              <w:t>▲</w:t>
            </w:r>
            <w:r>
              <w:rPr>
                <w:rFonts w:ascii="宋体" w:hAnsi="宋体" w:hint="eastAsia"/>
                <w:szCs w:val="21"/>
              </w:rPr>
              <w:t>书写技术：</w:t>
            </w:r>
            <w:r>
              <w:rPr>
                <w:rFonts w:ascii="宋体" w:hAnsi="宋体"/>
                <w:szCs w:val="21"/>
              </w:rPr>
              <w:t xml:space="preserve"> I-AIST </w:t>
            </w:r>
            <w:r>
              <w:rPr>
                <w:rFonts w:ascii="宋体" w:hAnsi="宋体" w:hint="eastAsia"/>
                <w:szCs w:val="21"/>
              </w:rPr>
              <w:t>扇形红外扫</w:t>
            </w:r>
            <w:r>
              <w:rPr>
                <w:rFonts w:ascii="DaunPenh" w:hAnsi="DaunPenh" w:cs="DaunPenh" w:hint="eastAsia"/>
                <w:szCs w:val="21"/>
              </w:rPr>
              <w:t>描</w:t>
            </w:r>
            <w:r>
              <w:rPr>
                <w:rFonts w:ascii="宋体" w:hAnsi="宋体" w:hint="eastAsia"/>
                <w:szCs w:val="21"/>
              </w:rPr>
              <w:t>技术，抗强光干扰，定位精确，投影机光线被遮挡不影响连续书写。</w:t>
            </w:r>
          </w:p>
          <w:p w:rsidR="00D65F0F" w:rsidRDefault="00D65F0F" w:rsidP="0078253B">
            <w:pPr>
              <w:rPr>
                <w:rFonts w:ascii="宋体" w:hAnsi="宋体"/>
                <w:szCs w:val="21"/>
              </w:rPr>
            </w:pPr>
            <w:r>
              <w:rPr>
                <w:rFonts w:ascii="宋体" w:hAnsi="宋体" w:hint="eastAsia"/>
                <w:szCs w:val="21"/>
              </w:rPr>
              <w:t>2、</w:t>
            </w:r>
            <w:r>
              <w:rPr>
                <w:rFonts w:cs="宋体" w:hint="eastAsia"/>
                <w:color w:val="000000"/>
                <w:kern w:val="0"/>
                <w:szCs w:val="21"/>
              </w:rPr>
              <w:t>▲</w:t>
            </w:r>
            <w:r>
              <w:rPr>
                <w:rFonts w:ascii="宋体" w:hAnsi="宋体" w:hint="eastAsia"/>
                <w:szCs w:val="21"/>
              </w:rPr>
              <w:t>边框对角线尺寸： ≥82 英寸(4:3)。</w:t>
            </w:r>
          </w:p>
          <w:p w:rsidR="00D65F0F" w:rsidRDefault="00D65F0F" w:rsidP="0078253B">
            <w:pPr>
              <w:rPr>
                <w:rFonts w:ascii="宋体" w:hAnsi="宋体"/>
                <w:szCs w:val="21"/>
              </w:rPr>
            </w:pPr>
            <w:r>
              <w:rPr>
                <w:rFonts w:ascii="宋体" w:hAnsi="宋体" w:hint="eastAsia"/>
                <w:szCs w:val="21"/>
              </w:rPr>
              <w:t>分辨率： 32767*32767，有效感应面积≥1716mm 宽×1175mm 高。</w:t>
            </w:r>
          </w:p>
          <w:p w:rsidR="00D65F0F" w:rsidRDefault="00D65F0F" w:rsidP="0078253B">
            <w:pPr>
              <w:rPr>
                <w:rFonts w:ascii="宋体" w:hAnsi="宋体"/>
                <w:szCs w:val="21"/>
              </w:rPr>
            </w:pPr>
            <w:r>
              <w:rPr>
                <w:rFonts w:ascii="宋体" w:hAnsi="宋体" w:hint="eastAsia"/>
                <w:szCs w:val="21"/>
              </w:rPr>
              <w:t>响应速度： ≦6ms。</w:t>
            </w:r>
          </w:p>
          <w:p w:rsidR="00D65F0F" w:rsidRDefault="00D65F0F" w:rsidP="0078253B">
            <w:pPr>
              <w:rPr>
                <w:rFonts w:ascii="宋体" w:hAnsi="宋体"/>
                <w:szCs w:val="21"/>
              </w:rPr>
            </w:pPr>
            <w:r>
              <w:rPr>
                <w:rFonts w:ascii="宋体" w:hAnsi="宋体" w:hint="eastAsia"/>
                <w:szCs w:val="21"/>
              </w:rPr>
              <w:t>光标速度： 180P/S。</w:t>
            </w:r>
          </w:p>
          <w:p w:rsidR="00D65F0F" w:rsidRDefault="00D65F0F" w:rsidP="0078253B">
            <w:pPr>
              <w:rPr>
                <w:rFonts w:ascii="宋体" w:hAnsi="宋体"/>
                <w:szCs w:val="21"/>
              </w:rPr>
            </w:pPr>
            <w:r>
              <w:rPr>
                <w:rFonts w:ascii="宋体" w:hAnsi="宋体" w:hint="eastAsia"/>
                <w:szCs w:val="21"/>
              </w:rPr>
              <w:t>功耗： ≦1W。</w:t>
            </w:r>
          </w:p>
          <w:p w:rsidR="00D65F0F" w:rsidRDefault="00D65F0F" w:rsidP="0078253B">
            <w:pPr>
              <w:rPr>
                <w:rFonts w:ascii="宋体" w:hAnsi="宋体"/>
                <w:szCs w:val="21"/>
              </w:rPr>
            </w:pPr>
            <w:r>
              <w:rPr>
                <w:rFonts w:ascii="宋体" w:hAnsi="宋体" w:hint="eastAsia"/>
                <w:szCs w:val="21"/>
              </w:rPr>
              <w:t>3、书写方式：支持 4 点以上触控，可 3 人以上同时流畅书写。</w:t>
            </w:r>
          </w:p>
          <w:p w:rsidR="00D65F0F" w:rsidRDefault="00D65F0F" w:rsidP="0078253B">
            <w:pPr>
              <w:rPr>
                <w:rFonts w:ascii="宋体" w:hAnsi="宋体"/>
                <w:szCs w:val="21"/>
              </w:rPr>
            </w:pPr>
            <w:r>
              <w:rPr>
                <w:rFonts w:ascii="宋体" w:hAnsi="宋体" w:hint="eastAsia"/>
                <w:szCs w:val="21"/>
              </w:rPr>
              <w:t>4、快捷键：白板两侧各具备不少于在 15 个快捷键，通过快捷键，可直接操作白板软件。</w:t>
            </w:r>
          </w:p>
          <w:p w:rsidR="00D65F0F" w:rsidRDefault="00D65F0F" w:rsidP="0078253B">
            <w:pPr>
              <w:rPr>
                <w:rFonts w:ascii="宋体" w:hAnsi="宋体"/>
                <w:szCs w:val="21"/>
              </w:rPr>
            </w:pPr>
            <w:r>
              <w:rPr>
                <w:rFonts w:ascii="宋体" w:hAnsi="宋体" w:hint="eastAsia"/>
                <w:szCs w:val="21"/>
              </w:rPr>
              <w:t>边框面板：边框及面板采用金属材质设计，面板支持水性笔书写，可反复擦除。</w:t>
            </w:r>
          </w:p>
          <w:p w:rsidR="00D65F0F" w:rsidRDefault="00D65F0F" w:rsidP="0078253B">
            <w:pPr>
              <w:rPr>
                <w:rFonts w:ascii="宋体" w:hAnsi="宋体"/>
                <w:szCs w:val="21"/>
              </w:rPr>
            </w:pPr>
            <w:r>
              <w:rPr>
                <w:rFonts w:ascii="宋体" w:hAnsi="宋体" w:hint="eastAsia"/>
                <w:szCs w:val="21"/>
              </w:rPr>
              <w:t>智能控制：边框上可加装投影机控制模块，使用白板控制投影机的开关及展台信号的切换。</w:t>
            </w:r>
          </w:p>
          <w:p w:rsidR="00D65F0F" w:rsidRDefault="00D65F0F" w:rsidP="0078253B">
            <w:pPr>
              <w:rPr>
                <w:rFonts w:ascii="宋体" w:hAnsi="宋体"/>
                <w:szCs w:val="21"/>
              </w:rPr>
            </w:pPr>
            <w:r>
              <w:rPr>
                <w:rFonts w:ascii="宋体" w:hAnsi="宋体" w:cs="微软雅黑" w:hint="eastAsia"/>
                <w:szCs w:val="21"/>
              </w:rPr>
              <w:t>提</w:t>
            </w:r>
            <w:r>
              <w:rPr>
                <w:rFonts w:ascii="宋体" w:hAnsi="宋体" w:hint="eastAsia"/>
                <w:szCs w:val="21"/>
              </w:rPr>
              <w:t>供国家权威检验中心出具的</w:t>
            </w:r>
            <w:r>
              <w:rPr>
                <w:rFonts w:ascii="宋体" w:hAnsi="宋体"/>
                <w:szCs w:val="21"/>
              </w:rPr>
              <w:t xml:space="preserve"> MTBF </w:t>
            </w:r>
            <w:r>
              <w:rPr>
                <w:rFonts w:ascii="宋体" w:hAnsi="宋体" w:hint="eastAsia"/>
                <w:szCs w:val="21"/>
              </w:rPr>
              <w:t>认证，平均无故障时间≥</w:t>
            </w:r>
            <w:r>
              <w:rPr>
                <w:rFonts w:ascii="宋体" w:hAnsi="宋体"/>
                <w:szCs w:val="21"/>
              </w:rPr>
              <w:t xml:space="preserve">30000 </w:t>
            </w:r>
            <w:r>
              <w:rPr>
                <w:rFonts w:ascii="宋体" w:hAnsi="宋体" w:hint="eastAsia"/>
                <w:szCs w:val="21"/>
              </w:rPr>
              <w:t>小时。</w:t>
            </w:r>
          </w:p>
          <w:p w:rsidR="00D65F0F" w:rsidRDefault="00D65F0F" w:rsidP="0078253B">
            <w:pPr>
              <w:rPr>
                <w:rFonts w:ascii="宋体" w:hAnsi="宋体"/>
                <w:b/>
                <w:szCs w:val="21"/>
              </w:rPr>
            </w:pPr>
            <w:r>
              <w:rPr>
                <w:rFonts w:ascii="宋体" w:hAnsi="宋体" w:hint="eastAsia"/>
                <w:b/>
                <w:szCs w:val="21"/>
              </w:rPr>
              <w:t>软件功能：</w:t>
            </w:r>
          </w:p>
          <w:p w:rsidR="00D65F0F" w:rsidRDefault="00D65F0F" w:rsidP="0078253B">
            <w:pPr>
              <w:rPr>
                <w:rFonts w:ascii="宋体" w:hAnsi="宋体"/>
                <w:szCs w:val="21"/>
              </w:rPr>
            </w:pPr>
            <w:r>
              <w:rPr>
                <w:rFonts w:ascii="宋体" w:hAnsi="宋体" w:hint="eastAsia"/>
                <w:szCs w:val="21"/>
              </w:rPr>
              <w:t>页面智能显示功能：支持页面分辨率设置，用户可以根据投影输出的分辨率设置页面的大小，以便在不同的屏幕分辨率下做到课件显示不变形。</w:t>
            </w:r>
          </w:p>
          <w:p w:rsidR="00D65F0F" w:rsidRDefault="00D65F0F" w:rsidP="0078253B">
            <w:pPr>
              <w:rPr>
                <w:rFonts w:ascii="宋体" w:hAnsi="宋体"/>
                <w:szCs w:val="21"/>
              </w:rPr>
            </w:pPr>
            <w:r>
              <w:rPr>
                <w:rFonts w:ascii="宋体" w:hAnsi="宋体" w:hint="eastAsia"/>
                <w:szCs w:val="21"/>
              </w:rPr>
              <w:t>书写功能：</w:t>
            </w:r>
            <w:r>
              <w:rPr>
                <w:rFonts w:ascii="宋体" w:hAnsi="宋体" w:cs="宋体" w:hint="eastAsia"/>
                <w:szCs w:val="21"/>
              </w:rPr>
              <w:t>ᨀ</w:t>
            </w:r>
            <w:r>
              <w:rPr>
                <w:rFonts w:ascii="宋体" w:hAnsi="宋体" w:hint="eastAsia"/>
                <w:szCs w:val="21"/>
              </w:rPr>
              <w:t>供硬笔、毛笔、荧光笔、智能笔、激光笔、竹笔。</w:t>
            </w:r>
          </w:p>
          <w:p w:rsidR="00D65F0F" w:rsidRDefault="00D65F0F" w:rsidP="0078253B">
            <w:pPr>
              <w:rPr>
                <w:rFonts w:ascii="宋体" w:hAnsi="宋体"/>
                <w:szCs w:val="21"/>
              </w:rPr>
            </w:pPr>
            <w:r>
              <w:rPr>
                <w:rFonts w:ascii="宋体" w:hAnsi="宋体" w:hint="eastAsia"/>
                <w:szCs w:val="21"/>
              </w:rPr>
              <w:t>擦除功能：支持点擦除、区域擦除、全部擦除（清页操作）；</w:t>
            </w:r>
          </w:p>
          <w:p w:rsidR="00D65F0F" w:rsidRDefault="00D65F0F" w:rsidP="0078253B">
            <w:pPr>
              <w:rPr>
                <w:rFonts w:ascii="宋体" w:hAnsi="宋体"/>
                <w:szCs w:val="21"/>
              </w:rPr>
            </w:pPr>
            <w:r>
              <w:rPr>
                <w:rFonts w:ascii="宋体" w:hAnsi="宋体" w:hint="eastAsia"/>
                <w:szCs w:val="21"/>
              </w:rPr>
              <w:t>智能识别：支持智能识别三角形、矩形、圆、椭圆、梯形、菱形、平行四边形。</w:t>
            </w:r>
          </w:p>
          <w:p w:rsidR="00D65F0F" w:rsidRDefault="00D65F0F" w:rsidP="0078253B">
            <w:pPr>
              <w:rPr>
                <w:rFonts w:ascii="宋体" w:hAnsi="宋体"/>
                <w:szCs w:val="21"/>
              </w:rPr>
            </w:pPr>
            <w:r>
              <w:rPr>
                <w:rFonts w:ascii="宋体" w:hAnsi="宋体" w:hint="eastAsia"/>
                <w:szCs w:val="21"/>
              </w:rPr>
              <w:lastRenderedPageBreak/>
              <w:t>备授课分开：支持备课模式和授课模式，二种模式可以无缝切换。</w:t>
            </w:r>
          </w:p>
          <w:p w:rsidR="00D65F0F" w:rsidRDefault="00D65F0F" w:rsidP="0078253B">
            <w:pPr>
              <w:rPr>
                <w:rFonts w:ascii="宋体" w:hAnsi="宋体"/>
                <w:szCs w:val="21"/>
              </w:rPr>
            </w:pPr>
            <w:r>
              <w:rPr>
                <w:rFonts w:ascii="宋体" w:hAnsi="宋体" w:hint="eastAsia"/>
                <w:szCs w:val="21"/>
              </w:rPr>
              <w:t>手写识别：支持手写中文与英文自动识别。</w:t>
            </w:r>
          </w:p>
          <w:p w:rsidR="00D65F0F" w:rsidRDefault="00D65F0F" w:rsidP="0078253B">
            <w:pPr>
              <w:rPr>
                <w:rFonts w:ascii="宋体" w:hAnsi="宋体"/>
                <w:szCs w:val="21"/>
              </w:rPr>
            </w:pPr>
            <w:r>
              <w:rPr>
                <w:rFonts w:ascii="宋体" w:hAnsi="宋体" w:hint="eastAsia"/>
                <w:szCs w:val="21"/>
              </w:rPr>
              <w:t>导入 PPT 文件功能：软件可以将 PPT 文件导入到软件中，并且保持 PPT 文件中对象的独立性，其中图片、音频、视频、文本框以对象形式导入可进行再次编辑和保存，其他对象以图片形式导入。</w:t>
            </w:r>
          </w:p>
          <w:p w:rsidR="00D65F0F" w:rsidRDefault="00D65F0F" w:rsidP="0078253B">
            <w:pPr>
              <w:rPr>
                <w:rFonts w:ascii="宋体" w:hAnsi="宋体"/>
                <w:szCs w:val="21"/>
              </w:rPr>
            </w:pPr>
            <w:r>
              <w:rPr>
                <w:rFonts w:ascii="宋体" w:hAnsi="宋体" w:hint="eastAsia"/>
                <w:szCs w:val="21"/>
              </w:rPr>
              <w:t>支持实物展台接入：支持对摄像头输入的视频图像进行放大缩小、旋转、截图、锁定、批注等常用的实物展台操作。</w:t>
            </w:r>
          </w:p>
          <w:p w:rsidR="00D65F0F" w:rsidRDefault="00D65F0F" w:rsidP="0078253B">
            <w:pPr>
              <w:rPr>
                <w:rFonts w:ascii="宋体" w:hAnsi="宋体"/>
                <w:szCs w:val="21"/>
              </w:rPr>
            </w:pPr>
            <w:r>
              <w:rPr>
                <w:rFonts w:ascii="宋体" w:hAnsi="宋体" w:hint="eastAsia"/>
                <w:szCs w:val="21"/>
              </w:rPr>
              <w:t>网络课堂：可在任意网络环境下进行远距离教学，实现实时音频以及视频的互动教学，同时共享教学页面，用户可以根据教学需要对对页面中所有对象进行任意操作。实现一个教室讲课，多个教室可以参与课堂教学，并可同时播放 6 路参与人的视频。</w:t>
            </w:r>
          </w:p>
          <w:p w:rsidR="00D65F0F" w:rsidRDefault="00D65F0F" w:rsidP="0078253B">
            <w:pPr>
              <w:rPr>
                <w:rFonts w:ascii="宋体" w:hAnsi="宋体"/>
                <w:szCs w:val="21"/>
              </w:rPr>
            </w:pPr>
            <w:r>
              <w:rPr>
                <w:rFonts w:ascii="宋体" w:hAnsi="宋体" w:hint="eastAsia"/>
                <w:szCs w:val="21"/>
              </w:rPr>
              <w:t>可支持交互式电子白板、展台互相搭配使用。</w:t>
            </w:r>
          </w:p>
          <w:p w:rsidR="00D65F0F" w:rsidRDefault="00D65F0F" w:rsidP="0078253B">
            <w:pPr>
              <w:rPr>
                <w:rFonts w:ascii="宋体" w:hAnsi="宋体"/>
                <w:b/>
                <w:szCs w:val="21"/>
              </w:rPr>
            </w:pPr>
            <w:r>
              <w:rPr>
                <w:rFonts w:ascii="宋体" w:hAnsi="宋体" w:hint="eastAsia"/>
                <w:b/>
                <w:szCs w:val="21"/>
              </w:rPr>
              <w:t>资源部分：</w:t>
            </w:r>
          </w:p>
          <w:p w:rsidR="00D65F0F" w:rsidRDefault="00D65F0F" w:rsidP="0078253B">
            <w:pPr>
              <w:rPr>
                <w:rFonts w:ascii="宋体" w:hAnsi="宋体"/>
                <w:szCs w:val="21"/>
              </w:rPr>
            </w:pPr>
            <w:r>
              <w:rPr>
                <w:rFonts w:ascii="宋体" w:hAnsi="宋体" w:hint="eastAsia"/>
                <w:szCs w:val="21"/>
              </w:rPr>
              <w:t>网络：一键登录网络资源库：</w:t>
            </w:r>
            <w:r>
              <w:rPr>
                <w:rFonts w:ascii="宋体" w:hAnsi="宋体" w:cs="宋体" w:hint="eastAsia"/>
                <w:szCs w:val="21"/>
              </w:rPr>
              <w:t>ᨀ</w:t>
            </w:r>
            <w:r>
              <w:rPr>
                <w:rFonts w:ascii="宋体" w:hAnsi="宋体" w:hint="eastAsia"/>
                <w:szCs w:val="21"/>
              </w:rPr>
              <w:t>供涵盖人教版、苏教版、北师大版初中、高中网络资源库，支持一键登录。</w:t>
            </w:r>
          </w:p>
          <w:p w:rsidR="00D65F0F" w:rsidRDefault="00D65F0F" w:rsidP="0078253B">
            <w:pPr>
              <w:rPr>
                <w:rFonts w:ascii="宋体" w:hAnsi="宋体"/>
                <w:szCs w:val="21"/>
              </w:rPr>
            </w:pPr>
            <w:r>
              <w:rPr>
                <w:rFonts w:ascii="宋体" w:hAnsi="宋体" w:hint="eastAsia"/>
                <w:szCs w:val="21"/>
              </w:rPr>
              <w:t>本地：</w:t>
            </w:r>
            <w:r>
              <w:rPr>
                <w:rFonts w:ascii="宋体" w:hAnsi="宋体" w:cs="微软雅黑" w:hint="eastAsia"/>
                <w:szCs w:val="21"/>
              </w:rPr>
              <w:t>提</w:t>
            </w:r>
            <w:r>
              <w:rPr>
                <w:rFonts w:ascii="宋体" w:hAnsi="宋体" w:hint="eastAsia"/>
                <w:szCs w:val="21"/>
              </w:rPr>
              <w:t>供不少于≥</w:t>
            </w:r>
            <w:r>
              <w:rPr>
                <w:rFonts w:ascii="宋体" w:hAnsi="宋体"/>
                <w:szCs w:val="21"/>
              </w:rPr>
              <w:t xml:space="preserve">400 </w:t>
            </w:r>
            <w:r>
              <w:rPr>
                <w:rFonts w:ascii="宋体" w:hAnsi="宋体" w:hint="eastAsia"/>
                <w:szCs w:val="21"/>
              </w:rPr>
              <w:t>个初高中生物、化学、物理仿真实验；</w:t>
            </w:r>
          </w:p>
          <w:p w:rsidR="00D65F0F" w:rsidRDefault="00D65F0F" w:rsidP="0078253B">
            <w:pPr>
              <w:rPr>
                <w:rFonts w:ascii="宋体" w:hAnsi="宋体"/>
                <w:b/>
                <w:szCs w:val="21"/>
              </w:rPr>
            </w:pPr>
            <w:r>
              <w:rPr>
                <w:rFonts w:ascii="宋体" w:hAnsi="宋体" w:hint="eastAsia"/>
                <w:b/>
                <w:szCs w:val="21"/>
              </w:rPr>
              <w:t>移动授课功能：</w:t>
            </w:r>
          </w:p>
          <w:p w:rsidR="00D65F0F" w:rsidRDefault="00D65F0F" w:rsidP="0078253B">
            <w:pPr>
              <w:rPr>
                <w:rFonts w:ascii="宋体" w:hAnsi="宋体"/>
                <w:szCs w:val="21"/>
              </w:rPr>
            </w:pPr>
            <w:r>
              <w:rPr>
                <w:rFonts w:ascii="宋体" w:hAnsi="宋体"/>
                <w:szCs w:val="21"/>
              </w:rPr>
              <w:t>1.</w:t>
            </w:r>
            <w:r>
              <w:rPr>
                <w:rFonts w:ascii="宋体" w:hAnsi="宋体" w:hint="eastAsia"/>
                <w:szCs w:val="21"/>
              </w:rPr>
              <w:t>通过扫</w:t>
            </w:r>
            <w:r>
              <w:rPr>
                <w:rFonts w:ascii="宋体" w:hAnsi="宋体" w:cs="Khmer UI"/>
                <w:szCs w:val="21"/>
              </w:rPr>
              <w:t>描</w:t>
            </w:r>
            <w:r>
              <w:rPr>
                <w:rFonts w:ascii="宋体" w:hAnsi="宋体" w:hint="eastAsia"/>
                <w:szCs w:val="21"/>
              </w:rPr>
              <w:t>二维码或者智能搜索功能可现实移动终端的连接，也可以设置密码防止其他设备的接入。</w:t>
            </w:r>
          </w:p>
          <w:p w:rsidR="00D65F0F" w:rsidRDefault="00D65F0F" w:rsidP="0078253B">
            <w:pPr>
              <w:rPr>
                <w:rFonts w:ascii="宋体" w:hAnsi="宋体"/>
                <w:szCs w:val="21"/>
              </w:rPr>
            </w:pPr>
            <w:r>
              <w:rPr>
                <w:rFonts w:ascii="宋体" w:hAnsi="宋体" w:hint="eastAsia"/>
                <w:szCs w:val="21"/>
              </w:rPr>
              <w:t>2.可通过移动终端远程控制电脑，随意打开电脑的文件，可通过手势实现拖拽、缩放、滚动以及漫游等功能，可实现 PC， pad 双向批准，并可截取PC 画面保存到 pad 文件夹中。</w:t>
            </w:r>
          </w:p>
          <w:p w:rsidR="00D65F0F" w:rsidRDefault="00D65F0F" w:rsidP="0078253B">
            <w:pPr>
              <w:rPr>
                <w:rFonts w:ascii="宋体" w:hAnsi="宋体"/>
                <w:szCs w:val="21"/>
              </w:rPr>
            </w:pPr>
            <w:r>
              <w:rPr>
                <w:rFonts w:ascii="宋体" w:hAnsi="宋体" w:hint="eastAsia"/>
                <w:szCs w:val="21"/>
              </w:rPr>
              <w:t>3.可自动搜索电脑桌面中的 PPT 文件并可一键进行打开，可对打开的 PPT的进行批注，翻页等控制，也可以调用聚光灯、幕布等功能在 PPT 中进行使用。</w:t>
            </w:r>
          </w:p>
          <w:p w:rsidR="00D65F0F" w:rsidRDefault="00D65F0F" w:rsidP="0078253B">
            <w:pPr>
              <w:rPr>
                <w:rFonts w:ascii="宋体" w:hAnsi="宋体"/>
                <w:szCs w:val="21"/>
              </w:rPr>
            </w:pPr>
            <w:r>
              <w:rPr>
                <w:rFonts w:ascii="宋体" w:hAnsi="宋体" w:hint="eastAsia"/>
                <w:szCs w:val="21"/>
              </w:rPr>
              <w:t>4.可通过移动终端显示电脑桌面的白板课件列表，并可以在白板课件中调用与白板物理快捷键匹配的快捷键功能。</w:t>
            </w:r>
          </w:p>
          <w:p w:rsidR="00D65F0F" w:rsidRDefault="00D65F0F" w:rsidP="0078253B">
            <w:pPr>
              <w:rPr>
                <w:rFonts w:ascii="宋体" w:hAnsi="宋体"/>
                <w:szCs w:val="21"/>
              </w:rPr>
            </w:pPr>
            <w:r>
              <w:rPr>
                <w:rFonts w:ascii="宋体" w:hAnsi="宋体" w:hint="eastAsia"/>
                <w:szCs w:val="21"/>
              </w:rPr>
              <w:t>5.可上传移动终端拍摄的或相册内的照片、视频至 PC 端，或将移动终端作为摄像头在 PC 上进行实时直播。可一键上传四张照片，并可对其进行批注、缩放、旋转等操作。可控制视频的暂停、播放、播放进度、音量大小；</w:t>
            </w:r>
          </w:p>
          <w:p w:rsidR="00D65F0F" w:rsidRDefault="00D65F0F" w:rsidP="0078253B">
            <w:pPr>
              <w:rPr>
                <w:rFonts w:ascii="宋体" w:hAnsi="宋体"/>
                <w:szCs w:val="21"/>
              </w:rPr>
            </w:pPr>
            <w:r>
              <w:rPr>
                <w:rFonts w:ascii="宋体" w:hAnsi="宋体"/>
                <w:szCs w:val="21"/>
              </w:rPr>
              <w:t>6.</w:t>
            </w:r>
            <w:r>
              <w:rPr>
                <w:rFonts w:ascii="宋体" w:hAnsi="宋体" w:hint="eastAsia"/>
                <w:szCs w:val="21"/>
              </w:rPr>
              <w:t>可模拟笔记本电脑触摸板功能操作</w:t>
            </w:r>
            <w:r>
              <w:rPr>
                <w:rFonts w:ascii="宋体" w:hAnsi="宋体"/>
                <w:szCs w:val="21"/>
              </w:rPr>
              <w:t xml:space="preserve"> PC </w:t>
            </w:r>
            <w:r>
              <w:rPr>
                <w:rFonts w:ascii="宋体" w:hAnsi="宋体" w:hint="eastAsia"/>
                <w:szCs w:val="21"/>
              </w:rPr>
              <w:t>端，同时</w:t>
            </w:r>
            <w:r>
              <w:rPr>
                <w:rFonts w:ascii="宋体" w:hAnsi="宋体" w:cs="宋体" w:hint="eastAsia"/>
                <w:szCs w:val="21"/>
              </w:rPr>
              <w:t>ᨀ</w:t>
            </w:r>
            <w:r>
              <w:rPr>
                <w:rFonts w:ascii="宋体" w:hAnsi="宋体" w:hint="eastAsia"/>
                <w:szCs w:val="21"/>
              </w:rPr>
              <w:t>供左右键、复制粘贴等 10 个 Windows 快捷键，还可快速启用键盘。</w:t>
            </w:r>
          </w:p>
          <w:p w:rsidR="00D65F0F" w:rsidRDefault="00D65F0F" w:rsidP="0078253B">
            <w:pPr>
              <w:rPr>
                <w:rFonts w:ascii="宋体" w:hAnsi="宋体"/>
                <w:szCs w:val="21"/>
              </w:rPr>
            </w:pPr>
            <w:r>
              <w:rPr>
                <w:rFonts w:ascii="宋体" w:hAnsi="宋体" w:hint="eastAsia"/>
                <w:szCs w:val="21"/>
              </w:rPr>
              <w:t>7.移动终端可一键读取 U 盘文件，并可对 U 盘文件进行自动分类，让用户可以快速找到所需要打开的文件；</w:t>
            </w:r>
          </w:p>
          <w:p w:rsidR="00D65F0F" w:rsidRDefault="00D65F0F" w:rsidP="0078253B">
            <w:pPr>
              <w:rPr>
                <w:rFonts w:ascii="宋体" w:hAnsi="宋体"/>
                <w:szCs w:val="21"/>
              </w:rPr>
            </w:pPr>
            <w:r>
              <w:rPr>
                <w:rFonts w:ascii="宋体" w:hAnsi="宋体" w:hint="eastAsia"/>
                <w:szCs w:val="21"/>
              </w:rPr>
              <w:t>8.可快速通过移动终端进行一键关机、重启、注销、锁定屏幕等多 PC 的操作。</w:t>
            </w:r>
          </w:p>
          <w:p w:rsidR="00D65F0F" w:rsidRDefault="00D65F0F" w:rsidP="0078253B">
            <w:pPr>
              <w:rPr>
                <w:rFonts w:ascii="宋体" w:hAnsi="宋体"/>
                <w:szCs w:val="21"/>
              </w:rPr>
            </w:pPr>
            <w:r>
              <w:rPr>
                <w:rFonts w:ascii="宋体" w:hAnsi="宋体" w:hint="eastAsia"/>
                <w:szCs w:val="21"/>
              </w:rPr>
              <w:t>要求移动授课系统为白板厂商自主研发（支持安卓 4.0 及 ISO7 以上系统），</w:t>
            </w:r>
            <w:r>
              <w:rPr>
                <w:rFonts w:ascii="宋体" w:hAnsi="宋体" w:cs="Calibri"/>
                <w:szCs w:val="21"/>
              </w:rPr>
              <w:t>提</w:t>
            </w:r>
            <w:r>
              <w:rPr>
                <w:rFonts w:ascii="宋体" w:hAnsi="宋体" w:hint="eastAsia"/>
                <w:szCs w:val="21"/>
              </w:rPr>
              <w:t>供移动教学软件著作权证书。</w:t>
            </w:r>
          </w:p>
          <w:p w:rsidR="00D65F0F" w:rsidRDefault="00D65F0F" w:rsidP="0078253B">
            <w:pPr>
              <w:rPr>
                <w:rFonts w:ascii="宋体" w:hAnsi="宋体"/>
                <w:szCs w:val="21"/>
              </w:rPr>
            </w:pPr>
            <w:r>
              <w:rPr>
                <w:rFonts w:ascii="宋体" w:hAnsi="宋体" w:hint="eastAsia"/>
                <w:szCs w:val="21"/>
              </w:rPr>
              <w:t>手机 APP 班级管理功能：</w:t>
            </w:r>
          </w:p>
          <w:p w:rsidR="00D65F0F" w:rsidRDefault="00D65F0F" w:rsidP="0078253B">
            <w:pPr>
              <w:rPr>
                <w:rFonts w:ascii="宋体" w:hAnsi="宋体"/>
                <w:szCs w:val="21"/>
              </w:rPr>
            </w:pPr>
            <w:r>
              <w:rPr>
                <w:rFonts w:ascii="宋体" w:hAnsi="宋体" w:hint="eastAsia"/>
                <w:szCs w:val="21"/>
              </w:rPr>
              <w:t>1.支持安卓 4.0 及 ISO7 以上系统，班级管理，教师端可统一发放各学科作业及通知至指定班级，作业内容包含各学科 300W 道题目，并可自主编辑包含文字、录音、视频、文档等类型作业。</w:t>
            </w:r>
          </w:p>
          <w:p w:rsidR="00D65F0F" w:rsidRDefault="00D65F0F" w:rsidP="0078253B">
            <w:pPr>
              <w:rPr>
                <w:rFonts w:ascii="宋体" w:hAnsi="宋体"/>
                <w:szCs w:val="21"/>
              </w:rPr>
            </w:pPr>
            <w:r>
              <w:rPr>
                <w:rFonts w:ascii="宋体" w:hAnsi="宋体" w:hint="eastAsia"/>
                <w:szCs w:val="21"/>
              </w:rPr>
              <w:t>2.学生可使用家长端 APP 可及时查看班级动态及各类班级以及学校通知，并可实时与班级老师双向语音视频互动，使用 APP 接收各学科或班主任发放的作业，完成后可实时</w:t>
            </w:r>
            <w:r>
              <w:rPr>
                <w:rFonts w:ascii="宋体" w:hAnsi="宋体" w:cs="宋体" w:hint="eastAsia"/>
                <w:szCs w:val="21"/>
              </w:rPr>
              <w:t>ᨀ</w:t>
            </w:r>
            <w:r>
              <w:rPr>
                <w:rFonts w:ascii="宋体" w:hAnsi="宋体" w:hint="eastAsia"/>
                <w:szCs w:val="21"/>
              </w:rPr>
              <w:t>交。</w:t>
            </w:r>
          </w:p>
          <w:p w:rsidR="00D65F0F" w:rsidRDefault="00D65F0F" w:rsidP="0078253B">
            <w:pPr>
              <w:rPr>
                <w:rFonts w:ascii="宋体" w:hAnsi="宋体"/>
                <w:szCs w:val="21"/>
              </w:rPr>
            </w:pPr>
            <w:r>
              <w:rPr>
                <w:rFonts w:ascii="宋体" w:hAnsi="宋体" w:hint="eastAsia"/>
                <w:szCs w:val="21"/>
              </w:rPr>
              <w:t>3.班主任或学科老师可实时通过 APP 批改作业，并进行数据统计。</w:t>
            </w:r>
          </w:p>
          <w:p w:rsidR="00D65F0F" w:rsidRDefault="00D65F0F" w:rsidP="0078253B">
            <w:pPr>
              <w:rPr>
                <w:rFonts w:ascii="微软雅黑" w:eastAsia="微软雅黑" w:hAnsi="微软雅黑"/>
                <w:szCs w:val="21"/>
              </w:rPr>
            </w:pPr>
            <w:r>
              <w:rPr>
                <w:rFonts w:cs="宋体" w:hint="eastAsia"/>
                <w:color w:val="000000"/>
                <w:kern w:val="0"/>
                <w:szCs w:val="21"/>
              </w:rPr>
              <w:t>▲</w:t>
            </w:r>
            <w:r>
              <w:rPr>
                <w:rFonts w:ascii="宋体" w:hAnsi="宋体" w:hint="eastAsia"/>
                <w:szCs w:val="21"/>
              </w:rPr>
              <w:t>中标</w:t>
            </w:r>
            <w:r>
              <w:rPr>
                <w:rFonts w:ascii="宋体" w:hAnsi="宋体" w:cs="宋体" w:hint="eastAsia"/>
                <w:szCs w:val="21"/>
              </w:rPr>
              <w:t>提</w:t>
            </w:r>
            <w:r>
              <w:rPr>
                <w:rFonts w:ascii="宋体" w:hAnsi="宋体" w:hint="eastAsia"/>
                <w:szCs w:val="21"/>
              </w:rPr>
              <w:t>供原厂针对本项目的售后服务承诺函（原厂整机</w:t>
            </w:r>
            <w:r>
              <w:rPr>
                <w:rFonts w:ascii="宋体" w:hAnsi="宋体"/>
                <w:szCs w:val="21"/>
              </w:rPr>
              <w:t xml:space="preserve"> 3</w:t>
            </w:r>
            <w:r>
              <w:rPr>
                <w:rFonts w:ascii="宋体" w:hAnsi="宋体" w:hint="eastAsia"/>
                <w:szCs w:val="21"/>
              </w:rPr>
              <w:t>年保修)</w:t>
            </w:r>
          </w:p>
        </w:tc>
      </w:tr>
    </w:tbl>
    <w:p w:rsidR="00D65F0F" w:rsidRDefault="00D65F0F" w:rsidP="00D65F0F">
      <w:pPr>
        <w:rPr>
          <w:rFonts w:ascii="宋体" w:hAnsi="宋体"/>
          <w:szCs w:val="21"/>
        </w:rPr>
      </w:pPr>
    </w:p>
    <w:p w:rsidR="00D65F0F" w:rsidRDefault="00D65F0F" w:rsidP="00D65F0F">
      <w:pPr>
        <w:rPr>
          <w:rFonts w:ascii="宋体" w:hAnsi="宋体"/>
          <w:szCs w:val="21"/>
        </w:rPr>
      </w:pPr>
    </w:p>
    <w:p w:rsidR="00D65F0F" w:rsidRDefault="00D65F0F" w:rsidP="00D65F0F">
      <w:pPr>
        <w:rPr>
          <w:rFonts w:ascii="宋体" w:hAnsi="宋体"/>
          <w:szCs w:val="21"/>
        </w:rPr>
      </w:pPr>
    </w:p>
    <w:p w:rsidR="00D65F0F" w:rsidRDefault="00D65F0F" w:rsidP="00D65F0F">
      <w:pPr>
        <w:rPr>
          <w:rFonts w:ascii="宋体" w:hAnsi="宋体"/>
          <w:szCs w:val="21"/>
        </w:rPr>
      </w:pPr>
    </w:p>
    <w:p w:rsidR="00D65F0F" w:rsidRDefault="00D65F0F" w:rsidP="00D65F0F">
      <w:pPr>
        <w:rPr>
          <w:rFonts w:ascii="宋体" w:hAnsi="宋体"/>
          <w:szCs w:val="21"/>
        </w:rPr>
      </w:pPr>
      <w:bookmarkStart w:id="0" w:name="_GoBack"/>
      <w:bookmarkEnd w:id="0"/>
    </w:p>
    <w:p w:rsidR="00D65F0F" w:rsidRDefault="00D65F0F" w:rsidP="00D65F0F">
      <w:pPr>
        <w:rPr>
          <w:rFonts w:ascii="宋体" w:hAnsi="宋体"/>
          <w:szCs w:val="21"/>
        </w:rPr>
      </w:pPr>
      <w:r>
        <w:rPr>
          <w:rFonts w:ascii="宋体" w:hAnsi="宋体" w:hint="eastAsia"/>
          <w:szCs w:val="21"/>
        </w:rPr>
        <w:lastRenderedPageBreak/>
        <w:t>4、推拉式黑板</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9715"/>
      </w:tblGrid>
      <w:tr w:rsidR="00D65F0F" w:rsidTr="0078253B">
        <w:trPr>
          <w:trHeight w:val="351"/>
          <w:tblHeader/>
          <w:jc w:val="center"/>
        </w:trPr>
        <w:tc>
          <w:tcPr>
            <w:tcW w:w="9715" w:type="dxa"/>
            <w:tcBorders>
              <w:top w:val="single" w:sz="4" w:space="0" w:color="auto"/>
              <w:left w:val="single" w:sz="6" w:space="0" w:color="auto"/>
              <w:bottom w:val="single" w:sz="6" w:space="0" w:color="auto"/>
              <w:right w:val="single" w:sz="6" w:space="0" w:color="auto"/>
            </w:tcBorders>
            <w:vAlign w:val="center"/>
          </w:tcPr>
          <w:p w:rsidR="00D65F0F" w:rsidRDefault="00D65F0F" w:rsidP="0078253B">
            <w:pPr>
              <w:spacing w:line="320" w:lineRule="exact"/>
              <w:jc w:val="center"/>
              <w:rPr>
                <w:rFonts w:ascii="宋体" w:hAnsi="宋体" w:cs="宋体"/>
                <w:b/>
                <w:kern w:val="0"/>
                <w:szCs w:val="21"/>
              </w:rPr>
            </w:pPr>
            <w:r>
              <w:rPr>
                <w:rFonts w:ascii="宋体" w:hAnsi="宋体" w:cs="宋体" w:hint="eastAsia"/>
                <w:b/>
                <w:kern w:val="0"/>
                <w:szCs w:val="21"/>
              </w:rPr>
              <w:t>技术参数</w:t>
            </w:r>
          </w:p>
        </w:tc>
      </w:tr>
      <w:tr w:rsidR="00D65F0F" w:rsidTr="0078253B">
        <w:trPr>
          <w:trHeight w:val="1040"/>
          <w:jc w:val="center"/>
        </w:trPr>
        <w:tc>
          <w:tcPr>
            <w:tcW w:w="9715" w:type="dxa"/>
            <w:tcBorders>
              <w:top w:val="single" w:sz="6" w:space="0" w:color="auto"/>
              <w:left w:val="single" w:sz="6" w:space="0" w:color="auto"/>
              <w:bottom w:val="single" w:sz="6" w:space="0" w:color="auto"/>
              <w:right w:val="single" w:sz="6" w:space="0" w:color="auto"/>
            </w:tcBorders>
            <w:vAlign w:val="center"/>
          </w:tcPr>
          <w:p w:rsidR="00D65F0F" w:rsidRDefault="00D65F0F" w:rsidP="0078253B">
            <w:pPr>
              <w:rPr>
                <w:rFonts w:ascii="宋体" w:hAnsi="宋体"/>
                <w:szCs w:val="21"/>
              </w:rPr>
            </w:pPr>
            <w:r>
              <w:rPr>
                <w:rFonts w:ascii="宋体" w:hAnsi="宋体" w:hint="eastAsia"/>
                <w:szCs w:val="21"/>
              </w:rPr>
              <w:t xml:space="preserve">1、基本尺寸： </w:t>
            </w:r>
            <w:r>
              <w:rPr>
                <w:rFonts w:cs="宋体" w:hint="eastAsia"/>
                <w:color w:val="000000"/>
                <w:kern w:val="0"/>
                <w:szCs w:val="21"/>
              </w:rPr>
              <w:t>▲</w:t>
            </w:r>
            <w:r>
              <w:rPr>
                <w:rFonts w:ascii="宋体" w:hAnsi="宋体" w:hint="eastAsia"/>
                <w:szCs w:val="21"/>
              </w:rPr>
              <w:t>外径 4000mm*1350mm 左右推拉结构侧置：复合推拉绿板由两块块书写板组成，一侧有一块固定书写板与电子白板平行，另一侧外层是一块滑动的书写板. 黑板橡胶刷：采用优质橡胶刷安置在移动黑板下方两侧。</w:t>
            </w:r>
          </w:p>
          <w:p w:rsidR="00D65F0F" w:rsidRDefault="00D65F0F" w:rsidP="0078253B">
            <w:pPr>
              <w:rPr>
                <w:rFonts w:ascii="宋体" w:hAnsi="宋体"/>
                <w:szCs w:val="21"/>
              </w:rPr>
            </w:pPr>
            <w:r>
              <w:rPr>
                <w:rFonts w:ascii="宋体" w:hAnsi="宋体" w:hint="eastAsia"/>
                <w:szCs w:val="21"/>
              </w:rPr>
              <w:t>2、书写面：南韩浦项烤漆板技术，优质烤漆板面，墨绿色、亚光，厚度≥0.3mm。</w:t>
            </w:r>
          </w:p>
          <w:p w:rsidR="00D65F0F" w:rsidRDefault="00D65F0F" w:rsidP="0078253B">
            <w:pPr>
              <w:rPr>
                <w:rFonts w:ascii="宋体" w:hAnsi="宋体"/>
                <w:szCs w:val="21"/>
              </w:rPr>
            </w:pPr>
            <w:r>
              <w:rPr>
                <w:rFonts w:ascii="宋体" w:hAnsi="宋体" w:hint="eastAsia"/>
                <w:szCs w:val="21"/>
              </w:rPr>
              <w:t>3、内芯材料：防潮、吸音、高强度聚苯乙烯泡沫板（泡沫板适应长期潮湿环境），厚度≥15mm。</w:t>
            </w:r>
          </w:p>
          <w:p w:rsidR="00D65F0F" w:rsidRDefault="00D65F0F" w:rsidP="0078253B">
            <w:pPr>
              <w:rPr>
                <w:rFonts w:ascii="宋体" w:hAnsi="宋体"/>
                <w:szCs w:val="21"/>
              </w:rPr>
            </w:pPr>
            <w:r>
              <w:rPr>
                <w:rFonts w:ascii="宋体" w:hAnsi="宋体" w:hint="eastAsia"/>
                <w:szCs w:val="21"/>
              </w:rPr>
              <w:t>4、背板：采用优质灰色彩钢板，厚度≥0.3mm，流水线一次成型，每间隔8公分设有1个 2公分的加强凹槽。</w:t>
            </w:r>
          </w:p>
          <w:p w:rsidR="00D65F0F" w:rsidRDefault="00D65F0F" w:rsidP="0078253B">
            <w:pPr>
              <w:rPr>
                <w:rFonts w:ascii="宋体" w:hAnsi="宋体"/>
                <w:szCs w:val="21"/>
              </w:rPr>
            </w:pPr>
            <w:r>
              <w:rPr>
                <w:rFonts w:ascii="宋体" w:hAnsi="宋体" w:hint="eastAsia"/>
                <w:szCs w:val="21"/>
              </w:rPr>
              <w:t xml:space="preserve">5、边框：整体采用高强度工业电泳亚光磨砂香槟色铝合金；横立框采用双层加强结构，厚 1.1 </w:t>
            </w:r>
            <w:r>
              <w:rPr>
                <w:rFonts w:ascii="宋体" w:hAnsi="宋体" w:cs="宋体" w:hint="eastAsia"/>
                <w:szCs w:val="21"/>
              </w:rPr>
              <w:t>㎜</w:t>
            </w:r>
            <w:r>
              <w:rPr>
                <w:rFonts w:ascii="宋体" w:hAnsi="宋体" w:hint="eastAsia"/>
                <w:szCs w:val="21"/>
              </w:rPr>
              <w:t>.包角材料采用抗老化高强度 ABS 工程塑料，规格： 90mm*60mm*60mm，壁厚≥3mm。</w:t>
            </w:r>
          </w:p>
          <w:p w:rsidR="00D65F0F" w:rsidRDefault="00D65F0F" w:rsidP="0078253B">
            <w:pPr>
              <w:rPr>
                <w:rFonts w:ascii="宋体" w:hAnsi="宋体"/>
                <w:szCs w:val="21"/>
              </w:rPr>
            </w:pPr>
            <w:r>
              <w:rPr>
                <w:rFonts w:ascii="宋体" w:hAnsi="宋体" w:hint="eastAsia"/>
                <w:szCs w:val="21"/>
              </w:rPr>
              <w:t>6、</w:t>
            </w:r>
            <w:r>
              <w:rPr>
                <w:rFonts w:cs="宋体" w:hint="eastAsia"/>
                <w:color w:val="000000"/>
                <w:kern w:val="0"/>
                <w:szCs w:val="21"/>
              </w:rPr>
              <w:t>▲</w:t>
            </w:r>
            <w:r>
              <w:rPr>
                <w:rFonts w:ascii="宋体" w:hAnsi="宋体" w:hint="eastAsia"/>
                <w:szCs w:val="21"/>
              </w:rPr>
              <w:t>书写板轨道及滑轮： 采用一体化平行对称双 U 形槽轨道,支持活动板 T 型垂直吊装，滑轮数目 4 组 12 个；使活动板活动状态下受力均匀,承重轮采用钢制工字形双轴承 4 轮组合滑轮组,特制聚酯材料滑轮(需标准安装 2 组)，每块移动黑板下框两侧都安装优质一体化定向滑轮组：定向轮采用聚酰胺材质骨架 2 轮组合滑轮组，高强减震特种橡胶滑轮,必须双侧滑轮滑动(每块活动板需标准安装 2 组)。</w:t>
            </w:r>
          </w:p>
          <w:p w:rsidR="00D65F0F" w:rsidRDefault="00D65F0F" w:rsidP="0078253B">
            <w:pPr>
              <w:rPr>
                <w:rFonts w:ascii="宋体" w:hAnsi="宋体"/>
                <w:szCs w:val="21"/>
              </w:rPr>
            </w:pPr>
            <w:r>
              <w:rPr>
                <w:rFonts w:ascii="宋体" w:hAnsi="宋体" w:hint="eastAsia"/>
                <w:szCs w:val="21"/>
              </w:rPr>
              <w:t>7、</w:t>
            </w:r>
            <w:r>
              <w:rPr>
                <w:rFonts w:cs="宋体" w:hint="eastAsia"/>
                <w:color w:val="000000"/>
                <w:kern w:val="0"/>
                <w:szCs w:val="21"/>
              </w:rPr>
              <w:t>▲</w:t>
            </w:r>
            <w:r>
              <w:rPr>
                <w:rFonts w:ascii="宋体" w:hAnsi="宋体" w:hint="eastAsia"/>
                <w:szCs w:val="21"/>
              </w:rPr>
              <w:t>限位档： 黑板边框内部一侧须安装橡胶缓冲止动垫，不得安装在两侧立框；</w:t>
            </w:r>
          </w:p>
          <w:p w:rsidR="00D65F0F" w:rsidRDefault="00D65F0F" w:rsidP="0078253B">
            <w:pPr>
              <w:rPr>
                <w:rFonts w:ascii="微软雅黑" w:eastAsia="微软雅黑" w:hAnsi="微软雅黑"/>
                <w:szCs w:val="21"/>
              </w:rPr>
            </w:pPr>
            <w:r>
              <w:rPr>
                <w:rFonts w:ascii="宋体" w:hAnsi="宋体" w:hint="eastAsia"/>
                <w:szCs w:val="21"/>
              </w:rPr>
              <w:t>8、除尘装置：滑道内两下端留有抽拉式粉尘盒；</w:t>
            </w:r>
          </w:p>
        </w:tc>
      </w:tr>
    </w:tbl>
    <w:p w:rsidR="00D65F0F" w:rsidRDefault="00D65F0F" w:rsidP="00D65F0F">
      <w:pPr>
        <w:rPr>
          <w:rFonts w:ascii="宋体" w:hAnsi="宋体"/>
          <w:szCs w:val="21"/>
        </w:rPr>
      </w:pPr>
    </w:p>
    <w:p w:rsidR="00D65F0F" w:rsidRDefault="00D65F0F" w:rsidP="00D65F0F">
      <w:pPr>
        <w:rPr>
          <w:rFonts w:ascii="宋体" w:hAnsi="宋体"/>
          <w:szCs w:val="21"/>
        </w:rPr>
      </w:pPr>
      <w:r>
        <w:rPr>
          <w:rFonts w:ascii="宋体" w:hAnsi="宋体" w:hint="eastAsia"/>
          <w:szCs w:val="21"/>
        </w:rPr>
        <w:t>5、系统附件及工程施工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0"/>
        <w:gridCol w:w="8225"/>
      </w:tblGrid>
      <w:tr w:rsidR="00D65F0F" w:rsidTr="0078253B">
        <w:trPr>
          <w:trHeight w:val="2"/>
          <w:jc w:val="center"/>
        </w:trPr>
        <w:tc>
          <w:tcPr>
            <w:tcW w:w="1370"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宋体" w:hAnsi="宋体" w:cs="宋体"/>
                <w:b/>
                <w:kern w:val="0"/>
                <w:szCs w:val="21"/>
              </w:rPr>
            </w:pPr>
            <w:r>
              <w:rPr>
                <w:rFonts w:ascii="宋体" w:hAnsi="宋体" w:cs="宋体" w:hint="eastAsia"/>
                <w:b/>
                <w:kern w:val="0"/>
                <w:szCs w:val="21"/>
              </w:rPr>
              <w:t>设备</w:t>
            </w:r>
          </w:p>
        </w:tc>
        <w:tc>
          <w:tcPr>
            <w:tcW w:w="8225"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宋体" w:hAnsi="宋体" w:cs="宋体"/>
                <w:b/>
                <w:kern w:val="0"/>
                <w:szCs w:val="21"/>
              </w:rPr>
            </w:pPr>
            <w:r>
              <w:rPr>
                <w:rFonts w:ascii="宋体" w:hAnsi="宋体" w:cs="宋体" w:hint="eastAsia"/>
                <w:b/>
                <w:kern w:val="0"/>
                <w:szCs w:val="21"/>
              </w:rPr>
              <w:t>技术参数</w:t>
            </w:r>
          </w:p>
        </w:tc>
      </w:tr>
      <w:tr w:rsidR="00D65F0F" w:rsidTr="0078253B">
        <w:trPr>
          <w:trHeight w:val="51"/>
          <w:jc w:val="center"/>
        </w:trPr>
        <w:tc>
          <w:tcPr>
            <w:tcW w:w="1370"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宋体" w:hAnsi="宋体" w:cs="宋体"/>
                <w:kern w:val="0"/>
                <w:szCs w:val="21"/>
              </w:rPr>
            </w:pPr>
            <w:r>
              <w:rPr>
                <w:rFonts w:ascii="宋体" w:hAnsi="宋体" w:cs="宋体" w:hint="eastAsia"/>
                <w:kern w:val="0"/>
                <w:szCs w:val="21"/>
              </w:rPr>
              <w:t>附件辅材</w:t>
            </w:r>
          </w:p>
          <w:p w:rsidR="00D65F0F" w:rsidRDefault="00D65F0F" w:rsidP="0078253B">
            <w:pPr>
              <w:spacing w:line="320" w:lineRule="exact"/>
              <w:jc w:val="center"/>
              <w:rPr>
                <w:rFonts w:ascii="宋体" w:hAnsi="宋体" w:cs="宋体"/>
                <w:kern w:val="0"/>
                <w:szCs w:val="21"/>
              </w:rPr>
            </w:pPr>
            <w:r>
              <w:rPr>
                <w:rFonts w:ascii="宋体" w:hAnsi="宋体" w:cs="宋体" w:hint="eastAsia"/>
                <w:kern w:val="0"/>
                <w:szCs w:val="21"/>
              </w:rPr>
              <w:t>工程施工</w:t>
            </w:r>
          </w:p>
        </w:tc>
        <w:tc>
          <w:tcPr>
            <w:tcW w:w="8225"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00" w:lineRule="exact"/>
              <w:rPr>
                <w:rFonts w:ascii="宋体" w:hAnsi="宋体" w:cs="宋体"/>
                <w:kern w:val="0"/>
                <w:szCs w:val="21"/>
              </w:rPr>
            </w:pPr>
            <w:r>
              <w:rPr>
                <w:rFonts w:ascii="宋体" w:hAnsi="宋体" w:cs="宋体" w:hint="eastAsia"/>
                <w:kern w:val="0"/>
                <w:szCs w:val="21"/>
              </w:rPr>
              <w:t>1.安装：电子白板、推拉黑板、壁挂式一体机、音箱等，安装牢固、美观；</w:t>
            </w:r>
          </w:p>
          <w:p w:rsidR="00D65F0F" w:rsidRDefault="00D65F0F" w:rsidP="0078253B">
            <w:pPr>
              <w:spacing w:line="300" w:lineRule="exact"/>
              <w:rPr>
                <w:rFonts w:ascii="宋体" w:hAnsi="宋体"/>
                <w:szCs w:val="21"/>
              </w:rPr>
            </w:pPr>
            <w:r>
              <w:rPr>
                <w:rFonts w:ascii="宋体" w:hAnsi="宋体" w:hint="eastAsia"/>
                <w:szCs w:val="21"/>
              </w:rPr>
              <w:t>2.含系统正常运行所必需的所有附件辅材。</w:t>
            </w:r>
          </w:p>
          <w:p w:rsidR="00D65F0F" w:rsidRDefault="00D65F0F" w:rsidP="0078253B">
            <w:pPr>
              <w:spacing w:line="300" w:lineRule="exact"/>
              <w:rPr>
                <w:rFonts w:ascii="宋体" w:hAnsi="宋体" w:cs="宋体"/>
                <w:kern w:val="0"/>
                <w:szCs w:val="21"/>
              </w:rPr>
            </w:pPr>
            <w:r>
              <w:rPr>
                <w:rFonts w:ascii="宋体" w:hAnsi="宋体" w:cs="宋体" w:hint="eastAsia"/>
                <w:kern w:val="0"/>
                <w:szCs w:val="21"/>
              </w:rPr>
              <w:t>3.壁挂式中央控制器与讲台内显示器、电子白板的连接及集成控制。</w:t>
            </w:r>
          </w:p>
          <w:p w:rsidR="00D65F0F" w:rsidRDefault="00D65F0F" w:rsidP="0078253B">
            <w:pPr>
              <w:spacing w:line="300" w:lineRule="exact"/>
              <w:rPr>
                <w:rFonts w:ascii="宋体" w:hAnsi="宋体" w:cs="宋体"/>
                <w:kern w:val="0"/>
                <w:szCs w:val="21"/>
              </w:rPr>
            </w:pPr>
            <w:r>
              <w:rPr>
                <w:rFonts w:ascii="宋体" w:hAnsi="宋体" w:cs="宋体" w:hint="eastAsia"/>
                <w:kern w:val="0"/>
                <w:szCs w:val="21"/>
              </w:rPr>
              <w:t>4. 多媒体教室施工。参照《浙江省农远工程中小学校计算机教室、多媒体教室建设规范（试行）》。</w:t>
            </w:r>
          </w:p>
        </w:tc>
      </w:tr>
      <w:tr w:rsidR="00D65F0F" w:rsidTr="0078253B">
        <w:trPr>
          <w:trHeight w:val="367"/>
          <w:jc w:val="center"/>
        </w:trPr>
        <w:tc>
          <w:tcPr>
            <w:tcW w:w="1370"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jc w:val="center"/>
              <w:rPr>
                <w:rFonts w:ascii="宋体" w:hAnsi="宋体" w:cs="宋体"/>
                <w:kern w:val="0"/>
                <w:szCs w:val="21"/>
              </w:rPr>
            </w:pPr>
            <w:r>
              <w:rPr>
                <w:rFonts w:ascii="宋体" w:hAnsi="宋体" w:cs="宋体" w:hint="eastAsia"/>
                <w:kern w:val="0"/>
                <w:szCs w:val="21"/>
              </w:rPr>
              <w:t>培训</w:t>
            </w:r>
          </w:p>
        </w:tc>
        <w:tc>
          <w:tcPr>
            <w:tcW w:w="8225" w:type="dxa"/>
            <w:tcBorders>
              <w:top w:val="single" w:sz="4" w:space="0" w:color="auto"/>
              <w:left w:val="single" w:sz="4" w:space="0" w:color="auto"/>
              <w:bottom w:val="single" w:sz="4" w:space="0" w:color="auto"/>
              <w:right w:val="single" w:sz="4" w:space="0" w:color="auto"/>
            </w:tcBorders>
            <w:vAlign w:val="center"/>
          </w:tcPr>
          <w:p w:rsidR="00D65F0F" w:rsidRDefault="00D65F0F" w:rsidP="0078253B">
            <w:pPr>
              <w:spacing w:line="320" w:lineRule="exact"/>
              <w:rPr>
                <w:rFonts w:ascii="宋体" w:hAnsi="宋体" w:cs="宋体"/>
                <w:kern w:val="0"/>
                <w:szCs w:val="21"/>
              </w:rPr>
            </w:pPr>
            <w:r>
              <w:rPr>
                <w:rFonts w:ascii="宋体" w:hAnsi="宋体" w:cs="宋体" w:hint="eastAsia"/>
                <w:kern w:val="0"/>
                <w:szCs w:val="21"/>
              </w:rPr>
              <w:t>根据学校实际需求，安排学校教师使用及维护培训。</w:t>
            </w:r>
          </w:p>
        </w:tc>
      </w:tr>
    </w:tbl>
    <w:p w:rsidR="00D65F0F" w:rsidRDefault="00D65F0F" w:rsidP="00D65F0F"/>
    <w:p w:rsidR="00D65F0F" w:rsidRDefault="00D65F0F" w:rsidP="00D65F0F"/>
    <w:p w:rsidR="00D65F0F" w:rsidRDefault="00D65F0F" w:rsidP="00D65F0F"/>
    <w:p w:rsidR="00D65F0F" w:rsidRDefault="00D65F0F" w:rsidP="00D65F0F"/>
    <w:p w:rsidR="00D65F0F" w:rsidRDefault="00D65F0F" w:rsidP="00D65F0F"/>
    <w:p w:rsidR="00D65F0F" w:rsidRDefault="00D65F0F" w:rsidP="00D65F0F">
      <w:pPr>
        <w:rPr>
          <w:rFonts w:ascii="微软雅黑" w:eastAsia="微软雅黑" w:hAnsi="微软雅黑"/>
          <w:bCs/>
          <w:kern w:val="0"/>
          <w:szCs w:val="30"/>
        </w:rPr>
      </w:pPr>
    </w:p>
    <w:p w:rsidR="00D65F0F" w:rsidRDefault="00D65F0F" w:rsidP="00D65F0F">
      <w:pPr>
        <w:rPr>
          <w:rFonts w:ascii="微软雅黑" w:eastAsia="微软雅黑" w:hAnsi="微软雅黑"/>
          <w:bCs/>
          <w:kern w:val="0"/>
          <w:szCs w:val="30"/>
        </w:rPr>
      </w:pPr>
    </w:p>
    <w:p w:rsidR="007A1DB7" w:rsidRPr="00D65F0F" w:rsidRDefault="007A1DB7"/>
    <w:sectPr w:rsidR="007A1DB7" w:rsidRPr="00D65F0F" w:rsidSect="000003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3F8" w:rsidRDefault="00F943F8" w:rsidP="00D65F0F">
      <w:r>
        <w:separator/>
      </w:r>
    </w:p>
  </w:endnote>
  <w:endnote w:type="continuationSeparator" w:id="0">
    <w:p w:rsidR="00F943F8" w:rsidRDefault="00F943F8" w:rsidP="00D65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DaunPenh">
    <w:panose1 w:val="01010101010101010101"/>
    <w:charset w:val="00"/>
    <w:family w:val="auto"/>
    <w:pitch w:val="variable"/>
    <w:sig w:usb0="00000003" w:usb1="00000000" w:usb2="00010000" w:usb3="00000000" w:csb0="00000001" w:csb1="00000000"/>
  </w:font>
  <w:font w:name="Khmer UI">
    <w:panose1 w:val="020B0502040204020203"/>
    <w:charset w:val="00"/>
    <w:family w:val="swiss"/>
    <w:pitch w:val="variable"/>
    <w:sig w:usb0="8000002F" w:usb1="0000204A" w:usb2="0001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3F8" w:rsidRDefault="00F943F8" w:rsidP="00D65F0F">
      <w:r>
        <w:separator/>
      </w:r>
    </w:p>
  </w:footnote>
  <w:footnote w:type="continuationSeparator" w:id="0">
    <w:p w:rsidR="00F943F8" w:rsidRDefault="00F943F8" w:rsidP="00D65F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0108"/>
    <w:rsid w:val="000003E0"/>
    <w:rsid w:val="00721325"/>
    <w:rsid w:val="007A1DB7"/>
    <w:rsid w:val="007E2D50"/>
    <w:rsid w:val="00900108"/>
    <w:rsid w:val="00AE4B74"/>
    <w:rsid w:val="00D65F0F"/>
    <w:rsid w:val="00F943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F0F"/>
    <w:pPr>
      <w:widowControl w:val="0"/>
      <w:jc w:val="both"/>
    </w:pPr>
    <w:rPr>
      <w:kern w:val="2"/>
      <w:sz w:val="21"/>
      <w:szCs w:val="24"/>
    </w:rPr>
  </w:style>
  <w:style w:type="paragraph" w:styleId="1">
    <w:name w:val="heading 1"/>
    <w:aliases w:val="H1,h1,1st level,heading 1,Section Head,l1,1,H11,H12,H13,H14,H15,H16,H17,L1 Heading 1,h11,1st level1,heading 11,h12,1st level2,heading 12,h111,1st level11,heading 111,h13,1st level3,heading 13,h112,1st level12,heading 112,h121,1st level21,h1111,h14"/>
    <w:basedOn w:val="a"/>
    <w:next w:val="a"/>
    <w:link w:val="1Char"/>
    <w:uiPriority w:val="99"/>
    <w:qFormat/>
    <w:rsid w:val="00AE4B74"/>
    <w:pPr>
      <w:keepNext/>
      <w:keepLines/>
      <w:spacing w:before="340" w:after="330" w:line="578" w:lineRule="auto"/>
      <w:outlineLvl w:val="0"/>
    </w:pPr>
    <w:rPr>
      <w:b/>
      <w:bCs/>
      <w:kern w:val="44"/>
      <w:sz w:val="44"/>
      <w:szCs w:val="44"/>
    </w:rPr>
  </w:style>
  <w:style w:type="paragraph" w:styleId="2">
    <w:name w:val="heading 2"/>
    <w:aliases w:val="项目标题 2,H2,标题 1.1,Heading 2 Hidden,Heading 2 CCBS,heading 2,第一章 标题 2,ISO1,h2,sect 1.2,L2,Underrubrik1,prop2,UNDERRUBRIK 1-2,Level 2 Topic Heading,2nd level,Titre2,l2,2,Header 2,I2,Section Title,Titre3,H21,sect 1.21,H22,sect 1.22,H211,sect 1.211,H23"/>
    <w:basedOn w:val="a"/>
    <w:next w:val="a"/>
    <w:link w:val="2Char"/>
    <w:uiPriority w:val="99"/>
    <w:qFormat/>
    <w:rsid w:val="00AE4B74"/>
    <w:pPr>
      <w:keepNext/>
      <w:keepLines/>
      <w:spacing w:before="260" w:after="260" w:line="416" w:lineRule="auto"/>
      <w:outlineLvl w:val="1"/>
    </w:pPr>
    <w:rPr>
      <w:rFonts w:ascii="Arial" w:eastAsia="黑体" w:hAnsi="Arial"/>
      <w:b/>
      <w:bCs/>
      <w:sz w:val="32"/>
      <w:szCs w:val="32"/>
    </w:rPr>
  </w:style>
  <w:style w:type="paragraph" w:styleId="3">
    <w:name w:val="heading 3"/>
    <w:aliases w:val="h3,3rd level,H31,H32,H33,H34,H35,H36,H37,H38,H39,H310,H311,H321,H331,H341,H351,H361,H371,H381,H391,H3101,H312,H322,H332,H342,H352,H362,H372,H382,H392,H3102,H3111,H3211,H3311,H3411,H3511,H3611,H3711,H3811,H3911,H31011,H313,H323,H333,H343,H353,项目标题 3"/>
    <w:basedOn w:val="a"/>
    <w:next w:val="a"/>
    <w:link w:val="3Char"/>
    <w:qFormat/>
    <w:rsid w:val="00AE4B74"/>
    <w:pPr>
      <w:keepNext/>
      <w:keepLines/>
      <w:spacing w:before="260" w:after="260" w:line="416" w:lineRule="auto"/>
      <w:outlineLvl w:val="2"/>
    </w:pPr>
    <w:rPr>
      <w:b/>
      <w:bCs/>
      <w:sz w:val="32"/>
      <w:szCs w:val="32"/>
    </w:rPr>
  </w:style>
  <w:style w:type="paragraph" w:styleId="4">
    <w:name w:val="heading 4"/>
    <w:aliases w:val="h4,sect 1.2.3.4,Ref Heading 1,rh1,H4,标题 4 Char Char,L1 Heading 4,h41,h42,h411,h43,h412,h421,h4111,h44,h413,h45,h414,h46,h415,h47,h416,h422,h4112,h431,h4121,h441,h4131,h48,h417,h423,h4113,h432,h4122,h442,h4132,h49,h418,h424,h4114,h433,h4123,h4211"/>
    <w:basedOn w:val="a"/>
    <w:next w:val="a"/>
    <w:link w:val="4Char"/>
    <w:uiPriority w:val="99"/>
    <w:qFormat/>
    <w:rsid w:val="00AE4B7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unhideWhenUsed/>
    <w:qFormat/>
    <w:rsid w:val="00AE4B74"/>
    <w:pPr>
      <w:keepNext/>
      <w:keepLines/>
      <w:spacing w:before="280" w:after="290" w:line="376" w:lineRule="auto"/>
      <w:ind w:left="1008" w:hanging="1008"/>
      <w:outlineLvl w:val="4"/>
    </w:pPr>
    <w:rPr>
      <w:b/>
      <w:bCs/>
      <w:sz w:val="28"/>
      <w:szCs w:val="28"/>
    </w:rPr>
  </w:style>
  <w:style w:type="paragraph" w:styleId="6">
    <w:name w:val="heading 6"/>
    <w:basedOn w:val="a"/>
    <w:next w:val="a"/>
    <w:link w:val="6Char"/>
    <w:uiPriority w:val="99"/>
    <w:unhideWhenUsed/>
    <w:qFormat/>
    <w:rsid w:val="00AE4B74"/>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uiPriority w:val="99"/>
    <w:unhideWhenUsed/>
    <w:qFormat/>
    <w:rsid w:val="00AE4B74"/>
    <w:pPr>
      <w:keepNext/>
      <w:keepLines/>
      <w:spacing w:before="240" w:after="64" w:line="320" w:lineRule="auto"/>
      <w:ind w:left="1296" w:hanging="1296"/>
      <w:outlineLvl w:val="6"/>
    </w:pPr>
    <w:rPr>
      <w:b/>
      <w:bCs/>
      <w:sz w:val="24"/>
    </w:rPr>
  </w:style>
  <w:style w:type="paragraph" w:styleId="8">
    <w:name w:val="heading 8"/>
    <w:basedOn w:val="a"/>
    <w:next w:val="a"/>
    <w:link w:val="8Char"/>
    <w:uiPriority w:val="99"/>
    <w:unhideWhenUsed/>
    <w:qFormat/>
    <w:rsid w:val="00AE4B74"/>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uiPriority w:val="99"/>
    <w:unhideWhenUsed/>
    <w:qFormat/>
    <w:rsid w:val="00AE4B74"/>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AE4B74"/>
    <w:pPr>
      <w:ind w:firstLineChars="200" w:firstLine="420"/>
    </w:pPr>
  </w:style>
  <w:style w:type="paragraph" w:customStyle="1" w:styleId="HS">
    <w:name w:val="HS 正文"/>
    <w:link w:val="HS0"/>
    <w:qFormat/>
    <w:rsid w:val="00AE4B74"/>
    <w:pPr>
      <w:spacing w:line="360" w:lineRule="auto"/>
      <w:ind w:firstLineChars="200" w:firstLine="200"/>
      <w:jc w:val="both"/>
    </w:pPr>
    <w:rPr>
      <w:rFonts w:ascii="宋体" w:hAnsi="宋体"/>
      <w:kern w:val="2"/>
      <w:sz w:val="24"/>
      <w:szCs w:val="24"/>
    </w:rPr>
  </w:style>
  <w:style w:type="character" w:customStyle="1" w:styleId="HS0">
    <w:name w:val="HS 正文 字符"/>
    <w:link w:val="HS"/>
    <w:rsid w:val="00AE4B74"/>
    <w:rPr>
      <w:rFonts w:ascii="宋体" w:hAnsi="宋体"/>
      <w:kern w:val="2"/>
      <w:sz w:val="24"/>
      <w:szCs w:val="24"/>
    </w:rPr>
  </w:style>
  <w:style w:type="paragraph" w:customStyle="1" w:styleId="GW-2">
    <w:name w:val="GW-标题2"/>
    <w:basedOn w:val="a"/>
    <w:link w:val="GW-2Char"/>
    <w:qFormat/>
    <w:rsid w:val="00AE4B74"/>
    <w:pPr>
      <w:keepNext/>
      <w:keepLines/>
      <w:numPr>
        <w:ilvl w:val="1"/>
      </w:numPr>
      <w:spacing w:beforeLines="100" w:afterLines="100" w:line="360" w:lineRule="auto"/>
      <w:ind w:left="420" w:hanging="420"/>
      <w:outlineLvl w:val="1"/>
    </w:pPr>
    <w:rPr>
      <w:rFonts w:ascii="Calibri" w:eastAsia="黑体" w:hAnsi="Calibri"/>
      <w:bCs/>
      <w:kern w:val="44"/>
      <w:sz w:val="36"/>
      <w:szCs w:val="44"/>
      <w:lang/>
    </w:rPr>
  </w:style>
  <w:style w:type="character" w:customStyle="1" w:styleId="GW-2Char">
    <w:name w:val="GW-标题2 Char"/>
    <w:link w:val="GW-2"/>
    <w:rsid w:val="00AE4B74"/>
    <w:rPr>
      <w:rFonts w:ascii="Calibri" w:eastAsia="黑体" w:hAnsi="Calibri"/>
      <w:bCs/>
      <w:kern w:val="44"/>
      <w:sz w:val="36"/>
      <w:szCs w:val="44"/>
      <w:lang/>
    </w:rPr>
  </w:style>
  <w:style w:type="paragraph" w:customStyle="1" w:styleId="11">
    <w:name w:val="列出段落1"/>
    <w:basedOn w:val="a"/>
    <w:uiPriority w:val="34"/>
    <w:qFormat/>
    <w:rsid w:val="00AE4B74"/>
    <w:pPr>
      <w:ind w:firstLineChars="200" w:firstLine="420"/>
    </w:pPr>
    <w:rPr>
      <w:rFonts w:ascii="Calibri" w:hAnsi="Calibri"/>
      <w:szCs w:val="22"/>
    </w:rPr>
  </w:style>
  <w:style w:type="paragraph" w:customStyle="1" w:styleId="20">
    <w:name w:val="列出段落2"/>
    <w:basedOn w:val="a"/>
    <w:qFormat/>
    <w:rsid w:val="00AE4B74"/>
    <w:pPr>
      <w:ind w:firstLineChars="200" w:firstLine="420"/>
    </w:pPr>
  </w:style>
  <w:style w:type="paragraph" w:customStyle="1" w:styleId="21">
    <w:name w:val="中等深浅网格 21"/>
    <w:qFormat/>
    <w:rsid w:val="00AE4B74"/>
    <w:pPr>
      <w:widowControl w:val="0"/>
      <w:jc w:val="both"/>
    </w:pPr>
    <w:rPr>
      <w:kern w:val="2"/>
      <w:sz w:val="21"/>
    </w:rPr>
  </w:style>
  <w:style w:type="character" w:customStyle="1" w:styleId="1Char">
    <w:name w:val="标题 1 Char"/>
    <w:aliases w:val="H1 Char,h1 Char,1st level Char,heading 1 Char,Section Head Char,l1 Char,1 Char,H11 Char,H12 Char,H13 Char,H14 Char,H15 Char,H16 Char,H17 Char,L1 Heading 1 Char,h11 Char,1st level1 Char,heading 11 Char,h12 Char,1st level2 Char,heading 12 Char"/>
    <w:link w:val="1"/>
    <w:uiPriority w:val="99"/>
    <w:rsid w:val="00AE4B74"/>
    <w:rPr>
      <w:b/>
      <w:bCs/>
      <w:kern w:val="44"/>
      <w:sz w:val="44"/>
      <w:szCs w:val="44"/>
    </w:rPr>
  </w:style>
  <w:style w:type="character" w:customStyle="1" w:styleId="2Char">
    <w:name w:val="标题 2 Char"/>
    <w:aliases w:val="项目标题 2 Char,H2 Char,标题 1.1 Char,Heading 2 Hidden Char,Heading 2 CCBS Char,heading 2 Char,第一章 标题 2 Char,ISO1 Char,h2 Char,sect 1.2 Char,L2 Char,Underrubrik1 Char,prop2 Char,UNDERRUBRIK 1-2 Char,Level 2 Topic Heading Char,2nd level Char,l2 Char"/>
    <w:link w:val="2"/>
    <w:uiPriority w:val="99"/>
    <w:rsid w:val="00AE4B74"/>
    <w:rPr>
      <w:rFonts w:ascii="Arial" w:eastAsia="黑体" w:hAnsi="Arial"/>
      <w:b/>
      <w:bCs/>
      <w:kern w:val="2"/>
      <w:sz w:val="32"/>
      <w:szCs w:val="32"/>
    </w:rPr>
  </w:style>
  <w:style w:type="character" w:customStyle="1" w:styleId="3Char">
    <w:name w:val="标题 3 Char"/>
    <w:aliases w:val="h3 Char,3rd level Char,H31 Char,H32 Char,H33 Char,H34 Char,H35 Char,H36 Char,H37 Char,H38 Char,H39 Char,H310 Char,H311 Char,H321 Char,H331 Char,H341 Char,H351 Char,H361 Char,H371 Char,H381 Char,H391 Char,H3101 Char,H312 Char,H322 Char"/>
    <w:link w:val="3"/>
    <w:rsid w:val="00AE4B74"/>
    <w:rPr>
      <w:b/>
      <w:bCs/>
      <w:kern w:val="2"/>
      <w:sz w:val="32"/>
      <w:szCs w:val="32"/>
    </w:rPr>
  </w:style>
  <w:style w:type="character" w:customStyle="1" w:styleId="4Char">
    <w:name w:val="标题 4 Char"/>
    <w:aliases w:val="h4 Char,sect 1.2.3.4 Char,Ref Heading 1 Char,rh1 Char,H4 Char,标题 4 Char Char Char,L1 Heading 4 Char,h41 Char,h42 Char,h411 Char,h43 Char,h412 Char,h421 Char,h4111 Char,h44 Char,h413 Char,h45 Char,h414 Char,h46 Char,h415 Char,h47 Char,h416 Char"/>
    <w:link w:val="4"/>
    <w:uiPriority w:val="99"/>
    <w:rsid w:val="00AE4B74"/>
    <w:rPr>
      <w:rFonts w:ascii="Arial" w:eastAsia="黑体" w:hAnsi="Arial"/>
      <w:b/>
      <w:bCs/>
      <w:kern w:val="2"/>
      <w:sz w:val="28"/>
      <w:szCs w:val="28"/>
    </w:rPr>
  </w:style>
  <w:style w:type="character" w:customStyle="1" w:styleId="5Char">
    <w:name w:val="标题 5 Char"/>
    <w:link w:val="5"/>
    <w:uiPriority w:val="99"/>
    <w:rsid w:val="00AE4B74"/>
    <w:rPr>
      <w:b/>
      <w:bCs/>
      <w:kern w:val="2"/>
      <w:sz w:val="28"/>
      <w:szCs w:val="28"/>
    </w:rPr>
  </w:style>
  <w:style w:type="character" w:customStyle="1" w:styleId="6Char">
    <w:name w:val="标题 6 Char"/>
    <w:link w:val="6"/>
    <w:uiPriority w:val="99"/>
    <w:rsid w:val="00AE4B74"/>
    <w:rPr>
      <w:rFonts w:ascii="Cambria" w:hAnsi="Cambria"/>
      <w:b/>
      <w:bCs/>
      <w:kern w:val="2"/>
      <w:sz w:val="24"/>
      <w:szCs w:val="24"/>
    </w:rPr>
  </w:style>
  <w:style w:type="character" w:customStyle="1" w:styleId="7Char">
    <w:name w:val="标题 7 Char"/>
    <w:link w:val="7"/>
    <w:uiPriority w:val="99"/>
    <w:rsid w:val="00AE4B74"/>
    <w:rPr>
      <w:b/>
      <w:bCs/>
      <w:kern w:val="2"/>
      <w:sz w:val="24"/>
      <w:szCs w:val="24"/>
    </w:rPr>
  </w:style>
  <w:style w:type="character" w:customStyle="1" w:styleId="8Char">
    <w:name w:val="标题 8 Char"/>
    <w:link w:val="8"/>
    <w:uiPriority w:val="99"/>
    <w:rsid w:val="00AE4B74"/>
    <w:rPr>
      <w:rFonts w:ascii="Cambria" w:hAnsi="Cambria"/>
      <w:kern w:val="2"/>
      <w:sz w:val="24"/>
      <w:szCs w:val="24"/>
    </w:rPr>
  </w:style>
  <w:style w:type="character" w:customStyle="1" w:styleId="9Char">
    <w:name w:val="标题 9 Char"/>
    <w:link w:val="9"/>
    <w:uiPriority w:val="99"/>
    <w:rsid w:val="00AE4B74"/>
    <w:rPr>
      <w:rFonts w:ascii="Cambria" w:hAnsi="Cambria"/>
      <w:kern w:val="2"/>
      <w:sz w:val="21"/>
      <w:szCs w:val="21"/>
    </w:rPr>
  </w:style>
  <w:style w:type="paragraph" w:styleId="a3">
    <w:name w:val="Normal Indent"/>
    <w:aliases w:val="特点,contents,±íÕýÎÄ,ÕýÎÄ·ÇËõ½ø,±í,±í?y??,?y?????ÕýÎÄ,ÕýÎÄ,表正文,正文非缩进,段1,缩进,ALT+Z,鋘drad,???änd,Body Text(ch),标书正文,Body Text2,EHPT,PI,Body Text Char,BODY TEXT,t,Text,Tempo Body Text,四号,正文（首行缩进两字）,水上软件,样式3,正文不缩进,正文双线,Normal Indent Char,Alt+X,mr正文缩进,表正文1"/>
    <w:basedOn w:val="a"/>
    <w:link w:val="Char"/>
    <w:qFormat/>
    <w:rsid w:val="00AE4B74"/>
    <w:pPr>
      <w:widowControl/>
      <w:spacing w:line="360" w:lineRule="auto"/>
      <w:ind w:firstLineChars="200" w:firstLine="420"/>
    </w:pPr>
    <w:rPr>
      <w:sz w:val="24"/>
    </w:rPr>
  </w:style>
  <w:style w:type="character" w:customStyle="1" w:styleId="Char">
    <w:name w:val="正文缩进 Char"/>
    <w:aliases w:val="特点 Char,contents Char,±íÕýÎÄ Char,ÕýÎÄ·ÇËõ½ø Char,±í Char,±í?y?? Char,?y?????ÕýÎÄ Char,ÕýÎÄ Char,表正文 Char,正文非缩进 Char,段1 Char,缩进 Char,ALT+Z Char,鋘drad Char,???änd Char,Body Text(ch) Char,标书正文 Char,Body Text2 Char,EHPT Char,PI Char,t Char"/>
    <w:link w:val="a3"/>
    <w:rsid w:val="00AE4B74"/>
    <w:rPr>
      <w:kern w:val="2"/>
      <w:sz w:val="24"/>
      <w:szCs w:val="24"/>
    </w:rPr>
  </w:style>
  <w:style w:type="paragraph" w:styleId="a4">
    <w:name w:val="caption"/>
    <w:aliases w:val="信息主题,题注-QBPT,题注 Char Char Char Char1,题注 Char Char Char Char Char,题注 Char Char Char Char Char Char Char Char Char,题注1 Char,题注 Char Char Char1 Char,题注 Char Char Char Char1 Char Char Char Char,题注 Char Char,题注 Char Char Char Char1 Char"/>
    <w:basedOn w:val="a"/>
    <w:next w:val="a"/>
    <w:link w:val="Char0"/>
    <w:qFormat/>
    <w:rsid w:val="00AE4B74"/>
    <w:pPr>
      <w:spacing w:before="152" w:after="160"/>
    </w:pPr>
    <w:rPr>
      <w:rFonts w:ascii="Arial" w:eastAsia="黑体" w:hAnsi="Arial"/>
      <w:sz w:val="20"/>
      <w:szCs w:val="20"/>
    </w:rPr>
  </w:style>
  <w:style w:type="character" w:customStyle="1" w:styleId="Char0">
    <w:name w:val="题注 Char"/>
    <w:aliases w:val="信息主题 Char,题注-QBPT Char,题注 Char Char Char Char1 Char1,题注 Char Char Char Char Char Char,题注 Char Char Char Char Char Char Char Char Char Char,题注1 Char Char,题注 Char Char Char1 Char Char,题注 Char Char Char Char1 Char Char Char Char Char"/>
    <w:link w:val="a4"/>
    <w:rsid w:val="00AE4B74"/>
    <w:rPr>
      <w:rFonts w:ascii="Arial" w:eastAsia="黑体" w:hAnsi="Arial"/>
      <w:kern w:val="2"/>
    </w:rPr>
  </w:style>
  <w:style w:type="paragraph" w:styleId="a5">
    <w:name w:val="Title"/>
    <w:basedOn w:val="a"/>
    <w:next w:val="a"/>
    <w:link w:val="Char1"/>
    <w:uiPriority w:val="10"/>
    <w:qFormat/>
    <w:rsid w:val="00AE4B74"/>
    <w:pPr>
      <w:spacing w:before="240" w:after="60"/>
      <w:jc w:val="center"/>
      <w:outlineLvl w:val="0"/>
    </w:pPr>
    <w:rPr>
      <w:rFonts w:ascii="Cambria" w:hAnsi="Cambria"/>
      <w:b/>
      <w:bCs/>
      <w:sz w:val="32"/>
      <w:szCs w:val="32"/>
    </w:rPr>
  </w:style>
  <w:style w:type="character" w:customStyle="1" w:styleId="Char1">
    <w:name w:val="标题 Char"/>
    <w:link w:val="a5"/>
    <w:uiPriority w:val="10"/>
    <w:rsid w:val="00AE4B74"/>
    <w:rPr>
      <w:rFonts w:ascii="Cambria" w:hAnsi="Cambria"/>
      <w:b/>
      <w:bCs/>
      <w:kern w:val="2"/>
      <w:sz w:val="32"/>
      <w:szCs w:val="32"/>
    </w:rPr>
  </w:style>
  <w:style w:type="character" w:styleId="a6">
    <w:name w:val="Strong"/>
    <w:uiPriority w:val="22"/>
    <w:qFormat/>
    <w:rsid w:val="00AE4B74"/>
    <w:rPr>
      <w:b/>
      <w:bCs/>
    </w:rPr>
  </w:style>
  <w:style w:type="character" w:styleId="a7">
    <w:name w:val="Emphasis"/>
    <w:qFormat/>
    <w:rsid w:val="00AE4B74"/>
    <w:rPr>
      <w:i/>
      <w:iCs/>
    </w:rPr>
  </w:style>
  <w:style w:type="paragraph" w:styleId="a8">
    <w:name w:val="List Paragraph"/>
    <w:basedOn w:val="a"/>
    <w:uiPriority w:val="34"/>
    <w:qFormat/>
    <w:rsid w:val="00AE4B74"/>
    <w:pPr>
      <w:ind w:firstLineChars="200" w:firstLine="420"/>
    </w:pPr>
    <w:rPr>
      <w:rFonts w:ascii="Calibri" w:hAnsi="Calibri"/>
      <w:szCs w:val="22"/>
    </w:rPr>
  </w:style>
  <w:style w:type="paragraph" w:styleId="a9">
    <w:name w:val="header"/>
    <w:basedOn w:val="a"/>
    <w:link w:val="Char2"/>
    <w:uiPriority w:val="99"/>
    <w:unhideWhenUsed/>
    <w:rsid w:val="00D65F0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D65F0F"/>
    <w:rPr>
      <w:kern w:val="2"/>
      <w:sz w:val="18"/>
      <w:szCs w:val="18"/>
    </w:rPr>
  </w:style>
  <w:style w:type="paragraph" w:styleId="aa">
    <w:name w:val="footer"/>
    <w:basedOn w:val="a"/>
    <w:link w:val="Char3"/>
    <w:uiPriority w:val="99"/>
    <w:unhideWhenUsed/>
    <w:rsid w:val="00D65F0F"/>
    <w:pPr>
      <w:tabs>
        <w:tab w:val="center" w:pos="4153"/>
        <w:tab w:val="right" w:pos="8306"/>
      </w:tabs>
      <w:snapToGrid w:val="0"/>
      <w:jc w:val="left"/>
    </w:pPr>
    <w:rPr>
      <w:sz w:val="18"/>
      <w:szCs w:val="18"/>
    </w:rPr>
  </w:style>
  <w:style w:type="character" w:customStyle="1" w:styleId="Char3">
    <w:name w:val="页脚 Char"/>
    <w:basedOn w:val="a0"/>
    <w:link w:val="aa"/>
    <w:uiPriority w:val="99"/>
    <w:rsid w:val="00D65F0F"/>
    <w:rPr>
      <w:kern w:val="2"/>
      <w:sz w:val="18"/>
      <w:szCs w:val="18"/>
    </w:rPr>
  </w:style>
  <w:style w:type="character" w:styleId="ab">
    <w:name w:val="Hyperlink"/>
    <w:basedOn w:val="a0"/>
    <w:rsid w:val="00D65F0F"/>
    <w:rPr>
      <w:strike w:val="0"/>
      <w:dstrike w:val="0"/>
      <w:color w:val="0368A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F0F"/>
    <w:pPr>
      <w:widowControl w:val="0"/>
      <w:jc w:val="both"/>
    </w:pPr>
    <w:rPr>
      <w:kern w:val="2"/>
      <w:sz w:val="21"/>
      <w:szCs w:val="24"/>
    </w:rPr>
  </w:style>
  <w:style w:type="paragraph" w:styleId="1">
    <w:name w:val="heading 1"/>
    <w:aliases w:val="H1,h1,1st level,heading 1,Section Head,l1,1,H11,H12,H13,H14,H15,H16,H17,L1 Heading 1,h11,1st level1,heading 11,h12,1st level2,heading 12,h111,1st level11,heading 111,h13,1st level3,heading 13,h112,1st level12,heading 112,h121,1st level21,h1111,h14"/>
    <w:basedOn w:val="a"/>
    <w:next w:val="a"/>
    <w:link w:val="1Char"/>
    <w:uiPriority w:val="99"/>
    <w:qFormat/>
    <w:rsid w:val="00AE4B74"/>
    <w:pPr>
      <w:keepNext/>
      <w:keepLines/>
      <w:spacing w:before="340" w:after="330" w:line="578" w:lineRule="auto"/>
      <w:outlineLvl w:val="0"/>
    </w:pPr>
    <w:rPr>
      <w:b/>
      <w:bCs/>
      <w:kern w:val="44"/>
      <w:sz w:val="44"/>
      <w:szCs w:val="44"/>
    </w:rPr>
  </w:style>
  <w:style w:type="paragraph" w:styleId="2">
    <w:name w:val="heading 2"/>
    <w:aliases w:val="项目标题 2,H2,标题 1.1,Heading 2 Hidden,Heading 2 CCBS,heading 2,第一章 标题 2,ISO1,h2,sect 1.2,L2,Underrubrik1,prop2,UNDERRUBRIK 1-2,Level 2 Topic Heading,2nd level,Titre2,l2,2,Header 2,I2,Section Title,Titre3,H21,sect 1.21,H22,sect 1.22,H211,sect 1.211,H23"/>
    <w:basedOn w:val="a"/>
    <w:next w:val="a"/>
    <w:link w:val="2Char"/>
    <w:uiPriority w:val="99"/>
    <w:qFormat/>
    <w:rsid w:val="00AE4B74"/>
    <w:pPr>
      <w:keepNext/>
      <w:keepLines/>
      <w:spacing w:before="260" w:after="260" w:line="416" w:lineRule="auto"/>
      <w:outlineLvl w:val="1"/>
    </w:pPr>
    <w:rPr>
      <w:rFonts w:ascii="Arial" w:eastAsia="黑体" w:hAnsi="Arial"/>
      <w:b/>
      <w:bCs/>
      <w:sz w:val="32"/>
      <w:szCs w:val="32"/>
    </w:rPr>
  </w:style>
  <w:style w:type="paragraph" w:styleId="3">
    <w:name w:val="heading 3"/>
    <w:aliases w:val="h3,3rd level,H31,H32,H33,H34,H35,H36,H37,H38,H39,H310,H311,H321,H331,H341,H351,H361,H371,H381,H391,H3101,H312,H322,H332,H342,H352,H362,H372,H382,H392,H3102,H3111,H3211,H3311,H3411,H3511,H3611,H3711,H3811,H3911,H31011,H313,H323,H333,H343,H353,项目标题 3"/>
    <w:basedOn w:val="a"/>
    <w:next w:val="a"/>
    <w:link w:val="3Char"/>
    <w:qFormat/>
    <w:rsid w:val="00AE4B74"/>
    <w:pPr>
      <w:keepNext/>
      <w:keepLines/>
      <w:spacing w:before="260" w:after="260" w:line="416" w:lineRule="auto"/>
      <w:outlineLvl w:val="2"/>
    </w:pPr>
    <w:rPr>
      <w:b/>
      <w:bCs/>
      <w:sz w:val="32"/>
      <w:szCs w:val="32"/>
    </w:rPr>
  </w:style>
  <w:style w:type="paragraph" w:styleId="4">
    <w:name w:val="heading 4"/>
    <w:aliases w:val="h4,sect 1.2.3.4,Ref Heading 1,rh1,H4,标题 4 Char Char,L1 Heading 4,h41,h42,h411,h43,h412,h421,h4111,h44,h413,h45,h414,h46,h415,h47,h416,h422,h4112,h431,h4121,h441,h4131,h48,h417,h423,h4113,h432,h4122,h442,h4132,h49,h418,h424,h4114,h433,h4123,h4211"/>
    <w:basedOn w:val="a"/>
    <w:next w:val="a"/>
    <w:link w:val="4Char"/>
    <w:uiPriority w:val="99"/>
    <w:qFormat/>
    <w:rsid w:val="00AE4B7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unhideWhenUsed/>
    <w:qFormat/>
    <w:rsid w:val="00AE4B74"/>
    <w:pPr>
      <w:keepNext/>
      <w:keepLines/>
      <w:spacing w:before="280" w:after="290" w:line="376" w:lineRule="auto"/>
      <w:ind w:left="1008" w:hanging="1008"/>
      <w:outlineLvl w:val="4"/>
    </w:pPr>
    <w:rPr>
      <w:b/>
      <w:bCs/>
      <w:sz w:val="28"/>
      <w:szCs w:val="28"/>
    </w:rPr>
  </w:style>
  <w:style w:type="paragraph" w:styleId="6">
    <w:name w:val="heading 6"/>
    <w:basedOn w:val="a"/>
    <w:next w:val="a"/>
    <w:link w:val="6Char"/>
    <w:uiPriority w:val="99"/>
    <w:unhideWhenUsed/>
    <w:qFormat/>
    <w:rsid w:val="00AE4B74"/>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uiPriority w:val="99"/>
    <w:unhideWhenUsed/>
    <w:qFormat/>
    <w:rsid w:val="00AE4B74"/>
    <w:pPr>
      <w:keepNext/>
      <w:keepLines/>
      <w:spacing w:before="240" w:after="64" w:line="320" w:lineRule="auto"/>
      <w:ind w:left="1296" w:hanging="1296"/>
      <w:outlineLvl w:val="6"/>
    </w:pPr>
    <w:rPr>
      <w:b/>
      <w:bCs/>
      <w:sz w:val="24"/>
    </w:rPr>
  </w:style>
  <w:style w:type="paragraph" w:styleId="8">
    <w:name w:val="heading 8"/>
    <w:basedOn w:val="a"/>
    <w:next w:val="a"/>
    <w:link w:val="8Char"/>
    <w:uiPriority w:val="99"/>
    <w:unhideWhenUsed/>
    <w:qFormat/>
    <w:rsid w:val="00AE4B74"/>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uiPriority w:val="99"/>
    <w:unhideWhenUsed/>
    <w:qFormat/>
    <w:rsid w:val="00AE4B74"/>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AE4B74"/>
    <w:pPr>
      <w:ind w:firstLineChars="200" w:firstLine="420"/>
    </w:pPr>
  </w:style>
  <w:style w:type="paragraph" w:customStyle="1" w:styleId="HS">
    <w:name w:val="HS 正文"/>
    <w:link w:val="HS0"/>
    <w:qFormat/>
    <w:rsid w:val="00AE4B74"/>
    <w:pPr>
      <w:spacing w:line="360" w:lineRule="auto"/>
      <w:ind w:firstLineChars="200" w:firstLine="200"/>
      <w:jc w:val="both"/>
    </w:pPr>
    <w:rPr>
      <w:rFonts w:ascii="宋体" w:hAnsi="宋体"/>
      <w:kern w:val="2"/>
      <w:sz w:val="24"/>
      <w:szCs w:val="24"/>
    </w:rPr>
  </w:style>
  <w:style w:type="character" w:customStyle="1" w:styleId="HS0">
    <w:name w:val="HS 正文 字符"/>
    <w:link w:val="HS"/>
    <w:rsid w:val="00AE4B74"/>
    <w:rPr>
      <w:rFonts w:ascii="宋体" w:hAnsi="宋体"/>
      <w:kern w:val="2"/>
      <w:sz w:val="24"/>
      <w:szCs w:val="24"/>
    </w:rPr>
  </w:style>
  <w:style w:type="paragraph" w:customStyle="1" w:styleId="GW-2">
    <w:name w:val="GW-标题2"/>
    <w:basedOn w:val="a"/>
    <w:link w:val="GW-2Char"/>
    <w:qFormat/>
    <w:rsid w:val="00AE4B74"/>
    <w:pPr>
      <w:keepNext/>
      <w:keepLines/>
      <w:numPr>
        <w:ilvl w:val="1"/>
      </w:numPr>
      <w:spacing w:beforeLines="100" w:before="340" w:afterLines="100" w:after="330" w:line="360" w:lineRule="auto"/>
      <w:ind w:left="420" w:hanging="420"/>
      <w:outlineLvl w:val="1"/>
    </w:pPr>
    <w:rPr>
      <w:rFonts w:ascii="Calibri" w:eastAsia="黑体" w:hAnsi="Calibri"/>
      <w:bCs/>
      <w:kern w:val="44"/>
      <w:sz w:val="36"/>
      <w:szCs w:val="44"/>
      <w:lang w:val="x-none" w:eastAsia="x-none"/>
    </w:rPr>
  </w:style>
  <w:style w:type="character" w:customStyle="1" w:styleId="GW-2Char">
    <w:name w:val="GW-标题2 Char"/>
    <w:link w:val="GW-2"/>
    <w:rsid w:val="00AE4B74"/>
    <w:rPr>
      <w:rFonts w:ascii="Calibri" w:eastAsia="黑体" w:hAnsi="Calibri"/>
      <w:bCs/>
      <w:kern w:val="44"/>
      <w:sz w:val="36"/>
      <w:szCs w:val="44"/>
      <w:lang w:val="x-none" w:eastAsia="x-none"/>
    </w:rPr>
  </w:style>
  <w:style w:type="paragraph" w:customStyle="1" w:styleId="11">
    <w:name w:val="列出段落1"/>
    <w:basedOn w:val="a"/>
    <w:uiPriority w:val="34"/>
    <w:qFormat/>
    <w:rsid w:val="00AE4B74"/>
    <w:pPr>
      <w:ind w:firstLineChars="200" w:firstLine="420"/>
    </w:pPr>
    <w:rPr>
      <w:rFonts w:ascii="Calibri" w:hAnsi="Calibri"/>
      <w:szCs w:val="22"/>
    </w:rPr>
  </w:style>
  <w:style w:type="paragraph" w:customStyle="1" w:styleId="20">
    <w:name w:val="列出段落2"/>
    <w:basedOn w:val="a"/>
    <w:qFormat/>
    <w:rsid w:val="00AE4B74"/>
    <w:pPr>
      <w:ind w:firstLineChars="200" w:firstLine="420"/>
    </w:pPr>
  </w:style>
  <w:style w:type="paragraph" w:customStyle="1" w:styleId="21">
    <w:name w:val="中等深浅网格 21"/>
    <w:qFormat/>
    <w:rsid w:val="00AE4B74"/>
    <w:pPr>
      <w:widowControl w:val="0"/>
      <w:jc w:val="both"/>
    </w:pPr>
    <w:rPr>
      <w:kern w:val="2"/>
      <w:sz w:val="21"/>
    </w:rPr>
  </w:style>
  <w:style w:type="character" w:customStyle="1" w:styleId="1Char">
    <w:name w:val="标题 1 Char"/>
    <w:aliases w:val="H1 Char,h1 Char,1st level Char,heading 1 Char,Section Head Char,l1 Char,1 Char,H11 Char,H12 Char,H13 Char,H14 Char,H15 Char,H16 Char,H17 Char,L1 Heading 1 Char,h11 Char,1st level1 Char,heading 11 Char,h12 Char,1st level2 Char,heading 12 Char"/>
    <w:link w:val="1"/>
    <w:uiPriority w:val="99"/>
    <w:rsid w:val="00AE4B74"/>
    <w:rPr>
      <w:b/>
      <w:bCs/>
      <w:kern w:val="44"/>
      <w:sz w:val="44"/>
      <w:szCs w:val="44"/>
    </w:rPr>
  </w:style>
  <w:style w:type="character" w:customStyle="1" w:styleId="2Char">
    <w:name w:val="标题 2 Char"/>
    <w:aliases w:val="项目标题 2 Char,H2 Char,标题 1.1 Char,Heading 2 Hidden Char,Heading 2 CCBS Char,heading 2 Char,第一章 标题 2 Char,ISO1 Char,h2 Char,sect 1.2 Char,L2 Char,Underrubrik1 Char,prop2 Char,UNDERRUBRIK 1-2 Char,Level 2 Topic Heading Char,2nd level Char,l2 Char"/>
    <w:link w:val="2"/>
    <w:uiPriority w:val="99"/>
    <w:rsid w:val="00AE4B74"/>
    <w:rPr>
      <w:rFonts w:ascii="Arial" w:eastAsia="黑体" w:hAnsi="Arial"/>
      <w:b/>
      <w:bCs/>
      <w:kern w:val="2"/>
      <w:sz w:val="32"/>
      <w:szCs w:val="32"/>
    </w:rPr>
  </w:style>
  <w:style w:type="character" w:customStyle="1" w:styleId="3Char">
    <w:name w:val="标题 3 Char"/>
    <w:aliases w:val="h3 Char,3rd level Char,H31 Char,H32 Char,H33 Char,H34 Char,H35 Char,H36 Char,H37 Char,H38 Char,H39 Char,H310 Char,H311 Char,H321 Char,H331 Char,H341 Char,H351 Char,H361 Char,H371 Char,H381 Char,H391 Char,H3101 Char,H312 Char,H322 Char"/>
    <w:link w:val="3"/>
    <w:rsid w:val="00AE4B74"/>
    <w:rPr>
      <w:b/>
      <w:bCs/>
      <w:kern w:val="2"/>
      <w:sz w:val="32"/>
      <w:szCs w:val="32"/>
    </w:rPr>
  </w:style>
  <w:style w:type="character" w:customStyle="1" w:styleId="4Char">
    <w:name w:val="标题 4 Char"/>
    <w:aliases w:val="h4 Char,sect 1.2.3.4 Char,Ref Heading 1 Char,rh1 Char,H4 Char,标题 4 Char Char Char,L1 Heading 4 Char,h41 Char,h42 Char,h411 Char,h43 Char,h412 Char,h421 Char,h4111 Char,h44 Char,h413 Char,h45 Char,h414 Char,h46 Char,h415 Char,h47 Char,h416 Char"/>
    <w:link w:val="4"/>
    <w:uiPriority w:val="99"/>
    <w:rsid w:val="00AE4B74"/>
    <w:rPr>
      <w:rFonts w:ascii="Arial" w:eastAsia="黑体" w:hAnsi="Arial"/>
      <w:b/>
      <w:bCs/>
      <w:kern w:val="2"/>
      <w:sz w:val="28"/>
      <w:szCs w:val="28"/>
    </w:rPr>
  </w:style>
  <w:style w:type="character" w:customStyle="1" w:styleId="5Char">
    <w:name w:val="标题 5 Char"/>
    <w:link w:val="5"/>
    <w:uiPriority w:val="99"/>
    <w:rsid w:val="00AE4B74"/>
    <w:rPr>
      <w:b/>
      <w:bCs/>
      <w:kern w:val="2"/>
      <w:sz w:val="28"/>
      <w:szCs w:val="28"/>
    </w:rPr>
  </w:style>
  <w:style w:type="character" w:customStyle="1" w:styleId="6Char">
    <w:name w:val="标题 6 Char"/>
    <w:link w:val="6"/>
    <w:uiPriority w:val="99"/>
    <w:rsid w:val="00AE4B74"/>
    <w:rPr>
      <w:rFonts w:ascii="Cambria" w:hAnsi="Cambria"/>
      <w:b/>
      <w:bCs/>
      <w:kern w:val="2"/>
      <w:sz w:val="24"/>
      <w:szCs w:val="24"/>
    </w:rPr>
  </w:style>
  <w:style w:type="character" w:customStyle="1" w:styleId="7Char">
    <w:name w:val="标题 7 Char"/>
    <w:link w:val="7"/>
    <w:uiPriority w:val="99"/>
    <w:rsid w:val="00AE4B74"/>
    <w:rPr>
      <w:b/>
      <w:bCs/>
      <w:kern w:val="2"/>
      <w:sz w:val="24"/>
      <w:szCs w:val="24"/>
    </w:rPr>
  </w:style>
  <w:style w:type="character" w:customStyle="1" w:styleId="8Char">
    <w:name w:val="标题 8 Char"/>
    <w:link w:val="8"/>
    <w:uiPriority w:val="99"/>
    <w:rsid w:val="00AE4B74"/>
    <w:rPr>
      <w:rFonts w:ascii="Cambria" w:hAnsi="Cambria"/>
      <w:kern w:val="2"/>
      <w:sz w:val="24"/>
      <w:szCs w:val="24"/>
    </w:rPr>
  </w:style>
  <w:style w:type="character" w:customStyle="1" w:styleId="9Char">
    <w:name w:val="标题 9 Char"/>
    <w:link w:val="9"/>
    <w:uiPriority w:val="99"/>
    <w:rsid w:val="00AE4B74"/>
    <w:rPr>
      <w:rFonts w:ascii="Cambria" w:hAnsi="Cambria"/>
      <w:kern w:val="2"/>
      <w:sz w:val="21"/>
      <w:szCs w:val="21"/>
    </w:rPr>
  </w:style>
  <w:style w:type="paragraph" w:styleId="a3">
    <w:name w:val="Normal Indent"/>
    <w:aliases w:val="特点,contents,±íÕýÎÄ,ÕýÎÄ·ÇËõ½ø,±í,±í?y??,?y?????ÕýÎÄ,ÕýÎÄ,表正文,正文非缩进,段1,缩进,ALT+Z,鋘drad,???änd,Body Text(ch),标书正文,Body Text2,EHPT,PI,Body Text Char,BODY TEXT,t,Text,Tempo Body Text,四号,正文（首行缩进两字）,水上软件,样式3,正文不缩进,正文双线,Normal Indent Char,Alt+X,mr正文缩进,表正文1"/>
    <w:basedOn w:val="a"/>
    <w:link w:val="Char"/>
    <w:qFormat/>
    <w:rsid w:val="00AE4B74"/>
    <w:pPr>
      <w:widowControl/>
      <w:spacing w:line="360" w:lineRule="auto"/>
      <w:ind w:firstLineChars="200" w:firstLine="420"/>
    </w:pPr>
    <w:rPr>
      <w:sz w:val="24"/>
    </w:rPr>
  </w:style>
  <w:style w:type="character" w:customStyle="1" w:styleId="Char">
    <w:name w:val="正文缩进 Char"/>
    <w:aliases w:val="特点 Char,contents Char,±íÕýÎÄ Char,ÕýÎÄ·ÇËõ½ø Char,±í Char,±í?y?? Char,?y?????ÕýÎÄ Char,ÕýÎÄ Char,表正文 Char,正文非缩进 Char,段1 Char,缩进 Char,ALT+Z Char,鋘drad Char,???änd Char,Body Text(ch) Char,标书正文 Char,Body Text2 Char,EHPT Char,PI Char,t Char"/>
    <w:link w:val="a3"/>
    <w:rsid w:val="00AE4B74"/>
    <w:rPr>
      <w:kern w:val="2"/>
      <w:sz w:val="24"/>
      <w:szCs w:val="24"/>
    </w:rPr>
  </w:style>
  <w:style w:type="paragraph" w:styleId="a4">
    <w:name w:val="caption"/>
    <w:aliases w:val="信息主题,题注-QBPT,题注 Char Char Char Char1,题注 Char Char Char Char Char,题注 Char Char Char Char Char Char Char Char Char,题注1 Char,题注 Char Char Char1 Char,题注 Char Char Char Char1 Char Char Char Char,题注 Char Char,题注 Char Char Char Char1 Char"/>
    <w:basedOn w:val="a"/>
    <w:next w:val="a"/>
    <w:link w:val="Char0"/>
    <w:qFormat/>
    <w:rsid w:val="00AE4B74"/>
    <w:pPr>
      <w:spacing w:before="152" w:after="160"/>
    </w:pPr>
    <w:rPr>
      <w:rFonts w:ascii="Arial" w:eastAsia="黑体" w:hAnsi="Arial"/>
      <w:sz w:val="20"/>
      <w:szCs w:val="20"/>
    </w:rPr>
  </w:style>
  <w:style w:type="character" w:customStyle="1" w:styleId="Char0">
    <w:name w:val="题注 Char"/>
    <w:aliases w:val="信息主题 Char,题注-QBPT Char,题注 Char Char Char Char1 Char1,题注 Char Char Char Char Char Char,题注 Char Char Char Char Char Char Char Char Char Char,题注1 Char Char,题注 Char Char Char1 Char Char,题注 Char Char Char Char1 Char Char Char Char Char"/>
    <w:link w:val="a4"/>
    <w:rsid w:val="00AE4B74"/>
    <w:rPr>
      <w:rFonts w:ascii="Arial" w:eastAsia="黑体" w:hAnsi="Arial"/>
      <w:kern w:val="2"/>
    </w:rPr>
  </w:style>
  <w:style w:type="paragraph" w:styleId="a5">
    <w:name w:val="Title"/>
    <w:basedOn w:val="a"/>
    <w:next w:val="a"/>
    <w:link w:val="Char1"/>
    <w:uiPriority w:val="10"/>
    <w:qFormat/>
    <w:rsid w:val="00AE4B74"/>
    <w:pPr>
      <w:spacing w:before="240" w:after="60"/>
      <w:jc w:val="center"/>
      <w:outlineLvl w:val="0"/>
    </w:pPr>
    <w:rPr>
      <w:rFonts w:ascii="Cambria" w:hAnsi="Cambria"/>
      <w:b/>
      <w:bCs/>
      <w:sz w:val="32"/>
      <w:szCs w:val="32"/>
    </w:rPr>
  </w:style>
  <w:style w:type="character" w:customStyle="1" w:styleId="Char1">
    <w:name w:val="标题 Char"/>
    <w:link w:val="a5"/>
    <w:uiPriority w:val="10"/>
    <w:rsid w:val="00AE4B74"/>
    <w:rPr>
      <w:rFonts w:ascii="Cambria" w:hAnsi="Cambria"/>
      <w:b/>
      <w:bCs/>
      <w:kern w:val="2"/>
      <w:sz w:val="32"/>
      <w:szCs w:val="32"/>
    </w:rPr>
  </w:style>
  <w:style w:type="character" w:styleId="a6">
    <w:name w:val="Strong"/>
    <w:uiPriority w:val="22"/>
    <w:qFormat/>
    <w:rsid w:val="00AE4B74"/>
    <w:rPr>
      <w:b/>
      <w:bCs/>
    </w:rPr>
  </w:style>
  <w:style w:type="character" w:styleId="a7">
    <w:name w:val="Emphasis"/>
    <w:qFormat/>
    <w:rsid w:val="00AE4B74"/>
    <w:rPr>
      <w:i/>
      <w:iCs/>
    </w:rPr>
  </w:style>
  <w:style w:type="paragraph" w:styleId="a8">
    <w:name w:val="List Paragraph"/>
    <w:basedOn w:val="a"/>
    <w:uiPriority w:val="34"/>
    <w:qFormat/>
    <w:rsid w:val="00AE4B74"/>
    <w:pPr>
      <w:ind w:firstLineChars="200" w:firstLine="420"/>
    </w:pPr>
    <w:rPr>
      <w:rFonts w:ascii="Calibri" w:hAnsi="Calibri"/>
      <w:szCs w:val="22"/>
    </w:rPr>
  </w:style>
  <w:style w:type="paragraph" w:styleId="a9">
    <w:name w:val="header"/>
    <w:basedOn w:val="a"/>
    <w:link w:val="Char2"/>
    <w:uiPriority w:val="99"/>
    <w:unhideWhenUsed/>
    <w:rsid w:val="00D65F0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D65F0F"/>
    <w:rPr>
      <w:kern w:val="2"/>
      <w:sz w:val="18"/>
      <w:szCs w:val="18"/>
    </w:rPr>
  </w:style>
  <w:style w:type="paragraph" w:styleId="aa">
    <w:name w:val="footer"/>
    <w:basedOn w:val="a"/>
    <w:link w:val="Char3"/>
    <w:uiPriority w:val="99"/>
    <w:unhideWhenUsed/>
    <w:rsid w:val="00D65F0F"/>
    <w:pPr>
      <w:tabs>
        <w:tab w:val="center" w:pos="4153"/>
        <w:tab w:val="right" w:pos="8306"/>
      </w:tabs>
      <w:snapToGrid w:val="0"/>
      <w:jc w:val="left"/>
    </w:pPr>
    <w:rPr>
      <w:sz w:val="18"/>
      <w:szCs w:val="18"/>
    </w:rPr>
  </w:style>
  <w:style w:type="character" w:customStyle="1" w:styleId="Char3">
    <w:name w:val="页脚 Char"/>
    <w:basedOn w:val="a0"/>
    <w:link w:val="aa"/>
    <w:uiPriority w:val="99"/>
    <w:rsid w:val="00D65F0F"/>
    <w:rPr>
      <w:kern w:val="2"/>
      <w:sz w:val="18"/>
      <w:szCs w:val="18"/>
    </w:rPr>
  </w:style>
  <w:style w:type="character" w:styleId="ab">
    <w:name w:val="Hyperlink"/>
    <w:basedOn w:val="a0"/>
    <w:rsid w:val="00D65F0F"/>
    <w:rPr>
      <w:strike w:val="0"/>
      <w:dstrike w:val="0"/>
      <w:color w:val="0368A8"/>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duct.it168.com/cword/948.shtml"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899</Words>
  <Characters>5125</Characters>
  <Application>Microsoft Office Word</Application>
  <DocSecurity>0</DocSecurity>
  <Lines>42</Lines>
  <Paragraphs>12</Paragraphs>
  <ScaleCrop>false</ScaleCrop>
  <Company>Microsoft</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2018-07-26T00:56:00Z</dcterms:created>
  <dcterms:modified xsi:type="dcterms:W3CDTF">2018-07-27T00:17:00Z</dcterms:modified>
</cp:coreProperties>
</file>