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14" w:rsidRDefault="00605C04" w:rsidP="00605C04">
      <w:pPr>
        <w:jc w:val="center"/>
        <w:rPr>
          <w:b/>
          <w:sz w:val="32"/>
          <w:szCs w:val="32"/>
        </w:rPr>
      </w:pPr>
      <w:r w:rsidRPr="00605C04">
        <w:rPr>
          <w:rFonts w:hint="eastAsia"/>
          <w:b/>
          <w:sz w:val="32"/>
          <w:szCs w:val="32"/>
        </w:rPr>
        <w:t>嘉善职业中专智慧校园项目一期</w:t>
      </w:r>
    </w:p>
    <w:p w:rsidR="00D52CB6" w:rsidRPr="00D52CB6" w:rsidRDefault="00D52CB6" w:rsidP="00D52CB6">
      <w:pPr>
        <w:jc w:val="left"/>
        <w:rPr>
          <w:b/>
          <w:sz w:val="24"/>
          <w:szCs w:val="24"/>
        </w:rPr>
      </w:pPr>
      <w:r w:rsidRPr="00D52CB6">
        <w:rPr>
          <w:rFonts w:hint="eastAsia"/>
          <w:b/>
          <w:sz w:val="24"/>
          <w:szCs w:val="24"/>
        </w:rPr>
        <w:t>一、设备清单</w:t>
      </w:r>
    </w:p>
    <w:tbl>
      <w:tblPr>
        <w:tblStyle w:val="a3"/>
        <w:tblW w:w="9039" w:type="dxa"/>
        <w:tblLayout w:type="fixed"/>
        <w:tblLook w:val="04A0"/>
      </w:tblPr>
      <w:tblGrid>
        <w:gridCol w:w="745"/>
        <w:gridCol w:w="1348"/>
        <w:gridCol w:w="1559"/>
        <w:gridCol w:w="3686"/>
        <w:gridCol w:w="850"/>
        <w:gridCol w:w="851"/>
      </w:tblGrid>
      <w:tr w:rsidR="00386B2F" w:rsidTr="00386B2F">
        <w:tc>
          <w:tcPr>
            <w:tcW w:w="745" w:type="dxa"/>
            <w:vAlign w:val="center"/>
          </w:tcPr>
          <w:p w:rsidR="00386B2F" w:rsidRPr="00605C04" w:rsidRDefault="00386B2F" w:rsidP="00783914">
            <w:pPr>
              <w:jc w:val="center"/>
              <w:rPr>
                <w:b/>
                <w:szCs w:val="21"/>
              </w:rPr>
            </w:pPr>
            <w:r w:rsidRPr="00605C04">
              <w:rPr>
                <w:rFonts w:hint="eastAsia"/>
                <w:b/>
                <w:szCs w:val="21"/>
              </w:rPr>
              <w:t>序号</w:t>
            </w:r>
          </w:p>
        </w:tc>
        <w:tc>
          <w:tcPr>
            <w:tcW w:w="1348" w:type="dxa"/>
            <w:vAlign w:val="center"/>
          </w:tcPr>
          <w:p w:rsidR="00386B2F" w:rsidRPr="00605C04" w:rsidRDefault="00386B2F" w:rsidP="00783914">
            <w:pPr>
              <w:jc w:val="center"/>
              <w:rPr>
                <w:b/>
                <w:szCs w:val="21"/>
              </w:rPr>
            </w:pPr>
            <w:r w:rsidRPr="00605C04">
              <w:rPr>
                <w:rFonts w:hint="eastAsia"/>
                <w:b/>
                <w:szCs w:val="21"/>
              </w:rPr>
              <w:t>设备名称</w:t>
            </w:r>
          </w:p>
        </w:tc>
        <w:tc>
          <w:tcPr>
            <w:tcW w:w="1559" w:type="dxa"/>
            <w:vAlign w:val="center"/>
          </w:tcPr>
          <w:p w:rsidR="00386B2F" w:rsidRPr="00605C04" w:rsidRDefault="00386B2F" w:rsidP="00783914">
            <w:pPr>
              <w:jc w:val="center"/>
              <w:rPr>
                <w:b/>
                <w:szCs w:val="21"/>
              </w:rPr>
            </w:pPr>
            <w:r w:rsidRPr="00605C04">
              <w:rPr>
                <w:rFonts w:hint="eastAsia"/>
                <w:b/>
                <w:szCs w:val="21"/>
              </w:rPr>
              <w:t>产品型号</w:t>
            </w:r>
          </w:p>
        </w:tc>
        <w:tc>
          <w:tcPr>
            <w:tcW w:w="3686" w:type="dxa"/>
            <w:vAlign w:val="center"/>
          </w:tcPr>
          <w:p w:rsidR="00386B2F" w:rsidRPr="00605C04" w:rsidRDefault="00386B2F" w:rsidP="00783914">
            <w:pPr>
              <w:jc w:val="center"/>
              <w:rPr>
                <w:b/>
                <w:szCs w:val="21"/>
              </w:rPr>
            </w:pPr>
            <w:r w:rsidRPr="00605C04">
              <w:rPr>
                <w:rFonts w:hint="eastAsia"/>
                <w:b/>
                <w:szCs w:val="21"/>
              </w:rPr>
              <w:t>基本参数</w:t>
            </w:r>
          </w:p>
        </w:tc>
        <w:tc>
          <w:tcPr>
            <w:tcW w:w="850" w:type="dxa"/>
            <w:vAlign w:val="center"/>
          </w:tcPr>
          <w:p w:rsidR="00386B2F" w:rsidRPr="00605C04" w:rsidRDefault="00386B2F" w:rsidP="00783914">
            <w:pPr>
              <w:jc w:val="center"/>
              <w:rPr>
                <w:b/>
                <w:szCs w:val="21"/>
              </w:rPr>
            </w:pPr>
            <w:r w:rsidRPr="00605C04">
              <w:rPr>
                <w:rFonts w:hint="eastAsia"/>
                <w:b/>
                <w:szCs w:val="21"/>
              </w:rPr>
              <w:t>数量</w:t>
            </w:r>
          </w:p>
        </w:tc>
        <w:tc>
          <w:tcPr>
            <w:tcW w:w="851" w:type="dxa"/>
          </w:tcPr>
          <w:p w:rsidR="00386B2F" w:rsidRPr="00605C04" w:rsidRDefault="00386B2F" w:rsidP="00783914">
            <w:pPr>
              <w:jc w:val="center"/>
              <w:rPr>
                <w:b/>
                <w:szCs w:val="21"/>
              </w:rPr>
            </w:pPr>
            <w:r>
              <w:rPr>
                <w:rFonts w:hint="eastAsia"/>
                <w:b/>
                <w:szCs w:val="21"/>
              </w:rPr>
              <w:t>单位</w:t>
            </w:r>
          </w:p>
        </w:tc>
      </w:tr>
      <w:tr w:rsidR="00386B2F" w:rsidTr="00386B2F">
        <w:tc>
          <w:tcPr>
            <w:tcW w:w="745" w:type="dxa"/>
            <w:vAlign w:val="center"/>
          </w:tcPr>
          <w:p w:rsidR="00386B2F" w:rsidRPr="00605C04" w:rsidRDefault="00386B2F" w:rsidP="00783914">
            <w:pPr>
              <w:jc w:val="center"/>
              <w:rPr>
                <w:rFonts w:asciiTheme="majorEastAsia" w:eastAsiaTheme="majorEastAsia" w:hAnsiTheme="majorEastAsia"/>
                <w:szCs w:val="21"/>
              </w:rPr>
            </w:pPr>
            <w:r w:rsidRPr="00605C04">
              <w:rPr>
                <w:rFonts w:asciiTheme="majorEastAsia" w:eastAsiaTheme="majorEastAsia" w:hAnsiTheme="majorEastAsia" w:hint="eastAsia"/>
                <w:szCs w:val="21"/>
              </w:rPr>
              <w:t>1</w:t>
            </w:r>
          </w:p>
        </w:tc>
        <w:tc>
          <w:tcPr>
            <w:tcW w:w="1348" w:type="dxa"/>
            <w:vAlign w:val="center"/>
          </w:tcPr>
          <w:p w:rsidR="00386B2F" w:rsidRPr="00605C04" w:rsidRDefault="00386B2F" w:rsidP="00783914">
            <w:pPr>
              <w:jc w:val="center"/>
              <w:rPr>
                <w:rFonts w:asciiTheme="majorEastAsia" w:eastAsiaTheme="majorEastAsia" w:hAnsiTheme="majorEastAsia" w:cs="宋体"/>
                <w:bCs/>
                <w:szCs w:val="21"/>
              </w:rPr>
            </w:pPr>
            <w:r w:rsidRPr="00605C04">
              <w:rPr>
                <w:rFonts w:asciiTheme="majorEastAsia" w:eastAsiaTheme="majorEastAsia" w:hAnsiTheme="majorEastAsia" w:hint="eastAsia"/>
                <w:bCs/>
                <w:szCs w:val="21"/>
              </w:rPr>
              <w:t>超融合</w:t>
            </w:r>
            <w:r w:rsidR="00D52CB6">
              <w:rPr>
                <w:rFonts w:asciiTheme="majorEastAsia" w:eastAsiaTheme="majorEastAsia" w:hAnsiTheme="majorEastAsia" w:hint="eastAsia"/>
                <w:bCs/>
                <w:szCs w:val="21"/>
              </w:rPr>
              <w:t>一体机</w:t>
            </w:r>
          </w:p>
        </w:tc>
        <w:tc>
          <w:tcPr>
            <w:tcW w:w="1559" w:type="dxa"/>
            <w:vAlign w:val="center"/>
          </w:tcPr>
          <w:p w:rsidR="00386B2F" w:rsidRPr="00783914" w:rsidRDefault="00386B2F" w:rsidP="00783914">
            <w:pPr>
              <w:widowControl/>
              <w:jc w:val="center"/>
              <w:rPr>
                <w:rFonts w:asciiTheme="majorEastAsia" w:eastAsiaTheme="majorEastAsia" w:hAnsiTheme="majorEastAsia" w:cs="Arial"/>
                <w:kern w:val="0"/>
                <w:szCs w:val="21"/>
              </w:rPr>
            </w:pPr>
            <w:r w:rsidRPr="00406D0C">
              <w:rPr>
                <w:rFonts w:asciiTheme="majorEastAsia" w:eastAsiaTheme="majorEastAsia" w:hAnsiTheme="majorEastAsia" w:cs="Arial"/>
                <w:kern w:val="0"/>
                <w:szCs w:val="21"/>
              </w:rPr>
              <w:t>UIS-Cell-3030-G3</w:t>
            </w:r>
          </w:p>
        </w:tc>
        <w:tc>
          <w:tcPr>
            <w:tcW w:w="3686" w:type="dxa"/>
            <w:vAlign w:val="bottom"/>
          </w:tcPr>
          <w:p w:rsidR="00386B2F" w:rsidRPr="00783914" w:rsidRDefault="00386B2F" w:rsidP="003F550C">
            <w:pPr>
              <w:widowControl/>
              <w:jc w:val="left"/>
              <w:rPr>
                <w:rFonts w:asciiTheme="majorEastAsia" w:eastAsiaTheme="majorEastAsia" w:hAnsiTheme="majorEastAsia" w:cs="Arial"/>
                <w:kern w:val="0"/>
                <w:szCs w:val="21"/>
              </w:rPr>
            </w:pPr>
            <w:r w:rsidRPr="00406D0C">
              <w:rPr>
                <w:rFonts w:asciiTheme="majorEastAsia" w:eastAsiaTheme="majorEastAsia" w:hAnsiTheme="majorEastAsia" w:cs="Arial" w:hint="eastAsia"/>
                <w:kern w:val="0"/>
                <w:szCs w:val="21"/>
              </w:rPr>
              <w:t>H3C UIS-Cell 3030 G3 12LFF 超融合一体机</w:t>
            </w:r>
            <w:r w:rsidRPr="00783914">
              <w:rPr>
                <w:rFonts w:asciiTheme="majorEastAsia" w:eastAsiaTheme="majorEastAsia" w:hAnsiTheme="majorEastAsia" w:cs="Arial" w:hint="eastAsia"/>
                <w:kern w:val="0"/>
                <w:szCs w:val="21"/>
              </w:rPr>
              <w:t>，</w:t>
            </w:r>
            <w:r>
              <w:rPr>
                <w:rFonts w:asciiTheme="majorEastAsia" w:eastAsiaTheme="majorEastAsia" w:hAnsiTheme="majorEastAsia" w:cs="Arial" w:hint="eastAsia"/>
                <w:kern w:val="0"/>
                <w:szCs w:val="21"/>
              </w:rPr>
              <w:t>CPU:2颗</w:t>
            </w:r>
            <w:r w:rsidRPr="00406D0C">
              <w:rPr>
                <w:rFonts w:asciiTheme="majorEastAsia" w:eastAsiaTheme="majorEastAsia" w:hAnsiTheme="majorEastAsia" w:cs="Arial" w:hint="eastAsia"/>
                <w:kern w:val="0"/>
                <w:szCs w:val="21"/>
              </w:rPr>
              <w:t>4116(2.1GHz/12核/16.5MB/85W)</w:t>
            </w:r>
            <w:r>
              <w:rPr>
                <w:rFonts w:asciiTheme="majorEastAsia" w:eastAsiaTheme="majorEastAsia" w:hAnsiTheme="majorEastAsia" w:cs="Arial" w:hint="eastAsia"/>
                <w:kern w:val="0"/>
                <w:szCs w:val="21"/>
              </w:rPr>
              <w:t>；</w:t>
            </w:r>
            <w:r w:rsidRPr="00783914">
              <w:rPr>
                <w:rFonts w:asciiTheme="majorEastAsia" w:eastAsiaTheme="majorEastAsia" w:hAnsiTheme="majorEastAsia" w:cs="Arial" w:hint="eastAsia"/>
                <w:kern w:val="0"/>
                <w:szCs w:val="21"/>
              </w:rPr>
              <w:t>内存</w:t>
            </w:r>
            <w:r>
              <w:rPr>
                <w:rFonts w:asciiTheme="majorEastAsia" w:eastAsiaTheme="majorEastAsia" w:hAnsiTheme="majorEastAsia" w:cs="Arial" w:hint="eastAsia"/>
                <w:kern w:val="0"/>
                <w:szCs w:val="21"/>
              </w:rPr>
              <w:t xml:space="preserve"> :4根32G </w:t>
            </w:r>
            <w:r w:rsidRPr="00406D0C">
              <w:rPr>
                <w:rFonts w:asciiTheme="majorEastAsia" w:eastAsiaTheme="majorEastAsia" w:hAnsiTheme="majorEastAsia" w:cs="Arial"/>
                <w:kern w:val="0"/>
                <w:szCs w:val="21"/>
              </w:rPr>
              <w:t>2Rx4 DDR4-2666P-R</w:t>
            </w:r>
            <w:r>
              <w:rPr>
                <w:rFonts w:asciiTheme="majorEastAsia" w:eastAsiaTheme="majorEastAsia" w:hAnsiTheme="majorEastAsia" w:cs="Arial" w:hint="eastAsia"/>
                <w:kern w:val="0"/>
                <w:szCs w:val="21"/>
              </w:rPr>
              <w:t>；硬盘：1个</w:t>
            </w:r>
            <w:r w:rsidRPr="00406D0C">
              <w:rPr>
                <w:rFonts w:asciiTheme="majorEastAsia" w:eastAsiaTheme="majorEastAsia" w:hAnsiTheme="majorEastAsia" w:cs="Arial" w:hint="eastAsia"/>
                <w:kern w:val="0"/>
                <w:szCs w:val="21"/>
              </w:rPr>
              <w:t>12LFF 硬盘扩展模块</w:t>
            </w:r>
            <w:r>
              <w:rPr>
                <w:rFonts w:asciiTheme="majorEastAsia" w:eastAsiaTheme="majorEastAsia" w:hAnsiTheme="majorEastAsia" w:cs="Arial" w:hint="eastAsia"/>
                <w:kern w:val="0"/>
                <w:szCs w:val="21"/>
              </w:rPr>
              <w:t>，配2块</w:t>
            </w:r>
            <w:r w:rsidRPr="00406D0C">
              <w:rPr>
                <w:rFonts w:asciiTheme="majorEastAsia" w:eastAsiaTheme="majorEastAsia" w:hAnsiTheme="majorEastAsia" w:cs="Arial" w:hint="eastAsia"/>
                <w:kern w:val="0"/>
                <w:szCs w:val="21"/>
              </w:rPr>
              <w:t>4TB 12G SAS 7.2K 3.5in HDD通用硬盘</w:t>
            </w:r>
            <w:r>
              <w:rPr>
                <w:rFonts w:asciiTheme="majorEastAsia" w:eastAsiaTheme="majorEastAsia" w:hAnsiTheme="majorEastAsia" w:cs="Arial" w:hint="eastAsia"/>
                <w:kern w:val="0"/>
                <w:szCs w:val="21"/>
              </w:rPr>
              <w:t>，1块</w:t>
            </w:r>
            <w:r w:rsidRPr="00406D0C">
              <w:rPr>
                <w:rFonts w:asciiTheme="majorEastAsia" w:eastAsiaTheme="majorEastAsia" w:hAnsiTheme="majorEastAsia" w:cs="Arial" w:hint="eastAsia"/>
                <w:kern w:val="0"/>
                <w:szCs w:val="21"/>
              </w:rPr>
              <w:t>240GB 6G SATA 3.5in EM S4610 SSD通用硬盘</w:t>
            </w:r>
            <w:r>
              <w:rPr>
                <w:rFonts w:asciiTheme="majorEastAsia" w:eastAsiaTheme="majorEastAsia" w:hAnsiTheme="majorEastAsia" w:cs="Arial" w:hint="eastAsia"/>
                <w:kern w:val="0"/>
                <w:szCs w:val="21"/>
              </w:rPr>
              <w:t>，1个</w:t>
            </w:r>
            <w:r w:rsidRPr="007B1EA3">
              <w:rPr>
                <w:rFonts w:asciiTheme="majorEastAsia" w:eastAsiaTheme="majorEastAsia" w:hAnsiTheme="majorEastAsia" w:cs="Arial" w:hint="eastAsia"/>
                <w:kern w:val="0"/>
                <w:szCs w:val="21"/>
              </w:rPr>
              <w:t>2SFF硬盘笼模块</w:t>
            </w:r>
            <w:r>
              <w:rPr>
                <w:rFonts w:asciiTheme="majorEastAsia" w:eastAsiaTheme="majorEastAsia" w:hAnsiTheme="majorEastAsia" w:cs="Arial" w:hint="eastAsia"/>
                <w:kern w:val="0"/>
                <w:szCs w:val="21"/>
              </w:rPr>
              <w:t>，配2块</w:t>
            </w:r>
            <w:r w:rsidRPr="007B1EA3">
              <w:rPr>
                <w:rFonts w:asciiTheme="majorEastAsia" w:eastAsiaTheme="majorEastAsia" w:hAnsiTheme="majorEastAsia" w:cs="Arial" w:hint="eastAsia"/>
                <w:kern w:val="0"/>
                <w:szCs w:val="21"/>
              </w:rPr>
              <w:t>300GB 12G SAS 10K 2.5in EP 512n HDD通用硬盘</w:t>
            </w:r>
            <w:r>
              <w:rPr>
                <w:rFonts w:asciiTheme="majorEastAsia" w:eastAsiaTheme="majorEastAsia" w:hAnsiTheme="majorEastAsia" w:cs="Arial" w:hint="eastAsia"/>
                <w:kern w:val="0"/>
                <w:szCs w:val="21"/>
              </w:rPr>
              <w:t>；1块</w:t>
            </w:r>
            <w:r w:rsidRPr="007B1EA3">
              <w:rPr>
                <w:rFonts w:asciiTheme="majorEastAsia" w:eastAsiaTheme="majorEastAsia" w:hAnsiTheme="majorEastAsia" w:cs="Arial" w:hint="eastAsia"/>
                <w:kern w:val="0"/>
                <w:szCs w:val="21"/>
              </w:rPr>
              <w:t>LP转接卡(槽位3)(支持1个X16 LP和1个X8 LP)</w:t>
            </w:r>
            <w:r w:rsidRPr="00783914">
              <w:rPr>
                <w:rFonts w:asciiTheme="majorEastAsia" w:eastAsiaTheme="majorEastAsia" w:hAnsiTheme="majorEastAsia" w:cs="Arial" w:hint="eastAsia"/>
                <w:kern w:val="0"/>
                <w:szCs w:val="21"/>
              </w:rPr>
              <w:t xml:space="preserve"> </w:t>
            </w:r>
            <w:r>
              <w:rPr>
                <w:rFonts w:asciiTheme="majorEastAsia" w:eastAsiaTheme="majorEastAsia" w:hAnsiTheme="majorEastAsia" w:cs="Arial" w:hint="eastAsia"/>
                <w:kern w:val="0"/>
                <w:szCs w:val="21"/>
              </w:rPr>
              <w:t>；网卡：</w:t>
            </w:r>
            <w:r w:rsidR="00D818DF">
              <w:rPr>
                <w:rFonts w:asciiTheme="majorEastAsia" w:eastAsiaTheme="majorEastAsia" w:hAnsiTheme="majorEastAsia" w:cs="Arial"/>
                <w:kern w:val="0"/>
                <w:szCs w:val="21"/>
              </w:rPr>
              <w:t>2</w:t>
            </w:r>
            <w:r>
              <w:rPr>
                <w:rFonts w:asciiTheme="majorEastAsia" w:eastAsiaTheme="majorEastAsia" w:hAnsiTheme="majorEastAsia" w:cs="Arial" w:hint="eastAsia"/>
                <w:kern w:val="0"/>
                <w:szCs w:val="21"/>
              </w:rPr>
              <w:t>块</w:t>
            </w:r>
            <w:r w:rsidRPr="007B1EA3">
              <w:rPr>
                <w:rFonts w:asciiTheme="majorEastAsia" w:eastAsiaTheme="majorEastAsia" w:hAnsiTheme="majorEastAsia" w:cs="Arial" w:hint="eastAsia"/>
                <w:kern w:val="0"/>
                <w:szCs w:val="21"/>
              </w:rPr>
              <w:t xml:space="preserve"> 2端口万兆光接口网卡(SFP+)-530F B2</w:t>
            </w:r>
            <w:r>
              <w:rPr>
                <w:rFonts w:asciiTheme="majorEastAsia" w:eastAsiaTheme="majorEastAsia" w:hAnsiTheme="majorEastAsia" w:cs="Arial" w:hint="eastAsia"/>
                <w:kern w:val="0"/>
                <w:szCs w:val="21"/>
              </w:rPr>
              <w:t>和1块</w:t>
            </w:r>
            <w:r w:rsidRPr="007B1EA3">
              <w:rPr>
                <w:rFonts w:asciiTheme="majorEastAsia" w:eastAsiaTheme="majorEastAsia" w:hAnsiTheme="majorEastAsia" w:cs="Arial" w:hint="eastAsia"/>
                <w:kern w:val="0"/>
                <w:szCs w:val="21"/>
              </w:rPr>
              <w:t>4端口GE电接口MLOM(X722)网卡-360T L3</w:t>
            </w:r>
            <w:r>
              <w:rPr>
                <w:rFonts w:asciiTheme="majorEastAsia" w:eastAsiaTheme="majorEastAsia" w:hAnsiTheme="majorEastAsia" w:cs="Arial" w:hint="eastAsia"/>
                <w:kern w:val="0"/>
                <w:szCs w:val="21"/>
              </w:rPr>
              <w:t>，</w:t>
            </w:r>
            <w:r w:rsidRPr="00783914">
              <w:rPr>
                <w:rFonts w:asciiTheme="majorEastAsia" w:eastAsiaTheme="majorEastAsia" w:hAnsiTheme="majorEastAsia" w:cs="Arial" w:hint="eastAsia"/>
                <w:kern w:val="0"/>
                <w:szCs w:val="21"/>
              </w:rPr>
              <w:t xml:space="preserve"> </w:t>
            </w:r>
            <w:r>
              <w:rPr>
                <w:rFonts w:asciiTheme="majorEastAsia" w:eastAsiaTheme="majorEastAsia" w:hAnsiTheme="majorEastAsia" w:cs="Arial" w:hint="eastAsia"/>
                <w:kern w:val="0"/>
                <w:szCs w:val="21"/>
              </w:rPr>
              <w:t>带</w:t>
            </w:r>
            <w:r w:rsidR="003F550C">
              <w:rPr>
                <w:rFonts w:asciiTheme="majorEastAsia" w:eastAsiaTheme="majorEastAsia" w:hAnsiTheme="majorEastAsia" w:cs="Arial" w:hint="eastAsia"/>
                <w:kern w:val="0"/>
                <w:szCs w:val="21"/>
              </w:rPr>
              <w:t>2</w:t>
            </w:r>
            <w:r>
              <w:rPr>
                <w:rFonts w:asciiTheme="majorEastAsia" w:eastAsiaTheme="majorEastAsia" w:hAnsiTheme="majorEastAsia" w:cs="Arial" w:hint="eastAsia"/>
                <w:kern w:val="0"/>
                <w:szCs w:val="21"/>
              </w:rPr>
              <w:t>个</w:t>
            </w:r>
            <w:r w:rsidRPr="007B1EA3">
              <w:rPr>
                <w:rFonts w:asciiTheme="majorEastAsia" w:eastAsiaTheme="majorEastAsia" w:hAnsiTheme="majorEastAsia" w:cs="Arial" w:hint="eastAsia"/>
                <w:kern w:val="0"/>
                <w:szCs w:val="21"/>
              </w:rPr>
              <w:t>SFP+ 万兆模块(850nm,300m,LC)</w:t>
            </w:r>
            <w:r>
              <w:rPr>
                <w:rFonts w:asciiTheme="majorEastAsia" w:eastAsiaTheme="majorEastAsia" w:hAnsiTheme="majorEastAsia" w:cs="Arial" w:hint="eastAsia"/>
                <w:kern w:val="0"/>
                <w:szCs w:val="21"/>
              </w:rPr>
              <w:t>；</w:t>
            </w:r>
            <w:r w:rsidRPr="007B1EA3">
              <w:rPr>
                <w:rFonts w:asciiTheme="majorEastAsia" w:eastAsiaTheme="majorEastAsia" w:hAnsiTheme="majorEastAsia" w:cs="Arial" w:hint="eastAsia"/>
                <w:kern w:val="0"/>
                <w:szCs w:val="21"/>
              </w:rPr>
              <w:t>PMC G2 Flash掉电保护模块</w:t>
            </w:r>
            <w:r>
              <w:rPr>
                <w:rFonts w:asciiTheme="majorEastAsia" w:eastAsiaTheme="majorEastAsia" w:hAnsiTheme="majorEastAsia" w:cs="Arial" w:hint="eastAsia"/>
                <w:kern w:val="0"/>
                <w:szCs w:val="21"/>
              </w:rPr>
              <w:t>，1块</w:t>
            </w:r>
            <w:r w:rsidRPr="007B1EA3">
              <w:rPr>
                <w:rFonts w:asciiTheme="majorEastAsia" w:eastAsiaTheme="majorEastAsia" w:hAnsiTheme="majorEastAsia" w:cs="Arial" w:hint="eastAsia"/>
                <w:kern w:val="0"/>
                <w:szCs w:val="21"/>
              </w:rPr>
              <w:t>12Gb 2端口SAS RAID卡(带2GB内存,支持8个SAS口,不含缓存模块</w:t>
            </w:r>
            <w:r>
              <w:rPr>
                <w:rFonts w:asciiTheme="majorEastAsia" w:eastAsiaTheme="majorEastAsia" w:hAnsiTheme="majorEastAsia" w:cs="Arial" w:hint="eastAsia"/>
                <w:kern w:val="0"/>
                <w:szCs w:val="21"/>
              </w:rPr>
              <w:t>)；2个</w:t>
            </w:r>
            <w:r w:rsidRPr="00783914">
              <w:rPr>
                <w:rFonts w:asciiTheme="majorEastAsia" w:eastAsiaTheme="majorEastAsia" w:hAnsiTheme="majorEastAsia" w:cs="Arial" w:hint="eastAsia"/>
                <w:kern w:val="0"/>
                <w:szCs w:val="21"/>
              </w:rPr>
              <w:t>800W</w:t>
            </w:r>
            <w:r>
              <w:rPr>
                <w:rFonts w:asciiTheme="majorEastAsia" w:eastAsiaTheme="majorEastAsia" w:hAnsiTheme="majorEastAsia" w:cs="Arial" w:hint="eastAsia"/>
                <w:kern w:val="0"/>
                <w:szCs w:val="21"/>
              </w:rPr>
              <w:t>交流</w:t>
            </w:r>
            <w:r w:rsidRPr="00783914">
              <w:rPr>
                <w:rFonts w:asciiTheme="majorEastAsia" w:eastAsiaTheme="majorEastAsia" w:hAnsiTheme="majorEastAsia" w:cs="Arial" w:hint="eastAsia"/>
                <w:kern w:val="0"/>
                <w:szCs w:val="21"/>
              </w:rPr>
              <w:t>电源</w:t>
            </w:r>
            <w:r>
              <w:rPr>
                <w:rFonts w:asciiTheme="majorEastAsia" w:eastAsiaTheme="majorEastAsia" w:hAnsiTheme="majorEastAsia" w:cs="Arial" w:hint="eastAsia"/>
                <w:kern w:val="0"/>
                <w:szCs w:val="21"/>
              </w:rPr>
              <w:t>，2U标准风扇、</w:t>
            </w:r>
            <w:r w:rsidRPr="007B1EA3">
              <w:rPr>
                <w:rFonts w:asciiTheme="majorEastAsia" w:eastAsiaTheme="majorEastAsia" w:hAnsiTheme="majorEastAsia" w:cs="Arial" w:hint="eastAsia"/>
                <w:kern w:val="0"/>
                <w:szCs w:val="21"/>
              </w:rPr>
              <w:t>安全面板</w:t>
            </w:r>
            <w:r>
              <w:rPr>
                <w:rFonts w:asciiTheme="majorEastAsia" w:eastAsiaTheme="majorEastAsia" w:hAnsiTheme="majorEastAsia" w:cs="Arial" w:hint="eastAsia"/>
                <w:kern w:val="0"/>
                <w:szCs w:val="21"/>
              </w:rPr>
              <w:t>、标准滑轨</w:t>
            </w:r>
            <w:r w:rsidRPr="00783914">
              <w:rPr>
                <w:rFonts w:asciiTheme="majorEastAsia" w:eastAsiaTheme="majorEastAsia" w:hAnsiTheme="majorEastAsia" w:cs="Arial" w:hint="eastAsia"/>
                <w:kern w:val="0"/>
                <w:szCs w:val="21"/>
              </w:rPr>
              <w:t xml:space="preserve">。 </w:t>
            </w:r>
            <w:r w:rsidRPr="00B244E8">
              <w:rPr>
                <w:rFonts w:asciiTheme="majorEastAsia" w:eastAsiaTheme="majorEastAsia" w:hAnsiTheme="majorEastAsia" w:cs="Arial"/>
                <w:kern w:val="0"/>
                <w:szCs w:val="21"/>
              </w:rPr>
              <w:t xml:space="preserve">H3C </w:t>
            </w:r>
            <w:proofErr w:type="spellStart"/>
            <w:r w:rsidRPr="00B244E8">
              <w:rPr>
                <w:rFonts w:asciiTheme="majorEastAsia" w:eastAsiaTheme="majorEastAsia" w:hAnsiTheme="majorEastAsia" w:cs="Arial"/>
                <w:kern w:val="0"/>
                <w:szCs w:val="21"/>
              </w:rPr>
              <w:t>ONEStor</w:t>
            </w:r>
            <w:proofErr w:type="spellEnd"/>
            <w:r w:rsidRPr="007B1EA3">
              <w:rPr>
                <w:rFonts w:asciiTheme="majorEastAsia" w:eastAsiaTheme="majorEastAsia" w:hAnsiTheme="majorEastAsia" w:cs="Arial" w:hint="eastAsia"/>
                <w:kern w:val="0"/>
                <w:szCs w:val="21"/>
              </w:rPr>
              <w:t>分布式存储软件</w:t>
            </w:r>
            <w:r>
              <w:rPr>
                <w:rFonts w:asciiTheme="majorEastAsia" w:eastAsiaTheme="majorEastAsia" w:hAnsiTheme="majorEastAsia" w:cs="Arial" w:hint="eastAsia"/>
                <w:kern w:val="0"/>
                <w:szCs w:val="21"/>
              </w:rPr>
              <w:t>标准版-</w:t>
            </w:r>
            <w:r w:rsidRPr="00B244E8">
              <w:rPr>
                <w:rFonts w:asciiTheme="majorEastAsia" w:eastAsiaTheme="majorEastAsia" w:hAnsiTheme="majorEastAsia" w:cs="Arial" w:hint="eastAsia"/>
                <w:kern w:val="0"/>
                <w:szCs w:val="21"/>
              </w:rPr>
              <w:t>管理1TB磁盘</w:t>
            </w:r>
            <w:r>
              <w:rPr>
                <w:rFonts w:asciiTheme="majorEastAsia" w:eastAsiaTheme="majorEastAsia" w:hAnsiTheme="majorEastAsia" w:cs="Arial" w:hint="eastAsia"/>
                <w:kern w:val="0"/>
                <w:szCs w:val="21"/>
              </w:rPr>
              <w:t>*8，</w:t>
            </w:r>
            <w:r w:rsidRPr="00B244E8">
              <w:rPr>
                <w:rFonts w:asciiTheme="majorEastAsia" w:eastAsiaTheme="majorEastAsia" w:hAnsiTheme="majorEastAsia" w:cs="Arial" w:hint="eastAsia"/>
                <w:kern w:val="0"/>
                <w:szCs w:val="21"/>
              </w:rPr>
              <w:t>H3C UIS Manager-UIS Manager管理软件标准版License-管理2个物理CPU</w:t>
            </w:r>
            <w:r>
              <w:rPr>
                <w:rFonts w:asciiTheme="majorEastAsia" w:eastAsiaTheme="majorEastAsia" w:hAnsiTheme="majorEastAsia" w:cs="Arial" w:hint="eastAsia"/>
                <w:kern w:val="0"/>
                <w:szCs w:val="21"/>
              </w:rPr>
              <w:t>，</w:t>
            </w:r>
            <w:r w:rsidRPr="00B244E8">
              <w:rPr>
                <w:rFonts w:asciiTheme="majorEastAsia" w:eastAsiaTheme="majorEastAsia" w:hAnsiTheme="majorEastAsia" w:cs="Arial" w:hint="eastAsia"/>
                <w:kern w:val="0"/>
                <w:szCs w:val="21"/>
              </w:rPr>
              <w:t>H3C CAS-CVM虚拟化管理系统标准版软件License-管理2个物理CPU</w:t>
            </w:r>
            <w:r>
              <w:rPr>
                <w:rFonts w:asciiTheme="majorEastAsia" w:eastAsiaTheme="majorEastAsia" w:hAnsiTheme="majorEastAsia" w:cs="Arial" w:hint="eastAsia"/>
                <w:kern w:val="0"/>
                <w:szCs w:val="21"/>
              </w:rPr>
              <w:t>；</w:t>
            </w:r>
            <w:r w:rsidRPr="00B244E8">
              <w:rPr>
                <w:rFonts w:asciiTheme="majorEastAsia" w:eastAsiaTheme="majorEastAsia" w:hAnsiTheme="majorEastAsia" w:cs="Arial" w:hint="eastAsia"/>
                <w:kern w:val="0"/>
                <w:szCs w:val="21"/>
              </w:rPr>
              <w:t>亚信安全虚拟化深度安全防护系统Deep Security二类城市授权服务商现场安装部署服务授权</w:t>
            </w:r>
            <w:r>
              <w:rPr>
                <w:rFonts w:asciiTheme="majorEastAsia" w:eastAsiaTheme="majorEastAsia" w:hAnsiTheme="majorEastAsia" w:cs="Arial" w:hint="eastAsia"/>
                <w:kern w:val="0"/>
                <w:szCs w:val="21"/>
              </w:rPr>
              <w:t>，</w:t>
            </w:r>
            <w:r w:rsidRPr="00B244E8">
              <w:rPr>
                <w:rFonts w:asciiTheme="majorEastAsia" w:eastAsiaTheme="majorEastAsia" w:hAnsiTheme="majorEastAsia" w:cs="Arial" w:hint="eastAsia"/>
                <w:kern w:val="0"/>
                <w:szCs w:val="21"/>
              </w:rPr>
              <w:t>亚信安全虚拟化安全管理平台</w:t>
            </w:r>
            <w:proofErr w:type="spellStart"/>
            <w:r w:rsidRPr="00B244E8">
              <w:rPr>
                <w:rFonts w:asciiTheme="majorEastAsia" w:eastAsiaTheme="majorEastAsia" w:hAnsiTheme="majorEastAsia" w:cs="Arial" w:hint="eastAsia"/>
                <w:kern w:val="0"/>
                <w:szCs w:val="21"/>
              </w:rPr>
              <w:t>DeepSecurity</w:t>
            </w:r>
            <w:proofErr w:type="spellEnd"/>
            <w:r w:rsidRPr="00B244E8">
              <w:rPr>
                <w:rFonts w:asciiTheme="majorEastAsia" w:eastAsiaTheme="majorEastAsia" w:hAnsiTheme="majorEastAsia" w:cs="Arial" w:hint="eastAsia"/>
                <w:kern w:val="0"/>
                <w:szCs w:val="21"/>
              </w:rPr>
              <w:t xml:space="preserve"> Manager</w:t>
            </w:r>
            <w:r>
              <w:rPr>
                <w:rFonts w:asciiTheme="majorEastAsia" w:eastAsiaTheme="majorEastAsia" w:hAnsiTheme="majorEastAsia" w:cs="Arial" w:hint="eastAsia"/>
                <w:kern w:val="0"/>
                <w:szCs w:val="21"/>
              </w:rPr>
              <w:t>，</w:t>
            </w:r>
            <w:r w:rsidRPr="00B244E8">
              <w:rPr>
                <w:rFonts w:asciiTheme="majorEastAsia" w:eastAsiaTheme="majorEastAsia" w:hAnsiTheme="majorEastAsia" w:cs="Arial" w:hint="eastAsia"/>
                <w:kern w:val="0"/>
                <w:szCs w:val="21"/>
              </w:rPr>
              <w:t>亚信安全虚拟化深度安全防护系统</w:t>
            </w:r>
            <w:proofErr w:type="spellStart"/>
            <w:r>
              <w:rPr>
                <w:rFonts w:asciiTheme="majorEastAsia" w:eastAsiaTheme="majorEastAsia" w:hAnsiTheme="majorEastAsia" w:cs="Arial" w:hint="eastAsia"/>
                <w:kern w:val="0"/>
                <w:szCs w:val="21"/>
              </w:rPr>
              <w:t>DeepSecurity</w:t>
            </w:r>
            <w:proofErr w:type="spellEnd"/>
            <w:r>
              <w:rPr>
                <w:rFonts w:asciiTheme="majorEastAsia" w:eastAsiaTheme="majorEastAsia" w:hAnsiTheme="majorEastAsia" w:cs="Arial" w:hint="eastAsia"/>
                <w:kern w:val="0"/>
                <w:szCs w:val="21"/>
              </w:rPr>
              <w:t xml:space="preserve"> AV；服务：</w:t>
            </w:r>
            <w:r w:rsidRPr="00783914">
              <w:rPr>
                <w:rFonts w:asciiTheme="majorEastAsia" w:eastAsiaTheme="majorEastAsia" w:hAnsiTheme="majorEastAsia" w:cs="Arial" w:hint="eastAsia"/>
                <w:kern w:val="0"/>
                <w:szCs w:val="21"/>
              </w:rPr>
              <w:t>三年软件技术支持服务</w:t>
            </w:r>
            <w:r>
              <w:rPr>
                <w:rFonts w:asciiTheme="majorEastAsia" w:eastAsiaTheme="majorEastAsia" w:hAnsiTheme="majorEastAsia" w:cs="Arial" w:hint="eastAsia"/>
                <w:kern w:val="0"/>
                <w:szCs w:val="21"/>
              </w:rPr>
              <w:t>。</w:t>
            </w:r>
          </w:p>
        </w:tc>
        <w:tc>
          <w:tcPr>
            <w:tcW w:w="850" w:type="dxa"/>
            <w:vAlign w:val="center"/>
          </w:tcPr>
          <w:p w:rsidR="00386B2F" w:rsidRPr="00605C04" w:rsidRDefault="00386B2F">
            <w:pPr>
              <w:jc w:val="center"/>
              <w:rPr>
                <w:rFonts w:asciiTheme="majorEastAsia" w:eastAsiaTheme="majorEastAsia" w:hAnsiTheme="majorEastAsia" w:cs="Arial"/>
                <w:szCs w:val="21"/>
              </w:rPr>
            </w:pPr>
            <w:r w:rsidRPr="00605C04">
              <w:rPr>
                <w:rFonts w:asciiTheme="majorEastAsia" w:eastAsiaTheme="majorEastAsia" w:hAnsiTheme="majorEastAsia" w:cs="Arial"/>
                <w:szCs w:val="21"/>
              </w:rPr>
              <w:t>3</w:t>
            </w:r>
          </w:p>
        </w:tc>
        <w:tc>
          <w:tcPr>
            <w:tcW w:w="851" w:type="dxa"/>
            <w:vAlign w:val="center"/>
          </w:tcPr>
          <w:p w:rsidR="00386B2F" w:rsidRPr="00605C04" w:rsidRDefault="00386B2F" w:rsidP="00386B2F">
            <w:pPr>
              <w:jc w:val="center"/>
              <w:rPr>
                <w:rFonts w:asciiTheme="majorEastAsia" w:eastAsiaTheme="majorEastAsia" w:hAnsiTheme="majorEastAsia" w:cs="Arial"/>
                <w:szCs w:val="21"/>
              </w:rPr>
            </w:pPr>
            <w:r>
              <w:rPr>
                <w:rFonts w:asciiTheme="majorEastAsia" w:eastAsiaTheme="majorEastAsia" w:hAnsiTheme="majorEastAsia" w:cs="Arial" w:hint="eastAsia"/>
                <w:szCs w:val="21"/>
              </w:rPr>
              <w:t>台</w:t>
            </w:r>
          </w:p>
        </w:tc>
      </w:tr>
      <w:tr w:rsidR="00386B2F" w:rsidTr="00386B2F">
        <w:tc>
          <w:tcPr>
            <w:tcW w:w="745" w:type="dxa"/>
            <w:vAlign w:val="center"/>
          </w:tcPr>
          <w:p w:rsidR="00386B2F" w:rsidRPr="00605C04" w:rsidRDefault="00386B2F" w:rsidP="00783914">
            <w:pPr>
              <w:jc w:val="center"/>
              <w:rPr>
                <w:rFonts w:asciiTheme="majorEastAsia" w:eastAsiaTheme="majorEastAsia" w:hAnsiTheme="majorEastAsia"/>
                <w:szCs w:val="21"/>
              </w:rPr>
            </w:pPr>
            <w:r w:rsidRPr="00605C04">
              <w:rPr>
                <w:rFonts w:asciiTheme="majorEastAsia" w:eastAsiaTheme="majorEastAsia" w:hAnsiTheme="majorEastAsia" w:hint="eastAsia"/>
                <w:szCs w:val="21"/>
              </w:rPr>
              <w:t>2</w:t>
            </w:r>
          </w:p>
        </w:tc>
        <w:tc>
          <w:tcPr>
            <w:tcW w:w="1348" w:type="dxa"/>
            <w:vAlign w:val="center"/>
          </w:tcPr>
          <w:p w:rsidR="00386B2F" w:rsidRPr="00605C04" w:rsidRDefault="00386B2F" w:rsidP="00783914">
            <w:pPr>
              <w:jc w:val="center"/>
              <w:rPr>
                <w:rFonts w:asciiTheme="majorEastAsia" w:eastAsiaTheme="majorEastAsia" w:hAnsiTheme="majorEastAsia" w:cs="Arial"/>
                <w:bCs/>
                <w:szCs w:val="21"/>
              </w:rPr>
            </w:pPr>
            <w:r w:rsidRPr="00605C04">
              <w:rPr>
                <w:rFonts w:asciiTheme="majorEastAsia" w:eastAsiaTheme="majorEastAsia" w:hAnsiTheme="majorEastAsia" w:cs="Arial"/>
                <w:bCs/>
                <w:szCs w:val="21"/>
              </w:rPr>
              <w:t>核心</w:t>
            </w:r>
            <w:r w:rsidR="00D52CB6">
              <w:rPr>
                <w:rFonts w:asciiTheme="majorEastAsia" w:eastAsiaTheme="majorEastAsia" w:hAnsiTheme="majorEastAsia" w:cs="Arial" w:hint="eastAsia"/>
                <w:bCs/>
                <w:szCs w:val="21"/>
              </w:rPr>
              <w:t>交换机</w:t>
            </w:r>
            <w:r w:rsidRPr="00605C04">
              <w:rPr>
                <w:rFonts w:asciiTheme="majorEastAsia" w:eastAsiaTheme="majorEastAsia" w:hAnsiTheme="majorEastAsia" w:cs="Arial"/>
                <w:bCs/>
                <w:szCs w:val="21"/>
              </w:rPr>
              <w:t>板卡扩容</w:t>
            </w:r>
          </w:p>
        </w:tc>
        <w:tc>
          <w:tcPr>
            <w:tcW w:w="1559" w:type="dxa"/>
            <w:vAlign w:val="center"/>
          </w:tcPr>
          <w:p w:rsidR="00386B2F" w:rsidRPr="00783914" w:rsidRDefault="00386B2F" w:rsidP="00783914">
            <w:pPr>
              <w:widowControl/>
              <w:jc w:val="center"/>
              <w:rPr>
                <w:rFonts w:asciiTheme="majorEastAsia" w:eastAsiaTheme="majorEastAsia" w:hAnsiTheme="majorEastAsia" w:cs="Arial"/>
                <w:bCs/>
                <w:kern w:val="0"/>
                <w:szCs w:val="21"/>
              </w:rPr>
            </w:pPr>
            <w:r w:rsidRPr="00783914">
              <w:rPr>
                <w:rFonts w:asciiTheme="majorEastAsia" w:eastAsiaTheme="majorEastAsia" w:hAnsiTheme="majorEastAsia" w:cs="Arial"/>
                <w:bCs/>
                <w:kern w:val="0"/>
                <w:szCs w:val="21"/>
              </w:rPr>
              <w:t>LSQM1GV24PSA0</w:t>
            </w:r>
          </w:p>
        </w:tc>
        <w:tc>
          <w:tcPr>
            <w:tcW w:w="3686" w:type="dxa"/>
            <w:vAlign w:val="center"/>
          </w:tcPr>
          <w:p w:rsidR="00386B2F" w:rsidRPr="00783914" w:rsidRDefault="00386B2F" w:rsidP="00C5267F">
            <w:pPr>
              <w:widowControl/>
              <w:jc w:val="left"/>
              <w:rPr>
                <w:rFonts w:asciiTheme="majorEastAsia" w:eastAsiaTheme="majorEastAsia" w:hAnsiTheme="majorEastAsia" w:cs="Arial"/>
                <w:bCs/>
                <w:kern w:val="0"/>
                <w:szCs w:val="21"/>
              </w:rPr>
            </w:pPr>
            <w:r w:rsidRPr="00783914">
              <w:rPr>
                <w:rFonts w:asciiTheme="majorEastAsia" w:eastAsiaTheme="majorEastAsia" w:hAnsiTheme="majorEastAsia" w:cs="Arial"/>
                <w:bCs/>
                <w:kern w:val="0"/>
                <w:szCs w:val="21"/>
              </w:rPr>
              <w:t>H3C S7500E-24</w:t>
            </w:r>
            <w:r w:rsidRPr="00783914">
              <w:rPr>
                <w:rFonts w:asciiTheme="majorEastAsia" w:eastAsiaTheme="majorEastAsia" w:hAnsiTheme="majorEastAsia" w:cs="Arial" w:hint="eastAsia"/>
                <w:bCs/>
                <w:kern w:val="0"/>
                <w:szCs w:val="21"/>
              </w:rPr>
              <w:t>端口千兆电接口模块</w:t>
            </w:r>
            <w:r w:rsidRPr="00783914">
              <w:rPr>
                <w:rFonts w:asciiTheme="majorEastAsia" w:eastAsiaTheme="majorEastAsia" w:hAnsiTheme="majorEastAsia" w:cs="Arial"/>
                <w:bCs/>
                <w:kern w:val="0"/>
                <w:szCs w:val="21"/>
              </w:rPr>
              <w:t>(RJ45),</w:t>
            </w:r>
            <w:r w:rsidRPr="00783914">
              <w:rPr>
                <w:rFonts w:asciiTheme="majorEastAsia" w:eastAsiaTheme="majorEastAsia" w:hAnsiTheme="majorEastAsia" w:cs="Arial" w:hint="eastAsia"/>
                <w:bCs/>
                <w:kern w:val="0"/>
                <w:szCs w:val="21"/>
              </w:rPr>
              <w:t>其中</w:t>
            </w:r>
            <w:r w:rsidRPr="00783914">
              <w:rPr>
                <w:rFonts w:asciiTheme="majorEastAsia" w:eastAsiaTheme="majorEastAsia" w:hAnsiTheme="majorEastAsia" w:cs="Arial"/>
                <w:bCs/>
                <w:kern w:val="0"/>
                <w:szCs w:val="21"/>
              </w:rPr>
              <w:t>4</w:t>
            </w:r>
            <w:r w:rsidRPr="00783914">
              <w:rPr>
                <w:rFonts w:asciiTheme="majorEastAsia" w:eastAsiaTheme="majorEastAsia" w:hAnsiTheme="majorEastAsia" w:cs="Arial" w:hint="eastAsia"/>
                <w:bCs/>
                <w:kern w:val="0"/>
                <w:szCs w:val="21"/>
              </w:rPr>
              <w:t>端口可光电复用</w:t>
            </w:r>
            <w:r w:rsidRPr="00783914">
              <w:rPr>
                <w:rFonts w:asciiTheme="majorEastAsia" w:eastAsiaTheme="majorEastAsia" w:hAnsiTheme="majorEastAsia" w:cs="Arial"/>
                <w:bCs/>
                <w:kern w:val="0"/>
                <w:szCs w:val="21"/>
              </w:rPr>
              <w:t>(SFP,LC)-</w:t>
            </w:r>
            <w:r w:rsidRPr="00783914">
              <w:rPr>
                <w:rFonts w:asciiTheme="majorEastAsia" w:eastAsiaTheme="majorEastAsia" w:hAnsiTheme="majorEastAsia" w:cs="Arial" w:hint="eastAsia"/>
                <w:bCs/>
                <w:kern w:val="0"/>
                <w:szCs w:val="21"/>
              </w:rPr>
              <w:t>可升级支持</w:t>
            </w:r>
            <w:proofErr w:type="spellStart"/>
            <w:r w:rsidRPr="00783914">
              <w:rPr>
                <w:rFonts w:asciiTheme="majorEastAsia" w:eastAsiaTheme="majorEastAsia" w:hAnsiTheme="majorEastAsia" w:cs="Arial"/>
                <w:bCs/>
                <w:kern w:val="0"/>
                <w:szCs w:val="21"/>
              </w:rPr>
              <w:t>PoE</w:t>
            </w:r>
            <w:proofErr w:type="spellEnd"/>
            <w:r w:rsidR="00260049">
              <w:rPr>
                <w:rFonts w:asciiTheme="majorEastAsia" w:eastAsiaTheme="majorEastAsia" w:hAnsiTheme="majorEastAsia" w:cs="Arial" w:hint="eastAsia"/>
                <w:bCs/>
                <w:kern w:val="0"/>
                <w:szCs w:val="21"/>
              </w:rPr>
              <w:t>，3年原厂保修。</w:t>
            </w:r>
          </w:p>
        </w:tc>
        <w:tc>
          <w:tcPr>
            <w:tcW w:w="850" w:type="dxa"/>
            <w:vAlign w:val="center"/>
          </w:tcPr>
          <w:p w:rsidR="00386B2F" w:rsidRPr="00605C04" w:rsidRDefault="00386B2F">
            <w:pPr>
              <w:jc w:val="center"/>
              <w:rPr>
                <w:rFonts w:asciiTheme="majorEastAsia" w:eastAsiaTheme="majorEastAsia" w:hAnsiTheme="majorEastAsia" w:cs="Arial"/>
                <w:bCs/>
                <w:szCs w:val="21"/>
              </w:rPr>
            </w:pPr>
            <w:r w:rsidRPr="00605C04">
              <w:rPr>
                <w:rFonts w:asciiTheme="majorEastAsia" w:eastAsiaTheme="majorEastAsia" w:hAnsiTheme="majorEastAsia" w:cs="Arial"/>
                <w:bCs/>
                <w:szCs w:val="21"/>
              </w:rPr>
              <w:t>2</w:t>
            </w:r>
          </w:p>
        </w:tc>
        <w:tc>
          <w:tcPr>
            <w:tcW w:w="851" w:type="dxa"/>
            <w:vAlign w:val="center"/>
          </w:tcPr>
          <w:p w:rsidR="00386B2F" w:rsidRPr="00605C04" w:rsidRDefault="00386B2F" w:rsidP="00386B2F">
            <w:pPr>
              <w:jc w:val="center"/>
              <w:rPr>
                <w:rFonts w:asciiTheme="majorEastAsia" w:eastAsiaTheme="majorEastAsia" w:hAnsiTheme="majorEastAsia" w:cs="Arial"/>
                <w:bCs/>
                <w:szCs w:val="21"/>
              </w:rPr>
            </w:pPr>
            <w:r>
              <w:rPr>
                <w:rFonts w:asciiTheme="majorEastAsia" w:eastAsiaTheme="majorEastAsia" w:hAnsiTheme="majorEastAsia" w:cs="Arial" w:hint="eastAsia"/>
                <w:bCs/>
                <w:szCs w:val="21"/>
              </w:rPr>
              <w:t>块</w:t>
            </w:r>
          </w:p>
        </w:tc>
      </w:tr>
      <w:tr w:rsidR="00386B2F" w:rsidTr="00386B2F">
        <w:tc>
          <w:tcPr>
            <w:tcW w:w="745" w:type="dxa"/>
            <w:vAlign w:val="center"/>
          </w:tcPr>
          <w:p w:rsidR="00386B2F" w:rsidRPr="00605C04" w:rsidRDefault="00386B2F" w:rsidP="00783914">
            <w:pPr>
              <w:jc w:val="center"/>
              <w:rPr>
                <w:rFonts w:asciiTheme="majorEastAsia" w:eastAsiaTheme="majorEastAsia" w:hAnsiTheme="majorEastAsia"/>
                <w:szCs w:val="21"/>
              </w:rPr>
            </w:pPr>
            <w:r w:rsidRPr="00605C04">
              <w:rPr>
                <w:rFonts w:asciiTheme="majorEastAsia" w:eastAsiaTheme="majorEastAsia" w:hAnsiTheme="majorEastAsia" w:hint="eastAsia"/>
                <w:szCs w:val="21"/>
              </w:rPr>
              <w:t>3</w:t>
            </w:r>
          </w:p>
        </w:tc>
        <w:tc>
          <w:tcPr>
            <w:tcW w:w="1348" w:type="dxa"/>
            <w:vAlign w:val="center"/>
          </w:tcPr>
          <w:p w:rsidR="00386B2F" w:rsidRPr="00605C04" w:rsidRDefault="00386B2F" w:rsidP="00783914">
            <w:pPr>
              <w:jc w:val="center"/>
              <w:rPr>
                <w:rFonts w:asciiTheme="majorEastAsia" w:eastAsiaTheme="majorEastAsia" w:hAnsiTheme="majorEastAsia" w:cs="Arial"/>
                <w:bCs/>
                <w:szCs w:val="21"/>
              </w:rPr>
            </w:pPr>
            <w:r w:rsidRPr="00605C04">
              <w:rPr>
                <w:rFonts w:asciiTheme="majorEastAsia" w:eastAsiaTheme="majorEastAsia" w:hAnsiTheme="majorEastAsia" w:cs="Arial"/>
                <w:bCs/>
                <w:szCs w:val="21"/>
              </w:rPr>
              <w:t>核心</w:t>
            </w:r>
            <w:r w:rsidR="00D52CB6">
              <w:rPr>
                <w:rFonts w:asciiTheme="majorEastAsia" w:eastAsiaTheme="majorEastAsia" w:hAnsiTheme="majorEastAsia" w:cs="Arial" w:hint="eastAsia"/>
                <w:bCs/>
                <w:szCs w:val="21"/>
              </w:rPr>
              <w:t>交换机</w:t>
            </w:r>
            <w:r w:rsidRPr="00605C04">
              <w:rPr>
                <w:rFonts w:asciiTheme="majorEastAsia" w:eastAsiaTheme="majorEastAsia" w:hAnsiTheme="majorEastAsia" w:cs="Arial"/>
                <w:bCs/>
                <w:szCs w:val="21"/>
              </w:rPr>
              <w:t>板卡扩容</w:t>
            </w:r>
          </w:p>
        </w:tc>
        <w:tc>
          <w:tcPr>
            <w:tcW w:w="1559" w:type="dxa"/>
            <w:vAlign w:val="center"/>
          </w:tcPr>
          <w:p w:rsidR="00386B2F" w:rsidRPr="00783914" w:rsidRDefault="00386B2F" w:rsidP="00783914">
            <w:pPr>
              <w:widowControl/>
              <w:jc w:val="center"/>
              <w:rPr>
                <w:rFonts w:asciiTheme="majorEastAsia" w:eastAsiaTheme="majorEastAsia" w:hAnsiTheme="majorEastAsia" w:cs="Arial"/>
                <w:kern w:val="0"/>
                <w:szCs w:val="21"/>
              </w:rPr>
            </w:pPr>
            <w:r w:rsidRPr="00783914">
              <w:rPr>
                <w:rFonts w:asciiTheme="majorEastAsia" w:eastAsiaTheme="majorEastAsia" w:hAnsiTheme="majorEastAsia" w:cs="Arial"/>
                <w:kern w:val="0"/>
                <w:szCs w:val="21"/>
              </w:rPr>
              <w:t>LSQM1TGS8SC0</w:t>
            </w:r>
          </w:p>
        </w:tc>
        <w:tc>
          <w:tcPr>
            <w:tcW w:w="3686" w:type="dxa"/>
            <w:vAlign w:val="bottom"/>
          </w:tcPr>
          <w:p w:rsidR="00386B2F" w:rsidRPr="00783914" w:rsidRDefault="00386B2F" w:rsidP="00C5267F">
            <w:pPr>
              <w:widowControl/>
              <w:jc w:val="left"/>
              <w:rPr>
                <w:rFonts w:asciiTheme="majorEastAsia" w:eastAsiaTheme="majorEastAsia" w:hAnsiTheme="majorEastAsia" w:cs="Arial"/>
                <w:kern w:val="0"/>
                <w:szCs w:val="21"/>
              </w:rPr>
            </w:pPr>
            <w:r w:rsidRPr="00783914">
              <w:rPr>
                <w:rFonts w:asciiTheme="majorEastAsia" w:eastAsiaTheme="majorEastAsia" w:hAnsiTheme="majorEastAsia" w:cs="Arial"/>
                <w:kern w:val="0"/>
                <w:szCs w:val="21"/>
              </w:rPr>
              <w:t>H3C S7500E 8</w:t>
            </w:r>
            <w:r w:rsidRPr="00783914">
              <w:rPr>
                <w:rFonts w:asciiTheme="majorEastAsia" w:eastAsiaTheme="majorEastAsia" w:hAnsiTheme="majorEastAsia" w:cs="Arial" w:hint="eastAsia"/>
                <w:kern w:val="0"/>
                <w:szCs w:val="21"/>
              </w:rPr>
              <w:t>端口万兆以太网</w:t>
            </w:r>
            <w:r w:rsidRPr="00783914">
              <w:rPr>
                <w:rFonts w:asciiTheme="majorEastAsia" w:eastAsiaTheme="majorEastAsia" w:hAnsiTheme="majorEastAsia" w:cs="Arial"/>
                <w:kern w:val="0"/>
                <w:szCs w:val="21"/>
              </w:rPr>
              <w:t>SFP+</w:t>
            </w:r>
            <w:r w:rsidRPr="00783914">
              <w:rPr>
                <w:rFonts w:asciiTheme="majorEastAsia" w:eastAsiaTheme="majorEastAsia" w:hAnsiTheme="majorEastAsia" w:cs="Arial" w:hint="eastAsia"/>
                <w:kern w:val="0"/>
                <w:szCs w:val="21"/>
              </w:rPr>
              <w:t>光接口模块</w:t>
            </w:r>
            <w:r w:rsidR="00260049">
              <w:rPr>
                <w:rFonts w:asciiTheme="majorEastAsia" w:eastAsiaTheme="majorEastAsia" w:hAnsiTheme="majorEastAsia" w:cs="Arial" w:hint="eastAsia"/>
                <w:kern w:val="0"/>
                <w:szCs w:val="21"/>
              </w:rPr>
              <w:t>，</w:t>
            </w:r>
            <w:r w:rsidR="00260049">
              <w:rPr>
                <w:rFonts w:asciiTheme="majorEastAsia" w:eastAsiaTheme="majorEastAsia" w:hAnsiTheme="majorEastAsia" w:cs="Arial" w:hint="eastAsia"/>
                <w:bCs/>
                <w:kern w:val="0"/>
                <w:szCs w:val="21"/>
              </w:rPr>
              <w:t>3年原厂保修。</w:t>
            </w:r>
          </w:p>
        </w:tc>
        <w:tc>
          <w:tcPr>
            <w:tcW w:w="850" w:type="dxa"/>
            <w:vAlign w:val="center"/>
          </w:tcPr>
          <w:p w:rsidR="00386B2F" w:rsidRPr="00605C04" w:rsidRDefault="00386B2F">
            <w:pPr>
              <w:jc w:val="center"/>
              <w:rPr>
                <w:rFonts w:asciiTheme="majorEastAsia" w:eastAsiaTheme="majorEastAsia" w:hAnsiTheme="majorEastAsia" w:cs="Arial"/>
                <w:szCs w:val="21"/>
              </w:rPr>
            </w:pPr>
            <w:r w:rsidRPr="00605C04">
              <w:rPr>
                <w:rFonts w:asciiTheme="majorEastAsia" w:eastAsiaTheme="majorEastAsia" w:hAnsiTheme="majorEastAsia" w:cs="Arial"/>
                <w:szCs w:val="21"/>
              </w:rPr>
              <w:t xml:space="preserve">1 </w:t>
            </w:r>
          </w:p>
        </w:tc>
        <w:tc>
          <w:tcPr>
            <w:tcW w:w="851" w:type="dxa"/>
            <w:vAlign w:val="center"/>
          </w:tcPr>
          <w:p w:rsidR="00386B2F" w:rsidRPr="00605C04" w:rsidRDefault="00386B2F" w:rsidP="00386B2F">
            <w:pPr>
              <w:jc w:val="center"/>
              <w:rPr>
                <w:rFonts w:asciiTheme="majorEastAsia" w:eastAsiaTheme="majorEastAsia" w:hAnsiTheme="majorEastAsia" w:cs="Arial"/>
                <w:szCs w:val="21"/>
              </w:rPr>
            </w:pPr>
            <w:r>
              <w:rPr>
                <w:rFonts w:asciiTheme="majorEastAsia" w:eastAsiaTheme="majorEastAsia" w:hAnsiTheme="majorEastAsia" w:cs="Arial" w:hint="eastAsia"/>
                <w:szCs w:val="21"/>
              </w:rPr>
              <w:t>块</w:t>
            </w:r>
          </w:p>
        </w:tc>
      </w:tr>
      <w:tr w:rsidR="00386B2F" w:rsidTr="00386B2F">
        <w:tc>
          <w:tcPr>
            <w:tcW w:w="745" w:type="dxa"/>
            <w:vAlign w:val="center"/>
          </w:tcPr>
          <w:p w:rsidR="00386B2F" w:rsidRDefault="00386B2F" w:rsidP="00783914">
            <w:pPr>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1348" w:type="dxa"/>
            <w:vAlign w:val="center"/>
          </w:tcPr>
          <w:p w:rsidR="00386B2F" w:rsidRDefault="00386B2F" w:rsidP="00783914">
            <w:pPr>
              <w:jc w:val="center"/>
              <w:rPr>
                <w:rFonts w:asciiTheme="majorEastAsia" w:eastAsiaTheme="majorEastAsia" w:hAnsiTheme="majorEastAsia" w:cs="Arial"/>
                <w:bCs/>
                <w:szCs w:val="21"/>
              </w:rPr>
            </w:pPr>
            <w:r>
              <w:rPr>
                <w:rFonts w:asciiTheme="majorEastAsia" w:eastAsiaTheme="majorEastAsia" w:hAnsiTheme="majorEastAsia" w:cs="Arial" w:hint="eastAsia"/>
                <w:bCs/>
                <w:szCs w:val="21"/>
              </w:rPr>
              <w:t>机房配件</w:t>
            </w:r>
          </w:p>
        </w:tc>
        <w:tc>
          <w:tcPr>
            <w:tcW w:w="1559" w:type="dxa"/>
            <w:vAlign w:val="center"/>
          </w:tcPr>
          <w:p w:rsidR="00386B2F" w:rsidRDefault="00386B2F" w:rsidP="00783914">
            <w:pPr>
              <w:widowControl/>
              <w:jc w:val="center"/>
              <w:rPr>
                <w:rFonts w:asciiTheme="majorEastAsia" w:eastAsiaTheme="majorEastAsia" w:hAnsiTheme="majorEastAsia" w:cs="Arial"/>
                <w:kern w:val="0"/>
                <w:szCs w:val="21"/>
              </w:rPr>
            </w:pPr>
          </w:p>
        </w:tc>
        <w:tc>
          <w:tcPr>
            <w:tcW w:w="3686" w:type="dxa"/>
            <w:vAlign w:val="center"/>
          </w:tcPr>
          <w:p w:rsidR="00386B2F" w:rsidRPr="00783914" w:rsidRDefault="00386B2F" w:rsidP="00783914">
            <w:pPr>
              <w:widowControl/>
              <w:rPr>
                <w:rFonts w:asciiTheme="majorEastAsia" w:eastAsiaTheme="majorEastAsia" w:hAnsiTheme="majorEastAsia" w:cs="Arial"/>
                <w:kern w:val="0"/>
                <w:szCs w:val="21"/>
              </w:rPr>
            </w:pPr>
            <w:r w:rsidRPr="00386B2F">
              <w:rPr>
                <w:rFonts w:asciiTheme="majorEastAsia" w:eastAsiaTheme="majorEastAsia" w:hAnsiTheme="majorEastAsia" w:cs="Arial"/>
                <w:kern w:val="0"/>
                <w:szCs w:val="21"/>
              </w:rPr>
              <w:t>600*1200*2000mm</w:t>
            </w:r>
            <w:r>
              <w:rPr>
                <w:rFonts w:asciiTheme="majorEastAsia" w:eastAsiaTheme="majorEastAsia" w:hAnsiTheme="majorEastAsia" w:cs="Arial" w:hint="eastAsia"/>
                <w:kern w:val="0"/>
                <w:szCs w:val="21"/>
              </w:rPr>
              <w:t>图腾</w:t>
            </w:r>
            <w:r w:rsidRPr="00386B2F">
              <w:rPr>
                <w:rFonts w:asciiTheme="majorEastAsia" w:eastAsiaTheme="majorEastAsia" w:hAnsiTheme="majorEastAsia" w:cs="Arial" w:hint="eastAsia"/>
                <w:kern w:val="0"/>
                <w:szCs w:val="21"/>
              </w:rPr>
              <w:t>服务器机柜</w:t>
            </w:r>
            <w:r>
              <w:rPr>
                <w:rFonts w:asciiTheme="majorEastAsia" w:eastAsiaTheme="majorEastAsia" w:hAnsiTheme="majorEastAsia" w:cs="Arial" w:hint="eastAsia"/>
                <w:kern w:val="0"/>
                <w:szCs w:val="21"/>
              </w:rPr>
              <w:t>2个，10块</w:t>
            </w:r>
            <w:r w:rsidRPr="00386B2F">
              <w:rPr>
                <w:rFonts w:asciiTheme="majorEastAsia" w:eastAsiaTheme="majorEastAsia" w:hAnsiTheme="majorEastAsia" w:cs="Arial" w:hint="eastAsia"/>
                <w:kern w:val="0"/>
                <w:szCs w:val="21"/>
              </w:rPr>
              <w:t>机柜隔板</w:t>
            </w:r>
            <w:r>
              <w:rPr>
                <w:rFonts w:asciiTheme="majorEastAsia" w:eastAsiaTheme="majorEastAsia" w:hAnsiTheme="majorEastAsia" w:cs="Arial" w:hint="eastAsia"/>
                <w:kern w:val="0"/>
                <w:szCs w:val="21"/>
              </w:rPr>
              <w:t>，24路安普</w:t>
            </w:r>
            <w:r w:rsidRPr="00386B2F">
              <w:rPr>
                <w:rFonts w:asciiTheme="majorEastAsia" w:eastAsiaTheme="majorEastAsia" w:hAnsiTheme="majorEastAsia" w:cs="Arial" w:hint="eastAsia"/>
                <w:kern w:val="0"/>
                <w:szCs w:val="21"/>
              </w:rPr>
              <w:t>配线架</w:t>
            </w:r>
            <w:r>
              <w:rPr>
                <w:rFonts w:asciiTheme="majorEastAsia" w:eastAsiaTheme="majorEastAsia" w:hAnsiTheme="majorEastAsia" w:cs="Arial" w:hint="eastAsia"/>
                <w:kern w:val="0"/>
                <w:szCs w:val="21"/>
              </w:rPr>
              <w:t>10个，24路安普理线器15个，</w:t>
            </w:r>
            <w:r w:rsidR="00CA5382" w:rsidRPr="00CA5382">
              <w:rPr>
                <w:rFonts w:asciiTheme="majorEastAsia" w:eastAsiaTheme="majorEastAsia" w:hAnsiTheme="majorEastAsia" w:cs="Arial" w:hint="eastAsia"/>
                <w:kern w:val="0"/>
                <w:szCs w:val="21"/>
              </w:rPr>
              <w:t>飞利浦</w:t>
            </w:r>
            <w:r w:rsidRPr="00386B2F">
              <w:rPr>
                <w:rFonts w:asciiTheme="majorEastAsia" w:eastAsiaTheme="majorEastAsia" w:hAnsiTheme="majorEastAsia" w:cs="Arial" w:hint="eastAsia"/>
                <w:kern w:val="0"/>
                <w:szCs w:val="21"/>
              </w:rPr>
              <w:lastRenderedPageBreak/>
              <w:t>8位交流PDU</w:t>
            </w:r>
            <w:r w:rsidR="00CA5382">
              <w:rPr>
                <w:rFonts w:asciiTheme="majorEastAsia" w:eastAsiaTheme="majorEastAsia" w:hAnsiTheme="majorEastAsia" w:cs="Arial" w:hint="eastAsia"/>
                <w:kern w:val="0"/>
                <w:szCs w:val="21"/>
              </w:rPr>
              <w:t>10个，桥架配套，线材配件（网络跳线、光纤线）。</w:t>
            </w:r>
          </w:p>
        </w:tc>
        <w:tc>
          <w:tcPr>
            <w:tcW w:w="850" w:type="dxa"/>
            <w:vAlign w:val="center"/>
          </w:tcPr>
          <w:p w:rsidR="00386B2F" w:rsidRDefault="00386B2F">
            <w:pPr>
              <w:jc w:val="center"/>
              <w:rPr>
                <w:rFonts w:asciiTheme="majorEastAsia" w:eastAsiaTheme="majorEastAsia" w:hAnsiTheme="majorEastAsia" w:cs="Arial"/>
                <w:szCs w:val="21"/>
              </w:rPr>
            </w:pPr>
            <w:r>
              <w:rPr>
                <w:rFonts w:asciiTheme="majorEastAsia" w:eastAsiaTheme="majorEastAsia" w:hAnsiTheme="majorEastAsia" w:cs="Arial" w:hint="eastAsia"/>
                <w:szCs w:val="21"/>
              </w:rPr>
              <w:lastRenderedPageBreak/>
              <w:t>1</w:t>
            </w:r>
          </w:p>
        </w:tc>
        <w:tc>
          <w:tcPr>
            <w:tcW w:w="851" w:type="dxa"/>
            <w:vAlign w:val="center"/>
          </w:tcPr>
          <w:p w:rsidR="00386B2F" w:rsidRDefault="00386B2F" w:rsidP="00386B2F">
            <w:pPr>
              <w:jc w:val="center"/>
              <w:rPr>
                <w:rFonts w:asciiTheme="majorEastAsia" w:eastAsiaTheme="majorEastAsia" w:hAnsiTheme="majorEastAsia" w:cs="Arial"/>
                <w:szCs w:val="21"/>
              </w:rPr>
            </w:pPr>
            <w:r>
              <w:rPr>
                <w:rFonts w:asciiTheme="majorEastAsia" w:eastAsiaTheme="majorEastAsia" w:hAnsiTheme="majorEastAsia" w:cs="Arial" w:hint="eastAsia"/>
                <w:szCs w:val="21"/>
              </w:rPr>
              <w:t>批</w:t>
            </w:r>
          </w:p>
        </w:tc>
      </w:tr>
      <w:tr w:rsidR="00386B2F" w:rsidTr="00386B2F">
        <w:tc>
          <w:tcPr>
            <w:tcW w:w="745" w:type="dxa"/>
            <w:vAlign w:val="center"/>
          </w:tcPr>
          <w:p w:rsidR="00386B2F" w:rsidRPr="00605C04" w:rsidRDefault="00386B2F" w:rsidP="00783914">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5</w:t>
            </w:r>
          </w:p>
        </w:tc>
        <w:tc>
          <w:tcPr>
            <w:tcW w:w="1348" w:type="dxa"/>
            <w:vAlign w:val="center"/>
          </w:tcPr>
          <w:p w:rsidR="00386B2F" w:rsidRPr="00605C04" w:rsidRDefault="00386B2F" w:rsidP="00783914">
            <w:pPr>
              <w:jc w:val="center"/>
              <w:rPr>
                <w:rFonts w:asciiTheme="majorEastAsia" w:eastAsiaTheme="majorEastAsia" w:hAnsiTheme="majorEastAsia" w:cs="Arial"/>
                <w:bCs/>
                <w:szCs w:val="21"/>
              </w:rPr>
            </w:pPr>
            <w:r>
              <w:rPr>
                <w:rFonts w:asciiTheme="majorEastAsia" w:eastAsiaTheme="majorEastAsia" w:hAnsiTheme="majorEastAsia" w:cs="Arial" w:hint="eastAsia"/>
                <w:bCs/>
                <w:szCs w:val="21"/>
              </w:rPr>
              <w:t>系统集成服务</w:t>
            </w:r>
          </w:p>
        </w:tc>
        <w:tc>
          <w:tcPr>
            <w:tcW w:w="1559" w:type="dxa"/>
            <w:vAlign w:val="center"/>
          </w:tcPr>
          <w:p w:rsidR="00386B2F" w:rsidRPr="00783914" w:rsidRDefault="00386B2F" w:rsidP="00783914">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定制</w:t>
            </w:r>
          </w:p>
        </w:tc>
        <w:tc>
          <w:tcPr>
            <w:tcW w:w="3686" w:type="dxa"/>
            <w:vAlign w:val="center"/>
          </w:tcPr>
          <w:p w:rsidR="00386B2F" w:rsidRPr="00783914" w:rsidRDefault="00CA5382" w:rsidP="003F550C">
            <w:pPr>
              <w:widowControl/>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设备安装服务调试，中心机房整理，4个学生</w:t>
            </w:r>
            <w:r w:rsidR="003F550C">
              <w:rPr>
                <w:rFonts w:asciiTheme="majorEastAsia" w:eastAsiaTheme="majorEastAsia" w:hAnsiTheme="majorEastAsia" w:cs="Arial" w:hint="eastAsia"/>
                <w:kern w:val="0"/>
                <w:szCs w:val="21"/>
              </w:rPr>
              <w:t>电脑</w:t>
            </w:r>
            <w:r>
              <w:rPr>
                <w:rFonts w:asciiTheme="majorEastAsia" w:eastAsiaTheme="majorEastAsia" w:hAnsiTheme="majorEastAsia" w:cs="Arial" w:hint="eastAsia"/>
                <w:kern w:val="0"/>
                <w:szCs w:val="21"/>
              </w:rPr>
              <w:t>机房理线，</w:t>
            </w:r>
            <w:r w:rsidR="003F550C" w:rsidRPr="003F550C">
              <w:rPr>
                <w:rFonts w:asciiTheme="majorEastAsia" w:eastAsiaTheme="majorEastAsia" w:hAnsiTheme="majorEastAsia" w:cs="Arial" w:hint="eastAsia"/>
                <w:kern w:val="0"/>
                <w:szCs w:val="21"/>
              </w:rPr>
              <w:t>提供</w:t>
            </w:r>
            <w:r w:rsidR="00710FB3" w:rsidRPr="003F550C">
              <w:rPr>
                <w:rFonts w:asciiTheme="majorEastAsia" w:eastAsiaTheme="majorEastAsia" w:hAnsiTheme="majorEastAsia" w:cs="Arial" w:hint="eastAsia"/>
                <w:kern w:val="0"/>
                <w:szCs w:val="21"/>
              </w:rPr>
              <w:t>两个原厂云计算或者网络工程师</w:t>
            </w:r>
            <w:r w:rsidR="003F550C" w:rsidRPr="003F550C">
              <w:rPr>
                <w:rFonts w:asciiTheme="majorEastAsia" w:eastAsiaTheme="majorEastAsia" w:hAnsiTheme="majorEastAsia" w:cs="Arial" w:hint="eastAsia"/>
                <w:kern w:val="0"/>
                <w:szCs w:val="21"/>
              </w:rPr>
              <w:t>老师培训名额</w:t>
            </w:r>
            <w:r w:rsidR="00710FB3" w:rsidRPr="003F550C">
              <w:rPr>
                <w:rFonts w:asciiTheme="majorEastAsia" w:eastAsiaTheme="majorEastAsia" w:hAnsiTheme="majorEastAsia" w:cs="Arial" w:hint="eastAsia"/>
                <w:kern w:val="0"/>
                <w:szCs w:val="21"/>
              </w:rPr>
              <w:t>，培训内容由业主自主选择</w:t>
            </w:r>
            <w:r>
              <w:rPr>
                <w:rFonts w:asciiTheme="majorEastAsia" w:eastAsiaTheme="majorEastAsia" w:hAnsiTheme="majorEastAsia" w:cs="Arial" w:hint="eastAsia"/>
                <w:kern w:val="0"/>
                <w:szCs w:val="21"/>
              </w:rPr>
              <w:t>。</w:t>
            </w:r>
          </w:p>
        </w:tc>
        <w:tc>
          <w:tcPr>
            <w:tcW w:w="850" w:type="dxa"/>
            <w:vAlign w:val="center"/>
          </w:tcPr>
          <w:p w:rsidR="00386B2F" w:rsidRPr="00605C04" w:rsidRDefault="00386B2F">
            <w:pPr>
              <w:jc w:val="center"/>
              <w:rPr>
                <w:rFonts w:asciiTheme="majorEastAsia" w:eastAsiaTheme="majorEastAsia" w:hAnsiTheme="majorEastAsia" w:cs="Arial"/>
                <w:szCs w:val="21"/>
              </w:rPr>
            </w:pPr>
            <w:r>
              <w:rPr>
                <w:rFonts w:asciiTheme="majorEastAsia" w:eastAsiaTheme="majorEastAsia" w:hAnsiTheme="majorEastAsia" w:cs="Arial" w:hint="eastAsia"/>
                <w:szCs w:val="21"/>
              </w:rPr>
              <w:t>1</w:t>
            </w:r>
          </w:p>
        </w:tc>
        <w:tc>
          <w:tcPr>
            <w:tcW w:w="851" w:type="dxa"/>
            <w:vAlign w:val="center"/>
          </w:tcPr>
          <w:p w:rsidR="00386B2F" w:rsidRDefault="00386B2F" w:rsidP="00386B2F">
            <w:pPr>
              <w:jc w:val="center"/>
              <w:rPr>
                <w:rFonts w:asciiTheme="majorEastAsia" w:eastAsiaTheme="majorEastAsia" w:hAnsiTheme="majorEastAsia" w:cs="Arial"/>
                <w:szCs w:val="21"/>
              </w:rPr>
            </w:pPr>
            <w:r>
              <w:rPr>
                <w:rFonts w:asciiTheme="majorEastAsia" w:eastAsiaTheme="majorEastAsia" w:hAnsiTheme="majorEastAsia" w:cs="Arial" w:hint="eastAsia"/>
                <w:szCs w:val="21"/>
              </w:rPr>
              <w:t>次</w:t>
            </w:r>
          </w:p>
        </w:tc>
      </w:tr>
    </w:tbl>
    <w:p w:rsidR="00783914" w:rsidRDefault="00783914"/>
    <w:p w:rsidR="00386B2F" w:rsidRDefault="00D52CB6" w:rsidP="00D52CB6">
      <w:pPr>
        <w:jc w:val="left"/>
        <w:rPr>
          <w:b/>
          <w:sz w:val="24"/>
          <w:szCs w:val="24"/>
        </w:rPr>
      </w:pPr>
      <w:r>
        <w:rPr>
          <w:rFonts w:hint="eastAsia"/>
          <w:b/>
          <w:sz w:val="24"/>
          <w:szCs w:val="24"/>
        </w:rPr>
        <w:t>二、</w:t>
      </w:r>
      <w:r w:rsidR="006E5066">
        <w:rPr>
          <w:rFonts w:hint="eastAsia"/>
          <w:b/>
          <w:sz w:val="24"/>
          <w:szCs w:val="24"/>
        </w:rPr>
        <w:t>主要设备</w:t>
      </w:r>
      <w:r>
        <w:rPr>
          <w:rFonts w:hint="eastAsia"/>
          <w:b/>
          <w:sz w:val="24"/>
          <w:szCs w:val="24"/>
        </w:rPr>
        <w:t>详细</w:t>
      </w:r>
      <w:r w:rsidRPr="00D52CB6">
        <w:rPr>
          <w:rFonts w:hint="eastAsia"/>
          <w:b/>
          <w:sz w:val="24"/>
          <w:szCs w:val="24"/>
        </w:rPr>
        <w:t>技术参数：</w:t>
      </w:r>
    </w:p>
    <w:p w:rsidR="00CA0F2C" w:rsidRPr="004E61A1" w:rsidRDefault="00CA0F2C" w:rsidP="00CA0F2C">
      <w:pPr>
        <w:spacing w:line="280" w:lineRule="exact"/>
        <w:outlineLvl w:val="0"/>
        <w:rPr>
          <w:rFonts w:ascii="微软雅黑" w:eastAsia="微软雅黑" w:hAnsi="微软雅黑" w:cs="微软雅黑"/>
          <w:b/>
          <w:bCs/>
          <w:color w:val="000000"/>
          <w:szCs w:val="21"/>
        </w:rPr>
      </w:pPr>
      <w:r w:rsidRPr="000A5C46">
        <w:rPr>
          <w:rFonts w:ascii="微软雅黑" w:eastAsia="微软雅黑" w:hAnsi="微软雅黑" w:cs="微软雅黑" w:hint="eastAsia"/>
          <w:b/>
          <w:bCs/>
          <w:color w:val="000000"/>
          <w:szCs w:val="21"/>
        </w:rPr>
        <w:t xml:space="preserve">      </w:t>
      </w:r>
      <w:r w:rsidRPr="004E61A1">
        <w:rPr>
          <w:rFonts w:ascii="微软雅黑" w:eastAsia="微软雅黑" w:hAnsi="微软雅黑" w:cs="微软雅黑" w:hint="eastAsia"/>
          <w:b/>
          <w:bCs/>
          <w:color w:val="000000"/>
          <w:szCs w:val="21"/>
        </w:rPr>
        <w:t>注意事项：打“▲”项为必须满足项。</w:t>
      </w:r>
    </w:p>
    <w:p w:rsidR="00CA0F2C" w:rsidRPr="004E61A1" w:rsidRDefault="00CA0F2C" w:rsidP="00CA0F2C">
      <w:pPr>
        <w:spacing w:line="280" w:lineRule="exact"/>
        <w:outlineLvl w:val="0"/>
        <w:rPr>
          <w:rFonts w:ascii="微软雅黑" w:eastAsia="微软雅黑" w:hAnsi="微软雅黑" w:cs="微软雅黑"/>
          <w:b/>
          <w:bCs/>
          <w:color w:val="000000"/>
          <w:szCs w:val="21"/>
        </w:rPr>
      </w:pPr>
      <w:r w:rsidRPr="004E61A1">
        <w:rPr>
          <w:rFonts w:ascii="微软雅黑" w:eastAsia="微软雅黑" w:hAnsi="微软雅黑" w:cs="微软雅黑" w:hint="eastAsia"/>
          <w:b/>
          <w:bCs/>
          <w:color w:val="000000"/>
          <w:szCs w:val="21"/>
        </w:rPr>
        <w:t>▲1、考虑到后期</w:t>
      </w:r>
      <w:r w:rsidR="003F550C">
        <w:rPr>
          <w:rFonts w:ascii="微软雅黑" w:eastAsia="微软雅黑" w:hAnsi="微软雅黑" w:cs="微软雅黑" w:hint="eastAsia"/>
          <w:b/>
          <w:bCs/>
          <w:color w:val="000000"/>
          <w:szCs w:val="21"/>
        </w:rPr>
        <w:t>快速</w:t>
      </w:r>
      <w:r w:rsidRPr="004E61A1">
        <w:rPr>
          <w:rFonts w:ascii="微软雅黑" w:eastAsia="微软雅黑" w:hAnsi="微软雅黑" w:cs="微软雅黑" w:hint="eastAsia"/>
          <w:b/>
          <w:bCs/>
          <w:color w:val="000000"/>
          <w:szCs w:val="21"/>
        </w:rPr>
        <w:t>维保响应，要求本次采购应标单位仅限于</w:t>
      </w:r>
      <w:r w:rsidR="003F550C">
        <w:rPr>
          <w:rFonts w:ascii="微软雅黑" w:eastAsia="微软雅黑" w:hAnsi="微软雅黑" w:cs="微软雅黑" w:hint="eastAsia"/>
          <w:b/>
          <w:bCs/>
          <w:color w:val="000000"/>
          <w:szCs w:val="21"/>
        </w:rPr>
        <w:t>嘉兴</w:t>
      </w:r>
      <w:r w:rsidRPr="004E61A1">
        <w:rPr>
          <w:rFonts w:ascii="微软雅黑" w:eastAsia="微软雅黑" w:hAnsi="微软雅黑" w:cs="微软雅黑" w:hint="eastAsia"/>
          <w:b/>
          <w:bCs/>
          <w:color w:val="000000"/>
          <w:szCs w:val="21"/>
        </w:rPr>
        <w:t>符合条件的供应商进行应标。</w:t>
      </w:r>
    </w:p>
    <w:p w:rsidR="00CA0F2C" w:rsidRPr="00E24D9F" w:rsidRDefault="00CA0F2C" w:rsidP="00CA0F2C">
      <w:pPr>
        <w:spacing w:line="280" w:lineRule="exact"/>
        <w:outlineLvl w:val="0"/>
        <w:rPr>
          <w:rFonts w:ascii="微软雅黑" w:eastAsia="微软雅黑" w:hAnsi="微软雅黑" w:cs="Times New Roman"/>
          <w:b/>
          <w:bCs/>
          <w:color w:val="000000"/>
          <w:szCs w:val="21"/>
        </w:rPr>
      </w:pPr>
      <w:r w:rsidRPr="004E61A1">
        <w:rPr>
          <w:rFonts w:ascii="微软雅黑" w:eastAsia="微软雅黑" w:hAnsi="微软雅黑" w:cs="微软雅黑" w:hint="eastAsia"/>
          <w:b/>
          <w:bCs/>
          <w:color w:val="000000"/>
          <w:szCs w:val="21"/>
        </w:rPr>
        <w:t>▲</w:t>
      </w:r>
      <w:r>
        <w:rPr>
          <w:rFonts w:ascii="微软雅黑" w:eastAsia="微软雅黑" w:hAnsi="微软雅黑" w:cs="微软雅黑" w:hint="eastAsia"/>
          <w:b/>
          <w:bCs/>
          <w:color w:val="000000"/>
          <w:szCs w:val="21"/>
        </w:rPr>
        <w:t>2</w:t>
      </w:r>
      <w:r w:rsidRPr="004E61A1">
        <w:rPr>
          <w:rFonts w:ascii="微软雅黑" w:eastAsia="微软雅黑" w:hAnsi="微软雅黑" w:cs="微软雅黑" w:hint="eastAsia"/>
          <w:b/>
          <w:bCs/>
          <w:color w:val="000000"/>
          <w:szCs w:val="21"/>
        </w:rPr>
        <w:t>、</w:t>
      </w:r>
      <w:r>
        <w:rPr>
          <w:rFonts w:ascii="微软雅黑" w:eastAsia="微软雅黑" w:hAnsi="微软雅黑" w:cs="微软雅黑" w:hint="eastAsia"/>
          <w:b/>
          <w:bCs/>
          <w:color w:val="000000"/>
          <w:szCs w:val="21"/>
        </w:rPr>
        <w:t>主</w:t>
      </w:r>
      <w:r>
        <w:rPr>
          <w:rFonts w:ascii="微软雅黑" w:eastAsia="微软雅黑" w:hAnsi="微软雅黑" w:cs="微软雅黑"/>
          <w:b/>
          <w:bCs/>
          <w:color w:val="000000"/>
          <w:szCs w:val="21"/>
        </w:rPr>
        <w:t>要设备在</w:t>
      </w:r>
      <w:r w:rsidR="003F550C">
        <w:rPr>
          <w:rFonts w:ascii="微软雅黑" w:eastAsia="微软雅黑" w:hAnsi="微软雅黑" w:cs="微软雅黑" w:hint="eastAsia"/>
          <w:b/>
          <w:bCs/>
          <w:color w:val="000000"/>
          <w:szCs w:val="21"/>
        </w:rPr>
        <w:t>投标</w:t>
      </w:r>
      <w:r w:rsidRPr="004E61A1">
        <w:rPr>
          <w:rFonts w:ascii="微软雅黑" w:eastAsia="微软雅黑" w:hAnsi="微软雅黑" w:cs="微软雅黑" w:hint="eastAsia"/>
          <w:b/>
          <w:bCs/>
          <w:color w:val="000000"/>
          <w:szCs w:val="21"/>
        </w:rPr>
        <w:t>时提供原厂针对本项目授权书及质保函原件。</w:t>
      </w:r>
    </w:p>
    <w:p w:rsidR="00D52CB6" w:rsidRPr="00D52CB6" w:rsidRDefault="00D52CB6" w:rsidP="00D52CB6">
      <w:pPr>
        <w:jc w:val="left"/>
        <w:rPr>
          <w:b/>
          <w:sz w:val="24"/>
          <w:szCs w:val="24"/>
        </w:rPr>
      </w:pPr>
      <w:r>
        <w:rPr>
          <w:rFonts w:hint="eastAsia"/>
          <w:b/>
          <w:sz w:val="24"/>
          <w:szCs w:val="24"/>
        </w:rPr>
        <w:t>1.</w:t>
      </w:r>
      <w:r>
        <w:rPr>
          <w:rFonts w:hint="eastAsia"/>
          <w:b/>
          <w:sz w:val="24"/>
          <w:szCs w:val="24"/>
        </w:rPr>
        <w:t>超融合一体机</w:t>
      </w:r>
      <w:r>
        <w:rPr>
          <w:rFonts w:hint="eastAsia"/>
          <w:b/>
          <w:sz w:val="24"/>
          <w:szCs w:val="24"/>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275"/>
        <w:gridCol w:w="6776"/>
      </w:tblGrid>
      <w:tr w:rsidR="00CA5382" w:rsidRPr="008364B8" w:rsidTr="00710FB3">
        <w:trPr>
          <w:trHeight w:val="270"/>
        </w:trPr>
        <w:tc>
          <w:tcPr>
            <w:tcW w:w="1022" w:type="dxa"/>
            <w:shd w:val="clear" w:color="auto" w:fill="auto"/>
            <w:vAlign w:val="center"/>
            <w:hideMark/>
          </w:tcPr>
          <w:p w:rsidR="00CA5382" w:rsidRPr="008364B8" w:rsidRDefault="00CA5382" w:rsidP="00D52CB6">
            <w:pPr>
              <w:widowControl/>
              <w:jc w:val="center"/>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项目</w:t>
            </w:r>
          </w:p>
        </w:tc>
        <w:tc>
          <w:tcPr>
            <w:tcW w:w="1275" w:type="dxa"/>
            <w:shd w:val="clear" w:color="auto" w:fill="auto"/>
            <w:vAlign w:val="center"/>
            <w:hideMark/>
          </w:tcPr>
          <w:p w:rsidR="00CA5382" w:rsidRPr="008364B8" w:rsidRDefault="00CA5382" w:rsidP="00D52CB6">
            <w:pPr>
              <w:widowControl/>
              <w:jc w:val="center"/>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指标</w:t>
            </w:r>
          </w:p>
        </w:tc>
        <w:tc>
          <w:tcPr>
            <w:tcW w:w="6776" w:type="dxa"/>
            <w:shd w:val="clear" w:color="auto" w:fill="auto"/>
            <w:vAlign w:val="center"/>
            <w:hideMark/>
          </w:tcPr>
          <w:p w:rsidR="00CA5382" w:rsidRPr="008364B8" w:rsidRDefault="00CA5382" w:rsidP="00D52CB6">
            <w:pPr>
              <w:widowControl/>
              <w:jc w:val="center"/>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参数要求</w:t>
            </w:r>
          </w:p>
        </w:tc>
      </w:tr>
      <w:tr w:rsidR="00CA5382" w:rsidRPr="008364B8" w:rsidTr="00710FB3">
        <w:trPr>
          <w:trHeight w:val="480"/>
        </w:trPr>
        <w:tc>
          <w:tcPr>
            <w:tcW w:w="1022" w:type="dxa"/>
            <w:vMerge w:val="restart"/>
            <w:shd w:val="clear" w:color="auto" w:fill="auto"/>
            <w:vAlign w:val="center"/>
            <w:hideMark/>
          </w:tcPr>
          <w:p w:rsidR="00CA5382" w:rsidRPr="008364B8" w:rsidRDefault="00D52CB6"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w:t>
            </w:r>
            <w:r w:rsidR="00CA5382" w:rsidRPr="008364B8">
              <w:rPr>
                <w:rFonts w:ascii="微软雅黑" w:eastAsia="微软雅黑" w:hAnsi="微软雅黑" w:cs="宋体" w:hint="eastAsia"/>
                <w:b/>
                <w:bCs/>
                <w:sz w:val="18"/>
                <w:szCs w:val="18"/>
              </w:rPr>
              <w:t>超融合一体机总体要求</w:t>
            </w: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品牌要求</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国产品牌，要求超融合硬件平台、计算虚拟化软件、存储虚拟化SDS软件、网络虚拟化NFV软件同一品牌且软件完全自主研发</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超融合一体机配置数量</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配置</w:t>
            </w:r>
            <w:r w:rsidRPr="008364B8">
              <w:rPr>
                <w:rFonts w:ascii="微软雅黑" w:eastAsia="微软雅黑" w:hAnsi="微软雅黑" w:cs="宋体"/>
                <w:sz w:val="18"/>
                <w:szCs w:val="18"/>
              </w:rPr>
              <w:t>3</w:t>
            </w:r>
            <w:r w:rsidRPr="008364B8">
              <w:rPr>
                <w:rFonts w:ascii="微软雅黑" w:eastAsia="微软雅黑" w:hAnsi="微软雅黑" w:cs="宋体" w:hint="eastAsia"/>
                <w:sz w:val="18"/>
                <w:szCs w:val="18"/>
              </w:rPr>
              <w:t>台超融合一体机</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产品形态</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设备出厂默认安装超融合虚拟化软件，并自带超融合统一管理软件。无需客户现场安装部署</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超融合产品认证资质</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超融合一体机通过了数据中心联盟颁发的云计算超融合架构可信评估证书</w:t>
            </w:r>
          </w:p>
        </w:tc>
      </w:tr>
      <w:tr w:rsidR="00CA5382" w:rsidRPr="008364B8" w:rsidTr="00710FB3">
        <w:trPr>
          <w:trHeight w:val="82"/>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超融合产品节能环保资质</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提供投标产品节能认证证书、环境保护标志证书；入围财政部节能、环保采购清单，且官网可查提供</w:t>
            </w:r>
            <w:r w:rsidRPr="008364B8">
              <w:rPr>
                <w:rFonts w:ascii="微软雅黑" w:eastAsia="微软雅黑" w:hAnsi="微软雅黑" w:cs="宋体"/>
                <w:sz w:val="18"/>
                <w:szCs w:val="18"/>
              </w:rPr>
              <w:t>官网截图</w:t>
            </w:r>
            <w:r w:rsidRPr="008364B8">
              <w:rPr>
                <w:rFonts w:ascii="微软雅黑" w:eastAsia="微软雅黑" w:hAnsi="微软雅黑" w:cs="宋体" w:hint="eastAsia"/>
                <w:sz w:val="18"/>
                <w:szCs w:val="18"/>
              </w:rPr>
              <w:t>；</w:t>
            </w:r>
          </w:p>
        </w:tc>
      </w:tr>
      <w:tr w:rsidR="00CA5382" w:rsidRPr="008364B8" w:rsidTr="00710FB3">
        <w:trPr>
          <w:trHeight w:val="70"/>
        </w:trPr>
        <w:tc>
          <w:tcPr>
            <w:tcW w:w="1022"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超融合管理软件参数</w:t>
            </w: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自主研发</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提供超融合管理软件的软件著作权证书</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▲检测报告</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通过“工信部中国泰尔实验室”测试，并提供测试报告</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超融合管理软件</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每个超融合节点默认自带管理软件，设备上电后可登录任意一台来做超融合管理节点</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集群快速创建</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融合一体化产品，要求产品出厂即具备虚拟化特性，上电开机三步之内即可登陆虚拟化管理界面进行虚机管理操作，简单易用，免去软硬件兼容性问题</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自动化部署技术</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1、设备自动发现：新上线设备可基于链路层协议与管理节点交互，被管理节点自动发现，然后配置IP地址以及主机名等信息</w:t>
            </w:r>
            <w:r w:rsidRPr="008364B8">
              <w:rPr>
                <w:rFonts w:ascii="微软雅黑" w:eastAsia="微软雅黑" w:hAnsi="微软雅黑" w:cs="宋体" w:hint="eastAsia"/>
                <w:sz w:val="18"/>
                <w:szCs w:val="18"/>
              </w:rPr>
              <w:br/>
              <w:t>2、IP地址自动分配，为发现的设备分配IP地址</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硬件平台的监控</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1、对超融合一体机的硬件平台进行监控，电源，风扇，温感，CPU、内存、硬盘等硬件平台信息</w:t>
            </w:r>
            <w:r w:rsidRPr="008364B8">
              <w:rPr>
                <w:rFonts w:ascii="微软雅黑" w:eastAsia="微软雅黑" w:hAnsi="微软雅黑" w:cs="宋体" w:hint="eastAsia"/>
                <w:sz w:val="18"/>
                <w:szCs w:val="18"/>
              </w:rPr>
              <w:br/>
              <w:t>2、支持周期性的获取KVM的页面截图</w:t>
            </w:r>
          </w:p>
        </w:tc>
      </w:tr>
      <w:tr w:rsidR="00CA5382" w:rsidRPr="008364B8" w:rsidTr="00710FB3">
        <w:trPr>
          <w:trHeight w:val="14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虚拟机操作</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1、创建虚拟机</w:t>
            </w:r>
            <w:r w:rsidRPr="008364B8">
              <w:rPr>
                <w:rFonts w:ascii="微软雅黑" w:eastAsia="微软雅黑" w:hAnsi="微软雅黑" w:cs="宋体" w:hint="eastAsia"/>
                <w:sz w:val="18"/>
                <w:szCs w:val="18"/>
              </w:rPr>
              <w:br/>
              <w:t>2、删除虚拟机</w:t>
            </w:r>
            <w:r w:rsidRPr="008364B8">
              <w:rPr>
                <w:rFonts w:ascii="微软雅黑" w:eastAsia="微软雅黑" w:hAnsi="微软雅黑" w:cs="宋体" w:hint="eastAsia"/>
                <w:sz w:val="18"/>
                <w:szCs w:val="18"/>
              </w:rPr>
              <w:br/>
              <w:t>3、克隆虚拟机</w:t>
            </w:r>
            <w:r w:rsidRPr="008364B8">
              <w:rPr>
                <w:rFonts w:ascii="微软雅黑" w:eastAsia="微软雅黑" w:hAnsi="微软雅黑" w:cs="宋体" w:hint="eastAsia"/>
                <w:sz w:val="18"/>
                <w:szCs w:val="18"/>
              </w:rPr>
              <w:br/>
              <w:t>4、虚拟机快照</w:t>
            </w:r>
            <w:r w:rsidRPr="008364B8">
              <w:rPr>
                <w:rFonts w:ascii="微软雅黑" w:eastAsia="微软雅黑" w:hAnsi="微软雅黑" w:cs="宋体" w:hint="eastAsia"/>
                <w:sz w:val="18"/>
                <w:szCs w:val="18"/>
              </w:rPr>
              <w:br/>
              <w:t>5、虚拟机性能监控</w:t>
            </w:r>
            <w:r w:rsidRPr="008364B8">
              <w:rPr>
                <w:rFonts w:ascii="微软雅黑" w:eastAsia="微软雅黑" w:hAnsi="微软雅黑" w:cs="宋体" w:hint="eastAsia"/>
                <w:sz w:val="18"/>
                <w:szCs w:val="18"/>
              </w:rPr>
              <w:br/>
              <w:t>6、虚拟机的KVM</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分布式存储</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全自动化的分布式存储配置，和虚拟化平台紧密耦合，为虚拟机提供硬盘</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维护管理</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自动收集所有的相关的组件的日志，告警，提供分析平台</w:t>
            </w:r>
          </w:p>
        </w:tc>
      </w:tr>
      <w:tr w:rsidR="00CA5382" w:rsidRPr="008364B8" w:rsidTr="00710FB3">
        <w:trPr>
          <w:trHeight w:val="70"/>
        </w:trPr>
        <w:tc>
          <w:tcPr>
            <w:tcW w:w="1022"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超融合计算虚拟化软件参数</w:t>
            </w: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配置要求</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配置</w:t>
            </w:r>
            <w:r w:rsidRPr="008364B8">
              <w:rPr>
                <w:rFonts w:ascii="微软雅黑" w:eastAsia="微软雅黑" w:hAnsi="微软雅黑" w:cs="宋体"/>
                <w:sz w:val="18"/>
                <w:szCs w:val="18"/>
              </w:rPr>
              <w:t>6</w:t>
            </w:r>
            <w:r w:rsidRPr="008364B8">
              <w:rPr>
                <w:rFonts w:ascii="微软雅黑" w:eastAsia="微软雅黑" w:hAnsi="微软雅黑" w:cs="宋体" w:hint="eastAsia"/>
                <w:sz w:val="18"/>
                <w:szCs w:val="18"/>
              </w:rPr>
              <w:t>颗CPU授权许可</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资质要求</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投标虚拟化产品具有国家版权局颁发的的《计算机软件著作权登记证书》</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提供第三方权威机构出具的云服务迁入迁出测试报告</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投标虚拟化产品要求提供第三方测试机构出具的虚拟化软件功能测试报告，为保证第三方测试机构的权威性，要求测试机构具有中国合格评定国家认可委员会（CNAS）实验室认可证书。（或投标虚拟化产品通过“工信部电信研究院泰尔实验室”测试，并提供完整测试报告）</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投标厂商私有云服务通过ITSS云计算服务能力增强级评估证书，并提供相关证书复印件</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投标虚拟化产品具备中华人民共和国公安部颁发的计算机信息系统安全专用产品销售许可证,并提供证书复印件</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基本要求</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虚拟化软件非OEM或贴牌产品，禁止借用第三方软件的整合，以保证功能的可靠性和安全性</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虚拟机之间可以做到隔离保护，其中每一个虚拟机发生故障都不会影响同一个物理机上的其它虚拟机运行，每个虚拟机上的用户权限只限于本虚拟机之内，以保障系统平台的安全性</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虚拟机可以实现物理机的全部功能，如具有自己的资源（内存、CPU、网卡、存储），可以指定单独的IP地址、MAC地址等</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虚拟化软件可以在线进行版本升级，不同版本之间可以相互兼容</w:t>
            </w:r>
          </w:p>
        </w:tc>
      </w:tr>
      <w:tr w:rsidR="00CA5382" w:rsidRPr="008364B8" w:rsidTr="00710FB3">
        <w:trPr>
          <w:trHeight w:val="120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支持现有市场上主要国内外操作系统，包括Windows、</w:t>
            </w:r>
            <w:proofErr w:type="spellStart"/>
            <w:r w:rsidRPr="008364B8">
              <w:rPr>
                <w:rFonts w:ascii="微软雅黑" w:eastAsia="微软雅黑" w:hAnsi="微软雅黑" w:cs="宋体" w:hint="eastAsia"/>
                <w:sz w:val="18"/>
                <w:szCs w:val="18"/>
              </w:rPr>
              <w:t>CentOS</w:t>
            </w:r>
            <w:proofErr w:type="spellEnd"/>
            <w:r w:rsidRPr="008364B8">
              <w:rPr>
                <w:rFonts w:ascii="微软雅黑" w:eastAsia="微软雅黑" w:hAnsi="微软雅黑" w:cs="宋体" w:hint="eastAsia"/>
                <w:sz w:val="18"/>
                <w:szCs w:val="18"/>
              </w:rPr>
              <w:t>、Fedora、</w:t>
            </w:r>
            <w:proofErr w:type="spellStart"/>
            <w:r w:rsidRPr="008364B8">
              <w:rPr>
                <w:rFonts w:ascii="微软雅黑" w:eastAsia="微软雅黑" w:hAnsi="微软雅黑" w:cs="宋体" w:hint="eastAsia"/>
                <w:sz w:val="18"/>
                <w:szCs w:val="18"/>
              </w:rPr>
              <w:t>RedHat</w:t>
            </w:r>
            <w:proofErr w:type="spellEnd"/>
            <w:r w:rsidRPr="008364B8">
              <w:rPr>
                <w:rFonts w:ascii="微软雅黑" w:eastAsia="微软雅黑" w:hAnsi="微软雅黑" w:cs="宋体" w:hint="eastAsia"/>
                <w:sz w:val="18"/>
                <w:szCs w:val="18"/>
              </w:rPr>
              <w:t>、SUSE、</w:t>
            </w:r>
            <w:proofErr w:type="spellStart"/>
            <w:r w:rsidRPr="008364B8">
              <w:rPr>
                <w:rFonts w:ascii="微软雅黑" w:eastAsia="微软雅黑" w:hAnsi="微软雅黑" w:cs="宋体" w:hint="eastAsia"/>
                <w:sz w:val="18"/>
                <w:szCs w:val="18"/>
              </w:rPr>
              <w:t>Ubuntu</w:t>
            </w:r>
            <w:proofErr w:type="spellEnd"/>
            <w:r w:rsidRPr="008364B8">
              <w:rPr>
                <w:rFonts w:ascii="微软雅黑" w:eastAsia="微软雅黑" w:hAnsi="微软雅黑" w:cs="宋体" w:hint="eastAsia"/>
                <w:sz w:val="18"/>
                <w:szCs w:val="18"/>
              </w:rPr>
              <w:t>、FreeBSD、</w:t>
            </w:r>
            <w:proofErr w:type="spellStart"/>
            <w:r w:rsidRPr="008364B8">
              <w:rPr>
                <w:rFonts w:ascii="微软雅黑" w:eastAsia="微软雅黑" w:hAnsi="微软雅黑" w:cs="宋体" w:hint="eastAsia"/>
                <w:sz w:val="18"/>
                <w:szCs w:val="18"/>
              </w:rPr>
              <w:t>MacOS</w:t>
            </w:r>
            <w:proofErr w:type="spellEnd"/>
            <w:r w:rsidRPr="008364B8">
              <w:rPr>
                <w:rFonts w:ascii="微软雅黑" w:eastAsia="微软雅黑" w:hAnsi="微软雅黑" w:cs="宋体" w:hint="eastAsia"/>
                <w:sz w:val="18"/>
                <w:szCs w:val="18"/>
              </w:rPr>
              <w:t>、中标红旗、中标麒麟、中标普华、深度、一铭、凝思等</w:t>
            </w:r>
            <w:r w:rsidRPr="008364B8">
              <w:rPr>
                <w:rFonts w:ascii="微软雅黑" w:eastAsia="微软雅黑" w:hAnsi="微软雅黑" w:cs="宋体"/>
                <w:sz w:val="18"/>
                <w:szCs w:val="18"/>
              </w:rPr>
              <w:t xml:space="preserve"> </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功能性要求</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虚拟化软件应基于KVM开发，可维护性好，能够随着Linux版本的升级而升级，部署时无需绑定安装</w:t>
            </w:r>
            <w:proofErr w:type="spellStart"/>
            <w:r w:rsidRPr="008364B8">
              <w:rPr>
                <w:rFonts w:ascii="微软雅黑" w:eastAsia="微软雅黑" w:hAnsi="微软雅黑" w:cs="宋体" w:hint="eastAsia"/>
                <w:sz w:val="18"/>
                <w:szCs w:val="18"/>
              </w:rPr>
              <w:t>OpenStack</w:t>
            </w:r>
            <w:proofErr w:type="spellEnd"/>
            <w:r w:rsidRPr="008364B8">
              <w:rPr>
                <w:rFonts w:ascii="微软雅黑" w:eastAsia="微软雅黑" w:hAnsi="微软雅黑" w:cs="宋体" w:hint="eastAsia"/>
                <w:sz w:val="18"/>
                <w:szCs w:val="18"/>
              </w:rPr>
              <w:t>相关组件</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提供统一的虚拟机管理界面，在同一界面上提供虚拟机启动、暂停、恢复、休眠、重启、关闭、关闭电源、克隆、迁移、备份、模板导出、快照等功能</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提供统一的虚拟化集群管理界面，在同一界面上提供集群HA（高可用），DRS（动态资源调度），DPM（智能电源管理）等配置功能功能</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提供集群文件系统功能，通过集群文件系统为虚拟机提供存储资源，允许多个虚机镜像使用同一个LUN，简化虚拟机的部署和管理</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具有合理的内存调度机制，能够实现内存的过量使用，保证内存资源的充分利用</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具有存储精简配置能力（Thin Provisioning），减少存储容量的需求</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提供热添加CPU、内存、磁盘、网卡的功能，无需中断或停机即可实现虚拟资源的在线添加</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多台物理机可以实现虚拟化集群，一个集群内的物理机数量可达到128台</w:t>
            </w:r>
          </w:p>
        </w:tc>
      </w:tr>
      <w:tr w:rsidR="00CA5382" w:rsidRPr="008364B8" w:rsidTr="00710FB3">
        <w:trPr>
          <w:trHeight w:val="96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智能电源管理功能，当集群内的主机负载低于设定阈值时，将一台服务器上的虚拟机全部迁移到其他服务器中，并将该服务器自动关闭；当集群内有关闭状态的主机且集群内负载达到指定阈值时，自动唤醒该主机，并通过动态资源调度功能实</w:t>
            </w:r>
            <w:r w:rsidRPr="008364B8">
              <w:rPr>
                <w:rFonts w:ascii="微软雅黑" w:eastAsia="微软雅黑" w:hAnsi="微软雅黑" w:cs="宋体" w:hint="eastAsia"/>
                <w:sz w:val="18"/>
                <w:szCs w:val="18"/>
              </w:rPr>
              <w:lastRenderedPageBreak/>
              <w:t>现负载平衡</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▲提供虚拟机回收站功能，防止因虚拟机误删除导致数据丢失，支持设置回收站文件保存周期，超期的文件将被自动删除</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▲支持批量修改虚拟机的配置参数，包括：I/O优先级、启动优先级、是否自动迁移、CPU调度优先级、CPU个数、内存大小、自动启动、VM启动设备、启用VNC代理、tools自动升级等</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支持虚拟机分组视图的功能，管理员可根据部门或者业务类型等将虚拟机划分到不同的目录，进行统一管理</w:t>
            </w:r>
          </w:p>
        </w:tc>
      </w:tr>
      <w:tr w:rsidR="00CA5382" w:rsidRPr="008364B8" w:rsidTr="00710FB3">
        <w:trPr>
          <w:trHeight w:val="45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支持虚拟交换机端口分布和虚拟机网卡入出流量的图形化展示</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▲以图形化的方式直观展示集群、主机、虚拟机、网络和存储之间的关系，包括以计算资源为中心的虚拟计算拓扑、以虚拟交换机为中心的虚拟网络拓扑和以存储LUN为中心的虚拟存储拓扑</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支持根据业务需求设置不同的虚拟机磁盘缓存模式，包括直接读写、一级缓存、二级缓存等</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提供虚拟机快照功能，支持设置手工和定时快照将虚拟机磁盘文件和内存状态信息保存到镜像文件中</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支持将多个物理服务器组成集群，可基于CPU、内存、网络流量、存储容量、磁盘IO等资源利用率进行动态资源调度功能</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支持设置虚拟机磁盘IOPS及I/O速率的读写限制</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▲支持虚拟机的入方向、出方向、出入方向安全访问控制功能，可基于IP、MAC、端口号、时间段等设置访问规则</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支持虚拟机IP和虚拟网卡绑定，以防止地址篡改导致的审计问题</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▲虚拟机支持在线克隆为模板，模板制作过程中对业务运行无影响，同时虚拟机模板支持完整性验证与来源追溯，避免虚拟机模板文件被篡改的可能性，并追踪虚拟机模板的来源以及虚拟机模板部署的记录</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虚拟机支持跨虚拟化管理平台在线迁移，迁移过程中对业务运行无影响</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支持将虚拟机</w:t>
            </w:r>
            <w:proofErr w:type="spellStart"/>
            <w:r w:rsidRPr="008364B8">
              <w:rPr>
                <w:rFonts w:ascii="微软雅黑" w:eastAsia="微软雅黑" w:hAnsi="微软雅黑" w:cs="宋体" w:hint="eastAsia"/>
                <w:sz w:val="18"/>
                <w:szCs w:val="18"/>
              </w:rPr>
              <w:t>vCPU</w:t>
            </w:r>
            <w:proofErr w:type="spellEnd"/>
            <w:r w:rsidRPr="008364B8">
              <w:rPr>
                <w:rFonts w:ascii="微软雅黑" w:eastAsia="微软雅黑" w:hAnsi="微软雅黑" w:cs="宋体" w:hint="eastAsia"/>
                <w:sz w:val="18"/>
                <w:szCs w:val="18"/>
              </w:rPr>
              <w:t>绑定在指定的物理CPU核上，避免虚拟机之间的临位干扰</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支持分布式虚拟交换机功能，通过分布式虚拟交换机对虚拟化集群环境进行统一的网络管理</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 xml:space="preserve">支持网络策略模板功能，可将ACL、VLAN、QOS的等网络策略以模板方式应用到虚拟机中，实现网络策略的统一集中化管理 </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虚拟交换机支持</w:t>
            </w:r>
            <w:proofErr w:type="spellStart"/>
            <w:r w:rsidRPr="008364B8">
              <w:rPr>
                <w:rFonts w:ascii="微软雅黑" w:eastAsia="微软雅黑" w:hAnsi="微软雅黑" w:cs="宋体" w:hint="eastAsia"/>
                <w:sz w:val="18"/>
                <w:szCs w:val="18"/>
              </w:rPr>
              <w:t>NetFlow</w:t>
            </w:r>
            <w:proofErr w:type="spellEnd"/>
            <w:r w:rsidRPr="008364B8">
              <w:rPr>
                <w:rFonts w:ascii="微软雅黑" w:eastAsia="微软雅黑" w:hAnsi="微软雅黑" w:cs="宋体" w:hint="eastAsia"/>
                <w:sz w:val="18"/>
                <w:szCs w:val="18"/>
              </w:rPr>
              <w:t>、端口镜像、流量限制等丰富的网络特性</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D52CB6" w:rsidP="00DF1940">
            <w:pPr>
              <w:widowControl/>
              <w:rPr>
                <w:rFonts w:ascii="微软雅黑" w:eastAsia="微软雅黑" w:hAnsi="微软雅黑" w:cs="宋体"/>
                <w:sz w:val="18"/>
                <w:szCs w:val="18"/>
              </w:rPr>
            </w:pPr>
            <w:r>
              <w:rPr>
                <w:rFonts w:ascii="微软雅黑" w:eastAsia="微软雅黑" w:hAnsi="微软雅黑" w:cs="宋体" w:hint="eastAsia"/>
                <w:sz w:val="18"/>
                <w:szCs w:val="18"/>
              </w:rPr>
              <w:t>▲</w:t>
            </w:r>
            <w:r w:rsidR="00CA5382" w:rsidRPr="008364B8">
              <w:rPr>
                <w:rFonts w:ascii="微软雅黑" w:eastAsia="微软雅黑" w:hAnsi="微软雅黑" w:cs="宋体" w:hint="eastAsia"/>
                <w:sz w:val="18"/>
                <w:szCs w:val="18"/>
              </w:rPr>
              <w:t>支持当虚拟机的CPU、内存利用率超过设置的阈值时，系统将自动为该虚拟机增加相应的CPU和内存资源，无需人工干预</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D52CB6" w:rsidP="00DF1940">
            <w:pPr>
              <w:widowControl/>
              <w:rPr>
                <w:rFonts w:ascii="微软雅黑" w:eastAsia="微软雅黑" w:hAnsi="微软雅黑" w:cs="宋体"/>
                <w:sz w:val="18"/>
                <w:szCs w:val="18"/>
              </w:rPr>
            </w:pPr>
            <w:r>
              <w:rPr>
                <w:rFonts w:ascii="微软雅黑" w:eastAsia="微软雅黑" w:hAnsi="微软雅黑" w:cs="宋体" w:hint="eastAsia"/>
                <w:sz w:val="18"/>
                <w:szCs w:val="18"/>
              </w:rPr>
              <w:t>▲</w:t>
            </w:r>
            <w:r w:rsidR="00CA5382" w:rsidRPr="008364B8">
              <w:rPr>
                <w:rFonts w:ascii="微软雅黑" w:eastAsia="微软雅黑" w:hAnsi="微软雅黑" w:cs="宋体" w:hint="eastAsia"/>
                <w:sz w:val="18"/>
                <w:szCs w:val="18"/>
              </w:rPr>
              <w:t>支持GPU资源池功能，根据设置的业务模板及资源抢占策略，实现对GPU资源的自动分配和回收</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支持存储一键清理功能，对共享存储中无效的存储卷可以进行集中清除</w:t>
            </w:r>
          </w:p>
        </w:tc>
      </w:tr>
      <w:tr w:rsidR="00CA5382" w:rsidRPr="008364B8" w:rsidTr="00710FB3">
        <w:trPr>
          <w:trHeight w:val="14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D52CB6" w:rsidP="00DF1940">
            <w:pPr>
              <w:widowControl/>
              <w:rPr>
                <w:rFonts w:ascii="微软雅黑" w:eastAsia="微软雅黑" w:hAnsi="微软雅黑" w:cs="宋体"/>
                <w:sz w:val="18"/>
                <w:szCs w:val="18"/>
              </w:rPr>
            </w:pPr>
            <w:r>
              <w:rPr>
                <w:rFonts w:ascii="微软雅黑" w:eastAsia="微软雅黑" w:hAnsi="微软雅黑" w:cs="宋体" w:hint="eastAsia"/>
                <w:sz w:val="18"/>
                <w:szCs w:val="18"/>
              </w:rPr>
              <w:t>▲</w:t>
            </w:r>
            <w:r w:rsidR="00CA5382" w:rsidRPr="008364B8">
              <w:rPr>
                <w:rFonts w:ascii="微软雅黑" w:eastAsia="微软雅黑" w:hAnsi="微软雅黑" w:cs="宋体" w:hint="eastAsia"/>
                <w:sz w:val="18"/>
                <w:szCs w:val="18"/>
              </w:rPr>
              <w:t>虚拟化平台内置健康巡检功能，从系统、集群、主机、存储、网络、告警分析等维度对系统运行情况进行巡检，针对巡检问题平台可自动给出优化建议，巡检报告支持以</w:t>
            </w:r>
            <w:proofErr w:type="spellStart"/>
            <w:r w:rsidR="00CA5382" w:rsidRPr="008364B8">
              <w:rPr>
                <w:rFonts w:ascii="微软雅黑" w:eastAsia="微软雅黑" w:hAnsi="微软雅黑" w:cs="宋体" w:hint="eastAsia"/>
                <w:sz w:val="18"/>
                <w:szCs w:val="18"/>
              </w:rPr>
              <w:t>pdf</w:t>
            </w:r>
            <w:proofErr w:type="spellEnd"/>
            <w:r w:rsidR="00CA5382" w:rsidRPr="008364B8">
              <w:rPr>
                <w:rFonts w:ascii="微软雅黑" w:eastAsia="微软雅黑" w:hAnsi="微软雅黑" w:cs="宋体" w:hint="eastAsia"/>
                <w:sz w:val="18"/>
                <w:szCs w:val="18"/>
              </w:rPr>
              <w:t>方式导出</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虚拟化平台内置虚拟化系统健康度评价模型，基于多维度的性能监控指标及告警等信息，支持对虚拟化系统及主机进行健康评测，并能够以直观的数字呈现系统及主机健康程度</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▲虚拟交换机内置DHCP服务器，支持为连接到该虚拟交换机的虚拟机分配IP地址、子网掩码、默认网关、DNS地址等网络参数，支持以图形化的方式展示DHCP地址池的IP地址分配情况</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▲虚拟化软件内置备份模块，无需单独安装备份软件即可实现虚拟机全量、增量、差异备份功能，备份时对业务运行无影响，支持按时间（按天、按周、按月）设置自动化备份策略，备份策略可细化到分钟级</w:t>
            </w:r>
          </w:p>
        </w:tc>
      </w:tr>
      <w:tr w:rsidR="00CA5382" w:rsidRPr="008364B8" w:rsidTr="00710FB3">
        <w:trPr>
          <w:trHeight w:val="96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提供应用级别的HA功能，无需在虚拟机内部安装代理即可自动检测并可自动修复虚拟机内运行的应用故障，包括但不限于Apache Tomcat、JDK、Apache HTTP Server、</w:t>
            </w:r>
            <w:proofErr w:type="spellStart"/>
            <w:r w:rsidRPr="008364B8">
              <w:rPr>
                <w:rFonts w:ascii="微软雅黑" w:eastAsia="微软雅黑" w:hAnsi="微软雅黑" w:cs="宋体" w:hint="eastAsia"/>
                <w:sz w:val="18"/>
                <w:szCs w:val="18"/>
              </w:rPr>
              <w:t>MySQL</w:t>
            </w:r>
            <w:proofErr w:type="spellEnd"/>
            <w:r w:rsidRPr="008364B8">
              <w:rPr>
                <w:rFonts w:ascii="微软雅黑" w:eastAsia="微软雅黑" w:hAnsi="微软雅黑" w:cs="宋体" w:hint="eastAsia"/>
                <w:sz w:val="18"/>
                <w:szCs w:val="18"/>
              </w:rPr>
              <w:t>、SQL Server、SharePoint等应用，并支持用户自定义脚本进行应用状态的监控</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具有I/O虚拟化能力(SR-IOV),实现对复杂应用的性能优化</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▲支持虚拟机迁移历史记录功能，记录中包含迁移的操作员、迁移方式、源主机、目的主机、开始时间、迁移耗时等信息，便于对虚拟机的迁移路径进行回溯</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提供虚拟机存储的动态负载平衡功能，通过存储特征来确定虚拟机数据在创建和使用时的最佳驻留位置，可根据存储卷IO、IOPS等性能参数及容量情况进行无中断自动迁移，消除存储隐患</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当虚拟机Windows、Linux操作系统出现故障时，可以自动重启或者迁移该虚拟机，保障业务连续性</w:t>
            </w:r>
          </w:p>
        </w:tc>
      </w:tr>
      <w:tr w:rsidR="00CA5382" w:rsidRPr="008364B8" w:rsidTr="00710FB3">
        <w:trPr>
          <w:trHeight w:val="14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D52CB6" w:rsidP="00DF1940">
            <w:pPr>
              <w:widowControl/>
              <w:rPr>
                <w:rFonts w:ascii="微软雅黑" w:eastAsia="微软雅黑" w:hAnsi="微软雅黑" w:cs="宋体"/>
                <w:sz w:val="18"/>
                <w:szCs w:val="18"/>
              </w:rPr>
            </w:pPr>
            <w:r>
              <w:rPr>
                <w:rFonts w:ascii="微软雅黑" w:eastAsia="微软雅黑" w:hAnsi="微软雅黑" w:cs="宋体" w:hint="eastAsia"/>
                <w:sz w:val="18"/>
                <w:szCs w:val="18"/>
              </w:rPr>
              <w:t>▲</w:t>
            </w:r>
            <w:r w:rsidR="00CA5382" w:rsidRPr="008364B8">
              <w:rPr>
                <w:rFonts w:ascii="微软雅黑" w:eastAsia="微软雅黑" w:hAnsi="微软雅黑" w:cs="宋体" w:hint="eastAsia"/>
                <w:sz w:val="18"/>
                <w:szCs w:val="18"/>
              </w:rPr>
              <w:t>支持一键切换展示大屏功能，直观展示虚拟化资源池的健康度、告警、资源使用情况等，同时展示内容支持用户自定义，可定制的指标包括但不限于主机性能、虚拟机性能、共享存储性能、系统总体健康度、主机健康度、CPU分配比、内存分配比、存储分配比、系统告警、Top 5主机CPU和内存利用率、Top 5虚拟机CPU和内存利用率、主机和虚拟机状态统计等</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▲支持虚拟机桌面预览功能，无需登录虚拟机即可在虚拟化管理平台上看到虚拟机当前桌面的状态</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▲支持主机、虚拟机报表及TOP N统计报表功能，监控指标包含CPU利用率、内存利用率、磁盘读速率、磁盘写速率、磁盘IO吞吐量、网络总流量、网络读流量、网络写流量、网络读速率、网络写速率等</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支持灵活的告警管理及阈值配置功能，所有告警项都提供配置开关</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支持设置告警类型（紧急、严重、一般、提示）、告警内容（集群、主机、虚拟机、CPU、内存、磁盘），针对告警信息平台可自动给出告警处理建议，同时支持将告警信息以短信和邮件方式发送给管理员</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主机资源告警项支持主机CPU利用率、内存利用率、磁盘分区利用率、磁盘吞吐量、网咯吞吐量、磁盘IOPS、磁盘I/O延时告警设置</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虚拟机资源告警项支持虚拟机CPU利用率、内存利用率、磁盘分区利用率、磁盘吞吐量、网咯吞吐量、磁盘IOPS、磁盘I/O延时告警设置</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集群资源告警支持集群CPU利用率、内存利用率、共享存储利用率、共享存储吞吐量、共享存储IOPS告警设置</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D52CB6" w:rsidP="00DF1940">
            <w:pPr>
              <w:widowControl/>
              <w:rPr>
                <w:rFonts w:ascii="微软雅黑" w:eastAsia="微软雅黑" w:hAnsi="微软雅黑" w:cs="宋体"/>
                <w:sz w:val="18"/>
                <w:szCs w:val="18"/>
              </w:rPr>
            </w:pPr>
            <w:r>
              <w:rPr>
                <w:rFonts w:ascii="微软雅黑" w:eastAsia="微软雅黑" w:hAnsi="微软雅黑" w:cs="宋体" w:hint="eastAsia"/>
                <w:sz w:val="18"/>
                <w:szCs w:val="18"/>
              </w:rPr>
              <w:t>▲</w:t>
            </w:r>
            <w:r w:rsidR="00CA5382" w:rsidRPr="008364B8">
              <w:rPr>
                <w:rFonts w:ascii="微软雅黑" w:eastAsia="微软雅黑" w:hAnsi="微软雅黑" w:cs="宋体" w:hint="eastAsia"/>
                <w:sz w:val="18"/>
                <w:szCs w:val="18"/>
              </w:rPr>
              <w:t>虚拟化软件兼容</w:t>
            </w:r>
            <w:proofErr w:type="spellStart"/>
            <w:r w:rsidR="00CA5382" w:rsidRPr="008364B8">
              <w:rPr>
                <w:rFonts w:ascii="微软雅黑" w:eastAsia="微软雅黑" w:hAnsi="微软雅黑" w:cs="宋体" w:hint="eastAsia"/>
                <w:sz w:val="18"/>
                <w:szCs w:val="18"/>
              </w:rPr>
              <w:t>OpenStack</w:t>
            </w:r>
            <w:proofErr w:type="spellEnd"/>
            <w:r w:rsidR="00CA5382" w:rsidRPr="008364B8">
              <w:rPr>
                <w:rFonts w:ascii="微软雅黑" w:eastAsia="微软雅黑" w:hAnsi="微软雅黑" w:cs="宋体" w:hint="eastAsia"/>
                <w:sz w:val="18"/>
                <w:szCs w:val="18"/>
              </w:rPr>
              <w:t xml:space="preserve"> Havana、Juno、Kilo、</w:t>
            </w:r>
            <w:proofErr w:type="spellStart"/>
            <w:r w:rsidR="00CA5382" w:rsidRPr="008364B8">
              <w:rPr>
                <w:rFonts w:ascii="微软雅黑" w:eastAsia="微软雅黑" w:hAnsi="微软雅黑" w:cs="宋体" w:hint="eastAsia"/>
                <w:sz w:val="18"/>
                <w:szCs w:val="18"/>
              </w:rPr>
              <w:t>Mikata</w:t>
            </w:r>
            <w:proofErr w:type="spellEnd"/>
            <w:r w:rsidR="00CA5382" w:rsidRPr="008364B8">
              <w:rPr>
                <w:rFonts w:ascii="微软雅黑" w:eastAsia="微软雅黑" w:hAnsi="微软雅黑" w:cs="宋体" w:hint="eastAsia"/>
                <w:sz w:val="18"/>
                <w:szCs w:val="18"/>
              </w:rPr>
              <w:t>等主流版本，并能提供标准插件实现与</w:t>
            </w:r>
            <w:proofErr w:type="spellStart"/>
            <w:r w:rsidR="00CA5382" w:rsidRPr="008364B8">
              <w:rPr>
                <w:rFonts w:ascii="微软雅黑" w:eastAsia="微软雅黑" w:hAnsi="微软雅黑" w:cs="宋体" w:hint="eastAsia"/>
                <w:sz w:val="18"/>
                <w:szCs w:val="18"/>
              </w:rPr>
              <w:t>OpenStack</w:t>
            </w:r>
            <w:proofErr w:type="spellEnd"/>
            <w:r w:rsidR="00CA5382" w:rsidRPr="008364B8">
              <w:rPr>
                <w:rFonts w:ascii="微软雅黑" w:eastAsia="微软雅黑" w:hAnsi="微软雅黑" w:cs="宋体" w:hint="eastAsia"/>
                <w:sz w:val="18"/>
                <w:szCs w:val="18"/>
              </w:rPr>
              <w:t>平滑对接</w:t>
            </w:r>
          </w:p>
        </w:tc>
      </w:tr>
      <w:tr w:rsidR="00CA5382" w:rsidRPr="008364B8" w:rsidTr="00710FB3">
        <w:trPr>
          <w:trHeight w:val="240"/>
        </w:trPr>
        <w:tc>
          <w:tcPr>
            <w:tcW w:w="1022" w:type="dxa"/>
            <w:vMerge w:val="restart"/>
            <w:shd w:val="clear" w:color="auto" w:fill="auto"/>
            <w:vAlign w:val="center"/>
            <w:hideMark/>
          </w:tcPr>
          <w:p w:rsidR="00CA5382" w:rsidRPr="008364B8" w:rsidRDefault="00D52CB6"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w:t>
            </w:r>
            <w:r w:rsidR="00CA5382" w:rsidRPr="008364B8">
              <w:rPr>
                <w:rFonts w:ascii="微软雅黑" w:eastAsia="微软雅黑" w:hAnsi="微软雅黑" w:cs="宋体" w:hint="eastAsia"/>
                <w:b/>
                <w:bCs/>
                <w:sz w:val="18"/>
                <w:szCs w:val="18"/>
              </w:rPr>
              <w:t>超融合存储虚拟化参数</w:t>
            </w: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配置要求</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要求实配</w:t>
            </w:r>
            <w:r w:rsidRPr="008364B8">
              <w:rPr>
                <w:rFonts w:ascii="微软雅黑" w:eastAsia="微软雅黑" w:hAnsi="微软雅黑" w:cs="宋体"/>
                <w:sz w:val="18"/>
                <w:szCs w:val="18"/>
              </w:rPr>
              <w:t>24</w:t>
            </w:r>
            <w:r w:rsidRPr="008364B8">
              <w:rPr>
                <w:rFonts w:ascii="微软雅黑" w:eastAsia="微软雅黑" w:hAnsi="微软雅黑" w:cs="宋体" w:hint="eastAsia"/>
                <w:sz w:val="18"/>
                <w:szCs w:val="18"/>
              </w:rPr>
              <w:t>T容量的存储虚拟化授权</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产品资质</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产品完全自研，非OEM</w:t>
            </w:r>
            <w:r w:rsidRPr="008364B8">
              <w:rPr>
                <w:rFonts w:ascii="微软雅黑" w:eastAsia="微软雅黑" w:hAnsi="微软雅黑" w:cs="宋体"/>
                <w:sz w:val="18"/>
                <w:szCs w:val="18"/>
              </w:rPr>
              <w:t xml:space="preserve"> </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投标分布式存储软件产品通过由工信部中国电子技术标准化研究院发起的国家云测评《信息技术 云数据存储与管理 第2部分 基于对象的云数据存储应用接口》标准符合性测试，并提供相关证书复印件。</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统一存储功能</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支持同一平台提供多种存储服务，包括分布式块存储，对象存储，</w:t>
            </w:r>
            <w:proofErr w:type="spellStart"/>
            <w:r w:rsidRPr="008364B8">
              <w:rPr>
                <w:rFonts w:ascii="微软雅黑" w:eastAsia="微软雅黑" w:hAnsi="微软雅黑" w:cs="宋体" w:hint="eastAsia"/>
                <w:sz w:val="18"/>
                <w:szCs w:val="18"/>
              </w:rPr>
              <w:t>iSCSI</w:t>
            </w:r>
            <w:proofErr w:type="spellEnd"/>
            <w:r w:rsidRPr="008364B8">
              <w:rPr>
                <w:rFonts w:ascii="微软雅黑" w:eastAsia="微软雅黑" w:hAnsi="微软雅黑" w:cs="宋体" w:hint="eastAsia"/>
                <w:sz w:val="18"/>
                <w:szCs w:val="18"/>
              </w:rPr>
              <w:t>存储服务，可提供S3兼容接口，Swift兼容接口；要求提供第三方机构测试报告证明。</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部署及安全</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支持IQN安全认证，只有通过IQN认证的客户端方可访问存储卷，无认证主机或客户端无法识别访问到相应的存储卷。要求提供功能截图及第三方机构功能测试报告证明。</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支持基于卷/RBD的精简部署并实现块存储卷（RBD）的在线/离线扩容功能</w:t>
            </w:r>
          </w:p>
        </w:tc>
      </w:tr>
      <w:tr w:rsidR="00CA5382" w:rsidRPr="008364B8" w:rsidTr="00710FB3">
        <w:trPr>
          <w:trHeight w:val="120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网盘特性</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可通过浏览器登录文件管理平台，实现文件夹创建删除，并实现对于文件的上传下载删除，包括批量上传，也可实现协同办公，将存储文件和其他同事之间实现文件共享，可以公开共享，也可私密共享，并可设置时间期限，大附件可以以文件外链的形式通过邮件发送下载，解决邮箱难以发送大附件问题，关于文件大小以及存储空间均可以直观查看。</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通过HTTP传输，可通过部署多个对象网关实现文件管理访问的负载均衡。</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可靠性</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采用条带化数据多副本机制保证数据可靠性，存储软件将物理硬盘划分为4MB大小的chunk为单位保存数据，不允许采用物理硬盘RAID1的冗余方式，超融合节点内不需要使用独立的热备盘。</w:t>
            </w:r>
          </w:p>
        </w:tc>
      </w:tr>
      <w:tr w:rsidR="00CA5382" w:rsidRPr="008364B8" w:rsidTr="00710FB3">
        <w:trPr>
          <w:trHeight w:val="72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同一数据的多个副本能够分散到不同的磁盘/节点存储，各副本间保证数据的强一致性，支持多个副本的容错机制，副本数量可基于存储池灵活设置，支持分级的数据保护模式。</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支持在线增加超融合节点之后，数据可自动均衡分布在所有的硬盘上</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磁盘或者节点故障之后无需人工干预，数据在集群内硬盘的剩余空间中自动重构，非在热备盘中重构</w:t>
            </w:r>
          </w:p>
        </w:tc>
      </w:tr>
      <w:tr w:rsidR="00CA5382" w:rsidRPr="008364B8" w:rsidTr="00710FB3">
        <w:trPr>
          <w:trHeight w:val="24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支持基于块存储的快照和克隆</w:t>
            </w:r>
          </w:p>
        </w:tc>
      </w:tr>
      <w:tr w:rsidR="00CA5382" w:rsidRPr="008364B8" w:rsidTr="00710FB3">
        <w:trPr>
          <w:trHeight w:val="96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支持TGT或ISCSI高可用功能，可设置高可用IP地址对应多个主备存储节点，当有主节点断网或者掉电时，此高可用IP切换到备用节点使用，保障业务不中断。要求提供功能截图及第三方测试机构功能测试报告证明。</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性能</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支持IO读写SSD Cache功能，提升存储性能，支持写Cache的节点故障保障，当节点故障或宕机时，写Cache内的数据不丢失。</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扩展性</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构建存储集群，集群内节点可添加和删除，并且可支持添加删除硬盘并实现硬盘在线/离线扩容、更换功能，并能实现磁盘的批量扩容，新增磁盘或者节点后，系统可自动实现数据均衡，保障资源的平衡利用，随着磁盘及节点的扩展，存储性能可实现线性增长。</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支持大规模集群部署，要求集群节点数不小于4096个X86节点规模</w:t>
            </w:r>
          </w:p>
        </w:tc>
      </w:tr>
      <w:tr w:rsidR="00CA5382" w:rsidRPr="008364B8" w:rsidTr="00710FB3">
        <w:trPr>
          <w:trHeight w:val="70"/>
        </w:trPr>
        <w:tc>
          <w:tcPr>
            <w:tcW w:w="1022" w:type="dxa"/>
            <w:vMerge w:val="restart"/>
            <w:shd w:val="clear" w:color="auto" w:fill="auto"/>
            <w:vAlign w:val="center"/>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超融合</w:t>
            </w:r>
            <w:r w:rsidRPr="008364B8">
              <w:rPr>
                <w:rFonts w:ascii="微软雅黑" w:eastAsia="微软雅黑" w:hAnsi="微软雅黑" w:cs="宋体"/>
                <w:b/>
                <w:bCs/>
                <w:sz w:val="18"/>
                <w:szCs w:val="18"/>
              </w:rPr>
              <w:t>安</w:t>
            </w:r>
            <w:r w:rsidRPr="008364B8">
              <w:rPr>
                <w:rFonts w:ascii="微软雅黑" w:eastAsia="微软雅黑" w:hAnsi="微软雅黑" w:cs="宋体"/>
                <w:b/>
                <w:bCs/>
                <w:sz w:val="18"/>
                <w:szCs w:val="18"/>
              </w:rPr>
              <w:lastRenderedPageBreak/>
              <w:t>全防护软件</w:t>
            </w:r>
            <w:r w:rsidRPr="008364B8">
              <w:rPr>
                <w:rFonts w:ascii="微软雅黑" w:eastAsia="微软雅黑" w:hAnsi="微软雅黑" w:cs="宋体" w:hint="eastAsia"/>
                <w:b/>
                <w:bCs/>
                <w:sz w:val="18"/>
                <w:szCs w:val="18"/>
              </w:rPr>
              <w:t>参数</w:t>
            </w:r>
          </w:p>
        </w:tc>
        <w:tc>
          <w:tcPr>
            <w:tcW w:w="1275" w:type="dxa"/>
            <w:vMerge w:val="restart"/>
            <w:shd w:val="clear" w:color="auto" w:fill="auto"/>
            <w:vAlign w:val="center"/>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lastRenderedPageBreak/>
              <w:t>▲基本功能</w:t>
            </w:r>
            <w:r w:rsidRPr="008364B8">
              <w:rPr>
                <w:rFonts w:ascii="微软雅黑" w:eastAsia="微软雅黑" w:hAnsi="微软雅黑" w:cs="宋体"/>
                <w:b/>
                <w:bCs/>
                <w:sz w:val="18"/>
                <w:szCs w:val="18"/>
              </w:rPr>
              <w:lastRenderedPageBreak/>
              <w:t>要求</w:t>
            </w:r>
          </w:p>
        </w:tc>
        <w:tc>
          <w:tcPr>
            <w:tcW w:w="6776" w:type="dxa"/>
            <w:shd w:val="clear" w:color="auto" w:fill="auto"/>
            <w:vAlign w:val="center"/>
          </w:tcPr>
          <w:p w:rsidR="00CA5382" w:rsidRPr="008364B8" w:rsidRDefault="00CA5382" w:rsidP="00DF1940">
            <w:pPr>
              <w:rPr>
                <w:rFonts w:ascii="微软雅黑" w:eastAsia="微软雅黑" w:hAnsi="微软雅黑"/>
                <w:sz w:val="18"/>
                <w:szCs w:val="18"/>
              </w:rPr>
            </w:pPr>
            <w:r w:rsidRPr="008364B8">
              <w:rPr>
                <w:rFonts w:ascii="微软雅黑" w:eastAsia="微软雅黑" w:hAnsi="微软雅黑" w:hint="eastAsia"/>
                <w:sz w:val="18"/>
                <w:szCs w:val="18"/>
              </w:rPr>
              <w:lastRenderedPageBreak/>
              <w:t>具有虚拟环境、系统基础建设层集成能力(包含以下所有内容)</w:t>
            </w:r>
          </w:p>
          <w:p w:rsidR="00CA5382" w:rsidRPr="008364B8" w:rsidRDefault="00CA5382" w:rsidP="00DF1940">
            <w:pPr>
              <w:rPr>
                <w:rFonts w:ascii="微软雅黑" w:eastAsia="微软雅黑" w:hAnsi="微软雅黑"/>
                <w:sz w:val="18"/>
                <w:szCs w:val="18"/>
              </w:rPr>
            </w:pPr>
            <w:r w:rsidRPr="008364B8">
              <w:rPr>
                <w:rFonts w:ascii="微软雅黑" w:eastAsia="微软雅黑" w:hAnsi="微软雅黑" w:hint="eastAsia"/>
                <w:sz w:val="18"/>
                <w:szCs w:val="18"/>
              </w:rPr>
              <w:lastRenderedPageBreak/>
              <w:t>1.产品控制台上以虚拟器物理主机为单位，进行策略配置、部署和管理</w:t>
            </w:r>
          </w:p>
          <w:p w:rsidR="00CA5382" w:rsidRPr="008364B8" w:rsidRDefault="00CA5382" w:rsidP="00DF1940">
            <w:pPr>
              <w:rPr>
                <w:rFonts w:ascii="微软雅黑" w:eastAsia="微软雅黑" w:hAnsi="微软雅黑"/>
                <w:sz w:val="18"/>
                <w:szCs w:val="18"/>
              </w:rPr>
            </w:pPr>
            <w:r w:rsidRPr="008364B8">
              <w:rPr>
                <w:rFonts w:ascii="微软雅黑" w:eastAsia="微软雅黑" w:hAnsi="微软雅黑"/>
                <w:sz w:val="18"/>
                <w:szCs w:val="18"/>
              </w:rPr>
              <w:t>2.</w:t>
            </w:r>
            <w:r w:rsidRPr="008364B8">
              <w:rPr>
                <w:rFonts w:ascii="微软雅黑" w:eastAsia="微软雅黑" w:hAnsi="微软雅黑" w:hint="eastAsia"/>
                <w:sz w:val="18"/>
                <w:szCs w:val="18"/>
              </w:rPr>
              <w:t>以虚拟器物理主机为单位实施</w:t>
            </w:r>
            <w:r w:rsidRPr="008364B8">
              <w:rPr>
                <w:rFonts w:ascii="微软雅黑" w:eastAsia="微软雅黑" w:hAnsi="微软雅黑"/>
                <w:sz w:val="18"/>
                <w:szCs w:val="18"/>
              </w:rPr>
              <w:t>安全虚拟机</w:t>
            </w:r>
            <w:r w:rsidRPr="008364B8">
              <w:rPr>
                <w:rFonts w:ascii="微软雅黑" w:eastAsia="微软雅黑" w:hAnsi="微软雅黑" w:hint="eastAsia"/>
                <w:sz w:val="18"/>
                <w:szCs w:val="18"/>
              </w:rPr>
              <w:t>安装以及部署</w:t>
            </w:r>
          </w:p>
          <w:p w:rsidR="00CA5382" w:rsidRPr="008364B8" w:rsidRDefault="00CA5382" w:rsidP="00DF1940">
            <w:pPr>
              <w:rPr>
                <w:rFonts w:ascii="微软雅黑" w:eastAsia="微软雅黑" w:hAnsi="微软雅黑"/>
                <w:sz w:val="18"/>
                <w:szCs w:val="18"/>
              </w:rPr>
            </w:pPr>
            <w:r w:rsidRPr="008364B8">
              <w:rPr>
                <w:rFonts w:ascii="微软雅黑" w:eastAsia="微软雅黑" w:hAnsi="微软雅黑"/>
                <w:sz w:val="18"/>
                <w:szCs w:val="18"/>
              </w:rPr>
              <w:t>3.</w:t>
            </w:r>
            <w:r w:rsidRPr="008364B8">
              <w:rPr>
                <w:rFonts w:ascii="微软雅黑" w:eastAsia="微软雅黑" w:hAnsi="微软雅黑" w:hint="eastAsia"/>
                <w:sz w:val="18"/>
                <w:szCs w:val="18"/>
              </w:rPr>
              <w:t>从虚拟器物理主机层提供防护，其中虚拟机皆无需安全任何客户端／代理便能由主机继承安全策略、防护</w:t>
            </w:r>
          </w:p>
          <w:p w:rsidR="00CA5382" w:rsidRPr="008364B8" w:rsidRDefault="00CA5382" w:rsidP="00DF1940">
            <w:pPr>
              <w:rPr>
                <w:rFonts w:ascii="微软雅黑" w:eastAsia="微软雅黑" w:hAnsi="微软雅黑"/>
                <w:sz w:val="18"/>
                <w:szCs w:val="18"/>
              </w:rPr>
            </w:pPr>
            <w:r w:rsidRPr="008364B8">
              <w:rPr>
                <w:rFonts w:ascii="微软雅黑" w:eastAsia="微软雅黑" w:hAnsi="微软雅黑" w:hint="eastAsia"/>
                <w:sz w:val="18"/>
                <w:szCs w:val="18"/>
              </w:rPr>
              <w:t>4</w:t>
            </w:r>
            <w:r w:rsidRPr="008364B8">
              <w:rPr>
                <w:rFonts w:ascii="微软雅黑" w:eastAsia="微软雅黑" w:hAnsi="微软雅黑"/>
                <w:sz w:val="18"/>
                <w:szCs w:val="18"/>
              </w:rPr>
              <w:t>.</w:t>
            </w:r>
            <w:r w:rsidRPr="008364B8">
              <w:rPr>
                <w:rFonts w:ascii="微软雅黑" w:eastAsia="微软雅黑" w:hAnsi="微软雅黑" w:hint="eastAsia"/>
                <w:sz w:val="18"/>
                <w:szCs w:val="18"/>
              </w:rPr>
              <w:t>主机整体资源与搭载虚拟机数量无直接关系；虚拟资源消耗不会随虚拟机数量成长</w:t>
            </w:r>
          </w:p>
        </w:tc>
      </w:tr>
      <w:tr w:rsidR="00CA5382" w:rsidRPr="008364B8" w:rsidTr="00710FB3">
        <w:trPr>
          <w:trHeight w:val="70"/>
        </w:trPr>
        <w:tc>
          <w:tcPr>
            <w:tcW w:w="1022"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Arial" w:hint="eastAsia"/>
                <w:sz w:val="18"/>
                <w:szCs w:val="18"/>
              </w:rPr>
              <w:t>必须具有集中控管的功能，能够统一的管理和配置，并且日志能够统一的在集中控管平台上呈现。</w:t>
            </w:r>
            <w:r w:rsidRPr="008364B8">
              <w:rPr>
                <w:rFonts w:ascii="微软雅黑" w:eastAsia="微软雅黑" w:hAnsi="微软雅黑" w:cs="Arial"/>
                <w:sz w:val="18"/>
                <w:szCs w:val="18"/>
              </w:rPr>
              <w:t>提供产品截图</w:t>
            </w:r>
          </w:p>
        </w:tc>
      </w:tr>
      <w:tr w:rsidR="00CA5382" w:rsidRPr="008364B8" w:rsidTr="00710FB3">
        <w:trPr>
          <w:trHeight w:val="70"/>
        </w:trPr>
        <w:tc>
          <w:tcPr>
            <w:tcW w:w="1022"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Arial" w:hint="eastAsia"/>
                <w:sz w:val="18"/>
                <w:szCs w:val="18"/>
              </w:rPr>
              <w:t>在服务器尚无安装补丁前，提供针对此补丁攻击的防护能力，即虚拟补丁功能；</w:t>
            </w:r>
            <w:r w:rsidRPr="008364B8">
              <w:rPr>
                <w:rFonts w:ascii="微软雅黑" w:eastAsia="微软雅黑" w:hAnsi="微软雅黑" w:cs="Arial"/>
                <w:sz w:val="18"/>
                <w:szCs w:val="18"/>
              </w:rPr>
              <w:t>提供产品截图</w:t>
            </w:r>
          </w:p>
        </w:tc>
      </w:tr>
      <w:tr w:rsidR="00CA5382" w:rsidRPr="008364B8" w:rsidTr="00710FB3">
        <w:trPr>
          <w:trHeight w:val="70"/>
        </w:trPr>
        <w:tc>
          <w:tcPr>
            <w:tcW w:w="1022"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具备特征库更新功能，实时追踪并保护最新动态威胁：提供自动扫描功，能针对服务器弱点、漏洞进行安全检测并自动形成防护（以下内容均需满足）</w:t>
            </w:r>
          </w:p>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a)</w:t>
            </w:r>
            <w:r w:rsidRPr="008364B8">
              <w:rPr>
                <w:rFonts w:ascii="微软雅黑" w:eastAsia="微软雅黑" w:hAnsi="微软雅黑" w:cs="宋体" w:hint="eastAsia"/>
                <w:sz w:val="18"/>
                <w:szCs w:val="18"/>
              </w:rPr>
              <w:tab/>
              <w:t>基于服务器特征库为针对性定制，所有特征必须皆是该服务器所需</w:t>
            </w:r>
          </w:p>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b)</w:t>
            </w:r>
            <w:r w:rsidRPr="008364B8">
              <w:rPr>
                <w:rFonts w:ascii="微软雅黑" w:eastAsia="微软雅黑" w:hAnsi="微软雅黑" w:cs="宋体" w:hint="eastAsia"/>
                <w:sz w:val="18"/>
                <w:szCs w:val="18"/>
              </w:rPr>
              <w:tab/>
              <w:t>一次性对服务器扫描后，能检测出以下相关弱点和漏洞：系统弱点和漏洞、网络漏洞、敏感注册表和文件夹位置、服务性质应用日志搜集</w:t>
            </w:r>
          </w:p>
          <w:p w:rsidR="00CA5382"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c)</w:t>
            </w:r>
            <w:r w:rsidRPr="008364B8">
              <w:rPr>
                <w:rFonts w:ascii="微软雅黑" w:eastAsia="微软雅黑" w:hAnsi="微软雅黑" w:cs="宋体" w:hint="eastAsia"/>
                <w:sz w:val="18"/>
                <w:szCs w:val="18"/>
              </w:rPr>
              <w:tab/>
              <w:t>同时提供补丁管理功能，检测出之漏洞相关官方信息提供链接</w:t>
            </w:r>
          </w:p>
          <w:p w:rsidR="00CA5382" w:rsidRPr="008364B8" w:rsidRDefault="00CA5382" w:rsidP="00DF1940">
            <w:pPr>
              <w:widowControl/>
              <w:rPr>
                <w:rFonts w:ascii="微软雅黑" w:eastAsia="微软雅黑" w:hAnsi="微软雅黑" w:cs="宋体"/>
                <w:sz w:val="18"/>
                <w:szCs w:val="18"/>
              </w:rPr>
            </w:pPr>
            <w:r>
              <w:rPr>
                <w:rFonts w:ascii="微软雅黑" w:eastAsia="微软雅黑" w:hAnsi="微软雅黑" w:cs="宋体" w:hint="eastAsia"/>
                <w:sz w:val="18"/>
                <w:szCs w:val="18"/>
              </w:rPr>
              <w:t>以上</w:t>
            </w:r>
            <w:r>
              <w:rPr>
                <w:rFonts w:ascii="微软雅黑" w:eastAsia="微软雅黑" w:hAnsi="微软雅黑" w:cs="宋体"/>
                <w:sz w:val="18"/>
                <w:szCs w:val="18"/>
              </w:rPr>
              <w:t>功能提供</w:t>
            </w:r>
            <w:r>
              <w:rPr>
                <w:rFonts w:ascii="微软雅黑" w:eastAsia="微软雅黑" w:hAnsi="微软雅黑" w:cs="宋体" w:hint="eastAsia"/>
                <w:sz w:val="18"/>
                <w:szCs w:val="18"/>
              </w:rPr>
              <w:t>实际</w:t>
            </w:r>
            <w:r>
              <w:rPr>
                <w:rFonts w:ascii="微软雅黑" w:eastAsia="微软雅黑" w:hAnsi="微软雅黑" w:cs="宋体"/>
                <w:sz w:val="18"/>
                <w:szCs w:val="18"/>
              </w:rPr>
              <w:t>产品截图；</w:t>
            </w:r>
          </w:p>
        </w:tc>
      </w:tr>
      <w:tr w:rsidR="00CA5382" w:rsidRPr="008364B8" w:rsidTr="00710FB3">
        <w:trPr>
          <w:trHeight w:val="70"/>
        </w:trPr>
        <w:tc>
          <w:tcPr>
            <w:tcW w:w="1022"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tcPr>
          <w:p w:rsidR="00CA5382" w:rsidRPr="008364B8" w:rsidRDefault="00CA5382" w:rsidP="00DF1940">
            <w:pPr>
              <w:rPr>
                <w:rFonts w:ascii="微软雅黑" w:eastAsia="微软雅黑" w:hAnsi="微软雅黑"/>
                <w:sz w:val="18"/>
                <w:szCs w:val="18"/>
              </w:rPr>
            </w:pPr>
            <w:r w:rsidRPr="008364B8">
              <w:rPr>
                <w:rFonts w:ascii="微软雅黑" w:eastAsia="微软雅黑" w:hAnsi="微软雅黑" w:cs="Arial" w:hint="eastAsia"/>
                <w:sz w:val="18"/>
                <w:szCs w:val="18"/>
              </w:rPr>
              <w:t>产品必须具有</w:t>
            </w:r>
            <w:r w:rsidRPr="008364B8">
              <w:rPr>
                <w:rFonts w:ascii="微软雅黑" w:eastAsia="微软雅黑" w:hAnsi="微软雅黑" w:cs="Arial"/>
                <w:sz w:val="18"/>
                <w:szCs w:val="18"/>
              </w:rPr>
              <w:t>DPI(</w:t>
            </w:r>
            <w:r w:rsidRPr="008364B8">
              <w:rPr>
                <w:rFonts w:ascii="微软雅黑" w:eastAsia="微软雅黑" w:hAnsi="微软雅黑" w:cs="Arial" w:hint="eastAsia"/>
                <w:sz w:val="18"/>
                <w:szCs w:val="18"/>
              </w:rPr>
              <w:t>深度内容检测</w:t>
            </w:r>
            <w:r w:rsidRPr="008364B8">
              <w:rPr>
                <w:rFonts w:ascii="微软雅黑" w:eastAsia="微软雅黑" w:hAnsi="微软雅黑" w:cs="Arial"/>
                <w:sz w:val="18"/>
                <w:szCs w:val="18"/>
              </w:rPr>
              <w:t>)</w:t>
            </w:r>
            <w:r w:rsidRPr="008364B8">
              <w:rPr>
                <w:rFonts w:ascii="微软雅黑" w:eastAsia="微软雅黑" w:hAnsi="微软雅黑" w:cs="Arial" w:hint="eastAsia"/>
                <w:sz w:val="18"/>
                <w:szCs w:val="18"/>
              </w:rPr>
              <w:t>功能，</w:t>
            </w:r>
            <w:r w:rsidRPr="008364B8">
              <w:rPr>
                <w:rFonts w:ascii="微软雅黑" w:eastAsia="微软雅黑" w:hAnsi="微软雅黑" w:hint="eastAsia"/>
                <w:sz w:val="18"/>
                <w:szCs w:val="18"/>
              </w:rPr>
              <w:t>必须可以同时保护操作系统以及服务应用（数据库，</w:t>
            </w:r>
            <w:r w:rsidRPr="008364B8">
              <w:rPr>
                <w:rFonts w:ascii="微软雅黑" w:eastAsia="微软雅黑" w:hAnsi="微软雅黑"/>
                <w:sz w:val="18"/>
                <w:szCs w:val="18"/>
              </w:rPr>
              <w:t>Web</w:t>
            </w:r>
            <w:r w:rsidRPr="008364B8">
              <w:rPr>
                <w:rFonts w:ascii="微软雅黑" w:eastAsia="微软雅黑" w:hAnsi="微软雅黑" w:hint="eastAsia"/>
                <w:sz w:val="18"/>
                <w:szCs w:val="18"/>
              </w:rPr>
              <w:t>，</w:t>
            </w:r>
            <w:r w:rsidRPr="008364B8">
              <w:rPr>
                <w:rFonts w:ascii="微软雅黑" w:eastAsia="微软雅黑" w:hAnsi="微软雅黑"/>
                <w:sz w:val="18"/>
                <w:szCs w:val="18"/>
              </w:rPr>
              <w:t>DHCP</w:t>
            </w:r>
            <w:r w:rsidRPr="008364B8">
              <w:rPr>
                <w:rFonts w:ascii="微软雅黑" w:eastAsia="微软雅黑" w:hAnsi="微软雅黑" w:hint="eastAsia"/>
                <w:sz w:val="18"/>
                <w:szCs w:val="18"/>
              </w:rPr>
              <w:t>等）</w:t>
            </w:r>
          </w:p>
        </w:tc>
      </w:tr>
      <w:tr w:rsidR="00CA5382" w:rsidRPr="008364B8" w:rsidTr="00710FB3">
        <w:trPr>
          <w:trHeight w:val="70"/>
        </w:trPr>
        <w:tc>
          <w:tcPr>
            <w:tcW w:w="1022"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Arial" w:hint="eastAsia"/>
                <w:color w:val="000000"/>
                <w:sz w:val="18"/>
                <w:szCs w:val="18"/>
              </w:rPr>
              <w:t>可以与华为H3C CAS、</w:t>
            </w:r>
            <w:proofErr w:type="spellStart"/>
            <w:r w:rsidRPr="008364B8">
              <w:rPr>
                <w:rFonts w:ascii="微软雅黑" w:eastAsia="微软雅黑" w:hAnsi="微软雅黑" w:cs="Arial" w:hint="eastAsia"/>
                <w:color w:val="000000"/>
                <w:sz w:val="18"/>
                <w:szCs w:val="18"/>
              </w:rPr>
              <w:t>FusionSphere</w:t>
            </w:r>
            <w:proofErr w:type="spellEnd"/>
            <w:r w:rsidRPr="008364B8">
              <w:rPr>
                <w:rFonts w:ascii="微软雅黑" w:eastAsia="微软雅黑" w:hAnsi="微软雅黑" w:cs="Arial" w:hint="eastAsia"/>
                <w:color w:val="000000"/>
                <w:sz w:val="18"/>
                <w:szCs w:val="18"/>
              </w:rPr>
              <w:t xml:space="preserve">、CECT 华云、中电启明星 VCS、红山 </w:t>
            </w:r>
            <w:proofErr w:type="spellStart"/>
            <w:r w:rsidRPr="008364B8">
              <w:rPr>
                <w:rFonts w:ascii="微软雅黑" w:eastAsia="微软雅黑" w:hAnsi="微软雅黑" w:cs="Arial" w:hint="eastAsia"/>
                <w:color w:val="000000"/>
                <w:sz w:val="18"/>
                <w:szCs w:val="18"/>
              </w:rPr>
              <w:t>vGate</w:t>
            </w:r>
            <w:proofErr w:type="spellEnd"/>
            <w:r w:rsidRPr="008364B8">
              <w:rPr>
                <w:rFonts w:ascii="微软雅黑" w:eastAsia="微软雅黑" w:hAnsi="微软雅黑" w:cs="Arial" w:hint="eastAsia"/>
                <w:color w:val="000000"/>
                <w:sz w:val="18"/>
                <w:szCs w:val="18"/>
              </w:rPr>
              <w:t>等虚拟化平台紧密耦合，实现无代理安全防护</w:t>
            </w:r>
          </w:p>
        </w:tc>
      </w:tr>
      <w:tr w:rsidR="00CA5382" w:rsidRPr="008364B8" w:rsidTr="00710FB3">
        <w:trPr>
          <w:trHeight w:val="70"/>
        </w:trPr>
        <w:tc>
          <w:tcPr>
            <w:tcW w:w="1022" w:type="dxa"/>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tcPr>
          <w:p w:rsidR="00CA5382" w:rsidRPr="008364B8" w:rsidRDefault="00CA5382" w:rsidP="00DF1940">
            <w:pPr>
              <w:widowControl/>
              <w:rPr>
                <w:rFonts w:ascii="微软雅黑" w:eastAsia="微软雅黑" w:hAnsi="微软雅黑" w:cs="宋体"/>
                <w:b/>
                <w:bCs/>
                <w:sz w:val="18"/>
                <w:szCs w:val="18"/>
              </w:rPr>
            </w:pPr>
            <w:r>
              <w:rPr>
                <w:rFonts w:ascii="微软雅黑" w:eastAsia="微软雅黑" w:hAnsi="微软雅黑" w:cs="宋体" w:hint="eastAsia"/>
                <w:b/>
                <w:bCs/>
                <w:sz w:val="18"/>
                <w:szCs w:val="18"/>
              </w:rPr>
              <w:t>配置</w:t>
            </w:r>
            <w:r>
              <w:rPr>
                <w:rFonts w:ascii="微软雅黑" w:eastAsia="微软雅黑" w:hAnsi="微软雅黑" w:cs="宋体"/>
                <w:b/>
                <w:bCs/>
                <w:sz w:val="18"/>
                <w:szCs w:val="18"/>
              </w:rPr>
              <w:t>要求</w:t>
            </w:r>
          </w:p>
        </w:tc>
        <w:tc>
          <w:tcPr>
            <w:tcW w:w="6776" w:type="dxa"/>
            <w:shd w:val="clear" w:color="auto" w:fill="auto"/>
            <w:vAlign w:val="center"/>
          </w:tcPr>
          <w:p w:rsidR="00CA5382" w:rsidRPr="008364B8" w:rsidRDefault="00CA5382" w:rsidP="00DF1940">
            <w:pPr>
              <w:widowControl/>
              <w:rPr>
                <w:rFonts w:ascii="微软雅黑" w:eastAsia="微软雅黑" w:hAnsi="微软雅黑" w:cs="Arial"/>
                <w:color w:val="000000"/>
                <w:sz w:val="18"/>
                <w:szCs w:val="18"/>
              </w:rPr>
            </w:pPr>
            <w:r>
              <w:rPr>
                <w:rFonts w:ascii="微软雅黑" w:eastAsia="微软雅黑" w:hAnsi="微软雅黑" w:cs="Arial" w:hint="eastAsia"/>
                <w:color w:val="000000"/>
                <w:sz w:val="18"/>
                <w:szCs w:val="18"/>
              </w:rPr>
              <w:t>实际</w:t>
            </w:r>
            <w:r>
              <w:rPr>
                <w:rFonts w:ascii="微软雅黑" w:eastAsia="微软雅黑" w:hAnsi="微软雅黑" w:cs="Arial"/>
                <w:color w:val="000000"/>
                <w:sz w:val="18"/>
                <w:szCs w:val="18"/>
              </w:rPr>
              <w:t>配置</w:t>
            </w:r>
            <w:r>
              <w:rPr>
                <w:rFonts w:ascii="微软雅黑" w:eastAsia="微软雅黑" w:hAnsi="微软雅黑" w:cs="Arial" w:hint="eastAsia"/>
                <w:color w:val="000000"/>
                <w:sz w:val="18"/>
                <w:szCs w:val="18"/>
              </w:rPr>
              <w:t>深度</w:t>
            </w:r>
            <w:r>
              <w:rPr>
                <w:rFonts w:ascii="微软雅黑" w:eastAsia="微软雅黑" w:hAnsi="微软雅黑" w:cs="Arial"/>
                <w:color w:val="000000"/>
                <w:sz w:val="18"/>
                <w:szCs w:val="18"/>
              </w:rPr>
              <w:t>安全防护系统</w:t>
            </w:r>
            <w:r>
              <w:rPr>
                <w:rFonts w:ascii="微软雅黑" w:eastAsia="微软雅黑" w:hAnsi="微软雅黑" w:cs="Arial" w:hint="eastAsia"/>
                <w:color w:val="000000"/>
                <w:sz w:val="18"/>
                <w:szCs w:val="18"/>
              </w:rPr>
              <w:t>CPU授权</w:t>
            </w:r>
            <w:r>
              <w:rPr>
                <w:rFonts w:ascii="微软雅黑" w:eastAsia="微软雅黑" w:hAnsi="微软雅黑" w:cs="Arial"/>
                <w:color w:val="000000"/>
                <w:sz w:val="18"/>
                <w:szCs w:val="18"/>
              </w:rPr>
              <w:t>≥6</w:t>
            </w:r>
            <w:r>
              <w:rPr>
                <w:rFonts w:ascii="微软雅黑" w:eastAsia="微软雅黑" w:hAnsi="微软雅黑" w:cs="Arial" w:hint="eastAsia"/>
                <w:color w:val="000000"/>
                <w:sz w:val="18"/>
                <w:szCs w:val="18"/>
              </w:rPr>
              <w:t>颗</w:t>
            </w:r>
            <w:r>
              <w:rPr>
                <w:rFonts w:ascii="微软雅黑" w:eastAsia="微软雅黑" w:hAnsi="微软雅黑" w:cs="Arial"/>
                <w:color w:val="000000"/>
                <w:sz w:val="18"/>
                <w:szCs w:val="18"/>
              </w:rPr>
              <w:t>；</w:t>
            </w:r>
          </w:p>
        </w:tc>
      </w:tr>
      <w:tr w:rsidR="00CA5382" w:rsidRPr="008364B8" w:rsidTr="00710FB3">
        <w:trPr>
          <w:trHeight w:val="270"/>
        </w:trPr>
        <w:tc>
          <w:tcPr>
            <w:tcW w:w="1022"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超融合硬件平台参数</w:t>
            </w: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设备高度</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 xml:space="preserve">2U </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▲处理器</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单节点配置</w:t>
            </w:r>
            <w:r w:rsidRPr="008364B8">
              <w:rPr>
                <w:rFonts w:ascii="微软雅黑" w:eastAsia="微软雅黑" w:hAnsi="微软雅黑" w:cs="宋体"/>
                <w:sz w:val="18"/>
                <w:szCs w:val="18"/>
              </w:rPr>
              <w:t>2</w:t>
            </w:r>
            <w:r w:rsidRPr="008364B8">
              <w:rPr>
                <w:rFonts w:ascii="微软雅黑" w:eastAsia="微软雅黑" w:hAnsi="微软雅黑" w:cs="宋体" w:hint="eastAsia"/>
                <w:sz w:val="18"/>
                <w:szCs w:val="18"/>
              </w:rPr>
              <w:t>颗处理器。要求：Intel</w:t>
            </w:r>
            <w:r w:rsidRPr="008364B8">
              <w:rPr>
                <w:rFonts w:ascii="微软雅黑" w:eastAsia="微软雅黑" w:hAnsi="微软雅黑" w:cs="宋体"/>
                <w:sz w:val="18"/>
                <w:szCs w:val="18"/>
              </w:rPr>
              <w:t xml:space="preserve"> </w:t>
            </w:r>
            <w:proofErr w:type="spellStart"/>
            <w:r w:rsidRPr="008364B8">
              <w:rPr>
                <w:rFonts w:ascii="微软雅黑" w:eastAsia="微软雅黑" w:hAnsi="微软雅黑" w:cs="宋体"/>
                <w:sz w:val="18"/>
                <w:szCs w:val="18"/>
              </w:rPr>
              <w:t>skylake</w:t>
            </w:r>
            <w:proofErr w:type="spellEnd"/>
            <w:r w:rsidRPr="008364B8">
              <w:rPr>
                <w:rFonts w:ascii="微软雅黑" w:eastAsia="微软雅黑" w:hAnsi="微软雅黑" w:cs="宋体" w:hint="eastAsia"/>
                <w:sz w:val="18"/>
                <w:szCs w:val="18"/>
              </w:rPr>
              <w:t>系列 4116(2.1GHz/12核/16.5MB/85W) CPU</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▲内存</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单节点配置</w:t>
            </w:r>
            <w:r w:rsidRPr="008364B8">
              <w:rPr>
                <w:rFonts w:ascii="微软雅黑" w:eastAsia="微软雅黑" w:hAnsi="微软雅黑" w:cs="宋体"/>
                <w:sz w:val="18"/>
                <w:szCs w:val="18"/>
              </w:rPr>
              <w:t>4</w:t>
            </w:r>
            <w:r w:rsidRPr="008364B8">
              <w:rPr>
                <w:rFonts w:ascii="微软雅黑" w:eastAsia="微软雅黑" w:hAnsi="微软雅黑" w:cs="宋体" w:hint="eastAsia"/>
                <w:sz w:val="18"/>
                <w:szCs w:val="18"/>
              </w:rPr>
              <w:t>根</w:t>
            </w:r>
            <w:r w:rsidRPr="008364B8">
              <w:rPr>
                <w:rFonts w:ascii="微软雅黑" w:eastAsia="微软雅黑" w:hAnsi="微软雅黑" w:cs="宋体"/>
                <w:sz w:val="18"/>
                <w:szCs w:val="18"/>
              </w:rPr>
              <w:t>32</w:t>
            </w:r>
            <w:r w:rsidRPr="008364B8">
              <w:rPr>
                <w:rFonts w:ascii="微软雅黑" w:eastAsia="微软雅黑" w:hAnsi="微软雅黑" w:cs="宋体" w:hint="eastAsia"/>
                <w:sz w:val="18"/>
                <w:szCs w:val="18"/>
              </w:rPr>
              <w:t>GB DDR4-2</w:t>
            </w:r>
            <w:r w:rsidRPr="008364B8">
              <w:rPr>
                <w:rFonts w:ascii="微软雅黑" w:eastAsia="微软雅黑" w:hAnsi="微软雅黑" w:cs="宋体"/>
                <w:sz w:val="18"/>
                <w:szCs w:val="18"/>
              </w:rPr>
              <w:t>666P-R</w:t>
            </w:r>
            <w:r w:rsidRPr="008364B8">
              <w:rPr>
                <w:rFonts w:ascii="微软雅黑" w:eastAsia="微软雅黑" w:hAnsi="微软雅黑" w:cs="宋体" w:hint="eastAsia"/>
                <w:sz w:val="18"/>
                <w:szCs w:val="18"/>
              </w:rPr>
              <w:t>内存。要求：支持RDIMM,UDIMM,LRDIMM类型的内存</w:t>
            </w:r>
            <w:r w:rsidRPr="008364B8">
              <w:rPr>
                <w:rFonts w:ascii="微软雅黑" w:eastAsia="微软雅黑" w:hAnsi="微软雅黑" w:cs="宋体" w:hint="eastAsia"/>
                <w:b/>
                <w:bCs/>
                <w:sz w:val="18"/>
                <w:szCs w:val="18"/>
              </w:rPr>
              <w:t>。</w:t>
            </w:r>
            <w:r w:rsidRPr="008364B8">
              <w:rPr>
                <w:rFonts w:ascii="微软雅黑" w:eastAsia="微软雅黑" w:hAnsi="微软雅黑" w:cs="宋体" w:hint="eastAsia"/>
                <w:sz w:val="18"/>
                <w:szCs w:val="18"/>
              </w:rPr>
              <w:t>最大可扩展内存≥768GB，大于等于24个DIMM内存插槽；</w:t>
            </w:r>
          </w:p>
        </w:tc>
      </w:tr>
      <w:tr w:rsidR="00CA5382" w:rsidRPr="008364B8" w:rsidTr="00710FB3">
        <w:trPr>
          <w:trHeight w:val="48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▲阵列卡</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实配一块RAID卡，配置2GB缓存，掉电瞬间，RAID卡内存信息写到flash，提供永久保护。支持Raid 0/1/10/5/50/6/60/1E</w:t>
            </w:r>
          </w:p>
        </w:tc>
      </w:tr>
      <w:tr w:rsidR="00CA5382" w:rsidRPr="008364B8" w:rsidTr="00710FB3">
        <w:trPr>
          <w:trHeight w:val="480"/>
        </w:trPr>
        <w:tc>
          <w:tcPr>
            <w:tcW w:w="1022"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▲存储</w:t>
            </w:r>
            <w:r w:rsidRPr="008364B8">
              <w:rPr>
                <w:rFonts w:ascii="微软雅黑" w:eastAsia="微软雅黑" w:hAnsi="微软雅黑" w:cs="宋体"/>
                <w:b/>
                <w:bCs/>
                <w:sz w:val="18"/>
                <w:szCs w:val="18"/>
              </w:rPr>
              <w:t>配置</w:t>
            </w:r>
          </w:p>
        </w:tc>
        <w:tc>
          <w:tcPr>
            <w:tcW w:w="6776" w:type="dxa"/>
            <w:shd w:val="clear" w:color="auto" w:fill="auto"/>
            <w:vAlign w:val="center"/>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 xml:space="preserve">配置2块300GB 6G SAS 转速10K rpm SFF </w:t>
            </w:r>
            <w:r w:rsidRPr="008364B8">
              <w:rPr>
                <w:rFonts w:ascii="微软雅黑" w:eastAsia="微软雅黑" w:hAnsi="微软雅黑" w:cs="宋体"/>
                <w:sz w:val="18"/>
                <w:szCs w:val="18"/>
              </w:rPr>
              <w:t>2.5in</w:t>
            </w:r>
            <w:r w:rsidRPr="008364B8">
              <w:rPr>
                <w:rFonts w:ascii="微软雅黑" w:eastAsia="微软雅黑" w:hAnsi="微软雅黑" w:cs="宋体" w:hint="eastAsia"/>
                <w:sz w:val="18"/>
                <w:szCs w:val="18"/>
              </w:rPr>
              <w:t>硬盘。</w:t>
            </w:r>
          </w:p>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单节点配置</w:t>
            </w:r>
            <w:r w:rsidR="003F550C">
              <w:rPr>
                <w:rFonts w:ascii="微软雅黑" w:eastAsia="微软雅黑" w:hAnsi="微软雅黑" w:cs="宋体" w:hint="eastAsia"/>
                <w:sz w:val="18"/>
                <w:szCs w:val="18"/>
              </w:rPr>
              <w:t>2</w:t>
            </w:r>
            <w:r w:rsidRPr="008364B8">
              <w:rPr>
                <w:rFonts w:ascii="微软雅黑" w:eastAsia="微软雅黑" w:hAnsi="微软雅黑" w:cs="宋体" w:hint="eastAsia"/>
                <w:sz w:val="18"/>
                <w:szCs w:val="18"/>
              </w:rPr>
              <w:t>块</w:t>
            </w:r>
            <w:r w:rsidRPr="008364B8">
              <w:rPr>
                <w:rFonts w:ascii="微软雅黑" w:eastAsia="微软雅黑" w:hAnsi="微软雅黑" w:cs="宋体"/>
                <w:sz w:val="18"/>
                <w:szCs w:val="18"/>
              </w:rPr>
              <w:t>4TB 12G SAS 7.2K 3.5in</w:t>
            </w:r>
            <w:r w:rsidRPr="008364B8">
              <w:rPr>
                <w:rFonts w:ascii="微软雅黑" w:eastAsia="微软雅黑" w:hAnsi="微软雅黑" w:cs="宋体" w:hint="eastAsia"/>
                <w:sz w:val="18"/>
                <w:szCs w:val="18"/>
              </w:rPr>
              <w:t>硬盘</w:t>
            </w:r>
          </w:p>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 xml:space="preserve">1块240G </w:t>
            </w:r>
            <w:r w:rsidRPr="008364B8">
              <w:rPr>
                <w:rFonts w:ascii="微软雅黑" w:eastAsia="微软雅黑" w:hAnsi="微软雅黑" w:cs="宋体"/>
                <w:sz w:val="18"/>
                <w:szCs w:val="18"/>
              </w:rPr>
              <w:t>6G SATA 3.5in SSD</w:t>
            </w:r>
            <w:r w:rsidRPr="008364B8">
              <w:rPr>
                <w:rFonts w:ascii="微软雅黑" w:eastAsia="微软雅黑" w:hAnsi="微软雅黑" w:cs="宋体" w:hint="eastAsia"/>
                <w:sz w:val="18"/>
                <w:szCs w:val="18"/>
              </w:rPr>
              <w:t>硬盘</w:t>
            </w:r>
          </w:p>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要求：支持≥8个SFF SAS/SATA/SSD热插拔硬盘</w:t>
            </w:r>
          </w:p>
        </w:tc>
      </w:tr>
      <w:tr w:rsidR="00CA5382" w:rsidRPr="008364B8" w:rsidTr="00710FB3">
        <w:trPr>
          <w:trHeight w:val="480"/>
        </w:trPr>
        <w:tc>
          <w:tcPr>
            <w:tcW w:w="1022"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▲网络</w:t>
            </w:r>
            <w:r w:rsidRPr="008364B8">
              <w:rPr>
                <w:rFonts w:ascii="微软雅黑" w:eastAsia="微软雅黑" w:hAnsi="微软雅黑" w:cs="宋体"/>
                <w:b/>
                <w:bCs/>
                <w:sz w:val="18"/>
                <w:szCs w:val="18"/>
              </w:rPr>
              <w:t>配置</w:t>
            </w:r>
          </w:p>
        </w:tc>
        <w:tc>
          <w:tcPr>
            <w:tcW w:w="6776" w:type="dxa"/>
            <w:shd w:val="clear" w:color="auto" w:fill="auto"/>
            <w:vAlign w:val="center"/>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要求单节点</w:t>
            </w:r>
            <w:r w:rsidRPr="008364B8">
              <w:rPr>
                <w:rFonts w:ascii="微软雅黑" w:eastAsia="微软雅黑" w:hAnsi="微软雅黑" w:cs="宋体"/>
                <w:sz w:val="18"/>
                <w:szCs w:val="18"/>
              </w:rPr>
              <w:t>千兆电口</w:t>
            </w:r>
            <w:r w:rsidRPr="008364B8">
              <w:rPr>
                <w:rFonts w:ascii="微软雅黑" w:eastAsia="微软雅黑" w:hAnsi="微软雅黑" w:cs="宋体" w:hint="eastAsia"/>
                <w:sz w:val="18"/>
                <w:szCs w:val="18"/>
              </w:rPr>
              <w:t>≥4，</w:t>
            </w:r>
            <w:r w:rsidRPr="008364B8">
              <w:rPr>
                <w:rFonts w:ascii="微软雅黑" w:eastAsia="微软雅黑" w:hAnsi="微软雅黑" w:cs="宋体"/>
                <w:sz w:val="18"/>
                <w:szCs w:val="18"/>
              </w:rPr>
              <w:t>万兆</w:t>
            </w:r>
            <w:r w:rsidRPr="008364B8">
              <w:rPr>
                <w:rFonts w:ascii="微软雅黑" w:eastAsia="微软雅黑" w:hAnsi="微软雅黑" w:cs="宋体" w:hint="eastAsia"/>
                <w:sz w:val="18"/>
                <w:szCs w:val="18"/>
              </w:rPr>
              <w:t>光口</w:t>
            </w:r>
            <w:r w:rsidRPr="008364B8">
              <w:rPr>
                <w:rFonts w:ascii="微软雅黑" w:eastAsia="微软雅黑" w:hAnsi="微软雅黑" w:cs="宋体"/>
                <w:sz w:val="18"/>
                <w:szCs w:val="18"/>
              </w:rPr>
              <w:t>≥4</w:t>
            </w:r>
            <w:r w:rsidRPr="008364B8">
              <w:rPr>
                <w:rFonts w:ascii="微软雅黑" w:eastAsia="微软雅黑" w:hAnsi="微软雅黑" w:cs="宋体" w:hint="eastAsia"/>
                <w:sz w:val="18"/>
                <w:szCs w:val="18"/>
              </w:rPr>
              <w:t>（含模块）；</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val="restart"/>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I/O插槽</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最大支持10个</w:t>
            </w:r>
            <w:proofErr w:type="spellStart"/>
            <w:r w:rsidRPr="008364B8">
              <w:rPr>
                <w:rFonts w:ascii="微软雅黑" w:eastAsia="微软雅黑" w:hAnsi="微软雅黑" w:cs="宋体" w:hint="eastAsia"/>
                <w:sz w:val="18"/>
                <w:szCs w:val="18"/>
              </w:rPr>
              <w:t>PCIe</w:t>
            </w:r>
            <w:proofErr w:type="spellEnd"/>
            <w:r w:rsidRPr="008364B8">
              <w:rPr>
                <w:rFonts w:ascii="微软雅黑" w:eastAsia="微软雅黑" w:hAnsi="微软雅黑" w:cs="宋体" w:hint="eastAsia"/>
                <w:sz w:val="18"/>
                <w:szCs w:val="18"/>
              </w:rPr>
              <w:t xml:space="preserve"> 3.0扩展槽</w:t>
            </w:r>
          </w:p>
        </w:tc>
      </w:tr>
      <w:tr w:rsidR="00CA5382" w:rsidRPr="008364B8" w:rsidTr="00710FB3">
        <w:trPr>
          <w:trHeight w:val="7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最大支持3个高性能GPU卡</w:t>
            </w:r>
          </w:p>
        </w:tc>
      </w:tr>
      <w:tr w:rsidR="00CA5382" w:rsidRPr="008364B8" w:rsidTr="00710FB3">
        <w:trPr>
          <w:trHeight w:val="960"/>
        </w:trPr>
        <w:tc>
          <w:tcPr>
            <w:tcW w:w="1022" w:type="dxa"/>
            <w:vMerge/>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hideMark/>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硬件集成管理</w:t>
            </w:r>
          </w:p>
        </w:tc>
        <w:tc>
          <w:tcPr>
            <w:tcW w:w="6776" w:type="dxa"/>
            <w:shd w:val="clear" w:color="auto" w:fill="auto"/>
            <w:vAlign w:val="center"/>
            <w:hideMark/>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要求：硬件集成1个独立管理GE端口，1、实现虚拟介质、远程控制台、虚拟KVM功能；2、必须支持同时多人进行远程控制，以协同工作，无需另配远程控制卡；3、支持针对整台服务器的温度高低分布3D显示；4、支持网络防火墙功能；5、支持本地、远程批量的驱动及固件更新</w:t>
            </w:r>
          </w:p>
        </w:tc>
      </w:tr>
      <w:tr w:rsidR="00CA5382" w:rsidRPr="008364B8" w:rsidTr="00710FB3">
        <w:trPr>
          <w:trHeight w:val="70"/>
        </w:trPr>
        <w:tc>
          <w:tcPr>
            <w:tcW w:w="1022" w:type="dxa"/>
            <w:vMerge w:val="restart"/>
            <w:shd w:val="clear" w:color="auto" w:fill="auto"/>
            <w:vAlign w:val="center"/>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▲服务要求</w:t>
            </w:r>
          </w:p>
        </w:tc>
        <w:tc>
          <w:tcPr>
            <w:tcW w:w="1275" w:type="dxa"/>
            <w:shd w:val="clear" w:color="auto" w:fill="auto"/>
            <w:vAlign w:val="center"/>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售后维保</w:t>
            </w:r>
          </w:p>
        </w:tc>
        <w:tc>
          <w:tcPr>
            <w:tcW w:w="6776" w:type="dxa"/>
            <w:shd w:val="clear" w:color="auto" w:fill="auto"/>
            <w:vAlign w:val="center"/>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投标时要求</w:t>
            </w:r>
            <w:r w:rsidRPr="008364B8">
              <w:rPr>
                <w:rFonts w:ascii="微软雅黑" w:eastAsia="微软雅黑" w:hAnsi="微软雅黑" w:cs="宋体"/>
                <w:sz w:val="18"/>
                <w:szCs w:val="18"/>
              </w:rPr>
              <w:t>提供原厂</w:t>
            </w:r>
            <w:r w:rsidRPr="008364B8">
              <w:rPr>
                <w:rFonts w:ascii="微软雅黑" w:eastAsia="微软雅黑" w:hAnsi="微软雅黑" w:cs="宋体" w:hint="eastAsia"/>
                <w:sz w:val="18"/>
                <w:szCs w:val="18"/>
              </w:rPr>
              <w:t>三年</w:t>
            </w:r>
            <w:r w:rsidRPr="008364B8">
              <w:rPr>
                <w:rFonts w:ascii="微软雅黑" w:eastAsia="微软雅黑" w:hAnsi="微软雅黑" w:cs="宋体"/>
                <w:sz w:val="18"/>
                <w:szCs w:val="18"/>
              </w:rPr>
              <w:t>质保授权函，并盖章</w:t>
            </w:r>
          </w:p>
        </w:tc>
      </w:tr>
      <w:tr w:rsidR="00CA5382" w:rsidRPr="008364B8" w:rsidTr="00710FB3">
        <w:trPr>
          <w:trHeight w:val="70"/>
        </w:trPr>
        <w:tc>
          <w:tcPr>
            <w:tcW w:w="1022" w:type="dxa"/>
            <w:vMerge/>
            <w:shd w:val="clear" w:color="auto" w:fill="auto"/>
            <w:vAlign w:val="center"/>
          </w:tcPr>
          <w:p w:rsidR="00CA5382" w:rsidRPr="008364B8" w:rsidRDefault="00CA5382" w:rsidP="00DF1940">
            <w:pPr>
              <w:widowControl/>
              <w:rPr>
                <w:rFonts w:ascii="微软雅黑" w:eastAsia="微软雅黑" w:hAnsi="微软雅黑" w:cs="宋体"/>
                <w:b/>
                <w:bCs/>
                <w:sz w:val="18"/>
                <w:szCs w:val="18"/>
              </w:rPr>
            </w:pPr>
          </w:p>
        </w:tc>
        <w:tc>
          <w:tcPr>
            <w:tcW w:w="1275" w:type="dxa"/>
            <w:shd w:val="clear" w:color="auto" w:fill="auto"/>
            <w:vAlign w:val="center"/>
          </w:tcPr>
          <w:p w:rsidR="00CA5382" w:rsidRPr="008364B8" w:rsidRDefault="00CA5382" w:rsidP="00DF1940">
            <w:pPr>
              <w:widowControl/>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技术</w:t>
            </w:r>
            <w:r w:rsidRPr="008364B8">
              <w:rPr>
                <w:rFonts w:ascii="微软雅黑" w:eastAsia="微软雅黑" w:hAnsi="微软雅黑" w:cs="宋体"/>
                <w:b/>
                <w:bCs/>
                <w:sz w:val="18"/>
                <w:szCs w:val="18"/>
              </w:rPr>
              <w:t>支持服务</w:t>
            </w:r>
          </w:p>
        </w:tc>
        <w:tc>
          <w:tcPr>
            <w:tcW w:w="6776" w:type="dxa"/>
            <w:shd w:val="clear" w:color="auto" w:fill="auto"/>
            <w:vAlign w:val="center"/>
          </w:tcPr>
          <w:p w:rsidR="00CA5382" w:rsidRPr="008364B8" w:rsidRDefault="00CA5382" w:rsidP="00DF1940">
            <w:pPr>
              <w:widowControl/>
              <w:rPr>
                <w:rFonts w:ascii="微软雅黑" w:eastAsia="微软雅黑" w:hAnsi="微软雅黑" w:cs="宋体"/>
                <w:sz w:val="18"/>
                <w:szCs w:val="18"/>
              </w:rPr>
            </w:pPr>
            <w:r w:rsidRPr="008364B8">
              <w:rPr>
                <w:rFonts w:ascii="微软雅黑" w:eastAsia="微软雅黑" w:hAnsi="微软雅黑" w:cs="宋体" w:hint="eastAsia"/>
                <w:sz w:val="18"/>
                <w:szCs w:val="18"/>
              </w:rPr>
              <w:t>要求</w:t>
            </w:r>
            <w:r w:rsidRPr="008364B8">
              <w:rPr>
                <w:rFonts w:ascii="微软雅黑" w:eastAsia="微软雅黑" w:hAnsi="微软雅黑" w:cs="宋体"/>
                <w:sz w:val="18"/>
                <w:szCs w:val="18"/>
              </w:rPr>
              <w:t>提供三年原厂</w:t>
            </w:r>
            <w:r w:rsidRPr="008364B8">
              <w:rPr>
                <w:rFonts w:ascii="微软雅黑" w:eastAsia="微软雅黑" w:hAnsi="微软雅黑" w:cs="宋体" w:hint="eastAsia"/>
                <w:sz w:val="18"/>
                <w:szCs w:val="18"/>
              </w:rPr>
              <w:t>软件</w:t>
            </w:r>
            <w:r w:rsidRPr="008364B8">
              <w:rPr>
                <w:rFonts w:ascii="微软雅黑" w:eastAsia="微软雅黑" w:hAnsi="微软雅黑" w:cs="宋体"/>
                <w:sz w:val="18"/>
                <w:szCs w:val="18"/>
              </w:rPr>
              <w:t>技术支持服务</w:t>
            </w:r>
          </w:p>
        </w:tc>
      </w:tr>
    </w:tbl>
    <w:p w:rsidR="00CA5382" w:rsidRPr="006D58B3" w:rsidRDefault="00CA5382" w:rsidP="00CA5382"/>
    <w:p w:rsidR="00D52CB6" w:rsidRPr="00D52CB6" w:rsidRDefault="00D52CB6" w:rsidP="00D52CB6">
      <w:pPr>
        <w:jc w:val="left"/>
        <w:rPr>
          <w:b/>
          <w:sz w:val="24"/>
          <w:szCs w:val="24"/>
        </w:rPr>
      </w:pPr>
      <w:r>
        <w:rPr>
          <w:rFonts w:hint="eastAsia"/>
          <w:b/>
          <w:sz w:val="24"/>
          <w:szCs w:val="24"/>
        </w:rPr>
        <w:lastRenderedPageBreak/>
        <w:t>2.</w:t>
      </w:r>
      <w:r w:rsidR="006E5066" w:rsidRPr="006E5066">
        <w:rPr>
          <w:rFonts w:asciiTheme="majorEastAsia" w:eastAsiaTheme="majorEastAsia" w:hAnsiTheme="majorEastAsia" w:cs="Arial"/>
          <w:bCs/>
          <w:szCs w:val="21"/>
        </w:rPr>
        <w:t xml:space="preserve"> </w:t>
      </w:r>
      <w:r w:rsidR="006E5066" w:rsidRPr="006E5066">
        <w:rPr>
          <w:b/>
          <w:sz w:val="24"/>
          <w:szCs w:val="24"/>
        </w:rPr>
        <w:t>核心</w:t>
      </w:r>
      <w:r w:rsidR="006E5066" w:rsidRPr="006E5066">
        <w:rPr>
          <w:rFonts w:hint="eastAsia"/>
          <w:b/>
          <w:sz w:val="24"/>
          <w:szCs w:val="24"/>
        </w:rPr>
        <w:t>交换机</w:t>
      </w:r>
      <w:r w:rsidR="006E5066" w:rsidRPr="006E5066">
        <w:rPr>
          <w:b/>
          <w:sz w:val="24"/>
          <w:szCs w:val="24"/>
        </w:rPr>
        <w:t>板卡扩容</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1307"/>
        <w:gridCol w:w="6730"/>
      </w:tblGrid>
      <w:tr w:rsidR="00D52CB6" w:rsidRPr="008364B8" w:rsidTr="00710FB3">
        <w:trPr>
          <w:trHeight w:val="288"/>
        </w:trPr>
        <w:tc>
          <w:tcPr>
            <w:tcW w:w="1036" w:type="dxa"/>
            <w:shd w:val="clear" w:color="auto" w:fill="auto"/>
            <w:vAlign w:val="center"/>
            <w:hideMark/>
          </w:tcPr>
          <w:p w:rsidR="00D52CB6" w:rsidRPr="008364B8" w:rsidRDefault="00D52CB6" w:rsidP="00DF1940">
            <w:pPr>
              <w:widowControl/>
              <w:jc w:val="center"/>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项目</w:t>
            </w:r>
          </w:p>
        </w:tc>
        <w:tc>
          <w:tcPr>
            <w:tcW w:w="1307" w:type="dxa"/>
            <w:shd w:val="clear" w:color="auto" w:fill="auto"/>
            <w:vAlign w:val="center"/>
            <w:hideMark/>
          </w:tcPr>
          <w:p w:rsidR="00D52CB6" w:rsidRPr="008364B8" w:rsidRDefault="00D52CB6" w:rsidP="00DF1940">
            <w:pPr>
              <w:widowControl/>
              <w:jc w:val="center"/>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指标</w:t>
            </w:r>
          </w:p>
        </w:tc>
        <w:tc>
          <w:tcPr>
            <w:tcW w:w="6730" w:type="dxa"/>
            <w:shd w:val="clear" w:color="auto" w:fill="auto"/>
            <w:vAlign w:val="center"/>
            <w:hideMark/>
          </w:tcPr>
          <w:p w:rsidR="00D52CB6" w:rsidRPr="008364B8" w:rsidRDefault="00D52CB6" w:rsidP="00DF1940">
            <w:pPr>
              <w:widowControl/>
              <w:jc w:val="center"/>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参数要求</w:t>
            </w:r>
          </w:p>
        </w:tc>
      </w:tr>
      <w:tr w:rsidR="00D52CB6" w:rsidRPr="008364B8" w:rsidTr="00710FB3">
        <w:trPr>
          <w:trHeight w:val="288"/>
        </w:trPr>
        <w:tc>
          <w:tcPr>
            <w:tcW w:w="1036" w:type="dxa"/>
            <w:shd w:val="clear" w:color="auto" w:fill="auto"/>
            <w:vAlign w:val="center"/>
            <w:hideMark/>
          </w:tcPr>
          <w:p w:rsidR="00D52CB6" w:rsidRPr="008364B8" w:rsidRDefault="006E5066" w:rsidP="006E5066">
            <w:pPr>
              <w:widowControl/>
              <w:jc w:val="center"/>
              <w:rPr>
                <w:rFonts w:ascii="微软雅黑" w:eastAsia="微软雅黑" w:hAnsi="微软雅黑" w:cs="宋体"/>
                <w:b/>
                <w:bCs/>
                <w:sz w:val="18"/>
                <w:szCs w:val="18"/>
              </w:rPr>
            </w:pPr>
            <w:r w:rsidRPr="00605C04">
              <w:rPr>
                <w:rFonts w:asciiTheme="majorEastAsia" w:eastAsiaTheme="majorEastAsia" w:hAnsiTheme="majorEastAsia" w:cs="Arial"/>
                <w:bCs/>
                <w:szCs w:val="21"/>
              </w:rPr>
              <w:t>核心</w:t>
            </w:r>
            <w:r>
              <w:rPr>
                <w:rFonts w:asciiTheme="majorEastAsia" w:eastAsiaTheme="majorEastAsia" w:hAnsiTheme="majorEastAsia" w:cs="Arial" w:hint="eastAsia"/>
                <w:bCs/>
                <w:szCs w:val="21"/>
              </w:rPr>
              <w:t>交换机</w:t>
            </w:r>
            <w:r w:rsidRPr="00605C04">
              <w:rPr>
                <w:rFonts w:asciiTheme="majorEastAsia" w:eastAsiaTheme="majorEastAsia" w:hAnsiTheme="majorEastAsia" w:cs="Arial"/>
                <w:bCs/>
                <w:szCs w:val="21"/>
              </w:rPr>
              <w:t>板卡扩容</w:t>
            </w:r>
          </w:p>
        </w:tc>
        <w:tc>
          <w:tcPr>
            <w:tcW w:w="1307" w:type="dxa"/>
            <w:shd w:val="clear" w:color="auto" w:fill="auto"/>
            <w:vAlign w:val="center"/>
            <w:hideMark/>
          </w:tcPr>
          <w:p w:rsidR="00D52CB6" w:rsidRPr="006E5066" w:rsidRDefault="006E5066" w:rsidP="006E5066">
            <w:pPr>
              <w:widowControl/>
              <w:jc w:val="center"/>
              <w:rPr>
                <w:rFonts w:ascii="微软雅黑" w:eastAsia="微软雅黑" w:hAnsi="微软雅黑" w:cs="宋体"/>
                <w:bCs/>
                <w:sz w:val="18"/>
                <w:szCs w:val="18"/>
              </w:rPr>
            </w:pPr>
            <w:r w:rsidRPr="006E5066">
              <w:rPr>
                <w:rFonts w:ascii="微软雅黑" w:eastAsia="微软雅黑" w:hAnsi="微软雅黑" w:cs="宋体" w:hint="eastAsia"/>
                <w:bCs/>
                <w:sz w:val="18"/>
                <w:szCs w:val="18"/>
              </w:rPr>
              <w:t>板卡</w:t>
            </w:r>
          </w:p>
        </w:tc>
        <w:tc>
          <w:tcPr>
            <w:tcW w:w="6730" w:type="dxa"/>
            <w:shd w:val="clear" w:color="auto" w:fill="auto"/>
            <w:vAlign w:val="center"/>
            <w:hideMark/>
          </w:tcPr>
          <w:p w:rsidR="00D52CB6" w:rsidRPr="006E5066" w:rsidRDefault="00D52CB6" w:rsidP="006E5066">
            <w:pPr>
              <w:widowControl/>
              <w:jc w:val="left"/>
              <w:rPr>
                <w:rFonts w:ascii="微软雅黑" w:eastAsia="微软雅黑" w:hAnsi="微软雅黑" w:cs="宋体"/>
                <w:bCs/>
                <w:sz w:val="18"/>
                <w:szCs w:val="18"/>
              </w:rPr>
            </w:pPr>
            <w:r w:rsidRPr="006E5066">
              <w:rPr>
                <w:rFonts w:ascii="微软雅黑" w:eastAsia="微软雅黑" w:hAnsi="微软雅黑" w:cs="宋体" w:hint="eastAsia"/>
                <w:bCs/>
                <w:sz w:val="18"/>
                <w:szCs w:val="18"/>
              </w:rPr>
              <w:t>H3C S7500E-24端口千兆电接口模块(RJ45),其中4端口可光电复用(SFP,LC)-可升级支持</w:t>
            </w:r>
            <w:proofErr w:type="spellStart"/>
            <w:r w:rsidRPr="006E5066">
              <w:rPr>
                <w:rFonts w:ascii="微软雅黑" w:eastAsia="微软雅黑" w:hAnsi="微软雅黑" w:cs="宋体" w:hint="eastAsia"/>
                <w:bCs/>
                <w:sz w:val="18"/>
                <w:szCs w:val="18"/>
              </w:rPr>
              <w:t>PoE</w:t>
            </w:r>
            <w:proofErr w:type="spellEnd"/>
          </w:p>
        </w:tc>
      </w:tr>
    </w:tbl>
    <w:p w:rsidR="00386B2F" w:rsidRPr="00CA5382" w:rsidRDefault="00386B2F"/>
    <w:p w:rsidR="006E5066" w:rsidRPr="00D52CB6" w:rsidRDefault="006E5066" w:rsidP="006E5066">
      <w:pPr>
        <w:jc w:val="left"/>
        <w:rPr>
          <w:b/>
          <w:sz w:val="24"/>
          <w:szCs w:val="24"/>
        </w:rPr>
      </w:pPr>
      <w:r>
        <w:rPr>
          <w:rFonts w:hint="eastAsia"/>
          <w:b/>
          <w:sz w:val="24"/>
          <w:szCs w:val="24"/>
        </w:rPr>
        <w:t>3.</w:t>
      </w:r>
      <w:r w:rsidRPr="006E5066">
        <w:rPr>
          <w:rFonts w:asciiTheme="majorEastAsia" w:eastAsiaTheme="majorEastAsia" w:hAnsiTheme="majorEastAsia" w:cs="Arial"/>
          <w:bCs/>
          <w:szCs w:val="21"/>
        </w:rPr>
        <w:t xml:space="preserve"> </w:t>
      </w:r>
      <w:r w:rsidRPr="006E5066">
        <w:rPr>
          <w:b/>
          <w:sz w:val="24"/>
          <w:szCs w:val="24"/>
        </w:rPr>
        <w:t>核心</w:t>
      </w:r>
      <w:r w:rsidRPr="006E5066">
        <w:rPr>
          <w:rFonts w:hint="eastAsia"/>
          <w:b/>
          <w:sz w:val="24"/>
          <w:szCs w:val="24"/>
        </w:rPr>
        <w:t>交换机</w:t>
      </w:r>
      <w:r w:rsidRPr="006E5066">
        <w:rPr>
          <w:b/>
          <w:sz w:val="24"/>
          <w:szCs w:val="24"/>
        </w:rPr>
        <w:t>板卡扩容</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275"/>
        <w:gridCol w:w="6776"/>
      </w:tblGrid>
      <w:tr w:rsidR="006E5066" w:rsidRPr="008364B8" w:rsidTr="00710FB3">
        <w:trPr>
          <w:trHeight w:val="270"/>
        </w:trPr>
        <w:tc>
          <w:tcPr>
            <w:tcW w:w="1022" w:type="dxa"/>
            <w:shd w:val="clear" w:color="auto" w:fill="auto"/>
            <w:vAlign w:val="center"/>
            <w:hideMark/>
          </w:tcPr>
          <w:p w:rsidR="006E5066" w:rsidRPr="008364B8" w:rsidRDefault="006E5066" w:rsidP="00DF1940">
            <w:pPr>
              <w:widowControl/>
              <w:jc w:val="center"/>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项目</w:t>
            </w:r>
          </w:p>
        </w:tc>
        <w:tc>
          <w:tcPr>
            <w:tcW w:w="1275" w:type="dxa"/>
            <w:shd w:val="clear" w:color="auto" w:fill="auto"/>
            <w:vAlign w:val="center"/>
            <w:hideMark/>
          </w:tcPr>
          <w:p w:rsidR="006E5066" w:rsidRPr="008364B8" w:rsidRDefault="006E5066" w:rsidP="00DF1940">
            <w:pPr>
              <w:widowControl/>
              <w:jc w:val="center"/>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指标</w:t>
            </w:r>
          </w:p>
        </w:tc>
        <w:tc>
          <w:tcPr>
            <w:tcW w:w="6776" w:type="dxa"/>
            <w:shd w:val="clear" w:color="auto" w:fill="auto"/>
            <w:vAlign w:val="center"/>
            <w:hideMark/>
          </w:tcPr>
          <w:p w:rsidR="006E5066" w:rsidRPr="008364B8" w:rsidRDefault="006E5066" w:rsidP="00DF1940">
            <w:pPr>
              <w:widowControl/>
              <w:jc w:val="center"/>
              <w:rPr>
                <w:rFonts w:ascii="微软雅黑" w:eastAsia="微软雅黑" w:hAnsi="微软雅黑" w:cs="宋体"/>
                <w:b/>
                <w:bCs/>
                <w:sz w:val="18"/>
                <w:szCs w:val="18"/>
              </w:rPr>
            </w:pPr>
            <w:r w:rsidRPr="008364B8">
              <w:rPr>
                <w:rFonts w:ascii="微软雅黑" w:eastAsia="微软雅黑" w:hAnsi="微软雅黑" w:cs="宋体" w:hint="eastAsia"/>
                <w:b/>
                <w:bCs/>
                <w:sz w:val="18"/>
                <w:szCs w:val="18"/>
              </w:rPr>
              <w:t>参数要求</w:t>
            </w:r>
          </w:p>
        </w:tc>
      </w:tr>
      <w:tr w:rsidR="006E5066" w:rsidRPr="008364B8" w:rsidTr="00710FB3">
        <w:trPr>
          <w:trHeight w:val="270"/>
        </w:trPr>
        <w:tc>
          <w:tcPr>
            <w:tcW w:w="1022" w:type="dxa"/>
            <w:shd w:val="clear" w:color="auto" w:fill="auto"/>
            <w:vAlign w:val="center"/>
            <w:hideMark/>
          </w:tcPr>
          <w:p w:rsidR="006E5066" w:rsidRPr="008364B8" w:rsidRDefault="006E5066" w:rsidP="00DF1940">
            <w:pPr>
              <w:widowControl/>
              <w:jc w:val="center"/>
              <w:rPr>
                <w:rFonts w:ascii="微软雅黑" w:eastAsia="微软雅黑" w:hAnsi="微软雅黑" w:cs="宋体"/>
                <w:b/>
                <w:bCs/>
                <w:sz w:val="18"/>
                <w:szCs w:val="18"/>
              </w:rPr>
            </w:pPr>
            <w:r w:rsidRPr="00605C04">
              <w:rPr>
                <w:rFonts w:asciiTheme="majorEastAsia" w:eastAsiaTheme="majorEastAsia" w:hAnsiTheme="majorEastAsia" w:cs="Arial"/>
                <w:bCs/>
                <w:szCs w:val="21"/>
              </w:rPr>
              <w:t>核心</w:t>
            </w:r>
            <w:r>
              <w:rPr>
                <w:rFonts w:asciiTheme="majorEastAsia" w:eastAsiaTheme="majorEastAsia" w:hAnsiTheme="majorEastAsia" w:cs="Arial" w:hint="eastAsia"/>
                <w:bCs/>
                <w:szCs w:val="21"/>
              </w:rPr>
              <w:t>交换机</w:t>
            </w:r>
            <w:r w:rsidRPr="00605C04">
              <w:rPr>
                <w:rFonts w:asciiTheme="majorEastAsia" w:eastAsiaTheme="majorEastAsia" w:hAnsiTheme="majorEastAsia" w:cs="Arial"/>
                <w:bCs/>
                <w:szCs w:val="21"/>
              </w:rPr>
              <w:t>板卡扩容</w:t>
            </w:r>
          </w:p>
        </w:tc>
        <w:tc>
          <w:tcPr>
            <w:tcW w:w="1275" w:type="dxa"/>
            <w:shd w:val="clear" w:color="auto" w:fill="auto"/>
            <w:vAlign w:val="center"/>
            <w:hideMark/>
          </w:tcPr>
          <w:p w:rsidR="006E5066" w:rsidRPr="006E5066" w:rsidRDefault="006E5066" w:rsidP="00DF1940">
            <w:pPr>
              <w:widowControl/>
              <w:jc w:val="center"/>
              <w:rPr>
                <w:rFonts w:ascii="微软雅黑" w:eastAsia="微软雅黑" w:hAnsi="微软雅黑" w:cs="宋体"/>
                <w:bCs/>
                <w:sz w:val="18"/>
                <w:szCs w:val="18"/>
              </w:rPr>
            </w:pPr>
            <w:r w:rsidRPr="006E5066">
              <w:rPr>
                <w:rFonts w:ascii="微软雅黑" w:eastAsia="微软雅黑" w:hAnsi="微软雅黑" w:cs="宋体" w:hint="eastAsia"/>
                <w:bCs/>
                <w:sz w:val="18"/>
                <w:szCs w:val="18"/>
              </w:rPr>
              <w:t>板卡</w:t>
            </w:r>
          </w:p>
        </w:tc>
        <w:tc>
          <w:tcPr>
            <w:tcW w:w="6776" w:type="dxa"/>
            <w:shd w:val="clear" w:color="auto" w:fill="auto"/>
            <w:vAlign w:val="center"/>
            <w:hideMark/>
          </w:tcPr>
          <w:p w:rsidR="006E5066" w:rsidRPr="006E5066" w:rsidRDefault="006E5066" w:rsidP="00DF1940">
            <w:pPr>
              <w:widowControl/>
              <w:jc w:val="left"/>
              <w:rPr>
                <w:rFonts w:ascii="微软雅黑" w:eastAsia="微软雅黑" w:hAnsi="微软雅黑" w:cs="宋体"/>
                <w:bCs/>
                <w:sz w:val="18"/>
                <w:szCs w:val="18"/>
              </w:rPr>
            </w:pPr>
            <w:r w:rsidRPr="006E5066">
              <w:rPr>
                <w:rFonts w:ascii="微软雅黑" w:eastAsia="微软雅黑" w:hAnsi="微软雅黑" w:cs="宋体" w:hint="eastAsia"/>
                <w:bCs/>
                <w:sz w:val="18"/>
                <w:szCs w:val="18"/>
              </w:rPr>
              <w:t>H3C S7500E 8端口万兆以太网SFP+光接口模块</w:t>
            </w:r>
          </w:p>
        </w:tc>
      </w:tr>
    </w:tbl>
    <w:p w:rsidR="00386B2F" w:rsidRDefault="00386B2F"/>
    <w:p w:rsidR="006E5066" w:rsidRPr="006E5066" w:rsidRDefault="006E5066" w:rsidP="006E5066">
      <w:pPr>
        <w:jc w:val="left"/>
        <w:rPr>
          <w:b/>
          <w:sz w:val="24"/>
          <w:szCs w:val="24"/>
        </w:rPr>
      </w:pPr>
      <w:r w:rsidRPr="006E5066">
        <w:rPr>
          <w:rFonts w:hint="eastAsia"/>
          <w:b/>
          <w:sz w:val="24"/>
          <w:szCs w:val="24"/>
        </w:rPr>
        <w:t>三、▲实施要求</w:t>
      </w:r>
      <w:r w:rsidRPr="006E5066">
        <w:rPr>
          <w:rFonts w:hint="eastAsia"/>
          <w:b/>
          <w:sz w:val="24"/>
          <w:szCs w:val="24"/>
        </w:rPr>
        <w:t xml:space="preserve"> </w:t>
      </w:r>
    </w:p>
    <w:p w:rsidR="006E5066" w:rsidRPr="00710FB3" w:rsidRDefault="006E5066" w:rsidP="006E5066">
      <w:pPr>
        <w:rPr>
          <w:rFonts w:ascii="宋体" w:eastAsia="宋体" w:hAnsi="宋体"/>
          <w:bCs/>
          <w:sz w:val="24"/>
          <w:szCs w:val="24"/>
        </w:rPr>
      </w:pPr>
      <w:r w:rsidRPr="00710FB3">
        <w:rPr>
          <w:rFonts w:ascii="宋体" w:eastAsia="宋体" w:hAnsi="宋体" w:hint="eastAsia"/>
          <w:bCs/>
          <w:sz w:val="24"/>
          <w:szCs w:val="24"/>
        </w:rPr>
        <w:t>1、要求投标供应商实施人员对学校的网络结构有清楚的了解，熟悉网络结构的建设情况、运行状况。</w:t>
      </w:r>
    </w:p>
    <w:p w:rsidR="006E5066" w:rsidRPr="00710FB3" w:rsidRDefault="006E5066" w:rsidP="006E5066">
      <w:pPr>
        <w:rPr>
          <w:rFonts w:ascii="宋体" w:eastAsia="宋体" w:hAnsi="宋体"/>
          <w:bCs/>
          <w:sz w:val="24"/>
          <w:szCs w:val="24"/>
        </w:rPr>
      </w:pPr>
      <w:r w:rsidRPr="00710FB3">
        <w:rPr>
          <w:rFonts w:ascii="宋体" w:eastAsia="宋体" w:hAnsi="宋体" w:hint="eastAsia"/>
          <w:bCs/>
          <w:sz w:val="24"/>
          <w:szCs w:val="24"/>
        </w:rPr>
        <w:t>2、本次项目招标中网络设备与原有业务连接，要求中标人与校方进行网络接口相关事宜的协商，并承担由此可能产生的相关费用。</w:t>
      </w:r>
    </w:p>
    <w:p w:rsidR="006E5066" w:rsidRPr="00710FB3" w:rsidRDefault="006E5066" w:rsidP="006E5066">
      <w:pPr>
        <w:rPr>
          <w:rFonts w:ascii="宋体" w:eastAsia="宋体" w:hAnsi="宋体"/>
          <w:bCs/>
          <w:sz w:val="24"/>
          <w:szCs w:val="24"/>
        </w:rPr>
      </w:pPr>
      <w:r w:rsidRPr="00710FB3">
        <w:rPr>
          <w:rFonts w:ascii="宋体" w:eastAsia="宋体" w:hAnsi="宋体" w:hint="eastAsia"/>
          <w:bCs/>
          <w:sz w:val="24"/>
          <w:szCs w:val="24"/>
        </w:rPr>
        <w:t>3、投标供应商须对由采购人提供的网络信息实行严格的保密，并保证不伤害采购人及关联单位的利益。</w:t>
      </w:r>
    </w:p>
    <w:p w:rsidR="006E5066" w:rsidRPr="00710FB3" w:rsidRDefault="006E5066" w:rsidP="006E5066">
      <w:pPr>
        <w:rPr>
          <w:rFonts w:ascii="宋体" w:eastAsia="宋体" w:hAnsi="宋体"/>
          <w:bCs/>
          <w:sz w:val="24"/>
          <w:szCs w:val="24"/>
        </w:rPr>
      </w:pPr>
      <w:r w:rsidRPr="00710FB3">
        <w:rPr>
          <w:rFonts w:ascii="宋体" w:eastAsia="宋体" w:hAnsi="宋体" w:hint="eastAsia"/>
          <w:bCs/>
          <w:sz w:val="24"/>
          <w:szCs w:val="24"/>
        </w:rPr>
        <w:t>4、本次项目招标设备费用包含所有实施费用。</w:t>
      </w:r>
    </w:p>
    <w:p w:rsidR="006E5066" w:rsidRPr="00710FB3" w:rsidRDefault="006E5066" w:rsidP="006E5066">
      <w:pPr>
        <w:rPr>
          <w:rFonts w:ascii="宋体" w:eastAsia="宋体" w:hAnsi="宋体"/>
          <w:bCs/>
          <w:sz w:val="24"/>
          <w:szCs w:val="24"/>
        </w:rPr>
      </w:pPr>
      <w:r w:rsidRPr="00710FB3">
        <w:rPr>
          <w:rFonts w:ascii="宋体" w:eastAsia="宋体" w:hAnsi="宋体" w:hint="eastAsia"/>
          <w:bCs/>
          <w:sz w:val="24"/>
          <w:szCs w:val="24"/>
        </w:rPr>
        <w:t>5、</w:t>
      </w:r>
      <w:r w:rsidR="00D818DF">
        <w:rPr>
          <w:rFonts w:ascii="宋体" w:eastAsia="宋体" w:hAnsi="宋体" w:hint="eastAsia"/>
          <w:bCs/>
          <w:sz w:val="24"/>
          <w:szCs w:val="24"/>
        </w:rPr>
        <w:t>投标</w:t>
      </w:r>
      <w:r w:rsidRPr="00710FB3">
        <w:rPr>
          <w:rFonts w:ascii="宋体" w:eastAsia="宋体" w:hAnsi="宋体" w:hint="eastAsia"/>
          <w:bCs/>
          <w:sz w:val="24"/>
          <w:szCs w:val="24"/>
        </w:rPr>
        <w:t>时提供招标参数中所要求的相关证明材料和原厂针对本项目的</w:t>
      </w:r>
      <w:r w:rsidR="00D818DF">
        <w:rPr>
          <w:rFonts w:ascii="宋体" w:eastAsia="宋体" w:hAnsi="宋体" w:hint="eastAsia"/>
          <w:bCs/>
          <w:sz w:val="24"/>
          <w:szCs w:val="24"/>
        </w:rPr>
        <w:t>三年</w:t>
      </w:r>
      <w:r w:rsidRPr="00710FB3">
        <w:rPr>
          <w:rFonts w:ascii="宋体" w:eastAsia="宋体" w:hAnsi="宋体" w:hint="eastAsia"/>
          <w:bCs/>
          <w:sz w:val="24"/>
          <w:szCs w:val="24"/>
        </w:rPr>
        <w:t>质保函原件</w:t>
      </w:r>
      <w:r w:rsidR="00D818DF">
        <w:rPr>
          <w:rFonts w:ascii="宋体" w:eastAsia="宋体" w:hAnsi="宋体" w:hint="eastAsia"/>
          <w:bCs/>
          <w:sz w:val="24"/>
          <w:szCs w:val="24"/>
        </w:rPr>
        <w:t>以及厂家</w:t>
      </w:r>
      <w:r w:rsidR="00D818DF">
        <w:rPr>
          <w:rFonts w:ascii="宋体" w:eastAsia="宋体" w:hAnsi="宋体"/>
          <w:bCs/>
          <w:sz w:val="24"/>
          <w:szCs w:val="24"/>
        </w:rPr>
        <w:t>专用授权函</w:t>
      </w:r>
      <w:r w:rsidRPr="00710FB3">
        <w:rPr>
          <w:rFonts w:ascii="宋体" w:eastAsia="宋体" w:hAnsi="宋体" w:hint="eastAsia"/>
          <w:bCs/>
          <w:sz w:val="24"/>
          <w:szCs w:val="24"/>
        </w:rPr>
        <w:t>。</w:t>
      </w:r>
    </w:p>
    <w:p w:rsidR="006E5066" w:rsidRDefault="006E5066" w:rsidP="006E5066">
      <w:pPr>
        <w:rPr>
          <w:rFonts w:ascii="宋体" w:eastAsia="宋体" w:hAnsi="宋体"/>
          <w:bCs/>
          <w:sz w:val="24"/>
          <w:szCs w:val="24"/>
        </w:rPr>
      </w:pPr>
      <w:r w:rsidRPr="00710FB3">
        <w:rPr>
          <w:rFonts w:ascii="宋体" w:eastAsia="宋体" w:hAnsi="宋体" w:hint="eastAsia"/>
          <w:bCs/>
          <w:sz w:val="24"/>
          <w:szCs w:val="24"/>
        </w:rPr>
        <w:t>6、培训：做好设备现场技术培训，直到熟练操作使用为止；</w:t>
      </w:r>
      <w:r w:rsidR="003F550C">
        <w:rPr>
          <w:rFonts w:ascii="宋体" w:eastAsia="宋体" w:hAnsi="宋体" w:hint="eastAsia"/>
          <w:bCs/>
          <w:sz w:val="24"/>
          <w:szCs w:val="24"/>
        </w:rPr>
        <w:t>提供</w:t>
      </w:r>
      <w:r w:rsidRPr="00710FB3">
        <w:rPr>
          <w:rFonts w:ascii="宋体" w:eastAsia="宋体" w:hAnsi="宋体" w:hint="eastAsia"/>
          <w:bCs/>
          <w:sz w:val="24"/>
          <w:szCs w:val="24"/>
        </w:rPr>
        <w:t>两个原厂云计算或者网络工程师</w:t>
      </w:r>
      <w:r w:rsidR="00D818DF">
        <w:rPr>
          <w:rFonts w:ascii="宋体" w:eastAsia="宋体" w:hAnsi="宋体" w:hint="eastAsia"/>
          <w:bCs/>
          <w:sz w:val="24"/>
          <w:szCs w:val="24"/>
        </w:rPr>
        <w:t>培训</w:t>
      </w:r>
      <w:r w:rsidRPr="00710FB3">
        <w:rPr>
          <w:rFonts w:ascii="宋体" w:eastAsia="宋体" w:hAnsi="宋体" w:hint="eastAsia"/>
          <w:bCs/>
          <w:sz w:val="24"/>
          <w:szCs w:val="24"/>
        </w:rPr>
        <w:t>名额</w:t>
      </w:r>
      <w:r w:rsidR="00D818DF">
        <w:rPr>
          <w:rFonts w:ascii="宋体" w:eastAsia="宋体" w:hAnsi="宋体" w:hint="eastAsia"/>
          <w:bCs/>
          <w:sz w:val="24"/>
          <w:szCs w:val="24"/>
        </w:rPr>
        <w:t>（包含</w:t>
      </w:r>
      <w:r w:rsidR="00D818DF">
        <w:rPr>
          <w:rFonts w:ascii="宋体" w:eastAsia="宋体" w:hAnsi="宋体"/>
          <w:bCs/>
          <w:sz w:val="24"/>
          <w:szCs w:val="24"/>
        </w:rPr>
        <w:t>认证证书</w:t>
      </w:r>
      <w:r w:rsidR="00D818DF">
        <w:rPr>
          <w:rFonts w:ascii="宋体" w:eastAsia="宋体" w:hAnsi="宋体" w:hint="eastAsia"/>
          <w:bCs/>
          <w:sz w:val="24"/>
          <w:szCs w:val="24"/>
        </w:rPr>
        <w:t>），</w:t>
      </w:r>
      <w:r w:rsidR="00710FB3">
        <w:rPr>
          <w:rFonts w:ascii="宋体" w:eastAsia="宋体" w:hAnsi="宋体" w:hint="eastAsia"/>
          <w:bCs/>
          <w:sz w:val="24"/>
          <w:szCs w:val="24"/>
        </w:rPr>
        <w:t>培训内容由业主自主选择</w:t>
      </w:r>
      <w:r w:rsidR="00710FB3" w:rsidRPr="00710FB3">
        <w:rPr>
          <w:rFonts w:ascii="宋体" w:eastAsia="宋体" w:hAnsi="宋体" w:hint="eastAsia"/>
          <w:bCs/>
          <w:sz w:val="24"/>
          <w:szCs w:val="24"/>
        </w:rPr>
        <w:t>。</w:t>
      </w:r>
    </w:p>
    <w:p w:rsidR="0099042C" w:rsidRPr="0099042C" w:rsidRDefault="0099042C" w:rsidP="006E5066">
      <w:pPr>
        <w:rPr>
          <w:rFonts w:ascii="宋体" w:eastAsia="宋体" w:hAnsi="宋体"/>
          <w:bCs/>
          <w:sz w:val="24"/>
          <w:szCs w:val="24"/>
        </w:rPr>
      </w:pPr>
      <w:r>
        <w:rPr>
          <w:rFonts w:ascii="宋体" w:eastAsia="宋体" w:hAnsi="宋体" w:hint="eastAsia"/>
          <w:bCs/>
          <w:sz w:val="24"/>
          <w:szCs w:val="24"/>
        </w:rPr>
        <w:t>7</w:t>
      </w:r>
      <w:r w:rsidRPr="00710FB3">
        <w:rPr>
          <w:rFonts w:ascii="宋体" w:eastAsia="宋体" w:hAnsi="宋体" w:hint="eastAsia"/>
          <w:bCs/>
          <w:sz w:val="24"/>
          <w:szCs w:val="24"/>
        </w:rPr>
        <w:t>、</w:t>
      </w:r>
      <w:r w:rsidRPr="00867804">
        <w:rPr>
          <w:rFonts w:ascii="Arial" w:hAnsi="Arial" w:cs="Arial"/>
          <w:bCs/>
          <w:color w:val="000000"/>
          <w:kern w:val="0"/>
          <w:sz w:val="24"/>
          <w:szCs w:val="24"/>
        </w:rPr>
        <w:t>为保证产品</w:t>
      </w:r>
      <w:r w:rsidRPr="00867804">
        <w:rPr>
          <w:rFonts w:ascii="Arial" w:hAnsi="Arial" w:cs="Arial" w:hint="eastAsia"/>
          <w:bCs/>
          <w:color w:val="000000"/>
          <w:kern w:val="0"/>
          <w:sz w:val="24"/>
          <w:szCs w:val="24"/>
        </w:rPr>
        <w:t>参数</w:t>
      </w:r>
      <w:r w:rsidRPr="00867804">
        <w:rPr>
          <w:rFonts w:ascii="Arial" w:hAnsi="Arial" w:cs="Arial"/>
          <w:bCs/>
          <w:color w:val="000000"/>
          <w:kern w:val="0"/>
          <w:sz w:val="24"/>
          <w:szCs w:val="24"/>
        </w:rPr>
        <w:t>满足学校要求，签订合同前</w:t>
      </w:r>
      <w:r w:rsidRPr="00867804">
        <w:rPr>
          <w:rFonts w:ascii="Arial" w:hAnsi="Arial" w:cs="Arial" w:hint="eastAsia"/>
          <w:bCs/>
          <w:color w:val="000000"/>
          <w:kern w:val="0"/>
          <w:sz w:val="24"/>
          <w:szCs w:val="24"/>
        </w:rPr>
        <w:t>5</w:t>
      </w:r>
      <w:r w:rsidRPr="00867804">
        <w:rPr>
          <w:rFonts w:ascii="Arial" w:hAnsi="Arial" w:cs="Arial" w:hint="eastAsia"/>
          <w:bCs/>
          <w:color w:val="000000"/>
          <w:kern w:val="0"/>
          <w:sz w:val="24"/>
          <w:szCs w:val="24"/>
        </w:rPr>
        <w:t>个工作日内需</w:t>
      </w:r>
      <w:r w:rsidRPr="00867804">
        <w:rPr>
          <w:rFonts w:ascii="Arial" w:hAnsi="Arial" w:cs="Arial"/>
          <w:bCs/>
          <w:color w:val="000000"/>
          <w:kern w:val="0"/>
          <w:sz w:val="24"/>
          <w:szCs w:val="24"/>
        </w:rPr>
        <w:t>提供样机测试，</w:t>
      </w:r>
      <w:r w:rsidRPr="00867804">
        <w:rPr>
          <w:rFonts w:hint="eastAsia"/>
          <w:sz w:val="24"/>
          <w:szCs w:val="24"/>
        </w:rPr>
        <w:t>演示过程对所有报价供应商公开，并允许参与报价供应商共同监督</w:t>
      </w:r>
      <w:r>
        <w:rPr>
          <w:rFonts w:hint="eastAsia"/>
          <w:sz w:val="24"/>
          <w:szCs w:val="24"/>
        </w:rPr>
        <w:t>，</w:t>
      </w:r>
      <w:r w:rsidRPr="00867804">
        <w:rPr>
          <w:rFonts w:ascii="Arial" w:hAnsi="Arial" w:cs="Arial"/>
          <w:bCs/>
          <w:color w:val="000000"/>
          <w:kern w:val="0"/>
          <w:sz w:val="24"/>
          <w:szCs w:val="24"/>
        </w:rPr>
        <w:t>满足要求的签订合同，不满足的拒签。</w:t>
      </w:r>
    </w:p>
    <w:p w:rsidR="0099042C" w:rsidRPr="00914A72" w:rsidRDefault="0099042C" w:rsidP="0099042C">
      <w:pPr>
        <w:spacing w:line="280" w:lineRule="exact"/>
        <w:outlineLvl w:val="0"/>
        <w:rPr>
          <w:rFonts w:asciiTheme="minorEastAsia" w:hAnsiTheme="minorEastAsia" w:cs="微软雅黑"/>
          <w:b/>
          <w:bCs/>
          <w:color w:val="000000"/>
          <w:sz w:val="24"/>
          <w:szCs w:val="24"/>
        </w:rPr>
      </w:pPr>
      <w:r w:rsidRPr="00914A72">
        <w:rPr>
          <w:rFonts w:asciiTheme="minorEastAsia" w:hAnsiTheme="minorEastAsia" w:cs="微软雅黑" w:hint="eastAsia"/>
          <w:b/>
          <w:bCs/>
          <w:color w:val="000000"/>
          <w:sz w:val="24"/>
          <w:szCs w:val="24"/>
        </w:rPr>
        <w:t>四、注意事项：打“▲”项为必须满足项。</w:t>
      </w:r>
    </w:p>
    <w:p w:rsidR="0099042C" w:rsidRPr="00914A72" w:rsidRDefault="0099042C" w:rsidP="0099042C">
      <w:pPr>
        <w:spacing w:line="280" w:lineRule="exact"/>
        <w:outlineLvl w:val="0"/>
        <w:rPr>
          <w:rFonts w:asciiTheme="minorEastAsia" w:hAnsiTheme="minorEastAsia"/>
          <w:sz w:val="24"/>
          <w:szCs w:val="24"/>
        </w:rPr>
      </w:pPr>
      <w:r w:rsidRPr="00914A72">
        <w:rPr>
          <w:rFonts w:asciiTheme="minorEastAsia" w:hAnsiTheme="minorEastAsia" w:cs="微软雅黑" w:hint="eastAsia"/>
          <w:bCs/>
          <w:color w:val="000000"/>
          <w:sz w:val="24"/>
          <w:szCs w:val="24"/>
        </w:rPr>
        <w:t>▲1、考虑到后期维保响应，要求本次采购应标单位必须提供本地化服务</w:t>
      </w:r>
      <w:r w:rsidRPr="00914A72">
        <w:rPr>
          <w:rFonts w:asciiTheme="minorEastAsia" w:hAnsiTheme="minorEastAsia" w:hint="eastAsia"/>
          <w:sz w:val="24"/>
          <w:szCs w:val="24"/>
        </w:rPr>
        <w:t>，10分钟响应，30分钟到达现场，8小时解决问题。</w:t>
      </w:r>
    </w:p>
    <w:p w:rsidR="0099042C" w:rsidRPr="00914A72" w:rsidRDefault="0099042C" w:rsidP="0099042C">
      <w:pPr>
        <w:spacing w:line="280" w:lineRule="exact"/>
        <w:outlineLvl w:val="0"/>
        <w:rPr>
          <w:rFonts w:asciiTheme="minorEastAsia" w:hAnsiTheme="minorEastAsia" w:cs="Times New Roman"/>
          <w:bCs/>
          <w:color w:val="000000"/>
          <w:sz w:val="24"/>
          <w:szCs w:val="24"/>
        </w:rPr>
      </w:pPr>
      <w:r w:rsidRPr="00914A72">
        <w:rPr>
          <w:rFonts w:asciiTheme="minorEastAsia" w:hAnsiTheme="minorEastAsia" w:cs="微软雅黑" w:hint="eastAsia"/>
          <w:bCs/>
          <w:color w:val="000000"/>
          <w:sz w:val="24"/>
          <w:szCs w:val="24"/>
        </w:rPr>
        <w:t>▲2、主</w:t>
      </w:r>
      <w:r w:rsidRPr="00914A72">
        <w:rPr>
          <w:rFonts w:asciiTheme="minorEastAsia" w:hAnsiTheme="minorEastAsia" w:cs="微软雅黑"/>
          <w:bCs/>
          <w:color w:val="000000"/>
          <w:sz w:val="24"/>
          <w:szCs w:val="24"/>
        </w:rPr>
        <w:t>要设备在</w:t>
      </w:r>
      <w:r w:rsidRPr="00914A72">
        <w:rPr>
          <w:rFonts w:asciiTheme="minorEastAsia" w:hAnsiTheme="minorEastAsia" w:cs="微软雅黑" w:hint="eastAsia"/>
          <w:bCs/>
          <w:color w:val="000000"/>
          <w:sz w:val="24"/>
          <w:szCs w:val="24"/>
        </w:rPr>
        <w:t>签订合同时提供原厂针对本项目授权书及</w:t>
      </w:r>
      <w:r>
        <w:rPr>
          <w:rFonts w:asciiTheme="minorEastAsia" w:hAnsiTheme="minorEastAsia" w:cs="微软雅黑" w:hint="eastAsia"/>
          <w:bCs/>
          <w:color w:val="000000"/>
          <w:sz w:val="24"/>
          <w:szCs w:val="24"/>
        </w:rPr>
        <w:t>三年</w:t>
      </w:r>
      <w:r w:rsidRPr="00914A72">
        <w:rPr>
          <w:rFonts w:asciiTheme="minorEastAsia" w:hAnsiTheme="minorEastAsia" w:cs="微软雅黑" w:hint="eastAsia"/>
          <w:bCs/>
          <w:color w:val="000000"/>
          <w:sz w:val="24"/>
          <w:szCs w:val="24"/>
        </w:rPr>
        <w:t>质保函原件。</w:t>
      </w:r>
    </w:p>
    <w:p w:rsidR="006E5066" w:rsidRPr="0099042C" w:rsidRDefault="006E5066">
      <w:bookmarkStart w:id="0" w:name="_GoBack"/>
      <w:bookmarkEnd w:id="0"/>
    </w:p>
    <w:sectPr w:rsidR="006E5066" w:rsidRPr="0099042C" w:rsidSect="0095632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1D9" w:rsidRDefault="008921D9" w:rsidP="00FC3C5E">
      <w:r>
        <w:separator/>
      </w:r>
    </w:p>
  </w:endnote>
  <w:endnote w:type="continuationSeparator" w:id="0">
    <w:p w:rsidR="008921D9" w:rsidRDefault="008921D9" w:rsidP="00FC3C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0C" w:rsidRDefault="003F550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65020"/>
      <w:docPartObj>
        <w:docPartGallery w:val="Page Numbers (Bottom of Page)"/>
        <w:docPartUnique/>
      </w:docPartObj>
    </w:sdtPr>
    <w:sdtContent>
      <w:p w:rsidR="003F550C" w:rsidRDefault="00F30F38">
        <w:pPr>
          <w:pStyle w:val="a5"/>
          <w:jc w:val="center"/>
        </w:pPr>
        <w:fldSimple w:instr=" PAGE   \* MERGEFORMAT ">
          <w:r w:rsidR="00260049" w:rsidRPr="00260049">
            <w:rPr>
              <w:noProof/>
              <w:lang w:val="zh-CN"/>
            </w:rPr>
            <w:t>2</w:t>
          </w:r>
        </w:fldSimple>
      </w:p>
    </w:sdtContent>
  </w:sdt>
  <w:p w:rsidR="003F550C" w:rsidRDefault="003F550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0C" w:rsidRDefault="003F55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1D9" w:rsidRDefault="008921D9" w:rsidP="00FC3C5E">
      <w:r>
        <w:separator/>
      </w:r>
    </w:p>
  </w:footnote>
  <w:footnote w:type="continuationSeparator" w:id="0">
    <w:p w:rsidR="008921D9" w:rsidRDefault="008921D9" w:rsidP="00FC3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0C" w:rsidRDefault="003F550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0C" w:rsidRDefault="003F550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0C" w:rsidRDefault="003F550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914"/>
    <w:rsid w:val="0010354A"/>
    <w:rsid w:val="00260049"/>
    <w:rsid w:val="002D5CEE"/>
    <w:rsid w:val="00386B2F"/>
    <w:rsid w:val="003F550C"/>
    <w:rsid w:val="00406D0C"/>
    <w:rsid w:val="00581ADA"/>
    <w:rsid w:val="00586F9C"/>
    <w:rsid w:val="00605C04"/>
    <w:rsid w:val="006E5066"/>
    <w:rsid w:val="00701556"/>
    <w:rsid w:val="00710FB3"/>
    <w:rsid w:val="00783914"/>
    <w:rsid w:val="007B1EA3"/>
    <w:rsid w:val="008921D9"/>
    <w:rsid w:val="00950C09"/>
    <w:rsid w:val="0095632D"/>
    <w:rsid w:val="009866BB"/>
    <w:rsid w:val="0099042C"/>
    <w:rsid w:val="00B244E8"/>
    <w:rsid w:val="00C9119F"/>
    <w:rsid w:val="00CA0F2C"/>
    <w:rsid w:val="00CA5382"/>
    <w:rsid w:val="00D52CB6"/>
    <w:rsid w:val="00D818DF"/>
    <w:rsid w:val="00EA28B1"/>
    <w:rsid w:val="00F30F38"/>
    <w:rsid w:val="00FC3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C3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C3C5E"/>
    <w:rPr>
      <w:sz w:val="18"/>
      <w:szCs w:val="18"/>
    </w:rPr>
  </w:style>
  <w:style w:type="paragraph" w:styleId="a5">
    <w:name w:val="footer"/>
    <w:basedOn w:val="a"/>
    <w:link w:val="Char0"/>
    <w:uiPriority w:val="99"/>
    <w:unhideWhenUsed/>
    <w:rsid w:val="00FC3C5E"/>
    <w:pPr>
      <w:tabs>
        <w:tab w:val="center" w:pos="4153"/>
        <w:tab w:val="right" w:pos="8306"/>
      </w:tabs>
      <w:snapToGrid w:val="0"/>
      <w:jc w:val="left"/>
    </w:pPr>
    <w:rPr>
      <w:sz w:val="18"/>
      <w:szCs w:val="18"/>
    </w:rPr>
  </w:style>
  <w:style w:type="character" w:customStyle="1" w:styleId="Char0">
    <w:name w:val="页脚 Char"/>
    <w:basedOn w:val="a0"/>
    <w:link w:val="a5"/>
    <w:uiPriority w:val="99"/>
    <w:rsid w:val="00FC3C5E"/>
    <w:rPr>
      <w:sz w:val="18"/>
      <w:szCs w:val="18"/>
    </w:rPr>
  </w:style>
</w:styles>
</file>

<file path=word/webSettings.xml><?xml version="1.0" encoding="utf-8"?>
<w:webSettings xmlns:r="http://schemas.openxmlformats.org/officeDocument/2006/relationships" xmlns:w="http://schemas.openxmlformats.org/wordprocessingml/2006/main">
  <w:divs>
    <w:div w:id="1071998763">
      <w:bodyDiv w:val="1"/>
      <w:marLeft w:val="0"/>
      <w:marRight w:val="0"/>
      <w:marTop w:val="0"/>
      <w:marBottom w:val="0"/>
      <w:divBdr>
        <w:top w:val="none" w:sz="0" w:space="0" w:color="auto"/>
        <w:left w:val="none" w:sz="0" w:space="0" w:color="auto"/>
        <w:bottom w:val="none" w:sz="0" w:space="0" w:color="auto"/>
        <w:right w:val="none" w:sz="0" w:space="0" w:color="auto"/>
      </w:divBdr>
    </w:div>
    <w:div w:id="13882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1328</Words>
  <Characters>7575</Characters>
  <Application>Microsoft Office Word</Application>
  <DocSecurity>0</DocSecurity>
  <Lines>63</Lines>
  <Paragraphs>17</Paragraphs>
  <ScaleCrop>false</ScaleCrop>
  <Company>微软中国</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2018-12-04T02:58:00Z</dcterms:created>
  <dcterms:modified xsi:type="dcterms:W3CDTF">2018-12-04T08:44:00Z</dcterms:modified>
</cp:coreProperties>
</file>