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576"/>
        <w:gridCol w:w="1560"/>
        <w:gridCol w:w="5861"/>
      </w:tblGrid>
      <w:tr w:rsidR="002616A2" w:rsidRPr="002616A2" w:rsidTr="00831F46">
        <w:trPr>
          <w:trHeight w:val="330"/>
        </w:trPr>
        <w:tc>
          <w:tcPr>
            <w:tcW w:w="646" w:type="pct"/>
            <w:gridSpan w:val="2"/>
            <w:shd w:val="clear" w:color="auto" w:fill="auto"/>
            <w:hideMark/>
          </w:tcPr>
          <w:p w:rsidR="002616A2" w:rsidRPr="002616A2" w:rsidRDefault="002616A2" w:rsidP="002616A2">
            <w:pPr>
              <w:widowControl/>
              <w:jc w:val="center"/>
              <w:rPr>
                <w:rFonts w:ascii="微软雅黑" w:eastAsia="微软雅黑" w:hAnsi="微软雅黑" w:cs="宋体"/>
                <w:b/>
                <w:bCs/>
                <w:kern w:val="0"/>
                <w:sz w:val="18"/>
                <w:szCs w:val="18"/>
              </w:rPr>
            </w:pPr>
            <w:r w:rsidRPr="002616A2">
              <w:rPr>
                <w:rFonts w:ascii="微软雅黑" w:eastAsia="微软雅黑" w:hAnsi="微软雅黑" w:cs="宋体" w:hint="eastAsia"/>
                <w:b/>
                <w:bCs/>
                <w:kern w:val="0"/>
                <w:sz w:val="18"/>
                <w:szCs w:val="18"/>
              </w:rPr>
              <w:t>序号</w:t>
            </w:r>
          </w:p>
        </w:tc>
        <w:tc>
          <w:tcPr>
            <w:tcW w:w="915" w:type="pct"/>
            <w:shd w:val="clear" w:color="auto" w:fill="auto"/>
            <w:hideMark/>
          </w:tcPr>
          <w:p w:rsidR="002616A2" w:rsidRPr="002616A2" w:rsidRDefault="002616A2" w:rsidP="002616A2">
            <w:pPr>
              <w:widowControl/>
              <w:jc w:val="center"/>
              <w:rPr>
                <w:rFonts w:ascii="微软雅黑" w:eastAsia="微软雅黑" w:hAnsi="微软雅黑" w:cs="宋体"/>
                <w:b/>
                <w:bCs/>
                <w:kern w:val="0"/>
                <w:sz w:val="18"/>
                <w:szCs w:val="18"/>
              </w:rPr>
            </w:pPr>
            <w:r w:rsidRPr="002616A2">
              <w:rPr>
                <w:rFonts w:ascii="微软雅黑" w:eastAsia="微软雅黑" w:hAnsi="微软雅黑" w:cs="宋体" w:hint="eastAsia"/>
                <w:b/>
                <w:bCs/>
                <w:kern w:val="0"/>
                <w:sz w:val="18"/>
                <w:szCs w:val="18"/>
              </w:rPr>
              <w:t>指标项</w:t>
            </w:r>
          </w:p>
        </w:tc>
        <w:tc>
          <w:tcPr>
            <w:tcW w:w="3439" w:type="pct"/>
            <w:shd w:val="clear" w:color="auto" w:fill="auto"/>
            <w:hideMark/>
          </w:tcPr>
          <w:p w:rsidR="002616A2" w:rsidRPr="002616A2" w:rsidRDefault="002616A2" w:rsidP="002616A2">
            <w:pPr>
              <w:widowControl/>
              <w:jc w:val="center"/>
              <w:rPr>
                <w:rFonts w:ascii="微软雅黑" w:eastAsia="微软雅黑" w:hAnsi="微软雅黑" w:cs="宋体"/>
                <w:b/>
                <w:bCs/>
                <w:kern w:val="0"/>
                <w:sz w:val="18"/>
                <w:szCs w:val="18"/>
              </w:rPr>
            </w:pPr>
            <w:r w:rsidRPr="002616A2">
              <w:rPr>
                <w:rFonts w:ascii="微软雅黑" w:eastAsia="微软雅黑" w:hAnsi="微软雅黑" w:cs="宋体" w:hint="eastAsia"/>
                <w:b/>
                <w:bCs/>
                <w:kern w:val="0"/>
                <w:sz w:val="18"/>
                <w:szCs w:val="18"/>
              </w:rPr>
              <w:t>功能描述</w:t>
            </w:r>
          </w:p>
        </w:tc>
      </w:tr>
      <w:tr w:rsidR="00E8427A" w:rsidRPr="002616A2" w:rsidTr="00E8427A">
        <w:trPr>
          <w:trHeight w:val="330"/>
        </w:trPr>
        <w:tc>
          <w:tcPr>
            <w:tcW w:w="308" w:type="pct"/>
            <w:tcBorders>
              <w:bottom w:val="nil"/>
              <w:right w:val="nil"/>
            </w:tcBorders>
            <w:shd w:val="clear" w:color="auto" w:fill="auto"/>
            <w:vAlign w:val="center"/>
            <w:hideMark/>
          </w:tcPr>
          <w:p w:rsidR="00E8427A" w:rsidRPr="002616A2" w:rsidRDefault="00E8427A" w:rsidP="00C57157">
            <w:pPr>
              <w:widowControl/>
              <w:rPr>
                <w:rFonts w:ascii="微软雅黑" w:eastAsia="微软雅黑" w:hAnsi="微软雅黑" w:cs="宋体" w:hint="eastAsia"/>
                <w:kern w:val="0"/>
                <w:sz w:val="18"/>
                <w:szCs w:val="18"/>
              </w:rPr>
            </w:pPr>
          </w:p>
        </w:tc>
        <w:tc>
          <w:tcPr>
            <w:tcW w:w="338" w:type="pct"/>
            <w:tcBorders>
              <w:left w:val="nil"/>
              <w:bottom w:val="nil"/>
            </w:tcBorders>
            <w:shd w:val="clear" w:color="auto" w:fill="auto"/>
            <w:vAlign w:val="center"/>
          </w:tcPr>
          <w:p w:rsidR="00E8427A" w:rsidRPr="002616A2" w:rsidRDefault="00E8427A" w:rsidP="00C57157">
            <w:pPr>
              <w:widowControl/>
              <w:rPr>
                <w:rFonts w:ascii="微软雅黑" w:eastAsia="微软雅黑" w:hAnsi="微软雅黑" w:cs="宋体" w:hint="eastAsia"/>
                <w:kern w:val="0"/>
                <w:sz w:val="18"/>
                <w:szCs w:val="18"/>
              </w:rPr>
            </w:pPr>
          </w:p>
        </w:tc>
        <w:tc>
          <w:tcPr>
            <w:tcW w:w="915" w:type="pct"/>
            <w:shd w:val="clear" w:color="auto" w:fill="auto"/>
            <w:hideMark/>
          </w:tcPr>
          <w:p w:rsidR="00E8427A" w:rsidRPr="002616A2" w:rsidRDefault="00E8427A" w:rsidP="002616A2">
            <w:pPr>
              <w:widowControl/>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设备部署</w:t>
            </w:r>
          </w:p>
        </w:tc>
        <w:tc>
          <w:tcPr>
            <w:tcW w:w="3439" w:type="pct"/>
            <w:shd w:val="clear" w:color="auto" w:fill="auto"/>
            <w:hideMark/>
          </w:tcPr>
          <w:p w:rsidR="00E8427A" w:rsidRPr="002616A2" w:rsidRDefault="00E8427A" w:rsidP="00C57157">
            <w:pPr>
              <w:widowControl/>
              <w:jc w:val="left"/>
              <w:rPr>
                <w:rFonts w:ascii="微软雅黑" w:eastAsia="微软雅黑" w:hAnsi="微软雅黑" w:cs="宋体" w:hint="eastAsia"/>
                <w:kern w:val="0"/>
                <w:sz w:val="18"/>
                <w:szCs w:val="18"/>
              </w:rPr>
            </w:pPr>
            <w:r>
              <w:rPr>
                <w:rFonts w:ascii="微软雅黑" w:eastAsia="微软雅黑" w:hAnsi="微软雅黑" w:cs="宋体" w:hint="eastAsia"/>
                <w:kern w:val="0"/>
                <w:sz w:val="18"/>
                <w:szCs w:val="18"/>
              </w:rPr>
              <w:t>与原出口防火墙同一品牌。</w:t>
            </w:r>
          </w:p>
        </w:tc>
      </w:tr>
      <w:tr w:rsidR="001937F3" w:rsidRPr="002616A2" w:rsidTr="00E8427A">
        <w:trPr>
          <w:trHeight w:val="330"/>
        </w:trPr>
        <w:tc>
          <w:tcPr>
            <w:tcW w:w="646" w:type="pct"/>
            <w:gridSpan w:val="2"/>
            <w:vMerge w:val="restart"/>
            <w:tcBorders>
              <w:top w:val="nil"/>
            </w:tcBorders>
            <w:shd w:val="clear" w:color="auto" w:fill="auto"/>
            <w:vAlign w:val="center"/>
            <w:hideMark/>
          </w:tcPr>
          <w:p w:rsidR="001937F3" w:rsidRPr="002616A2" w:rsidRDefault="001937F3" w:rsidP="00C57157">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★设备性能要求</w:t>
            </w:r>
          </w:p>
        </w:tc>
        <w:tc>
          <w:tcPr>
            <w:tcW w:w="915" w:type="pct"/>
            <w:shd w:val="clear" w:color="auto" w:fill="auto"/>
            <w:hideMark/>
          </w:tcPr>
          <w:p w:rsidR="001937F3" w:rsidRPr="002616A2" w:rsidRDefault="001937F3"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专有硬件平台</w:t>
            </w:r>
          </w:p>
        </w:tc>
        <w:tc>
          <w:tcPr>
            <w:tcW w:w="3439" w:type="pct"/>
            <w:shd w:val="clear" w:color="auto" w:fill="auto"/>
            <w:hideMark/>
          </w:tcPr>
          <w:p w:rsidR="001937F3" w:rsidRPr="002616A2" w:rsidRDefault="001937F3" w:rsidP="00C57157">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硬件采用MIPS多核处理架构，多核核数≥</w:t>
            </w:r>
            <w:r w:rsidR="00C77923">
              <w:rPr>
                <w:rFonts w:ascii="微软雅黑" w:eastAsia="微软雅黑" w:hAnsi="微软雅黑" w:cs="宋体" w:hint="eastAsia"/>
                <w:kern w:val="0"/>
                <w:sz w:val="18"/>
                <w:szCs w:val="18"/>
              </w:rPr>
              <w:t>24</w:t>
            </w:r>
            <w:r w:rsidRPr="002616A2">
              <w:rPr>
                <w:rFonts w:ascii="微软雅黑" w:eastAsia="微软雅黑" w:hAnsi="微软雅黑" w:cs="宋体" w:hint="eastAsia"/>
                <w:kern w:val="0"/>
                <w:sz w:val="18"/>
                <w:szCs w:val="18"/>
              </w:rPr>
              <w:t>个</w:t>
            </w:r>
          </w:p>
        </w:tc>
      </w:tr>
      <w:tr w:rsidR="001937F3" w:rsidRPr="002616A2" w:rsidTr="00E8427A">
        <w:trPr>
          <w:trHeight w:val="330"/>
        </w:trPr>
        <w:tc>
          <w:tcPr>
            <w:tcW w:w="646" w:type="pct"/>
            <w:gridSpan w:val="2"/>
            <w:vMerge/>
            <w:tcBorders>
              <w:top w:val="nil"/>
            </w:tcBorders>
            <w:vAlign w:val="center"/>
            <w:hideMark/>
          </w:tcPr>
          <w:p w:rsidR="001937F3" w:rsidRPr="002616A2" w:rsidRDefault="001937F3" w:rsidP="00DC0B7B">
            <w:pPr>
              <w:rPr>
                <w:rFonts w:ascii="微软雅黑" w:eastAsia="微软雅黑" w:hAnsi="微软雅黑" w:cs="宋体"/>
                <w:kern w:val="0"/>
                <w:sz w:val="18"/>
                <w:szCs w:val="18"/>
              </w:rPr>
            </w:pPr>
          </w:p>
        </w:tc>
        <w:tc>
          <w:tcPr>
            <w:tcW w:w="915" w:type="pct"/>
            <w:shd w:val="clear" w:color="auto" w:fill="auto"/>
            <w:vAlign w:val="center"/>
            <w:hideMark/>
          </w:tcPr>
          <w:p w:rsidR="001937F3" w:rsidRPr="002616A2" w:rsidRDefault="001937F3"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接口数量</w:t>
            </w:r>
          </w:p>
        </w:tc>
        <w:tc>
          <w:tcPr>
            <w:tcW w:w="3439" w:type="pct"/>
            <w:shd w:val="clear" w:color="auto" w:fill="auto"/>
            <w:hideMark/>
          </w:tcPr>
          <w:p w:rsidR="001937F3" w:rsidRPr="002616A2" w:rsidRDefault="001937F3" w:rsidP="001B1BA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设备高度</w:t>
            </w:r>
            <w:r w:rsidRPr="004B4BF7">
              <w:rPr>
                <w:rFonts w:ascii="微软雅黑" w:eastAsia="微软雅黑" w:hAnsi="微软雅黑" w:cs="宋体" w:hint="eastAsia"/>
                <w:kern w:val="0"/>
                <w:sz w:val="18"/>
                <w:szCs w:val="18"/>
              </w:rPr>
              <w:t>≤</w:t>
            </w:r>
            <w:r w:rsidR="008B63EC">
              <w:rPr>
                <w:rFonts w:ascii="微软雅黑" w:eastAsia="微软雅黑" w:hAnsi="微软雅黑" w:cs="宋体" w:hint="eastAsia"/>
                <w:kern w:val="0"/>
                <w:sz w:val="18"/>
                <w:szCs w:val="18"/>
              </w:rPr>
              <w:t>2</w:t>
            </w:r>
            <w:r>
              <w:rPr>
                <w:rFonts w:ascii="微软雅黑" w:eastAsia="微软雅黑" w:hAnsi="微软雅黑" w:cs="宋体" w:hint="eastAsia"/>
                <w:kern w:val="0"/>
                <w:sz w:val="18"/>
                <w:szCs w:val="18"/>
              </w:rPr>
              <w:t>U，</w:t>
            </w:r>
            <w:r w:rsidR="0004753D" w:rsidRPr="009B5740">
              <w:rPr>
                <w:rFonts w:ascii="微软雅黑" w:eastAsia="微软雅黑" w:hAnsi="微软雅黑" w:cs="宋体" w:hint="eastAsia"/>
                <w:kern w:val="0"/>
                <w:sz w:val="18"/>
                <w:szCs w:val="18"/>
              </w:rPr>
              <w:t>≥4个10/100/1000M自适应电口，≥4个SFP接口，每个接口可划分到不同安全域实现各接口间的安全隔离，独立的HA和管理接口</w:t>
            </w:r>
            <w:r w:rsidR="0004753D">
              <w:rPr>
                <w:rFonts w:ascii="微软雅黑" w:eastAsia="微软雅黑" w:hAnsi="微软雅黑" w:cs="宋体" w:hint="eastAsia"/>
                <w:kern w:val="0"/>
                <w:sz w:val="18"/>
                <w:szCs w:val="18"/>
              </w:rPr>
              <w:t>，1个USB接口</w:t>
            </w:r>
          </w:p>
        </w:tc>
      </w:tr>
      <w:tr w:rsidR="001937F3" w:rsidRPr="002616A2" w:rsidTr="00E8427A">
        <w:trPr>
          <w:trHeight w:val="330"/>
        </w:trPr>
        <w:tc>
          <w:tcPr>
            <w:tcW w:w="646" w:type="pct"/>
            <w:gridSpan w:val="2"/>
            <w:vMerge/>
            <w:tcBorders>
              <w:top w:val="nil"/>
            </w:tcBorders>
            <w:vAlign w:val="center"/>
          </w:tcPr>
          <w:p w:rsidR="001937F3" w:rsidRPr="002616A2" w:rsidRDefault="001937F3" w:rsidP="00DC0B7B">
            <w:pPr>
              <w:rPr>
                <w:rFonts w:ascii="微软雅黑" w:eastAsia="微软雅黑" w:hAnsi="微软雅黑" w:cs="宋体"/>
                <w:kern w:val="0"/>
                <w:sz w:val="18"/>
                <w:szCs w:val="18"/>
              </w:rPr>
            </w:pPr>
          </w:p>
        </w:tc>
        <w:tc>
          <w:tcPr>
            <w:tcW w:w="915" w:type="pct"/>
            <w:shd w:val="clear" w:color="auto" w:fill="auto"/>
            <w:vAlign w:val="center"/>
          </w:tcPr>
          <w:p w:rsidR="001937F3" w:rsidRPr="002616A2" w:rsidRDefault="00D81624" w:rsidP="002616A2">
            <w:pPr>
              <w:widowControl/>
              <w:rPr>
                <w:rFonts w:ascii="微软雅黑" w:eastAsia="微软雅黑" w:hAnsi="微软雅黑" w:cs="宋体"/>
                <w:kern w:val="0"/>
                <w:sz w:val="18"/>
                <w:szCs w:val="18"/>
              </w:rPr>
            </w:pPr>
            <w:r w:rsidRPr="00FD074A">
              <w:rPr>
                <w:rFonts w:ascii="微软雅黑" w:eastAsia="微软雅黑" w:hAnsi="微软雅黑" w:cs="宋体" w:hint="eastAsia"/>
                <w:kern w:val="0"/>
                <w:sz w:val="18"/>
                <w:szCs w:val="18"/>
              </w:rPr>
              <w:t>热插拔</w:t>
            </w:r>
            <w:r w:rsidR="001937F3">
              <w:rPr>
                <w:rFonts w:ascii="微软雅黑" w:eastAsia="微软雅黑" w:hAnsi="微软雅黑" w:cs="宋体" w:hint="eastAsia"/>
                <w:kern w:val="0"/>
                <w:sz w:val="18"/>
                <w:szCs w:val="18"/>
              </w:rPr>
              <w:t>电源</w:t>
            </w:r>
          </w:p>
        </w:tc>
        <w:tc>
          <w:tcPr>
            <w:tcW w:w="3439" w:type="pct"/>
            <w:shd w:val="clear" w:color="auto" w:fill="auto"/>
          </w:tcPr>
          <w:p w:rsidR="001937F3" w:rsidRDefault="00D81624" w:rsidP="002616A2">
            <w:pPr>
              <w:widowControl/>
              <w:jc w:val="left"/>
              <w:rPr>
                <w:rFonts w:ascii="微软雅黑" w:eastAsia="微软雅黑" w:hAnsi="微软雅黑" w:cs="宋体"/>
                <w:kern w:val="0"/>
                <w:sz w:val="18"/>
                <w:szCs w:val="18"/>
              </w:rPr>
            </w:pPr>
            <w:r w:rsidRPr="00FD074A">
              <w:rPr>
                <w:rFonts w:ascii="微软雅黑" w:eastAsia="微软雅黑" w:hAnsi="微软雅黑" w:cs="宋体" w:hint="eastAsia"/>
                <w:kern w:val="0"/>
                <w:sz w:val="18"/>
                <w:szCs w:val="18"/>
              </w:rPr>
              <w:t>热插拔双冗余电源</w:t>
            </w:r>
          </w:p>
        </w:tc>
      </w:tr>
      <w:tr w:rsidR="00D81624" w:rsidRPr="002616A2" w:rsidTr="00E8427A">
        <w:trPr>
          <w:trHeight w:val="330"/>
        </w:trPr>
        <w:tc>
          <w:tcPr>
            <w:tcW w:w="646" w:type="pct"/>
            <w:gridSpan w:val="2"/>
            <w:vMerge/>
            <w:tcBorders>
              <w:top w:val="nil"/>
            </w:tcBorders>
            <w:vAlign w:val="center"/>
          </w:tcPr>
          <w:p w:rsidR="00D81624" w:rsidRPr="002616A2" w:rsidRDefault="00D81624" w:rsidP="00DC0B7B">
            <w:pPr>
              <w:rPr>
                <w:rFonts w:ascii="微软雅黑" w:eastAsia="微软雅黑" w:hAnsi="微软雅黑" w:cs="宋体"/>
                <w:kern w:val="0"/>
                <w:sz w:val="18"/>
                <w:szCs w:val="18"/>
              </w:rPr>
            </w:pPr>
          </w:p>
        </w:tc>
        <w:tc>
          <w:tcPr>
            <w:tcW w:w="915" w:type="pct"/>
            <w:shd w:val="clear" w:color="auto" w:fill="auto"/>
            <w:vAlign w:val="center"/>
          </w:tcPr>
          <w:p w:rsidR="00D81624" w:rsidRDefault="00D81624" w:rsidP="002616A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热插拔风扇</w:t>
            </w:r>
          </w:p>
        </w:tc>
        <w:tc>
          <w:tcPr>
            <w:tcW w:w="3439" w:type="pct"/>
            <w:shd w:val="clear" w:color="auto" w:fill="auto"/>
          </w:tcPr>
          <w:p w:rsidR="00D81624" w:rsidRPr="00FD074A" w:rsidRDefault="00D81624" w:rsidP="002616A2">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支持可热插拔风扇，更换风扇不影响设备正常运行</w:t>
            </w:r>
          </w:p>
        </w:tc>
      </w:tr>
      <w:tr w:rsidR="00D81624" w:rsidRPr="002616A2" w:rsidTr="00E8427A">
        <w:trPr>
          <w:trHeight w:val="650"/>
        </w:trPr>
        <w:tc>
          <w:tcPr>
            <w:tcW w:w="646" w:type="pct"/>
            <w:gridSpan w:val="2"/>
            <w:vMerge/>
            <w:tcBorders>
              <w:top w:val="nil"/>
            </w:tcBorders>
            <w:shd w:val="clear" w:color="auto" w:fill="auto"/>
            <w:vAlign w:val="center"/>
            <w:hideMark/>
          </w:tcPr>
          <w:p w:rsidR="00D81624" w:rsidRPr="002616A2" w:rsidRDefault="00D81624" w:rsidP="00DC0B7B">
            <w:pPr>
              <w:widowControl/>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设备性能</w:t>
            </w:r>
          </w:p>
        </w:tc>
        <w:tc>
          <w:tcPr>
            <w:tcW w:w="3439" w:type="pct"/>
            <w:shd w:val="clear" w:color="auto" w:fill="auto"/>
            <w:hideMark/>
          </w:tcPr>
          <w:p w:rsidR="00D81624" w:rsidRPr="002616A2" w:rsidRDefault="00C90D06" w:rsidP="001B1BA6">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最大吞吐量</w:t>
            </w:r>
            <w:r w:rsidRPr="002616A2">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32</w:t>
            </w:r>
            <w:r w:rsidRPr="002616A2">
              <w:rPr>
                <w:rFonts w:ascii="微软雅黑" w:eastAsia="微软雅黑" w:hAnsi="微软雅黑" w:cs="宋体" w:hint="eastAsia"/>
                <w:kern w:val="0"/>
                <w:sz w:val="18"/>
                <w:szCs w:val="18"/>
              </w:rPr>
              <w:t>Gbps</w:t>
            </w:r>
            <w:r>
              <w:rPr>
                <w:rFonts w:ascii="微软雅黑" w:eastAsia="微软雅黑" w:hAnsi="微软雅黑" w:cs="宋体" w:hint="eastAsia"/>
                <w:kern w:val="0"/>
                <w:sz w:val="18"/>
                <w:szCs w:val="18"/>
              </w:rPr>
              <w:t>，IPSEC VPN</w:t>
            </w:r>
            <w:r w:rsidRPr="002616A2">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18G</w:t>
            </w:r>
            <w:r w:rsidRPr="002616A2">
              <w:rPr>
                <w:rFonts w:ascii="微软雅黑" w:eastAsia="微软雅黑" w:hAnsi="微软雅黑" w:cs="宋体" w:hint="eastAsia"/>
                <w:kern w:val="0"/>
                <w:sz w:val="18"/>
                <w:szCs w:val="18"/>
              </w:rPr>
              <w:t>bps</w:t>
            </w:r>
            <w:r>
              <w:rPr>
                <w:rFonts w:ascii="微软雅黑" w:eastAsia="微软雅黑" w:hAnsi="微软雅黑" w:cs="宋体" w:hint="eastAsia"/>
                <w:kern w:val="0"/>
                <w:sz w:val="18"/>
                <w:szCs w:val="18"/>
              </w:rPr>
              <w:t>,最大并发连接数</w:t>
            </w:r>
            <w:r w:rsidRPr="002616A2">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12</w:t>
            </w:r>
            <w:r w:rsidRPr="002616A2">
              <w:rPr>
                <w:rFonts w:ascii="微软雅黑" w:eastAsia="微软雅黑" w:hAnsi="微软雅黑" w:cs="宋体" w:hint="eastAsia"/>
                <w:kern w:val="0"/>
                <w:sz w:val="18"/>
                <w:szCs w:val="18"/>
              </w:rPr>
              <w:t>00万</w:t>
            </w:r>
            <w:r>
              <w:rPr>
                <w:rFonts w:ascii="微软雅黑" w:eastAsia="微软雅黑" w:hAnsi="微软雅黑" w:cs="宋体" w:hint="eastAsia"/>
                <w:kern w:val="0"/>
                <w:sz w:val="18"/>
                <w:szCs w:val="18"/>
              </w:rPr>
              <w:t>，每秒新建连接</w:t>
            </w:r>
            <w:r w:rsidRPr="002616A2">
              <w:rPr>
                <w:rFonts w:ascii="微软雅黑" w:eastAsia="微软雅黑" w:hAnsi="微软雅黑" w:cs="宋体"/>
                <w:kern w:val="0"/>
                <w:sz w:val="18"/>
                <w:szCs w:val="18"/>
              </w:rPr>
              <w:t xml:space="preserve"> </w:t>
            </w:r>
            <w:r w:rsidRPr="002616A2">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50</w:t>
            </w:r>
            <w:r w:rsidRPr="002616A2">
              <w:rPr>
                <w:rFonts w:ascii="微软雅黑" w:eastAsia="微软雅黑" w:hAnsi="微软雅黑" w:cs="宋体" w:hint="eastAsia"/>
                <w:kern w:val="0"/>
                <w:sz w:val="18"/>
                <w:szCs w:val="18"/>
              </w:rPr>
              <w:t>万</w:t>
            </w:r>
            <w:r>
              <w:rPr>
                <w:rFonts w:ascii="微软雅黑" w:eastAsia="微软雅黑" w:hAnsi="微软雅黑" w:cs="宋体" w:hint="eastAsia"/>
                <w:kern w:val="0"/>
                <w:sz w:val="18"/>
                <w:szCs w:val="18"/>
              </w:rPr>
              <w:t>，本次招标要求配置20000条IPSEC VPN隧道授权，8个SSL VPN并发授权，SSL VPN最大支持10000个并发用户。</w:t>
            </w:r>
            <w:r w:rsidRPr="00D32544">
              <w:rPr>
                <w:rFonts w:ascii="微软雅黑" w:eastAsia="微软雅黑" w:hAnsi="微软雅黑" w:cs="宋体" w:hint="eastAsia"/>
                <w:color w:val="000000" w:themeColor="text1"/>
                <w:kern w:val="0"/>
                <w:sz w:val="18"/>
                <w:szCs w:val="18"/>
              </w:rPr>
              <w:t>（为保证投标产品的真实性，要求</w:t>
            </w:r>
            <w:proofErr w:type="gramStart"/>
            <w:r w:rsidRPr="00D32544">
              <w:rPr>
                <w:rFonts w:ascii="微软雅黑" w:eastAsia="微软雅黑" w:hAnsi="微软雅黑" w:cs="宋体" w:hint="eastAsia"/>
                <w:color w:val="000000" w:themeColor="text1"/>
                <w:kern w:val="0"/>
                <w:sz w:val="18"/>
                <w:szCs w:val="18"/>
              </w:rPr>
              <w:t>提供官网详细</w:t>
            </w:r>
            <w:proofErr w:type="gramEnd"/>
            <w:r w:rsidRPr="00D32544">
              <w:rPr>
                <w:rFonts w:ascii="微软雅黑" w:eastAsia="微软雅黑" w:hAnsi="微软雅黑" w:cs="宋体" w:hint="eastAsia"/>
                <w:color w:val="000000" w:themeColor="text1"/>
                <w:kern w:val="0"/>
                <w:sz w:val="18"/>
                <w:szCs w:val="18"/>
              </w:rPr>
              <w:t>参数链接与截图，并加盖原厂商公章）</w:t>
            </w:r>
          </w:p>
        </w:tc>
      </w:tr>
      <w:tr w:rsidR="00D81624" w:rsidRPr="002616A2" w:rsidTr="00E8427A">
        <w:trPr>
          <w:trHeight w:val="164"/>
        </w:trPr>
        <w:tc>
          <w:tcPr>
            <w:tcW w:w="646" w:type="pct"/>
            <w:gridSpan w:val="2"/>
            <w:vMerge/>
            <w:tcBorders>
              <w:top w:val="nil"/>
            </w:tcBorders>
            <w:shd w:val="clear" w:color="auto" w:fill="auto"/>
            <w:vAlign w:val="center"/>
          </w:tcPr>
          <w:p w:rsidR="00D81624" w:rsidRPr="002616A2" w:rsidRDefault="00D81624" w:rsidP="00DC0B7B">
            <w:pPr>
              <w:widowControl/>
              <w:rPr>
                <w:rFonts w:ascii="微软雅黑" w:eastAsia="微软雅黑" w:hAnsi="微软雅黑" w:cs="宋体"/>
                <w:kern w:val="0"/>
                <w:sz w:val="18"/>
                <w:szCs w:val="18"/>
              </w:rPr>
            </w:pPr>
          </w:p>
        </w:tc>
        <w:tc>
          <w:tcPr>
            <w:tcW w:w="915" w:type="pct"/>
            <w:vMerge w:val="restart"/>
            <w:shd w:val="clear" w:color="auto" w:fill="auto"/>
            <w:vAlign w:val="center"/>
          </w:tcPr>
          <w:p w:rsidR="00D81624" w:rsidRDefault="00D81624" w:rsidP="002616A2">
            <w:pPr>
              <w:jc w:val="left"/>
              <w:rPr>
                <w:rFonts w:ascii="微软雅黑" w:eastAsia="微软雅黑" w:hAnsi="微软雅黑" w:cs="宋体"/>
                <w:kern w:val="0"/>
                <w:sz w:val="18"/>
                <w:szCs w:val="18"/>
              </w:rPr>
            </w:pPr>
            <w:r w:rsidRPr="00BE1109">
              <w:rPr>
                <w:rFonts w:ascii="微软雅黑" w:eastAsia="微软雅黑" w:hAnsi="微软雅黑" w:cs="宋体" w:hint="eastAsia"/>
                <w:kern w:val="0"/>
                <w:sz w:val="18"/>
                <w:szCs w:val="18"/>
              </w:rPr>
              <w:t>扩展性要求</w:t>
            </w:r>
          </w:p>
        </w:tc>
        <w:tc>
          <w:tcPr>
            <w:tcW w:w="3439" w:type="pct"/>
            <w:shd w:val="clear" w:color="auto" w:fill="auto"/>
          </w:tcPr>
          <w:p w:rsidR="00D81624" w:rsidRDefault="00D81624" w:rsidP="00556ADE">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r w:rsidRPr="00BE1109">
              <w:rPr>
                <w:rFonts w:ascii="微软雅黑" w:eastAsia="微软雅黑" w:hAnsi="微软雅黑" w:cs="宋体" w:hint="eastAsia"/>
                <w:kern w:val="0"/>
                <w:sz w:val="18"/>
                <w:szCs w:val="18"/>
              </w:rPr>
              <w:t>个扩展插槽，最大可扩展到</w:t>
            </w:r>
            <w:r>
              <w:rPr>
                <w:rFonts w:ascii="微软雅黑" w:eastAsia="微软雅黑" w:hAnsi="微软雅黑" w:cs="宋体" w:hint="eastAsia"/>
                <w:kern w:val="0"/>
                <w:sz w:val="18"/>
                <w:szCs w:val="18"/>
              </w:rPr>
              <w:t>40个</w:t>
            </w:r>
            <w:r w:rsidRPr="00BE1109">
              <w:rPr>
                <w:rFonts w:ascii="微软雅黑" w:eastAsia="微软雅黑" w:hAnsi="微软雅黑" w:cs="宋体" w:hint="eastAsia"/>
                <w:kern w:val="0"/>
                <w:sz w:val="18"/>
                <w:szCs w:val="18"/>
              </w:rPr>
              <w:t>千兆接口</w:t>
            </w:r>
            <w:r>
              <w:rPr>
                <w:rFonts w:ascii="微软雅黑" w:eastAsia="微软雅黑" w:hAnsi="微软雅黑" w:cs="宋体" w:hint="eastAsia"/>
                <w:kern w:val="0"/>
                <w:sz w:val="18"/>
                <w:szCs w:val="18"/>
              </w:rPr>
              <w:t>或1</w:t>
            </w:r>
            <w:r w:rsidR="00DF0D31">
              <w:rPr>
                <w:rFonts w:ascii="微软雅黑" w:eastAsia="微软雅黑" w:hAnsi="微软雅黑" w:cs="宋体" w:hint="eastAsia"/>
                <w:kern w:val="0"/>
                <w:sz w:val="18"/>
                <w:szCs w:val="18"/>
              </w:rPr>
              <w:t>6</w:t>
            </w:r>
            <w:r>
              <w:rPr>
                <w:rFonts w:ascii="微软雅黑" w:eastAsia="微软雅黑" w:hAnsi="微软雅黑" w:cs="宋体" w:hint="eastAsia"/>
                <w:kern w:val="0"/>
                <w:sz w:val="18"/>
                <w:szCs w:val="18"/>
              </w:rPr>
              <w:t>个万兆接口</w:t>
            </w:r>
          </w:p>
        </w:tc>
      </w:tr>
      <w:tr w:rsidR="00D81624" w:rsidRPr="002616A2" w:rsidTr="00E8427A">
        <w:trPr>
          <w:trHeight w:val="267"/>
        </w:trPr>
        <w:tc>
          <w:tcPr>
            <w:tcW w:w="646" w:type="pct"/>
            <w:gridSpan w:val="2"/>
            <w:vMerge/>
            <w:tcBorders>
              <w:top w:val="nil"/>
            </w:tcBorders>
            <w:shd w:val="clear" w:color="auto" w:fill="auto"/>
            <w:vAlign w:val="center"/>
          </w:tcPr>
          <w:p w:rsidR="00D81624" w:rsidRPr="002616A2" w:rsidRDefault="00D81624" w:rsidP="00DC0B7B">
            <w:pPr>
              <w:widowControl/>
              <w:rPr>
                <w:rFonts w:ascii="微软雅黑" w:eastAsia="微软雅黑" w:hAnsi="微软雅黑" w:cs="宋体"/>
                <w:kern w:val="0"/>
                <w:sz w:val="18"/>
                <w:szCs w:val="18"/>
              </w:rPr>
            </w:pPr>
          </w:p>
        </w:tc>
        <w:tc>
          <w:tcPr>
            <w:tcW w:w="915" w:type="pct"/>
            <w:vMerge/>
            <w:shd w:val="clear" w:color="auto" w:fill="auto"/>
            <w:vAlign w:val="center"/>
          </w:tcPr>
          <w:p w:rsidR="00D81624" w:rsidRDefault="00D81624" w:rsidP="002616A2">
            <w:pPr>
              <w:jc w:val="left"/>
              <w:rPr>
                <w:rFonts w:ascii="微软雅黑" w:eastAsia="微软雅黑" w:hAnsi="微软雅黑" w:cs="宋体"/>
                <w:kern w:val="0"/>
                <w:sz w:val="18"/>
                <w:szCs w:val="18"/>
              </w:rPr>
            </w:pPr>
          </w:p>
        </w:tc>
        <w:tc>
          <w:tcPr>
            <w:tcW w:w="3439" w:type="pct"/>
            <w:shd w:val="clear" w:color="auto" w:fill="auto"/>
          </w:tcPr>
          <w:p w:rsidR="00D81624" w:rsidRDefault="00D81624" w:rsidP="00556ADE">
            <w:pPr>
              <w:widowControl/>
              <w:jc w:val="left"/>
              <w:rPr>
                <w:rFonts w:ascii="微软雅黑" w:eastAsia="微软雅黑" w:hAnsi="微软雅黑" w:cs="宋体"/>
                <w:kern w:val="0"/>
                <w:sz w:val="18"/>
                <w:szCs w:val="18"/>
              </w:rPr>
            </w:pPr>
            <w:r w:rsidRPr="00BE1109">
              <w:rPr>
                <w:rFonts w:ascii="微软雅黑" w:eastAsia="微软雅黑" w:hAnsi="微软雅黑" w:cs="宋体" w:hint="eastAsia"/>
                <w:kern w:val="0"/>
                <w:sz w:val="18"/>
                <w:szCs w:val="18"/>
              </w:rPr>
              <w:t>支持扩展bypass接口，最大可扩展</w:t>
            </w:r>
            <w:r>
              <w:rPr>
                <w:rFonts w:ascii="微软雅黑" w:eastAsia="微软雅黑" w:hAnsi="微软雅黑" w:cs="宋体" w:hint="eastAsia"/>
                <w:kern w:val="0"/>
                <w:sz w:val="18"/>
                <w:szCs w:val="18"/>
              </w:rPr>
              <w:t>16</w:t>
            </w:r>
            <w:r w:rsidRPr="00BE1109">
              <w:rPr>
                <w:rFonts w:ascii="微软雅黑" w:eastAsia="微软雅黑" w:hAnsi="微软雅黑" w:cs="宋体" w:hint="eastAsia"/>
                <w:kern w:val="0"/>
                <w:sz w:val="18"/>
                <w:szCs w:val="18"/>
              </w:rPr>
              <w:t>个bypass接口</w:t>
            </w:r>
          </w:p>
        </w:tc>
      </w:tr>
      <w:tr w:rsidR="00D81624" w:rsidRPr="002616A2" w:rsidTr="00E8427A">
        <w:trPr>
          <w:trHeight w:val="650"/>
        </w:trPr>
        <w:tc>
          <w:tcPr>
            <w:tcW w:w="646" w:type="pct"/>
            <w:gridSpan w:val="2"/>
            <w:vMerge/>
            <w:tcBorders>
              <w:top w:val="nil"/>
            </w:tcBorders>
            <w:shd w:val="clear" w:color="auto" w:fill="auto"/>
            <w:vAlign w:val="center"/>
          </w:tcPr>
          <w:p w:rsidR="00D81624" w:rsidRPr="002616A2" w:rsidRDefault="00D81624" w:rsidP="00DC0B7B">
            <w:pPr>
              <w:widowControl/>
              <w:rPr>
                <w:rFonts w:ascii="微软雅黑" w:eastAsia="微软雅黑" w:hAnsi="微软雅黑" w:cs="宋体"/>
                <w:kern w:val="0"/>
                <w:sz w:val="18"/>
                <w:szCs w:val="18"/>
              </w:rPr>
            </w:pPr>
          </w:p>
        </w:tc>
        <w:tc>
          <w:tcPr>
            <w:tcW w:w="915" w:type="pct"/>
            <w:vMerge/>
            <w:shd w:val="clear" w:color="auto" w:fill="auto"/>
            <w:vAlign w:val="center"/>
          </w:tcPr>
          <w:p w:rsidR="00D81624" w:rsidRDefault="00D81624" w:rsidP="002616A2">
            <w:pPr>
              <w:jc w:val="left"/>
              <w:rPr>
                <w:rFonts w:ascii="微软雅黑" w:eastAsia="微软雅黑" w:hAnsi="微软雅黑" w:cs="宋体"/>
                <w:kern w:val="0"/>
                <w:sz w:val="18"/>
                <w:szCs w:val="18"/>
              </w:rPr>
            </w:pPr>
          </w:p>
        </w:tc>
        <w:tc>
          <w:tcPr>
            <w:tcW w:w="3439" w:type="pct"/>
            <w:shd w:val="clear" w:color="auto" w:fill="auto"/>
          </w:tcPr>
          <w:p w:rsidR="00D81624" w:rsidRDefault="00D81624" w:rsidP="00556ADE">
            <w:pPr>
              <w:widowControl/>
              <w:jc w:val="left"/>
              <w:rPr>
                <w:rFonts w:ascii="微软雅黑" w:eastAsia="微软雅黑" w:hAnsi="微软雅黑" w:cs="宋体"/>
                <w:kern w:val="0"/>
                <w:sz w:val="18"/>
                <w:szCs w:val="18"/>
              </w:rPr>
            </w:pPr>
            <w:r w:rsidRPr="00BE1109">
              <w:rPr>
                <w:rFonts w:ascii="微软雅黑" w:eastAsia="微软雅黑" w:hAnsi="微软雅黑" w:cs="宋体" w:hint="eastAsia"/>
                <w:kern w:val="0"/>
                <w:sz w:val="18"/>
                <w:szCs w:val="18"/>
              </w:rPr>
              <w:t>支持扩展POE接口，最大可扩展</w:t>
            </w:r>
            <w:r>
              <w:rPr>
                <w:rFonts w:ascii="微软雅黑" w:eastAsia="微软雅黑" w:hAnsi="微软雅黑" w:cs="宋体" w:hint="eastAsia"/>
                <w:kern w:val="0"/>
                <w:sz w:val="18"/>
                <w:szCs w:val="18"/>
              </w:rPr>
              <w:t>16</w:t>
            </w:r>
            <w:r w:rsidRPr="00BE1109">
              <w:rPr>
                <w:rFonts w:ascii="微软雅黑" w:eastAsia="微软雅黑" w:hAnsi="微软雅黑" w:cs="宋体" w:hint="eastAsia"/>
                <w:kern w:val="0"/>
                <w:sz w:val="18"/>
                <w:szCs w:val="18"/>
              </w:rPr>
              <w:t>个POE接口</w:t>
            </w:r>
            <w:r>
              <w:rPr>
                <w:rFonts w:ascii="微软雅黑" w:eastAsia="微软雅黑" w:hAnsi="微软雅黑" w:cs="宋体" w:hint="eastAsia"/>
                <w:kern w:val="0"/>
                <w:sz w:val="18"/>
                <w:szCs w:val="18"/>
              </w:rPr>
              <w:t>（要求提供板卡彩页介绍截图）</w:t>
            </w:r>
          </w:p>
        </w:tc>
      </w:tr>
      <w:tr w:rsidR="00D81624" w:rsidRPr="002616A2" w:rsidTr="00831F46">
        <w:trPr>
          <w:trHeight w:val="660"/>
        </w:trPr>
        <w:tc>
          <w:tcPr>
            <w:tcW w:w="646" w:type="pct"/>
            <w:gridSpan w:val="2"/>
            <w:vMerge w:val="restart"/>
            <w:shd w:val="clear" w:color="auto" w:fill="auto"/>
            <w:vAlign w:val="center"/>
            <w:hideMark/>
          </w:tcPr>
          <w:p w:rsidR="00D81624" w:rsidRPr="002616A2" w:rsidRDefault="00D81624" w:rsidP="009F733F">
            <w:pPr>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网络适应性</w:t>
            </w:r>
          </w:p>
        </w:tc>
        <w:tc>
          <w:tcPr>
            <w:tcW w:w="915" w:type="pct"/>
            <w:shd w:val="clear" w:color="auto" w:fill="auto"/>
            <w:vAlign w:val="center"/>
            <w:hideMark/>
          </w:tcPr>
          <w:p w:rsidR="00D81624" w:rsidRPr="002616A2" w:rsidRDefault="00D81624" w:rsidP="009F733F">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支持端口镜像</w:t>
            </w:r>
          </w:p>
        </w:tc>
        <w:tc>
          <w:tcPr>
            <w:tcW w:w="3439" w:type="pct"/>
            <w:shd w:val="clear" w:color="auto" w:fill="auto"/>
            <w:hideMark/>
          </w:tcPr>
          <w:p w:rsidR="00D81624" w:rsidRPr="002616A2" w:rsidRDefault="00D81624" w:rsidP="009F733F">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支持将任意接口数据完全镜像到设备自身的其他接口用于抓包分析（提供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423916" w:rsidTr="00831F46">
        <w:trPr>
          <w:trHeight w:val="555"/>
        </w:trPr>
        <w:tc>
          <w:tcPr>
            <w:tcW w:w="646" w:type="pct"/>
            <w:gridSpan w:val="2"/>
            <w:vMerge/>
            <w:vAlign w:val="center"/>
            <w:hideMark/>
          </w:tcPr>
          <w:p w:rsidR="00D81624" w:rsidRPr="002616A2" w:rsidRDefault="00D81624" w:rsidP="009F733F">
            <w:pPr>
              <w:jc w:val="left"/>
              <w:rPr>
                <w:rFonts w:ascii="微软雅黑" w:eastAsia="微软雅黑" w:hAnsi="微软雅黑" w:cs="宋体"/>
                <w:kern w:val="0"/>
                <w:sz w:val="18"/>
                <w:szCs w:val="18"/>
              </w:rPr>
            </w:pPr>
          </w:p>
        </w:tc>
        <w:tc>
          <w:tcPr>
            <w:tcW w:w="915" w:type="pct"/>
            <w:vMerge w:val="restart"/>
            <w:shd w:val="clear" w:color="auto" w:fill="auto"/>
            <w:vAlign w:val="center"/>
            <w:hideMark/>
          </w:tcPr>
          <w:p w:rsidR="00D81624" w:rsidRPr="002616A2" w:rsidRDefault="00D81624" w:rsidP="009F733F">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NAT功能</w:t>
            </w:r>
          </w:p>
        </w:tc>
        <w:tc>
          <w:tcPr>
            <w:tcW w:w="3439" w:type="pct"/>
            <w:shd w:val="clear" w:color="auto" w:fill="auto"/>
            <w:hideMark/>
          </w:tcPr>
          <w:p w:rsidR="00D81624" w:rsidRPr="00423916" w:rsidRDefault="00D81624" w:rsidP="009F733F">
            <w:pPr>
              <w:jc w:val="left"/>
              <w:rPr>
                <w:rFonts w:ascii="微软雅黑" w:eastAsia="微软雅黑" w:hAnsi="微软雅黑" w:cs="宋体"/>
                <w:kern w:val="0"/>
                <w:sz w:val="18"/>
                <w:szCs w:val="18"/>
              </w:rPr>
            </w:pPr>
            <w:r w:rsidRPr="00423916">
              <w:rPr>
                <w:rFonts w:ascii="微软雅黑" w:eastAsia="微软雅黑" w:hAnsi="微软雅黑" w:cs="宋体" w:hint="eastAsia"/>
                <w:kern w:val="0"/>
                <w:sz w:val="18"/>
                <w:szCs w:val="18"/>
              </w:rPr>
              <w:t>支持NAT扩展技术，突破传统单个公网IP地址64512个端口的瓶颈达到更大值（要求提供界面截图</w:t>
            </w:r>
            <w:r>
              <w:rPr>
                <w:rFonts w:ascii="微软雅黑" w:eastAsia="微软雅黑" w:hAnsi="微软雅黑" w:cs="宋体" w:hint="eastAsia"/>
                <w:kern w:val="0"/>
                <w:sz w:val="18"/>
                <w:szCs w:val="18"/>
              </w:rPr>
              <w:t>）</w:t>
            </w:r>
          </w:p>
        </w:tc>
      </w:tr>
      <w:tr w:rsidR="00D81624" w:rsidRPr="00423916" w:rsidTr="00831F46">
        <w:trPr>
          <w:trHeight w:val="366"/>
        </w:trPr>
        <w:tc>
          <w:tcPr>
            <w:tcW w:w="646" w:type="pct"/>
            <w:gridSpan w:val="2"/>
            <w:vMerge/>
            <w:vAlign w:val="center"/>
          </w:tcPr>
          <w:p w:rsidR="00D81624" w:rsidRPr="002616A2" w:rsidRDefault="00D81624" w:rsidP="009F733F">
            <w:pPr>
              <w:jc w:val="left"/>
              <w:rPr>
                <w:rFonts w:ascii="微软雅黑" w:eastAsia="微软雅黑" w:hAnsi="微软雅黑" w:cs="宋体"/>
                <w:kern w:val="0"/>
                <w:sz w:val="18"/>
                <w:szCs w:val="18"/>
              </w:rPr>
            </w:pPr>
          </w:p>
        </w:tc>
        <w:tc>
          <w:tcPr>
            <w:tcW w:w="915" w:type="pct"/>
            <w:vMerge/>
            <w:shd w:val="clear" w:color="auto" w:fill="auto"/>
            <w:vAlign w:val="center"/>
          </w:tcPr>
          <w:p w:rsidR="00D81624" w:rsidRPr="002616A2" w:rsidRDefault="00D81624" w:rsidP="009F733F">
            <w:pPr>
              <w:widowControl/>
              <w:rPr>
                <w:rFonts w:ascii="微软雅黑" w:eastAsia="微软雅黑" w:hAnsi="微软雅黑" w:cs="宋体"/>
                <w:kern w:val="0"/>
                <w:sz w:val="18"/>
                <w:szCs w:val="18"/>
              </w:rPr>
            </w:pPr>
          </w:p>
        </w:tc>
        <w:tc>
          <w:tcPr>
            <w:tcW w:w="3439" w:type="pct"/>
            <w:shd w:val="clear" w:color="auto" w:fill="auto"/>
          </w:tcPr>
          <w:p w:rsidR="00D81624" w:rsidRPr="00423916" w:rsidRDefault="00D81624" w:rsidP="009F733F">
            <w:pPr>
              <w:jc w:val="left"/>
              <w:rPr>
                <w:rFonts w:ascii="微软雅黑" w:eastAsia="微软雅黑" w:hAnsi="微软雅黑" w:cs="宋体"/>
                <w:kern w:val="0"/>
                <w:sz w:val="18"/>
                <w:szCs w:val="18"/>
              </w:rPr>
            </w:pPr>
            <w:r w:rsidRPr="00423916">
              <w:rPr>
                <w:rFonts w:ascii="微软雅黑" w:eastAsia="微软雅黑" w:hAnsi="微软雅黑" w:cs="宋体" w:hint="eastAsia"/>
                <w:kern w:val="0"/>
                <w:sz w:val="18"/>
                <w:szCs w:val="18"/>
              </w:rPr>
              <w:t>支持NAT地址可用性探测，支持NAT公网地址池中IP有效性检测，避免因NAT地址无法使用导致业务中断（要求提供界面截图</w:t>
            </w:r>
            <w:r>
              <w:rPr>
                <w:rFonts w:ascii="微软雅黑" w:eastAsia="微软雅黑" w:hAnsi="微软雅黑" w:cs="宋体" w:hint="eastAsia"/>
                <w:kern w:val="0"/>
                <w:sz w:val="18"/>
                <w:szCs w:val="18"/>
              </w:rPr>
              <w:t>）</w:t>
            </w:r>
          </w:p>
        </w:tc>
      </w:tr>
      <w:tr w:rsidR="00D81624" w:rsidRPr="002616A2" w:rsidTr="00831F46">
        <w:trPr>
          <w:trHeight w:val="928"/>
        </w:trPr>
        <w:tc>
          <w:tcPr>
            <w:tcW w:w="646" w:type="pct"/>
            <w:gridSpan w:val="2"/>
            <w:vMerge/>
            <w:vAlign w:val="center"/>
            <w:hideMark/>
          </w:tcPr>
          <w:p w:rsidR="00D81624" w:rsidRPr="002616A2" w:rsidRDefault="00D81624" w:rsidP="009F733F">
            <w:pPr>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9F733F">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路由协议</w:t>
            </w:r>
          </w:p>
        </w:tc>
        <w:tc>
          <w:tcPr>
            <w:tcW w:w="3439" w:type="pct"/>
            <w:shd w:val="clear" w:color="auto" w:fill="auto"/>
            <w:hideMark/>
          </w:tcPr>
          <w:p w:rsidR="00D81624" w:rsidRPr="002616A2" w:rsidRDefault="00D81624" w:rsidP="004A7601">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支持静态路由、等价路由、策略路由，以及BGP、RIPv1/v2、OSPF、ISIS等动态IPv4路由协议（非透传）</w:t>
            </w:r>
            <w:r>
              <w:rPr>
                <w:rFonts w:ascii="微软雅黑" w:eastAsia="微软雅黑" w:hAnsi="微软雅黑" w:cs="宋体" w:hint="eastAsia"/>
                <w:kern w:val="0"/>
                <w:sz w:val="18"/>
                <w:szCs w:val="18"/>
              </w:rPr>
              <w:t>，</w:t>
            </w:r>
            <w:r w:rsidRPr="002616A2">
              <w:rPr>
                <w:rFonts w:ascii="微软雅黑" w:eastAsia="微软雅黑" w:hAnsi="微软雅黑" w:cs="宋体" w:hint="eastAsia"/>
                <w:kern w:val="0"/>
                <w:sz w:val="18"/>
                <w:szCs w:val="18"/>
              </w:rPr>
              <w:t>策略路由支持基于指定IP地址、指定应用协议、指定时间表生效</w:t>
            </w:r>
          </w:p>
        </w:tc>
      </w:tr>
      <w:tr w:rsidR="00D81624" w:rsidRPr="002616A2" w:rsidTr="00831F46">
        <w:trPr>
          <w:trHeight w:val="330"/>
        </w:trPr>
        <w:tc>
          <w:tcPr>
            <w:tcW w:w="646" w:type="pct"/>
            <w:gridSpan w:val="2"/>
            <w:vMerge w:val="restart"/>
            <w:shd w:val="clear" w:color="auto" w:fill="auto"/>
            <w:noWrap/>
            <w:vAlign w:val="center"/>
            <w:hideMark/>
          </w:tcPr>
          <w:p w:rsidR="00D81624" w:rsidRPr="002616A2" w:rsidRDefault="00D81624" w:rsidP="000B2475">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防火墙</w:t>
            </w:r>
          </w:p>
        </w:tc>
        <w:tc>
          <w:tcPr>
            <w:tcW w:w="915" w:type="pct"/>
            <w:vMerge w:val="restart"/>
            <w:shd w:val="clear" w:color="auto" w:fill="auto"/>
            <w:vAlign w:val="center"/>
            <w:hideMark/>
          </w:tcPr>
          <w:p w:rsidR="00D81624" w:rsidRPr="002616A2" w:rsidRDefault="00D81624" w:rsidP="00E9060B">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地址</w:t>
            </w:r>
            <w:proofErr w:type="gramStart"/>
            <w:r w:rsidRPr="002616A2">
              <w:rPr>
                <w:rFonts w:ascii="微软雅黑" w:eastAsia="微软雅黑" w:hAnsi="微软雅黑" w:cs="宋体" w:hint="eastAsia"/>
                <w:kern w:val="0"/>
                <w:sz w:val="18"/>
                <w:szCs w:val="18"/>
              </w:rPr>
              <w:t>簿</w:t>
            </w:r>
            <w:proofErr w:type="gramEnd"/>
            <w:r w:rsidRPr="002616A2">
              <w:rPr>
                <w:rFonts w:ascii="微软雅黑" w:eastAsia="微软雅黑" w:hAnsi="微软雅黑" w:cs="宋体" w:hint="eastAsia"/>
                <w:kern w:val="0"/>
                <w:sz w:val="18"/>
                <w:szCs w:val="18"/>
              </w:rPr>
              <w:t>设置</w:t>
            </w:r>
          </w:p>
        </w:tc>
        <w:tc>
          <w:tcPr>
            <w:tcW w:w="3439" w:type="pct"/>
            <w:shd w:val="clear" w:color="auto" w:fill="auto"/>
            <w:hideMark/>
          </w:tcPr>
          <w:p w:rsidR="00D81624" w:rsidRPr="002616A2" w:rsidRDefault="00D81624" w:rsidP="00E9060B">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支持基于IP/掩码、地址范围设置地址簿，并支持排除地址设置</w:t>
            </w:r>
          </w:p>
        </w:tc>
      </w:tr>
      <w:tr w:rsidR="00D81624" w:rsidRPr="002616A2" w:rsidTr="00831F46">
        <w:trPr>
          <w:trHeight w:val="330"/>
        </w:trPr>
        <w:tc>
          <w:tcPr>
            <w:tcW w:w="646" w:type="pct"/>
            <w:gridSpan w:val="2"/>
            <w:vMerge/>
            <w:vAlign w:val="center"/>
            <w:hideMark/>
          </w:tcPr>
          <w:p w:rsidR="00D81624" w:rsidRPr="002616A2" w:rsidRDefault="00D81624" w:rsidP="00E9060B">
            <w:pPr>
              <w:jc w:val="left"/>
              <w:rPr>
                <w:rFonts w:ascii="微软雅黑" w:eastAsia="微软雅黑" w:hAnsi="微软雅黑" w:cs="宋体"/>
                <w:kern w:val="0"/>
                <w:sz w:val="18"/>
                <w:szCs w:val="18"/>
              </w:rPr>
            </w:pPr>
          </w:p>
        </w:tc>
        <w:tc>
          <w:tcPr>
            <w:tcW w:w="915" w:type="pct"/>
            <w:vMerge/>
            <w:vAlign w:val="center"/>
            <w:hideMark/>
          </w:tcPr>
          <w:p w:rsidR="00D81624" w:rsidRPr="002616A2" w:rsidRDefault="00D81624" w:rsidP="00E9060B">
            <w:pPr>
              <w:widowControl/>
              <w:jc w:val="left"/>
              <w:rPr>
                <w:rFonts w:ascii="微软雅黑" w:eastAsia="微软雅黑" w:hAnsi="微软雅黑" w:cs="宋体"/>
                <w:kern w:val="0"/>
                <w:sz w:val="18"/>
                <w:szCs w:val="18"/>
              </w:rPr>
            </w:pPr>
          </w:p>
        </w:tc>
        <w:tc>
          <w:tcPr>
            <w:tcW w:w="3439" w:type="pct"/>
            <w:shd w:val="clear" w:color="auto" w:fill="auto"/>
            <w:hideMark/>
          </w:tcPr>
          <w:p w:rsidR="00D81624" w:rsidRPr="002616A2" w:rsidRDefault="00D81624" w:rsidP="00E9060B">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web管理界面可显示地址</w:t>
            </w:r>
            <w:proofErr w:type="gramStart"/>
            <w:r w:rsidRPr="002616A2">
              <w:rPr>
                <w:rFonts w:ascii="微软雅黑" w:eastAsia="微软雅黑" w:hAnsi="微软雅黑" w:cs="宋体" w:hint="eastAsia"/>
                <w:kern w:val="0"/>
                <w:sz w:val="18"/>
                <w:szCs w:val="18"/>
              </w:rPr>
              <w:t>簿</w:t>
            </w:r>
            <w:proofErr w:type="gramEnd"/>
            <w:r w:rsidRPr="002616A2">
              <w:rPr>
                <w:rFonts w:ascii="微软雅黑" w:eastAsia="微软雅黑" w:hAnsi="微软雅黑" w:cs="宋体" w:hint="eastAsia"/>
                <w:kern w:val="0"/>
                <w:sz w:val="18"/>
                <w:szCs w:val="18"/>
              </w:rPr>
              <w:t>成员的关联项，显示在哪些策略、源NAT会话限制、策略路由、QOS</w:t>
            </w:r>
            <w:proofErr w:type="gramStart"/>
            <w:r w:rsidRPr="002616A2">
              <w:rPr>
                <w:rFonts w:ascii="微软雅黑" w:eastAsia="微软雅黑" w:hAnsi="微软雅黑" w:cs="宋体" w:hint="eastAsia"/>
                <w:kern w:val="0"/>
                <w:sz w:val="18"/>
                <w:szCs w:val="18"/>
              </w:rPr>
              <w:t>流控中</w:t>
            </w:r>
            <w:proofErr w:type="gramEnd"/>
            <w:r w:rsidRPr="002616A2">
              <w:rPr>
                <w:rFonts w:ascii="微软雅黑" w:eastAsia="微软雅黑" w:hAnsi="微软雅黑" w:cs="宋体" w:hint="eastAsia"/>
                <w:kern w:val="0"/>
                <w:sz w:val="18"/>
                <w:szCs w:val="18"/>
              </w:rPr>
              <w:t>被使用（提供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2616A2" w:rsidTr="00831F46">
        <w:trPr>
          <w:trHeight w:val="660"/>
        </w:trPr>
        <w:tc>
          <w:tcPr>
            <w:tcW w:w="646" w:type="pct"/>
            <w:gridSpan w:val="2"/>
            <w:vMerge/>
            <w:vAlign w:val="center"/>
            <w:hideMark/>
          </w:tcPr>
          <w:p w:rsidR="00D81624" w:rsidRPr="002616A2" w:rsidRDefault="00D81624" w:rsidP="00E9060B">
            <w:pPr>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E9060B">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★抗DDoS攻击</w:t>
            </w:r>
          </w:p>
        </w:tc>
        <w:tc>
          <w:tcPr>
            <w:tcW w:w="3439" w:type="pct"/>
            <w:shd w:val="clear" w:color="auto" w:fill="auto"/>
            <w:hideMark/>
          </w:tcPr>
          <w:p w:rsidR="00D81624" w:rsidRPr="002616A2" w:rsidRDefault="00D81624" w:rsidP="00E9060B">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支持抵御所列所有攻击类型，包括：DNS Query Flood、SYN Flood、UDP Flood、ICMP Flood</w:t>
            </w:r>
            <w:r>
              <w:rPr>
                <w:rFonts w:ascii="微软雅黑" w:eastAsia="微软雅黑" w:hAnsi="微软雅黑" w:cs="宋体" w:hint="eastAsia"/>
                <w:kern w:val="0"/>
                <w:sz w:val="18"/>
                <w:szCs w:val="18"/>
              </w:rPr>
              <w:t>等</w:t>
            </w:r>
            <w:r w:rsidRPr="002616A2">
              <w:rPr>
                <w:rFonts w:ascii="微软雅黑" w:eastAsia="微软雅黑" w:hAnsi="微软雅黑" w:cs="宋体" w:hint="eastAsia"/>
                <w:kern w:val="0"/>
                <w:sz w:val="18"/>
                <w:szCs w:val="18"/>
              </w:rPr>
              <w:t>，动作支持记录、阻断两种模式</w:t>
            </w:r>
            <w:r>
              <w:rPr>
                <w:rFonts w:ascii="微软雅黑" w:eastAsia="微软雅黑" w:hAnsi="微软雅黑" w:cs="宋体" w:hint="eastAsia"/>
                <w:kern w:val="0"/>
                <w:sz w:val="18"/>
                <w:szCs w:val="18"/>
              </w:rPr>
              <w:t>（必须具备攻击防护软件</w:t>
            </w:r>
            <w:r w:rsidRPr="002616A2">
              <w:rPr>
                <w:rFonts w:ascii="微软雅黑" w:eastAsia="微软雅黑" w:hAnsi="微软雅黑" w:cs="宋体" w:hint="eastAsia"/>
                <w:kern w:val="0"/>
                <w:sz w:val="18"/>
                <w:szCs w:val="18"/>
              </w:rPr>
              <w:t>自主知识产权证明</w:t>
            </w:r>
            <w:r>
              <w:rPr>
                <w:rFonts w:ascii="微软雅黑" w:eastAsia="微软雅黑" w:hAnsi="微软雅黑" w:cs="宋体" w:hint="eastAsia"/>
                <w:kern w:val="0"/>
                <w:sz w:val="18"/>
                <w:szCs w:val="18"/>
              </w:rPr>
              <w:t>）</w:t>
            </w:r>
          </w:p>
        </w:tc>
      </w:tr>
      <w:tr w:rsidR="00D81624" w:rsidRPr="002616A2" w:rsidTr="00831F46">
        <w:trPr>
          <w:trHeight w:val="660"/>
        </w:trPr>
        <w:tc>
          <w:tcPr>
            <w:tcW w:w="646" w:type="pct"/>
            <w:gridSpan w:val="2"/>
            <w:vMerge/>
            <w:vAlign w:val="center"/>
          </w:tcPr>
          <w:p w:rsidR="00D81624" w:rsidRPr="002616A2" w:rsidRDefault="00D81624" w:rsidP="00E9060B">
            <w:pPr>
              <w:jc w:val="left"/>
              <w:rPr>
                <w:rFonts w:ascii="微软雅黑" w:eastAsia="微软雅黑" w:hAnsi="微软雅黑" w:cs="宋体"/>
                <w:kern w:val="0"/>
                <w:sz w:val="18"/>
                <w:szCs w:val="18"/>
              </w:rPr>
            </w:pPr>
          </w:p>
        </w:tc>
        <w:tc>
          <w:tcPr>
            <w:tcW w:w="915" w:type="pct"/>
            <w:shd w:val="clear" w:color="auto" w:fill="auto"/>
          </w:tcPr>
          <w:p w:rsidR="00D81624" w:rsidRPr="00A84106" w:rsidRDefault="00D81624" w:rsidP="00E1045C">
            <w:pPr>
              <w:widowControl/>
              <w:rPr>
                <w:rFonts w:ascii="微软雅黑" w:eastAsia="微软雅黑" w:hAnsi="微软雅黑" w:cs="宋体"/>
                <w:sz w:val="18"/>
                <w:szCs w:val="18"/>
              </w:rPr>
            </w:pPr>
            <w:r w:rsidRPr="002616A2">
              <w:rPr>
                <w:rFonts w:ascii="微软雅黑" w:eastAsia="微软雅黑" w:hAnsi="微软雅黑" w:cs="宋体" w:hint="eastAsia"/>
                <w:kern w:val="0"/>
                <w:sz w:val="18"/>
                <w:szCs w:val="18"/>
              </w:rPr>
              <w:t>★</w:t>
            </w:r>
            <w:r>
              <w:rPr>
                <w:rFonts w:ascii="微软雅黑" w:eastAsia="微软雅黑" w:hAnsi="微软雅黑" w:cs="宋体" w:hint="eastAsia"/>
                <w:kern w:val="0"/>
                <w:sz w:val="18"/>
                <w:szCs w:val="18"/>
              </w:rPr>
              <w:t>ARP防护欺骗</w:t>
            </w:r>
          </w:p>
        </w:tc>
        <w:tc>
          <w:tcPr>
            <w:tcW w:w="3439" w:type="pct"/>
            <w:shd w:val="clear" w:color="auto" w:fill="auto"/>
          </w:tcPr>
          <w:p w:rsidR="00D81624" w:rsidRPr="002616A2" w:rsidRDefault="00D81624" w:rsidP="00E9060B">
            <w:pPr>
              <w:widowControl/>
              <w:jc w:val="left"/>
              <w:rPr>
                <w:rFonts w:ascii="微软雅黑" w:eastAsia="微软雅黑" w:hAnsi="微软雅黑" w:cs="宋体"/>
                <w:kern w:val="0"/>
                <w:sz w:val="18"/>
                <w:szCs w:val="18"/>
              </w:rPr>
            </w:pPr>
            <w:r w:rsidRPr="00A765DD">
              <w:rPr>
                <w:rFonts w:ascii="微软雅黑" w:eastAsia="微软雅黑" w:hAnsi="微软雅黑" w:cs="宋体" w:hint="eastAsia"/>
                <w:kern w:val="0"/>
                <w:sz w:val="18"/>
                <w:szCs w:val="18"/>
              </w:rPr>
              <w:t>为了防御ARP攻击和ARP病毒，支持免费 ARP广播及ARP客户端认证，本次招标要求配置100</w:t>
            </w:r>
            <w:r w:rsidR="00820195">
              <w:rPr>
                <w:rFonts w:ascii="微软雅黑" w:eastAsia="微软雅黑" w:hAnsi="微软雅黑" w:cs="宋体" w:hint="eastAsia"/>
                <w:kern w:val="0"/>
                <w:sz w:val="18"/>
                <w:szCs w:val="18"/>
              </w:rPr>
              <w:t>0</w:t>
            </w:r>
            <w:bookmarkStart w:id="0" w:name="_GoBack"/>
            <w:bookmarkEnd w:id="0"/>
            <w:r w:rsidR="00D32544">
              <w:rPr>
                <w:rFonts w:ascii="微软雅黑" w:eastAsia="微软雅黑" w:hAnsi="微软雅黑" w:cs="宋体" w:hint="eastAsia"/>
                <w:kern w:val="0"/>
                <w:sz w:val="18"/>
                <w:szCs w:val="18"/>
              </w:rPr>
              <w:t>0</w:t>
            </w:r>
            <w:r w:rsidRPr="00A765DD">
              <w:rPr>
                <w:rFonts w:ascii="微软雅黑" w:eastAsia="微软雅黑" w:hAnsi="微软雅黑" w:cs="宋体" w:hint="eastAsia"/>
                <w:kern w:val="0"/>
                <w:sz w:val="18"/>
                <w:szCs w:val="18"/>
              </w:rPr>
              <w:t>台客户端授权。提供软、硬件协同防御ARP欺骗的界面截图或技术文档</w:t>
            </w:r>
            <w:proofErr w:type="gramStart"/>
            <w:r w:rsidRPr="00A765DD">
              <w:rPr>
                <w:rFonts w:ascii="微软雅黑" w:eastAsia="微软雅黑" w:hAnsi="微软雅黑" w:cs="宋体" w:hint="eastAsia"/>
                <w:kern w:val="0"/>
                <w:sz w:val="18"/>
                <w:szCs w:val="18"/>
              </w:rPr>
              <w:t>做证</w:t>
            </w:r>
            <w:proofErr w:type="gramEnd"/>
            <w:r w:rsidRPr="00A765DD">
              <w:rPr>
                <w:rFonts w:ascii="微软雅黑" w:eastAsia="微软雅黑" w:hAnsi="微软雅黑" w:cs="宋体" w:hint="eastAsia"/>
                <w:kern w:val="0"/>
                <w:sz w:val="18"/>
                <w:szCs w:val="18"/>
              </w:rPr>
              <w:t>明（提供</w:t>
            </w:r>
            <w:r>
              <w:rPr>
                <w:rFonts w:ascii="微软雅黑" w:eastAsia="微软雅黑" w:hAnsi="微软雅黑" w:cs="宋体" w:hint="eastAsia"/>
                <w:kern w:val="0"/>
                <w:sz w:val="18"/>
                <w:szCs w:val="18"/>
              </w:rPr>
              <w:t>产品功能</w:t>
            </w:r>
            <w:r w:rsidRPr="00A765DD">
              <w:rPr>
                <w:rFonts w:ascii="微软雅黑" w:eastAsia="微软雅黑" w:hAnsi="微软雅黑" w:cs="宋体" w:hint="eastAsia"/>
                <w:kern w:val="0"/>
                <w:sz w:val="18"/>
                <w:szCs w:val="18"/>
              </w:rPr>
              <w:t>截图有效）</w:t>
            </w:r>
          </w:p>
        </w:tc>
      </w:tr>
      <w:tr w:rsidR="00D81624" w:rsidRPr="002616A2" w:rsidTr="00831F46">
        <w:trPr>
          <w:trHeight w:val="330"/>
        </w:trPr>
        <w:tc>
          <w:tcPr>
            <w:tcW w:w="646" w:type="pct"/>
            <w:gridSpan w:val="2"/>
            <w:vMerge/>
            <w:vAlign w:val="center"/>
            <w:hideMark/>
          </w:tcPr>
          <w:p w:rsidR="00D81624" w:rsidRPr="002616A2" w:rsidRDefault="00D81624" w:rsidP="00E9060B">
            <w:pPr>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E9060B">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策略管理</w:t>
            </w:r>
          </w:p>
        </w:tc>
        <w:tc>
          <w:tcPr>
            <w:tcW w:w="3439" w:type="pct"/>
            <w:shd w:val="clear" w:color="auto" w:fill="auto"/>
            <w:hideMark/>
          </w:tcPr>
          <w:p w:rsidR="00D81624" w:rsidRPr="002616A2" w:rsidRDefault="00D81624" w:rsidP="00E9060B">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支持防火墙策略命中数统计和策略的冗余性检查功能,</w:t>
            </w:r>
            <w:r w:rsidRPr="002616A2">
              <w:rPr>
                <w:rFonts w:ascii="微软雅黑" w:eastAsia="微软雅黑" w:hAnsi="微软雅黑" w:cs="宋体" w:hint="eastAsia"/>
                <w:kern w:val="0"/>
                <w:sz w:val="18"/>
                <w:szCs w:val="18"/>
              </w:rPr>
              <w:t>便于管理员维护防火墙策略（提供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2616A2" w:rsidTr="00831F46">
        <w:trPr>
          <w:trHeight w:val="558"/>
        </w:trPr>
        <w:tc>
          <w:tcPr>
            <w:tcW w:w="646" w:type="pct"/>
            <w:gridSpan w:val="2"/>
            <w:vMerge/>
            <w:shd w:val="clear" w:color="auto" w:fill="auto"/>
            <w:vAlign w:val="center"/>
            <w:hideMark/>
          </w:tcPr>
          <w:p w:rsidR="00D81624" w:rsidRPr="002616A2" w:rsidRDefault="00D81624" w:rsidP="00E9060B">
            <w:pPr>
              <w:widowControl/>
              <w:jc w:val="left"/>
              <w:rPr>
                <w:rFonts w:ascii="微软雅黑" w:eastAsia="微软雅黑" w:hAnsi="微软雅黑" w:cs="宋体"/>
                <w:kern w:val="0"/>
                <w:sz w:val="18"/>
                <w:szCs w:val="18"/>
              </w:rPr>
            </w:pPr>
          </w:p>
        </w:tc>
        <w:tc>
          <w:tcPr>
            <w:tcW w:w="915" w:type="pct"/>
            <w:vMerge w:val="restart"/>
            <w:shd w:val="clear" w:color="auto" w:fill="auto"/>
            <w:vAlign w:val="center"/>
            <w:hideMark/>
          </w:tcPr>
          <w:p w:rsidR="00D81624" w:rsidRPr="002616A2" w:rsidRDefault="00D81624" w:rsidP="00E9060B">
            <w:pPr>
              <w:widowControl/>
              <w:jc w:val="left"/>
              <w:rPr>
                <w:rFonts w:ascii="微软雅黑" w:eastAsia="微软雅黑" w:hAnsi="微软雅黑" w:cs="宋体"/>
                <w:color w:val="000000"/>
                <w:kern w:val="0"/>
                <w:sz w:val="18"/>
                <w:szCs w:val="18"/>
              </w:rPr>
            </w:pPr>
            <w:r w:rsidRPr="002616A2">
              <w:rPr>
                <w:rFonts w:ascii="微软雅黑" w:eastAsia="微软雅黑" w:hAnsi="微软雅黑" w:cs="宋体" w:hint="eastAsia"/>
                <w:color w:val="000000"/>
                <w:kern w:val="0"/>
                <w:sz w:val="18"/>
                <w:szCs w:val="18"/>
              </w:rPr>
              <w:t>应用协议智能识别</w:t>
            </w:r>
          </w:p>
        </w:tc>
        <w:tc>
          <w:tcPr>
            <w:tcW w:w="3439" w:type="pct"/>
            <w:shd w:val="clear" w:color="auto" w:fill="auto"/>
            <w:hideMark/>
          </w:tcPr>
          <w:p w:rsidR="00D81624" w:rsidRPr="002616A2" w:rsidRDefault="00D81624" w:rsidP="00E1045C">
            <w:pPr>
              <w:widowControl/>
              <w:jc w:val="left"/>
              <w:rPr>
                <w:rFonts w:ascii="微软雅黑" w:eastAsia="微软雅黑" w:hAnsi="微软雅黑" w:cs="宋体"/>
                <w:kern w:val="0"/>
                <w:sz w:val="18"/>
                <w:szCs w:val="18"/>
              </w:rPr>
            </w:pPr>
            <w:r w:rsidRPr="00B60596">
              <w:rPr>
                <w:rFonts w:ascii="微软雅黑" w:eastAsia="微软雅黑" w:hAnsi="微软雅黑" w:cs="宋体" w:hint="eastAsia"/>
                <w:kern w:val="0"/>
                <w:sz w:val="18"/>
                <w:szCs w:val="18"/>
              </w:rPr>
              <w:t>支持对</w:t>
            </w:r>
            <w:r>
              <w:rPr>
                <w:rFonts w:ascii="微软雅黑" w:eastAsia="微软雅黑" w:hAnsi="微软雅黑" w:cs="宋体" w:hint="eastAsia"/>
                <w:kern w:val="0"/>
                <w:sz w:val="18"/>
                <w:szCs w:val="18"/>
              </w:rPr>
              <w:t>30</w:t>
            </w:r>
            <w:r w:rsidRPr="00B60596">
              <w:rPr>
                <w:rFonts w:ascii="微软雅黑" w:eastAsia="微软雅黑" w:hAnsi="微软雅黑" w:cs="宋体" w:hint="eastAsia"/>
                <w:kern w:val="0"/>
                <w:sz w:val="18"/>
                <w:szCs w:val="18"/>
              </w:rPr>
              <w:t>00+</w:t>
            </w:r>
            <w:r>
              <w:rPr>
                <w:rFonts w:ascii="微软雅黑" w:eastAsia="微软雅黑" w:hAnsi="微软雅黑" w:cs="宋体" w:hint="eastAsia"/>
                <w:kern w:val="0"/>
                <w:sz w:val="18"/>
                <w:szCs w:val="18"/>
              </w:rPr>
              <w:t>种应用的识别和控制</w:t>
            </w:r>
            <w:r w:rsidRPr="002616A2">
              <w:rPr>
                <w:rFonts w:ascii="微软雅黑" w:eastAsia="微软雅黑" w:hAnsi="微软雅黑" w:cs="宋体" w:hint="eastAsia"/>
                <w:kern w:val="0"/>
                <w:sz w:val="18"/>
                <w:szCs w:val="18"/>
              </w:rPr>
              <w:t>（提供</w:t>
            </w:r>
            <w:r>
              <w:rPr>
                <w:rFonts w:ascii="微软雅黑" w:eastAsia="微软雅黑" w:hAnsi="微软雅黑" w:cs="宋体" w:hint="eastAsia"/>
                <w:kern w:val="0"/>
                <w:sz w:val="18"/>
                <w:szCs w:val="18"/>
              </w:rPr>
              <w:t>应用特征</w:t>
            </w:r>
            <w:proofErr w:type="gramStart"/>
            <w:r>
              <w:rPr>
                <w:rFonts w:ascii="微软雅黑" w:eastAsia="微软雅黑" w:hAnsi="微软雅黑" w:cs="宋体" w:hint="eastAsia"/>
                <w:kern w:val="0"/>
                <w:sz w:val="18"/>
                <w:szCs w:val="18"/>
              </w:rPr>
              <w:t>库数量</w:t>
            </w:r>
            <w:r w:rsidRPr="002616A2">
              <w:rPr>
                <w:rFonts w:ascii="微软雅黑" w:eastAsia="微软雅黑" w:hAnsi="微软雅黑" w:cs="宋体" w:hint="eastAsia"/>
                <w:kern w:val="0"/>
                <w:sz w:val="18"/>
                <w:szCs w:val="18"/>
              </w:rPr>
              <w:t>截</w:t>
            </w:r>
            <w:proofErr w:type="gramEnd"/>
            <w:r w:rsidRPr="002616A2">
              <w:rPr>
                <w:rFonts w:ascii="微软雅黑" w:eastAsia="微软雅黑" w:hAnsi="微软雅黑" w:cs="宋体" w:hint="eastAsia"/>
                <w:kern w:val="0"/>
                <w:sz w:val="18"/>
                <w:szCs w:val="18"/>
              </w:rPr>
              <w:t>图有效）</w:t>
            </w:r>
          </w:p>
        </w:tc>
      </w:tr>
      <w:tr w:rsidR="00D81624" w:rsidRPr="002616A2" w:rsidTr="00831F46">
        <w:trPr>
          <w:trHeight w:val="983"/>
        </w:trPr>
        <w:tc>
          <w:tcPr>
            <w:tcW w:w="646" w:type="pct"/>
            <w:gridSpan w:val="2"/>
            <w:vMerge/>
            <w:vAlign w:val="center"/>
            <w:hideMark/>
          </w:tcPr>
          <w:p w:rsidR="00D81624" w:rsidRPr="002616A2" w:rsidRDefault="00D81624" w:rsidP="00E9060B">
            <w:pPr>
              <w:widowControl/>
              <w:jc w:val="left"/>
              <w:rPr>
                <w:rFonts w:ascii="微软雅黑" w:eastAsia="微软雅黑" w:hAnsi="微软雅黑" w:cs="宋体"/>
                <w:kern w:val="0"/>
                <w:sz w:val="18"/>
                <w:szCs w:val="18"/>
              </w:rPr>
            </w:pPr>
          </w:p>
        </w:tc>
        <w:tc>
          <w:tcPr>
            <w:tcW w:w="915" w:type="pct"/>
            <w:vMerge/>
            <w:vAlign w:val="center"/>
            <w:hideMark/>
          </w:tcPr>
          <w:p w:rsidR="00D81624" w:rsidRPr="002616A2" w:rsidRDefault="00D81624" w:rsidP="00E9060B">
            <w:pPr>
              <w:widowControl/>
              <w:jc w:val="left"/>
              <w:rPr>
                <w:rFonts w:ascii="微软雅黑" w:eastAsia="微软雅黑" w:hAnsi="微软雅黑" w:cs="宋体"/>
                <w:color w:val="000000"/>
                <w:kern w:val="0"/>
                <w:sz w:val="18"/>
                <w:szCs w:val="18"/>
              </w:rPr>
            </w:pPr>
          </w:p>
        </w:tc>
        <w:tc>
          <w:tcPr>
            <w:tcW w:w="3439" w:type="pct"/>
            <w:shd w:val="clear" w:color="auto" w:fill="auto"/>
            <w:hideMark/>
          </w:tcPr>
          <w:p w:rsidR="00D81624" w:rsidRPr="002616A2" w:rsidRDefault="00D81624" w:rsidP="002269C2">
            <w:pPr>
              <w:widowControl/>
              <w:jc w:val="left"/>
              <w:rPr>
                <w:rFonts w:ascii="微软雅黑" w:eastAsia="微软雅黑" w:hAnsi="微软雅黑" w:cs="宋体"/>
                <w:kern w:val="0"/>
                <w:sz w:val="18"/>
                <w:szCs w:val="18"/>
              </w:rPr>
            </w:pPr>
            <w:r w:rsidRPr="00B60596">
              <w:rPr>
                <w:rFonts w:ascii="微软雅黑" w:eastAsia="微软雅黑" w:hAnsi="微软雅黑" w:cs="宋体" w:hint="eastAsia"/>
                <w:kern w:val="0"/>
                <w:sz w:val="18"/>
                <w:szCs w:val="18"/>
              </w:rPr>
              <w:t>支持应用过滤器便于配置和维护，至少支持6个维度进行过滤，包括：名称、类别、子类、应用技术、风险界别、特性</w:t>
            </w:r>
            <w:r w:rsidRPr="002616A2">
              <w:rPr>
                <w:rFonts w:ascii="微软雅黑" w:eastAsia="微软雅黑" w:hAnsi="微软雅黑" w:cs="宋体" w:hint="eastAsia"/>
                <w:kern w:val="0"/>
                <w:sz w:val="18"/>
                <w:szCs w:val="18"/>
              </w:rPr>
              <w:t>（提供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2616A2" w:rsidTr="00831F46">
        <w:trPr>
          <w:trHeight w:val="840"/>
        </w:trPr>
        <w:tc>
          <w:tcPr>
            <w:tcW w:w="646" w:type="pct"/>
            <w:gridSpan w:val="2"/>
            <w:vMerge w:val="restart"/>
            <w:shd w:val="clear" w:color="auto" w:fill="auto"/>
            <w:vAlign w:val="center"/>
            <w:hideMark/>
          </w:tcPr>
          <w:p w:rsidR="00D81624" w:rsidRPr="002616A2" w:rsidRDefault="00D81624" w:rsidP="002616A2">
            <w:pPr>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lastRenderedPageBreak/>
              <w:t>★负载均衡</w:t>
            </w:r>
          </w:p>
        </w:tc>
        <w:tc>
          <w:tcPr>
            <w:tcW w:w="915" w:type="pct"/>
            <w:vMerge w:val="restart"/>
            <w:shd w:val="clear" w:color="auto" w:fill="auto"/>
            <w:vAlign w:val="center"/>
            <w:hideMark/>
          </w:tcPr>
          <w:p w:rsidR="00D81624" w:rsidRPr="002616A2" w:rsidRDefault="00D81624" w:rsidP="002616A2">
            <w:pPr>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链路负载</w:t>
            </w:r>
          </w:p>
        </w:tc>
        <w:tc>
          <w:tcPr>
            <w:tcW w:w="3439" w:type="pct"/>
            <w:shd w:val="clear" w:color="auto" w:fill="auto"/>
            <w:hideMark/>
          </w:tcPr>
          <w:p w:rsidR="00D81624" w:rsidRPr="002616A2" w:rsidRDefault="00D81624" w:rsidP="002616A2">
            <w:pPr>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w:t>
            </w:r>
            <w:proofErr w:type="spellStart"/>
            <w:r w:rsidRPr="002616A2">
              <w:rPr>
                <w:rFonts w:ascii="微软雅黑" w:eastAsia="微软雅黑" w:hAnsi="微软雅黑" w:cs="宋体" w:hint="eastAsia"/>
                <w:kern w:val="0"/>
                <w:sz w:val="18"/>
                <w:szCs w:val="18"/>
              </w:rPr>
              <w:t>SmartDNS</w:t>
            </w:r>
            <w:proofErr w:type="spellEnd"/>
            <w:r w:rsidRPr="002616A2">
              <w:rPr>
                <w:rFonts w:ascii="微软雅黑" w:eastAsia="微软雅黑" w:hAnsi="微软雅黑" w:cs="宋体" w:hint="eastAsia"/>
                <w:kern w:val="0"/>
                <w:sz w:val="18"/>
                <w:szCs w:val="18"/>
              </w:rPr>
              <w:t>功能；注：SMARTDNS功能实现当外部用户访问内部服务器时，联通用户解析到的域名IP为联通地址，电信用户解析到的域名IP为电信地址（提供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2616A2" w:rsidTr="00831F46">
        <w:trPr>
          <w:trHeight w:val="587"/>
        </w:trPr>
        <w:tc>
          <w:tcPr>
            <w:tcW w:w="646" w:type="pct"/>
            <w:gridSpan w:val="2"/>
            <w:vMerge/>
            <w:shd w:val="clear" w:color="auto" w:fill="auto"/>
            <w:vAlign w:val="center"/>
          </w:tcPr>
          <w:p w:rsidR="00D81624" w:rsidRPr="002616A2" w:rsidRDefault="00D81624" w:rsidP="002616A2">
            <w:pPr>
              <w:widowControl/>
              <w:jc w:val="left"/>
              <w:rPr>
                <w:rFonts w:ascii="微软雅黑" w:eastAsia="微软雅黑" w:hAnsi="微软雅黑" w:cs="宋体"/>
                <w:kern w:val="0"/>
                <w:sz w:val="18"/>
                <w:szCs w:val="18"/>
              </w:rPr>
            </w:pPr>
          </w:p>
        </w:tc>
        <w:tc>
          <w:tcPr>
            <w:tcW w:w="915" w:type="pct"/>
            <w:vMerge/>
            <w:shd w:val="clear" w:color="auto" w:fill="auto"/>
            <w:vAlign w:val="center"/>
          </w:tcPr>
          <w:p w:rsidR="00D81624" w:rsidRPr="002616A2" w:rsidRDefault="00D81624" w:rsidP="002616A2">
            <w:pPr>
              <w:jc w:val="left"/>
              <w:rPr>
                <w:rFonts w:ascii="微软雅黑" w:eastAsia="微软雅黑" w:hAnsi="微软雅黑" w:cs="宋体"/>
                <w:kern w:val="0"/>
                <w:sz w:val="18"/>
                <w:szCs w:val="18"/>
              </w:rPr>
            </w:pPr>
          </w:p>
        </w:tc>
        <w:tc>
          <w:tcPr>
            <w:tcW w:w="3439" w:type="pct"/>
            <w:shd w:val="clear" w:color="auto" w:fill="auto"/>
          </w:tcPr>
          <w:p w:rsidR="00D81624" w:rsidRPr="002616A2" w:rsidRDefault="00D81624" w:rsidP="002616A2">
            <w:pPr>
              <w:jc w:val="left"/>
              <w:rPr>
                <w:rFonts w:ascii="微软雅黑" w:eastAsia="微软雅黑" w:hAnsi="微软雅黑" w:cs="宋体"/>
                <w:kern w:val="0"/>
                <w:sz w:val="18"/>
                <w:szCs w:val="18"/>
              </w:rPr>
            </w:pPr>
            <w:r w:rsidRPr="00423916">
              <w:rPr>
                <w:rFonts w:ascii="微软雅黑" w:eastAsia="微软雅黑" w:hAnsi="微软雅黑" w:cs="宋体" w:hint="eastAsia"/>
                <w:kern w:val="0"/>
                <w:sz w:val="18"/>
                <w:szCs w:val="18"/>
              </w:rPr>
              <w:t>支持就近探测算法（根据SYN报文探测的响应时间和PING报文探测的响应时间等方法自动生成静态路由表，并将探测的响应时间生成日志）选择最优路径（要求提供界面截图</w:t>
            </w:r>
            <w:r>
              <w:rPr>
                <w:rFonts w:ascii="微软雅黑" w:eastAsia="微软雅黑" w:hAnsi="微软雅黑" w:cs="宋体" w:hint="eastAsia"/>
                <w:kern w:val="0"/>
                <w:sz w:val="18"/>
                <w:szCs w:val="18"/>
              </w:rPr>
              <w:t>）</w:t>
            </w:r>
          </w:p>
        </w:tc>
      </w:tr>
      <w:tr w:rsidR="00D81624" w:rsidRPr="002616A2" w:rsidTr="00831F46">
        <w:trPr>
          <w:trHeight w:val="297"/>
        </w:trPr>
        <w:tc>
          <w:tcPr>
            <w:tcW w:w="646" w:type="pct"/>
            <w:gridSpan w:val="2"/>
            <w:vMerge/>
            <w:shd w:val="clear" w:color="auto" w:fill="auto"/>
            <w:vAlign w:val="center"/>
          </w:tcPr>
          <w:p w:rsidR="00D81624" w:rsidRPr="002616A2" w:rsidRDefault="00D81624" w:rsidP="002616A2">
            <w:pPr>
              <w:widowControl/>
              <w:jc w:val="left"/>
              <w:rPr>
                <w:rFonts w:ascii="微软雅黑" w:eastAsia="微软雅黑" w:hAnsi="微软雅黑" w:cs="宋体"/>
                <w:kern w:val="0"/>
                <w:sz w:val="18"/>
                <w:szCs w:val="18"/>
              </w:rPr>
            </w:pPr>
          </w:p>
        </w:tc>
        <w:tc>
          <w:tcPr>
            <w:tcW w:w="915" w:type="pct"/>
            <w:vMerge/>
            <w:shd w:val="clear" w:color="auto" w:fill="auto"/>
            <w:vAlign w:val="center"/>
          </w:tcPr>
          <w:p w:rsidR="00D81624" w:rsidRPr="002616A2" w:rsidRDefault="00D81624" w:rsidP="002616A2">
            <w:pPr>
              <w:jc w:val="left"/>
              <w:rPr>
                <w:rFonts w:ascii="微软雅黑" w:eastAsia="微软雅黑" w:hAnsi="微软雅黑" w:cs="宋体"/>
                <w:kern w:val="0"/>
                <w:sz w:val="18"/>
                <w:szCs w:val="18"/>
              </w:rPr>
            </w:pPr>
          </w:p>
        </w:tc>
        <w:tc>
          <w:tcPr>
            <w:tcW w:w="3439" w:type="pct"/>
            <w:shd w:val="clear" w:color="auto" w:fill="auto"/>
          </w:tcPr>
          <w:p w:rsidR="00D81624" w:rsidRPr="002616A2" w:rsidRDefault="00D81624" w:rsidP="005A65C1">
            <w:pPr>
              <w:jc w:val="left"/>
              <w:rPr>
                <w:rFonts w:ascii="微软雅黑" w:eastAsia="微软雅黑" w:hAnsi="微软雅黑" w:cs="宋体"/>
                <w:kern w:val="0"/>
                <w:sz w:val="18"/>
                <w:szCs w:val="18"/>
              </w:rPr>
            </w:pPr>
            <w:r w:rsidRPr="00E02972">
              <w:rPr>
                <w:rFonts w:ascii="微软雅黑" w:eastAsia="微软雅黑" w:hAnsi="微软雅黑" w:cs="宋体" w:hint="eastAsia"/>
                <w:kern w:val="0"/>
                <w:sz w:val="18"/>
                <w:szCs w:val="18"/>
              </w:rPr>
              <w:t>支持</w:t>
            </w:r>
            <w:r>
              <w:rPr>
                <w:rFonts w:ascii="微软雅黑" w:eastAsia="微软雅黑" w:hAnsi="微软雅黑" w:cs="宋体" w:hint="eastAsia"/>
                <w:kern w:val="0"/>
                <w:sz w:val="18"/>
                <w:szCs w:val="18"/>
              </w:rPr>
              <w:t>基于链路使用率和时延进行链路切换，提升出口的访问效率</w:t>
            </w:r>
            <w:r w:rsidRPr="002616A2">
              <w:rPr>
                <w:rFonts w:ascii="微软雅黑" w:eastAsia="微软雅黑" w:hAnsi="微软雅黑" w:cs="宋体" w:hint="eastAsia"/>
                <w:kern w:val="0"/>
                <w:sz w:val="18"/>
                <w:szCs w:val="18"/>
              </w:rPr>
              <w:t>（提供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2616A2" w:rsidTr="00831F46">
        <w:trPr>
          <w:trHeight w:val="330"/>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服务器负载功能</w:t>
            </w:r>
          </w:p>
        </w:tc>
        <w:tc>
          <w:tcPr>
            <w:tcW w:w="3439" w:type="pct"/>
            <w:shd w:val="clear" w:color="auto" w:fill="auto"/>
            <w:hideMark/>
          </w:tcPr>
          <w:p w:rsidR="00D81624" w:rsidRPr="002616A2" w:rsidRDefault="00D81624" w:rsidP="004A7601">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支持服务器的负载均衡，提供加权轮询、加权最小连接数、加权散列等多种负载均衡方式（提供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2616A2" w:rsidTr="00831F46">
        <w:trPr>
          <w:trHeight w:val="428"/>
        </w:trPr>
        <w:tc>
          <w:tcPr>
            <w:tcW w:w="646" w:type="pct"/>
            <w:gridSpan w:val="2"/>
            <w:vMerge w:val="restart"/>
            <w:shd w:val="clear" w:color="auto" w:fill="auto"/>
            <w:noWrap/>
            <w:vAlign w:val="center"/>
            <w:hideMark/>
          </w:tcPr>
          <w:p w:rsidR="00D81624" w:rsidRPr="002616A2" w:rsidRDefault="00D81624" w:rsidP="00A8368A">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VPN</w:t>
            </w:r>
            <w:r>
              <w:rPr>
                <w:rFonts w:ascii="微软雅黑" w:eastAsia="微软雅黑" w:hAnsi="微软雅黑" w:cs="宋体" w:hint="eastAsia"/>
                <w:kern w:val="0"/>
                <w:sz w:val="18"/>
                <w:szCs w:val="18"/>
              </w:rPr>
              <w:t>功能</w:t>
            </w:r>
          </w:p>
        </w:tc>
        <w:tc>
          <w:tcPr>
            <w:tcW w:w="915" w:type="pct"/>
            <w:shd w:val="clear" w:color="auto" w:fill="auto"/>
            <w:vAlign w:val="center"/>
            <w:hideMark/>
          </w:tcPr>
          <w:p w:rsidR="00D81624" w:rsidRPr="002616A2" w:rsidRDefault="00D81624" w:rsidP="00A8368A">
            <w:pPr>
              <w:widowControl/>
              <w:rPr>
                <w:rFonts w:ascii="微软雅黑" w:eastAsia="微软雅黑" w:hAnsi="微软雅黑" w:cs="宋体"/>
                <w:kern w:val="0"/>
                <w:sz w:val="18"/>
                <w:szCs w:val="18"/>
              </w:rPr>
            </w:pPr>
            <w:r w:rsidRPr="00B60596">
              <w:rPr>
                <w:rFonts w:ascii="微软雅黑" w:eastAsia="微软雅黑" w:hAnsi="微软雅黑" w:cs="宋体" w:hint="eastAsia"/>
                <w:kern w:val="0"/>
                <w:sz w:val="18"/>
                <w:szCs w:val="18"/>
              </w:rPr>
              <w:t>用户认证</w:t>
            </w:r>
          </w:p>
        </w:tc>
        <w:tc>
          <w:tcPr>
            <w:tcW w:w="3439" w:type="pct"/>
            <w:shd w:val="clear" w:color="auto" w:fill="auto"/>
            <w:hideMark/>
          </w:tcPr>
          <w:p w:rsidR="00D81624" w:rsidRPr="002616A2" w:rsidRDefault="00D81624" w:rsidP="005913D2">
            <w:pPr>
              <w:jc w:val="left"/>
              <w:rPr>
                <w:rFonts w:ascii="微软雅黑" w:eastAsia="微软雅黑" w:hAnsi="微软雅黑" w:cs="宋体"/>
                <w:kern w:val="0"/>
                <w:sz w:val="18"/>
                <w:szCs w:val="18"/>
              </w:rPr>
            </w:pPr>
            <w:r w:rsidRPr="00B60596">
              <w:rPr>
                <w:rFonts w:ascii="微软雅黑" w:eastAsia="微软雅黑" w:hAnsi="微软雅黑" w:cs="宋体" w:hint="eastAsia"/>
                <w:kern w:val="0"/>
                <w:sz w:val="18"/>
                <w:szCs w:val="18"/>
              </w:rPr>
              <w:t>支持硬件USB-key的认证方式，支持用户名/密码+数字证书、数字证书等证书认证方式，支持匹配证书的CN、OU等主题名字检查（要求提供界面截图）</w:t>
            </w:r>
          </w:p>
        </w:tc>
      </w:tr>
      <w:tr w:rsidR="00D81624" w:rsidRPr="002616A2" w:rsidTr="00831F46">
        <w:trPr>
          <w:trHeight w:val="660"/>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客户端检测</w:t>
            </w:r>
          </w:p>
        </w:tc>
        <w:tc>
          <w:tcPr>
            <w:tcW w:w="3439" w:type="pct"/>
            <w:shd w:val="clear" w:color="auto" w:fill="auto"/>
            <w:hideMark/>
          </w:tcPr>
          <w:p w:rsidR="00D81624" w:rsidRPr="002616A2" w:rsidRDefault="00D81624" w:rsidP="004A7601">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支持对登录SSL VPN的用户端系统进行端点安全检查，至少包括文件路径</w:t>
            </w:r>
            <w:r>
              <w:rPr>
                <w:rFonts w:ascii="微软雅黑" w:eastAsia="微软雅黑" w:hAnsi="微软雅黑" w:cs="宋体" w:hint="eastAsia"/>
                <w:kern w:val="0"/>
                <w:sz w:val="18"/>
                <w:szCs w:val="18"/>
              </w:rPr>
              <w:t>、运行进程、安装服务、运行服务、防火墙</w:t>
            </w:r>
            <w:r w:rsidRPr="002616A2">
              <w:rPr>
                <w:rFonts w:ascii="微软雅黑" w:eastAsia="微软雅黑" w:hAnsi="微软雅黑" w:cs="宋体" w:hint="eastAsia"/>
                <w:kern w:val="0"/>
                <w:sz w:val="18"/>
                <w:szCs w:val="18"/>
              </w:rPr>
              <w:t>设置等方面</w:t>
            </w:r>
            <w:r w:rsidRPr="00B60596">
              <w:rPr>
                <w:rFonts w:ascii="微软雅黑" w:eastAsia="微软雅黑" w:hAnsi="微软雅黑" w:cs="宋体" w:hint="eastAsia"/>
                <w:kern w:val="0"/>
                <w:sz w:val="18"/>
                <w:szCs w:val="18"/>
              </w:rPr>
              <w:t>（要求提供界面截图）</w:t>
            </w:r>
          </w:p>
        </w:tc>
      </w:tr>
      <w:tr w:rsidR="00D81624" w:rsidRPr="002616A2" w:rsidTr="00831F46">
        <w:trPr>
          <w:trHeight w:val="330"/>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隐私数据清除</w:t>
            </w:r>
          </w:p>
        </w:tc>
        <w:tc>
          <w:tcPr>
            <w:tcW w:w="3439" w:type="pct"/>
            <w:shd w:val="clear" w:color="auto" w:fill="auto"/>
            <w:hideMark/>
          </w:tcPr>
          <w:p w:rsidR="00D81624" w:rsidRPr="002616A2" w:rsidRDefault="00D81624" w:rsidP="004A7601">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支持断开时自动清除cookie等隐私数据</w:t>
            </w:r>
          </w:p>
        </w:tc>
      </w:tr>
      <w:tr w:rsidR="00D81624" w:rsidRPr="002616A2" w:rsidTr="00831F46">
        <w:trPr>
          <w:trHeight w:val="330"/>
        </w:trPr>
        <w:tc>
          <w:tcPr>
            <w:tcW w:w="646" w:type="pct"/>
            <w:gridSpan w:val="2"/>
            <w:vMerge w:val="restart"/>
            <w:shd w:val="clear" w:color="auto" w:fill="auto"/>
            <w:vAlign w:val="center"/>
            <w:hideMark/>
          </w:tcPr>
          <w:p w:rsidR="00D81624" w:rsidRPr="002616A2" w:rsidRDefault="00D81624" w:rsidP="002616A2">
            <w:pPr>
              <w:widowControl/>
              <w:rPr>
                <w:rFonts w:ascii="微软雅黑" w:eastAsia="微软雅黑" w:hAnsi="微软雅黑" w:cs="宋体"/>
                <w:color w:val="000000"/>
                <w:kern w:val="0"/>
                <w:sz w:val="18"/>
                <w:szCs w:val="18"/>
              </w:rPr>
            </w:pPr>
            <w:r w:rsidRPr="002616A2">
              <w:rPr>
                <w:rFonts w:ascii="微软雅黑" w:eastAsia="微软雅黑" w:hAnsi="微软雅黑" w:cs="宋体" w:hint="eastAsia"/>
                <w:kern w:val="0"/>
                <w:sz w:val="18"/>
                <w:szCs w:val="18"/>
              </w:rPr>
              <w:t>★</w:t>
            </w:r>
            <w:r w:rsidRPr="002616A2">
              <w:rPr>
                <w:rFonts w:ascii="微软雅黑" w:eastAsia="微软雅黑" w:hAnsi="微软雅黑" w:cs="宋体" w:hint="eastAsia"/>
                <w:color w:val="000000"/>
                <w:kern w:val="0"/>
                <w:sz w:val="18"/>
                <w:szCs w:val="18"/>
              </w:rPr>
              <w:t>管理功能</w:t>
            </w: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proofErr w:type="gramStart"/>
            <w:r w:rsidRPr="002616A2">
              <w:rPr>
                <w:rFonts w:ascii="微软雅黑" w:eastAsia="微软雅黑" w:hAnsi="微软雅黑" w:cs="宋体" w:hint="eastAsia"/>
                <w:kern w:val="0"/>
                <w:sz w:val="18"/>
                <w:szCs w:val="18"/>
              </w:rPr>
              <w:t>系统回滚</w:t>
            </w:r>
            <w:proofErr w:type="gramEnd"/>
          </w:p>
        </w:tc>
        <w:tc>
          <w:tcPr>
            <w:tcW w:w="3439" w:type="pct"/>
            <w:shd w:val="clear" w:color="auto" w:fill="auto"/>
            <w:hideMark/>
          </w:tcPr>
          <w:p w:rsidR="00D81624" w:rsidRPr="002616A2" w:rsidRDefault="00D81624" w:rsidP="002616A2">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支持2个系统软件并存，并可在WEB界面上直接配置启动顺序，防止配置不当或系统故障造成的网络中断，充分保证系统的稳定性</w:t>
            </w:r>
            <w:r>
              <w:rPr>
                <w:rFonts w:ascii="微软雅黑" w:eastAsia="微软雅黑" w:hAnsi="微软雅黑" w:cs="宋体" w:hint="eastAsia"/>
                <w:kern w:val="0"/>
                <w:sz w:val="18"/>
                <w:szCs w:val="18"/>
              </w:rPr>
              <w:t>，</w:t>
            </w:r>
            <w:r w:rsidRPr="002616A2">
              <w:rPr>
                <w:rFonts w:ascii="微软雅黑" w:eastAsia="微软雅黑" w:hAnsi="微软雅黑" w:cs="宋体" w:hint="eastAsia"/>
                <w:kern w:val="0"/>
                <w:sz w:val="18"/>
                <w:szCs w:val="18"/>
              </w:rPr>
              <w:t>支持不少于10个配置文件并存，并支持回滚。（提供</w:t>
            </w:r>
            <w:r>
              <w:rPr>
                <w:rFonts w:ascii="微软雅黑" w:eastAsia="微软雅黑" w:hAnsi="微软雅黑" w:cs="宋体" w:hint="eastAsia"/>
                <w:kern w:val="0"/>
                <w:sz w:val="18"/>
                <w:szCs w:val="18"/>
              </w:rPr>
              <w:t>产品功能</w:t>
            </w:r>
            <w:r w:rsidRPr="002616A2">
              <w:rPr>
                <w:rFonts w:ascii="微软雅黑" w:eastAsia="微软雅黑" w:hAnsi="微软雅黑" w:cs="宋体" w:hint="eastAsia"/>
                <w:kern w:val="0"/>
                <w:sz w:val="18"/>
                <w:szCs w:val="18"/>
              </w:rPr>
              <w:t>截图有效）</w:t>
            </w:r>
          </w:p>
        </w:tc>
      </w:tr>
      <w:tr w:rsidR="00D81624" w:rsidRPr="002616A2" w:rsidTr="00831F46">
        <w:trPr>
          <w:trHeight w:val="330"/>
        </w:trPr>
        <w:tc>
          <w:tcPr>
            <w:tcW w:w="646" w:type="pct"/>
            <w:gridSpan w:val="2"/>
            <w:vMerge/>
            <w:shd w:val="clear" w:color="auto" w:fill="auto"/>
            <w:vAlign w:val="center"/>
          </w:tcPr>
          <w:p w:rsidR="00D81624" w:rsidRPr="002616A2" w:rsidRDefault="00D81624" w:rsidP="002616A2">
            <w:pPr>
              <w:widowControl/>
              <w:rPr>
                <w:rFonts w:ascii="微软雅黑" w:eastAsia="微软雅黑" w:hAnsi="微软雅黑" w:cs="宋体"/>
                <w:kern w:val="0"/>
                <w:sz w:val="18"/>
                <w:szCs w:val="18"/>
              </w:rPr>
            </w:pPr>
          </w:p>
        </w:tc>
        <w:tc>
          <w:tcPr>
            <w:tcW w:w="915" w:type="pct"/>
            <w:shd w:val="clear" w:color="auto" w:fill="auto"/>
            <w:vAlign w:val="center"/>
          </w:tcPr>
          <w:p w:rsidR="00D81624" w:rsidRPr="002616A2" w:rsidRDefault="00D81624" w:rsidP="002616A2">
            <w:pPr>
              <w:widowControl/>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云沙箱</w:t>
            </w:r>
            <w:proofErr w:type="gramEnd"/>
            <w:r>
              <w:rPr>
                <w:rFonts w:ascii="微软雅黑" w:eastAsia="微软雅黑" w:hAnsi="微软雅黑" w:cs="宋体" w:hint="eastAsia"/>
                <w:kern w:val="0"/>
                <w:sz w:val="18"/>
                <w:szCs w:val="18"/>
              </w:rPr>
              <w:t>平台对接</w:t>
            </w:r>
          </w:p>
        </w:tc>
        <w:tc>
          <w:tcPr>
            <w:tcW w:w="3439" w:type="pct"/>
            <w:shd w:val="clear" w:color="auto" w:fill="auto"/>
          </w:tcPr>
          <w:p w:rsidR="00D81624" w:rsidRPr="002616A2" w:rsidRDefault="00D81624" w:rsidP="00E1045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支持云端沙箱技术，可将可疑文件提交云端沙箱进行安全模拟运行，并根据运行结果与防火墙实现联动（提供</w:t>
            </w:r>
            <w:proofErr w:type="gramStart"/>
            <w:r>
              <w:rPr>
                <w:rFonts w:ascii="微软雅黑" w:eastAsia="微软雅黑" w:hAnsi="微软雅黑" w:cs="宋体" w:hint="eastAsia"/>
                <w:kern w:val="0"/>
                <w:sz w:val="18"/>
                <w:szCs w:val="18"/>
              </w:rPr>
              <w:t>云沙箱功能</w:t>
            </w:r>
            <w:proofErr w:type="gramEnd"/>
            <w:r>
              <w:rPr>
                <w:rFonts w:ascii="微软雅黑" w:eastAsia="微软雅黑" w:hAnsi="微软雅黑" w:cs="宋体" w:hint="eastAsia"/>
                <w:kern w:val="0"/>
                <w:sz w:val="18"/>
                <w:szCs w:val="18"/>
              </w:rPr>
              <w:t>对接页面截图有效）</w:t>
            </w:r>
          </w:p>
        </w:tc>
      </w:tr>
      <w:tr w:rsidR="00D81624" w:rsidRPr="002616A2" w:rsidTr="00831F46">
        <w:trPr>
          <w:trHeight w:val="330"/>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color w:val="000000"/>
                <w:kern w:val="0"/>
                <w:sz w:val="18"/>
                <w:szCs w:val="18"/>
              </w:rPr>
            </w:pPr>
          </w:p>
        </w:tc>
        <w:tc>
          <w:tcPr>
            <w:tcW w:w="915" w:type="pct"/>
            <w:shd w:val="clear" w:color="auto" w:fill="auto"/>
            <w:vAlign w:val="center"/>
            <w:hideMark/>
          </w:tcPr>
          <w:p w:rsidR="00D81624" w:rsidRPr="002616A2" w:rsidRDefault="00D81624" w:rsidP="00E1045C">
            <w:pPr>
              <w:widowControl/>
              <w:jc w:val="left"/>
              <w:rPr>
                <w:rFonts w:ascii="微软雅黑" w:eastAsia="微软雅黑" w:hAnsi="微软雅黑" w:cs="宋体"/>
                <w:kern w:val="0"/>
                <w:sz w:val="18"/>
                <w:szCs w:val="18"/>
              </w:rPr>
            </w:pPr>
            <w:r w:rsidRPr="00CC3EAE">
              <w:rPr>
                <w:rFonts w:ascii="微软雅黑" w:eastAsia="微软雅黑" w:hAnsi="微软雅黑" w:cs="宋体"/>
                <w:kern w:val="0"/>
                <w:sz w:val="18"/>
                <w:szCs w:val="18"/>
              </w:rPr>
              <w:t xml:space="preserve">云端SaaS管理平台对接 </w:t>
            </w:r>
          </w:p>
        </w:tc>
        <w:tc>
          <w:tcPr>
            <w:tcW w:w="3439" w:type="pct"/>
            <w:shd w:val="clear" w:color="auto" w:fill="auto"/>
            <w:hideMark/>
          </w:tcPr>
          <w:p w:rsidR="00D81624" w:rsidRPr="002616A2" w:rsidRDefault="00D81624" w:rsidP="00A8368A">
            <w:pPr>
              <w:widowControl/>
              <w:jc w:val="left"/>
              <w:rPr>
                <w:rFonts w:ascii="微软雅黑" w:eastAsia="微软雅黑" w:hAnsi="微软雅黑" w:cs="宋体"/>
                <w:kern w:val="0"/>
                <w:sz w:val="18"/>
                <w:szCs w:val="18"/>
              </w:rPr>
            </w:pPr>
            <w:r w:rsidRPr="00CC3EAE">
              <w:rPr>
                <w:rFonts w:ascii="微软雅黑" w:eastAsia="微软雅黑" w:hAnsi="微软雅黑" w:cs="宋体" w:hint="eastAsia"/>
                <w:kern w:val="0"/>
                <w:sz w:val="18"/>
                <w:szCs w:val="18"/>
              </w:rPr>
              <w:t>支持通过云端SaaS管理平台为用户提供便捷、高质量以及低成本的增值安全服务，要求通过手机 APP能够实时监控防火墙等设备的状态、网络流量、威胁等信息，及时获得告警，并提供丰富的报表和日志托管能力</w:t>
            </w:r>
            <w:r>
              <w:rPr>
                <w:rFonts w:ascii="微软雅黑" w:eastAsia="微软雅黑" w:hAnsi="微软雅黑" w:cs="宋体" w:hint="eastAsia"/>
                <w:kern w:val="0"/>
                <w:sz w:val="18"/>
                <w:szCs w:val="18"/>
              </w:rPr>
              <w:t>（提供云端平台网页截图及手机APP截图）</w:t>
            </w:r>
          </w:p>
        </w:tc>
      </w:tr>
      <w:tr w:rsidR="00D81624" w:rsidRPr="002616A2" w:rsidTr="00831F46">
        <w:trPr>
          <w:trHeight w:val="345"/>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color w:val="000000"/>
                <w:kern w:val="0"/>
                <w:sz w:val="18"/>
                <w:szCs w:val="18"/>
              </w:rPr>
            </w:pP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流量</w:t>
            </w:r>
            <w:proofErr w:type="gramStart"/>
            <w:r>
              <w:rPr>
                <w:rFonts w:ascii="微软雅黑" w:eastAsia="微软雅黑" w:hAnsi="微软雅黑" w:cs="宋体" w:hint="eastAsia"/>
                <w:kern w:val="0"/>
                <w:sz w:val="18"/>
                <w:szCs w:val="18"/>
              </w:rPr>
              <w:t>包统计</w:t>
            </w:r>
            <w:proofErr w:type="gramEnd"/>
          </w:p>
        </w:tc>
        <w:tc>
          <w:tcPr>
            <w:tcW w:w="3439" w:type="pct"/>
            <w:shd w:val="clear" w:color="auto" w:fill="auto"/>
            <w:hideMark/>
          </w:tcPr>
          <w:p w:rsidR="00D81624" w:rsidRPr="007F70C2" w:rsidRDefault="00D81624" w:rsidP="007F70C2">
            <w:pPr>
              <w:jc w:val="left"/>
              <w:rPr>
                <w:rFonts w:ascii="微软雅黑" w:eastAsia="微软雅黑" w:hAnsi="微软雅黑" w:cs="宋体"/>
                <w:kern w:val="0"/>
                <w:sz w:val="18"/>
                <w:szCs w:val="18"/>
              </w:rPr>
            </w:pPr>
            <w:r w:rsidRPr="007F70C2">
              <w:rPr>
                <w:rFonts w:ascii="微软雅黑" w:eastAsia="微软雅黑" w:hAnsi="微软雅黑" w:cs="宋体" w:hint="eastAsia"/>
                <w:kern w:val="0"/>
                <w:sz w:val="18"/>
                <w:szCs w:val="18"/>
              </w:rPr>
              <w:t>支持按64字节、128字节、256字节、512</w:t>
            </w:r>
            <w:r>
              <w:rPr>
                <w:rFonts w:ascii="微软雅黑" w:eastAsia="微软雅黑" w:hAnsi="微软雅黑" w:cs="宋体" w:hint="eastAsia"/>
                <w:kern w:val="0"/>
                <w:sz w:val="18"/>
                <w:szCs w:val="18"/>
              </w:rPr>
              <w:t>字节等数据包流量统计（要求提供功能</w:t>
            </w:r>
            <w:r w:rsidRPr="007F70C2">
              <w:rPr>
                <w:rFonts w:ascii="微软雅黑" w:eastAsia="微软雅黑" w:hAnsi="微软雅黑" w:cs="宋体" w:hint="eastAsia"/>
                <w:kern w:val="0"/>
                <w:sz w:val="18"/>
                <w:szCs w:val="18"/>
              </w:rPr>
              <w:t>截图）</w:t>
            </w:r>
          </w:p>
        </w:tc>
      </w:tr>
      <w:tr w:rsidR="00D81624" w:rsidRPr="002616A2" w:rsidTr="00831F46">
        <w:trPr>
          <w:trHeight w:val="330"/>
        </w:trPr>
        <w:tc>
          <w:tcPr>
            <w:tcW w:w="646" w:type="pct"/>
            <w:gridSpan w:val="2"/>
            <w:vMerge w:val="restar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★产品资质要求</w:t>
            </w: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销售许可证</w:t>
            </w:r>
          </w:p>
        </w:tc>
        <w:tc>
          <w:tcPr>
            <w:tcW w:w="3439" w:type="pct"/>
            <w:shd w:val="clear" w:color="auto" w:fill="auto"/>
            <w:hideMark/>
          </w:tcPr>
          <w:p w:rsidR="00D81624" w:rsidRPr="002616A2" w:rsidRDefault="00D81624" w:rsidP="004A51B3">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具备计算机信息系统安全专用产品销售许可证（万兆增强级）</w:t>
            </w:r>
          </w:p>
        </w:tc>
      </w:tr>
      <w:tr w:rsidR="00D81624" w:rsidRPr="002616A2" w:rsidTr="00831F46">
        <w:trPr>
          <w:trHeight w:val="227"/>
        </w:trPr>
        <w:tc>
          <w:tcPr>
            <w:tcW w:w="646" w:type="pct"/>
            <w:gridSpan w:val="2"/>
            <w:vMerge/>
            <w:shd w:val="clear" w:color="auto" w:fill="auto"/>
            <w:vAlign w:val="center"/>
          </w:tcPr>
          <w:p w:rsidR="00D81624" w:rsidRPr="002616A2" w:rsidRDefault="00D81624" w:rsidP="002616A2">
            <w:pPr>
              <w:widowControl/>
              <w:rPr>
                <w:rFonts w:ascii="微软雅黑" w:eastAsia="微软雅黑" w:hAnsi="微软雅黑" w:cs="宋体"/>
                <w:kern w:val="0"/>
                <w:sz w:val="18"/>
                <w:szCs w:val="18"/>
              </w:rPr>
            </w:pPr>
          </w:p>
        </w:tc>
        <w:tc>
          <w:tcPr>
            <w:tcW w:w="915" w:type="pct"/>
            <w:shd w:val="clear" w:color="auto" w:fill="auto"/>
            <w:vAlign w:val="center"/>
          </w:tcPr>
          <w:p w:rsidR="00D81624" w:rsidRPr="002616A2" w:rsidRDefault="00D81624" w:rsidP="002616A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CVE认证</w:t>
            </w:r>
          </w:p>
        </w:tc>
        <w:tc>
          <w:tcPr>
            <w:tcW w:w="3439" w:type="pct"/>
            <w:shd w:val="clear" w:color="auto" w:fill="auto"/>
          </w:tcPr>
          <w:p w:rsidR="00D81624" w:rsidRPr="002616A2" w:rsidRDefault="00D81624" w:rsidP="0045656D">
            <w:pPr>
              <w:widowControl/>
              <w:jc w:val="left"/>
              <w:rPr>
                <w:rFonts w:ascii="微软雅黑" w:eastAsia="微软雅黑" w:hAnsi="微软雅黑" w:cs="宋体"/>
                <w:kern w:val="0"/>
                <w:sz w:val="18"/>
                <w:szCs w:val="18"/>
              </w:rPr>
            </w:pPr>
            <w:r w:rsidRPr="00280105">
              <w:rPr>
                <w:rFonts w:ascii="微软雅黑" w:eastAsia="微软雅黑" w:hAnsi="微软雅黑" w:cs="宋体" w:hint="eastAsia"/>
                <w:kern w:val="0"/>
                <w:sz w:val="18"/>
                <w:szCs w:val="18"/>
              </w:rPr>
              <w:t>具有</w:t>
            </w:r>
            <w:r>
              <w:rPr>
                <w:rFonts w:ascii="微软雅黑" w:eastAsia="微软雅黑" w:hAnsi="微软雅黑" w:cs="宋体" w:hint="eastAsia"/>
                <w:kern w:val="0"/>
                <w:sz w:val="18"/>
                <w:szCs w:val="18"/>
              </w:rPr>
              <w:t>下一代防火墙产品的</w:t>
            </w:r>
            <w:r w:rsidRPr="00280105">
              <w:rPr>
                <w:rFonts w:ascii="微软雅黑" w:eastAsia="微软雅黑" w:hAnsi="微软雅黑" w:cs="宋体" w:hint="eastAsia"/>
                <w:kern w:val="0"/>
                <w:sz w:val="18"/>
                <w:szCs w:val="18"/>
              </w:rPr>
              <w:t>CVE兼容性证书</w:t>
            </w:r>
            <w:r>
              <w:rPr>
                <w:rFonts w:ascii="微软雅黑" w:eastAsia="微软雅黑" w:hAnsi="微软雅黑" w:cs="宋体" w:hint="eastAsia"/>
                <w:kern w:val="0"/>
                <w:sz w:val="18"/>
                <w:szCs w:val="18"/>
              </w:rPr>
              <w:t>（非IPS产品）</w:t>
            </w:r>
          </w:p>
        </w:tc>
      </w:tr>
      <w:tr w:rsidR="00D81624" w:rsidRPr="002616A2" w:rsidTr="00831F46">
        <w:trPr>
          <w:trHeight w:val="227"/>
        </w:trPr>
        <w:tc>
          <w:tcPr>
            <w:tcW w:w="646" w:type="pct"/>
            <w:gridSpan w:val="2"/>
            <w:vMerge/>
            <w:shd w:val="clear" w:color="auto" w:fill="auto"/>
            <w:vAlign w:val="center"/>
          </w:tcPr>
          <w:p w:rsidR="00D81624" w:rsidRPr="002616A2" w:rsidRDefault="00D81624" w:rsidP="002616A2">
            <w:pPr>
              <w:widowControl/>
              <w:rPr>
                <w:rFonts w:ascii="微软雅黑" w:eastAsia="微软雅黑" w:hAnsi="微软雅黑" w:cs="宋体"/>
                <w:kern w:val="0"/>
                <w:sz w:val="18"/>
                <w:szCs w:val="18"/>
              </w:rPr>
            </w:pPr>
          </w:p>
        </w:tc>
        <w:tc>
          <w:tcPr>
            <w:tcW w:w="915" w:type="pct"/>
            <w:shd w:val="clear" w:color="auto" w:fill="auto"/>
            <w:vAlign w:val="center"/>
          </w:tcPr>
          <w:p w:rsidR="00D81624" w:rsidRDefault="00D81624" w:rsidP="002616A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产品成熟度</w:t>
            </w:r>
          </w:p>
        </w:tc>
        <w:tc>
          <w:tcPr>
            <w:tcW w:w="3439" w:type="pct"/>
            <w:shd w:val="clear" w:color="auto" w:fill="auto"/>
          </w:tcPr>
          <w:p w:rsidR="00D81624" w:rsidRDefault="00D81624" w:rsidP="0045656D">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连续三年入选过Gartner企业防火墙魔力象限，提供证明文件</w:t>
            </w:r>
          </w:p>
        </w:tc>
      </w:tr>
      <w:tr w:rsidR="00D81624" w:rsidRPr="002616A2" w:rsidTr="00831F46">
        <w:trPr>
          <w:trHeight w:val="330"/>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信息安全产品认证证书</w:t>
            </w:r>
          </w:p>
        </w:tc>
        <w:tc>
          <w:tcPr>
            <w:tcW w:w="3439" w:type="pct"/>
            <w:shd w:val="clear" w:color="auto" w:fill="auto"/>
            <w:hideMark/>
          </w:tcPr>
          <w:p w:rsidR="00D81624" w:rsidRPr="002616A2" w:rsidRDefault="00D81624" w:rsidP="0045656D">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具备</w:t>
            </w:r>
            <w:r w:rsidRPr="002616A2">
              <w:rPr>
                <w:rFonts w:ascii="微软雅黑" w:eastAsia="微软雅黑" w:hAnsi="微软雅黑" w:cs="宋体" w:hint="eastAsia"/>
                <w:kern w:val="0"/>
                <w:sz w:val="18"/>
                <w:szCs w:val="18"/>
              </w:rPr>
              <w:t>《中国国家信息安全产品认证证书》（</w:t>
            </w:r>
            <w:proofErr w:type="gramStart"/>
            <w:r>
              <w:rPr>
                <w:rFonts w:ascii="微软雅黑" w:eastAsia="微软雅黑" w:hAnsi="微软雅黑" w:cs="宋体" w:hint="eastAsia"/>
                <w:kern w:val="0"/>
                <w:sz w:val="18"/>
                <w:szCs w:val="18"/>
              </w:rPr>
              <w:t>万</w:t>
            </w:r>
            <w:r w:rsidRPr="002616A2">
              <w:rPr>
                <w:rFonts w:ascii="微软雅黑" w:eastAsia="微软雅黑" w:hAnsi="微软雅黑" w:cs="宋体" w:hint="eastAsia"/>
                <w:kern w:val="0"/>
                <w:sz w:val="18"/>
                <w:szCs w:val="18"/>
              </w:rPr>
              <w:t>兆三</w:t>
            </w:r>
            <w:proofErr w:type="gramEnd"/>
            <w:r w:rsidRPr="002616A2">
              <w:rPr>
                <w:rFonts w:ascii="微软雅黑" w:eastAsia="微软雅黑" w:hAnsi="微软雅黑" w:cs="宋体" w:hint="eastAsia"/>
                <w:kern w:val="0"/>
                <w:sz w:val="18"/>
                <w:szCs w:val="18"/>
              </w:rPr>
              <w:t>级）</w:t>
            </w:r>
          </w:p>
        </w:tc>
      </w:tr>
      <w:tr w:rsidR="00D81624" w:rsidRPr="002616A2" w:rsidTr="00831F46">
        <w:trPr>
          <w:trHeight w:val="330"/>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3B18FB">
              <w:rPr>
                <w:rFonts w:ascii="微软雅黑" w:eastAsia="微软雅黑" w:hAnsi="微软雅黑" w:cs="宋体" w:hint="eastAsia"/>
                <w:kern w:val="0"/>
                <w:sz w:val="18"/>
                <w:szCs w:val="18"/>
              </w:rPr>
              <w:t>NSS LAB认证</w:t>
            </w:r>
          </w:p>
        </w:tc>
        <w:tc>
          <w:tcPr>
            <w:tcW w:w="3439" w:type="pct"/>
            <w:shd w:val="clear" w:color="auto" w:fill="auto"/>
            <w:hideMark/>
          </w:tcPr>
          <w:p w:rsidR="00D81624" w:rsidRPr="002616A2" w:rsidRDefault="00D81624" w:rsidP="0045656D">
            <w:pPr>
              <w:widowControl/>
              <w:jc w:val="left"/>
              <w:rPr>
                <w:rFonts w:ascii="微软雅黑" w:eastAsia="微软雅黑" w:hAnsi="微软雅黑" w:cs="宋体"/>
                <w:kern w:val="0"/>
                <w:sz w:val="18"/>
                <w:szCs w:val="18"/>
              </w:rPr>
            </w:pPr>
            <w:r w:rsidRPr="003B18FB">
              <w:rPr>
                <w:rFonts w:ascii="微软雅黑" w:eastAsia="微软雅黑" w:hAnsi="微软雅黑" w:cs="宋体" w:hint="eastAsia"/>
                <w:kern w:val="0"/>
                <w:sz w:val="18"/>
                <w:szCs w:val="18"/>
              </w:rPr>
              <w:t>下一代</w:t>
            </w:r>
            <w:r w:rsidRPr="003B18FB">
              <w:rPr>
                <w:rFonts w:ascii="微软雅黑" w:eastAsia="微软雅黑" w:hAnsi="微软雅黑" w:cs="宋体"/>
                <w:kern w:val="0"/>
                <w:sz w:val="18"/>
                <w:szCs w:val="18"/>
              </w:rPr>
              <w:t>防火墙</w:t>
            </w:r>
            <w:r>
              <w:rPr>
                <w:rFonts w:ascii="微软雅黑" w:eastAsia="微软雅黑" w:hAnsi="微软雅黑" w:cs="宋体" w:hint="eastAsia"/>
                <w:kern w:val="0"/>
                <w:sz w:val="18"/>
                <w:szCs w:val="18"/>
              </w:rPr>
              <w:t>产品</w:t>
            </w:r>
            <w:r w:rsidRPr="003B18FB">
              <w:rPr>
                <w:rFonts w:ascii="微软雅黑" w:eastAsia="微软雅黑" w:hAnsi="微软雅黑" w:cs="宋体" w:hint="eastAsia"/>
                <w:kern w:val="0"/>
                <w:sz w:val="18"/>
                <w:szCs w:val="18"/>
              </w:rPr>
              <w:t>获得NSS LAB推荐级别认证</w:t>
            </w:r>
            <w:r>
              <w:rPr>
                <w:rFonts w:ascii="微软雅黑" w:eastAsia="微软雅黑" w:hAnsi="微软雅黑" w:cs="宋体"/>
                <w:kern w:val="0"/>
                <w:sz w:val="18"/>
                <w:szCs w:val="18"/>
              </w:rPr>
              <w:t>，提供证明</w:t>
            </w:r>
            <w:r>
              <w:rPr>
                <w:rFonts w:ascii="微软雅黑" w:eastAsia="微软雅黑" w:hAnsi="微软雅黑" w:cs="宋体" w:hint="eastAsia"/>
                <w:kern w:val="0"/>
                <w:sz w:val="18"/>
                <w:szCs w:val="18"/>
              </w:rPr>
              <w:t>文件</w:t>
            </w:r>
          </w:p>
        </w:tc>
      </w:tr>
      <w:tr w:rsidR="00D81624" w:rsidRPr="002616A2" w:rsidTr="00831F46">
        <w:trPr>
          <w:trHeight w:val="330"/>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防雷击</w:t>
            </w:r>
          </w:p>
        </w:tc>
        <w:tc>
          <w:tcPr>
            <w:tcW w:w="3439" w:type="pct"/>
            <w:shd w:val="clear" w:color="auto" w:fill="auto"/>
            <w:hideMark/>
          </w:tcPr>
          <w:p w:rsidR="00D81624" w:rsidRPr="002616A2" w:rsidRDefault="00D81624" w:rsidP="002616A2">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防雷击浪涌等级三级以上，通过国家无线电监测中心检测中心浪涌（冲击）抗扰度（4KV）测试项目，并出具国家无线电监测中心检测中心委托测试报告</w:t>
            </w:r>
          </w:p>
        </w:tc>
      </w:tr>
      <w:tr w:rsidR="00D81624" w:rsidRPr="002616A2" w:rsidTr="00831F46">
        <w:trPr>
          <w:trHeight w:val="263"/>
        </w:trPr>
        <w:tc>
          <w:tcPr>
            <w:tcW w:w="646" w:type="pct"/>
            <w:gridSpan w:val="2"/>
            <w:vMerge/>
            <w:vAlign w:val="center"/>
            <w:hideMark/>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vAlign w:val="center"/>
            <w:hideMark/>
          </w:tcPr>
          <w:p w:rsidR="00D81624" w:rsidRPr="002616A2" w:rsidRDefault="00D81624" w:rsidP="002616A2">
            <w:pPr>
              <w:widowControl/>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MAPP成员</w:t>
            </w:r>
          </w:p>
        </w:tc>
        <w:tc>
          <w:tcPr>
            <w:tcW w:w="3439" w:type="pct"/>
            <w:shd w:val="clear" w:color="auto" w:fill="auto"/>
            <w:hideMark/>
          </w:tcPr>
          <w:p w:rsidR="00D81624" w:rsidRPr="002616A2" w:rsidRDefault="00D81624" w:rsidP="0045656D">
            <w:pPr>
              <w:widowControl/>
              <w:jc w:val="left"/>
              <w:rPr>
                <w:rFonts w:ascii="微软雅黑" w:eastAsia="微软雅黑" w:hAnsi="微软雅黑" w:cs="宋体"/>
                <w:kern w:val="0"/>
                <w:sz w:val="18"/>
                <w:szCs w:val="18"/>
              </w:rPr>
            </w:pPr>
            <w:r w:rsidRPr="002616A2">
              <w:rPr>
                <w:rFonts w:ascii="微软雅黑" w:eastAsia="微软雅黑" w:hAnsi="微软雅黑" w:cs="宋体" w:hint="eastAsia"/>
                <w:kern w:val="0"/>
                <w:sz w:val="18"/>
                <w:szCs w:val="18"/>
              </w:rPr>
              <w:t>要求加入微软安全响应中心发起的MAPP</w:t>
            </w:r>
            <w:r>
              <w:rPr>
                <w:rFonts w:ascii="微软雅黑" w:eastAsia="微软雅黑" w:hAnsi="微软雅黑" w:cs="宋体" w:hint="eastAsia"/>
                <w:kern w:val="0"/>
                <w:sz w:val="18"/>
                <w:szCs w:val="18"/>
              </w:rPr>
              <w:t>计划，</w:t>
            </w:r>
            <w:r w:rsidRPr="002616A2">
              <w:rPr>
                <w:rFonts w:ascii="微软雅黑" w:eastAsia="微软雅黑" w:hAnsi="微软雅黑" w:cs="宋体" w:hint="eastAsia"/>
                <w:kern w:val="0"/>
                <w:sz w:val="18"/>
                <w:szCs w:val="18"/>
              </w:rPr>
              <w:t>作为该计划成员，可在微软发布每月安全公告之前获得微软产品的详细漏洞信息，为用户提供更及时的安全防护</w:t>
            </w:r>
            <w:r>
              <w:rPr>
                <w:rFonts w:ascii="微软雅黑" w:eastAsia="微软雅黑" w:hAnsi="微软雅黑" w:cs="宋体" w:hint="eastAsia"/>
                <w:kern w:val="0"/>
                <w:sz w:val="18"/>
                <w:szCs w:val="18"/>
              </w:rPr>
              <w:t>并</w:t>
            </w:r>
            <w:r w:rsidRPr="002616A2">
              <w:rPr>
                <w:rFonts w:ascii="微软雅黑" w:eastAsia="微软雅黑" w:hAnsi="微软雅黑" w:cs="宋体" w:hint="eastAsia"/>
                <w:kern w:val="0"/>
                <w:sz w:val="18"/>
                <w:szCs w:val="18"/>
              </w:rPr>
              <w:t>提供微软</w:t>
            </w:r>
            <w:proofErr w:type="gramStart"/>
            <w:r w:rsidRPr="002616A2">
              <w:rPr>
                <w:rFonts w:ascii="微软雅黑" w:eastAsia="微软雅黑" w:hAnsi="微软雅黑" w:cs="宋体" w:hint="eastAsia"/>
                <w:kern w:val="0"/>
                <w:sz w:val="18"/>
                <w:szCs w:val="18"/>
              </w:rPr>
              <w:t>官网截</w:t>
            </w:r>
            <w:proofErr w:type="gramEnd"/>
            <w:r w:rsidRPr="002616A2">
              <w:rPr>
                <w:rFonts w:ascii="微软雅黑" w:eastAsia="微软雅黑" w:hAnsi="微软雅黑" w:cs="宋体" w:hint="eastAsia"/>
                <w:kern w:val="0"/>
                <w:sz w:val="18"/>
                <w:szCs w:val="18"/>
              </w:rPr>
              <w:t>图</w:t>
            </w:r>
          </w:p>
        </w:tc>
      </w:tr>
      <w:tr w:rsidR="00D81624" w:rsidRPr="00244E83" w:rsidTr="00831F46">
        <w:trPr>
          <w:trHeight w:val="330"/>
        </w:trPr>
        <w:tc>
          <w:tcPr>
            <w:tcW w:w="646" w:type="pct"/>
            <w:gridSpan w:val="2"/>
            <w:vMerge w:val="restart"/>
          </w:tcPr>
          <w:p w:rsidR="00D81624" w:rsidRPr="002616A2" w:rsidRDefault="00D81624" w:rsidP="002616A2">
            <w:pPr>
              <w:widowControl/>
              <w:jc w:val="left"/>
              <w:rPr>
                <w:rFonts w:ascii="微软雅黑" w:eastAsia="微软雅黑" w:hAnsi="微软雅黑" w:cs="宋体"/>
                <w:kern w:val="0"/>
                <w:sz w:val="18"/>
                <w:szCs w:val="18"/>
              </w:rPr>
            </w:pPr>
            <w:r w:rsidRPr="00DB5A60">
              <w:rPr>
                <w:rFonts w:ascii="微软雅黑" w:eastAsia="微软雅黑" w:hAnsi="微软雅黑" w:hint="eastAsia"/>
                <w:sz w:val="18"/>
                <w:szCs w:val="18"/>
              </w:rPr>
              <w:t>其他要求</w:t>
            </w:r>
          </w:p>
        </w:tc>
        <w:tc>
          <w:tcPr>
            <w:tcW w:w="915" w:type="pct"/>
            <w:shd w:val="clear" w:color="auto" w:fill="auto"/>
          </w:tcPr>
          <w:p w:rsidR="00D81624" w:rsidRPr="002616A2" w:rsidRDefault="00D81624" w:rsidP="002616A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中标后测试</w:t>
            </w:r>
          </w:p>
        </w:tc>
        <w:tc>
          <w:tcPr>
            <w:tcW w:w="3439" w:type="pct"/>
            <w:shd w:val="clear" w:color="auto" w:fill="auto"/>
          </w:tcPr>
          <w:p w:rsidR="00D81624" w:rsidRPr="002616A2" w:rsidRDefault="00D81624" w:rsidP="002616A2">
            <w:pPr>
              <w:widowControl/>
              <w:rPr>
                <w:rFonts w:ascii="微软雅黑" w:eastAsia="微软雅黑" w:hAnsi="微软雅黑" w:cs="宋体"/>
                <w:kern w:val="0"/>
                <w:sz w:val="18"/>
                <w:szCs w:val="18"/>
              </w:rPr>
            </w:pPr>
            <w:r w:rsidRPr="00DB5A60">
              <w:rPr>
                <w:rFonts w:ascii="微软雅黑" w:eastAsia="微软雅黑" w:hAnsi="微软雅黑"/>
                <w:sz w:val="18"/>
                <w:szCs w:val="18"/>
              </w:rPr>
              <w:t>中标人在中标后</w:t>
            </w:r>
            <w:r w:rsidRPr="00DB5A60">
              <w:rPr>
                <w:rFonts w:ascii="微软雅黑" w:eastAsia="微软雅黑" w:hAnsi="微软雅黑" w:hint="eastAsia"/>
                <w:sz w:val="18"/>
                <w:szCs w:val="18"/>
              </w:rPr>
              <w:t>7</w:t>
            </w:r>
            <w:r w:rsidRPr="00DB5A60">
              <w:rPr>
                <w:rFonts w:ascii="微软雅黑" w:eastAsia="微软雅黑" w:hAnsi="微软雅黑"/>
                <w:sz w:val="18"/>
                <w:szCs w:val="18"/>
              </w:rPr>
              <w:t>个工作日内需提供样机测试，并进行所承诺的所有功能测试，提供测试报告，如经测试发现与标书要求或投标文件不一致或投标单位有意拖延测试，则视为欺诈行为，招标人将不授予合同，投标</w:t>
            </w:r>
            <w:r w:rsidRPr="00DB5A60">
              <w:rPr>
                <w:rFonts w:ascii="微软雅黑" w:eastAsia="微软雅黑" w:hAnsi="微软雅黑"/>
                <w:sz w:val="18"/>
                <w:szCs w:val="18"/>
              </w:rPr>
              <w:lastRenderedPageBreak/>
              <w:t>单位将承担一切后果与责任</w:t>
            </w:r>
          </w:p>
        </w:tc>
      </w:tr>
      <w:tr w:rsidR="00D81624" w:rsidRPr="00244E83" w:rsidTr="00831F46">
        <w:trPr>
          <w:trHeight w:val="330"/>
        </w:trPr>
        <w:tc>
          <w:tcPr>
            <w:tcW w:w="646" w:type="pct"/>
            <w:gridSpan w:val="2"/>
            <w:vMerge/>
          </w:tcPr>
          <w:p w:rsidR="00D81624" w:rsidRPr="002616A2" w:rsidRDefault="00D81624" w:rsidP="002616A2">
            <w:pPr>
              <w:widowControl/>
              <w:jc w:val="left"/>
              <w:rPr>
                <w:rFonts w:ascii="微软雅黑" w:eastAsia="微软雅黑" w:hAnsi="微软雅黑" w:cs="宋体"/>
                <w:kern w:val="0"/>
                <w:sz w:val="18"/>
                <w:szCs w:val="18"/>
              </w:rPr>
            </w:pPr>
          </w:p>
        </w:tc>
        <w:tc>
          <w:tcPr>
            <w:tcW w:w="915" w:type="pct"/>
            <w:shd w:val="clear" w:color="auto" w:fill="auto"/>
          </w:tcPr>
          <w:p w:rsidR="00D81624" w:rsidRPr="002616A2" w:rsidRDefault="000C2B59" w:rsidP="002616A2">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原厂质保</w:t>
            </w:r>
          </w:p>
        </w:tc>
        <w:tc>
          <w:tcPr>
            <w:tcW w:w="3439" w:type="pct"/>
            <w:shd w:val="clear" w:color="auto" w:fill="auto"/>
          </w:tcPr>
          <w:p w:rsidR="00D81624" w:rsidRPr="00D32544" w:rsidRDefault="000C2B59" w:rsidP="00436C3B">
            <w:pPr>
              <w:widowControl/>
              <w:rPr>
                <w:rFonts w:ascii="微软雅黑" w:eastAsia="微软雅黑" w:hAnsi="微软雅黑" w:cs="宋体"/>
                <w:color w:val="FF0000"/>
                <w:kern w:val="0"/>
                <w:sz w:val="18"/>
                <w:szCs w:val="18"/>
              </w:rPr>
            </w:pPr>
            <w:r w:rsidRPr="00D32544">
              <w:rPr>
                <w:rFonts w:ascii="微软雅黑" w:eastAsia="微软雅黑" w:hAnsi="微软雅黑" w:hint="eastAsia"/>
                <w:color w:val="FF0000"/>
                <w:sz w:val="18"/>
                <w:szCs w:val="18"/>
              </w:rPr>
              <w:t>为保证服务质量</w:t>
            </w:r>
            <w:r w:rsidR="00D81624" w:rsidRPr="00D32544">
              <w:rPr>
                <w:rFonts w:ascii="微软雅黑" w:eastAsia="微软雅黑" w:hAnsi="微软雅黑" w:hint="eastAsia"/>
                <w:color w:val="FF0000"/>
                <w:kern w:val="0"/>
                <w:sz w:val="18"/>
                <w:szCs w:val="18"/>
              </w:rPr>
              <w:t>，</w:t>
            </w:r>
            <w:r w:rsidRPr="00D32544">
              <w:rPr>
                <w:rFonts w:ascii="微软雅黑" w:eastAsia="微软雅黑" w:hAnsi="微软雅黑" w:hint="eastAsia"/>
                <w:color w:val="FF0000"/>
                <w:kern w:val="0"/>
                <w:sz w:val="18"/>
                <w:szCs w:val="18"/>
              </w:rPr>
              <w:t>要求</w:t>
            </w:r>
            <w:r w:rsidR="00D32544" w:rsidRPr="00D32544">
              <w:rPr>
                <w:rFonts w:ascii="微软雅黑" w:eastAsia="微软雅黑" w:hAnsi="微软雅黑" w:hint="eastAsia"/>
                <w:color w:val="FF0000"/>
                <w:kern w:val="0"/>
                <w:sz w:val="18"/>
                <w:szCs w:val="18"/>
              </w:rPr>
              <w:t>中标后</w:t>
            </w:r>
            <w:r w:rsidR="00D32544" w:rsidRPr="00D32544">
              <w:rPr>
                <w:rFonts w:ascii="微软雅黑" w:eastAsia="微软雅黑" w:hAnsi="微软雅黑" w:hint="eastAsia"/>
                <w:color w:val="FF0000"/>
                <w:sz w:val="18"/>
                <w:szCs w:val="18"/>
              </w:rPr>
              <w:t>提供</w:t>
            </w:r>
            <w:r w:rsidRPr="00D32544">
              <w:rPr>
                <w:rFonts w:ascii="微软雅黑" w:eastAsia="微软雅黑" w:hAnsi="微软雅黑" w:hint="eastAsia"/>
                <w:color w:val="FF0000"/>
                <w:sz w:val="18"/>
                <w:szCs w:val="18"/>
              </w:rPr>
              <w:t>原厂</w:t>
            </w:r>
            <w:r w:rsidR="00D32544" w:rsidRPr="00D32544">
              <w:rPr>
                <w:rFonts w:ascii="微软雅黑" w:eastAsia="微软雅黑" w:hAnsi="微软雅黑" w:hint="eastAsia"/>
                <w:color w:val="FF0000"/>
                <w:sz w:val="18"/>
                <w:szCs w:val="18"/>
              </w:rPr>
              <w:t>五年</w:t>
            </w:r>
            <w:r w:rsidRPr="00D32544">
              <w:rPr>
                <w:rFonts w:ascii="微软雅黑" w:eastAsia="微软雅黑" w:hAnsi="微软雅黑" w:hint="eastAsia"/>
                <w:color w:val="FF0000"/>
                <w:sz w:val="18"/>
                <w:szCs w:val="18"/>
              </w:rPr>
              <w:t>质保</w:t>
            </w:r>
            <w:r w:rsidR="00D32544" w:rsidRPr="00D32544">
              <w:rPr>
                <w:rFonts w:ascii="微软雅黑" w:eastAsia="微软雅黑" w:hAnsi="微软雅黑" w:hint="eastAsia"/>
                <w:color w:val="FF0000"/>
                <w:sz w:val="18"/>
                <w:szCs w:val="18"/>
              </w:rPr>
              <w:t>函。</w:t>
            </w:r>
          </w:p>
        </w:tc>
      </w:tr>
    </w:tbl>
    <w:p w:rsidR="00735987" w:rsidRPr="00D50CEA" w:rsidRDefault="00735987" w:rsidP="002616A2"/>
    <w:sectPr w:rsidR="00735987" w:rsidRPr="00D50CEA" w:rsidSect="00C946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AF" w:rsidRDefault="00514FAF" w:rsidP="00D237FF">
      <w:r>
        <w:separator/>
      </w:r>
    </w:p>
  </w:endnote>
  <w:endnote w:type="continuationSeparator" w:id="0">
    <w:p w:rsidR="00514FAF" w:rsidRDefault="00514FAF" w:rsidP="00D237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AF" w:rsidRDefault="00514FAF" w:rsidP="00D237FF">
      <w:r>
        <w:separator/>
      </w:r>
    </w:p>
  </w:footnote>
  <w:footnote w:type="continuationSeparator" w:id="0">
    <w:p w:rsidR="00514FAF" w:rsidRDefault="00514FAF" w:rsidP="00D237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FC4"/>
    <w:rsid w:val="000000AD"/>
    <w:rsid w:val="00000154"/>
    <w:rsid w:val="000022AE"/>
    <w:rsid w:val="000027B2"/>
    <w:rsid w:val="000046D4"/>
    <w:rsid w:val="00007283"/>
    <w:rsid w:val="000120F0"/>
    <w:rsid w:val="00012E34"/>
    <w:rsid w:val="000170E6"/>
    <w:rsid w:val="00022646"/>
    <w:rsid w:val="00027344"/>
    <w:rsid w:val="00033234"/>
    <w:rsid w:val="0003484C"/>
    <w:rsid w:val="00034FE1"/>
    <w:rsid w:val="00035C21"/>
    <w:rsid w:val="00036F2C"/>
    <w:rsid w:val="00037363"/>
    <w:rsid w:val="00041EA1"/>
    <w:rsid w:val="000424CD"/>
    <w:rsid w:val="00045278"/>
    <w:rsid w:val="0004753D"/>
    <w:rsid w:val="00051B97"/>
    <w:rsid w:val="000529B1"/>
    <w:rsid w:val="000647D6"/>
    <w:rsid w:val="00066472"/>
    <w:rsid w:val="00074927"/>
    <w:rsid w:val="0007575D"/>
    <w:rsid w:val="0007658E"/>
    <w:rsid w:val="00083596"/>
    <w:rsid w:val="00092A67"/>
    <w:rsid w:val="0009357D"/>
    <w:rsid w:val="000941CA"/>
    <w:rsid w:val="00095B55"/>
    <w:rsid w:val="000B2475"/>
    <w:rsid w:val="000B613E"/>
    <w:rsid w:val="000C1AEB"/>
    <w:rsid w:val="000C232D"/>
    <w:rsid w:val="000C2B59"/>
    <w:rsid w:val="000D0983"/>
    <w:rsid w:val="000D13EE"/>
    <w:rsid w:val="000D1A0B"/>
    <w:rsid w:val="000D5CBE"/>
    <w:rsid w:val="000E3095"/>
    <w:rsid w:val="000F2A07"/>
    <w:rsid w:val="000F3C7C"/>
    <w:rsid w:val="00100C8C"/>
    <w:rsid w:val="00100EB2"/>
    <w:rsid w:val="001023AE"/>
    <w:rsid w:val="0010255C"/>
    <w:rsid w:val="00102AD1"/>
    <w:rsid w:val="00103FEA"/>
    <w:rsid w:val="00106472"/>
    <w:rsid w:val="00106832"/>
    <w:rsid w:val="00106E3D"/>
    <w:rsid w:val="0011023A"/>
    <w:rsid w:val="00113463"/>
    <w:rsid w:val="00114162"/>
    <w:rsid w:val="00114CA2"/>
    <w:rsid w:val="00117B99"/>
    <w:rsid w:val="001220C1"/>
    <w:rsid w:val="001329C6"/>
    <w:rsid w:val="001366DC"/>
    <w:rsid w:val="00146E70"/>
    <w:rsid w:val="00161C59"/>
    <w:rsid w:val="00164F28"/>
    <w:rsid w:val="00167C92"/>
    <w:rsid w:val="00167F7D"/>
    <w:rsid w:val="00170A3D"/>
    <w:rsid w:val="001722EB"/>
    <w:rsid w:val="001776DC"/>
    <w:rsid w:val="00180009"/>
    <w:rsid w:val="00180921"/>
    <w:rsid w:val="0018152D"/>
    <w:rsid w:val="00184A62"/>
    <w:rsid w:val="001853FB"/>
    <w:rsid w:val="001857A2"/>
    <w:rsid w:val="00190D80"/>
    <w:rsid w:val="001937F3"/>
    <w:rsid w:val="00196EDD"/>
    <w:rsid w:val="0019714E"/>
    <w:rsid w:val="00197198"/>
    <w:rsid w:val="001B19E3"/>
    <w:rsid w:val="001B1BA6"/>
    <w:rsid w:val="001B25F2"/>
    <w:rsid w:val="001B3ED0"/>
    <w:rsid w:val="001C1EF0"/>
    <w:rsid w:val="001C2AE4"/>
    <w:rsid w:val="001C2BE7"/>
    <w:rsid w:val="001C5BD8"/>
    <w:rsid w:val="001C66D9"/>
    <w:rsid w:val="001D2BE7"/>
    <w:rsid w:val="001D30BD"/>
    <w:rsid w:val="001D3E44"/>
    <w:rsid w:val="001D5FF9"/>
    <w:rsid w:val="001D65CC"/>
    <w:rsid w:val="001D7B3C"/>
    <w:rsid w:val="001E416F"/>
    <w:rsid w:val="001F6FFD"/>
    <w:rsid w:val="00200624"/>
    <w:rsid w:val="00202579"/>
    <w:rsid w:val="00205421"/>
    <w:rsid w:val="00216E07"/>
    <w:rsid w:val="002178FF"/>
    <w:rsid w:val="00222FED"/>
    <w:rsid w:val="002269C2"/>
    <w:rsid w:val="00230C34"/>
    <w:rsid w:val="00232404"/>
    <w:rsid w:val="0023434C"/>
    <w:rsid w:val="00244E83"/>
    <w:rsid w:val="00252463"/>
    <w:rsid w:val="00256BAE"/>
    <w:rsid w:val="002616A2"/>
    <w:rsid w:val="00264EE8"/>
    <w:rsid w:val="0026699A"/>
    <w:rsid w:val="00266E14"/>
    <w:rsid w:val="002677F1"/>
    <w:rsid w:val="00276A9F"/>
    <w:rsid w:val="00280105"/>
    <w:rsid w:val="00281147"/>
    <w:rsid w:val="00281B8B"/>
    <w:rsid w:val="0028296C"/>
    <w:rsid w:val="0028663A"/>
    <w:rsid w:val="00287E29"/>
    <w:rsid w:val="00290EBC"/>
    <w:rsid w:val="00292055"/>
    <w:rsid w:val="00293408"/>
    <w:rsid w:val="00296ABB"/>
    <w:rsid w:val="002A07C3"/>
    <w:rsid w:val="002A47F7"/>
    <w:rsid w:val="002B5429"/>
    <w:rsid w:val="002C0ADC"/>
    <w:rsid w:val="002C1705"/>
    <w:rsid w:val="002C1A07"/>
    <w:rsid w:val="002C3822"/>
    <w:rsid w:val="002C470C"/>
    <w:rsid w:val="002D03C4"/>
    <w:rsid w:val="002D0FC4"/>
    <w:rsid w:val="002D591B"/>
    <w:rsid w:val="002D6250"/>
    <w:rsid w:val="002D682F"/>
    <w:rsid w:val="002E00B0"/>
    <w:rsid w:val="002E3200"/>
    <w:rsid w:val="002F0569"/>
    <w:rsid w:val="002F067A"/>
    <w:rsid w:val="002F6B14"/>
    <w:rsid w:val="00302778"/>
    <w:rsid w:val="003211E3"/>
    <w:rsid w:val="003224E7"/>
    <w:rsid w:val="00326824"/>
    <w:rsid w:val="00333942"/>
    <w:rsid w:val="00341FD0"/>
    <w:rsid w:val="00343A3B"/>
    <w:rsid w:val="00347395"/>
    <w:rsid w:val="00351BFD"/>
    <w:rsid w:val="00353614"/>
    <w:rsid w:val="00355076"/>
    <w:rsid w:val="0035741C"/>
    <w:rsid w:val="0036114F"/>
    <w:rsid w:val="00361876"/>
    <w:rsid w:val="00361BFF"/>
    <w:rsid w:val="00361D81"/>
    <w:rsid w:val="00363EA9"/>
    <w:rsid w:val="00366FEB"/>
    <w:rsid w:val="00384069"/>
    <w:rsid w:val="0038484F"/>
    <w:rsid w:val="003854E2"/>
    <w:rsid w:val="003928CE"/>
    <w:rsid w:val="00397562"/>
    <w:rsid w:val="003A5A60"/>
    <w:rsid w:val="003A5FF1"/>
    <w:rsid w:val="003B02EC"/>
    <w:rsid w:val="003B1544"/>
    <w:rsid w:val="003C0C88"/>
    <w:rsid w:val="003C242A"/>
    <w:rsid w:val="003D25F4"/>
    <w:rsid w:val="003D43CA"/>
    <w:rsid w:val="003D5719"/>
    <w:rsid w:val="003D7ED0"/>
    <w:rsid w:val="003E0D94"/>
    <w:rsid w:val="003E68A4"/>
    <w:rsid w:val="003E6DD8"/>
    <w:rsid w:val="003F00EC"/>
    <w:rsid w:val="003F309B"/>
    <w:rsid w:val="003F475E"/>
    <w:rsid w:val="00400E8D"/>
    <w:rsid w:val="00401FCF"/>
    <w:rsid w:val="00406F4A"/>
    <w:rsid w:val="0041080F"/>
    <w:rsid w:val="0041170F"/>
    <w:rsid w:val="00412419"/>
    <w:rsid w:val="00414B91"/>
    <w:rsid w:val="00416C9E"/>
    <w:rsid w:val="004179C0"/>
    <w:rsid w:val="00417B69"/>
    <w:rsid w:val="0042303A"/>
    <w:rsid w:val="00423916"/>
    <w:rsid w:val="004260FA"/>
    <w:rsid w:val="00433633"/>
    <w:rsid w:val="00434273"/>
    <w:rsid w:val="00436C3B"/>
    <w:rsid w:val="00444D79"/>
    <w:rsid w:val="0045656D"/>
    <w:rsid w:val="0046072B"/>
    <w:rsid w:val="004622C2"/>
    <w:rsid w:val="00464CAC"/>
    <w:rsid w:val="00482B30"/>
    <w:rsid w:val="00483AC5"/>
    <w:rsid w:val="00485043"/>
    <w:rsid w:val="00486FB8"/>
    <w:rsid w:val="00490418"/>
    <w:rsid w:val="004924B6"/>
    <w:rsid w:val="00492ADF"/>
    <w:rsid w:val="00497695"/>
    <w:rsid w:val="00497761"/>
    <w:rsid w:val="004A17BD"/>
    <w:rsid w:val="004A1B9F"/>
    <w:rsid w:val="004A2A67"/>
    <w:rsid w:val="004A41D2"/>
    <w:rsid w:val="004A51B3"/>
    <w:rsid w:val="004A5619"/>
    <w:rsid w:val="004A7601"/>
    <w:rsid w:val="004B0CEC"/>
    <w:rsid w:val="004B164E"/>
    <w:rsid w:val="004B2AC5"/>
    <w:rsid w:val="004B2AD3"/>
    <w:rsid w:val="004B4BF7"/>
    <w:rsid w:val="004C3DFE"/>
    <w:rsid w:val="004C6180"/>
    <w:rsid w:val="004C7BC0"/>
    <w:rsid w:val="004E7542"/>
    <w:rsid w:val="004F51B3"/>
    <w:rsid w:val="004F5F41"/>
    <w:rsid w:val="005028D1"/>
    <w:rsid w:val="00504CD7"/>
    <w:rsid w:val="005122C7"/>
    <w:rsid w:val="00514FAF"/>
    <w:rsid w:val="0052181E"/>
    <w:rsid w:val="0052468C"/>
    <w:rsid w:val="00530AB5"/>
    <w:rsid w:val="0053219F"/>
    <w:rsid w:val="00543F7B"/>
    <w:rsid w:val="00546D3A"/>
    <w:rsid w:val="00550DB5"/>
    <w:rsid w:val="005525AC"/>
    <w:rsid w:val="0055400A"/>
    <w:rsid w:val="0055640D"/>
    <w:rsid w:val="00556ADE"/>
    <w:rsid w:val="00564C0D"/>
    <w:rsid w:val="0057196B"/>
    <w:rsid w:val="005756EE"/>
    <w:rsid w:val="00575D36"/>
    <w:rsid w:val="00577CEF"/>
    <w:rsid w:val="005831B9"/>
    <w:rsid w:val="005913D2"/>
    <w:rsid w:val="00592E52"/>
    <w:rsid w:val="00593528"/>
    <w:rsid w:val="005944C0"/>
    <w:rsid w:val="005957F5"/>
    <w:rsid w:val="005978EE"/>
    <w:rsid w:val="00597C01"/>
    <w:rsid w:val="005A2156"/>
    <w:rsid w:val="005A45DA"/>
    <w:rsid w:val="005A65C1"/>
    <w:rsid w:val="005A7170"/>
    <w:rsid w:val="005B3FAB"/>
    <w:rsid w:val="005B4CDB"/>
    <w:rsid w:val="005B4CE4"/>
    <w:rsid w:val="005D14CD"/>
    <w:rsid w:val="005D29B7"/>
    <w:rsid w:val="005E0D4E"/>
    <w:rsid w:val="005E181B"/>
    <w:rsid w:val="005E649A"/>
    <w:rsid w:val="005F4B82"/>
    <w:rsid w:val="005F4D40"/>
    <w:rsid w:val="005F7354"/>
    <w:rsid w:val="0060228F"/>
    <w:rsid w:val="00602343"/>
    <w:rsid w:val="0060287E"/>
    <w:rsid w:val="00603914"/>
    <w:rsid w:val="00616500"/>
    <w:rsid w:val="00617BAC"/>
    <w:rsid w:val="00620042"/>
    <w:rsid w:val="0062174B"/>
    <w:rsid w:val="00623240"/>
    <w:rsid w:val="00624C45"/>
    <w:rsid w:val="006266FA"/>
    <w:rsid w:val="006347EA"/>
    <w:rsid w:val="00634DC5"/>
    <w:rsid w:val="006409F3"/>
    <w:rsid w:val="00646ACB"/>
    <w:rsid w:val="00650EAF"/>
    <w:rsid w:val="00653D7B"/>
    <w:rsid w:val="00657503"/>
    <w:rsid w:val="00661B75"/>
    <w:rsid w:val="006622CE"/>
    <w:rsid w:val="0066353C"/>
    <w:rsid w:val="00665F47"/>
    <w:rsid w:val="00667A5C"/>
    <w:rsid w:val="006745CD"/>
    <w:rsid w:val="0068029F"/>
    <w:rsid w:val="0068250B"/>
    <w:rsid w:val="006826B2"/>
    <w:rsid w:val="0068370F"/>
    <w:rsid w:val="00685B22"/>
    <w:rsid w:val="00693850"/>
    <w:rsid w:val="006A0DA1"/>
    <w:rsid w:val="006A5034"/>
    <w:rsid w:val="006B3D35"/>
    <w:rsid w:val="006B5BF0"/>
    <w:rsid w:val="006C003D"/>
    <w:rsid w:val="006C0FAE"/>
    <w:rsid w:val="006C3069"/>
    <w:rsid w:val="006C6BF2"/>
    <w:rsid w:val="006C7BEC"/>
    <w:rsid w:val="006C7D33"/>
    <w:rsid w:val="006D2BC0"/>
    <w:rsid w:val="006D418F"/>
    <w:rsid w:val="006D4AD0"/>
    <w:rsid w:val="006E796C"/>
    <w:rsid w:val="006F1304"/>
    <w:rsid w:val="006F2528"/>
    <w:rsid w:val="006F3F81"/>
    <w:rsid w:val="006F5B62"/>
    <w:rsid w:val="006F6337"/>
    <w:rsid w:val="006F6C9A"/>
    <w:rsid w:val="006F6D09"/>
    <w:rsid w:val="00700A36"/>
    <w:rsid w:val="00705DC0"/>
    <w:rsid w:val="00712701"/>
    <w:rsid w:val="007129BF"/>
    <w:rsid w:val="00716589"/>
    <w:rsid w:val="00716691"/>
    <w:rsid w:val="00716C52"/>
    <w:rsid w:val="007172F0"/>
    <w:rsid w:val="00721949"/>
    <w:rsid w:val="00722C91"/>
    <w:rsid w:val="00726658"/>
    <w:rsid w:val="00735987"/>
    <w:rsid w:val="00735F92"/>
    <w:rsid w:val="0074292A"/>
    <w:rsid w:val="007463A7"/>
    <w:rsid w:val="00746B3E"/>
    <w:rsid w:val="00750780"/>
    <w:rsid w:val="00750E86"/>
    <w:rsid w:val="00751461"/>
    <w:rsid w:val="00751C78"/>
    <w:rsid w:val="00753C9D"/>
    <w:rsid w:val="00760896"/>
    <w:rsid w:val="0076435B"/>
    <w:rsid w:val="00764803"/>
    <w:rsid w:val="00765D36"/>
    <w:rsid w:val="00775460"/>
    <w:rsid w:val="00780AB0"/>
    <w:rsid w:val="00787895"/>
    <w:rsid w:val="00790507"/>
    <w:rsid w:val="00791521"/>
    <w:rsid w:val="007919AD"/>
    <w:rsid w:val="00793A61"/>
    <w:rsid w:val="00797437"/>
    <w:rsid w:val="007A0456"/>
    <w:rsid w:val="007A0BEB"/>
    <w:rsid w:val="007A22DA"/>
    <w:rsid w:val="007A27DF"/>
    <w:rsid w:val="007A2DF2"/>
    <w:rsid w:val="007A506F"/>
    <w:rsid w:val="007A5DFE"/>
    <w:rsid w:val="007B1D56"/>
    <w:rsid w:val="007B40C6"/>
    <w:rsid w:val="007B6274"/>
    <w:rsid w:val="007C00B3"/>
    <w:rsid w:val="007C073A"/>
    <w:rsid w:val="007C07FB"/>
    <w:rsid w:val="007C6441"/>
    <w:rsid w:val="007D262A"/>
    <w:rsid w:val="007E0782"/>
    <w:rsid w:val="007E3D18"/>
    <w:rsid w:val="007E63CC"/>
    <w:rsid w:val="007F70C2"/>
    <w:rsid w:val="00800EFE"/>
    <w:rsid w:val="00806560"/>
    <w:rsid w:val="00812716"/>
    <w:rsid w:val="00813A33"/>
    <w:rsid w:val="008145AD"/>
    <w:rsid w:val="00820195"/>
    <w:rsid w:val="00822976"/>
    <w:rsid w:val="00831F46"/>
    <w:rsid w:val="0083215B"/>
    <w:rsid w:val="00833648"/>
    <w:rsid w:val="00853620"/>
    <w:rsid w:val="00854B7D"/>
    <w:rsid w:val="00857513"/>
    <w:rsid w:val="00862FBD"/>
    <w:rsid w:val="00871E1A"/>
    <w:rsid w:val="008721B8"/>
    <w:rsid w:val="008730C3"/>
    <w:rsid w:val="00876C99"/>
    <w:rsid w:val="008777AA"/>
    <w:rsid w:val="0088167B"/>
    <w:rsid w:val="00887C61"/>
    <w:rsid w:val="008901C5"/>
    <w:rsid w:val="008A21C1"/>
    <w:rsid w:val="008B4D30"/>
    <w:rsid w:val="008B4F0C"/>
    <w:rsid w:val="008B517C"/>
    <w:rsid w:val="008B63EC"/>
    <w:rsid w:val="008B6E7D"/>
    <w:rsid w:val="008B745C"/>
    <w:rsid w:val="008B7DA3"/>
    <w:rsid w:val="008C57AD"/>
    <w:rsid w:val="008C73AB"/>
    <w:rsid w:val="008C7BA8"/>
    <w:rsid w:val="008D1974"/>
    <w:rsid w:val="008D2AC0"/>
    <w:rsid w:val="008D7CF3"/>
    <w:rsid w:val="008D7D8B"/>
    <w:rsid w:val="008E2E1E"/>
    <w:rsid w:val="008E5FAB"/>
    <w:rsid w:val="008E7A43"/>
    <w:rsid w:val="008F3166"/>
    <w:rsid w:val="008F3F09"/>
    <w:rsid w:val="008F6E66"/>
    <w:rsid w:val="009063FD"/>
    <w:rsid w:val="009074D9"/>
    <w:rsid w:val="00912810"/>
    <w:rsid w:val="00920B4B"/>
    <w:rsid w:val="00921A4D"/>
    <w:rsid w:val="00922B2C"/>
    <w:rsid w:val="00922B2F"/>
    <w:rsid w:val="00924830"/>
    <w:rsid w:val="00927D07"/>
    <w:rsid w:val="009363B1"/>
    <w:rsid w:val="00936405"/>
    <w:rsid w:val="00936932"/>
    <w:rsid w:val="00936AE7"/>
    <w:rsid w:val="009371BB"/>
    <w:rsid w:val="00937620"/>
    <w:rsid w:val="00941296"/>
    <w:rsid w:val="00943056"/>
    <w:rsid w:val="00945988"/>
    <w:rsid w:val="009478D3"/>
    <w:rsid w:val="009543DA"/>
    <w:rsid w:val="00954878"/>
    <w:rsid w:val="009609EB"/>
    <w:rsid w:val="00965A89"/>
    <w:rsid w:val="009809B5"/>
    <w:rsid w:val="00982D96"/>
    <w:rsid w:val="00983377"/>
    <w:rsid w:val="009839DD"/>
    <w:rsid w:val="00990F9B"/>
    <w:rsid w:val="00995A8A"/>
    <w:rsid w:val="00996434"/>
    <w:rsid w:val="009979C1"/>
    <w:rsid w:val="009A0077"/>
    <w:rsid w:val="009A070B"/>
    <w:rsid w:val="009A462D"/>
    <w:rsid w:val="009A4AA9"/>
    <w:rsid w:val="009B1E83"/>
    <w:rsid w:val="009B2A37"/>
    <w:rsid w:val="009C2FB8"/>
    <w:rsid w:val="009C6C22"/>
    <w:rsid w:val="009D10E9"/>
    <w:rsid w:val="009D2EC8"/>
    <w:rsid w:val="009D4EF3"/>
    <w:rsid w:val="009E3B5D"/>
    <w:rsid w:val="009E50D9"/>
    <w:rsid w:val="009F1188"/>
    <w:rsid w:val="009F4BDB"/>
    <w:rsid w:val="009F71FC"/>
    <w:rsid w:val="00A02A09"/>
    <w:rsid w:val="00A07983"/>
    <w:rsid w:val="00A12CFA"/>
    <w:rsid w:val="00A12FD1"/>
    <w:rsid w:val="00A15991"/>
    <w:rsid w:val="00A17701"/>
    <w:rsid w:val="00A17A6B"/>
    <w:rsid w:val="00A2157D"/>
    <w:rsid w:val="00A24136"/>
    <w:rsid w:val="00A25A97"/>
    <w:rsid w:val="00A31B93"/>
    <w:rsid w:val="00A36E2E"/>
    <w:rsid w:val="00A374E3"/>
    <w:rsid w:val="00A44D6C"/>
    <w:rsid w:val="00A5368D"/>
    <w:rsid w:val="00A53735"/>
    <w:rsid w:val="00A53A4D"/>
    <w:rsid w:val="00A54F25"/>
    <w:rsid w:val="00A54FE8"/>
    <w:rsid w:val="00A55312"/>
    <w:rsid w:val="00A56A15"/>
    <w:rsid w:val="00A61C25"/>
    <w:rsid w:val="00A62ED8"/>
    <w:rsid w:val="00A630FD"/>
    <w:rsid w:val="00A631CB"/>
    <w:rsid w:val="00A6394B"/>
    <w:rsid w:val="00A63950"/>
    <w:rsid w:val="00A673D7"/>
    <w:rsid w:val="00A701AB"/>
    <w:rsid w:val="00A7041F"/>
    <w:rsid w:val="00A7460F"/>
    <w:rsid w:val="00A74CF7"/>
    <w:rsid w:val="00A80DBB"/>
    <w:rsid w:val="00A82CEF"/>
    <w:rsid w:val="00A8368A"/>
    <w:rsid w:val="00A83D4D"/>
    <w:rsid w:val="00A84106"/>
    <w:rsid w:val="00A8453E"/>
    <w:rsid w:val="00A84565"/>
    <w:rsid w:val="00A92648"/>
    <w:rsid w:val="00A9513A"/>
    <w:rsid w:val="00A953AD"/>
    <w:rsid w:val="00A97FF2"/>
    <w:rsid w:val="00AA271C"/>
    <w:rsid w:val="00AA3E56"/>
    <w:rsid w:val="00AB3791"/>
    <w:rsid w:val="00AB3859"/>
    <w:rsid w:val="00AB43BC"/>
    <w:rsid w:val="00AC0BD5"/>
    <w:rsid w:val="00AC3CDA"/>
    <w:rsid w:val="00AC6733"/>
    <w:rsid w:val="00AD2EEF"/>
    <w:rsid w:val="00AD4F9C"/>
    <w:rsid w:val="00AD6E5D"/>
    <w:rsid w:val="00AE06D8"/>
    <w:rsid w:val="00AE4504"/>
    <w:rsid w:val="00AF0B93"/>
    <w:rsid w:val="00AF3373"/>
    <w:rsid w:val="00AF3B45"/>
    <w:rsid w:val="00AF7C0F"/>
    <w:rsid w:val="00AF7E6B"/>
    <w:rsid w:val="00B10776"/>
    <w:rsid w:val="00B1154D"/>
    <w:rsid w:val="00B13FA1"/>
    <w:rsid w:val="00B13FFC"/>
    <w:rsid w:val="00B14EAD"/>
    <w:rsid w:val="00B16B27"/>
    <w:rsid w:val="00B3147D"/>
    <w:rsid w:val="00B3170C"/>
    <w:rsid w:val="00B3428B"/>
    <w:rsid w:val="00B41E29"/>
    <w:rsid w:val="00B51FC0"/>
    <w:rsid w:val="00B548B6"/>
    <w:rsid w:val="00B60596"/>
    <w:rsid w:val="00B63AD8"/>
    <w:rsid w:val="00B70C67"/>
    <w:rsid w:val="00B74F30"/>
    <w:rsid w:val="00B76D50"/>
    <w:rsid w:val="00B80925"/>
    <w:rsid w:val="00B80B29"/>
    <w:rsid w:val="00B82DC8"/>
    <w:rsid w:val="00B85FE6"/>
    <w:rsid w:val="00B86191"/>
    <w:rsid w:val="00B86781"/>
    <w:rsid w:val="00B86820"/>
    <w:rsid w:val="00B92759"/>
    <w:rsid w:val="00BA0D2A"/>
    <w:rsid w:val="00BA11BA"/>
    <w:rsid w:val="00BA1649"/>
    <w:rsid w:val="00BA1B66"/>
    <w:rsid w:val="00BA5A83"/>
    <w:rsid w:val="00BB3AE3"/>
    <w:rsid w:val="00BB6B5E"/>
    <w:rsid w:val="00BC3126"/>
    <w:rsid w:val="00BC42EB"/>
    <w:rsid w:val="00BC46F5"/>
    <w:rsid w:val="00BC575D"/>
    <w:rsid w:val="00BC624A"/>
    <w:rsid w:val="00BD1491"/>
    <w:rsid w:val="00BD20C5"/>
    <w:rsid w:val="00BD27AD"/>
    <w:rsid w:val="00BD3029"/>
    <w:rsid w:val="00BD545E"/>
    <w:rsid w:val="00BD76E4"/>
    <w:rsid w:val="00BE2CA4"/>
    <w:rsid w:val="00BE330A"/>
    <w:rsid w:val="00BE3B6D"/>
    <w:rsid w:val="00BE4C7F"/>
    <w:rsid w:val="00BE664B"/>
    <w:rsid w:val="00BE7FBD"/>
    <w:rsid w:val="00BF3E0C"/>
    <w:rsid w:val="00BF6547"/>
    <w:rsid w:val="00C018D2"/>
    <w:rsid w:val="00C02409"/>
    <w:rsid w:val="00C104CA"/>
    <w:rsid w:val="00C12041"/>
    <w:rsid w:val="00C13C1F"/>
    <w:rsid w:val="00C15F54"/>
    <w:rsid w:val="00C16CE3"/>
    <w:rsid w:val="00C210D5"/>
    <w:rsid w:val="00C22E84"/>
    <w:rsid w:val="00C2541C"/>
    <w:rsid w:val="00C2609D"/>
    <w:rsid w:val="00C312FB"/>
    <w:rsid w:val="00C3171A"/>
    <w:rsid w:val="00C329D7"/>
    <w:rsid w:val="00C36419"/>
    <w:rsid w:val="00C46AEB"/>
    <w:rsid w:val="00C47C75"/>
    <w:rsid w:val="00C501F5"/>
    <w:rsid w:val="00C50520"/>
    <w:rsid w:val="00C57157"/>
    <w:rsid w:val="00C6400A"/>
    <w:rsid w:val="00C674BF"/>
    <w:rsid w:val="00C6794A"/>
    <w:rsid w:val="00C67BE3"/>
    <w:rsid w:val="00C7081D"/>
    <w:rsid w:val="00C76466"/>
    <w:rsid w:val="00C772F8"/>
    <w:rsid w:val="00C77923"/>
    <w:rsid w:val="00C82F81"/>
    <w:rsid w:val="00C83538"/>
    <w:rsid w:val="00C84170"/>
    <w:rsid w:val="00C866C7"/>
    <w:rsid w:val="00C90D06"/>
    <w:rsid w:val="00C91D8D"/>
    <w:rsid w:val="00C9463B"/>
    <w:rsid w:val="00C94839"/>
    <w:rsid w:val="00CA27D1"/>
    <w:rsid w:val="00CB0816"/>
    <w:rsid w:val="00CB76A1"/>
    <w:rsid w:val="00CC719D"/>
    <w:rsid w:val="00CD0698"/>
    <w:rsid w:val="00CD20CD"/>
    <w:rsid w:val="00CE1310"/>
    <w:rsid w:val="00CE6EC4"/>
    <w:rsid w:val="00CE6ED8"/>
    <w:rsid w:val="00CE74C5"/>
    <w:rsid w:val="00D0155F"/>
    <w:rsid w:val="00D0341F"/>
    <w:rsid w:val="00D06C0A"/>
    <w:rsid w:val="00D10594"/>
    <w:rsid w:val="00D10BAC"/>
    <w:rsid w:val="00D133C1"/>
    <w:rsid w:val="00D14948"/>
    <w:rsid w:val="00D220F9"/>
    <w:rsid w:val="00D22CDC"/>
    <w:rsid w:val="00D237FF"/>
    <w:rsid w:val="00D3036E"/>
    <w:rsid w:val="00D310A9"/>
    <w:rsid w:val="00D32544"/>
    <w:rsid w:val="00D3762F"/>
    <w:rsid w:val="00D478E9"/>
    <w:rsid w:val="00D50CEA"/>
    <w:rsid w:val="00D64861"/>
    <w:rsid w:val="00D66313"/>
    <w:rsid w:val="00D6795E"/>
    <w:rsid w:val="00D721DA"/>
    <w:rsid w:val="00D72897"/>
    <w:rsid w:val="00D80365"/>
    <w:rsid w:val="00D81624"/>
    <w:rsid w:val="00D839B3"/>
    <w:rsid w:val="00D85019"/>
    <w:rsid w:val="00D855E7"/>
    <w:rsid w:val="00D87BE1"/>
    <w:rsid w:val="00D9070A"/>
    <w:rsid w:val="00D940F8"/>
    <w:rsid w:val="00DA556F"/>
    <w:rsid w:val="00DA62A1"/>
    <w:rsid w:val="00DA6E36"/>
    <w:rsid w:val="00DB1626"/>
    <w:rsid w:val="00DB2A5A"/>
    <w:rsid w:val="00DB441C"/>
    <w:rsid w:val="00DB464C"/>
    <w:rsid w:val="00DB4E88"/>
    <w:rsid w:val="00DB511F"/>
    <w:rsid w:val="00DC0B7B"/>
    <w:rsid w:val="00DC2A55"/>
    <w:rsid w:val="00DC56F1"/>
    <w:rsid w:val="00DD3ECB"/>
    <w:rsid w:val="00DD603B"/>
    <w:rsid w:val="00DE010F"/>
    <w:rsid w:val="00DE1E40"/>
    <w:rsid w:val="00DE2B1F"/>
    <w:rsid w:val="00DF0D31"/>
    <w:rsid w:val="00DF4218"/>
    <w:rsid w:val="00DF6025"/>
    <w:rsid w:val="00E02972"/>
    <w:rsid w:val="00E03360"/>
    <w:rsid w:val="00E034B7"/>
    <w:rsid w:val="00E03AE9"/>
    <w:rsid w:val="00E05645"/>
    <w:rsid w:val="00E061A3"/>
    <w:rsid w:val="00E1045C"/>
    <w:rsid w:val="00E11AA0"/>
    <w:rsid w:val="00E13E72"/>
    <w:rsid w:val="00E165F3"/>
    <w:rsid w:val="00E17156"/>
    <w:rsid w:val="00E27144"/>
    <w:rsid w:val="00E363C7"/>
    <w:rsid w:val="00E377E4"/>
    <w:rsid w:val="00E45B2C"/>
    <w:rsid w:val="00E471C9"/>
    <w:rsid w:val="00E52B3D"/>
    <w:rsid w:val="00E53536"/>
    <w:rsid w:val="00E56530"/>
    <w:rsid w:val="00E60390"/>
    <w:rsid w:val="00E6072B"/>
    <w:rsid w:val="00E61045"/>
    <w:rsid w:val="00E6397D"/>
    <w:rsid w:val="00E63F00"/>
    <w:rsid w:val="00E651D8"/>
    <w:rsid w:val="00E66807"/>
    <w:rsid w:val="00E703EC"/>
    <w:rsid w:val="00E754C6"/>
    <w:rsid w:val="00E75DB3"/>
    <w:rsid w:val="00E8427A"/>
    <w:rsid w:val="00E845CF"/>
    <w:rsid w:val="00E84636"/>
    <w:rsid w:val="00E84CD8"/>
    <w:rsid w:val="00E879BA"/>
    <w:rsid w:val="00E95ED8"/>
    <w:rsid w:val="00E970A2"/>
    <w:rsid w:val="00EA130E"/>
    <w:rsid w:val="00EA3F96"/>
    <w:rsid w:val="00EA6D44"/>
    <w:rsid w:val="00EB720E"/>
    <w:rsid w:val="00EC574B"/>
    <w:rsid w:val="00EC5B3A"/>
    <w:rsid w:val="00ED77DD"/>
    <w:rsid w:val="00EE0FB7"/>
    <w:rsid w:val="00EE1006"/>
    <w:rsid w:val="00EE4751"/>
    <w:rsid w:val="00EF02EF"/>
    <w:rsid w:val="00EF435A"/>
    <w:rsid w:val="00F01551"/>
    <w:rsid w:val="00F02D5A"/>
    <w:rsid w:val="00F0501B"/>
    <w:rsid w:val="00F0543C"/>
    <w:rsid w:val="00F108CE"/>
    <w:rsid w:val="00F15303"/>
    <w:rsid w:val="00F15689"/>
    <w:rsid w:val="00F2010A"/>
    <w:rsid w:val="00F20759"/>
    <w:rsid w:val="00F21579"/>
    <w:rsid w:val="00F229C6"/>
    <w:rsid w:val="00F26F17"/>
    <w:rsid w:val="00F30422"/>
    <w:rsid w:val="00F320C5"/>
    <w:rsid w:val="00F33272"/>
    <w:rsid w:val="00F43E3C"/>
    <w:rsid w:val="00F50B08"/>
    <w:rsid w:val="00F519F2"/>
    <w:rsid w:val="00F54A67"/>
    <w:rsid w:val="00F5541D"/>
    <w:rsid w:val="00F62AD1"/>
    <w:rsid w:val="00F63D9F"/>
    <w:rsid w:val="00F63E58"/>
    <w:rsid w:val="00F658CC"/>
    <w:rsid w:val="00F70F8D"/>
    <w:rsid w:val="00F720FA"/>
    <w:rsid w:val="00F7236C"/>
    <w:rsid w:val="00F723E7"/>
    <w:rsid w:val="00F754F5"/>
    <w:rsid w:val="00F82D9B"/>
    <w:rsid w:val="00F82F36"/>
    <w:rsid w:val="00F854E7"/>
    <w:rsid w:val="00F87CC6"/>
    <w:rsid w:val="00F9181B"/>
    <w:rsid w:val="00FA1A98"/>
    <w:rsid w:val="00FA4FE5"/>
    <w:rsid w:val="00FA7798"/>
    <w:rsid w:val="00FB1AB5"/>
    <w:rsid w:val="00FB7225"/>
    <w:rsid w:val="00FC1B6A"/>
    <w:rsid w:val="00FC36F3"/>
    <w:rsid w:val="00FC3A5C"/>
    <w:rsid w:val="00FC743D"/>
    <w:rsid w:val="00FD2D2A"/>
    <w:rsid w:val="00FD60BC"/>
    <w:rsid w:val="00FE0E79"/>
    <w:rsid w:val="00FE111B"/>
    <w:rsid w:val="00FE289D"/>
    <w:rsid w:val="00FF057B"/>
    <w:rsid w:val="00FF13D6"/>
    <w:rsid w:val="00FF1D31"/>
    <w:rsid w:val="00FF39F5"/>
    <w:rsid w:val="00FF6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7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7FF"/>
    <w:rPr>
      <w:sz w:val="18"/>
      <w:szCs w:val="18"/>
    </w:rPr>
  </w:style>
  <w:style w:type="paragraph" w:styleId="a4">
    <w:name w:val="footer"/>
    <w:basedOn w:val="a"/>
    <w:link w:val="Char0"/>
    <w:uiPriority w:val="99"/>
    <w:unhideWhenUsed/>
    <w:rsid w:val="00D237FF"/>
    <w:pPr>
      <w:tabs>
        <w:tab w:val="center" w:pos="4153"/>
        <w:tab w:val="right" w:pos="8306"/>
      </w:tabs>
      <w:snapToGrid w:val="0"/>
      <w:jc w:val="left"/>
    </w:pPr>
    <w:rPr>
      <w:sz w:val="18"/>
      <w:szCs w:val="18"/>
    </w:rPr>
  </w:style>
  <w:style w:type="character" w:customStyle="1" w:styleId="Char0">
    <w:name w:val="页脚 Char"/>
    <w:basedOn w:val="a0"/>
    <w:link w:val="a4"/>
    <w:uiPriority w:val="99"/>
    <w:rsid w:val="00D237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7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7FF"/>
    <w:rPr>
      <w:sz w:val="18"/>
      <w:szCs w:val="18"/>
    </w:rPr>
  </w:style>
  <w:style w:type="paragraph" w:styleId="a4">
    <w:name w:val="footer"/>
    <w:basedOn w:val="a"/>
    <w:link w:val="Char0"/>
    <w:uiPriority w:val="99"/>
    <w:unhideWhenUsed/>
    <w:rsid w:val="00D237FF"/>
    <w:pPr>
      <w:tabs>
        <w:tab w:val="center" w:pos="4153"/>
        <w:tab w:val="right" w:pos="8306"/>
      </w:tabs>
      <w:snapToGrid w:val="0"/>
      <w:jc w:val="left"/>
    </w:pPr>
    <w:rPr>
      <w:sz w:val="18"/>
      <w:szCs w:val="18"/>
    </w:rPr>
  </w:style>
  <w:style w:type="character" w:customStyle="1" w:styleId="Char0">
    <w:name w:val="页脚 Char"/>
    <w:basedOn w:val="a0"/>
    <w:link w:val="a4"/>
    <w:uiPriority w:val="99"/>
    <w:rsid w:val="00D237FF"/>
    <w:rPr>
      <w:sz w:val="18"/>
      <w:szCs w:val="18"/>
    </w:rPr>
  </w:style>
</w:styles>
</file>

<file path=word/webSettings.xml><?xml version="1.0" encoding="utf-8"?>
<w:webSettings xmlns:r="http://schemas.openxmlformats.org/officeDocument/2006/relationships" xmlns:w="http://schemas.openxmlformats.org/wordprocessingml/2006/main">
  <w:divs>
    <w:div w:id="1200430">
      <w:bodyDiv w:val="1"/>
      <w:marLeft w:val="0"/>
      <w:marRight w:val="0"/>
      <w:marTop w:val="0"/>
      <w:marBottom w:val="0"/>
      <w:divBdr>
        <w:top w:val="none" w:sz="0" w:space="0" w:color="auto"/>
        <w:left w:val="none" w:sz="0" w:space="0" w:color="auto"/>
        <w:bottom w:val="none" w:sz="0" w:space="0" w:color="auto"/>
        <w:right w:val="none" w:sz="0" w:space="0" w:color="auto"/>
      </w:divBdr>
    </w:div>
    <w:div w:id="46729265">
      <w:bodyDiv w:val="1"/>
      <w:marLeft w:val="0"/>
      <w:marRight w:val="0"/>
      <w:marTop w:val="0"/>
      <w:marBottom w:val="0"/>
      <w:divBdr>
        <w:top w:val="none" w:sz="0" w:space="0" w:color="auto"/>
        <w:left w:val="none" w:sz="0" w:space="0" w:color="auto"/>
        <w:bottom w:val="none" w:sz="0" w:space="0" w:color="auto"/>
        <w:right w:val="none" w:sz="0" w:space="0" w:color="auto"/>
      </w:divBdr>
    </w:div>
    <w:div w:id="69620786">
      <w:bodyDiv w:val="1"/>
      <w:marLeft w:val="0"/>
      <w:marRight w:val="0"/>
      <w:marTop w:val="0"/>
      <w:marBottom w:val="0"/>
      <w:divBdr>
        <w:top w:val="none" w:sz="0" w:space="0" w:color="auto"/>
        <w:left w:val="none" w:sz="0" w:space="0" w:color="auto"/>
        <w:bottom w:val="none" w:sz="0" w:space="0" w:color="auto"/>
        <w:right w:val="none" w:sz="0" w:space="0" w:color="auto"/>
      </w:divBdr>
    </w:div>
    <w:div w:id="196700552">
      <w:bodyDiv w:val="1"/>
      <w:marLeft w:val="0"/>
      <w:marRight w:val="0"/>
      <w:marTop w:val="0"/>
      <w:marBottom w:val="0"/>
      <w:divBdr>
        <w:top w:val="none" w:sz="0" w:space="0" w:color="auto"/>
        <w:left w:val="none" w:sz="0" w:space="0" w:color="auto"/>
        <w:bottom w:val="none" w:sz="0" w:space="0" w:color="auto"/>
        <w:right w:val="none" w:sz="0" w:space="0" w:color="auto"/>
      </w:divBdr>
    </w:div>
    <w:div w:id="332726510">
      <w:bodyDiv w:val="1"/>
      <w:marLeft w:val="0"/>
      <w:marRight w:val="0"/>
      <w:marTop w:val="0"/>
      <w:marBottom w:val="0"/>
      <w:divBdr>
        <w:top w:val="none" w:sz="0" w:space="0" w:color="auto"/>
        <w:left w:val="none" w:sz="0" w:space="0" w:color="auto"/>
        <w:bottom w:val="none" w:sz="0" w:space="0" w:color="auto"/>
        <w:right w:val="none" w:sz="0" w:space="0" w:color="auto"/>
      </w:divBdr>
    </w:div>
    <w:div w:id="447235056">
      <w:bodyDiv w:val="1"/>
      <w:marLeft w:val="0"/>
      <w:marRight w:val="0"/>
      <w:marTop w:val="0"/>
      <w:marBottom w:val="0"/>
      <w:divBdr>
        <w:top w:val="none" w:sz="0" w:space="0" w:color="auto"/>
        <w:left w:val="none" w:sz="0" w:space="0" w:color="auto"/>
        <w:bottom w:val="none" w:sz="0" w:space="0" w:color="auto"/>
        <w:right w:val="none" w:sz="0" w:space="0" w:color="auto"/>
      </w:divBdr>
    </w:div>
    <w:div w:id="574751303">
      <w:bodyDiv w:val="1"/>
      <w:marLeft w:val="0"/>
      <w:marRight w:val="0"/>
      <w:marTop w:val="0"/>
      <w:marBottom w:val="0"/>
      <w:divBdr>
        <w:top w:val="none" w:sz="0" w:space="0" w:color="auto"/>
        <w:left w:val="none" w:sz="0" w:space="0" w:color="auto"/>
        <w:bottom w:val="none" w:sz="0" w:space="0" w:color="auto"/>
        <w:right w:val="none" w:sz="0" w:space="0" w:color="auto"/>
      </w:divBdr>
    </w:div>
    <w:div w:id="1013843587">
      <w:bodyDiv w:val="1"/>
      <w:marLeft w:val="0"/>
      <w:marRight w:val="0"/>
      <w:marTop w:val="0"/>
      <w:marBottom w:val="0"/>
      <w:divBdr>
        <w:top w:val="none" w:sz="0" w:space="0" w:color="auto"/>
        <w:left w:val="none" w:sz="0" w:space="0" w:color="auto"/>
        <w:bottom w:val="none" w:sz="0" w:space="0" w:color="auto"/>
        <w:right w:val="none" w:sz="0" w:space="0" w:color="auto"/>
      </w:divBdr>
    </w:div>
    <w:div w:id="1264610948">
      <w:bodyDiv w:val="1"/>
      <w:marLeft w:val="0"/>
      <w:marRight w:val="0"/>
      <w:marTop w:val="0"/>
      <w:marBottom w:val="0"/>
      <w:divBdr>
        <w:top w:val="none" w:sz="0" w:space="0" w:color="auto"/>
        <w:left w:val="none" w:sz="0" w:space="0" w:color="auto"/>
        <w:bottom w:val="none" w:sz="0" w:space="0" w:color="auto"/>
        <w:right w:val="none" w:sz="0" w:space="0" w:color="auto"/>
      </w:divBdr>
    </w:div>
    <w:div w:id="1334256530">
      <w:bodyDiv w:val="1"/>
      <w:marLeft w:val="0"/>
      <w:marRight w:val="0"/>
      <w:marTop w:val="0"/>
      <w:marBottom w:val="0"/>
      <w:divBdr>
        <w:top w:val="none" w:sz="0" w:space="0" w:color="auto"/>
        <w:left w:val="none" w:sz="0" w:space="0" w:color="auto"/>
        <w:bottom w:val="none" w:sz="0" w:space="0" w:color="auto"/>
        <w:right w:val="none" w:sz="0" w:space="0" w:color="auto"/>
      </w:divBdr>
    </w:div>
    <w:div w:id="1962956577">
      <w:bodyDiv w:val="1"/>
      <w:marLeft w:val="0"/>
      <w:marRight w:val="0"/>
      <w:marTop w:val="0"/>
      <w:marBottom w:val="0"/>
      <w:divBdr>
        <w:top w:val="none" w:sz="0" w:space="0" w:color="auto"/>
        <w:left w:val="none" w:sz="0" w:space="0" w:color="auto"/>
        <w:bottom w:val="none" w:sz="0" w:space="0" w:color="auto"/>
        <w:right w:val="none" w:sz="0" w:space="0" w:color="auto"/>
      </w:divBdr>
    </w:div>
    <w:div w:id="213578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1129-D5F8-4AD3-9C2E-433AC69C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ADMIN</cp:lastModifiedBy>
  <cp:revision>13</cp:revision>
  <dcterms:created xsi:type="dcterms:W3CDTF">2017-07-21T00:47:00Z</dcterms:created>
  <dcterms:modified xsi:type="dcterms:W3CDTF">2018-05-21T06:59:00Z</dcterms:modified>
</cp:coreProperties>
</file>