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rPr>
        <w:t>泰河中学招标方案</w:t>
      </w:r>
    </w:p>
    <w:p>
      <w:pPr>
        <w:jc w:val="center"/>
        <w:rPr>
          <w:b/>
          <w:sz w:val="36"/>
        </w:rPr>
      </w:pPr>
    </w:p>
    <w:p>
      <w:pPr>
        <w:spacing w:line="360" w:lineRule="auto"/>
        <w:rPr>
          <w:rFonts w:asciiTheme="minorEastAsia" w:hAnsiTheme="minorEastAsia"/>
          <w:b/>
          <w:sz w:val="24"/>
        </w:rPr>
      </w:pPr>
      <w:r>
        <w:rPr>
          <w:rFonts w:hint="eastAsia" w:asciiTheme="minorEastAsia" w:hAnsiTheme="minorEastAsia"/>
          <w:b/>
          <w:sz w:val="24"/>
        </w:rPr>
        <w:t>项目名称：泰河中学智慧校园建设项目</w:t>
      </w:r>
    </w:p>
    <w:p>
      <w:pPr>
        <w:spacing w:line="360" w:lineRule="auto"/>
        <w:rPr>
          <w:rFonts w:asciiTheme="minorEastAsia" w:hAnsiTheme="minorEastAsia"/>
          <w:b/>
          <w:sz w:val="24"/>
          <w:szCs w:val="24"/>
        </w:rPr>
      </w:pPr>
      <w:r>
        <w:rPr>
          <w:rFonts w:hint="eastAsia" w:ascii="ˎ̥" w:hAnsi="ˎ̥" w:cs="宋体"/>
          <w:b/>
          <w:color w:val="000000"/>
          <w:kern w:val="0"/>
          <w:sz w:val="24"/>
          <w:szCs w:val="24"/>
        </w:rPr>
        <w:t>拟采购的货物或服务说明：</w:t>
      </w:r>
    </w:p>
    <w:tbl>
      <w:tblPr>
        <w:tblStyle w:val="11"/>
        <w:tblW w:w="9531" w:type="dxa"/>
        <w:jc w:val="center"/>
        <w:tblInd w:w="0" w:type="dxa"/>
        <w:tblLayout w:type="fixed"/>
        <w:tblCellMar>
          <w:top w:w="0" w:type="dxa"/>
          <w:left w:w="0" w:type="dxa"/>
          <w:bottom w:w="0" w:type="dxa"/>
          <w:right w:w="0" w:type="dxa"/>
        </w:tblCellMar>
      </w:tblPr>
      <w:tblGrid>
        <w:gridCol w:w="761"/>
        <w:gridCol w:w="7266"/>
        <w:gridCol w:w="1504"/>
      </w:tblGrid>
      <w:tr>
        <w:tblPrEx>
          <w:tblLayout w:type="fixed"/>
          <w:tblCellMar>
            <w:top w:w="0" w:type="dxa"/>
            <w:left w:w="0" w:type="dxa"/>
            <w:bottom w:w="0" w:type="dxa"/>
            <w:right w:w="0" w:type="dxa"/>
          </w:tblCellMar>
        </w:tblPrEx>
        <w:trPr>
          <w:jc w:val="center"/>
        </w:trPr>
        <w:tc>
          <w:tcPr>
            <w:tcW w:w="761"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center"/>
              <w:rPr>
                <w:rFonts w:ascii="宋体" w:hAnsi="宋体" w:eastAsia="宋体" w:cs="Times New Roman"/>
                <w:sz w:val="24"/>
              </w:rPr>
            </w:pPr>
            <w:r>
              <w:rPr>
                <w:rFonts w:hint="eastAsia" w:ascii="宋体" w:hAnsi="宋体"/>
                <w:sz w:val="24"/>
              </w:rPr>
              <w:t>序号</w:t>
            </w:r>
          </w:p>
        </w:tc>
        <w:tc>
          <w:tcPr>
            <w:tcW w:w="7266" w:type="dxa"/>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pPr>
              <w:widowControl/>
              <w:spacing w:line="440" w:lineRule="exact"/>
              <w:jc w:val="center"/>
              <w:rPr>
                <w:rFonts w:ascii="宋体" w:hAnsi="宋体" w:eastAsia="宋体" w:cs="Times New Roman"/>
                <w:sz w:val="24"/>
              </w:rPr>
            </w:pPr>
            <w:r>
              <w:rPr>
                <w:rFonts w:hint="eastAsia" w:ascii="宋体" w:hAnsi="宋体"/>
                <w:sz w:val="24"/>
              </w:rPr>
              <w:t>拟采购内容</w:t>
            </w:r>
          </w:p>
        </w:tc>
        <w:tc>
          <w:tcPr>
            <w:tcW w:w="1504" w:type="dxa"/>
            <w:tcBorders>
              <w:top w:val="single" w:color="auto" w:sz="8" w:space="0"/>
              <w:left w:val="single" w:color="auto" w:sz="4" w:space="0"/>
              <w:bottom w:val="single" w:color="auto" w:sz="4" w:space="0"/>
              <w:right w:val="single" w:color="auto" w:sz="8" w:space="0"/>
            </w:tcBorders>
            <w:vAlign w:val="center"/>
          </w:tcPr>
          <w:p>
            <w:pPr>
              <w:widowControl/>
              <w:spacing w:line="440" w:lineRule="exact"/>
              <w:jc w:val="center"/>
              <w:rPr>
                <w:rFonts w:ascii="宋体" w:hAnsi="宋体" w:eastAsia="宋体" w:cs="Times New Roman"/>
                <w:sz w:val="24"/>
              </w:rPr>
            </w:pPr>
            <w:r>
              <w:rPr>
                <w:rFonts w:hint="eastAsia" w:ascii="宋体" w:hAnsi="宋体"/>
                <w:sz w:val="24"/>
              </w:rPr>
              <w:t>预算金额</w:t>
            </w:r>
          </w:p>
        </w:tc>
      </w:tr>
      <w:tr>
        <w:tblPrEx>
          <w:tblLayout w:type="fixed"/>
          <w:tblCellMar>
            <w:top w:w="0" w:type="dxa"/>
            <w:left w:w="0" w:type="dxa"/>
            <w:bottom w:w="0" w:type="dxa"/>
            <w:right w:w="0" w:type="dxa"/>
          </w:tblCellMar>
        </w:tblPrEx>
        <w:trPr>
          <w:trHeight w:val="447" w:hRule="atLeas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40" w:lineRule="exact"/>
              <w:jc w:val="center"/>
              <w:rPr>
                <w:rFonts w:ascii="宋体" w:hAnsi="宋体" w:eastAsia="宋体" w:cs="Times New Roman"/>
                <w:sz w:val="24"/>
              </w:rPr>
            </w:pPr>
            <w:r>
              <w:rPr>
                <w:rFonts w:hint="eastAsia" w:ascii="宋体" w:hAnsi="宋体"/>
                <w:sz w:val="24"/>
              </w:rPr>
              <w:t>1</w:t>
            </w:r>
          </w:p>
        </w:tc>
        <w:tc>
          <w:tcPr>
            <w:tcW w:w="72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rPr>
                <w:rFonts w:asciiTheme="minorEastAsia" w:hAnsiTheme="minorEastAsia"/>
                <w:sz w:val="24"/>
                <w:szCs w:val="24"/>
              </w:rPr>
            </w:pPr>
            <w:r>
              <w:rPr>
                <w:rFonts w:hint="eastAsia" w:asciiTheme="minorEastAsia" w:hAnsiTheme="minorEastAsia"/>
                <w:sz w:val="24"/>
                <w:szCs w:val="24"/>
              </w:rPr>
              <w:t>智慧校园标准云服务：含基础平台、校级管理平台、教学资源平台、家校互联系统等应用服务。（</w:t>
            </w:r>
            <w:r>
              <w:rPr>
                <w:rFonts w:hint="eastAsia" w:asciiTheme="minorEastAsia" w:hAnsiTheme="minorEastAsia"/>
                <w:sz w:val="24"/>
              </w:rPr>
              <w:t>按年采购应用服务，本次采购一年服务</w:t>
            </w:r>
            <w:r>
              <w:rPr>
                <w:rFonts w:hint="eastAsia" w:asciiTheme="minorEastAsia" w:hAnsiTheme="minorEastAsia"/>
                <w:sz w:val="24"/>
                <w:szCs w:val="24"/>
              </w:rPr>
              <w:t>）</w:t>
            </w:r>
          </w:p>
        </w:tc>
        <w:tc>
          <w:tcPr>
            <w:tcW w:w="15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3</w:t>
            </w:r>
            <w:r>
              <w:rPr>
                <w:rFonts w:hint="eastAsia" w:ascii="宋体" w:hAnsi="宋体" w:eastAsia="宋体" w:cs="Times New Roman"/>
                <w:color w:val="000000" w:themeColor="text1"/>
                <w:sz w:val="24"/>
                <w14:textFill>
                  <w14:solidFill>
                    <w14:schemeClr w14:val="tx1"/>
                  </w14:solidFill>
                </w14:textFill>
              </w:rPr>
              <w:t>万元/年</w:t>
            </w:r>
          </w:p>
        </w:tc>
      </w:tr>
      <w:tr>
        <w:tblPrEx>
          <w:tblLayout w:type="fixed"/>
          <w:tblCellMar>
            <w:top w:w="0" w:type="dxa"/>
            <w:left w:w="0" w:type="dxa"/>
            <w:bottom w:w="0" w:type="dxa"/>
            <w:right w:w="0" w:type="dxa"/>
          </w:tblCellMar>
        </w:tblPrEx>
        <w:trPr>
          <w:trHeight w:val="447" w:hRule="atLeas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40" w:lineRule="exact"/>
              <w:jc w:val="center"/>
              <w:rPr>
                <w:rFonts w:hint="eastAsia" w:ascii="宋体" w:hAnsi="宋体"/>
                <w:sz w:val="24"/>
              </w:rPr>
            </w:pPr>
            <w:r>
              <w:rPr>
                <w:rFonts w:hint="eastAsia" w:ascii="宋体" w:hAnsi="宋体"/>
                <w:sz w:val="24"/>
              </w:rPr>
              <w:t>2</w:t>
            </w:r>
          </w:p>
        </w:tc>
        <w:tc>
          <w:tcPr>
            <w:tcW w:w="72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成绩管理分析系统</w:t>
            </w:r>
          </w:p>
        </w:tc>
        <w:tc>
          <w:tcPr>
            <w:tcW w:w="15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7</w:t>
            </w:r>
            <w:r>
              <w:rPr>
                <w:rFonts w:hint="eastAsia" w:ascii="宋体" w:hAnsi="宋体" w:eastAsia="宋体" w:cs="Times New Roman"/>
                <w:color w:val="000000" w:themeColor="text1"/>
                <w:sz w:val="24"/>
                <w14:textFill>
                  <w14:solidFill>
                    <w14:schemeClr w14:val="tx1"/>
                  </w14:solidFill>
                </w14:textFill>
              </w:rPr>
              <w:t>万</w:t>
            </w:r>
          </w:p>
        </w:tc>
      </w:tr>
      <w:tr>
        <w:tblPrEx>
          <w:tblLayout w:type="fixed"/>
          <w:tblCellMar>
            <w:top w:w="0" w:type="dxa"/>
            <w:left w:w="0" w:type="dxa"/>
            <w:bottom w:w="0" w:type="dxa"/>
            <w:right w:w="0" w:type="dxa"/>
          </w:tblCellMar>
        </w:tblPrEx>
        <w:trPr>
          <w:trHeight w:val="447" w:hRule="atLeas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40" w:lineRule="exact"/>
              <w:jc w:val="center"/>
              <w:rPr>
                <w:rFonts w:hint="eastAsia" w:ascii="宋体" w:hAnsi="宋体"/>
                <w:sz w:val="24"/>
              </w:rPr>
            </w:pPr>
            <w:r>
              <w:rPr>
                <w:rFonts w:hint="eastAsia" w:ascii="宋体" w:hAnsi="宋体"/>
                <w:sz w:val="24"/>
              </w:rPr>
              <w:t>3</w:t>
            </w:r>
          </w:p>
        </w:tc>
        <w:tc>
          <w:tcPr>
            <w:tcW w:w="72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全通阅卷集成</w:t>
            </w:r>
          </w:p>
        </w:tc>
        <w:tc>
          <w:tcPr>
            <w:tcW w:w="15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3</w:t>
            </w:r>
            <w:r>
              <w:rPr>
                <w:rFonts w:hint="eastAsia" w:ascii="宋体" w:hAnsi="宋体" w:eastAsia="宋体" w:cs="Times New Roman"/>
                <w:color w:val="000000" w:themeColor="text1"/>
                <w:sz w:val="24"/>
                <w14:textFill>
                  <w14:solidFill>
                    <w14:schemeClr w14:val="tx1"/>
                  </w14:solidFill>
                </w14:textFill>
              </w:rPr>
              <w:t>.</w:t>
            </w:r>
            <w:r>
              <w:rPr>
                <w:rFonts w:ascii="宋体" w:hAnsi="宋体" w:eastAsia="宋体" w:cs="Times New Roman"/>
                <w:color w:val="000000" w:themeColor="text1"/>
                <w:sz w:val="24"/>
                <w14:textFill>
                  <w14:solidFill>
                    <w14:schemeClr w14:val="tx1"/>
                  </w14:solidFill>
                </w14:textFill>
              </w:rPr>
              <w:t>4</w:t>
            </w:r>
            <w:r>
              <w:rPr>
                <w:rFonts w:hint="eastAsia" w:ascii="宋体" w:hAnsi="宋体" w:eastAsia="宋体" w:cs="Times New Roman"/>
                <w:color w:val="000000" w:themeColor="text1"/>
                <w:sz w:val="24"/>
                <w14:textFill>
                  <w14:solidFill>
                    <w14:schemeClr w14:val="tx1"/>
                  </w14:solidFill>
                </w14:textFill>
              </w:rPr>
              <w:t>万</w:t>
            </w:r>
          </w:p>
        </w:tc>
      </w:tr>
      <w:tr>
        <w:tblPrEx>
          <w:tblLayout w:type="fixed"/>
          <w:tblCellMar>
            <w:top w:w="0" w:type="dxa"/>
            <w:left w:w="0" w:type="dxa"/>
            <w:bottom w:w="0" w:type="dxa"/>
            <w:right w:w="0" w:type="dxa"/>
          </w:tblCellMar>
        </w:tblPrEx>
        <w:trPr>
          <w:trHeight w:val="447" w:hRule="atLeas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40" w:lineRule="exact"/>
              <w:jc w:val="center"/>
              <w:rPr>
                <w:rFonts w:hint="eastAsia" w:ascii="宋体" w:hAnsi="宋体"/>
                <w:sz w:val="24"/>
              </w:rPr>
            </w:pPr>
            <w:r>
              <w:rPr>
                <w:rFonts w:hint="eastAsia" w:ascii="宋体" w:hAnsi="宋体"/>
                <w:sz w:val="24"/>
              </w:rPr>
              <w:t>4</w:t>
            </w:r>
          </w:p>
        </w:tc>
        <w:tc>
          <w:tcPr>
            <w:tcW w:w="72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导师管理系统</w:t>
            </w:r>
          </w:p>
        </w:tc>
        <w:tc>
          <w:tcPr>
            <w:tcW w:w="15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w:t>
            </w:r>
            <w:r>
              <w:rPr>
                <w:rFonts w:ascii="宋体" w:hAnsi="宋体" w:eastAsia="宋体" w:cs="Times New Roman"/>
                <w:color w:val="000000" w:themeColor="text1"/>
                <w:sz w:val="24"/>
                <w14:textFill>
                  <w14:solidFill>
                    <w14:schemeClr w14:val="tx1"/>
                  </w14:solidFill>
                </w14:textFill>
              </w:rPr>
              <w:t>6</w:t>
            </w:r>
            <w:r>
              <w:rPr>
                <w:rFonts w:hint="eastAsia" w:ascii="宋体" w:hAnsi="宋体" w:eastAsia="宋体" w:cs="Times New Roman"/>
                <w:color w:val="000000" w:themeColor="text1"/>
                <w:sz w:val="24"/>
                <w14:textFill>
                  <w14:solidFill>
                    <w14:schemeClr w14:val="tx1"/>
                  </w14:solidFill>
                </w14:textFill>
              </w:rPr>
              <w:t>万</w:t>
            </w:r>
          </w:p>
        </w:tc>
      </w:tr>
      <w:tr>
        <w:tblPrEx>
          <w:tblLayout w:type="fixed"/>
          <w:tblCellMar>
            <w:top w:w="0" w:type="dxa"/>
            <w:left w:w="0" w:type="dxa"/>
            <w:bottom w:w="0" w:type="dxa"/>
            <w:right w:w="0" w:type="dxa"/>
          </w:tblCellMar>
        </w:tblPrEx>
        <w:trPr>
          <w:trHeight w:val="447" w:hRule="atLeast"/>
          <w:jc w:val="center"/>
        </w:trPr>
        <w:tc>
          <w:tcPr>
            <w:tcW w:w="7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40" w:lineRule="exact"/>
              <w:jc w:val="center"/>
              <w:rPr>
                <w:rFonts w:ascii="宋体" w:hAnsi="宋体"/>
                <w:sz w:val="24"/>
              </w:rPr>
            </w:pPr>
            <w:r>
              <w:rPr>
                <w:rFonts w:hint="eastAsia" w:ascii="宋体" w:hAnsi="宋体"/>
                <w:sz w:val="24"/>
              </w:rPr>
              <w:t>2</w:t>
            </w:r>
          </w:p>
        </w:tc>
        <w:tc>
          <w:tcPr>
            <w:tcW w:w="72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40" w:lineRule="exact"/>
              <w:jc w:val="left"/>
              <w:rPr>
                <w:rFonts w:ascii="宋体" w:hAnsi="宋体" w:eastAsia="宋体" w:cs="Times New Roman"/>
                <w:color w:val="000000" w:themeColor="text1"/>
                <w:sz w:val="24"/>
                <w14:textFill>
                  <w14:solidFill>
                    <w14:schemeClr w14:val="tx1"/>
                  </w14:solidFill>
                </w14:textFill>
              </w:rPr>
            </w:pPr>
            <w:r>
              <w:rPr>
                <w:rFonts w:hint="eastAsia" w:asciiTheme="minorEastAsia" w:hAnsiTheme="minorEastAsia"/>
                <w:sz w:val="24"/>
                <w:szCs w:val="24"/>
              </w:rPr>
              <w:t>德育管理系统</w:t>
            </w:r>
          </w:p>
        </w:tc>
        <w:tc>
          <w:tcPr>
            <w:tcW w:w="15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56</w:t>
            </w:r>
            <w:r>
              <w:rPr>
                <w:rFonts w:hint="eastAsia" w:ascii="宋体" w:hAnsi="宋体"/>
                <w:color w:val="000000" w:themeColor="text1"/>
                <w:sz w:val="24"/>
                <w14:textFill>
                  <w14:solidFill>
                    <w14:schemeClr w14:val="tx1"/>
                  </w14:solidFill>
                </w14:textFill>
              </w:rPr>
              <w:t>万元</w:t>
            </w:r>
          </w:p>
        </w:tc>
      </w:tr>
      <w:tr>
        <w:tblPrEx>
          <w:tblLayout w:type="fixed"/>
          <w:tblCellMar>
            <w:top w:w="0" w:type="dxa"/>
            <w:left w:w="0" w:type="dxa"/>
            <w:bottom w:w="0" w:type="dxa"/>
            <w:right w:w="0" w:type="dxa"/>
          </w:tblCellMar>
        </w:tblPrEx>
        <w:trPr>
          <w:trHeight w:val="447" w:hRule="atLeast"/>
          <w:jc w:val="center"/>
        </w:trPr>
        <w:tc>
          <w:tcPr>
            <w:tcW w:w="802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40" w:lineRule="exact"/>
              <w:jc w:val="center"/>
              <w:rPr>
                <w:rFonts w:asciiTheme="minorEastAsia" w:hAnsiTheme="minorEastAsia"/>
                <w:sz w:val="24"/>
                <w:szCs w:val="24"/>
              </w:rPr>
            </w:pPr>
            <w:r>
              <w:rPr>
                <w:rFonts w:hint="eastAsia" w:asciiTheme="minorEastAsia" w:hAnsiTheme="minorEastAsia"/>
                <w:sz w:val="24"/>
                <w:szCs w:val="24"/>
              </w:rPr>
              <w:t>合计</w:t>
            </w:r>
          </w:p>
        </w:tc>
        <w:tc>
          <w:tcPr>
            <w:tcW w:w="15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olor w:val="000000" w:themeColor="text1"/>
                <w:sz w:val="24"/>
                <w14:textFill>
                  <w14:solidFill>
                    <w14:schemeClr w14:val="tx1"/>
                  </w14:solidFill>
                </w14:textFill>
              </w:rPr>
            </w:pPr>
            <w:r>
              <w:rPr>
                <w:rFonts w:hint="eastAsia" w:asciiTheme="minorEastAsia" w:hAnsiTheme="minorEastAsia"/>
                <w:sz w:val="24"/>
              </w:rPr>
              <w:t>2</w:t>
            </w:r>
            <w:r>
              <w:rPr>
                <w:rFonts w:hint="eastAsia" w:asciiTheme="minorEastAsia" w:hAnsiTheme="minorEastAsia"/>
                <w:sz w:val="24"/>
                <w:lang w:val="en-US" w:eastAsia="zh-CN"/>
              </w:rPr>
              <w:t>0</w:t>
            </w:r>
            <w:r>
              <w:rPr>
                <w:rFonts w:hint="eastAsia" w:asciiTheme="minorEastAsia" w:hAnsiTheme="minorEastAsia"/>
                <w:sz w:val="24"/>
              </w:rPr>
              <w:t>.56万元</w:t>
            </w:r>
          </w:p>
        </w:tc>
      </w:tr>
    </w:tbl>
    <w:p>
      <w:pPr>
        <w:rPr>
          <w:rFonts w:asciiTheme="minorEastAsia" w:hAnsiTheme="minorEastAsia"/>
          <w:sz w:val="24"/>
        </w:rPr>
      </w:pPr>
    </w:p>
    <w:p>
      <w:pPr>
        <w:pStyle w:val="2"/>
      </w:pPr>
      <w:r>
        <w:rPr>
          <w:rFonts w:hint="eastAsia"/>
        </w:rPr>
        <w:t>1、具体技术与服务要求参数</w:t>
      </w:r>
    </w:p>
    <w:tbl>
      <w:tblPr>
        <w:tblStyle w:val="11"/>
        <w:tblW w:w="9596" w:type="dxa"/>
        <w:jc w:val="center"/>
        <w:tblInd w:w="0" w:type="dxa"/>
        <w:tblLayout w:type="fixed"/>
        <w:tblCellMar>
          <w:top w:w="0" w:type="dxa"/>
          <w:left w:w="108" w:type="dxa"/>
          <w:bottom w:w="0" w:type="dxa"/>
          <w:right w:w="108" w:type="dxa"/>
        </w:tblCellMar>
      </w:tblPr>
      <w:tblGrid>
        <w:gridCol w:w="1638"/>
        <w:gridCol w:w="468"/>
        <w:gridCol w:w="359"/>
        <w:gridCol w:w="85"/>
        <w:gridCol w:w="1049"/>
        <w:gridCol w:w="5997"/>
      </w:tblGrid>
      <w:tr>
        <w:tblPrEx>
          <w:tblLayout w:type="fixed"/>
          <w:tblCellMar>
            <w:top w:w="0" w:type="dxa"/>
            <w:left w:w="108" w:type="dxa"/>
            <w:bottom w:w="0" w:type="dxa"/>
            <w:right w:w="108" w:type="dxa"/>
          </w:tblCellMar>
        </w:tblPrEx>
        <w:trPr>
          <w:trHeight w:val="954" w:hRule="atLeast"/>
          <w:jc w:val="center"/>
        </w:trPr>
        <w:tc>
          <w:tcPr>
            <w:tcW w:w="9596" w:type="dxa"/>
            <w:gridSpan w:val="6"/>
            <w:tcBorders>
              <w:top w:val="single" w:color="auto" w:sz="4" w:space="0"/>
              <w:left w:val="single" w:color="auto" w:sz="4" w:space="0"/>
              <w:bottom w:val="single" w:color="auto" w:sz="4" w:space="0"/>
              <w:right w:val="single" w:color="auto" w:sz="4" w:space="0"/>
            </w:tcBorders>
            <w:shd w:val="clear" w:color="auto" w:fill="D5DCE4"/>
            <w:vAlign w:val="center"/>
          </w:tcPr>
          <w:p>
            <w:pPr>
              <w:jc w:val="center"/>
              <w:rPr>
                <w:rFonts w:cs="宋体" w:asciiTheme="minorEastAsia" w:hAnsiTheme="minorEastAsia"/>
                <w:b/>
                <w:bCs/>
                <w:color w:val="000000"/>
              </w:rPr>
            </w:pPr>
            <w:r>
              <w:rPr>
                <w:rFonts w:hint="eastAsia"/>
                <w:b/>
                <w:sz w:val="32"/>
              </w:rPr>
              <w:t>智慧校园标准云服务参数</w:t>
            </w:r>
          </w:p>
        </w:tc>
      </w:tr>
      <w:tr>
        <w:tblPrEx>
          <w:tblLayout w:type="fixed"/>
          <w:tblCellMar>
            <w:top w:w="0" w:type="dxa"/>
            <w:left w:w="108" w:type="dxa"/>
            <w:bottom w:w="0" w:type="dxa"/>
            <w:right w:w="108" w:type="dxa"/>
          </w:tblCellMar>
        </w:tblPrEx>
        <w:trPr>
          <w:trHeight w:val="402" w:hRule="atLeast"/>
          <w:jc w:val="center"/>
        </w:trPr>
        <w:tc>
          <w:tcPr>
            <w:tcW w:w="1638" w:type="dxa"/>
            <w:tcBorders>
              <w:top w:val="single" w:color="auto" w:sz="4" w:space="0"/>
              <w:left w:val="single" w:color="auto" w:sz="4" w:space="0"/>
              <w:bottom w:val="single" w:color="auto" w:sz="4" w:space="0"/>
              <w:right w:val="single" w:color="auto" w:sz="4" w:space="0"/>
            </w:tcBorders>
            <w:shd w:val="clear" w:color="auto" w:fill="D5DCE4"/>
            <w:vAlign w:val="center"/>
          </w:tcPr>
          <w:p>
            <w:pPr>
              <w:jc w:val="center"/>
              <w:rPr>
                <w:rFonts w:cs="宋体" w:asciiTheme="minorEastAsia" w:hAnsiTheme="minorEastAsia"/>
                <w:b/>
                <w:bCs/>
              </w:rPr>
            </w:pPr>
            <w:r>
              <w:rPr>
                <w:rFonts w:cs="宋体" w:asciiTheme="minorEastAsia" w:hAnsiTheme="minorEastAsia"/>
                <w:b/>
                <w:bCs/>
              </w:rPr>
              <w:t>云服务内容</w:t>
            </w:r>
          </w:p>
        </w:tc>
        <w:tc>
          <w:tcPr>
            <w:tcW w:w="7958" w:type="dxa"/>
            <w:gridSpan w:val="5"/>
            <w:tcBorders>
              <w:top w:val="single" w:color="auto" w:sz="4" w:space="0"/>
              <w:left w:val="single" w:color="auto" w:sz="4" w:space="0"/>
              <w:bottom w:val="single" w:color="auto" w:sz="4" w:space="0"/>
              <w:right w:val="single" w:color="auto" w:sz="4" w:space="0"/>
            </w:tcBorders>
            <w:shd w:val="clear" w:color="auto" w:fill="D5DCE4"/>
            <w:vAlign w:val="center"/>
          </w:tcPr>
          <w:p>
            <w:pPr>
              <w:jc w:val="center"/>
              <w:rPr>
                <w:rFonts w:cs="宋体" w:asciiTheme="minorEastAsia" w:hAnsiTheme="minorEastAsia"/>
                <w:b/>
                <w:bCs/>
                <w:color w:val="000000"/>
              </w:rPr>
            </w:pPr>
            <w:r>
              <w:rPr>
                <w:rFonts w:hint="eastAsia" w:cs="宋体" w:asciiTheme="minorEastAsia" w:hAnsiTheme="minorEastAsia"/>
                <w:b/>
                <w:bCs/>
                <w:color w:val="000000"/>
              </w:rPr>
              <w:t>云服务技术参数要求</w:t>
            </w:r>
          </w:p>
        </w:tc>
      </w:tr>
      <w:tr>
        <w:tblPrEx>
          <w:tblLayout w:type="fixed"/>
          <w:tblCellMar>
            <w:top w:w="0" w:type="dxa"/>
            <w:left w:w="108" w:type="dxa"/>
            <w:bottom w:w="0" w:type="dxa"/>
            <w:right w:w="108" w:type="dxa"/>
          </w:tblCellMar>
        </w:tblPrEx>
        <w:trPr>
          <w:trHeight w:val="402" w:hRule="atLeast"/>
          <w:jc w:val="center"/>
        </w:trPr>
        <w:tc>
          <w:tcPr>
            <w:tcW w:w="9596" w:type="dxa"/>
            <w:gridSpan w:val="6"/>
            <w:tcBorders>
              <w:top w:val="single" w:color="auto" w:sz="4" w:space="0"/>
              <w:left w:val="single" w:color="auto" w:sz="4" w:space="0"/>
              <w:bottom w:val="single" w:color="auto" w:sz="4" w:space="0"/>
              <w:right w:val="single" w:color="000000" w:sz="4" w:space="0"/>
            </w:tcBorders>
            <w:shd w:val="clear" w:color="auto" w:fill="ACB9CA"/>
            <w:vAlign w:val="center"/>
          </w:tcPr>
          <w:p>
            <w:pPr>
              <w:rPr>
                <w:rFonts w:cs="宋体" w:asciiTheme="minorEastAsia" w:hAnsiTheme="minorEastAsia"/>
                <w:b/>
                <w:bCs/>
                <w:color w:val="000000"/>
              </w:rPr>
            </w:pPr>
            <w:r>
              <w:rPr>
                <w:rFonts w:hint="eastAsia" w:cs="宋体" w:asciiTheme="minorEastAsia" w:hAnsiTheme="minorEastAsia"/>
                <w:b/>
                <w:bCs/>
                <w:color w:val="000000"/>
              </w:rPr>
              <w:t>1、基础平台</w:t>
            </w:r>
          </w:p>
        </w:tc>
      </w:tr>
      <w:tr>
        <w:tblPrEx>
          <w:tblLayout w:type="fixed"/>
          <w:tblCellMar>
            <w:top w:w="0" w:type="dxa"/>
            <w:left w:w="108" w:type="dxa"/>
            <w:bottom w:w="0" w:type="dxa"/>
            <w:right w:w="108" w:type="dxa"/>
          </w:tblCellMar>
        </w:tblPrEx>
        <w:trPr>
          <w:trHeight w:val="402" w:hRule="atLeast"/>
          <w:jc w:val="center"/>
        </w:trPr>
        <w:tc>
          <w:tcPr>
            <w:tcW w:w="1638" w:type="dxa"/>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b/>
                <w:bCs/>
                <w:sz w:val="20"/>
                <w:szCs w:val="20"/>
              </w:rPr>
            </w:pPr>
            <w:r>
              <w:rPr>
                <w:rFonts w:hint="eastAsia" w:cs="宋体" w:asciiTheme="minorEastAsia" w:hAnsiTheme="minorEastAsia"/>
                <w:b/>
                <w:bCs/>
                <w:sz w:val="20"/>
                <w:szCs w:val="20"/>
              </w:rPr>
              <w:t xml:space="preserve">基础数据平台 </w:t>
            </w:r>
          </w:p>
        </w:tc>
        <w:tc>
          <w:tcPr>
            <w:tcW w:w="7958" w:type="dxa"/>
            <w:gridSpan w:val="5"/>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ascii="宋体" w:hAnsi="宋体" w:eastAsia="宋体" w:cs="宋体"/>
                <w:kern w:val="0"/>
                <w:sz w:val="20"/>
                <w:szCs w:val="20"/>
              </w:rPr>
              <w:t>建立学校统一数据中心，建立应用支撑层，建立织机构数据库，建立人事数据库，建立学生数据库，建立资源索引数据库，对接教育资源平台等系统。</w:t>
            </w:r>
          </w:p>
        </w:tc>
      </w:tr>
      <w:tr>
        <w:tblPrEx>
          <w:tblLayout w:type="fixed"/>
          <w:tblCellMar>
            <w:top w:w="0" w:type="dxa"/>
            <w:left w:w="108" w:type="dxa"/>
            <w:bottom w:w="0" w:type="dxa"/>
            <w:right w:w="108" w:type="dxa"/>
          </w:tblCellMar>
        </w:tblPrEx>
        <w:trPr>
          <w:trHeight w:val="402" w:hRule="atLeast"/>
          <w:jc w:val="center"/>
        </w:trPr>
        <w:tc>
          <w:tcPr>
            <w:tcW w:w="1638" w:type="dxa"/>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b/>
                <w:bCs/>
                <w:sz w:val="20"/>
                <w:szCs w:val="20"/>
              </w:rPr>
            </w:pPr>
            <w:r>
              <w:rPr>
                <w:rFonts w:hint="eastAsia" w:cs="宋体" w:asciiTheme="minorEastAsia" w:hAnsiTheme="minorEastAsia"/>
                <w:b/>
                <w:bCs/>
                <w:sz w:val="20"/>
                <w:szCs w:val="20"/>
              </w:rPr>
              <w:t>统一身份认证平台</w:t>
            </w:r>
          </w:p>
        </w:tc>
        <w:tc>
          <w:tcPr>
            <w:tcW w:w="7958" w:type="dxa"/>
            <w:gridSpan w:val="5"/>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ascii="宋体" w:hAnsi="宋体" w:eastAsia="宋体" w:cs="宋体"/>
                <w:kern w:val="0"/>
                <w:sz w:val="20"/>
                <w:szCs w:val="20"/>
              </w:rPr>
              <w:t>身份认证平台要包括身份库、资源库、权限库、日志库等。解决学校用户登录身份认证问题。</w:t>
            </w:r>
          </w:p>
        </w:tc>
      </w:tr>
      <w:tr>
        <w:tblPrEx>
          <w:tblLayout w:type="fixed"/>
          <w:tblCellMar>
            <w:top w:w="0" w:type="dxa"/>
            <w:left w:w="108" w:type="dxa"/>
            <w:bottom w:w="0" w:type="dxa"/>
            <w:right w:w="108" w:type="dxa"/>
          </w:tblCellMar>
        </w:tblPrEx>
        <w:trPr>
          <w:trHeight w:val="402" w:hRule="atLeast"/>
          <w:jc w:val="center"/>
        </w:trPr>
        <w:tc>
          <w:tcPr>
            <w:tcW w:w="1638" w:type="dxa"/>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b/>
                <w:bCs/>
                <w:sz w:val="20"/>
                <w:szCs w:val="20"/>
              </w:rPr>
            </w:pPr>
            <w:r>
              <w:rPr>
                <w:rFonts w:hint="eastAsia" w:cs="宋体" w:asciiTheme="minorEastAsia" w:hAnsiTheme="minorEastAsia"/>
                <w:b/>
                <w:bCs/>
                <w:sz w:val="20"/>
                <w:szCs w:val="20"/>
              </w:rPr>
              <w:t>数据交换中心</w:t>
            </w:r>
          </w:p>
        </w:tc>
        <w:tc>
          <w:tcPr>
            <w:tcW w:w="7958" w:type="dxa"/>
            <w:gridSpan w:val="5"/>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ascii="宋体" w:hAnsi="宋体" w:eastAsia="宋体" w:cs="宋体"/>
                <w:kern w:val="0"/>
                <w:sz w:val="20"/>
                <w:szCs w:val="20"/>
              </w:rPr>
              <w:t>确保数据一致性、完整性和正确性。数据交换中心应具有图形界面，便于用户操作。</w:t>
            </w:r>
          </w:p>
        </w:tc>
      </w:tr>
      <w:tr>
        <w:tblPrEx>
          <w:tblLayout w:type="fixed"/>
          <w:tblCellMar>
            <w:top w:w="0" w:type="dxa"/>
            <w:left w:w="108" w:type="dxa"/>
            <w:bottom w:w="0" w:type="dxa"/>
            <w:right w:w="108" w:type="dxa"/>
          </w:tblCellMar>
        </w:tblPrEx>
        <w:trPr>
          <w:trHeight w:val="402" w:hRule="atLeast"/>
          <w:jc w:val="center"/>
        </w:trPr>
        <w:tc>
          <w:tcPr>
            <w:tcW w:w="1638" w:type="dxa"/>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b/>
                <w:bCs/>
                <w:sz w:val="20"/>
                <w:szCs w:val="20"/>
              </w:rPr>
            </w:pPr>
            <w:r>
              <w:rPr>
                <w:rFonts w:hint="eastAsia" w:cs="宋体" w:asciiTheme="minorEastAsia" w:hAnsiTheme="minorEastAsia"/>
                <w:b/>
                <w:bCs/>
                <w:sz w:val="20"/>
                <w:szCs w:val="20"/>
              </w:rPr>
              <w:t>统一接口集成配置(开发)工具</w:t>
            </w:r>
          </w:p>
        </w:tc>
        <w:tc>
          <w:tcPr>
            <w:tcW w:w="7958" w:type="dxa"/>
            <w:gridSpan w:val="5"/>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提供平台的标准开放接口，为第三方系统对接提供开发者帮助中心。</w:t>
            </w:r>
          </w:p>
        </w:tc>
      </w:tr>
      <w:tr>
        <w:tblPrEx>
          <w:tblLayout w:type="fixed"/>
          <w:tblCellMar>
            <w:top w:w="0" w:type="dxa"/>
            <w:left w:w="108" w:type="dxa"/>
            <w:bottom w:w="0" w:type="dxa"/>
            <w:right w:w="108" w:type="dxa"/>
          </w:tblCellMar>
        </w:tblPrEx>
        <w:trPr>
          <w:trHeight w:val="402" w:hRule="atLeast"/>
          <w:jc w:val="center"/>
        </w:trPr>
        <w:tc>
          <w:tcPr>
            <w:tcW w:w="1638" w:type="dxa"/>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b/>
                <w:bCs/>
                <w:sz w:val="20"/>
                <w:szCs w:val="20"/>
              </w:rPr>
            </w:pPr>
            <w:r>
              <w:rPr>
                <w:rFonts w:hint="eastAsia" w:cs="宋体" w:asciiTheme="minorEastAsia" w:hAnsiTheme="minorEastAsia"/>
                <w:b/>
                <w:bCs/>
                <w:sz w:val="20"/>
                <w:szCs w:val="20"/>
              </w:rPr>
              <w:t>统一工作流引擎</w:t>
            </w:r>
          </w:p>
        </w:tc>
        <w:tc>
          <w:tcPr>
            <w:tcW w:w="7958" w:type="dxa"/>
            <w:gridSpan w:val="5"/>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ascii="宋体" w:hAnsi="宋体" w:eastAsia="宋体" w:cs="宋体"/>
                <w:kern w:val="0"/>
                <w:sz w:val="20"/>
                <w:szCs w:val="24"/>
              </w:rPr>
              <w:t>流程引擎提供图形化、可视化的表单定制工具，具有强大的自定义功能，操作简单。在表单定制操作上要求具有较强的可用性和便利性。</w:t>
            </w:r>
          </w:p>
        </w:tc>
      </w:tr>
      <w:tr>
        <w:tblPrEx>
          <w:tblLayout w:type="fixed"/>
          <w:tblCellMar>
            <w:top w:w="0" w:type="dxa"/>
            <w:left w:w="108" w:type="dxa"/>
            <w:bottom w:w="0" w:type="dxa"/>
            <w:right w:w="108" w:type="dxa"/>
          </w:tblCellMar>
        </w:tblPrEx>
        <w:trPr>
          <w:trHeight w:val="402" w:hRule="atLeast"/>
          <w:jc w:val="center"/>
        </w:trPr>
        <w:tc>
          <w:tcPr>
            <w:tcW w:w="1638" w:type="dxa"/>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b/>
                <w:bCs/>
                <w:sz w:val="20"/>
                <w:szCs w:val="20"/>
              </w:rPr>
            </w:pPr>
            <w:r>
              <w:rPr>
                <w:rFonts w:hint="eastAsia" w:cs="宋体" w:asciiTheme="minorEastAsia" w:hAnsiTheme="minorEastAsia"/>
                <w:b/>
                <w:bCs/>
                <w:sz w:val="20"/>
                <w:szCs w:val="20"/>
              </w:rPr>
              <w:t>系统管理中心</w:t>
            </w: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用户管理</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系统用户的管理（学生、教师），可设置是否启用</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角色管理</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系统角色、工作流角色、自定义角色的维护及角色人员设置</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restart"/>
            <w:tcBorders>
              <w:top w:val="nil"/>
              <w:left w:val="single" w:color="auto" w:sz="4" w:space="0"/>
              <w:bottom w:val="single" w:color="000000"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权限管理</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用户权限</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按照用户对功能权限、数据权限进行设置</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角色权限</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按照角色对功能权限、数据权限进行设置</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功能权限</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根据对应的角色、用户设置模块功能权限</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数据权限</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根据对应的角色、用户设置模块数据权限</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restart"/>
            <w:tcBorders>
              <w:top w:val="nil"/>
              <w:left w:val="single" w:color="auto" w:sz="4" w:space="0"/>
              <w:bottom w:val="single" w:color="000000"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系统日志</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登录日志</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用户登录平台的信息记录</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操作日志</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平台异常错误日记记录，方便检查维护系统</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错误日志</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用户对于模块的操作记录详细信息</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积分规则</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平台基础积分规则维护</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1961" w:type="dxa"/>
            <w:gridSpan w:val="4"/>
            <w:tcBorders>
              <w:top w:val="nil"/>
              <w:left w:val="nil"/>
              <w:bottom w:val="single" w:color="auto" w:sz="4" w:space="0"/>
              <w:right w:val="single" w:color="auto" w:sz="4" w:space="0"/>
            </w:tcBorders>
            <w:vAlign w:val="center"/>
          </w:tcPr>
          <w:p>
            <w:pPr>
              <w:widowControl/>
              <w:jc w:val="left"/>
              <w:rPr>
                <w:rFonts w:asciiTheme="minorEastAsia" w:hAnsiTheme="minorEastAsia"/>
                <w:kern w:val="0"/>
                <w:sz w:val="20"/>
                <w:szCs w:val="20"/>
              </w:rPr>
            </w:pPr>
            <w:r>
              <w:rPr>
                <w:rFonts w:hint="eastAsia" w:asciiTheme="minorEastAsia" w:hAnsiTheme="minorEastAsia"/>
                <w:sz w:val="20"/>
                <w:szCs w:val="20"/>
              </w:rPr>
              <w:t>使用帮助</w:t>
            </w:r>
          </w:p>
        </w:tc>
        <w:tc>
          <w:tcPr>
            <w:tcW w:w="5997" w:type="dxa"/>
            <w:tcBorders>
              <w:top w:val="nil"/>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查看</w:t>
            </w:r>
            <w:r>
              <w:rPr>
                <w:rFonts w:asciiTheme="minorEastAsia" w:hAnsiTheme="minorEastAsia"/>
                <w:color w:val="000000"/>
                <w:sz w:val="20"/>
                <w:szCs w:val="20"/>
              </w:rPr>
              <w:t>平台的相关</w:t>
            </w:r>
            <w:r>
              <w:rPr>
                <w:rFonts w:hint="eastAsia" w:asciiTheme="minorEastAsia" w:hAnsiTheme="minorEastAsia"/>
                <w:color w:val="000000"/>
                <w:sz w:val="20"/>
                <w:szCs w:val="20"/>
              </w:rPr>
              <w:t>使用</w:t>
            </w:r>
            <w:r>
              <w:rPr>
                <w:rFonts w:asciiTheme="minorEastAsia" w:hAnsiTheme="minorEastAsia"/>
                <w:color w:val="000000"/>
                <w:sz w:val="20"/>
                <w:szCs w:val="20"/>
              </w:rPr>
              <w:t>帮助，</w:t>
            </w:r>
            <w:r>
              <w:rPr>
                <w:rFonts w:hint="eastAsia" w:asciiTheme="minorEastAsia" w:hAnsiTheme="minorEastAsia"/>
                <w:color w:val="000000"/>
                <w:sz w:val="20"/>
                <w:szCs w:val="20"/>
              </w:rPr>
              <w:t>或</w:t>
            </w:r>
            <w:r>
              <w:rPr>
                <w:rFonts w:asciiTheme="minorEastAsia" w:hAnsiTheme="minorEastAsia"/>
                <w:color w:val="000000"/>
                <w:sz w:val="20"/>
                <w:szCs w:val="20"/>
              </w:rPr>
              <w:t>联系客服</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1961" w:type="dxa"/>
            <w:gridSpan w:val="4"/>
            <w:tcBorders>
              <w:top w:val="nil"/>
              <w:left w:val="nil"/>
              <w:bottom w:val="single" w:color="auto" w:sz="4" w:space="0"/>
              <w:right w:val="single" w:color="auto" w:sz="4" w:space="0"/>
            </w:tcBorders>
            <w:vAlign w:val="center"/>
          </w:tcPr>
          <w:p>
            <w:pPr>
              <w:rPr>
                <w:rFonts w:asciiTheme="minorEastAsia" w:hAnsiTheme="minorEastAsia"/>
                <w:sz w:val="20"/>
                <w:szCs w:val="20"/>
              </w:rPr>
            </w:pPr>
            <w:r>
              <w:rPr>
                <w:rFonts w:hint="eastAsia" w:asciiTheme="minorEastAsia" w:hAnsiTheme="minorEastAsia"/>
                <w:sz w:val="20"/>
                <w:szCs w:val="20"/>
              </w:rPr>
              <w:t>意见反馈</w:t>
            </w:r>
          </w:p>
        </w:tc>
        <w:tc>
          <w:tcPr>
            <w:tcW w:w="5997" w:type="dxa"/>
            <w:tcBorders>
              <w:top w:val="nil"/>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查看其他用户反馈的意见及建议，</w:t>
            </w:r>
            <w:r>
              <w:rPr>
                <w:rFonts w:asciiTheme="minorEastAsia" w:hAnsiTheme="minorEastAsia"/>
                <w:color w:val="000000"/>
                <w:sz w:val="20"/>
                <w:szCs w:val="20"/>
              </w:rPr>
              <w:t>反馈相关问题</w:t>
            </w:r>
            <w:r>
              <w:rPr>
                <w:rFonts w:hint="eastAsia" w:asciiTheme="minorEastAsia" w:hAnsiTheme="minorEastAsia"/>
                <w:color w:val="000000"/>
                <w:sz w:val="20"/>
                <w:szCs w:val="20"/>
              </w:rPr>
              <w:t>或</w:t>
            </w:r>
            <w:r>
              <w:rPr>
                <w:rFonts w:asciiTheme="minorEastAsia" w:hAnsiTheme="minorEastAsia"/>
                <w:color w:val="000000"/>
                <w:sz w:val="20"/>
                <w:szCs w:val="20"/>
              </w:rPr>
              <w:t>建议</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系统设置</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系统公用代码、系统参数设置</w:t>
            </w:r>
          </w:p>
        </w:tc>
      </w:tr>
      <w:tr>
        <w:tblPrEx>
          <w:tblLayout w:type="fixed"/>
          <w:tblCellMar>
            <w:top w:w="0" w:type="dxa"/>
            <w:left w:w="108" w:type="dxa"/>
            <w:bottom w:w="0" w:type="dxa"/>
            <w:right w:w="108" w:type="dxa"/>
          </w:tblCellMar>
        </w:tblPrEx>
        <w:trPr>
          <w:trHeight w:val="402" w:hRule="atLeast"/>
          <w:jc w:val="center"/>
        </w:trPr>
        <w:tc>
          <w:tcPr>
            <w:tcW w:w="9596" w:type="dxa"/>
            <w:gridSpan w:val="6"/>
            <w:tcBorders>
              <w:top w:val="single" w:color="auto" w:sz="4" w:space="0"/>
              <w:left w:val="single" w:color="auto" w:sz="4" w:space="0"/>
              <w:bottom w:val="single" w:color="auto" w:sz="4" w:space="0"/>
              <w:right w:val="single" w:color="000000" w:sz="4" w:space="0"/>
            </w:tcBorders>
            <w:shd w:val="clear" w:color="auto" w:fill="ACB9CA"/>
            <w:vAlign w:val="center"/>
          </w:tcPr>
          <w:p>
            <w:pPr>
              <w:rPr>
                <w:rFonts w:cs="宋体" w:asciiTheme="minorEastAsia" w:hAnsiTheme="minorEastAsia"/>
                <w:b/>
                <w:bCs/>
                <w:color w:val="000000"/>
              </w:rPr>
            </w:pPr>
            <w:r>
              <w:rPr>
                <w:rFonts w:hint="eastAsia" w:cs="宋体" w:asciiTheme="minorEastAsia" w:hAnsiTheme="minorEastAsia"/>
                <w:b/>
                <w:bCs/>
                <w:color w:val="000000"/>
              </w:rPr>
              <w:t>2、校级管理平台</w:t>
            </w:r>
          </w:p>
        </w:tc>
      </w:tr>
      <w:tr>
        <w:tblPrEx>
          <w:tblLayout w:type="fixed"/>
          <w:tblCellMar>
            <w:top w:w="0" w:type="dxa"/>
            <w:left w:w="108" w:type="dxa"/>
            <w:bottom w:w="0" w:type="dxa"/>
            <w:right w:w="108" w:type="dxa"/>
          </w:tblCellMar>
        </w:tblPrEx>
        <w:trPr>
          <w:trHeight w:val="402" w:hRule="atLeast"/>
          <w:jc w:val="center"/>
        </w:trPr>
        <w:tc>
          <w:tcPr>
            <w:tcW w:w="1638" w:type="dxa"/>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b/>
                <w:bCs/>
                <w:sz w:val="20"/>
                <w:szCs w:val="20"/>
              </w:rPr>
            </w:pPr>
            <w:r>
              <w:rPr>
                <w:rFonts w:hint="eastAsia" w:cs="宋体" w:asciiTheme="minorEastAsia" w:hAnsiTheme="minorEastAsia"/>
                <w:b/>
                <w:bCs/>
                <w:sz w:val="20"/>
                <w:szCs w:val="20"/>
              </w:rPr>
              <w:t>协同办公</w:t>
            </w:r>
          </w:p>
        </w:tc>
        <w:tc>
          <w:tcPr>
            <w:tcW w:w="827" w:type="dxa"/>
            <w:gridSpan w:val="2"/>
            <w:vMerge w:val="restart"/>
            <w:tcBorders>
              <w:top w:val="nil"/>
              <w:left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个人办公</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color w:val="000000"/>
                <w:sz w:val="20"/>
                <w:szCs w:val="20"/>
              </w:rPr>
              <w:t>我的</w:t>
            </w:r>
            <w:r>
              <w:rPr>
                <w:rFonts w:cs="宋体" w:asciiTheme="minorEastAsia" w:hAnsiTheme="minorEastAsia"/>
                <w:color w:val="000000"/>
                <w:sz w:val="20"/>
                <w:szCs w:val="20"/>
              </w:rPr>
              <w:t>签到</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cs="宋体" w:asciiTheme="minorEastAsia" w:hAnsiTheme="minorEastAsia"/>
                <w:sz w:val="20"/>
                <w:szCs w:val="20"/>
              </w:rPr>
              <w:t>个人签到功能</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b/>
                <w:bCs/>
                <w:sz w:val="20"/>
                <w:szCs w:val="20"/>
              </w:rPr>
            </w:pPr>
          </w:p>
        </w:tc>
        <w:tc>
          <w:tcPr>
            <w:tcW w:w="827" w:type="dxa"/>
            <w:gridSpan w:val="2"/>
            <w:vMerge w:val="continue"/>
            <w:tcBorders>
              <w:top w:val="nil"/>
              <w:left w:val="single" w:color="auto" w:sz="4" w:space="0"/>
              <w:right w:val="single" w:color="auto" w:sz="4" w:space="0"/>
            </w:tcBorders>
            <w:vAlign w:val="center"/>
          </w:tcPr>
          <w:p>
            <w:pPr>
              <w:jc w:val="cente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工资查询</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老师查询自己个人工资信息</w:t>
            </w:r>
          </w:p>
        </w:tc>
      </w:tr>
      <w:tr>
        <w:tblPrEx>
          <w:tblLayout w:type="fixed"/>
          <w:tblCellMar>
            <w:top w:w="0" w:type="dxa"/>
            <w:left w:w="108" w:type="dxa"/>
            <w:bottom w:w="0" w:type="dxa"/>
            <w:right w:w="108" w:type="dxa"/>
          </w:tblCellMar>
        </w:tblPrEx>
        <w:trPr>
          <w:trHeight w:val="570"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left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请假申请</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进行请假申请，可根据请假的日期同时进行调课、代课、代班的申请操作</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left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多功能室申请</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对多功能室、课节进行使用申请</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
                <w:bCs/>
                <w:sz w:val="20"/>
                <w:szCs w:val="20"/>
              </w:rPr>
            </w:pPr>
          </w:p>
        </w:tc>
        <w:tc>
          <w:tcPr>
            <w:tcW w:w="827" w:type="dxa"/>
            <w:gridSpan w:val="2"/>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报修申请</w:t>
            </w:r>
          </w:p>
        </w:tc>
        <w:tc>
          <w:tcPr>
            <w:tcW w:w="5997"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学校待维护物品的维护申请</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
                <w:bCs/>
                <w:sz w:val="20"/>
                <w:szCs w:val="20"/>
              </w:rPr>
            </w:pPr>
          </w:p>
        </w:tc>
        <w:tc>
          <w:tcPr>
            <w:tcW w:w="827" w:type="dxa"/>
            <w:gridSpan w:val="2"/>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加班</w:t>
            </w:r>
            <w:r>
              <w:rPr>
                <w:rFonts w:cs="宋体" w:asciiTheme="minorEastAsia" w:hAnsiTheme="minorEastAsia"/>
                <w:color w:val="000000"/>
                <w:sz w:val="20"/>
                <w:szCs w:val="20"/>
              </w:rPr>
              <w:t>申请</w:t>
            </w:r>
          </w:p>
        </w:tc>
        <w:tc>
          <w:tcPr>
            <w:tcW w:w="5997"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进行</w:t>
            </w:r>
            <w:r>
              <w:rPr>
                <w:rFonts w:cs="宋体" w:asciiTheme="minorEastAsia" w:hAnsiTheme="minorEastAsia"/>
                <w:color w:val="000000"/>
                <w:sz w:val="20"/>
                <w:szCs w:val="20"/>
              </w:rPr>
              <w:t>加班申请</w:t>
            </w:r>
            <w:r>
              <w:rPr>
                <w:rFonts w:hint="eastAsia" w:cs="宋体" w:asciiTheme="minorEastAsia" w:hAnsiTheme="minorEastAsia"/>
                <w:color w:val="000000"/>
                <w:sz w:val="20"/>
                <w:szCs w:val="20"/>
              </w:rPr>
              <w:t>，登记</w:t>
            </w:r>
            <w:r>
              <w:rPr>
                <w:rFonts w:cs="宋体" w:asciiTheme="minorEastAsia" w:hAnsiTheme="minorEastAsia"/>
                <w:color w:val="000000"/>
                <w:sz w:val="20"/>
                <w:szCs w:val="20"/>
              </w:rPr>
              <w:t>加班信息</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
                <w:bCs/>
                <w:sz w:val="20"/>
                <w:szCs w:val="20"/>
              </w:rPr>
            </w:pPr>
          </w:p>
        </w:tc>
        <w:tc>
          <w:tcPr>
            <w:tcW w:w="827" w:type="dxa"/>
            <w:gridSpan w:val="2"/>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晨检申报</w:t>
            </w:r>
          </w:p>
        </w:tc>
        <w:tc>
          <w:tcPr>
            <w:tcW w:w="5997"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班主任</w:t>
            </w:r>
            <w:r>
              <w:rPr>
                <w:rFonts w:cs="宋体" w:asciiTheme="minorEastAsia" w:hAnsiTheme="minorEastAsia"/>
                <w:color w:val="000000"/>
                <w:sz w:val="20"/>
                <w:szCs w:val="20"/>
              </w:rPr>
              <w:t>登记</w:t>
            </w:r>
            <w:r>
              <w:rPr>
                <w:rFonts w:hint="eastAsia" w:cs="宋体" w:asciiTheme="minorEastAsia" w:hAnsiTheme="minorEastAsia"/>
                <w:color w:val="000000"/>
                <w:sz w:val="20"/>
                <w:szCs w:val="20"/>
              </w:rPr>
              <w:t>每天</w:t>
            </w:r>
            <w:r>
              <w:rPr>
                <w:rFonts w:cs="宋体" w:asciiTheme="minorEastAsia" w:hAnsiTheme="minorEastAsia"/>
                <w:color w:val="000000"/>
                <w:sz w:val="20"/>
                <w:szCs w:val="20"/>
              </w:rPr>
              <w:t>班级的晨检信息</w:t>
            </w:r>
            <w:r>
              <w:rPr>
                <w:rFonts w:hint="eastAsia" w:cs="宋体" w:asciiTheme="minorEastAsia" w:hAnsiTheme="minorEastAsia"/>
                <w:color w:val="000000"/>
                <w:sz w:val="20"/>
                <w:szCs w:val="20"/>
              </w:rPr>
              <w:t>，可</w:t>
            </w:r>
            <w:r>
              <w:rPr>
                <w:rFonts w:cs="宋体" w:asciiTheme="minorEastAsia" w:hAnsiTheme="minorEastAsia"/>
                <w:color w:val="000000"/>
                <w:sz w:val="20"/>
                <w:szCs w:val="20"/>
              </w:rPr>
              <w:t>查看已经登记的信息</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
                <w:bCs/>
                <w:sz w:val="20"/>
                <w:szCs w:val="20"/>
              </w:rPr>
            </w:pPr>
          </w:p>
        </w:tc>
        <w:tc>
          <w:tcPr>
            <w:tcW w:w="827" w:type="dxa"/>
            <w:gridSpan w:val="2"/>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晨检</w:t>
            </w:r>
            <w:r>
              <w:rPr>
                <w:rFonts w:cs="宋体" w:asciiTheme="minorEastAsia" w:hAnsiTheme="minorEastAsia"/>
                <w:color w:val="000000"/>
                <w:sz w:val="20"/>
                <w:szCs w:val="20"/>
              </w:rPr>
              <w:t>跟踪</w:t>
            </w:r>
          </w:p>
        </w:tc>
        <w:tc>
          <w:tcPr>
            <w:tcW w:w="5997"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cs="宋体" w:asciiTheme="minorEastAsia" w:hAnsiTheme="minorEastAsia"/>
                <w:color w:val="000000"/>
                <w:sz w:val="20"/>
                <w:szCs w:val="20"/>
              </w:rPr>
              <w:t>晨检信息跟踪</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
                <w:bCs/>
                <w:sz w:val="20"/>
                <w:szCs w:val="20"/>
              </w:rPr>
            </w:pPr>
          </w:p>
        </w:tc>
        <w:tc>
          <w:tcPr>
            <w:tcW w:w="827" w:type="dxa"/>
            <w:gridSpan w:val="2"/>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午检</w:t>
            </w:r>
            <w:r>
              <w:rPr>
                <w:rFonts w:cs="宋体" w:asciiTheme="minorEastAsia" w:hAnsiTheme="minorEastAsia"/>
                <w:color w:val="000000"/>
                <w:sz w:val="20"/>
                <w:szCs w:val="20"/>
              </w:rPr>
              <w:t>申报</w:t>
            </w:r>
          </w:p>
        </w:tc>
        <w:tc>
          <w:tcPr>
            <w:tcW w:w="5997"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cs="宋体" w:asciiTheme="minorEastAsia" w:hAnsiTheme="minorEastAsia"/>
                <w:color w:val="000000"/>
                <w:sz w:val="20"/>
                <w:szCs w:val="20"/>
              </w:rPr>
              <w:t>午检申报功能</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
                <w:bCs/>
                <w:sz w:val="20"/>
                <w:szCs w:val="20"/>
              </w:rPr>
            </w:pPr>
          </w:p>
        </w:tc>
        <w:tc>
          <w:tcPr>
            <w:tcW w:w="827" w:type="dxa"/>
            <w:gridSpan w:val="2"/>
            <w:vMerge w:val="continue"/>
            <w:tcBorders>
              <w:left w:val="single" w:color="auto" w:sz="4" w:space="0"/>
              <w:bottom w:val="single" w:color="000000" w:sz="4" w:space="0"/>
              <w:right w:val="single" w:color="auto" w:sz="4" w:space="0"/>
            </w:tcBorders>
            <w:shd w:val="clear" w:color="auto" w:fill="auto"/>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我的</w:t>
            </w:r>
            <w:r>
              <w:rPr>
                <w:rFonts w:cs="宋体" w:asciiTheme="minorEastAsia" w:hAnsiTheme="minorEastAsia"/>
                <w:color w:val="000000"/>
                <w:sz w:val="20"/>
                <w:szCs w:val="20"/>
              </w:rPr>
              <w:t>通讯组</w:t>
            </w:r>
          </w:p>
        </w:tc>
        <w:tc>
          <w:tcPr>
            <w:tcW w:w="5997"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维护个人联系人的通讯组记录</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restart"/>
            <w:tcBorders>
              <w:top w:val="nil"/>
              <w:left w:val="single" w:color="auto" w:sz="4" w:space="0"/>
              <w:bottom w:val="nil"/>
              <w:right w:val="single" w:color="auto" w:sz="4" w:space="0"/>
            </w:tcBorders>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事务处理</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通知公告</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发布学校通知公告信息，可选择发布范围</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nil"/>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公文流转</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公文登记、公文批阅、公文执行、公文查看</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nil"/>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文件传阅</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内部文件流转，发送文件、接收文件，查看传阅状态</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nil"/>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会议</w:t>
            </w:r>
            <w:r>
              <w:rPr>
                <w:rFonts w:cs="宋体" w:asciiTheme="minorEastAsia" w:hAnsiTheme="minorEastAsia"/>
                <w:color w:val="000000"/>
                <w:sz w:val="20"/>
                <w:szCs w:val="20"/>
              </w:rPr>
              <w:t>签到</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cs="宋体" w:asciiTheme="minorEastAsia" w:hAnsiTheme="minorEastAsia"/>
                <w:color w:val="000000"/>
                <w:sz w:val="20"/>
                <w:szCs w:val="20"/>
              </w:rPr>
              <w:t>会议签到功能</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nil"/>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周</w:t>
            </w:r>
            <w:r>
              <w:rPr>
                <w:rFonts w:cs="宋体" w:asciiTheme="minorEastAsia" w:hAnsiTheme="minorEastAsia"/>
                <w:color w:val="000000"/>
                <w:sz w:val="20"/>
                <w:szCs w:val="20"/>
              </w:rPr>
              <w:t>行事历</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cs="宋体" w:asciiTheme="minorEastAsia" w:hAnsiTheme="minorEastAsia"/>
                <w:color w:val="000000"/>
                <w:sz w:val="20"/>
                <w:szCs w:val="20"/>
              </w:rPr>
              <w:t>每周行事历</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nil"/>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销假</w:t>
            </w:r>
            <w:r>
              <w:rPr>
                <w:rFonts w:cs="宋体" w:asciiTheme="minorEastAsia" w:hAnsiTheme="minorEastAsia"/>
                <w:color w:val="000000"/>
                <w:sz w:val="20"/>
                <w:szCs w:val="20"/>
              </w:rPr>
              <w:t>管理</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对1个月</w:t>
            </w:r>
            <w:r>
              <w:rPr>
                <w:rFonts w:cs="宋体" w:asciiTheme="minorEastAsia" w:hAnsiTheme="minorEastAsia"/>
                <w:color w:val="000000"/>
                <w:sz w:val="20"/>
                <w:szCs w:val="20"/>
              </w:rPr>
              <w:t>以内的请假信息进行销假，</w:t>
            </w:r>
            <w:r>
              <w:rPr>
                <w:rFonts w:hint="eastAsia" w:cs="宋体" w:asciiTheme="minorEastAsia" w:hAnsiTheme="minorEastAsia"/>
                <w:color w:val="000000"/>
                <w:sz w:val="20"/>
                <w:szCs w:val="20"/>
              </w:rPr>
              <w:t>选择</w:t>
            </w:r>
            <w:r>
              <w:rPr>
                <w:rFonts w:cs="宋体" w:asciiTheme="minorEastAsia" w:hAnsiTheme="minorEastAsia"/>
                <w:color w:val="000000"/>
                <w:sz w:val="20"/>
                <w:szCs w:val="20"/>
              </w:rPr>
              <w:t>要销假的</w:t>
            </w:r>
            <w:r>
              <w:rPr>
                <w:rFonts w:hint="eastAsia" w:cs="宋体" w:asciiTheme="minorEastAsia" w:hAnsiTheme="minorEastAsia"/>
                <w:color w:val="000000"/>
                <w:sz w:val="20"/>
                <w:szCs w:val="20"/>
              </w:rPr>
              <w:t>请假</w:t>
            </w:r>
            <w:r>
              <w:rPr>
                <w:rFonts w:cs="宋体" w:asciiTheme="minorEastAsia" w:hAnsiTheme="minorEastAsia"/>
                <w:color w:val="000000"/>
                <w:sz w:val="20"/>
                <w:szCs w:val="20"/>
              </w:rPr>
              <w:t>信息，</w:t>
            </w:r>
            <w:r>
              <w:rPr>
                <w:rFonts w:hint="eastAsia" w:cs="宋体" w:asciiTheme="minorEastAsia" w:hAnsiTheme="minorEastAsia"/>
                <w:color w:val="000000"/>
                <w:sz w:val="20"/>
                <w:szCs w:val="20"/>
              </w:rPr>
              <w:t>确认</w:t>
            </w:r>
            <w:r>
              <w:rPr>
                <w:rFonts w:cs="宋体" w:asciiTheme="minorEastAsia" w:hAnsiTheme="minorEastAsia"/>
                <w:color w:val="000000"/>
                <w:sz w:val="20"/>
                <w:szCs w:val="20"/>
              </w:rPr>
              <w:t>对应的代课、代</w:t>
            </w:r>
            <w:r>
              <w:rPr>
                <w:rFonts w:hint="eastAsia" w:cs="宋体" w:asciiTheme="minorEastAsia" w:hAnsiTheme="minorEastAsia"/>
                <w:color w:val="000000"/>
                <w:sz w:val="20"/>
                <w:szCs w:val="20"/>
              </w:rPr>
              <w:t>班</w:t>
            </w:r>
            <w:r>
              <w:rPr>
                <w:rFonts w:cs="宋体" w:asciiTheme="minorEastAsia" w:hAnsiTheme="minorEastAsia"/>
                <w:color w:val="000000"/>
                <w:sz w:val="20"/>
                <w:szCs w:val="20"/>
              </w:rPr>
              <w:t>信息，</w:t>
            </w:r>
            <w:r>
              <w:rPr>
                <w:rFonts w:hint="eastAsia" w:cs="宋体" w:asciiTheme="minorEastAsia" w:hAnsiTheme="minorEastAsia"/>
                <w:color w:val="000000"/>
                <w:sz w:val="20"/>
                <w:szCs w:val="20"/>
              </w:rPr>
              <w:t>提交申请</w:t>
            </w:r>
            <w:r>
              <w:rPr>
                <w:rFonts w:cs="宋体" w:asciiTheme="minorEastAsia" w:hAnsiTheme="minorEastAsia"/>
                <w:color w:val="000000"/>
                <w:sz w:val="20"/>
                <w:szCs w:val="20"/>
              </w:rPr>
              <w:t>，审核通过后完成销假</w:t>
            </w:r>
          </w:p>
        </w:tc>
      </w:tr>
      <w:tr>
        <w:tblPrEx>
          <w:tblLayout w:type="fixed"/>
          <w:tblCellMar>
            <w:top w:w="0" w:type="dxa"/>
            <w:left w:w="108" w:type="dxa"/>
            <w:bottom w:w="0" w:type="dxa"/>
            <w:right w:w="108" w:type="dxa"/>
          </w:tblCellMar>
        </w:tblPrEx>
        <w:trPr>
          <w:trHeight w:val="570" w:hRule="atLeast"/>
          <w:jc w:val="center"/>
        </w:trPr>
        <w:tc>
          <w:tcPr>
            <w:tcW w:w="1638" w:type="dxa"/>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nil"/>
              <w:right w:val="single" w:color="auto" w:sz="4" w:space="0"/>
            </w:tcBorders>
            <w:shd w:val="clear" w:color="auto" w:fill="auto"/>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报修管理</w:t>
            </w:r>
          </w:p>
        </w:tc>
        <w:tc>
          <w:tcPr>
            <w:tcW w:w="5997"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对于审批完成的报修申请，安排维修并设置维修状态</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设置中心</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多功能室维护</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学校多功能室信息维护</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行事历</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cs="宋体" w:asciiTheme="minorEastAsia" w:hAnsiTheme="minorEastAsia"/>
                <w:color w:val="000000"/>
                <w:sz w:val="20"/>
                <w:szCs w:val="20"/>
              </w:rPr>
              <w:t>行事历设置功能</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维修人管理</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学校外部维护人员信息维护，姓名、联系电话、地址、电邮等信息，报修派单可以选择外部维修人员并短信通知</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公共通讯组</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设置公共通讯组、群组人员、群组可见人员、群组可见角色，设置后有可见权限的用户在选人控件中可以选择设置的公共群组及人员</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流程维护</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自定义流程审批人维护，区分公共流程、个人流程</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规则维护</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请假规则、法定节假日、是否启动自定义流程的规则维护</w:t>
            </w:r>
          </w:p>
        </w:tc>
      </w:tr>
      <w:tr>
        <w:tblPrEx>
          <w:tblLayout w:type="fixed"/>
          <w:tblCellMar>
            <w:top w:w="0" w:type="dxa"/>
            <w:left w:w="108" w:type="dxa"/>
            <w:bottom w:w="0" w:type="dxa"/>
            <w:right w:w="108" w:type="dxa"/>
          </w:tblCellMar>
        </w:tblPrEx>
        <w:trPr>
          <w:trHeight w:val="270"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待办事宜</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我的审批</w:t>
            </w:r>
          </w:p>
        </w:tc>
        <w:tc>
          <w:tcPr>
            <w:tcW w:w="5997" w:type="dxa"/>
            <w:vMerge w:val="restart"/>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待办事宜是工作流产生的待我执行的任务，它是以列表形式存在的，它包括工作流踪、工作流执行、流程查看等信息。主要功能包括：待我审批、我的审批、我的申请、流程知会、代签设置。</w:t>
            </w:r>
          </w:p>
        </w:tc>
      </w:tr>
      <w:tr>
        <w:tblPrEx>
          <w:tblLayout w:type="fixed"/>
          <w:tblCellMar>
            <w:top w:w="0" w:type="dxa"/>
            <w:left w:w="108" w:type="dxa"/>
            <w:bottom w:w="0" w:type="dxa"/>
            <w:right w:w="108" w:type="dxa"/>
          </w:tblCellMar>
        </w:tblPrEx>
        <w:trPr>
          <w:trHeight w:val="285"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待审批</w:t>
            </w:r>
          </w:p>
        </w:tc>
        <w:tc>
          <w:tcPr>
            <w:tcW w:w="599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r>
      <w:tr>
        <w:tblPrEx>
          <w:tblLayout w:type="fixed"/>
          <w:tblCellMar>
            <w:top w:w="0" w:type="dxa"/>
            <w:left w:w="108" w:type="dxa"/>
            <w:bottom w:w="0" w:type="dxa"/>
            <w:right w:w="108" w:type="dxa"/>
          </w:tblCellMar>
        </w:tblPrEx>
        <w:trPr>
          <w:trHeight w:val="255"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我的申请</w:t>
            </w:r>
          </w:p>
        </w:tc>
        <w:tc>
          <w:tcPr>
            <w:tcW w:w="599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r>
      <w:tr>
        <w:tblPrEx>
          <w:tblLayout w:type="fixed"/>
          <w:tblCellMar>
            <w:top w:w="0" w:type="dxa"/>
            <w:left w:w="108" w:type="dxa"/>
            <w:bottom w:w="0" w:type="dxa"/>
            <w:right w:w="108" w:type="dxa"/>
          </w:tblCellMar>
        </w:tblPrEx>
        <w:trPr>
          <w:trHeight w:val="240"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流程知会</w:t>
            </w:r>
          </w:p>
        </w:tc>
        <w:tc>
          <w:tcPr>
            <w:tcW w:w="599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sz w:val="20"/>
                <w:szCs w:val="20"/>
              </w:rPr>
            </w:pPr>
            <w:r>
              <w:rPr>
                <w:rFonts w:hint="eastAsia" w:cs="宋体" w:asciiTheme="minorEastAsia" w:hAnsiTheme="minorEastAsia"/>
                <w:sz w:val="20"/>
                <w:szCs w:val="20"/>
              </w:rPr>
              <w:t>报表中心</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请假报表</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按照个人、部门、明细进行请假信息的统计</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加班报表</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根据部门、申请人、审批通过日期统计加班信息</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报修统计</w:t>
            </w:r>
          </w:p>
        </w:tc>
        <w:tc>
          <w:tcPr>
            <w:tcW w:w="5997"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根据部门、报修类型统计报修次数、报修费用</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多功能室报表</w:t>
            </w:r>
          </w:p>
        </w:tc>
        <w:tc>
          <w:tcPr>
            <w:tcW w:w="5997"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根据日期统计多功能室的使用次数</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公文</w:t>
            </w:r>
            <w:r>
              <w:rPr>
                <w:rFonts w:cs="宋体" w:asciiTheme="minorEastAsia" w:hAnsiTheme="minorEastAsia"/>
                <w:color w:val="000000"/>
                <w:sz w:val="20"/>
                <w:szCs w:val="20"/>
              </w:rPr>
              <w:t>统计</w:t>
            </w:r>
          </w:p>
        </w:tc>
        <w:tc>
          <w:tcPr>
            <w:tcW w:w="5997"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统计</w:t>
            </w:r>
            <w:r>
              <w:rPr>
                <w:rFonts w:cs="宋体" w:asciiTheme="minorEastAsia" w:hAnsiTheme="minorEastAsia"/>
                <w:color w:val="000000"/>
                <w:sz w:val="20"/>
                <w:szCs w:val="20"/>
              </w:rPr>
              <w:t>公文的发文数量</w:t>
            </w:r>
            <w:r>
              <w:rPr>
                <w:rFonts w:hint="eastAsia" w:cs="宋体" w:asciiTheme="minorEastAsia" w:hAnsiTheme="minorEastAsia"/>
                <w:color w:val="000000"/>
                <w:sz w:val="20"/>
                <w:szCs w:val="20"/>
              </w:rPr>
              <w:t>及公文</w:t>
            </w:r>
            <w:r>
              <w:rPr>
                <w:rFonts w:cs="宋体" w:asciiTheme="minorEastAsia" w:hAnsiTheme="minorEastAsia"/>
                <w:color w:val="000000"/>
                <w:sz w:val="20"/>
                <w:szCs w:val="20"/>
              </w:rPr>
              <w:t>的附件、办理</w:t>
            </w:r>
            <w:r>
              <w:rPr>
                <w:rFonts w:hint="eastAsia" w:cs="宋体" w:asciiTheme="minorEastAsia" w:hAnsiTheme="minorEastAsia"/>
                <w:color w:val="000000"/>
                <w:sz w:val="20"/>
                <w:szCs w:val="20"/>
              </w:rPr>
              <w:t>情况</w:t>
            </w:r>
            <w:r>
              <w:rPr>
                <w:rFonts w:cs="宋体" w:asciiTheme="minorEastAsia" w:hAnsiTheme="minorEastAsia"/>
                <w:color w:val="000000"/>
                <w:sz w:val="20"/>
                <w:szCs w:val="20"/>
              </w:rPr>
              <w:t>、批复情况等</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晨检</w:t>
            </w:r>
            <w:r>
              <w:rPr>
                <w:rFonts w:cs="宋体" w:asciiTheme="minorEastAsia" w:hAnsiTheme="minorEastAsia"/>
                <w:color w:val="000000"/>
                <w:sz w:val="20"/>
                <w:szCs w:val="20"/>
              </w:rPr>
              <w:t>统计</w:t>
            </w:r>
          </w:p>
        </w:tc>
        <w:tc>
          <w:tcPr>
            <w:tcW w:w="5997"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根据</w:t>
            </w:r>
            <w:r>
              <w:rPr>
                <w:rFonts w:cs="宋体" w:asciiTheme="minorEastAsia" w:hAnsiTheme="minorEastAsia"/>
                <w:color w:val="000000"/>
                <w:sz w:val="20"/>
                <w:szCs w:val="20"/>
              </w:rPr>
              <w:t>上报日期统计</w:t>
            </w:r>
            <w:r>
              <w:rPr>
                <w:rFonts w:hint="eastAsia" w:cs="宋体" w:asciiTheme="minorEastAsia" w:hAnsiTheme="minorEastAsia"/>
                <w:color w:val="000000"/>
                <w:sz w:val="20"/>
                <w:szCs w:val="20"/>
              </w:rPr>
              <w:t>所有</w:t>
            </w:r>
            <w:r>
              <w:rPr>
                <w:rFonts w:cs="宋体" w:asciiTheme="minorEastAsia" w:hAnsiTheme="minorEastAsia"/>
                <w:color w:val="000000"/>
                <w:sz w:val="20"/>
                <w:szCs w:val="20"/>
              </w:rPr>
              <w:t>班级的</w:t>
            </w:r>
            <w:r>
              <w:rPr>
                <w:rFonts w:hint="eastAsia" w:cs="宋体" w:asciiTheme="minorEastAsia" w:hAnsiTheme="minorEastAsia"/>
                <w:color w:val="000000"/>
                <w:sz w:val="20"/>
                <w:szCs w:val="20"/>
              </w:rPr>
              <w:t>晨检</w:t>
            </w:r>
            <w:r>
              <w:rPr>
                <w:rFonts w:cs="宋体" w:asciiTheme="minorEastAsia" w:hAnsiTheme="minorEastAsia"/>
                <w:color w:val="000000"/>
                <w:sz w:val="20"/>
                <w:szCs w:val="20"/>
              </w:rPr>
              <w:t>上报情况</w:t>
            </w:r>
            <w:r>
              <w:rPr>
                <w:rFonts w:hint="eastAsia" w:cs="宋体" w:asciiTheme="minorEastAsia" w:hAnsiTheme="minorEastAsia"/>
                <w:color w:val="000000"/>
                <w:sz w:val="20"/>
                <w:szCs w:val="20"/>
              </w:rPr>
              <w:t>，</w:t>
            </w:r>
            <w:r>
              <w:rPr>
                <w:rFonts w:cs="宋体" w:asciiTheme="minorEastAsia" w:hAnsiTheme="minorEastAsia"/>
                <w:color w:val="000000"/>
                <w:sz w:val="20"/>
                <w:szCs w:val="20"/>
              </w:rPr>
              <w:t>支持导出</w:t>
            </w:r>
            <w:r>
              <w:rPr>
                <w:rFonts w:hint="eastAsia" w:cs="宋体" w:asciiTheme="minorEastAsia" w:hAnsiTheme="minorEastAsia"/>
                <w:color w:val="000000"/>
                <w:sz w:val="20"/>
                <w:szCs w:val="20"/>
              </w:rPr>
              <w:t>、</w:t>
            </w:r>
            <w:r>
              <w:rPr>
                <w:rFonts w:cs="宋体" w:asciiTheme="minorEastAsia" w:hAnsiTheme="minorEastAsia"/>
                <w:color w:val="000000"/>
                <w:sz w:val="20"/>
                <w:szCs w:val="20"/>
              </w:rPr>
              <w:t>打印</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午检</w:t>
            </w:r>
            <w:r>
              <w:rPr>
                <w:rFonts w:cs="宋体" w:asciiTheme="minorEastAsia" w:hAnsiTheme="minorEastAsia"/>
                <w:color w:val="000000"/>
                <w:sz w:val="20"/>
                <w:szCs w:val="20"/>
              </w:rPr>
              <w:t>统计</w:t>
            </w:r>
          </w:p>
        </w:tc>
        <w:tc>
          <w:tcPr>
            <w:tcW w:w="5997"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根据上报日期统计所有班级的午检上报情况，支持导出、打印</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作业完成统计</w:t>
            </w:r>
          </w:p>
        </w:tc>
        <w:tc>
          <w:tcPr>
            <w:tcW w:w="5997" w:type="dxa"/>
            <w:tcBorders>
              <w:top w:val="nil"/>
              <w:left w:val="nil"/>
              <w:bottom w:val="single" w:color="auto" w:sz="4" w:space="0"/>
              <w:right w:val="single" w:color="auto" w:sz="4" w:space="0"/>
            </w:tcBorders>
            <w:shd w:val="clear" w:color="000000" w:fill="FFFFFF"/>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统计各班级</w:t>
            </w:r>
            <w:r>
              <w:rPr>
                <w:rFonts w:cs="宋体" w:asciiTheme="minorEastAsia" w:hAnsiTheme="minorEastAsia"/>
                <w:color w:val="000000"/>
                <w:sz w:val="20"/>
                <w:szCs w:val="20"/>
              </w:rPr>
              <w:t>、学科的</w:t>
            </w:r>
            <w:r>
              <w:rPr>
                <w:rFonts w:hint="eastAsia" w:cs="宋体" w:asciiTheme="minorEastAsia" w:hAnsiTheme="minorEastAsia"/>
                <w:color w:val="000000"/>
                <w:sz w:val="20"/>
                <w:szCs w:val="20"/>
              </w:rPr>
              <w:t>作业布置</w:t>
            </w:r>
            <w:r>
              <w:rPr>
                <w:rFonts w:cs="宋体" w:asciiTheme="minorEastAsia" w:hAnsiTheme="minorEastAsia"/>
                <w:color w:val="000000"/>
                <w:sz w:val="20"/>
                <w:szCs w:val="20"/>
              </w:rPr>
              <w:t>情况及对应的完成情况</w:t>
            </w:r>
            <w:r>
              <w:rPr>
                <w:rFonts w:hint="eastAsia" w:cs="宋体" w:asciiTheme="minorEastAsia" w:hAnsiTheme="minorEastAsia"/>
                <w:color w:val="000000"/>
                <w:sz w:val="20"/>
                <w:szCs w:val="20"/>
              </w:rPr>
              <w:t>、</w:t>
            </w:r>
            <w:r>
              <w:rPr>
                <w:rFonts w:cs="宋体" w:asciiTheme="minorEastAsia" w:hAnsiTheme="minorEastAsia"/>
                <w:color w:val="000000"/>
                <w:sz w:val="20"/>
                <w:szCs w:val="20"/>
              </w:rPr>
              <w:t>完成率</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校信</w:t>
            </w:r>
            <w:r>
              <w:rPr>
                <w:rFonts w:cs="宋体" w:asciiTheme="minorEastAsia" w:hAnsiTheme="minorEastAsia"/>
                <w:color w:val="000000"/>
                <w:sz w:val="20"/>
                <w:szCs w:val="20"/>
              </w:rPr>
              <w:t>统计</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统计</w:t>
            </w:r>
            <w:r>
              <w:rPr>
                <w:rFonts w:cs="宋体" w:asciiTheme="minorEastAsia" w:hAnsiTheme="minorEastAsia"/>
                <w:color w:val="000000"/>
                <w:sz w:val="20"/>
                <w:szCs w:val="20"/>
              </w:rPr>
              <w:t>各部门、教师</w:t>
            </w:r>
            <w:r>
              <w:rPr>
                <w:rFonts w:hint="eastAsia" w:cs="宋体" w:asciiTheme="minorEastAsia" w:hAnsiTheme="minorEastAsia"/>
                <w:color w:val="000000"/>
                <w:sz w:val="20"/>
                <w:szCs w:val="20"/>
              </w:rPr>
              <w:t>校信</w:t>
            </w:r>
            <w:r>
              <w:rPr>
                <w:rFonts w:cs="宋体" w:asciiTheme="minorEastAsia" w:hAnsiTheme="minorEastAsia"/>
                <w:color w:val="000000"/>
                <w:sz w:val="20"/>
                <w:szCs w:val="20"/>
              </w:rPr>
              <w:t>的</w:t>
            </w:r>
            <w:r>
              <w:rPr>
                <w:rFonts w:hint="eastAsia" w:cs="宋体" w:asciiTheme="minorEastAsia" w:hAnsiTheme="minorEastAsia"/>
                <w:color w:val="000000"/>
                <w:sz w:val="20"/>
                <w:szCs w:val="20"/>
              </w:rPr>
              <w:t>使用</w:t>
            </w:r>
            <w:r>
              <w:rPr>
                <w:rFonts w:cs="宋体" w:asciiTheme="minorEastAsia" w:hAnsiTheme="minorEastAsia"/>
                <w:color w:val="000000"/>
                <w:sz w:val="20"/>
                <w:szCs w:val="20"/>
              </w:rPr>
              <w:t>发送次数</w:t>
            </w:r>
          </w:p>
        </w:tc>
      </w:tr>
      <w:tr>
        <w:tblPrEx>
          <w:tblLayout w:type="fixed"/>
          <w:tblCellMar>
            <w:top w:w="0" w:type="dxa"/>
            <w:left w:w="108" w:type="dxa"/>
            <w:bottom w:w="0" w:type="dxa"/>
            <w:right w:w="108" w:type="dxa"/>
          </w:tblCellMar>
        </w:tblPrEx>
        <w:trPr>
          <w:trHeight w:val="402" w:hRule="atLeast"/>
          <w:jc w:val="center"/>
        </w:trPr>
        <w:tc>
          <w:tcPr>
            <w:tcW w:w="1638" w:type="dxa"/>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b/>
                <w:bCs/>
                <w:color w:val="000000"/>
                <w:sz w:val="20"/>
                <w:szCs w:val="20"/>
              </w:rPr>
            </w:pPr>
            <w:r>
              <w:rPr>
                <w:rFonts w:hint="eastAsia" w:cs="宋体" w:asciiTheme="minorEastAsia" w:hAnsiTheme="minorEastAsia"/>
                <w:b/>
                <w:bCs/>
                <w:color w:val="000000"/>
                <w:sz w:val="20"/>
                <w:szCs w:val="20"/>
              </w:rPr>
              <w:t>教师管理</w:t>
            </w: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教师信息</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查看教师（编制内教师、外聘教师）的基本信息及档案信息</w:t>
            </w:r>
          </w:p>
        </w:tc>
      </w:tr>
      <w:tr>
        <w:tblPrEx>
          <w:tblLayout w:type="fixed"/>
          <w:tblCellMar>
            <w:top w:w="0" w:type="dxa"/>
            <w:left w:w="108" w:type="dxa"/>
            <w:bottom w:w="0" w:type="dxa"/>
            <w:right w:w="108" w:type="dxa"/>
          </w:tblCellMar>
        </w:tblPrEx>
        <w:trPr>
          <w:trHeight w:val="750"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调课管理</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班级的课程因教师外出听课、开会、学习、参加教研活动、因病、因事或其他原因不能上课的，可以申请跟当前班级其他课程进行对调</w:t>
            </w:r>
          </w:p>
        </w:tc>
      </w:tr>
      <w:tr>
        <w:tblPrEx>
          <w:tblLayout w:type="fixed"/>
          <w:tblCellMar>
            <w:top w:w="0" w:type="dxa"/>
            <w:left w:w="108" w:type="dxa"/>
            <w:bottom w:w="0" w:type="dxa"/>
            <w:right w:w="108" w:type="dxa"/>
          </w:tblCellMar>
        </w:tblPrEx>
        <w:trPr>
          <w:trHeight w:val="795"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代课管理</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因教师外出听课、开会、学习、参加教研活动、因病、因事或其他原因不能上课的，可以申请同一任教学科的其他老师进行代课。代课申请按照学校流程进行审批完成方可生效。</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代班主任</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班主任因事外出，申请、登记的代班信息</w:t>
            </w:r>
          </w:p>
        </w:tc>
      </w:tr>
      <w:tr>
        <w:tblPrEx>
          <w:tblLayout w:type="fixed"/>
          <w:tblCellMar>
            <w:top w:w="0" w:type="dxa"/>
            <w:left w:w="108" w:type="dxa"/>
            <w:bottom w:w="0" w:type="dxa"/>
            <w:right w:w="108" w:type="dxa"/>
          </w:tblCellMar>
        </w:tblPrEx>
        <w:trPr>
          <w:trHeight w:val="645"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代课统计</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根据设置的代课津贴参数，统计代课教师的代课次数及代课津贴，支持导出Excel</w:t>
            </w:r>
          </w:p>
        </w:tc>
      </w:tr>
      <w:tr>
        <w:tblPrEx>
          <w:tblLayout w:type="fixed"/>
          <w:tblCellMar>
            <w:top w:w="0" w:type="dxa"/>
            <w:left w:w="108" w:type="dxa"/>
            <w:bottom w:w="0" w:type="dxa"/>
            <w:right w:w="108" w:type="dxa"/>
          </w:tblCellMar>
        </w:tblPrEx>
        <w:trPr>
          <w:trHeight w:val="645"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代课明细</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根据代课老师、原上课老师、代课日期查询代课的明细记录信息</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代班统计</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统计代班教师的代班天数，支持导出Excel</w:t>
            </w:r>
          </w:p>
        </w:tc>
      </w:tr>
      <w:tr>
        <w:tblPrEx>
          <w:tblLayout w:type="fixed"/>
          <w:tblCellMar>
            <w:top w:w="0" w:type="dxa"/>
            <w:left w:w="108" w:type="dxa"/>
            <w:bottom w:w="0" w:type="dxa"/>
            <w:right w:w="108" w:type="dxa"/>
          </w:tblCellMar>
        </w:tblPrEx>
        <w:trPr>
          <w:trHeight w:val="402" w:hRule="atLeast"/>
          <w:jc w:val="center"/>
        </w:trPr>
        <w:tc>
          <w:tcPr>
            <w:tcW w:w="1638" w:type="dxa"/>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b/>
                <w:bCs/>
                <w:sz w:val="20"/>
                <w:szCs w:val="20"/>
              </w:rPr>
            </w:pPr>
            <w:r>
              <w:rPr>
                <w:rFonts w:hint="eastAsia" w:cs="宋体" w:asciiTheme="minorEastAsia" w:hAnsiTheme="minorEastAsia"/>
                <w:b/>
                <w:bCs/>
                <w:sz w:val="20"/>
                <w:szCs w:val="20"/>
              </w:rPr>
              <w:t>教务管理</w:t>
            </w:r>
          </w:p>
        </w:tc>
        <w:tc>
          <w:tcPr>
            <w:tcW w:w="827" w:type="dxa"/>
            <w:gridSpan w:val="2"/>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学生管理</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学生管理</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维护正式录取、注册报到的学生信息，包括基本信息、学习经历</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学生查询</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可以查询历史学期的学生信息</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学生</w:t>
            </w:r>
            <w:r>
              <w:rPr>
                <w:rFonts w:cs="宋体" w:asciiTheme="minorEastAsia" w:hAnsiTheme="minorEastAsia"/>
                <w:color w:val="000000"/>
                <w:sz w:val="20"/>
                <w:szCs w:val="20"/>
              </w:rPr>
              <w:t>请假</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班主任</w:t>
            </w:r>
            <w:r>
              <w:rPr>
                <w:rFonts w:cs="宋体" w:asciiTheme="minorEastAsia" w:hAnsiTheme="minorEastAsia"/>
                <w:color w:val="000000"/>
                <w:sz w:val="20"/>
                <w:szCs w:val="20"/>
              </w:rPr>
              <w:t>登记各班的</w:t>
            </w:r>
            <w:r>
              <w:rPr>
                <w:rFonts w:hint="eastAsia" w:cs="宋体" w:asciiTheme="minorEastAsia" w:hAnsiTheme="minorEastAsia"/>
                <w:color w:val="000000"/>
                <w:sz w:val="20"/>
                <w:szCs w:val="20"/>
              </w:rPr>
              <w:t>学生</w:t>
            </w:r>
            <w:r>
              <w:rPr>
                <w:rFonts w:cs="宋体" w:asciiTheme="minorEastAsia" w:hAnsiTheme="minorEastAsia"/>
                <w:color w:val="000000"/>
                <w:sz w:val="20"/>
                <w:szCs w:val="20"/>
              </w:rPr>
              <w:t>请假信息，或审核家长提交的请假信息</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学籍异动</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维护学校学生的学籍异动信息及学籍异动记录</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课程中心</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课程设置</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维护学校各学段（小学、初中、高中）、各年级的学科课程信息</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年级课程</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维护学校各年级开设的学科课程信息</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班级开课</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维护班级开设的课程、任课教师、教学地点的设置</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课程表</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教师课程表、年级课程表、班级课程表的查看</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课程表维护</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课程表的数据通过总表模式的Excel模版导入</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课时维护</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对学年、学段、时令的上课天数、课节数、课节时间、公共时段的信息维护</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校务管理</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学校管理</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维护学校的基本情况信息及组织部门结构</w:t>
            </w:r>
          </w:p>
        </w:tc>
      </w:tr>
      <w:tr>
        <w:tblPrEx>
          <w:tblLayout w:type="fixed"/>
          <w:tblCellMar>
            <w:top w:w="0" w:type="dxa"/>
            <w:left w:w="108" w:type="dxa"/>
            <w:bottom w:w="0" w:type="dxa"/>
            <w:right w:w="108" w:type="dxa"/>
          </w:tblCellMar>
        </w:tblPrEx>
        <w:trPr>
          <w:trHeight w:val="825"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学校年级</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维护学校的学年、学期、学制、年级信息，设置当前学年、学期。可自动进行学年学期升级，学期升级后班级学生可以进行重新调整分班</w:t>
            </w:r>
          </w:p>
        </w:tc>
      </w:tr>
      <w:tr>
        <w:tblPrEx>
          <w:tblLayout w:type="fixed"/>
          <w:tblCellMar>
            <w:top w:w="0" w:type="dxa"/>
            <w:left w:w="108" w:type="dxa"/>
            <w:bottom w:w="0" w:type="dxa"/>
            <w:right w:w="108" w:type="dxa"/>
          </w:tblCellMar>
        </w:tblPrEx>
        <w:trPr>
          <w:trHeight w:val="630"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学期年级</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维护学校当前学期的年级扩展信息，包括上午上课数、下午上课数、晚上上课数、年级组长、学制等信息</w:t>
            </w:r>
          </w:p>
        </w:tc>
      </w:tr>
      <w:tr>
        <w:tblPrEx>
          <w:tblLayout w:type="fixed"/>
          <w:tblCellMar>
            <w:top w:w="0" w:type="dxa"/>
            <w:left w:w="108" w:type="dxa"/>
            <w:bottom w:w="0" w:type="dxa"/>
            <w:right w:w="108" w:type="dxa"/>
          </w:tblCellMar>
        </w:tblPrEx>
        <w:trPr>
          <w:trHeight w:val="600"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班级管理</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管理维护学校所有班级信息和班级学生树，统计各个年级下的班级数及学生人数</w:t>
            </w:r>
          </w:p>
        </w:tc>
      </w:tr>
      <w:tr>
        <w:tblPrEx>
          <w:tblLayout w:type="fixed"/>
          <w:tblCellMar>
            <w:top w:w="0" w:type="dxa"/>
            <w:left w:w="108" w:type="dxa"/>
            <w:bottom w:w="0" w:type="dxa"/>
            <w:right w:w="108" w:type="dxa"/>
          </w:tblCellMar>
        </w:tblPrEx>
        <w:trPr>
          <w:trHeight w:val="660"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教室管理</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维护管理学校所有教室信息，包括普通教室、多媒体教室、语音教室、实验室、计算机房、专用教室、其他等</w:t>
            </w:r>
          </w:p>
        </w:tc>
      </w:tr>
      <w:tr>
        <w:tblPrEx>
          <w:tblLayout w:type="fixed"/>
          <w:tblCellMar>
            <w:top w:w="0" w:type="dxa"/>
            <w:left w:w="108" w:type="dxa"/>
            <w:bottom w:w="0" w:type="dxa"/>
            <w:right w:w="108" w:type="dxa"/>
          </w:tblCellMar>
        </w:tblPrEx>
        <w:trPr>
          <w:trHeight w:val="750" w:hRule="atLeast"/>
          <w:jc w:val="center"/>
        </w:trPr>
        <w:tc>
          <w:tcPr>
            <w:tcW w:w="1638" w:type="dxa"/>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b/>
                <w:bCs/>
                <w:color w:val="000000"/>
                <w:sz w:val="20"/>
                <w:szCs w:val="20"/>
              </w:rPr>
            </w:pPr>
            <w:r>
              <w:rPr>
                <w:rFonts w:hint="eastAsia" w:cs="宋体" w:asciiTheme="minorEastAsia" w:hAnsiTheme="minorEastAsia"/>
                <w:b/>
                <w:bCs/>
                <w:color w:val="000000"/>
                <w:sz w:val="20"/>
                <w:szCs w:val="20"/>
              </w:rPr>
              <w:t>人事管理</w:t>
            </w: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教职工档案</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维护教职工(在职人员/离退休人员)基本信息，录入教职工相关信息：包括家庭成员及社会关系、学习经历(学历/学位/进修)、工作经历(含兼职情况)、教育经历、合同信息等</w:t>
            </w:r>
          </w:p>
        </w:tc>
      </w:tr>
      <w:tr>
        <w:tblPrEx>
          <w:tblLayout w:type="fixed"/>
          <w:tblCellMar>
            <w:top w:w="0" w:type="dxa"/>
            <w:left w:w="108" w:type="dxa"/>
            <w:bottom w:w="0" w:type="dxa"/>
            <w:right w:w="108" w:type="dxa"/>
          </w:tblCellMar>
        </w:tblPrEx>
        <w:trPr>
          <w:trHeight w:val="645"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人事岗位设置</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人事岗位设置，岗位名称、所属单位、岗位类型、对应角色、岗位职责、入职要求、工作概述、岗位说明书</w:t>
            </w:r>
          </w:p>
        </w:tc>
      </w:tr>
      <w:tr>
        <w:tblPrEx>
          <w:tblLayout w:type="fixed"/>
          <w:tblCellMar>
            <w:top w:w="0" w:type="dxa"/>
            <w:left w:w="108" w:type="dxa"/>
            <w:bottom w:w="0" w:type="dxa"/>
            <w:right w:w="108" w:type="dxa"/>
          </w:tblCellMar>
        </w:tblPrEx>
        <w:trPr>
          <w:trHeight w:val="645"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restart"/>
            <w:tcBorders>
              <w:top w:val="nil"/>
              <w:left w:val="nil"/>
              <w:right w:val="single" w:color="auto" w:sz="4" w:space="0"/>
            </w:tcBorders>
            <w:vAlign w:val="center"/>
          </w:tcPr>
          <w:p>
            <w:pPr>
              <w:jc w:val="center"/>
              <w:rPr>
                <w:rFonts w:cs="宋体" w:asciiTheme="minorEastAsia" w:hAnsiTheme="minorEastAsia"/>
                <w:sz w:val="20"/>
                <w:szCs w:val="20"/>
              </w:rPr>
            </w:pPr>
            <w:r>
              <w:rPr>
                <w:rFonts w:hint="eastAsia" w:cs="宋体" w:asciiTheme="minorEastAsia" w:hAnsiTheme="minorEastAsia"/>
                <w:sz w:val="20"/>
                <w:szCs w:val="20"/>
              </w:rPr>
              <w:t>考勤</w:t>
            </w:r>
            <w:r>
              <w:rPr>
                <w:rFonts w:cs="宋体" w:asciiTheme="minorEastAsia" w:hAnsiTheme="minorEastAsia"/>
                <w:sz w:val="20"/>
                <w:szCs w:val="20"/>
              </w:rPr>
              <w:t>管理</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教师签到记录</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对教师的签到记录进行查看详情，可以进行补签操作</w:t>
            </w:r>
          </w:p>
        </w:tc>
      </w:tr>
      <w:tr>
        <w:tblPrEx>
          <w:tblLayout w:type="fixed"/>
          <w:tblCellMar>
            <w:top w:w="0" w:type="dxa"/>
            <w:left w:w="108" w:type="dxa"/>
            <w:bottom w:w="0" w:type="dxa"/>
            <w:right w:w="108" w:type="dxa"/>
          </w:tblCellMar>
        </w:tblPrEx>
        <w:trPr>
          <w:trHeight w:val="645"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left w:val="nil"/>
              <w:right w:val="single" w:color="auto" w:sz="4" w:space="0"/>
            </w:tcBorders>
            <w:vAlign w:val="center"/>
          </w:tcPr>
          <w:p>
            <w:pPr>
              <w:jc w:val="cente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异常设备考勤</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对于教师签到的设备异常情况可以进行查看，或设置为常用设备</w:t>
            </w:r>
          </w:p>
        </w:tc>
      </w:tr>
      <w:tr>
        <w:tblPrEx>
          <w:tblLayout w:type="fixed"/>
          <w:tblCellMar>
            <w:top w:w="0" w:type="dxa"/>
            <w:left w:w="108" w:type="dxa"/>
            <w:bottom w:w="0" w:type="dxa"/>
            <w:right w:w="108" w:type="dxa"/>
          </w:tblCellMar>
        </w:tblPrEx>
        <w:trPr>
          <w:trHeight w:val="645"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left w:val="nil"/>
              <w:right w:val="single" w:color="auto" w:sz="4" w:space="0"/>
            </w:tcBorders>
            <w:vAlign w:val="center"/>
          </w:tcPr>
          <w:p>
            <w:pPr>
              <w:jc w:val="cente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教师考勤统计</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根据月份统计汇总所有人员的考勤状态，分别统计迟到次数、未签日期、早退次数，并可查询详细考勤时间</w:t>
            </w:r>
          </w:p>
        </w:tc>
      </w:tr>
      <w:tr>
        <w:tblPrEx>
          <w:tblLayout w:type="fixed"/>
          <w:tblCellMar>
            <w:top w:w="0" w:type="dxa"/>
            <w:left w:w="108" w:type="dxa"/>
            <w:bottom w:w="0" w:type="dxa"/>
            <w:right w:w="108" w:type="dxa"/>
          </w:tblCellMar>
        </w:tblPrEx>
        <w:trPr>
          <w:trHeight w:val="645"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left w:val="nil"/>
              <w:right w:val="single" w:color="auto" w:sz="4" w:space="0"/>
            </w:tcBorders>
            <w:vAlign w:val="center"/>
          </w:tcPr>
          <w:p>
            <w:pPr>
              <w:jc w:val="cente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教师考勤设置</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设置考勤时间，包括上班、下班时间及开始签到、结束签到时间，可选择是否启用；可以设置一套通用的考勤规则，也可以设置几套适合同种教师适用的规则</w:t>
            </w:r>
          </w:p>
        </w:tc>
      </w:tr>
      <w:tr>
        <w:tblPrEx>
          <w:tblLayout w:type="fixed"/>
          <w:tblCellMar>
            <w:top w:w="0" w:type="dxa"/>
            <w:left w:w="108" w:type="dxa"/>
            <w:bottom w:w="0" w:type="dxa"/>
            <w:right w:w="108" w:type="dxa"/>
          </w:tblCellMar>
        </w:tblPrEx>
        <w:trPr>
          <w:trHeight w:val="645"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left w:val="nil"/>
              <w:bottom w:val="single" w:color="auto" w:sz="4" w:space="0"/>
              <w:right w:val="single" w:color="auto" w:sz="4" w:space="0"/>
            </w:tcBorders>
            <w:vAlign w:val="center"/>
          </w:tcPr>
          <w:p>
            <w:pPr>
              <w:jc w:val="center"/>
              <w:rPr>
                <w:rFonts w:cs="宋体" w:asciiTheme="minorEastAsia" w:hAnsiTheme="minorEastAsia"/>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补卡审批</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　教师</w:t>
            </w:r>
            <w:r>
              <w:rPr>
                <w:rFonts w:cs="宋体" w:asciiTheme="minorEastAsia" w:hAnsiTheme="minorEastAsia"/>
                <w:color w:val="000000"/>
                <w:sz w:val="20"/>
                <w:szCs w:val="20"/>
              </w:rPr>
              <w:t>补卡信息</w:t>
            </w:r>
            <w:r>
              <w:rPr>
                <w:rFonts w:hint="eastAsia" w:cs="宋体" w:asciiTheme="minorEastAsia" w:hAnsiTheme="minorEastAsia"/>
                <w:color w:val="000000"/>
                <w:sz w:val="20"/>
                <w:szCs w:val="20"/>
              </w:rPr>
              <w:t>查看</w:t>
            </w:r>
            <w:r>
              <w:rPr>
                <w:rFonts w:cs="宋体" w:asciiTheme="minorEastAsia" w:hAnsiTheme="minorEastAsia"/>
                <w:color w:val="000000"/>
                <w:sz w:val="20"/>
                <w:szCs w:val="20"/>
              </w:rPr>
              <w:t>及审批操作</w:t>
            </w:r>
          </w:p>
        </w:tc>
      </w:tr>
      <w:tr>
        <w:tblPrEx>
          <w:tblLayout w:type="fixed"/>
          <w:tblCellMar>
            <w:top w:w="0" w:type="dxa"/>
            <w:left w:w="108" w:type="dxa"/>
            <w:bottom w:w="0" w:type="dxa"/>
            <w:right w:w="108" w:type="dxa"/>
          </w:tblCellMar>
        </w:tblPrEx>
        <w:trPr>
          <w:trHeight w:val="1140"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工资管理</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工资基本项</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薪资发放项目维护主要维护国家统一发放薪资和学校绩效薪资的各个项目值，各类项目下有一些子项。项目值是否是数字，如果是数字，就要填写最大值，每个工资项都要有最大值的；项目值可以进行排序，排序决定着每月薪资导入或者薪资报表的排放位置。</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每月工资批次</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设置每月的工资发放的自定义批次信息</w:t>
            </w:r>
          </w:p>
        </w:tc>
      </w:tr>
      <w:tr>
        <w:tblPrEx>
          <w:tblLayout w:type="fixed"/>
          <w:tblCellMar>
            <w:top w:w="0" w:type="dxa"/>
            <w:left w:w="108" w:type="dxa"/>
            <w:bottom w:w="0" w:type="dxa"/>
            <w:right w:w="108" w:type="dxa"/>
          </w:tblCellMar>
        </w:tblPrEx>
        <w:trPr>
          <w:trHeight w:val="915"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每月工资项维护</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管理人员可以根据批次同步工资基本项的数据，同步之后，管理人员删除该月不需要的基本项。管理人员也可以针对已有的数据进行排序。</w:t>
            </w:r>
          </w:p>
        </w:tc>
      </w:tr>
      <w:tr>
        <w:tblPrEx>
          <w:tblLayout w:type="fixed"/>
          <w:tblCellMar>
            <w:top w:w="0" w:type="dxa"/>
            <w:left w:w="108" w:type="dxa"/>
            <w:bottom w:w="0" w:type="dxa"/>
            <w:right w:w="108" w:type="dxa"/>
          </w:tblCellMar>
        </w:tblPrEx>
        <w:trPr>
          <w:trHeight w:val="735"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工资导入</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每个月财务人员在系统中根据年份和月份导出该月的工资单模板，然后根据模板里面的项目值进行数据填写，导入到系统中。工资单导入到系统后，如有发现错误，可以选择微调。</w:t>
            </w:r>
          </w:p>
        </w:tc>
      </w:tr>
      <w:tr>
        <w:tblPrEx>
          <w:tblLayout w:type="fixed"/>
          <w:tblCellMar>
            <w:top w:w="0" w:type="dxa"/>
            <w:left w:w="108" w:type="dxa"/>
            <w:bottom w:w="0" w:type="dxa"/>
            <w:right w:w="108" w:type="dxa"/>
          </w:tblCellMar>
        </w:tblPrEx>
        <w:trPr>
          <w:trHeight w:val="975"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工资报表</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每个部门领导可以看到自己部门所有人的工资单，人事部及校长可以看到所有人的工资单；这个报表不做统计，将财务人员导入的数据展现给老师看。</w:t>
            </w:r>
          </w:p>
        </w:tc>
      </w:tr>
      <w:tr>
        <w:tblPrEx>
          <w:tblLayout w:type="fixed"/>
          <w:tblCellMar>
            <w:top w:w="0" w:type="dxa"/>
            <w:left w:w="108" w:type="dxa"/>
            <w:bottom w:w="0" w:type="dxa"/>
            <w:right w:w="108" w:type="dxa"/>
          </w:tblCellMar>
        </w:tblPrEx>
        <w:trPr>
          <w:trHeight w:val="402" w:hRule="atLeast"/>
          <w:jc w:val="center"/>
        </w:trPr>
        <w:tc>
          <w:tcPr>
            <w:tcW w:w="9596" w:type="dxa"/>
            <w:gridSpan w:val="6"/>
            <w:tcBorders>
              <w:top w:val="single" w:color="auto" w:sz="4" w:space="0"/>
              <w:left w:val="single" w:color="auto" w:sz="4" w:space="0"/>
              <w:bottom w:val="single" w:color="auto" w:sz="4" w:space="0"/>
              <w:right w:val="single" w:color="000000" w:sz="4" w:space="0"/>
            </w:tcBorders>
            <w:shd w:val="clear" w:color="auto" w:fill="ACB9CA"/>
            <w:vAlign w:val="center"/>
          </w:tcPr>
          <w:p>
            <w:pPr>
              <w:rPr>
                <w:rFonts w:cs="宋体" w:asciiTheme="minorEastAsia" w:hAnsiTheme="minorEastAsia"/>
                <w:b/>
                <w:bCs/>
                <w:color w:val="000000"/>
              </w:rPr>
            </w:pPr>
            <w:r>
              <w:rPr>
                <w:rFonts w:hint="eastAsia" w:cs="宋体" w:asciiTheme="minorEastAsia" w:hAnsiTheme="minorEastAsia"/>
                <w:b/>
                <w:bCs/>
                <w:color w:val="000000"/>
              </w:rPr>
              <w:t>3、教学资源平台</w:t>
            </w:r>
          </w:p>
        </w:tc>
      </w:tr>
      <w:tr>
        <w:tblPrEx>
          <w:tblLayout w:type="fixed"/>
          <w:tblCellMar>
            <w:top w:w="0" w:type="dxa"/>
            <w:left w:w="108" w:type="dxa"/>
            <w:bottom w:w="0" w:type="dxa"/>
            <w:right w:w="108" w:type="dxa"/>
          </w:tblCellMar>
        </w:tblPrEx>
        <w:trPr>
          <w:trHeight w:val="402" w:hRule="atLeast"/>
          <w:jc w:val="center"/>
        </w:trPr>
        <w:tc>
          <w:tcPr>
            <w:tcW w:w="1638" w:type="dxa"/>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b/>
                <w:bCs/>
                <w:sz w:val="20"/>
                <w:szCs w:val="20"/>
              </w:rPr>
            </w:pPr>
            <w:r>
              <w:rPr>
                <w:rFonts w:hint="eastAsia" w:cs="宋体" w:asciiTheme="minorEastAsia" w:hAnsiTheme="minorEastAsia"/>
                <w:b/>
                <w:bCs/>
                <w:sz w:val="20"/>
                <w:szCs w:val="20"/>
              </w:rPr>
              <w:t>公共</w:t>
            </w:r>
            <w:r>
              <w:rPr>
                <w:rFonts w:cs="宋体" w:asciiTheme="minorEastAsia" w:hAnsiTheme="minorEastAsia"/>
                <w:b/>
                <w:bCs/>
                <w:sz w:val="20"/>
                <w:szCs w:val="20"/>
              </w:rPr>
              <w:t>资源</w:t>
            </w:r>
            <w:r>
              <w:rPr>
                <w:rFonts w:hint="eastAsia" w:cs="宋体" w:asciiTheme="minorEastAsia" w:hAnsiTheme="minorEastAsia"/>
                <w:b/>
                <w:bCs/>
                <w:sz w:val="20"/>
                <w:szCs w:val="20"/>
              </w:rPr>
              <w:t>门户</w:t>
            </w: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门户首页</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汇聚平台智能推送、推荐以及按学科分类显示的资源相关信息；最新资源动态、热门资源排行</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b/>
                <w:bCs/>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同步课堂</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展示平台公共资源，可在线预览、评价、下载</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b/>
                <w:bCs/>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教育专题</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展示平台公共教育专题，可在线预览、评价、下载</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校本</w:t>
            </w:r>
            <w:r>
              <w:rPr>
                <w:rFonts w:cs="宋体" w:asciiTheme="minorEastAsia" w:hAnsiTheme="minorEastAsia"/>
                <w:sz w:val="20"/>
                <w:szCs w:val="20"/>
              </w:rPr>
              <w:t>资源</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显示用户所在学校的推荐及学科分类的资源信息</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912" w:type="dxa"/>
            <w:gridSpan w:val="3"/>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云</w:t>
            </w:r>
            <w:r>
              <w:rPr>
                <w:rFonts w:cs="宋体" w:asciiTheme="minorEastAsia" w:hAnsiTheme="minorEastAsia"/>
                <w:sz w:val="20"/>
                <w:szCs w:val="20"/>
              </w:rPr>
              <w:t>课堂</w:t>
            </w:r>
          </w:p>
        </w:tc>
        <w:tc>
          <w:tcPr>
            <w:tcW w:w="1049" w:type="dxa"/>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视频资源</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展示同步课堂以及专题的视频资源，可在线预览、评价、下载</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restart"/>
            <w:tcBorders>
              <w:top w:val="nil"/>
              <w:left w:val="nil"/>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资源应用</w:t>
            </w:r>
          </w:p>
        </w:tc>
        <w:tc>
          <w:tcPr>
            <w:tcW w:w="1049" w:type="dxa"/>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资源搜索</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整个平台全部资源、以及用户公开的资源检索入口</w:t>
            </w:r>
          </w:p>
        </w:tc>
      </w:tr>
      <w:tr>
        <w:tblPrEx>
          <w:tblLayout w:type="fixed"/>
          <w:tblCellMar>
            <w:top w:w="0" w:type="dxa"/>
            <w:left w:w="108" w:type="dxa"/>
            <w:bottom w:w="0" w:type="dxa"/>
            <w:right w:w="108" w:type="dxa"/>
          </w:tblCellMar>
        </w:tblPrEx>
        <w:trPr>
          <w:trHeight w:val="780"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left w:val="nil"/>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资源列表</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根据目录或搜索显示的所有资源信息：上传时间、贡献者、收藏量、下载量、财富值、评价等信息，可以对资源进行预览、下载、评价的操作</w:t>
            </w:r>
          </w:p>
        </w:tc>
      </w:tr>
      <w:tr>
        <w:tblPrEx>
          <w:tblLayout w:type="fixed"/>
          <w:tblCellMar>
            <w:top w:w="0" w:type="dxa"/>
            <w:left w:w="108" w:type="dxa"/>
            <w:bottom w:w="0" w:type="dxa"/>
            <w:right w:w="108" w:type="dxa"/>
          </w:tblCellMar>
        </w:tblPrEx>
        <w:trPr>
          <w:trHeight w:val="690"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left w:val="nil"/>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资源预览</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预览资源文件，可以下载、评价、分享该资源；还有相关资源推荐及其他用户看了该资源的还看了其他资源的推荐</w:t>
            </w:r>
          </w:p>
        </w:tc>
      </w:tr>
      <w:tr>
        <w:tblPrEx>
          <w:tblLayout w:type="fixed"/>
          <w:tblCellMar>
            <w:top w:w="0" w:type="dxa"/>
            <w:left w:w="108" w:type="dxa"/>
            <w:bottom w:w="0" w:type="dxa"/>
            <w:right w:w="108" w:type="dxa"/>
          </w:tblCellMar>
        </w:tblPrEx>
        <w:trPr>
          <w:trHeight w:val="660"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left w:val="nil"/>
              <w:bottom w:val="single" w:color="auto" w:sz="4" w:space="0"/>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资源上传</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选择上传的文件，设置资源分类目录、说明、权限（公开、学校、私有）、财富值</w:t>
            </w:r>
          </w:p>
        </w:tc>
      </w:tr>
      <w:tr>
        <w:tblPrEx>
          <w:tblLayout w:type="fixed"/>
          <w:tblCellMar>
            <w:top w:w="0" w:type="dxa"/>
            <w:left w:w="108" w:type="dxa"/>
            <w:bottom w:w="0" w:type="dxa"/>
            <w:right w:w="108" w:type="dxa"/>
          </w:tblCellMar>
        </w:tblPrEx>
        <w:trPr>
          <w:trHeight w:val="660"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restart"/>
            <w:tcBorders>
              <w:top w:val="nil"/>
              <w:left w:val="nil"/>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资源</w:t>
            </w:r>
            <w:r>
              <w:rPr>
                <w:rFonts w:cs="宋体" w:asciiTheme="minorEastAsia" w:hAnsiTheme="minorEastAsia"/>
                <w:sz w:val="20"/>
                <w:szCs w:val="20"/>
              </w:rPr>
              <w:t>合作</w:t>
            </w:r>
          </w:p>
        </w:tc>
        <w:tc>
          <w:tcPr>
            <w:tcW w:w="1049" w:type="dxa"/>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合作</w:t>
            </w:r>
            <w:r>
              <w:rPr>
                <w:rFonts w:cs="宋体" w:asciiTheme="minorEastAsia" w:hAnsiTheme="minorEastAsia"/>
                <w:sz w:val="20"/>
                <w:szCs w:val="20"/>
              </w:rPr>
              <w:t>宣传</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教师资源合作宣传、教师资源合作认证申请</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left w:val="single" w:color="auto" w:sz="4" w:space="0"/>
              <w:bottom w:val="single" w:color="auto" w:sz="4" w:space="0"/>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认证申请</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申请</w:t>
            </w:r>
            <w:r>
              <w:rPr>
                <w:rFonts w:cs="宋体" w:asciiTheme="minorEastAsia" w:hAnsiTheme="minorEastAsia"/>
                <w:color w:val="000000"/>
                <w:sz w:val="20"/>
                <w:szCs w:val="20"/>
              </w:rPr>
              <w:t>合作认证，或查看已经申请的认证进度情况</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restart"/>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个人中心</w:t>
            </w:r>
          </w:p>
        </w:tc>
        <w:tc>
          <w:tcPr>
            <w:tcW w:w="1049" w:type="dxa"/>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教学</w:t>
            </w:r>
            <w:r>
              <w:rPr>
                <w:rFonts w:cs="宋体" w:asciiTheme="minorEastAsia" w:hAnsiTheme="minorEastAsia"/>
                <w:sz w:val="20"/>
                <w:szCs w:val="20"/>
              </w:rPr>
              <w:t>进度</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根据</w:t>
            </w:r>
            <w:r>
              <w:rPr>
                <w:rFonts w:cs="宋体" w:asciiTheme="minorEastAsia" w:hAnsiTheme="minorEastAsia"/>
                <w:color w:val="000000"/>
                <w:sz w:val="20"/>
                <w:szCs w:val="20"/>
              </w:rPr>
              <w:t>课程表默认显示</w:t>
            </w:r>
            <w:r>
              <w:rPr>
                <w:rFonts w:hint="eastAsia" w:cs="宋体" w:asciiTheme="minorEastAsia" w:hAnsiTheme="minorEastAsia"/>
                <w:color w:val="000000"/>
                <w:sz w:val="20"/>
                <w:szCs w:val="20"/>
              </w:rPr>
              <w:t>指定</w:t>
            </w:r>
            <w:r>
              <w:rPr>
                <w:rFonts w:cs="宋体" w:asciiTheme="minorEastAsia" w:hAnsiTheme="minorEastAsia"/>
                <w:color w:val="000000"/>
                <w:sz w:val="20"/>
                <w:szCs w:val="20"/>
              </w:rPr>
              <w:t>任课的</w:t>
            </w:r>
            <w:r>
              <w:rPr>
                <w:rFonts w:hint="eastAsia" w:cs="宋体" w:asciiTheme="minorEastAsia" w:hAnsiTheme="minorEastAsia"/>
                <w:color w:val="000000"/>
                <w:sz w:val="20"/>
                <w:szCs w:val="20"/>
              </w:rPr>
              <w:t>学段</w:t>
            </w:r>
            <w:r>
              <w:rPr>
                <w:rFonts w:cs="宋体" w:asciiTheme="minorEastAsia" w:hAnsiTheme="minorEastAsia"/>
                <w:color w:val="000000"/>
                <w:sz w:val="20"/>
                <w:szCs w:val="20"/>
              </w:rPr>
              <w:t>、</w:t>
            </w:r>
            <w:r>
              <w:rPr>
                <w:rFonts w:hint="eastAsia" w:cs="宋体" w:asciiTheme="minorEastAsia" w:hAnsiTheme="minorEastAsia"/>
                <w:color w:val="000000"/>
                <w:sz w:val="20"/>
                <w:szCs w:val="20"/>
              </w:rPr>
              <w:t>学科</w:t>
            </w:r>
            <w:r>
              <w:rPr>
                <w:rFonts w:cs="宋体" w:asciiTheme="minorEastAsia" w:hAnsiTheme="minorEastAsia"/>
                <w:color w:val="000000"/>
                <w:sz w:val="20"/>
                <w:szCs w:val="20"/>
              </w:rPr>
              <w:t>、</w:t>
            </w:r>
            <w:r>
              <w:rPr>
                <w:rFonts w:hint="eastAsia" w:cs="宋体" w:asciiTheme="minorEastAsia" w:hAnsiTheme="minorEastAsia"/>
                <w:color w:val="000000"/>
                <w:sz w:val="20"/>
                <w:szCs w:val="20"/>
              </w:rPr>
              <w:t>年级的</w:t>
            </w:r>
            <w:r>
              <w:rPr>
                <w:rFonts w:cs="宋体" w:asciiTheme="minorEastAsia" w:hAnsiTheme="minorEastAsia"/>
                <w:color w:val="000000"/>
                <w:sz w:val="20"/>
                <w:szCs w:val="20"/>
              </w:rPr>
              <w:t>教材目录</w:t>
            </w:r>
            <w:r>
              <w:rPr>
                <w:rFonts w:hint="eastAsia" w:cs="宋体" w:asciiTheme="minorEastAsia" w:hAnsiTheme="minorEastAsia"/>
                <w:color w:val="000000"/>
                <w:sz w:val="20"/>
                <w:szCs w:val="20"/>
              </w:rPr>
              <w:t>，</w:t>
            </w:r>
            <w:r>
              <w:rPr>
                <w:rFonts w:cs="宋体" w:asciiTheme="minorEastAsia" w:hAnsiTheme="minorEastAsia"/>
                <w:color w:val="000000"/>
                <w:sz w:val="20"/>
                <w:szCs w:val="20"/>
              </w:rPr>
              <w:t>根据</w:t>
            </w:r>
            <w:r>
              <w:rPr>
                <w:rFonts w:hint="eastAsia" w:cs="宋体" w:asciiTheme="minorEastAsia" w:hAnsiTheme="minorEastAsia"/>
                <w:color w:val="000000"/>
                <w:sz w:val="20"/>
                <w:szCs w:val="20"/>
              </w:rPr>
              <w:t>选择</w:t>
            </w:r>
            <w:r>
              <w:rPr>
                <w:rFonts w:cs="宋体" w:asciiTheme="minorEastAsia" w:hAnsiTheme="minorEastAsia"/>
                <w:color w:val="000000"/>
                <w:sz w:val="20"/>
                <w:szCs w:val="20"/>
              </w:rPr>
              <w:t>的章节目录显示</w:t>
            </w:r>
            <w:r>
              <w:rPr>
                <w:rFonts w:hint="eastAsia" w:cs="宋体" w:asciiTheme="minorEastAsia" w:hAnsiTheme="minorEastAsia"/>
                <w:color w:val="000000"/>
                <w:sz w:val="20"/>
                <w:szCs w:val="20"/>
              </w:rPr>
              <w:t>对应</w:t>
            </w:r>
            <w:r>
              <w:rPr>
                <w:rFonts w:cs="宋体" w:asciiTheme="minorEastAsia" w:hAnsiTheme="minorEastAsia"/>
                <w:color w:val="000000"/>
                <w:sz w:val="20"/>
                <w:szCs w:val="20"/>
              </w:rPr>
              <w:t>的资源内容</w:t>
            </w:r>
            <w:r>
              <w:rPr>
                <w:rFonts w:hint="eastAsia" w:cs="宋体" w:asciiTheme="minorEastAsia" w:hAnsiTheme="minorEastAsia"/>
                <w:color w:val="000000"/>
                <w:sz w:val="20"/>
                <w:szCs w:val="20"/>
              </w:rPr>
              <w:t>，</w:t>
            </w:r>
            <w:r>
              <w:rPr>
                <w:rFonts w:cs="宋体" w:asciiTheme="minorEastAsia" w:hAnsiTheme="minorEastAsia"/>
                <w:color w:val="000000"/>
                <w:sz w:val="20"/>
                <w:szCs w:val="20"/>
              </w:rPr>
              <w:t>包括</w:t>
            </w:r>
            <w:r>
              <w:rPr>
                <w:rFonts w:hint="eastAsia" w:cs="宋体" w:asciiTheme="minorEastAsia" w:hAnsiTheme="minorEastAsia"/>
                <w:color w:val="000000"/>
                <w:sz w:val="20"/>
                <w:szCs w:val="20"/>
              </w:rPr>
              <w:t>微课</w:t>
            </w:r>
            <w:r>
              <w:rPr>
                <w:rFonts w:cs="宋体" w:asciiTheme="minorEastAsia" w:hAnsiTheme="minorEastAsia"/>
                <w:color w:val="000000"/>
                <w:sz w:val="20"/>
                <w:szCs w:val="20"/>
              </w:rPr>
              <w:t>、课件</w:t>
            </w:r>
            <w:r>
              <w:rPr>
                <w:rFonts w:hint="eastAsia" w:cs="宋体" w:asciiTheme="minorEastAsia" w:hAnsiTheme="minorEastAsia"/>
                <w:color w:val="000000"/>
                <w:sz w:val="20"/>
                <w:szCs w:val="20"/>
              </w:rPr>
              <w:t>，</w:t>
            </w:r>
            <w:r>
              <w:rPr>
                <w:rFonts w:cs="宋体" w:asciiTheme="minorEastAsia" w:hAnsiTheme="minorEastAsia"/>
                <w:color w:val="000000"/>
                <w:sz w:val="20"/>
                <w:szCs w:val="20"/>
              </w:rPr>
              <w:t>支持在线预览</w:t>
            </w:r>
            <w:r>
              <w:rPr>
                <w:rFonts w:hint="eastAsia" w:cs="宋体" w:asciiTheme="minorEastAsia" w:hAnsiTheme="minorEastAsia"/>
                <w:color w:val="000000"/>
                <w:sz w:val="20"/>
                <w:szCs w:val="20"/>
              </w:rPr>
              <w:t>，</w:t>
            </w:r>
            <w:r>
              <w:rPr>
                <w:rFonts w:cs="宋体" w:asciiTheme="minorEastAsia" w:hAnsiTheme="minorEastAsia"/>
                <w:color w:val="000000"/>
                <w:sz w:val="20"/>
                <w:szCs w:val="20"/>
              </w:rPr>
              <w:t>可以选择下载、</w:t>
            </w:r>
            <w:r>
              <w:rPr>
                <w:rFonts w:hint="eastAsia" w:cs="宋体" w:asciiTheme="minorEastAsia" w:hAnsiTheme="minorEastAsia"/>
                <w:color w:val="000000"/>
                <w:sz w:val="20"/>
                <w:szCs w:val="20"/>
              </w:rPr>
              <w:t>推荐</w:t>
            </w:r>
            <w:r>
              <w:rPr>
                <w:rFonts w:cs="宋体" w:asciiTheme="minorEastAsia" w:hAnsiTheme="minorEastAsia"/>
                <w:color w:val="000000"/>
                <w:sz w:val="20"/>
                <w:szCs w:val="20"/>
              </w:rPr>
              <w:t>给学生</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推荐</w:t>
            </w:r>
            <w:r>
              <w:rPr>
                <w:rFonts w:cs="宋体" w:asciiTheme="minorEastAsia" w:hAnsiTheme="minorEastAsia"/>
                <w:sz w:val="20"/>
                <w:szCs w:val="20"/>
              </w:rPr>
              <w:t>反馈</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推送</w:t>
            </w:r>
            <w:r>
              <w:rPr>
                <w:rFonts w:cs="宋体" w:asciiTheme="minorEastAsia" w:hAnsiTheme="minorEastAsia"/>
                <w:color w:val="000000"/>
                <w:sz w:val="20"/>
                <w:szCs w:val="20"/>
              </w:rPr>
              <w:t>资源的反馈情况查看，推送时间、班级</w:t>
            </w:r>
            <w:r>
              <w:rPr>
                <w:rFonts w:hint="eastAsia" w:cs="宋体" w:asciiTheme="minorEastAsia" w:hAnsiTheme="minorEastAsia"/>
                <w:color w:val="000000"/>
                <w:sz w:val="20"/>
                <w:szCs w:val="20"/>
              </w:rPr>
              <w:t>、</w:t>
            </w:r>
            <w:r>
              <w:rPr>
                <w:rFonts w:cs="宋体" w:asciiTheme="minorEastAsia" w:hAnsiTheme="minorEastAsia"/>
                <w:color w:val="000000"/>
                <w:sz w:val="20"/>
                <w:szCs w:val="20"/>
              </w:rPr>
              <w:t>资源详情、</w:t>
            </w:r>
            <w:r>
              <w:rPr>
                <w:rFonts w:hint="eastAsia" w:cs="宋体" w:asciiTheme="minorEastAsia" w:hAnsiTheme="minorEastAsia"/>
                <w:color w:val="000000"/>
                <w:sz w:val="20"/>
                <w:szCs w:val="20"/>
              </w:rPr>
              <w:t>查看</w:t>
            </w:r>
            <w:r>
              <w:rPr>
                <w:rFonts w:cs="宋体" w:asciiTheme="minorEastAsia" w:hAnsiTheme="minorEastAsia"/>
                <w:color w:val="000000"/>
                <w:sz w:val="20"/>
                <w:szCs w:val="20"/>
              </w:rPr>
              <w:t>进度</w:t>
            </w:r>
            <w:r>
              <w:rPr>
                <w:rFonts w:hint="eastAsia" w:cs="宋体" w:asciiTheme="minorEastAsia" w:hAnsiTheme="minorEastAsia"/>
                <w:color w:val="000000"/>
                <w:sz w:val="20"/>
                <w:szCs w:val="20"/>
              </w:rPr>
              <w:t>、</w:t>
            </w:r>
            <w:r>
              <w:rPr>
                <w:rFonts w:cs="宋体" w:asciiTheme="minorEastAsia" w:hAnsiTheme="minorEastAsia"/>
                <w:color w:val="000000"/>
                <w:sz w:val="20"/>
                <w:szCs w:val="20"/>
              </w:rPr>
              <w:t>奖励</w:t>
            </w:r>
            <w:r>
              <w:rPr>
                <w:rFonts w:hint="eastAsia" w:cs="宋体" w:asciiTheme="minorEastAsia" w:hAnsiTheme="minorEastAsia"/>
                <w:color w:val="000000"/>
                <w:sz w:val="20"/>
                <w:szCs w:val="20"/>
              </w:rPr>
              <w:t>积分</w:t>
            </w:r>
            <w:r>
              <w:rPr>
                <w:rFonts w:cs="宋体" w:asciiTheme="minorEastAsia" w:hAnsiTheme="minorEastAsia"/>
                <w:color w:val="000000"/>
                <w:sz w:val="20"/>
                <w:szCs w:val="20"/>
              </w:rPr>
              <w:t>信息</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我的</w:t>
            </w:r>
            <w:r>
              <w:rPr>
                <w:rFonts w:cs="宋体" w:asciiTheme="minorEastAsia" w:hAnsiTheme="minorEastAsia"/>
                <w:sz w:val="20"/>
                <w:szCs w:val="20"/>
              </w:rPr>
              <w:t>资源</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我的</w:t>
            </w:r>
            <w:r>
              <w:rPr>
                <w:rFonts w:cs="宋体" w:asciiTheme="minorEastAsia" w:hAnsiTheme="minorEastAsia"/>
                <w:color w:val="000000"/>
                <w:sz w:val="20"/>
                <w:szCs w:val="20"/>
              </w:rPr>
              <w:t>资源、我的</w:t>
            </w:r>
            <w:r>
              <w:rPr>
                <w:rFonts w:hint="eastAsia" w:cs="宋体" w:asciiTheme="minorEastAsia" w:hAnsiTheme="minorEastAsia"/>
                <w:color w:val="000000"/>
                <w:sz w:val="20"/>
                <w:szCs w:val="20"/>
              </w:rPr>
              <w:t>贡献</w:t>
            </w:r>
            <w:r>
              <w:rPr>
                <w:rFonts w:cs="宋体" w:asciiTheme="minorEastAsia" w:hAnsiTheme="minorEastAsia"/>
                <w:color w:val="000000"/>
                <w:sz w:val="20"/>
                <w:szCs w:val="20"/>
              </w:rPr>
              <w:t>、</w:t>
            </w:r>
            <w:r>
              <w:rPr>
                <w:rFonts w:hint="eastAsia" w:cs="宋体" w:asciiTheme="minorEastAsia" w:hAnsiTheme="minorEastAsia"/>
                <w:color w:val="000000"/>
                <w:sz w:val="20"/>
                <w:szCs w:val="20"/>
              </w:rPr>
              <w:t>我的</w:t>
            </w:r>
            <w:r>
              <w:rPr>
                <w:rFonts w:cs="宋体" w:asciiTheme="minorEastAsia" w:hAnsiTheme="minorEastAsia"/>
                <w:color w:val="000000"/>
                <w:sz w:val="20"/>
                <w:szCs w:val="20"/>
              </w:rPr>
              <w:t>收藏、</w:t>
            </w:r>
            <w:r>
              <w:rPr>
                <w:rFonts w:hint="eastAsia" w:cs="宋体" w:asciiTheme="minorEastAsia" w:hAnsiTheme="minorEastAsia"/>
                <w:color w:val="000000"/>
                <w:sz w:val="20"/>
                <w:szCs w:val="20"/>
              </w:rPr>
              <w:t>我的</w:t>
            </w:r>
            <w:r>
              <w:rPr>
                <w:rFonts w:cs="宋体" w:asciiTheme="minorEastAsia" w:hAnsiTheme="minorEastAsia"/>
                <w:color w:val="000000"/>
                <w:sz w:val="20"/>
                <w:szCs w:val="20"/>
              </w:rPr>
              <w:t>下载、</w:t>
            </w:r>
            <w:r>
              <w:rPr>
                <w:rFonts w:hint="eastAsia" w:cs="宋体" w:asciiTheme="minorEastAsia" w:hAnsiTheme="minorEastAsia"/>
                <w:color w:val="000000"/>
                <w:sz w:val="20"/>
                <w:szCs w:val="20"/>
              </w:rPr>
              <w:t>最近</w:t>
            </w:r>
            <w:r>
              <w:rPr>
                <w:rFonts w:cs="宋体" w:asciiTheme="minorEastAsia" w:hAnsiTheme="minorEastAsia"/>
                <w:color w:val="000000"/>
                <w:sz w:val="20"/>
                <w:szCs w:val="20"/>
              </w:rPr>
              <w:t>浏览、</w:t>
            </w:r>
            <w:r>
              <w:rPr>
                <w:rFonts w:hint="eastAsia" w:cs="宋体" w:asciiTheme="minorEastAsia" w:hAnsiTheme="minorEastAsia"/>
                <w:color w:val="000000"/>
                <w:sz w:val="20"/>
                <w:szCs w:val="20"/>
              </w:rPr>
              <w:t>推荐</w:t>
            </w:r>
            <w:r>
              <w:rPr>
                <w:rFonts w:cs="宋体" w:asciiTheme="minorEastAsia" w:hAnsiTheme="minorEastAsia"/>
                <w:color w:val="000000"/>
                <w:sz w:val="20"/>
                <w:szCs w:val="20"/>
              </w:rPr>
              <w:t>给我、</w:t>
            </w:r>
            <w:r>
              <w:rPr>
                <w:rFonts w:hint="eastAsia" w:cs="宋体" w:asciiTheme="minorEastAsia" w:hAnsiTheme="minorEastAsia"/>
                <w:color w:val="000000"/>
                <w:sz w:val="20"/>
                <w:szCs w:val="20"/>
              </w:rPr>
              <w:t>分享</w:t>
            </w:r>
            <w:r>
              <w:rPr>
                <w:rFonts w:cs="宋体" w:asciiTheme="minorEastAsia" w:hAnsiTheme="minorEastAsia"/>
                <w:color w:val="000000"/>
                <w:sz w:val="20"/>
                <w:szCs w:val="20"/>
              </w:rPr>
              <w:t>给我</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合作</w:t>
            </w:r>
            <w:r>
              <w:rPr>
                <w:rFonts w:cs="宋体" w:asciiTheme="minorEastAsia" w:hAnsiTheme="minorEastAsia"/>
                <w:sz w:val="20"/>
                <w:szCs w:val="20"/>
              </w:rPr>
              <w:t>认证</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申请</w:t>
            </w:r>
            <w:r>
              <w:rPr>
                <w:rFonts w:cs="宋体" w:asciiTheme="minorEastAsia" w:hAnsiTheme="minorEastAsia"/>
                <w:color w:val="000000"/>
                <w:sz w:val="20"/>
                <w:szCs w:val="20"/>
              </w:rPr>
              <w:t>合作认证，或查看已经申请的认证进度情况</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我的</w:t>
            </w:r>
            <w:r>
              <w:rPr>
                <w:rFonts w:cs="宋体" w:asciiTheme="minorEastAsia" w:hAnsiTheme="minorEastAsia"/>
                <w:sz w:val="20"/>
                <w:szCs w:val="20"/>
              </w:rPr>
              <w:t>结算</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我的收益</w:t>
            </w:r>
            <w:r>
              <w:rPr>
                <w:rFonts w:cs="宋体" w:asciiTheme="minorEastAsia" w:hAnsiTheme="minorEastAsia"/>
                <w:color w:val="000000"/>
                <w:sz w:val="20"/>
                <w:szCs w:val="20"/>
              </w:rPr>
              <w:t>、收益明细、</w:t>
            </w:r>
            <w:r>
              <w:rPr>
                <w:rFonts w:hint="eastAsia" w:cs="宋体" w:asciiTheme="minorEastAsia" w:hAnsiTheme="minorEastAsia"/>
                <w:color w:val="000000"/>
                <w:sz w:val="20"/>
                <w:szCs w:val="20"/>
              </w:rPr>
              <w:t>积分</w:t>
            </w:r>
            <w:r>
              <w:rPr>
                <w:rFonts w:cs="宋体" w:asciiTheme="minorEastAsia" w:hAnsiTheme="minorEastAsia"/>
                <w:color w:val="000000"/>
                <w:sz w:val="20"/>
                <w:szCs w:val="20"/>
              </w:rPr>
              <w:t>明细</w:t>
            </w:r>
            <w:r>
              <w:rPr>
                <w:rFonts w:hint="eastAsia" w:cs="宋体" w:asciiTheme="minorEastAsia" w:hAnsiTheme="minorEastAsia"/>
                <w:color w:val="000000"/>
                <w:sz w:val="20"/>
                <w:szCs w:val="20"/>
              </w:rPr>
              <w:t>、</w:t>
            </w:r>
            <w:r>
              <w:rPr>
                <w:rFonts w:cs="宋体" w:asciiTheme="minorEastAsia" w:hAnsiTheme="minorEastAsia"/>
                <w:color w:val="000000"/>
                <w:sz w:val="20"/>
                <w:szCs w:val="20"/>
              </w:rPr>
              <w:t>我的订单、账户信息</w:t>
            </w:r>
            <w:r>
              <w:rPr>
                <w:rFonts w:hint="eastAsia" w:cs="宋体" w:asciiTheme="minorEastAsia" w:hAnsiTheme="minorEastAsia"/>
                <w:color w:val="000000"/>
                <w:sz w:val="20"/>
                <w:szCs w:val="20"/>
              </w:rPr>
              <w:t>、</w:t>
            </w:r>
            <w:r>
              <w:rPr>
                <w:rFonts w:cs="宋体" w:asciiTheme="minorEastAsia" w:hAnsiTheme="minorEastAsia"/>
                <w:color w:val="000000"/>
                <w:sz w:val="20"/>
                <w:szCs w:val="20"/>
              </w:rPr>
              <w:t>账户体现、体现记录、积分规则查看</w:t>
            </w:r>
          </w:p>
        </w:tc>
      </w:tr>
      <w:tr>
        <w:tblPrEx>
          <w:tblLayout w:type="fixed"/>
          <w:tblCellMar>
            <w:top w:w="0" w:type="dxa"/>
            <w:left w:w="108" w:type="dxa"/>
            <w:bottom w:w="0" w:type="dxa"/>
            <w:right w:w="108" w:type="dxa"/>
          </w:tblCellMar>
        </w:tblPrEx>
        <w:trPr>
          <w:trHeight w:val="690" w:hRule="atLeast"/>
          <w:jc w:val="center"/>
        </w:trPr>
        <w:tc>
          <w:tcPr>
            <w:tcW w:w="1638" w:type="dxa"/>
            <w:vMerge w:val="restart"/>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b/>
                <w:bCs/>
                <w:sz w:val="20"/>
                <w:szCs w:val="20"/>
              </w:rPr>
            </w:pPr>
            <w:r>
              <w:rPr>
                <w:rFonts w:hint="eastAsia" w:cs="宋体" w:asciiTheme="minorEastAsia" w:hAnsiTheme="minorEastAsia"/>
                <w:b/>
                <w:bCs/>
                <w:sz w:val="20"/>
                <w:szCs w:val="20"/>
              </w:rPr>
              <w:t>资源管理平台</w:t>
            </w:r>
          </w:p>
        </w:tc>
        <w:tc>
          <w:tcPr>
            <w:tcW w:w="912" w:type="dxa"/>
            <w:gridSpan w:val="3"/>
            <w:vMerge w:val="restart"/>
            <w:tcBorders>
              <w:top w:val="single" w:color="auto" w:sz="4" w:space="0"/>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教育专题</w:t>
            </w:r>
          </w:p>
        </w:tc>
        <w:tc>
          <w:tcPr>
            <w:tcW w:w="1049" w:type="dxa"/>
            <w:tcBorders>
              <w:top w:val="nil"/>
              <w:left w:val="nil"/>
              <w:bottom w:val="single" w:color="auto" w:sz="4" w:space="0"/>
              <w:right w:val="single" w:color="auto" w:sz="4" w:space="0"/>
            </w:tcBorders>
            <w:vAlign w:val="center"/>
          </w:tcPr>
          <w:p>
            <w:pPr>
              <w:widowControl/>
              <w:jc w:val="left"/>
              <w:rPr>
                <w:rFonts w:asciiTheme="minorEastAsia" w:hAnsiTheme="minorEastAsia"/>
                <w:color w:val="000000"/>
                <w:kern w:val="0"/>
                <w:sz w:val="20"/>
                <w:szCs w:val="20"/>
              </w:rPr>
            </w:pPr>
            <w:r>
              <w:rPr>
                <w:rFonts w:hint="eastAsia" w:asciiTheme="minorEastAsia" w:hAnsiTheme="minorEastAsia"/>
                <w:color w:val="000000"/>
                <w:sz w:val="20"/>
                <w:szCs w:val="20"/>
              </w:rPr>
              <w:t>专题管理</w:t>
            </w:r>
          </w:p>
        </w:tc>
        <w:tc>
          <w:tcPr>
            <w:tcW w:w="5997" w:type="dxa"/>
            <w:tcBorders>
              <w:top w:val="nil"/>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专题维护：新增、修改、删除、查看专题；推荐、分享专题；上传专题资源</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left w:val="nil"/>
              <w:bottom w:val="single" w:color="auto" w:sz="4" w:space="0"/>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专题资源</w:t>
            </w:r>
          </w:p>
        </w:tc>
        <w:tc>
          <w:tcPr>
            <w:tcW w:w="5997" w:type="dxa"/>
            <w:tcBorders>
              <w:top w:val="nil"/>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专题资源：上传、修改、预览、删除、下载资源；分享、推荐资源、移动资源、复制资源</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restart"/>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同步课堂</w:t>
            </w:r>
          </w:p>
        </w:tc>
        <w:tc>
          <w:tcPr>
            <w:tcW w:w="1049" w:type="dxa"/>
            <w:tcBorders>
              <w:top w:val="nil"/>
              <w:left w:val="nil"/>
              <w:bottom w:val="single" w:color="auto" w:sz="4" w:space="0"/>
              <w:right w:val="single" w:color="auto" w:sz="4" w:space="0"/>
            </w:tcBorders>
            <w:vAlign w:val="center"/>
          </w:tcPr>
          <w:p>
            <w:pPr>
              <w:widowControl/>
              <w:jc w:val="left"/>
              <w:rPr>
                <w:rFonts w:asciiTheme="minorEastAsia" w:hAnsiTheme="minorEastAsia"/>
                <w:color w:val="000000"/>
                <w:kern w:val="0"/>
                <w:sz w:val="20"/>
              </w:rPr>
            </w:pPr>
            <w:r>
              <w:rPr>
                <w:rFonts w:hint="eastAsia" w:asciiTheme="minorEastAsia" w:hAnsiTheme="minorEastAsia"/>
                <w:color w:val="000000"/>
                <w:sz w:val="20"/>
              </w:rPr>
              <w:t>公共资源管理</w:t>
            </w:r>
          </w:p>
        </w:tc>
        <w:tc>
          <w:tcPr>
            <w:tcW w:w="5997"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区域资源维护，可上传、移动、修改、公开、推荐、加精、分享、下载、预览、删除资源</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left w:val="nil"/>
              <w:bottom w:val="single" w:color="auto" w:sz="4" w:space="0"/>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校本资源管理</w:t>
            </w:r>
          </w:p>
        </w:tc>
        <w:tc>
          <w:tcPr>
            <w:tcW w:w="5997"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学校资源维护，可上传、移动、修改、公开、推荐、加精、分享、下载、预览、删除资源</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left w:val="nil"/>
              <w:bottom w:val="single" w:color="auto" w:sz="4" w:space="0"/>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章节目录关系</w:t>
            </w:r>
          </w:p>
        </w:tc>
        <w:tc>
          <w:tcPr>
            <w:tcW w:w="5997"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学校自定义校本资源章节目录管理，以及教材版本关系维护设置</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left w:val="nil"/>
              <w:bottom w:val="single" w:color="auto" w:sz="4" w:space="0"/>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资源批量导入</w:t>
            </w:r>
          </w:p>
        </w:tc>
        <w:tc>
          <w:tcPr>
            <w:tcW w:w="5997"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校本资源批量导入工具</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restart"/>
            <w:tcBorders>
              <w:left w:val="nil"/>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资源</w:t>
            </w:r>
            <w:r>
              <w:rPr>
                <w:rFonts w:cs="宋体" w:asciiTheme="minorEastAsia" w:hAnsiTheme="minorEastAsia"/>
                <w:sz w:val="20"/>
                <w:szCs w:val="20"/>
              </w:rPr>
              <w:t>审核</w:t>
            </w:r>
          </w:p>
        </w:tc>
        <w:tc>
          <w:tcPr>
            <w:tcW w:w="1049"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教育专题审核</w:t>
            </w:r>
          </w:p>
        </w:tc>
        <w:tc>
          <w:tcPr>
            <w:tcW w:w="5997"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审核专题：审核专题，审核通过的专题才能在使用；系统可自定义专题是否审核</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left w:val="nil"/>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专题资源审核</w:t>
            </w:r>
          </w:p>
        </w:tc>
        <w:tc>
          <w:tcPr>
            <w:tcW w:w="5997"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资源审核：审核资源，审核通过的资源，才能使用；系统可自定义专题资源上传是否审核</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left w:val="nil"/>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校本资源审核</w:t>
            </w:r>
          </w:p>
        </w:tc>
        <w:tc>
          <w:tcPr>
            <w:tcW w:w="5997"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审核校本资源，审核通过的资源，才能使用；学校可自定义专题资源上传是否审核</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left w:val="nil"/>
              <w:bottom w:val="single" w:color="auto" w:sz="4" w:space="0"/>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公共资源审核</w:t>
            </w:r>
          </w:p>
        </w:tc>
        <w:tc>
          <w:tcPr>
            <w:tcW w:w="5997"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审核公共资源，审核通过的资源，才能公开到公共服务平台</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restart"/>
            <w:tcBorders>
              <w:top w:val="nil"/>
              <w:left w:val="nil"/>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合作认证管理</w:t>
            </w:r>
          </w:p>
        </w:tc>
        <w:tc>
          <w:tcPr>
            <w:tcW w:w="1049" w:type="dxa"/>
            <w:tcBorders>
              <w:top w:val="nil"/>
              <w:left w:val="nil"/>
              <w:bottom w:val="single" w:color="auto" w:sz="4" w:space="0"/>
              <w:right w:val="single" w:color="auto" w:sz="4" w:space="0"/>
            </w:tcBorders>
            <w:vAlign w:val="center"/>
          </w:tcPr>
          <w:p>
            <w:pPr>
              <w:widowControl/>
              <w:jc w:val="left"/>
              <w:rPr>
                <w:rFonts w:asciiTheme="minorEastAsia" w:hAnsiTheme="minorEastAsia"/>
                <w:color w:val="000000"/>
                <w:kern w:val="0"/>
                <w:sz w:val="20"/>
              </w:rPr>
            </w:pPr>
            <w:r>
              <w:rPr>
                <w:rFonts w:hint="eastAsia" w:asciiTheme="minorEastAsia" w:hAnsiTheme="minorEastAsia"/>
                <w:color w:val="000000"/>
                <w:sz w:val="20"/>
              </w:rPr>
              <w:t>合作认证审核</w:t>
            </w:r>
          </w:p>
        </w:tc>
        <w:tc>
          <w:tcPr>
            <w:tcW w:w="5997"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资源合作认证审核</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sz w:val="20"/>
                <w:szCs w:val="20"/>
              </w:rPr>
            </w:pPr>
          </w:p>
        </w:tc>
        <w:tc>
          <w:tcPr>
            <w:tcW w:w="912" w:type="dxa"/>
            <w:gridSpan w:val="3"/>
            <w:vMerge w:val="continue"/>
            <w:tcBorders>
              <w:left w:val="nil"/>
              <w:bottom w:val="single" w:color="auto" w:sz="4" w:space="0"/>
              <w:right w:val="single" w:color="auto" w:sz="4" w:space="0"/>
            </w:tcBorders>
            <w:vAlign w:val="center"/>
          </w:tcPr>
          <w:p>
            <w:pPr>
              <w:rPr>
                <w:rFonts w:cs="宋体" w:asciiTheme="minorEastAsia" w:hAnsiTheme="minorEastAsia"/>
                <w:sz w:val="20"/>
                <w:szCs w:val="20"/>
              </w:rPr>
            </w:pPr>
          </w:p>
        </w:tc>
        <w:tc>
          <w:tcPr>
            <w:tcW w:w="1049" w:type="dxa"/>
            <w:tcBorders>
              <w:top w:val="nil"/>
              <w:left w:val="nil"/>
              <w:bottom w:val="single" w:color="auto" w:sz="4" w:space="0"/>
              <w:right w:val="single" w:color="auto" w:sz="4" w:space="0"/>
            </w:tcBorders>
            <w:vAlign w:val="center"/>
          </w:tcPr>
          <w:p>
            <w:pPr>
              <w:widowControl/>
              <w:jc w:val="left"/>
              <w:rPr>
                <w:rFonts w:asciiTheme="minorEastAsia" w:hAnsiTheme="minorEastAsia"/>
                <w:color w:val="000000"/>
                <w:sz w:val="20"/>
              </w:rPr>
            </w:pPr>
            <w:r>
              <w:rPr>
                <w:rFonts w:hint="eastAsia" w:asciiTheme="minorEastAsia" w:hAnsiTheme="minorEastAsia"/>
                <w:color w:val="000000"/>
                <w:sz w:val="20"/>
              </w:rPr>
              <w:t>提现审核管理</w:t>
            </w:r>
          </w:p>
        </w:tc>
        <w:tc>
          <w:tcPr>
            <w:tcW w:w="5997" w:type="dxa"/>
            <w:tcBorders>
              <w:top w:val="nil"/>
              <w:left w:val="nil"/>
              <w:bottom w:val="single" w:color="auto" w:sz="4" w:space="0"/>
              <w:right w:val="single" w:color="auto" w:sz="4" w:space="0"/>
            </w:tcBorders>
            <w:vAlign w:val="center"/>
          </w:tcPr>
          <w:p>
            <w:pPr>
              <w:rPr>
                <w:rFonts w:asciiTheme="minorEastAsia" w:hAnsiTheme="minorEastAsia"/>
                <w:color w:val="000000"/>
                <w:sz w:val="20"/>
              </w:rPr>
            </w:pPr>
            <w:r>
              <w:rPr>
                <w:rFonts w:hint="eastAsia" w:asciiTheme="minorEastAsia" w:hAnsiTheme="minorEastAsia"/>
                <w:color w:val="000000"/>
                <w:sz w:val="20"/>
              </w:rPr>
              <w:t>校校之间资源扶持关系建立，可共建共享丰富资源</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资源</w:t>
            </w:r>
            <w:r>
              <w:rPr>
                <w:rFonts w:cs="宋体" w:asciiTheme="minorEastAsia" w:hAnsiTheme="minorEastAsia"/>
                <w:sz w:val="20"/>
                <w:szCs w:val="20"/>
              </w:rPr>
              <w:t>记录</w:t>
            </w:r>
            <w:r>
              <w:rPr>
                <w:rFonts w:hint="eastAsia" w:cs="宋体" w:asciiTheme="minorEastAsia" w:hAnsiTheme="minorEastAsia"/>
                <w:sz w:val="20"/>
                <w:szCs w:val="20"/>
              </w:rPr>
              <w:t>查询</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资源的评论记录、</w:t>
            </w:r>
            <w:r>
              <w:rPr>
                <w:rFonts w:cs="宋体" w:asciiTheme="minorEastAsia" w:hAnsiTheme="minorEastAsia"/>
                <w:color w:val="000000"/>
                <w:sz w:val="20"/>
                <w:szCs w:val="20"/>
              </w:rPr>
              <w:t>浏览记录</w:t>
            </w:r>
            <w:r>
              <w:rPr>
                <w:rFonts w:hint="eastAsia" w:cs="宋体" w:asciiTheme="minorEastAsia" w:hAnsiTheme="minorEastAsia"/>
                <w:color w:val="000000"/>
                <w:sz w:val="20"/>
                <w:szCs w:val="20"/>
              </w:rPr>
              <w:t>、搜索</w:t>
            </w:r>
            <w:r>
              <w:rPr>
                <w:rFonts w:cs="宋体" w:asciiTheme="minorEastAsia" w:hAnsiTheme="minorEastAsia"/>
                <w:color w:val="000000"/>
                <w:sz w:val="20"/>
                <w:szCs w:val="20"/>
              </w:rPr>
              <w:t>记录、下载记录、</w:t>
            </w:r>
            <w:r>
              <w:rPr>
                <w:rFonts w:hint="eastAsia" w:cs="宋体" w:asciiTheme="minorEastAsia" w:hAnsiTheme="minorEastAsia"/>
                <w:color w:val="000000"/>
                <w:sz w:val="20"/>
                <w:szCs w:val="20"/>
              </w:rPr>
              <w:t>收藏</w:t>
            </w:r>
            <w:r>
              <w:rPr>
                <w:rFonts w:cs="宋体" w:asciiTheme="minorEastAsia" w:hAnsiTheme="minorEastAsia"/>
                <w:color w:val="000000"/>
                <w:sz w:val="20"/>
                <w:szCs w:val="20"/>
              </w:rPr>
              <w:t>记录</w:t>
            </w:r>
            <w:r>
              <w:rPr>
                <w:rFonts w:hint="eastAsia" w:cs="宋体" w:asciiTheme="minorEastAsia" w:hAnsiTheme="minorEastAsia"/>
                <w:color w:val="000000"/>
                <w:sz w:val="20"/>
                <w:szCs w:val="20"/>
              </w:rPr>
              <w:t>、分享</w:t>
            </w:r>
            <w:r>
              <w:rPr>
                <w:rFonts w:cs="宋体" w:asciiTheme="minorEastAsia" w:hAnsiTheme="minorEastAsia"/>
                <w:color w:val="000000"/>
                <w:sz w:val="20"/>
                <w:szCs w:val="20"/>
              </w:rPr>
              <w:t>记录、举报记录等信息的管理维护</w:t>
            </w:r>
          </w:p>
        </w:tc>
      </w:tr>
      <w:tr>
        <w:tblPrEx>
          <w:tblLayout w:type="fixed"/>
          <w:tblCellMar>
            <w:top w:w="0" w:type="dxa"/>
            <w:left w:w="108" w:type="dxa"/>
            <w:bottom w:w="0" w:type="dxa"/>
            <w:right w:w="108" w:type="dxa"/>
          </w:tblCellMar>
        </w:tblPrEx>
        <w:trPr>
          <w:trHeight w:val="675"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资源统计报表</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资源的</w:t>
            </w:r>
            <w:r>
              <w:rPr>
                <w:rFonts w:cs="宋体" w:asciiTheme="minorEastAsia" w:hAnsiTheme="minorEastAsia"/>
                <w:color w:val="000000"/>
                <w:sz w:val="20"/>
                <w:szCs w:val="20"/>
              </w:rPr>
              <w:t>数据统计、</w:t>
            </w:r>
            <w:r>
              <w:rPr>
                <w:rFonts w:hint="eastAsia" w:cs="宋体" w:asciiTheme="minorEastAsia" w:hAnsiTheme="minorEastAsia"/>
                <w:color w:val="000000"/>
                <w:sz w:val="20"/>
                <w:szCs w:val="20"/>
              </w:rPr>
              <w:t>贡献</w:t>
            </w:r>
            <w:r>
              <w:rPr>
                <w:rFonts w:cs="宋体" w:asciiTheme="minorEastAsia" w:hAnsiTheme="minorEastAsia"/>
                <w:color w:val="000000"/>
                <w:sz w:val="20"/>
                <w:szCs w:val="20"/>
              </w:rPr>
              <w:t>统计、</w:t>
            </w:r>
            <w:r>
              <w:rPr>
                <w:rFonts w:hint="eastAsia" w:cs="宋体" w:asciiTheme="minorEastAsia" w:hAnsiTheme="minorEastAsia"/>
                <w:color w:val="000000"/>
                <w:sz w:val="20"/>
                <w:szCs w:val="20"/>
              </w:rPr>
              <w:t>浏览</w:t>
            </w:r>
            <w:r>
              <w:rPr>
                <w:rFonts w:cs="宋体" w:asciiTheme="minorEastAsia" w:hAnsiTheme="minorEastAsia"/>
                <w:color w:val="000000"/>
                <w:sz w:val="20"/>
                <w:szCs w:val="20"/>
              </w:rPr>
              <w:t>统计、</w:t>
            </w:r>
            <w:r>
              <w:rPr>
                <w:rFonts w:hint="eastAsia" w:cs="宋体" w:asciiTheme="minorEastAsia" w:hAnsiTheme="minorEastAsia"/>
                <w:color w:val="000000"/>
                <w:sz w:val="20"/>
                <w:szCs w:val="20"/>
              </w:rPr>
              <w:t>科目</w:t>
            </w:r>
            <w:r>
              <w:rPr>
                <w:rFonts w:cs="宋体" w:asciiTheme="minorEastAsia" w:hAnsiTheme="minorEastAsia"/>
                <w:color w:val="000000"/>
                <w:sz w:val="20"/>
                <w:szCs w:val="20"/>
              </w:rPr>
              <w:t>资源、专题资源</w:t>
            </w:r>
            <w:r>
              <w:rPr>
                <w:rFonts w:hint="eastAsia" w:cs="宋体" w:asciiTheme="minorEastAsia" w:hAnsiTheme="minorEastAsia"/>
                <w:color w:val="000000"/>
                <w:sz w:val="20"/>
                <w:szCs w:val="20"/>
              </w:rPr>
              <w:t>、</w:t>
            </w:r>
            <w:r>
              <w:rPr>
                <w:rFonts w:cs="宋体" w:asciiTheme="minorEastAsia" w:hAnsiTheme="minorEastAsia"/>
                <w:color w:val="000000"/>
                <w:sz w:val="20"/>
                <w:szCs w:val="20"/>
              </w:rPr>
              <w:t>平台资源、</w:t>
            </w:r>
            <w:r>
              <w:rPr>
                <w:rFonts w:hint="eastAsia" w:cs="宋体" w:asciiTheme="minorEastAsia" w:hAnsiTheme="minorEastAsia"/>
                <w:color w:val="000000"/>
                <w:sz w:val="20"/>
                <w:szCs w:val="20"/>
              </w:rPr>
              <w:t>精品</w:t>
            </w:r>
            <w:r>
              <w:rPr>
                <w:rFonts w:cs="宋体" w:asciiTheme="minorEastAsia" w:hAnsiTheme="minorEastAsia"/>
                <w:color w:val="000000"/>
                <w:sz w:val="20"/>
                <w:szCs w:val="20"/>
              </w:rPr>
              <w:t>资源统计</w:t>
            </w:r>
            <w:r>
              <w:rPr>
                <w:rFonts w:hint="eastAsia" w:cs="宋体" w:asciiTheme="minorEastAsia" w:hAnsiTheme="minorEastAsia"/>
                <w:color w:val="000000"/>
                <w:sz w:val="20"/>
                <w:szCs w:val="20"/>
              </w:rPr>
              <w:t>等分析报表</w:t>
            </w:r>
          </w:p>
        </w:tc>
      </w:tr>
      <w:tr>
        <w:tblPrEx>
          <w:tblLayout w:type="fixed"/>
          <w:tblCellMar>
            <w:top w:w="0" w:type="dxa"/>
            <w:left w:w="108" w:type="dxa"/>
            <w:bottom w:w="0" w:type="dxa"/>
            <w:right w:w="108" w:type="dxa"/>
          </w:tblCellMar>
        </w:tblPrEx>
        <w:trPr>
          <w:trHeight w:val="402" w:hRule="atLeast"/>
          <w:jc w:val="center"/>
        </w:trPr>
        <w:tc>
          <w:tcPr>
            <w:tcW w:w="9596" w:type="dxa"/>
            <w:gridSpan w:val="6"/>
            <w:tcBorders>
              <w:top w:val="single" w:color="auto" w:sz="4" w:space="0"/>
              <w:left w:val="single" w:color="auto" w:sz="4" w:space="0"/>
              <w:bottom w:val="single" w:color="auto" w:sz="4" w:space="0"/>
              <w:right w:val="single" w:color="000000" w:sz="4" w:space="0"/>
            </w:tcBorders>
            <w:shd w:val="clear" w:color="auto" w:fill="ACB9CA"/>
            <w:vAlign w:val="center"/>
          </w:tcPr>
          <w:p>
            <w:pPr>
              <w:rPr>
                <w:rFonts w:cs="宋体" w:asciiTheme="minorEastAsia" w:hAnsiTheme="minorEastAsia"/>
                <w:b/>
                <w:bCs/>
                <w:color w:val="000000"/>
              </w:rPr>
            </w:pPr>
            <w:r>
              <w:rPr>
                <w:rFonts w:hint="eastAsia" w:cs="宋体" w:asciiTheme="minorEastAsia" w:hAnsiTheme="minorEastAsia"/>
                <w:b/>
                <w:bCs/>
                <w:color w:val="000000"/>
              </w:rPr>
              <w:t>4、家校互联系统</w:t>
            </w:r>
          </w:p>
        </w:tc>
      </w:tr>
      <w:tr>
        <w:tblPrEx>
          <w:tblLayout w:type="fixed"/>
          <w:tblCellMar>
            <w:top w:w="0" w:type="dxa"/>
            <w:left w:w="108" w:type="dxa"/>
            <w:bottom w:w="0" w:type="dxa"/>
            <w:right w:w="108" w:type="dxa"/>
          </w:tblCellMar>
        </w:tblPrEx>
        <w:trPr>
          <w:trHeight w:val="402" w:hRule="atLeast"/>
          <w:jc w:val="center"/>
        </w:trPr>
        <w:tc>
          <w:tcPr>
            <w:tcW w:w="1638" w:type="dxa"/>
            <w:vMerge w:val="restart"/>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b/>
                <w:bCs/>
                <w:sz w:val="20"/>
                <w:szCs w:val="20"/>
              </w:rPr>
            </w:pPr>
            <w:r>
              <w:rPr>
                <w:rFonts w:hint="eastAsia" w:cs="宋体" w:asciiTheme="minorEastAsia" w:hAnsiTheme="minorEastAsia"/>
                <w:b/>
                <w:bCs/>
                <w:sz w:val="20"/>
                <w:szCs w:val="20"/>
              </w:rPr>
              <w:t>PC端</w:t>
            </w: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首页</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老师首页入口包含最新消息、今日课程，已发布的作业信息</w:t>
            </w:r>
          </w:p>
        </w:tc>
      </w:tr>
      <w:tr>
        <w:tblPrEx>
          <w:tblLayout w:type="fixed"/>
          <w:tblCellMar>
            <w:top w:w="0" w:type="dxa"/>
            <w:left w:w="108" w:type="dxa"/>
            <w:bottom w:w="0" w:type="dxa"/>
            <w:right w:w="108" w:type="dxa"/>
          </w:tblCellMar>
        </w:tblPrEx>
        <w:trPr>
          <w:trHeight w:val="795"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作业</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布置作业是将自动匹配老师的教学班、教学进度、与教学进度匹配的教学资源、微课等，解放老师从布置作业开始。</w:t>
            </w:r>
          </w:p>
        </w:tc>
      </w:tr>
      <w:tr>
        <w:tblPrEx>
          <w:tblLayout w:type="fixed"/>
          <w:tblCellMar>
            <w:top w:w="0" w:type="dxa"/>
            <w:left w:w="108" w:type="dxa"/>
            <w:bottom w:w="0" w:type="dxa"/>
            <w:right w:w="108" w:type="dxa"/>
          </w:tblCellMar>
        </w:tblPrEx>
        <w:trPr>
          <w:trHeight w:val="705"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sz w:val="20"/>
                <w:szCs w:val="20"/>
              </w:rPr>
            </w:pP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校信</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根据班级、教师分组发送校信通知，可以通过短信、微信、APP及时推送到接收人</w:t>
            </w:r>
          </w:p>
        </w:tc>
      </w:tr>
      <w:tr>
        <w:tblPrEx>
          <w:tblLayout w:type="fixed"/>
          <w:tblCellMar>
            <w:top w:w="0" w:type="dxa"/>
            <w:left w:w="108" w:type="dxa"/>
            <w:bottom w:w="0" w:type="dxa"/>
            <w:right w:w="108" w:type="dxa"/>
          </w:tblCellMar>
        </w:tblPrEx>
        <w:trPr>
          <w:trHeight w:val="825" w:hRule="atLeast"/>
          <w:jc w:val="center"/>
        </w:trPr>
        <w:tc>
          <w:tcPr>
            <w:tcW w:w="1638" w:type="dxa"/>
            <w:vMerge w:val="restart"/>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b/>
                <w:bCs/>
                <w:color w:val="000000"/>
                <w:sz w:val="20"/>
                <w:szCs w:val="20"/>
              </w:rPr>
            </w:pPr>
            <w:r>
              <w:rPr>
                <w:rFonts w:hint="eastAsia" w:cs="宋体" w:asciiTheme="minorEastAsia" w:hAnsiTheme="minorEastAsia"/>
                <w:b/>
                <w:bCs/>
                <w:color w:val="000000"/>
                <w:sz w:val="20"/>
                <w:szCs w:val="20"/>
              </w:rPr>
              <w:t>App端（老师）</w:t>
            </w: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首页</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各类消息（学生</w:t>
            </w:r>
            <w:r>
              <w:rPr>
                <w:rFonts w:cs="宋体" w:asciiTheme="minorEastAsia" w:hAnsiTheme="minorEastAsia"/>
                <w:color w:val="000000"/>
                <w:sz w:val="20"/>
                <w:szCs w:val="20"/>
              </w:rPr>
              <w:t>请假审批、班级公告、</w:t>
            </w:r>
            <w:r>
              <w:rPr>
                <w:rFonts w:hint="eastAsia" w:cs="宋体" w:asciiTheme="minorEastAsia" w:hAnsiTheme="minorEastAsia"/>
                <w:color w:val="000000"/>
                <w:sz w:val="20"/>
                <w:szCs w:val="20"/>
              </w:rPr>
              <w:t>学校</w:t>
            </w:r>
            <w:r>
              <w:rPr>
                <w:rFonts w:cs="宋体" w:asciiTheme="minorEastAsia" w:hAnsiTheme="minorEastAsia"/>
                <w:color w:val="000000"/>
                <w:sz w:val="20"/>
                <w:szCs w:val="20"/>
              </w:rPr>
              <w:t>通知、</w:t>
            </w:r>
            <w:r>
              <w:rPr>
                <w:rFonts w:hint="eastAsia" w:cs="宋体" w:asciiTheme="minorEastAsia" w:hAnsiTheme="minorEastAsia"/>
                <w:color w:val="000000"/>
                <w:sz w:val="20"/>
                <w:szCs w:val="20"/>
              </w:rPr>
              <w:t>教师</w:t>
            </w:r>
            <w:r>
              <w:rPr>
                <w:rFonts w:cs="宋体" w:asciiTheme="minorEastAsia" w:hAnsiTheme="minorEastAsia"/>
                <w:color w:val="000000"/>
                <w:sz w:val="20"/>
                <w:szCs w:val="20"/>
              </w:rPr>
              <w:t>校信、</w:t>
            </w:r>
            <w:r>
              <w:rPr>
                <w:rFonts w:hint="eastAsia" w:cs="宋体" w:asciiTheme="minorEastAsia" w:hAnsiTheme="minorEastAsia"/>
                <w:color w:val="000000"/>
                <w:sz w:val="20"/>
                <w:szCs w:val="20"/>
              </w:rPr>
              <w:t>办公</w:t>
            </w:r>
            <w:r>
              <w:rPr>
                <w:rFonts w:cs="宋体" w:asciiTheme="minorEastAsia" w:hAnsiTheme="minorEastAsia"/>
                <w:color w:val="000000"/>
                <w:sz w:val="20"/>
                <w:szCs w:val="20"/>
              </w:rPr>
              <w:t>提醒</w:t>
            </w:r>
            <w:r>
              <w:rPr>
                <w:rFonts w:hint="eastAsia" w:cs="宋体" w:asciiTheme="minorEastAsia" w:hAnsiTheme="minorEastAsia"/>
                <w:color w:val="000000"/>
                <w:sz w:val="20"/>
                <w:szCs w:val="20"/>
              </w:rPr>
              <w:t>、今日</w:t>
            </w:r>
            <w:r>
              <w:rPr>
                <w:rFonts w:cs="宋体" w:asciiTheme="minorEastAsia" w:hAnsiTheme="minorEastAsia"/>
                <w:color w:val="000000"/>
                <w:sz w:val="20"/>
                <w:szCs w:val="20"/>
              </w:rPr>
              <w:t>动态、系统提醒等）的汇聚和提醒，</w:t>
            </w:r>
            <w:r>
              <w:rPr>
                <w:rFonts w:hint="eastAsia" w:cs="宋体" w:asciiTheme="minorEastAsia" w:hAnsiTheme="minorEastAsia"/>
                <w:color w:val="000000"/>
                <w:sz w:val="20"/>
                <w:szCs w:val="20"/>
              </w:rPr>
              <w:t>可</w:t>
            </w:r>
            <w:r>
              <w:rPr>
                <w:rFonts w:cs="宋体" w:asciiTheme="minorEastAsia" w:hAnsiTheme="minorEastAsia"/>
                <w:color w:val="000000"/>
                <w:sz w:val="20"/>
                <w:szCs w:val="20"/>
              </w:rPr>
              <w:t>快捷</w:t>
            </w:r>
            <w:r>
              <w:rPr>
                <w:rFonts w:hint="eastAsia" w:cs="宋体" w:asciiTheme="minorEastAsia" w:hAnsiTheme="minorEastAsia"/>
                <w:color w:val="000000"/>
                <w:sz w:val="20"/>
                <w:szCs w:val="20"/>
              </w:rPr>
              <w:t>发送校信通知到家长或</w:t>
            </w:r>
            <w:r>
              <w:rPr>
                <w:rFonts w:cs="宋体" w:asciiTheme="minorEastAsia" w:hAnsiTheme="minorEastAsia"/>
                <w:color w:val="000000"/>
                <w:sz w:val="20"/>
                <w:szCs w:val="20"/>
              </w:rPr>
              <w:t>教师</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restart"/>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办公应用</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事务提醒</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考勤签到打卡、</w:t>
            </w:r>
            <w:r>
              <w:rPr>
                <w:rFonts w:cs="宋体" w:asciiTheme="minorEastAsia" w:hAnsiTheme="minorEastAsia"/>
                <w:color w:val="000000"/>
                <w:sz w:val="20"/>
                <w:szCs w:val="20"/>
              </w:rPr>
              <w:t>待我审批</w:t>
            </w:r>
            <w:r>
              <w:rPr>
                <w:rFonts w:hint="eastAsia" w:cs="宋体" w:asciiTheme="minorEastAsia" w:hAnsiTheme="minorEastAsia"/>
                <w:color w:val="000000"/>
                <w:sz w:val="20"/>
                <w:szCs w:val="20"/>
              </w:rPr>
              <w:t>提醒</w:t>
            </w:r>
            <w:r>
              <w:rPr>
                <w:rFonts w:cs="宋体" w:asciiTheme="minorEastAsia" w:hAnsiTheme="minorEastAsia"/>
                <w:color w:val="000000"/>
                <w:sz w:val="20"/>
                <w:szCs w:val="20"/>
              </w:rPr>
              <w:t>信息</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color w:val="000000"/>
                <w:sz w:val="20"/>
                <w:szCs w:val="20"/>
              </w:rPr>
              <w:t>办公申请</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请假申请、加班申请、报修申请、多功能室申请、补卡申请、我的申请、</w:t>
            </w:r>
            <w:r>
              <w:rPr>
                <w:rFonts w:cs="宋体" w:asciiTheme="minorEastAsia" w:hAnsiTheme="minorEastAsia"/>
                <w:color w:val="000000"/>
                <w:sz w:val="20"/>
                <w:szCs w:val="20"/>
              </w:rPr>
              <w:t>我的</w:t>
            </w:r>
            <w:r>
              <w:rPr>
                <w:rFonts w:hint="eastAsia" w:cs="宋体" w:asciiTheme="minorEastAsia" w:hAnsiTheme="minorEastAsia"/>
                <w:color w:val="000000"/>
                <w:sz w:val="20"/>
                <w:szCs w:val="20"/>
              </w:rPr>
              <w:t>审批</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常用</w:t>
            </w:r>
            <w:r>
              <w:rPr>
                <w:rFonts w:cs="宋体" w:asciiTheme="minorEastAsia" w:hAnsiTheme="minorEastAsia"/>
                <w:sz w:val="20"/>
                <w:szCs w:val="20"/>
              </w:rPr>
              <w:t>功能</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考勤签到：签到</w:t>
            </w:r>
            <w:r>
              <w:rPr>
                <w:rFonts w:cs="宋体" w:asciiTheme="minorEastAsia" w:hAnsiTheme="minorEastAsia"/>
                <w:color w:val="000000"/>
                <w:sz w:val="20"/>
                <w:szCs w:val="20"/>
              </w:rPr>
              <w:t>记录、补卡申请、出勤统计、异常设备管理</w:t>
            </w:r>
          </w:p>
          <w:p>
            <w:pPr>
              <w:rPr>
                <w:rFonts w:cs="宋体" w:asciiTheme="minorEastAsia" w:hAnsiTheme="minorEastAsia"/>
                <w:color w:val="000000"/>
                <w:sz w:val="20"/>
                <w:szCs w:val="20"/>
              </w:rPr>
            </w:pPr>
            <w:r>
              <w:rPr>
                <w:rFonts w:hint="eastAsia" w:cs="宋体" w:asciiTheme="minorEastAsia" w:hAnsiTheme="minorEastAsia"/>
                <w:color w:val="000000"/>
                <w:sz w:val="20"/>
                <w:szCs w:val="20"/>
              </w:rPr>
              <w:t>通知</w:t>
            </w:r>
            <w:r>
              <w:rPr>
                <w:rFonts w:cs="宋体" w:asciiTheme="minorEastAsia" w:hAnsiTheme="minorEastAsia"/>
                <w:color w:val="000000"/>
                <w:sz w:val="20"/>
                <w:szCs w:val="20"/>
              </w:rPr>
              <w:t>公告</w:t>
            </w:r>
            <w:r>
              <w:rPr>
                <w:rFonts w:hint="eastAsia" w:cs="宋体" w:asciiTheme="minorEastAsia" w:hAnsiTheme="minorEastAsia"/>
                <w:color w:val="000000"/>
                <w:sz w:val="20"/>
                <w:szCs w:val="20"/>
              </w:rPr>
              <w:t>：提醒未读的通知公告，点击可查阅学校的发布的通知公告；可以</w:t>
            </w:r>
            <w:r>
              <w:rPr>
                <w:rFonts w:cs="宋体" w:asciiTheme="minorEastAsia" w:hAnsiTheme="minorEastAsia"/>
                <w:color w:val="000000"/>
                <w:sz w:val="20"/>
                <w:szCs w:val="20"/>
              </w:rPr>
              <w:t>发布公告</w:t>
            </w:r>
            <w:r>
              <w:rPr>
                <w:rFonts w:hint="eastAsia" w:cs="宋体" w:asciiTheme="minorEastAsia" w:hAnsiTheme="minorEastAsia"/>
                <w:color w:val="000000"/>
                <w:sz w:val="20"/>
                <w:szCs w:val="20"/>
              </w:rPr>
              <w:t>。</w:t>
            </w:r>
          </w:p>
          <w:p>
            <w:pPr>
              <w:rPr>
                <w:rFonts w:cs="宋体" w:asciiTheme="minorEastAsia" w:hAnsiTheme="minorEastAsia"/>
                <w:color w:val="000000"/>
                <w:sz w:val="20"/>
                <w:szCs w:val="20"/>
              </w:rPr>
            </w:pPr>
            <w:r>
              <w:rPr>
                <w:rFonts w:hint="eastAsia" w:cs="宋体" w:asciiTheme="minorEastAsia" w:hAnsiTheme="minorEastAsia"/>
                <w:color w:val="000000"/>
                <w:sz w:val="20"/>
                <w:szCs w:val="20"/>
              </w:rPr>
              <w:t>公文查阅：提醒待签收、待反馈的公文信息，点击可查看、签收、反馈公文；公文管理员查看全部文公执行情况，可以发布公文。</w:t>
            </w:r>
          </w:p>
          <w:p>
            <w:pPr>
              <w:rPr>
                <w:rFonts w:cs="宋体" w:asciiTheme="minorEastAsia" w:hAnsiTheme="minorEastAsia"/>
                <w:color w:val="000000"/>
                <w:sz w:val="20"/>
                <w:szCs w:val="20"/>
              </w:rPr>
            </w:pPr>
            <w:r>
              <w:rPr>
                <w:rFonts w:hint="eastAsia" w:cs="宋体" w:asciiTheme="minorEastAsia" w:hAnsiTheme="minorEastAsia"/>
                <w:color w:val="000000"/>
                <w:sz w:val="20"/>
                <w:szCs w:val="20"/>
              </w:rPr>
              <w:t>文件传阅：显示接收或发送的文件，可以发送文件。</w:t>
            </w:r>
          </w:p>
          <w:p>
            <w:pPr>
              <w:rPr>
                <w:rFonts w:cs="宋体" w:asciiTheme="minorEastAsia" w:hAnsiTheme="minorEastAsia"/>
                <w:color w:val="000000"/>
                <w:sz w:val="20"/>
                <w:szCs w:val="20"/>
              </w:rPr>
            </w:pPr>
            <w:r>
              <w:rPr>
                <w:rFonts w:hint="eastAsia" w:cs="宋体" w:asciiTheme="minorEastAsia" w:hAnsiTheme="minorEastAsia"/>
                <w:color w:val="000000"/>
                <w:sz w:val="20"/>
                <w:szCs w:val="20"/>
              </w:rPr>
              <w:t>代班代课：可以进行代班代课登记、代班代课申请、代班代课安排操作。</w:t>
            </w:r>
          </w:p>
          <w:p>
            <w:pPr>
              <w:rPr>
                <w:rFonts w:cs="宋体" w:asciiTheme="minorEastAsia" w:hAnsiTheme="minorEastAsia"/>
                <w:color w:val="000000"/>
                <w:sz w:val="20"/>
                <w:szCs w:val="20"/>
              </w:rPr>
            </w:pPr>
            <w:r>
              <w:rPr>
                <w:rFonts w:hint="eastAsia" w:cs="宋体" w:asciiTheme="minorEastAsia" w:hAnsiTheme="minorEastAsia"/>
                <w:color w:val="000000"/>
                <w:sz w:val="20"/>
                <w:szCs w:val="20"/>
              </w:rPr>
              <w:t>会议签到：会议签到旨在让学校会议的发起人和参会者在会议的前中后流程都更加便捷和轻松。</w:t>
            </w:r>
          </w:p>
          <w:p>
            <w:pPr>
              <w:rPr>
                <w:rFonts w:cs="宋体" w:asciiTheme="minorEastAsia" w:hAnsiTheme="minorEastAsia"/>
                <w:color w:val="000000"/>
                <w:sz w:val="20"/>
                <w:szCs w:val="20"/>
              </w:rPr>
            </w:pPr>
            <w:r>
              <w:rPr>
                <w:rFonts w:hint="eastAsia" w:cs="宋体" w:asciiTheme="minorEastAsia" w:hAnsiTheme="minorEastAsia"/>
                <w:color w:val="000000"/>
                <w:sz w:val="20"/>
                <w:szCs w:val="20"/>
              </w:rPr>
              <w:t>课程表：显示当前教师的任课班级的课程表信息；</w:t>
            </w:r>
            <w:r>
              <w:rPr>
                <w:rFonts w:cs="宋体" w:asciiTheme="minorEastAsia" w:hAnsiTheme="minorEastAsia"/>
                <w:color w:val="000000"/>
                <w:sz w:val="20"/>
                <w:szCs w:val="20"/>
              </w:rPr>
              <w:t>根据</w:t>
            </w:r>
            <w:r>
              <w:rPr>
                <w:rFonts w:hint="eastAsia" w:cs="宋体" w:asciiTheme="minorEastAsia" w:hAnsiTheme="minorEastAsia"/>
                <w:color w:val="000000"/>
                <w:sz w:val="20"/>
                <w:szCs w:val="20"/>
              </w:rPr>
              <w:t>权限可以查看全校老师的课程表信息，根据老师搜索；根据权限可以查看全校班级的课程表信息，根据班级搜索。</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班级</w:t>
            </w:r>
            <w:r>
              <w:rPr>
                <w:rFonts w:cs="宋体" w:asciiTheme="minorEastAsia" w:hAnsiTheme="minorEastAsia"/>
                <w:sz w:val="20"/>
                <w:szCs w:val="20"/>
              </w:rPr>
              <w:t>管理</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晨检午检：汇总显示当天各班级晨检午检信息，查看历史晨检午检记录；班主任可以上报当日班级晨检午检情况。</w:t>
            </w:r>
          </w:p>
          <w:p>
            <w:pPr>
              <w:rPr>
                <w:rFonts w:cs="宋体" w:asciiTheme="minorEastAsia" w:hAnsiTheme="minorEastAsia"/>
                <w:color w:val="000000"/>
                <w:sz w:val="20"/>
                <w:szCs w:val="20"/>
              </w:rPr>
            </w:pPr>
            <w:r>
              <w:rPr>
                <w:rFonts w:hint="eastAsia" w:cs="宋体" w:asciiTheme="minorEastAsia" w:hAnsiTheme="minorEastAsia"/>
                <w:color w:val="000000"/>
                <w:sz w:val="20"/>
                <w:szCs w:val="20"/>
              </w:rPr>
              <w:t>学生请假：</w:t>
            </w:r>
            <w:r>
              <w:rPr>
                <w:rFonts w:cs="宋体" w:asciiTheme="minorEastAsia" w:hAnsiTheme="minorEastAsia"/>
                <w:color w:val="000000"/>
                <w:sz w:val="20"/>
                <w:szCs w:val="20"/>
              </w:rPr>
              <w:t>查看</w:t>
            </w:r>
            <w:r>
              <w:rPr>
                <w:rFonts w:hint="eastAsia" w:cs="宋体" w:asciiTheme="minorEastAsia" w:hAnsiTheme="minorEastAsia"/>
                <w:color w:val="000000"/>
                <w:sz w:val="20"/>
                <w:szCs w:val="20"/>
              </w:rPr>
              <w:t>、确认</w:t>
            </w:r>
            <w:r>
              <w:rPr>
                <w:rFonts w:cs="宋体" w:asciiTheme="minorEastAsia" w:hAnsiTheme="minorEastAsia"/>
                <w:color w:val="000000"/>
                <w:sz w:val="20"/>
                <w:szCs w:val="20"/>
              </w:rPr>
              <w:t>学生请假</w:t>
            </w:r>
            <w:r>
              <w:rPr>
                <w:rFonts w:hint="eastAsia" w:cs="宋体" w:asciiTheme="minorEastAsia" w:hAnsiTheme="minorEastAsia"/>
                <w:color w:val="000000"/>
                <w:sz w:val="20"/>
                <w:szCs w:val="20"/>
              </w:rPr>
              <w:t>信息</w:t>
            </w:r>
            <w:r>
              <w:rPr>
                <w:rFonts w:cs="宋体" w:asciiTheme="minorEastAsia" w:hAnsiTheme="minorEastAsia"/>
                <w:color w:val="000000"/>
                <w:sz w:val="20"/>
                <w:szCs w:val="20"/>
              </w:rPr>
              <w:t>。</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sz w:val="20"/>
                <w:szCs w:val="20"/>
              </w:rPr>
            </w:pPr>
            <w:r>
              <w:rPr>
                <w:rFonts w:hint="eastAsia" w:cs="宋体" w:asciiTheme="minorEastAsia" w:hAnsiTheme="minorEastAsia"/>
                <w:sz w:val="20"/>
                <w:szCs w:val="20"/>
              </w:rPr>
              <w:t>其他</w:t>
            </w:r>
            <w:r>
              <w:rPr>
                <w:rFonts w:cs="宋体" w:asciiTheme="minorEastAsia" w:hAnsiTheme="minorEastAsia"/>
                <w:sz w:val="20"/>
                <w:szCs w:val="20"/>
              </w:rPr>
              <w:t>应用</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个人</w:t>
            </w:r>
            <w:r>
              <w:rPr>
                <w:rFonts w:cs="宋体" w:asciiTheme="minorEastAsia" w:hAnsiTheme="minorEastAsia"/>
                <w:color w:val="000000"/>
                <w:sz w:val="20"/>
                <w:szCs w:val="20"/>
              </w:rPr>
              <w:t>工资</w:t>
            </w:r>
            <w:r>
              <w:rPr>
                <w:rFonts w:hint="eastAsia" w:cs="宋体" w:asciiTheme="minorEastAsia" w:hAnsiTheme="minorEastAsia"/>
                <w:color w:val="000000"/>
                <w:sz w:val="20"/>
                <w:szCs w:val="20"/>
              </w:rPr>
              <w:t>：选择年份、月份、薪资批次查看个人工资信息。</w:t>
            </w:r>
          </w:p>
          <w:p>
            <w:pPr>
              <w:rPr>
                <w:rFonts w:cs="宋体" w:asciiTheme="minorEastAsia" w:hAnsiTheme="minorEastAsia"/>
                <w:color w:val="000000"/>
                <w:sz w:val="20"/>
                <w:szCs w:val="20"/>
              </w:rPr>
            </w:pPr>
            <w:r>
              <w:rPr>
                <w:rFonts w:hint="eastAsia" w:cs="宋体" w:asciiTheme="minorEastAsia" w:hAnsiTheme="minorEastAsia"/>
                <w:color w:val="000000"/>
                <w:sz w:val="20"/>
                <w:szCs w:val="20"/>
              </w:rPr>
              <w:t>周</w:t>
            </w:r>
            <w:r>
              <w:rPr>
                <w:rFonts w:cs="宋体" w:asciiTheme="minorEastAsia" w:hAnsiTheme="minorEastAsia"/>
                <w:color w:val="000000"/>
                <w:sz w:val="20"/>
                <w:szCs w:val="20"/>
              </w:rPr>
              <w:t>行事历</w:t>
            </w:r>
            <w:r>
              <w:rPr>
                <w:rFonts w:hint="eastAsia" w:cs="宋体" w:asciiTheme="minorEastAsia" w:hAnsiTheme="minorEastAsia"/>
                <w:color w:val="000000"/>
                <w:sz w:val="20"/>
                <w:szCs w:val="20"/>
              </w:rPr>
              <w:t>：学校</w:t>
            </w:r>
            <w:r>
              <w:rPr>
                <w:rFonts w:cs="宋体" w:asciiTheme="minorEastAsia" w:hAnsiTheme="minorEastAsia"/>
                <w:color w:val="000000"/>
                <w:sz w:val="20"/>
                <w:szCs w:val="20"/>
              </w:rPr>
              <w:t>周行事历查看</w:t>
            </w:r>
            <w:r>
              <w:rPr>
                <w:rFonts w:hint="eastAsia" w:cs="宋体" w:asciiTheme="minorEastAsia" w:hAnsiTheme="minorEastAsia"/>
                <w:color w:val="000000"/>
                <w:sz w:val="20"/>
                <w:szCs w:val="20"/>
              </w:rPr>
              <w:t>。</w:t>
            </w:r>
          </w:p>
          <w:p>
            <w:pPr>
              <w:rPr>
                <w:rFonts w:cs="宋体" w:asciiTheme="minorEastAsia" w:hAnsiTheme="minorEastAsia"/>
                <w:color w:val="000000"/>
                <w:sz w:val="20"/>
                <w:szCs w:val="20"/>
              </w:rPr>
            </w:pPr>
            <w:r>
              <w:rPr>
                <w:rFonts w:hint="eastAsia" w:cs="宋体" w:asciiTheme="minorEastAsia" w:hAnsiTheme="minorEastAsia"/>
                <w:color w:val="000000"/>
                <w:sz w:val="20"/>
                <w:szCs w:val="20"/>
              </w:rPr>
              <w:t>报修</w:t>
            </w:r>
            <w:r>
              <w:rPr>
                <w:rFonts w:cs="宋体" w:asciiTheme="minorEastAsia" w:hAnsiTheme="minorEastAsia"/>
                <w:color w:val="000000"/>
                <w:sz w:val="20"/>
                <w:szCs w:val="20"/>
              </w:rPr>
              <w:t>管理</w:t>
            </w:r>
            <w:r>
              <w:rPr>
                <w:rFonts w:hint="eastAsia" w:cs="宋体" w:asciiTheme="minorEastAsia" w:hAnsiTheme="minorEastAsia"/>
                <w:color w:val="000000"/>
                <w:sz w:val="20"/>
                <w:szCs w:val="20"/>
              </w:rPr>
              <w:t>：维修管理员对所有维修记录的查看管理，对申请的维修进行派单、确认维护的操作。</w:t>
            </w:r>
          </w:p>
          <w:p>
            <w:pPr>
              <w:rPr>
                <w:rFonts w:cs="宋体" w:asciiTheme="minorEastAsia" w:hAnsiTheme="minorEastAsia"/>
                <w:color w:val="000000"/>
                <w:sz w:val="20"/>
                <w:szCs w:val="20"/>
              </w:rPr>
            </w:pPr>
            <w:r>
              <w:rPr>
                <w:rFonts w:hint="eastAsia" w:cs="宋体" w:asciiTheme="minorEastAsia" w:hAnsiTheme="minorEastAsia"/>
                <w:color w:val="000000"/>
                <w:sz w:val="20"/>
                <w:szCs w:val="20"/>
              </w:rPr>
              <w:t>应用</w:t>
            </w:r>
            <w:r>
              <w:rPr>
                <w:rFonts w:cs="宋体" w:asciiTheme="minorEastAsia" w:hAnsiTheme="minorEastAsia"/>
                <w:color w:val="000000"/>
                <w:sz w:val="20"/>
                <w:szCs w:val="20"/>
              </w:rPr>
              <w:t>情况</w:t>
            </w:r>
            <w:r>
              <w:rPr>
                <w:rFonts w:hint="eastAsia" w:cs="宋体" w:asciiTheme="minorEastAsia" w:hAnsiTheme="minorEastAsia"/>
                <w:color w:val="000000"/>
                <w:sz w:val="20"/>
                <w:szCs w:val="20"/>
              </w:rPr>
              <w:t>：教师</w:t>
            </w:r>
            <w:r>
              <w:rPr>
                <w:rFonts w:cs="宋体" w:asciiTheme="minorEastAsia" w:hAnsiTheme="minorEastAsia"/>
                <w:color w:val="000000"/>
                <w:sz w:val="20"/>
                <w:szCs w:val="20"/>
              </w:rPr>
              <w:t>、学生的APP应用安装情况</w:t>
            </w:r>
            <w:r>
              <w:rPr>
                <w:rFonts w:hint="eastAsia" w:cs="宋体" w:asciiTheme="minorEastAsia" w:hAnsiTheme="minorEastAsia"/>
                <w:color w:val="000000"/>
                <w:sz w:val="20"/>
                <w:szCs w:val="20"/>
              </w:rPr>
              <w:t>统计。</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restart"/>
            <w:tcBorders>
              <w:top w:val="nil"/>
              <w:left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作业</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布置</w:t>
            </w:r>
            <w:r>
              <w:rPr>
                <w:rFonts w:cs="宋体" w:asciiTheme="minorEastAsia" w:hAnsiTheme="minorEastAsia"/>
                <w:color w:val="000000"/>
                <w:sz w:val="20"/>
                <w:szCs w:val="20"/>
              </w:rPr>
              <w:t>作业</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老师可通过手机端给班级学生发送家庭作业，支持发送文本、图片、语音形式</w:t>
            </w:r>
            <w:r>
              <w:rPr>
                <w:rFonts w:cs="宋体" w:asciiTheme="minorEastAsia" w:hAnsiTheme="minorEastAsia"/>
                <w:color w:val="000000"/>
                <w:sz w:val="20"/>
                <w:szCs w:val="20"/>
              </w:rPr>
              <w:t>的作业，可以附带作业参考资源信息</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作业</w:t>
            </w:r>
            <w:r>
              <w:rPr>
                <w:rFonts w:cs="宋体" w:asciiTheme="minorEastAsia" w:hAnsiTheme="minorEastAsia"/>
                <w:color w:val="000000"/>
                <w:sz w:val="20"/>
                <w:szCs w:val="20"/>
              </w:rPr>
              <w:t>情况</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老师还可以查看学生作业已完成和未完成的名单；可以</w:t>
            </w:r>
            <w:r>
              <w:rPr>
                <w:rFonts w:cs="宋体" w:asciiTheme="minorEastAsia" w:hAnsiTheme="minorEastAsia"/>
                <w:color w:val="000000"/>
                <w:sz w:val="20"/>
                <w:szCs w:val="20"/>
              </w:rPr>
              <w:t>提醒未完成的学生交作业</w:t>
            </w:r>
            <w:r>
              <w:rPr>
                <w:rFonts w:hint="eastAsia" w:cs="宋体" w:asciiTheme="minorEastAsia" w:hAnsiTheme="minorEastAsia"/>
                <w:color w:val="000000"/>
                <w:sz w:val="20"/>
                <w:szCs w:val="20"/>
              </w:rPr>
              <w:t>；</w:t>
            </w:r>
            <w:r>
              <w:rPr>
                <w:rFonts w:cs="宋体" w:asciiTheme="minorEastAsia" w:hAnsiTheme="minorEastAsia"/>
                <w:color w:val="000000"/>
                <w:sz w:val="20"/>
                <w:szCs w:val="20"/>
              </w:rPr>
              <w:t>已完成的作业可以进行作业点评</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删除作业</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在作业列表页可以对作业进行左滑删除（已经有学生提交反馈的不能删除）</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搜索</w:t>
            </w:r>
            <w:r>
              <w:rPr>
                <w:rFonts w:cs="宋体" w:asciiTheme="minorEastAsia" w:hAnsiTheme="minorEastAsia"/>
                <w:color w:val="000000"/>
                <w:sz w:val="20"/>
                <w:szCs w:val="20"/>
              </w:rPr>
              <w:t>作业</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根据</w:t>
            </w:r>
            <w:r>
              <w:rPr>
                <w:rFonts w:cs="宋体" w:asciiTheme="minorEastAsia" w:hAnsiTheme="minorEastAsia"/>
                <w:color w:val="000000"/>
                <w:sz w:val="20"/>
                <w:szCs w:val="20"/>
              </w:rPr>
              <w:t>作业内容</w:t>
            </w:r>
            <w:r>
              <w:rPr>
                <w:rFonts w:hint="eastAsia" w:cs="宋体" w:asciiTheme="minorEastAsia" w:hAnsiTheme="minorEastAsia"/>
                <w:color w:val="000000"/>
                <w:sz w:val="20"/>
                <w:szCs w:val="20"/>
              </w:rPr>
              <w:t>搜索</w:t>
            </w:r>
            <w:r>
              <w:rPr>
                <w:rFonts w:cs="宋体" w:asciiTheme="minorEastAsia" w:hAnsiTheme="minorEastAsia"/>
                <w:color w:val="000000"/>
                <w:sz w:val="20"/>
                <w:szCs w:val="20"/>
              </w:rPr>
              <w:t>作业信息</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left w:val="single" w:color="auto" w:sz="4" w:space="0"/>
              <w:bottom w:val="single" w:color="000000"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作业</w:t>
            </w:r>
            <w:r>
              <w:rPr>
                <w:rFonts w:cs="宋体" w:asciiTheme="minorEastAsia" w:hAnsiTheme="minorEastAsia"/>
                <w:color w:val="000000"/>
                <w:sz w:val="20"/>
                <w:szCs w:val="20"/>
              </w:rPr>
              <w:t>附件</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根据</w:t>
            </w:r>
            <w:r>
              <w:rPr>
                <w:rFonts w:cs="宋体" w:asciiTheme="minorEastAsia" w:hAnsiTheme="minorEastAsia"/>
                <w:color w:val="000000"/>
                <w:sz w:val="20"/>
                <w:szCs w:val="20"/>
              </w:rPr>
              <w:t>日期分类显示作业的附件信息，方便查找作业附件</w:t>
            </w:r>
          </w:p>
        </w:tc>
      </w:tr>
      <w:tr>
        <w:tblPrEx>
          <w:tblLayout w:type="fixed"/>
          <w:tblCellMar>
            <w:top w:w="0" w:type="dxa"/>
            <w:left w:w="108" w:type="dxa"/>
            <w:bottom w:w="0" w:type="dxa"/>
            <w:right w:w="108" w:type="dxa"/>
          </w:tblCellMar>
        </w:tblPrEx>
        <w:trPr>
          <w:trHeight w:val="705"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restart"/>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我的</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通讯录</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连接PC端学校平台数据，主动加载与用户相关的联系人，如任教班级、学校教师等。</w:t>
            </w:r>
          </w:p>
        </w:tc>
      </w:tr>
      <w:tr>
        <w:tblPrEx>
          <w:tblLayout w:type="fixed"/>
          <w:tblCellMar>
            <w:top w:w="0" w:type="dxa"/>
            <w:left w:w="108" w:type="dxa"/>
            <w:bottom w:w="0" w:type="dxa"/>
            <w:right w:w="108" w:type="dxa"/>
          </w:tblCellMar>
        </w:tblPrEx>
        <w:trPr>
          <w:trHeight w:val="615"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班级圈</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教师可通过图片、视频和文字发送班级或学生动态，查看班级学生发布的动态信息</w:t>
            </w:r>
          </w:p>
        </w:tc>
      </w:tr>
      <w:tr>
        <w:tblPrEx>
          <w:tblLayout w:type="fixed"/>
          <w:tblCellMar>
            <w:top w:w="0" w:type="dxa"/>
            <w:left w:w="108" w:type="dxa"/>
            <w:bottom w:w="0" w:type="dxa"/>
            <w:right w:w="108" w:type="dxa"/>
          </w:tblCellMar>
        </w:tblPrEx>
        <w:trPr>
          <w:trHeight w:val="615"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客服</w:t>
            </w:r>
            <w:r>
              <w:rPr>
                <w:rFonts w:cs="宋体" w:asciiTheme="minorEastAsia" w:hAnsiTheme="minorEastAsia"/>
                <w:color w:val="000000"/>
                <w:sz w:val="20"/>
                <w:szCs w:val="20"/>
              </w:rPr>
              <w:t>中心</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可以</w:t>
            </w:r>
            <w:r>
              <w:rPr>
                <w:rFonts w:cs="宋体" w:asciiTheme="minorEastAsia" w:hAnsiTheme="minorEastAsia"/>
                <w:color w:val="000000"/>
                <w:sz w:val="20"/>
                <w:szCs w:val="20"/>
              </w:rPr>
              <w:t>通过微信、QQ</w:t>
            </w:r>
            <w:r>
              <w:rPr>
                <w:rFonts w:hint="eastAsia" w:cs="宋体" w:asciiTheme="minorEastAsia" w:hAnsiTheme="minorEastAsia"/>
                <w:color w:val="000000"/>
                <w:sz w:val="20"/>
                <w:szCs w:val="20"/>
              </w:rPr>
              <w:t>在线</w:t>
            </w:r>
            <w:r>
              <w:rPr>
                <w:rFonts w:cs="宋体" w:asciiTheme="minorEastAsia" w:hAnsiTheme="minorEastAsia"/>
                <w:color w:val="000000"/>
                <w:sz w:val="20"/>
                <w:szCs w:val="20"/>
              </w:rPr>
              <w:t>联系</w:t>
            </w:r>
            <w:r>
              <w:rPr>
                <w:rFonts w:hint="eastAsia" w:cs="宋体" w:asciiTheme="minorEastAsia" w:hAnsiTheme="minorEastAsia"/>
                <w:color w:val="000000"/>
                <w:sz w:val="20"/>
                <w:szCs w:val="20"/>
              </w:rPr>
              <w:t>客服</w:t>
            </w:r>
            <w:r>
              <w:rPr>
                <w:rFonts w:cs="宋体" w:asciiTheme="minorEastAsia" w:hAnsiTheme="minorEastAsia"/>
                <w:color w:val="000000"/>
                <w:sz w:val="20"/>
                <w:szCs w:val="20"/>
              </w:rPr>
              <w:t>，或者拨打热线电话联系</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个人设置</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个人信息、设置、帮助反馈、版本更新</w:t>
            </w:r>
          </w:p>
        </w:tc>
      </w:tr>
      <w:tr>
        <w:tblPrEx>
          <w:tblLayout w:type="fixed"/>
          <w:tblCellMar>
            <w:top w:w="0" w:type="dxa"/>
            <w:left w:w="108" w:type="dxa"/>
            <w:bottom w:w="0" w:type="dxa"/>
            <w:right w:w="108" w:type="dxa"/>
          </w:tblCellMar>
        </w:tblPrEx>
        <w:trPr>
          <w:trHeight w:val="720" w:hRule="atLeast"/>
          <w:jc w:val="center"/>
        </w:trPr>
        <w:tc>
          <w:tcPr>
            <w:tcW w:w="1638" w:type="dxa"/>
            <w:vMerge w:val="restart"/>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b/>
                <w:bCs/>
                <w:color w:val="000000"/>
                <w:sz w:val="20"/>
                <w:szCs w:val="20"/>
              </w:rPr>
            </w:pPr>
            <w:r>
              <w:rPr>
                <w:rFonts w:hint="eastAsia" w:cs="宋体" w:asciiTheme="minorEastAsia" w:hAnsiTheme="minorEastAsia"/>
                <w:b/>
                <w:bCs/>
                <w:color w:val="000000"/>
                <w:sz w:val="20"/>
                <w:szCs w:val="20"/>
              </w:rPr>
              <w:t>App端（家长）</w:t>
            </w:r>
          </w:p>
        </w:tc>
        <w:tc>
          <w:tcPr>
            <w:tcW w:w="1961" w:type="dxa"/>
            <w:gridSpan w:val="4"/>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首页</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接收到学校或班主任发布的通知、作业、提醒等信息（若开通短信可收到短信通知），</w:t>
            </w:r>
            <w:r>
              <w:rPr>
                <w:rFonts w:cs="宋体" w:asciiTheme="minorEastAsia" w:hAnsiTheme="minorEastAsia"/>
                <w:color w:val="000000"/>
                <w:sz w:val="20"/>
                <w:szCs w:val="20"/>
              </w:rPr>
              <w:t>学生请假</w:t>
            </w:r>
            <w:r>
              <w:rPr>
                <w:rFonts w:hint="eastAsia" w:cs="宋体" w:asciiTheme="minorEastAsia" w:hAnsiTheme="minorEastAsia"/>
                <w:color w:val="000000"/>
                <w:sz w:val="20"/>
                <w:szCs w:val="20"/>
              </w:rPr>
              <w:t>应用</w:t>
            </w:r>
          </w:p>
        </w:tc>
      </w:tr>
      <w:tr>
        <w:tblPrEx>
          <w:tblLayout w:type="fixed"/>
          <w:tblCellMar>
            <w:top w:w="0" w:type="dxa"/>
            <w:left w:w="108" w:type="dxa"/>
            <w:bottom w:w="0" w:type="dxa"/>
            <w:right w:w="108" w:type="dxa"/>
          </w:tblCellMar>
        </w:tblPrEx>
        <w:trPr>
          <w:trHeight w:val="801"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restart"/>
            <w:tcBorders>
              <w:top w:val="nil"/>
              <w:left w:val="nil"/>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作业</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我的作业</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 xml:space="preserve">在手机上查看老师布置的作业，同时可用手机直接预览老师发的文档文件、微课视频、语音等。孩子完成作业后，确认完成 </w:t>
            </w:r>
          </w:p>
        </w:tc>
      </w:tr>
      <w:tr>
        <w:tblPrEx>
          <w:tblLayout w:type="fixed"/>
          <w:tblCellMar>
            <w:top w:w="0" w:type="dxa"/>
            <w:left w:w="108" w:type="dxa"/>
            <w:bottom w:w="0" w:type="dxa"/>
            <w:right w:w="108" w:type="dxa"/>
          </w:tblCellMar>
        </w:tblPrEx>
        <w:trPr>
          <w:trHeight w:val="801"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left w:val="nil"/>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作业搜索</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点击右上角的“加号”下拉菜单中的搜索作业来搜索作业</w:t>
            </w:r>
          </w:p>
        </w:tc>
      </w:tr>
      <w:tr>
        <w:tblPrEx>
          <w:tblLayout w:type="fixed"/>
          <w:tblCellMar>
            <w:top w:w="0" w:type="dxa"/>
            <w:left w:w="108" w:type="dxa"/>
            <w:bottom w:w="0" w:type="dxa"/>
            <w:right w:w="108" w:type="dxa"/>
          </w:tblCellMar>
        </w:tblPrEx>
        <w:trPr>
          <w:trHeight w:val="801"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left w:val="nil"/>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作业附件</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点击右上角的“加号”下拉菜单中的作业附件来查看每天发出的作业附件</w:t>
            </w:r>
          </w:p>
        </w:tc>
      </w:tr>
      <w:tr>
        <w:tblPrEx>
          <w:tblLayout w:type="fixed"/>
          <w:tblCellMar>
            <w:top w:w="0" w:type="dxa"/>
            <w:left w:w="108" w:type="dxa"/>
            <w:bottom w:w="0" w:type="dxa"/>
            <w:right w:w="108" w:type="dxa"/>
          </w:tblCellMar>
        </w:tblPrEx>
        <w:trPr>
          <w:trHeight w:val="801"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left w:val="nil"/>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学习资源</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在学习资源页签下可以看到老师推送给自己的学习资源，学生可以点击开来查看学习</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restart"/>
            <w:tcBorders>
              <w:top w:val="nil"/>
              <w:left w:val="nil"/>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学习</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同步课堂</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推送学生当前年级的同步课堂资源，丰富学生课后学习资源</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left w:val="nil"/>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课外</w:t>
            </w:r>
            <w:r>
              <w:rPr>
                <w:rFonts w:cs="宋体" w:asciiTheme="minorEastAsia" w:hAnsiTheme="minorEastAsia"/>
                <w:color w:val="000000"/>
                <w:sz w:val="20"/>
                <w:szCs w:val="20"/>
              </w:rPr>
              <w:t>专题</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以</w:t>
            </w:r>
            <w:r>
              <w:rPr>
                <w:rFonts w:cs="宋体" w:asciiTheme="minorEastAsia" w:hAnsiTheme="minorEastAsia"/>
                <w:color w:val="000000"/>
                <w:sz w:val="20"/>
                <w:szCs w:val="20"/>
              </w:rPr>
              <w:t>专题教育课程系列</w:t>
            </w:r>
            <w:r>
              <w:rPr>
                <w:rFonts w:hint="eastAsia" w:cs="宋体" w:asciiTheme="minorEastAsia" w:hAnsiTheme="minorEastAsia"/>
                <w:color w:val="000000"/>
                <w:sz w:val="20"/>
                <w:szCs w:val="20"/>
              </w:rPr>
              <w:t>，</w:t>
            </w:r>
            <w:r>
              <w:rPr>
                <w:rFonts w:cs="宋体" w:asciiTheme="minorEastAsia" w:hAnsiTheme="minorEastAsia"/>
                <w:color w:val="000000"/>
                <w:sz w:val="20"/>
                <w:szCs w:val="20"/>
              </w:rPr>
              <w:t>丰富学生专题知识</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restart"/>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我的</w:t>
            </w: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班级圈</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家长可通过图片、视频和文字发送孩子成长动态；家长也能了解孩子动态并可进行评论和点赞</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通讯录</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显示用户相关的联系人，如同班同学、任课老师、班主任等</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我的</w:t>
            </w:r>
            <w:r>
              <w:rPr>
                <w:rFonts w:cs="宋体" w:asciiTheme="minorEastAsia" w:hAnsiTheme="minorEastAsia"/>
                <w:color w:val="000000"/>
                <w:sz w:val="20"/>
                <w:szCs w:val="20"/>
              </w:rPr>
              <w:t>成长</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可以记录学生的成长信息，</w:t>
            </w:r>
            <w:r>
              <w:rPr>
                <w:rFonts w:cs="宋体" w:asciiTheme="minorEastAsia" w:hAnsiTheme="minorEastAsia"/>
                <w:color w:val="000000"/>
                <w:sz w:val="20"/>
                <w:szCs w:val="20"/>
              </w:rPr>
              <w:t>形成成长</w:t>
            </w:r>
            <w:r>
              <w:rPr>
                <w:rFonts w:hint="eastAsia" w:cs="宋体" w:asciiTheme="minorEastAsia" w:hAnsiTheme="minorEastAsia"/>
                <w:color w:val="000000"/>
                <w:sz w:val="20"/>
                <w:szCs w:val="20"/>
              </w:rPr>
              <w:t>记录</w:t>
            </w:r>
            <w:r>
              <w:rPr>
                <w:rFonts w:cs="宋体" w:asciiTheme="minorEastAsia" w:hAnsiTheme="minorEastAsia"/>
                <w:color w:val="000000"/>
                <w:sz w:val="20"/>
                <w:szCs w:val="20"/>
              </w:rPr>
              <w:t>树</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课程表</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显示学生当前班级的课程表信息</w:t>
            </w:r>
          </w:p>
        </w:tc>
      </w:tr>
      <w:tr>
        <w:tblPrEx>
          <w:tblLayout w:type="fixed"/>
          <w:tblCellMar>
            <w:top w:w="0" w:type="dxa"/>
            <w:left w:w="108" w:type="dxa"/>
            <w:bottom w:w="0" w:type="dxa"/>
            <w:right w:w="108" w:type="dxa"/>
          </w:tblCellMar>
        </w:tblPrEx>
        <w:trPr>
          <w:trHeight w:val="615" w:hRule="atLeast"/>
          <w:jc w:val="center"/>
        </w:trPr>
        <w:tc>
          <w:tcPr>
            <w:tcW w:w="1638" w:type="dxa"/>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000000"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客服</w:t>
            </w:r>
            <w:r>
              <w:rPr>
                <w:rFonts w:cs="宋体" w:asciiTheme="minorEastAsia" w:hAnsiTheme="minorEastAsia"/>
                <w:color w:val="000000"/>
                <w:sz w:val="20"/>
                <w:szCs w:val="20"/>
              </w:rPr>
              <w:t>中心</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可以</w:t>
            </w:r>
            <w:r>
              <w:rPr>
                <w:rFonts w:cs="宋体" w:asciiTheme="minorEastAsia" w:hAnsiTheme="minorEastAsia"/>
                <w:color w:val="000000"/>
                <w:sz w:val="20"/>
                <w:szCs w:val="20"/>
              </w:rPr>
              <w:t>通过微信、QQ</w:t>
            </w:r>
            <w:r>
              <w:rPr>
                <w:rFonts w:hint="eastAsia" w:cs="宋体" w:asciiTheme="minorEastAsia" w:hAnsiTheme="minorEastAsia"/>
                <w:color w:val="000000"/>
                <w:sz w:val="20"/>
                <w:szCs w:val="20"/>
              </w:rPr>
              <w:t>在线</w:t>
            </w:r>
            <w:r>
              <w:rPr>
                <w:rFonts w:cs="宋体" w:asciiTheme="minorEastAsia" w:hAnsiTheme="minorEastAsia"/>
                <w:color w:val="000000"/>
                <w:sz w:val="20"/>
                <w:szCs w:val="20"/>
              </w:rPr>
              <w:t>联系</w:t>
            </w:r>
            <w:r>
              <w:rPr>
                <w:rFonts w:hint="eastAsia" w:cs="宋体" w:asciiTheme="minorEastAsia" w:hAnsiTheme="minorEastAsia"/>
                <w:color w:val="000000"/>
                <w:sz w:val="20"/>
                <w:szCs w:val="20"/>
              </w:rPr>
              <w:t>客服</w:t>
            </w:r>
            <w:r>
              <w:rPr>
                <w:rFonts w:cs="宋体" w:asciiTheme="minorEastAsia" w:hAnsiTheme="minorEastAsia"/>
                <w:color w:val="000000"/>
                <w:sz w:val="20"/>
                <w:szCs w:val="20"/>
              </w:rPr>
              <w:t>，或者拨打热线电话联系</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827" w:type="dxa"/>
            <w:gridSpan w:val="2"/>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134" w:type="dxa"/>
            <w:gridSpan w:val="2"/>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个人设置</w:t>
            </w:r>
          </w:p>
        </w:tc>
        <w:tc>
          <w:tcPr>
            <w:tcW w:w="5997" w:type="dxa"/>
            <w:tcBorders>
              <w:top w:val="nil"/>
              <w:left w:val="nil"/>
              <w:bottom w:val="single" w:color="auto" w:sz="4" w:space="0"/>
              <w:right w:val="single" w:color="auto" w:sz="4" w:space="0"/>
            </w:tcBorders>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个人信息、设置、帮助反馈、版本更新</w:t>
            </w:r>
          </w:p>
        </w:tc>
      </w:tr>
      <w:tr>
        <w:tblPrEx>
          <w:tblLayout w:type="fixed"/>
          <w:tblCellMar>
            <w:top w:w="0" w:type="dxa"/>
            <w:left w:w="108" w:type="dxa"/>
            <w:bottom w:w="0" w:type="dxa"/>
            <w:right w:w="108" w:type="dxa"/>
          </w:tblCellMar>
        </w:tblPrEx>
        <w:trPr>
          <w:trHeight w:val="986" w:hRule="atLeast"/>
          <w:jc w:val="center"/>
        </w:trPr>
        <w:tc>
          <w:tcPr>
            <w:tcW w:w="9596" w:type="dxa"/>
            <w:gridSpan w:val="6"/>
            <w:tcBorders>
              <w:top w:val="single" w:color="auto" w:sz="4" w:space="0"/>
              <w:left w:val="single" w:color="auto" w:sz="4" w:space="0"/>
              <w:bottom w:val="single" w:color="auto" w:sz="4" w:space="0"/>
              <w:right w:val="single" w:color="000000" w:sz="4" w:space="0"/>
            </w:tcBorders>
            <w:shd w:val="clear" w:color="auto" w:fill="ACB9CA"/>
            <w:vAlign w:val="center"/>
          </w:tcPr>
          <w:p>
            <w:pPr>
              <w:jc w:val="center"/>
              <w:rPr>
                <w:rFonts w:cs="宋体" w:asciiTheme="minorEastAsia" w:hAnsiTheme="minorEastAsia"/>
                <w:b/>
                <w:bCs/>
                <w:color w:val="000000"/>
              </w:rPr>
            </w:pPr>
            <w:r>
              <w:rPr>
                <w:rFonts w:hint="eastAsia" w:cs="宋体" w:asciiTheme="minorEastAsia" w:hAnsiTheme="minorEastAsia"/>
                <w:b/>
                <w:bCs/>
                <w:color w:val="000000"/>
                <w:sz w:val="32"/>
              </w:rPr>
              <w:t>智慧校园扩展应用建设</w:t>
            </w:r>
          </w:p>
        </w:tc>
      </w:tr>
      <w:tr>
        <w:tblPrEx>
          <w:tblLayout w:type="fixed"/>
          <w:tblCellMar>
            <w:top w:w="0" w:type="dxa"/>
            <w:left w:w="108" w:type="dxa"/>
            <w:bottom w:w="0" w:type="dxa"/>
            <w:right w:w="108" w:type="dxa"/>
          </w:tblCellMar>
        </w:tblPrEx>
        <w:trPr>
          <w:trHeight w:val="402" w:hRule="atLeast"/>
          <w:jc w:val="center"/>
        </w:trPr>
        <w:tc>
          <w:tcPr>
            <w:tcW w:w="1638" w:type="dxa"/>
            <w:tcBorders>
              <w:top w:val="single" w:color="auto" w:sz="4" w:space="0"/>
              <w:left w:val="single" w:color="auto" w:sz="4" w:space="0"/>
              <w:bottom w:val="single" w:color="auto" w:sz="4" w:space="0"/>
              <w:right w:val="single" w:color="000000" w:sz="4" w:space="0"/>
            </w:tcBorders>
            <w:shd w:val="clear" w:color="auto" w:fill="ACB9CA"/>
            <w:vAlign w:val="center"/>
          </w:tcPr>
          <w:p>
            <w:pPr>
              <w:jc w:val="center"/>
              <w:rPr>
                <w:rFonts w:cs="宋体" w:asciiTheme="minorEastAsia" w:hAnsiTheme="minorEastAsia"/>
                <w:b/>
                <w:bCs/>
                <w:color w:val="000000"/>
              </w:rPr>
            </w:pPr>
            <w:r>
              <w:rPr>
                <w:rFonts w:hint="eastAsia" w:cs="宋体" w:asciiTheme="minorEastAsia" w:hAnsiTheme="minorEastAsia"/>
                <w:b/>
                <w:bCs/>
                <w:color w:val="000000"/>
              </w:rPr>
              <w:t>产品</w:t>
            </w:r>
          </w:p>
        </w:tc>
        <w:tc>
          <w:tcPr>
            <w:tcW w:w="7958" w:type="dxa"/>
            <w:gridSpan w:val="5"/>
            <w:tcBorders>
              <w:top w:val="single" w:color="auto" w:sz="4" w:space="0"/>
              <w:left w:val="single" w:color="auto" w:sz="4" w:space="0"/>
              <w:bottom w:val="single" w:color="auto" w:sz="4" w:space="0"/>
              <w:right w:val="single" w:color="000000" w:sz="4" w:space="0"/>
            </w:tcBorders>
            <w:shd w:val="clear" w:color="auto" w:fill="ACB9CA"/>
            <w:vAlign w:val="center"/>
          </w:tcPr>
          <w:p>
            <w:pPr>
              <w:jc w:val="center"/>
              <w:rPr>
                <w:rFonts w:cs="宋体" w:asciiTheme="minorEastAsia" w:hAnsiTheme="minorEastAsia"/>
                <w:b/>
                <w:bCs/>
                <w:color w:val="000000"/>
              </w:rPr>
            </w:pPr>
            <w:r>
              <w:rPr>
                <w:rFonts w:hint="eastAsia" w:cs="宋体" w:asciiTheme="minorEastAsia" w:hAnsiTheme="minorEastAsia"/>
                <w:b/>
                <w:bCs/>
                <w:color w:val="000000"/>
              </w:rPr>
              <w:t>技术参数要求</w:t>
            </w:r>
          </w:p>
        </w:tc>
      </w:tr>
      <w:tr>
        <w:tblPrEx>
          <w:tblLayout w:type="fixed"/>
          <w:tblCellMar>
            <w:top w:w="0" w:type="dxa"/>
            <w:left w:w="108" w:type="dxa"/>
            <w:bottom w:w="0" w:type="dxa"/>
            <w:right w:w="108" w:type="dxa"/>
          </w:tblCellMar>
        </w:tblPrEx>
        <w:trPr>
          <w:trHeight w:val="402" w:hRule="atLeast"/>
          <w:jc w:val="center"/>
        </w:trPr>
        <w:tc>
          <w:tcPr>
            <w:tcW w:w="9596" w:type="dxa"/>
            <w:gridSpan w:val="6"/>
            <w:tcBorders>
              <w:top w:val="single" w:color="auto" w:sz="4" w:space="0"/>
              <w:left w:val="single" w:color="auto" w:sz="4" w:space="0"/>
              <w:bottom w:val="single" w:color="auto" w:sz="4" w:space="0"/>
              <w:right w:val="single" w:color="000000" w:sz="4" w:space="0"/>
            </w:tcBorders>
            <w:shd w:val="clear" w:color="auto" w:fill="ACB9CA"/>
            <w:vAlign w:val="center"/>
          </w:tcPr>
          <w:p>
            <w:pPr>
              <w:rPr>
                <w:rFonts w:cs="宋体" w:asciiTheme="minorEastAsia" w:hAnsiTheme="minorEastAsia"/>
                <w:b/>
                <w:bCs/>
                <w:color w:val="000000"/>
              </w:rPr>
            </w:pPr>
            <w:r>
              <w:rPr>
                <w:rFonts w:hint="eastAsia" w:cs="宋体" w:asciiTheme="minorEastAsia" w:hAnsiTheme="minorEastAsia"/>
                <w:b/>
                <w:bCs/>
                <w:color w:val="000000"/>
              </w:rPr>
              <w:t>5、成绩</w:t>
            </w:r>
            <w:r>
              <w:rPr>
                <w:rFonts w:cs="宋体" w:asciiTheme="minorEastAsia" w:hAnsiTheme="minorEastAsia"/>
                <w:b/>
                <w:bCs/>
                <w:color w:val="000000"/>
              </w:rPr>
              <w:t>管理系统</w:t>
            </w:r>
          </w:p>
        </w:tc>
      </w:tr>
      <w:tr>
        <w:tblPrEx>
          <w:tblLayout w:type="fixed"/>
          <w:tblCellMar>
            <w:top w:w="0" w:type="dxa"/>
            <w:left w:w="108" w:type="dxa"/>
            <w:bottom w:w="0" w:type="dxa"/>
            <w:right w:w="108" w:type="dxa"/>
          </w:tblCellMar>
        </w:tblPrEx>
        <w:trPr>
          <w:trHeight w:val="402" w:hRule="atLeast"/>
          <w:jc w:val="center"/>
        </w:trPr>
        <w:tc>
          <w:tcPr>
            <w:tcW w:w="1638"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bCs/>
                <w:color w:val="000000"/>
                <w:sz w:val="20"/>
                <w:szCs w:val="20"/>
              </w:rPr>
            </w:pPr>
            <w:r>
              <w:rPr>
                <w:rFonts w:hint="eastAsia" w:asciiTheme="minorEastAsia" w:hAnsiTheme="minorEastAsia"/>
                <w:bCs/>
                <w:color w:val="000000"/>
                <w:sz w:val="20"/>
                <w:szCs w:val="20"/>
              </w:rPr>
              <w:t>选课管理</w:t>
            </w:r>
          </w:p>
        </w:tc>
        <w:tc>
          <w:tcPr>
            <w:tcW w:w="1961"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0"/>
                <w:szCs w:val="20"/>
              </w:rPr>
            </w:pPr>
            <w:r>
              <w:rPr>
                <w:rFonts w:hint="eastAsia" w:asciiTheme="minorEastAsia" w:hAnsiTheme="minorEastAsia"/>
                <w:color w:val="000000"/>
                <w:sz w:val="20"/>
                <w:szCs w:val="20"/>
              </w:rPr>
              <w:t>选课情况</w:t>
            </w:r>
          </w:p>
        </w:tc>
        <w:tc>
          <w:tcPr>
            <w:tcW w:w="5997" w:type="dxa"/>
            <w:tcBorders>
              <w:top w:val="single" w:color="auto" w:sz="4" w:space="0"/>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教务处老师或班主任可以查看学生选课情况，管理员或班主任也可以使用“手动选课”进行学生批量选课数据导入</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widowControl/>
              <w:jc w:val="center"/>
              <w:rPr>
                <w:rFonts w:asciiTheme="minorEastAsia" w:hAnsiTheme="minorEastAsia"/>
                <w:bCs/>
                <w:color w:val="000000"/>
                <w:sz w:val="20"/>
                <w:szCs w:val="20"/>
              </w:rPr>
            </w:pPr>
          </w:p>
        </w:tc>
        <w:tc>
          <w:tcPr>
            <w:tcW w:w="1961"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0"/>
                <w:szCs w:val="20"/>
              </w:rPr>
            </w:pPr>
            <w:r>
              <w:rPr>
                <w:rFonts w:hint="eastAsia" w:asciiTheme="minorEastAsia" w:hAnsiTheme="minorEastAsia"/>
                <w:color w:val="000000"/>
                <w:sz w:val="20"/>
                <w:szCs w:val="20"/>
              </w:rPr>
              <w:t>教学班管理</w:t>
            </w:r>
          </w:p>
        </w:tc>
        <w:tc>
          <w:tcPr>
            <w:tcW w:w="5997" w:type="dxa"/>
            <w:tcBorders>
              <w:top w:val="single" w:color="auto" w:sz="4" w:space="0"/>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根据学生选择的课程以及相应课程的层次人数及分班规则自动生成教学班，再进行教学班及学生的调整，确保能正常建立教学班；根据教学班的科目安排任教教师、设置固定教室。</w:t>
            </w:r>
          </w:p>
        </w:tc>
      </w:tr>
      <w:tr>
        <w:tblPrEx>
          <w:tblLayout w:type="fixed"/>
          <w:tblCellMar>
            <w:top w:w="0" w:type="dxa"/>
            <w:left w:w="108" w:type="dxa"/>
            <w:bottom w:w="0" w:type="dxa"/>
            <w:right w:w="108" w:type="dxa"/>
          </w:tblCellMar>
        </w:tblPrEx>
        <w:trPr>
          <w:trHeight w:val="402" w:hRule="atLeast"/>
          <w:jc w:val="center"/>
        </w:trPr>
        <w:tc>
          <w:tcPr>
            <w:tcW w:w="1638" w:type="dxa"/>
            <w:vMerge w:val="restart"/>
            <w:tcBorders>
              <w:top w:val="single" w:color="auto" w:sz="4" w:space="0"/>
              <w:left w:val="single" w:color="auto" w:sz="4" w:space="0"/>
              <w:right w:val="single" w:color="auto" w:sz="4" w:space="0"/>
            </w:tcBorders>
            <w:vAlign w:val="center"/>
          </w:tcPr>
          <w:p>
            <w:pPr>
              <w:jc w:val="center"/>
              <w:rPr>
                <w:rFonts w:cs="宋体" w:asciiTheme="minorEastAsia" w:hAnsiTheme="minorEastAsia"/>
                <w:b/>
                <w:bCs/>
                <w:color w:val="000000"/>
                <w:sz w:val="20"/>
                <w:szCs w:val="20"/>
              </w:rPr>
            </w:pPr>
            <w:r>
              <w:rPr>
                <w:rFonts w:hint="eastAsia" w:asciiTheme="minorEastAsia" w:hAnsiTheme="minorEastAsia"/>
                <w:bCs/>
                <w:color w:val="000000"/>
                <w:sz w:val="20"/>
                <w:szCs w:val="20"/>
              </w:rPr>
              <w:t>成绩管理</w:t>
            </w:r>
          </w:p>
        </w:tc>
        <w:tc>
          <w:tcPr>
            <w:tcW w:w="1961"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考试批次管理</w:t>
            </w:r>
          </w:p>
        </w:tc>
        <w:tc>
          <w:tcPr>
            <w:tcW w:w="5997" w:type="dxa"/>
            <w:tcBorders>
              <w:top w:val="single" w:color="auto" w:sz="4" w:space="0"/>
              <w:left w:val="nil"/>
              <w:bottom w:val="single" w:color="auto" w:sz="4" w:space="0"/>
              <w:right w:val="single" w:color="auto" w:sz="4" w:space="0"/>
            </w:tcBorders>
            <w:vAlign w:val="center"/>
          </w:tcPr>
          <w:p>
            <w:pPr>
              <w:widowControl/>
              <w:jc w:val="left"/>
              <w:rPr>
                <w:color w:val="000000"/>
                <w:sz w:val="20"/>
                <w:szCs w:val="20"/>
              </w:rPr>
            </w:pPr>
            <w:r>
              <w:rPr>
                <w:rFonts w:hint="eastAsia"/>
                <w:color w:val="000000"/>
                <w:sz w:val="20"/>
                <w:szCs w:val="20"/>
              </w:rPr>
              <w:t>考试信息管理，包括考试批次、考试名称、考试日期、描述、参加考试的班级、参加考试的科目，科目等第的分数段；每次考试批次可维护录入成绩的教师权限</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0"/>
                <w:szCs w:val="20"/>
              </w:rPr>
            </w:pPr>
            <w:r>
              <w:rPr>
                <w:rFonts w:hint="eastAsia" w:asciiTheme="minorEastAsia" w:hAnsiTheme="minorEastAsia"/>
                <w:sz w:val="20"/>
                <w:szCs w:val="20"/>
              </w:rPr>
              <w:t>成绩参数设置</w:t>
            </w:r>
          </w:p>
        </w:tc>
        <w:tc>
          <w:tcPr>
            <w:tcW w:w="5997" w:type="dxa"/>
            <w:tcBorders>
              <w:top w:val="single" w:color="auto" w:sz="4" w:space="0"/>
              <w:left w:val="nil"/>
              <w:bottom w:val="single" w:color="auto" w:sz="4" w:space="0"/>
              <w:right w:val="single" w:color="auto" w:sz="4" w:space="0"/>
            </w:tcBorders>
            <w:vAlign w:val="center"/>
          </w:tcPr>
          <w:p>
            <w:pPr>
              <w:rPr>
                <w:color w:val="000000"/>
                <w:sz w:val="20"/>
                <w:szCs w:val="20"/>
              </w:rPr>
            </w:pPr>
            <w:r>
              <w:rPr>
                <w:rFonts w:hint="eastAsia"/>
                <w:color w:val="000000"/>
                <w:sz w:val="20"/>
                <w:szCs w:val="20"/>
              </w:rPr>
              <w:t>管理和维护成绩分析参数等级及公式设置，包括等第5级法、等第21级法各等级比例设置，均量值、增量修正值、标准分、百分制标准分的公式参数设置，期末总评参考成绩及权重系数设置</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考试成绩录入</w:t>
            </w:r>
          </w:p>
        </w:tc>
        <w:tc>
          <w:tcPr>
            <w:tcW w:w="5997" w:type="dxa"/>
            <w:tcBorders>
              <w:top w:val="single" w:color="auto" w:sz="4" w:space="0"/>
              <w:left w:val="nil"/>
              <w:bottom w:val="single" w:color="auto" w:sz="4" w:space="0"/>
              <w:right w:val="single" w:color="auto" w:sz="4" w:space="0"/>
            </w:tcBorders>
            <w:vAlign w:val="center"/>
          </w:tcPr>
          <w:p>
            <w:pPr>
              <w:rPr>
                <w:color w:val="000000"/>
                <w:sz w:val="20"/>
                <w:szCs w:val="20"/>
              </w:rPr>
            </w:pPr>
            <w:r>
              <w:rPr>
                <w:rFonts w:hint="eastAsia"/>
                <w:color w:val="000000"/>
                <w:sz w:val="20"/>
                <w:szCs w:val="20"/>
              </w:rPr>
              <w:t>用于对行政班学生各科目成绩进行登分操作，根据选择的考试批次及考试科目，可以进行在线登分或批量导入成绩</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班级成绩册</w:t>
            </w:r>
          </w:p>
        </w:tc>
        <w:tc>
          <w:tcPr>
            <w:tcW w:w="5997" w:type="dxa"/>
            <w:tcBorders>
              <w:top w:val="single" w:color="auto" w:sz="4" w:space="0"/>
              <w:left w:val="nil"/>
              <w:bottom w:val="single" w:color="auto" w:sz="4" w:space="0"/>
              <w:right w:val="single" w:color="auto" w:sz="4" w:space="0"/>
            </w:tcBorders>
            <w:vAlign w:val="center"/>
          </w:tcPr>
          <w:p>
            <w:pPr>
              <w:rPr>
                <w:color w:val="000000"/>
                <w:sz w:val="20"/>
                <w:szCs w:val="20"/>
              </w:rPr>
            </w:pPr>
            <w:r>
              <w:rPr>
                <w:rFonts w:hint="eastAsia"/>
                <w:color w:val="000000"/>
                <w:sz w:val="20"/>
                <w:szCs w:val="20"/>
              </w:rPr>
              <w:t>查看各行政班学生的各科目分数及总分、班级名次、年级名次，并通过分布涂色显示班级前50%、后20%的各科目及总分分布情况</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成绩统计报表</w:t>
            </w:r>
          </w:p>
        </w:tc>
        <w:tc>
          <w:tcPr>
            <w:tcW w:w="5997" w:type="dxa"/>
            <w:tcBorders>
              <w:top w:val="single" w:color="auto" w:sz="4" w:space="0"/>
              <w:left w:val="nil"/>
              <w:bottom w:val="single" w:color="auto" w:sz="4" w:space="0"/>
              <w:right w:val="single" w:color="auto" w:sz="4" w:space="0"/>
            </w:tcBorders>
            <w:vAlign w:val="center"/>
          </w:tcPr>
          <w:p>
            <w:pPr>
              <w:rPr>
                <w:color w:val="000000"/>
                <w:sz w:val="20"/>
                <w:szCs w:val="20"/>
              </w:rPr>
            </w:pPr>
            <w:r>
              <w:rPr>
                <w:rFonts w:hint="eastAsia"/>
                <w:color w:val="000000"/>
                <w:sz w:val="20"/>
                <w:szCs w:val="20"/>
              </w:rPr>
              <w:t>成绩分布报表、平均分对比报表、科目名次报表、单科分析报表、考试等级分布表、科目层次比例报表、总分排名对比表、考试质量分析表、班级平均分统计、分数段统计、科目分析报表</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教学班成绩录入</w:t>
            </w:r>
          </w:p>
        </w:tc>
        <w:tc>
          <w:tcPr>
            <w:tcW w:w="5997" w:type="dxa"/>
            <w:tcBorders>
              <w:top w:val="single" w:color="auto" w:sz="4" w:space="0"/>
              <w:left w:val="nil"/>
              <w:bottom w:val="single" w:color="auto" w:sz="4" w:space="0"/>
              <w:right w:val="single" w:color="auto" w:sz="4" w:space="0"/>
            </w:tcBorders>
            <w:vAlign w:val="center"/>
          </w:tcPr>
          <w:p>
            <w:pPr>
              <w:rPr>
                <w:color w:val="000000"/>
                <w:sz w:val="20"/>
                <w:szCs w:val="20"/>
              </w:rPr>
            </w:pPr>
            <w:r>
              <w:rPr>
                <w:rFonts w:hint="eastAsia"/>
                <w:color w:val="000000"/>
                <w:sz w:val="20"/>
                <w:szCs w:val="20"/>
              </w:rPr>
              <w:t>用于对教学班学生成绩进行登分操作，根据选择的考试批次及考试科目，可以进行在线登分或批量导入成绩</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教学班成绩册</w:t>
            </w:r>
          </w:p>
        </w:tc>
        <w:tc>
          <w:tcPr>
            <w:tcW w:w="5997" w:type="dxa"/>
            <w:tcBorders>
              <w:top w:val="single" w:color="auto" w:sz="4" w:space="0"/>
              <w:left w:val="nil"/>
              <w:bottom w:val="single" w:color="auto" w:sz="4" w:space="0"/>
              <w:right w:val="single" w:color="auto" w:sz="4" w:space="0"/>
            </w:tcBorders>
            <w:vAlign w:val="center"/>
          </w:tcPr>
          <w:p>
            <w:pPr>
              <w:rPr>
                <w:color w:val="000000"/>
                <w:sz w:val="20"/>
                <w:szCs w:val="20"/>
              </w:rPr>
            </w:pPr>
            <w:r>
              <w:rPr>
                <w:rFonts w:hint="eastAsia"/>
                <w:color w:val="000000"/>
                <w:sz w:val="20"/>
                <w:szCs w:val="20"/>
              </w:rPr>
              <w:t>教师可通过平台查看教学班级学生原始分，平均分，标准分，个体学生在同类型群体中5级法等第，21级法等第</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教学班学生分析</w:t>
            </w:r>
          </w:p>
        </w:tc>
        <w:tc>
          <w:tcPr>
            <w:tcW w:w="5997" w:type="dxa"/>
            <w:tcBorders>
              <w:top w:val="single" w:color="auto" w:sz="4" w:space="0"/>
              <w:left w:val="nil"/>
              <w:bottom w:val="single" w:color="auto" w:sz="4" w:space="0"/>
              <w:right w:val="single" w:color="auto" w:sz="4" w:space="0"/>
            </w:tcBorders>
            <w:vAlign w:val="center"/>
          </w:tcPr>
          <w:p>
            <w:pPr>
              <w:rPr>
                <w:color w:val="000000"/>
                <w:sz w:val="20"/>
                <w:szCs w:val="20"/>
              </w:rPr>
            </w:pPr>
            <w:r>
              <w:rPr>
                <w:rFonts w:hint="eastAsia"/>
                <w:color w:val="000000"/>
                <w:sz w:val="20"/>
                <w:szCs w:val="20"/>
              </w:rPr>
              <w:t>教师选定要对比的任意某一阶段学生学科成绩，可查询到教学班级前后两次学科成绩之间的学生的原始分、标准分、等第等对比数据</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教学班成绩分析</w:t>
            </w:r>
          </w:p>
        </w:tc>
        <w:tc>
          <w:tcPr>
            <w:tcW w:w="5997" w:type="dxa"/>
            <w:tcBorders>
              <w:top w:val="single" w:color="auto" w:sz="4" w:space="0"/>
              <w:left w:val="nil"/>
              <w:bottom w:val="single" w:color="auto" w:sz="4" w:space="0"/>
              <w:right w:val="single" w:color="auto" w:sz="4" w:space="0"/>
            </w:tcBorders>
            <w:vAlign w:val="center"/>
          </w:tcPr>
          <w:p>
            <w:pPr>
              <w:rPr>
                <w:color w:val="000000"/>
                <w:sz w:val="20"/>
                <w:szCs w:val="20"/>
              </w:rPr>
            </w:pPr>
            <w:r>
              <w:rPr>
                <w:rFonts w:hint="eastAsia"/>
                <w:color w:val="000000"/>
                <w:sz w:val="20"/>
                <w:szCs w:val="20"/>
              </w:rPr>
              <w:t>可查询到教学班级前后两次学科成绩之间的学生的原始分、标准分、等第等对比数据，也可查询到班级平均分、班级均量值X分数的对比、△x、增量修正Z分数等数据</w:t>
            </w:r>
          </w:p>
        </w:tc>
      </w:tr>
      <w:tr>
        <w:tblPrEx>
          <w:tblLayout w:type="fixed"/>
          <w:tblCellMar>
            <w:top w:w="0" w:type="dxa"/>
            <w:left w:w="108" w:type="dxa"/>
            <w:bottom w:w="0" w:type="dxa"/>
            <w:right w:w="108" w:type="dxa"/>
          </w:tblCellMar>
        </w:tblPrEx>
        <w:trPr>
          <w:trHeight w:val="402" w:hRule="atLeast"/>
          <w:jc w:val="center"/>
        </w:trPr>
        <w:tc>
          <w:tcPr>
            <w:tcW w:w="9596" w:type="dxa"/>
            <w:gridSpan w:val="6"/>
            <w:tcBorders>
              <w:top w:val="single" w:color="auto" w:sz="4" w:space="0"/>
              <w:left w:val="single" w:color="auto" w:sz="4" w:space="0"/>
              <w:bottom w:val="single" w:color="auto" w:sz="4" w:space="0"/>
              <w:right w:val="single" w:color="000000" w:sz="4" w:space="0"/>
            </w:tcBorders>
            <w:shd w:val="clear" w:color="auto" w:fill="ACB9CA"/>
            <w:vAlign w:val="center"/>
          </w:tcPr>
          <w:p>
            <w:pPr>
              <w:rPr>
                <w:rFonts w:cs="宋体" w:asciiTheme="minorEastAsia" w:hAnsiTheme="minorEastAsia"/>
                <w:b/>
                <w:bCs/>
                <w:color w:val="000000"/>
              </w:rPr>
            </w:pPr>
            <w:r>
              <w:rPr>
                <w:rFonts w:hint="eastAsia" w:cs="宋体" w:asciiTheme="minorEastAsia" w:hAnsiTheme="minorEastAsia"/>
                <w:b/>
                <w:bCs/>
                <w:color w:val="000000"/>
              </w:rPr>
              <w:t>3、德育管理系统</w:t>
            </w:r>
          </w:p>
        </w:tc>
      </w:tr>
      <w:tr>
        <w:tblPrEx>
          <w:tblLayout w:type="fixed"/>
          <w:tblCellMar>
            <w:top w:w="0" w:type="dxa"/>
            <w:left w:w="108" w:type="dxa"/>
            <w:bottom w:w="0" w:type="dxa"/>
            <w:right w:w="108" w:type="dxa"/>
          </w:tblCellMar>
        </w:tblPrEx>
        <w:trPr>
          <w:trHeight w:val="402" w:hRule="atLeast"/>
          <w:jc w:val="center"/>
        </w:trPr>
        <w:tc>
          <w:tcPr>
            <w:tcW w:w="1638"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bCs/>
                <w:color w:val="000000"/>
                <w:sz w:val="20"/>
                <w:szCs w:val="20"/>
              </w:rPr>
            </w:pPr>
            <w:r>
              <w:rPr>
                <w:rFonts w:hint="eastAsia" w:asciiTheme="minorEastAsia" w:hAnsiTheme="minorEastAsia"/>
                <w:bCs/>
                <w:color w:val="000000"/>
                <w:sz w:val="20"/>
                <w:szCs w:val="20"/>
              </w:rPr>
              <w:t>德育管理</w:t>
            </w:r>
          </w:p>
        </w:tc>
        <w:tc>
          <w:tcPr>
            <w:tcW w:w="19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值周安排</w:t>
            </w:r>
          </w:p>
        </w:tc>
        <w:tc>
          <w:tcPr>
            <w:tcW w:w="5997" w:type="dxa"/>
            <w:tcBorders>
              <w:top w:val="single" w:color="auto" w:sz="4" w:space="0"/>
              <w:left w:val="nil"/>
              <w:bottom w:val="single" w:color="auto" w:sz="4" w:space="0"/>
              <w:right w:val="single" w:color="auto" w:sz="4" w:space="0"/>
            </w:tcBorders>
            <w:vAlign w:val="bottom"/>
          </w:tcPr>
          <w:p>
            <w:pPr>
              <w:rPr>
                <w:rFonts w:asciiTheme="minorEastAsia" w:hAnsiTheme="minorEastAsia"/>
                <w:color w:val="000000"/>
                <w:sz w:val="20"/>
                <w:szCs w:val="20"/>
              </w:rPr>
            </w:pPr>
            <w:r>
              <w:rPr>
                <w:rFonts w:hint="eastAsia" w:asciiTheme="minorEastAsia" w:hAnsiTheme="minorEastAsia"/>
                <w:color w:val="000000"/>
                <w:sz w:val="20"/>
                <w:szCs w:val="20"/>
              </w:rPr>
              <w:t>可通过学期、值周领导来查询；管理学期的值周领导、值周组长、值周教师、以及值周天数信息；支持Excel导入、导出、打印功能；支持手动、自动短信提醒值周教师；</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评分项目</w:t>
            </w:r>
          </w:p>
        </w:tc>
        <w:tc>
          <w:tcPr>
            <w:tcW w:w="5997" w:type="dxa"/>
            <w:tcBorders>
              <w:top w:val="single" w:color="auto" w:sz="4" w:space="0"/>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管理德育管理的量化评分标准，方便快捷的设置各项明细标准，支持增加、编辑、删除项目；</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评分录入</w:t>
            </w:r>
          </w:p>
        </w:tc>
        <w:tc>
          <w:tcPr>
            <w:tcW w:w="5997" w:type="dxa"/>
            <w:tcBorders>
              <w:top w:val="single" w:color="auto" w:sz="4" w:space="0"/>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针对学期、德育项目，每天对每个班级进行评分；支持一键打分，默认满分；评分入口打的是得分情况；扣分入口评的是扣分情况，点击提交之后，评分页面显示的还是得分情况；这是两种评分方式；</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突击检查</w:t>
            </w:r>
          </w:p>
        </w:tc>
        <w:tc>
          <w:tcPr>
            <w:tcW w:w="5997" w:type="dxa"/>
            <w:tcBorders>
              <w:top w:val="single" w:color="auto" w:sz="4" w:space="0"/>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增加检查项目，包括项目名称、检查老师、检查时间、检查班级，班级默认全校班级，支持导出、打印；开始扣分是针对每个班级进行扣分，点击保存，返回到增加页面；考试扣分完成之后，按钮就变成详情按钮了；</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rPr>
                <w:rFonts w:cs="宋体" w:asciiTheme="minorEastAsia" w:hAnsiTheme="minorEastAsia"/>
                <w:b/>
                <w:bCs/>
                <w:color w:val="000000"/>
                <w:sz w:val="20"/>
                <w:szCs w:val="20"/>
              </w:rPr>
            </w:pPr>
          </w:p>
        </w:tc>
        <w:tc>
          <w:tcPr>
            <w:tcW w:w="468"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0"/>
                <w:szCs w:val="20"/>
              </w:rPr>
            </w:pPr>
            <w:r>
              <w:rPr>
                <w:rFonts w:hint="eastAsia" w:asciiTheme="minorEastAsia" w:hAnsiTheme="minorEastAsia"/>
                <w:color w:val="000000"/>
                <w:sz w:val="20"/>
                <w:szCs w:val="20"/>
              </w:rPr>
              <w:t>统计报表</w:t>
            </w:r>
          </w:p>
        </w:tc>
        <w:tc>
          <w:tcPr>
            <w:tcW w:w="1493" w:type="dxa"/>
            <w:gridSpan w:val="3"/>
            <w:tcBorders>
              <w:top w:val="single" w:color="auto" w:sz="4" w:space="0"/>
              <w:left w:val="nil"/>
              <w:bottom w:val="single" w:color="auto" w:sz="4" w:space="0"/>
              <w:right w:val="single" w:color="auto" w:sz="4" w:space="0"/>
            </w:tcBorders>
            <w:vAlign w:val="center"/>
          </w:tcPr>
          <w:p>
            <w:pPr>
              <w:jc w:val="left"/>
              <w:rPr>
                <w:rFonts w:asciiTheme="minorEastAsia" w:hAnsiTheme="minorEastAsia"/>
                <w:color w:val="000000"/>
                <w:sz w:val="20"/>
                <w:szCs w:val="20"/>
              </w:rPr>
            </w:pPr>
            <w:r>
              <w:rPr>
                <w:rFonts w:hint="eastAsia" w:asciiTheme="minorEastAsia" w:hAnsiTheme="minorEastAsia"/>
                <w:color w:val="000000"/>
                <w:sz w:val="20"/>
                <w:szCs w:val="20"/>
              </w:rPr>
              <w:t>日统计报表</w:t>
            </w:r>
          </w:p>
        </w:tc>
        <w:tc>
          <w:tcPr>
            <w:tcW w:w="5997" w:type="dxa"/>
            <w:tcBorders>
              <w:top w:val="single" w:color="auto" w:sz="4" w:space="0"/>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查看每天每个班级每个评分子项目的扣分情况，以及总分；</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rPr>
                <w:rFonts w:cs="宋体" w:asciiTheme="minorEastAsia" w:hAnsiTheme="minorEastAsia"/>
                <w:b/>
                <w:bCs/>
                <w:color w:val="000000"/>
                <w:sz w:val="20"/>
                <w:szCs w:val="20"/>
              </w:rPr>
            </w:pPr>
          </w:p>
        </w:tc>
        <w:tc>
          <w:tcPr>
            <w:tcW w:w="468" w:type="dxa"/>
            <w:vMerge w:val="continue"/>
            <w:tcBorders>
              <w:left w:val="single" w:color="auto" w:sz="4" w:space="0"/>
              <w:right w:val="single" w:color="auto" w:sz="4" w:space="0"/>
            </w:tcBorders>
            <w:vAlign w:val="center"/>
          </w:tcPr>
          <w:p>
            <w:pPr>
              <w:rPr>
                <w:rFonts w:cs="宋体" w:asciiTheme="minorEastAsia" w:hAnsiTheme="minorEastAsia"/>
                <w:color w:val="000000"/>
                <w:sz w:val="20"/>
                <w:szCs w:val="20"/>
              </w:rPr>
            </w:pPr>
          </w:p>
        </w:tc>
        <w:tc>
          <w:tcPr>
            <w:tcW w:w="1493" w:type="dxa"/>
            <w:gridSpan w:val="3"/>
            <w:tcBorders>
              <w:top w:val="single" w:color="auto" w:sz="4" w:space="0"/>
              <w:left w:val="nil"/>
              <w:bottom w:val="single" w:color="auto" w:sz="4" w:space="0"/>
              <w:right w:val="single" w:color="auto" w:sz="4" w:space="0"/>
            </w:tcBorders>
            <w:vAlign w:val="center"/>
          </w:tcPr>
          <w:p>
            <w:pPr>
              <w:jc w:val="left"/>
              <w:rPr>
                <w:rFonts w:asciiTheme="minorEastAsia" w:hAnsiTheme="minorEastAsia"/>
                <w:color w:val="000000"/>
                <w:sz w:val="20"/>
                <w:szCs w:val="20"/>
              </w:rPr>
            </w:pPr>
            <w:r>
              <w:rPr>
                <w:rFonts w:hint="eastAsia" w:asciiTheme="minorEastAsia" w:hAnsiTheme="minorEastAsia"/>
                <w:color w:val="000000"/>
                <w:sz w:val="20"/>
                <w:szCs w:val="20"/>
              </w:rPr>
              <w:t>周报表</w:t>
            </w:r>
          </w:p>
        </w:tc>
        <w:tc>
          <w:tcPr>
            <w:tcW w:w="5997" w:type="dxa"/>
            <w:tcBorders>
              <w:top w:val="single" w:color="auto" w:sz="4" w:space="0"/>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查看每周每个班级每个子评分项目的得分情况，以及每周的总分和每个班级的总得分；</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rPr>
                <w:rFonts w:cs="宋体" w:asciiTheme="minorEastAsia" w:hAnsiTheme="minorEastAsia"/>
                <w:b/>
                <w:bCs/>
                <w:color w:val="000000"/>
                <w:sz w:val="20"/>
                <w:szCs w:val="20"/>
              </w:rPr>
            </w:pPr>
          </w:p>
        </w:tc>
        <w:tc>
          <w:tcPr>
            <w:tcW w:w="468" w:type="dxa"/>
            <w:vMerge w:val="continue"/>
            <w:tcBorders>
              <w:left w:val="single" w:color="auto" w:sz="4" w:space="0"/>
              <w:right w:val="single" w:color="auto" w:sz="4" w:space="0"/>
            </w:tcBorders>
            <w:vAlign w:val="center"/>
          </w:tcPr>
          <w:p>
            <w:pPr>
              <w:rPr>
                <w:rFonts w:cs="宋体" w:asciiTheme="minorEastAsia" w:hAnsiTheme="minorEastAsia"/>
                <w:color w:val="000000"/>
                <w:sz w:val="20"/>
                <w:szCs w:val="20"/>
              </w:rPr>
            </w:pPr>
          </w:p>
        </w:tc>
        <w:tc>
          <w:tcPr>
            <w:tcW w:w="1493" w:type="dxa"/>
            <w:gridSpan w:val="3"/>
            <w:tcBorders>
              <w:top w:val="single" w:color="auto" w:sz="4" w:space="0"/>
              <w:left w:val="nil"/>
              <w:bottom w:val="single" w:color="auto" w:sz="4" w:space="0"/>
              <w:right w:val="single" w:color="auto" w:sz="4" w:space="0"/>
            </w:tcBorders>
            <w:vAlign w:val="center"/>
          </w:tcPr>
          <w:p>
            <w:pPr>
              <w:jc w:val="left"/>
              <w:rPr>
                <w:rFonts w:asciiTheme="minorEastAsia" w:hAnsiTheme="minorEastAsia"/>
                <w:color w:val="000000"/>
                <w:sz w:val="20"/>
                <w:szCs w:val="20"/>
              </w:rPr>
            </w:pPr>
            <w:r>
              <w:rPr>
                <w:rFonts w:hint="eastAsia" w:asciiTheme="minorEastAsia" w:hAnsiTheme="minorEastAsia"/>
                <w:color w:val="000000"/>
                <w:sz w:val="20"/>
                <w:szCs w:val="20"/>
              </w:rPr>
              <w:t>周统计报表</w:t>
            </w:r>
          </w:p>
        </w:tc>
        <w:tc>
          <w:tcPr>
            <w:tcW w:w="5997" w:type="dxa"/>
            <w:tcBorders>
              <w:top w:val="single" w:color="auto" w:sz="4" w:space="0"/>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统计每周每个班的项目得分情况，加上突击检查项目的总得分情况；以及得分排名和星级排名；排名和星级排名支持手动修改；支持导出、打印；</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rPr>
                <w:rFonts w:cs="宋体" w:asciiTheme="minorEastAsia" w:hAnsiTheme="minorEastAsia"/>
                <w:b/>
                <w:bCs/>
                <w:color w:val="000000"/>
                <w:sz w:val="20"/>
                <w:szCs w:val="20"/>
              </w:rPr>
            </w:pPr>
          </w:p>
        </w:tc>
        <w:tc>
          <w:tcPr>
            <w:tcW w:w="468" w:type="dxa"/>
            <w:vMerge w:val="continue"/>
            <w:tcBorders>
              <w:left w:val="single" w:color="auto" w:sz="4" w:space="0"/>
              <w:right w:val="single" w:color="auto" w:sz="4" w:space="0"/>
            </w:tcBorders>
            <w:vAlign w:val="center"/>
          </w:tcPr>
          <w:p>
            <w:pPr>
              <w:rPr>
                <w:rFonts w:cs="宋体" w:asciiTheme="minorEastAsia" w:hAnsiTheme="minorEastAsia"/>
                <w:color w:val="000000"/>
                <w:sz w:val="20"/>
                <w:szCs w:val="20"/>
              </w:rPr>
            </w:pPr>
          </w:p>
        </w:tc>
        <w:tc>
          <w:tcPr>
            <w:tcW w:w="1493" w:type="dxa"/>
            <w:gridSpan w:val="3"/>
            <w:tcBorders>
              <w:top w:val="single" w:color="auto" w:sz="4" w:space="0"/>
              <w:left w:val="nil"/>
              <w:bottom w:val="single" w:color="auto" w:sz="4" w:space="0"/>
              <w:right w:val="single" w:color="auto" w:sz="4" w:space="0"/>
            </w:tcBorders>
            <w:vAlign w:val="center"/>
          </w:tcPr>
          <w:p>
            <w:pPr>
              <w:jc w:val="left"/>
              <w:rPr>
                <w:rFonts w:asciiTheme="minorEastAsia" w:hAnsiTheme="minorEastAsia"/>
                <w:color w:val="000000"/>
                <w:sz w:val="20"/>
                <w:szCs w:val="20"/>
              </w:rPr>
            </w:pPr>
            <w:r>
              <w:rPr>
                <w:rFonts w:hint="eastAsia" w:asciiTheme="minorEastAsia" w:hAnsiTheme="minorEastAsia"/>
                <w:color w:val="000000"/>
                <w:sz w:val="20"/>
                <w:szCs w:val="20"/>
              </w:rPr>
              <w:t>月统计报表</w:t>
            </w:r>
          </w:p>
        </w:tc>
        <w:tc>
          <w:tcPr>
            <w:tcW w:w="5997" w:type="dxa"/>
            <w:tcBorders>
              <w:top w:val="single" w:color="auto" w:sz="4" w:space="0"/>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统计每个月份每个班级的总得分情况以及你每天的得分情况；</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468" w:type="dxa"/>
            <w:vMerge w:val="continue"/>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0"/>
                <w:szCs w:val="20"/>
              </w:rPr>
            </w:pPr>
          </w:p>
        </w:tc>
        <w:tc>
          <w:tcPr>
            <w:tcW w:w="1493" w:type="dxa"/>
            <w:gridSpan w:val="3"/>
            <w:tcBorders>
              <w:top w:val="single" w:color="auto" w:sz="4" w:space="0"/>
              <w:left w:val="nil"/>
              <w:bottom w:val="single" w:color="auto" w:sz="4" w:space="0"/>
              <w:right w:val="single" w:color="auto" w:sz="4" w:space="0"/>
            </w:tcBorders>
            <w:vAlign w:val="center"/>
          </w:tcPr>
          <w:p>
            <w:pPr>
              <w:jc w:val="left"/>
              <w:rPr>
                <w:rFonts w:asciiTheme="minorEastAsia" w:hAnsiTheme="minorEastAsia"/>
                <w:color w:val="000000"/>
                <w:sz w:val="20"/>
                <w:szCs w:val="20"/>
              </w:rPr>
            </w:pPr>
            <w:r>
              <w:rPr>
                <w:rFonts w:hint="eastAsia" w:asciiTheme="minorEastAsia" w:hAnsiTheme="minorEastAsia"/>
                <w:color w:val="000000"/>
                <w:sz w:val="20"/>
                <w:szCs w:val="20"/>
              </w:rPr>
              <w:t>值周统计</w:t>
            </w:r>
          </w:p>
        </w:tc>
        <w:tc>
          <w:tcPr>
            <w:tcW w:w="5997" w:type="dxa"/>
            <w:tcBorders>
              <w:top w:val="single" w:color="auto" w:sz="4" w:space="0"/>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统计每个教师值周的天数以及值周获得的值周费用情况；支持导出打印功能；</w:t>
            </w:r>
          </w:p>
        </w:tc>
      </w:tr>
      <w:tr>
        <w:tblPrEx>
          <w:tblLayout w:type="fixed"/>
          <w:tblCellMar>
            <w:top w:w="0" w:type="dxa"/>
            <w:left w:w="108" w:type="dxa"/>
            <w:bottom w:w="0" w:type="dxa"/>
            <w:right w:w="108" w:type="dxa"/>
          </w:tblCellMar>
        </w:tblPrEx>
        <w:trPr>
          <w:trHeight w:val="402" w:hRule="atLeast"/>
          <w:jc w:val="center"/>
        </w:trPr>
        <w:tc>
          <w:tcPr>
            <w:tcW w:w="1638" w:type="dxa"/>
            <w:vMerge w:val="restart"/>
            <w:tcBorders>
              <w:top w:val="single" w:color="auto" w:sz="4" w:space="0"/>
              <w:left w:val="single" w:color="auto" w:sz="4" w:space="0"/>
              <w:right w:val="single" w:color="auto" w:sz="4" w:space="0"/>
            </w:tcBorders>
            <w:vAlign w:val="center"/>
          </w:tcPr>
          <w:p>
            <w:pPr>
              <w:rPr>
                <w:rFonts w:cs="宋体" w:asciiTheme="minorEastAsia" w:hAnsiTheme="minorEastAsia"/>
                <w:b/>
                <w:bCs/>
                <w:color w:val="000000"/>
                <w:sz w:val="20"/>
                <w:szCs w:val="20"/>
              </w:rPr>
            </w:pPr>
            <w:r>
              <w:rPr>
                <w:rFonts w:hint="eastAsia" w:asciiTheme="minorEastAsia" w:hAnsiTheme="minorEastAsia"/>
                <w:color w:val="000000"/>
                <w:sz w:val="20"/>
                <w:szCs w:val="20"/>
              </w:rPr>
              <w:t>移动端（教师）</w:t>
            </w:r>
          </w:p>
        </w:tc>
        <w:tc>
          <w:tcPr>
            <w:tcW w:w="1961"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评分录入</w:t>
            </w:r>
          </w:p>
        </w:tc>
        <w:tc>
          <w:tcPr>
            <w:tcW w:w="5997" w:type="dxa"/>
            <w:tcBorders>
              <w:top w:val="single" w:color="auto" w:sz="4" w:space="0"/>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支持学期查询；查看每个德育项目每个班级的得分情况；针对某个班级某个德育项目进行评分，分值可默认最高分，可对其进行加减扣分；支持上传照片、语音、视频；</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bottom w:val="single" w:color="auto" w:sz="4" w:space="0"/>
              <w:right w:val="single" w:color="auto" w:sz="4" w:space="0"/>
            </w:tcBorders>
            <w:vAlign w:val="center"/>
          </w:tcPr>
          <w:p>
            <w:pPr>
              <w:rPr>
                <w:rFonts w:cs="宋体" w:asciiTheme="minorEastAsia" w:hAnsiTheme="minorEastAsia"/>
                <w:b/>
                <w:bCs/>
                <w:color w:val="000000"/>
                <w:sz w:val="20"/>
                <w:szCs w:val="20"/>
              </w:rPr>
            </w:pPr>
          </w:p>
        </w:tc>
        <w:tc>
          <w:tcPr>
            <w:tcW w:w="1961"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突击检查</w:t>
            </w:r>
          </w:p>
        </w:tc>
        <w:tc>
          <w:tcPr>
            <w:tcW w:w="5997" w:type="dxa"/>
            <w:tcBorders>
              <w:top w:val="single" w:color="auto" w:sz="4" w:space="0"/>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支持学期查询；查看每个检查项目的每个班级的得分情况，针对这个检查项目对每个班级进行评分，点击保存；</w:t>
            </w:r>
          </w:p>
        </w:tc>
      </w:tr>
      <w:tr>
        <w:tblPrEx>
          <w:tblLayout w:type="fixed"/>
          <w:tblCellMar>
            <w:top w:w="0" w:type="dxa"/>
            <w:left w:w="108" w:type="dxa"/>
            <w:bottom w:w="0" w:type="dxa"/>
            <w:right w:w="108" w:type="dxa"/>
          </w:tblCellMar>
        </w:tblPrEx>
        <w:trPr>
          <w:trHeight w:val="402" w:hRule="atLeast"/>
          <w:jc w:val="center"/>
        </w:trPr>
        <w:tc>
          <w:tcPr>
            <w:tcW w:w="1638" w:type="dxa"/>
            <w:vMerge w:val="restart"/>
            <w:tcBorders>
              <w:top w:val="single" w:color="auto" w:sz="4" w:space="0"/>
              <w:left w:val="single" w:color="auto" w:sz="4" w:space="0"/>
              <w:right w:val="single" w:color="auto" w:sz="4" w:space="0"/>
            </w:tcBorders>
            <w:vAlign w:val="center"/>
          </w:tcPr>
          <w:p>
            <w:pPr>
              <w:rPr>
                <w:rFonts w:cs="宋体" w:asciiTheme="minorEastAsia" w:hAnsiTheme="minorEastAsia"/>
                <w:bCs/>
                <w:color w:val="000000"/>
                <w:sz w:val="20"/>
                <w:szCs w:val="20"/>
              </w:rPr>
            </w:pPr>
            <w:r>
              <w:rPr>
                <w:rFonts w:hint="eastAsia" w:cs="宋体" w:asciiTheme="minorEastAsia" w:hAnsiTheme="minorEastAsia"/>
                <w:bCs/>
                <w:color w:val="000000"/>
                <w:sz w:val="20"/>
                <w:szCs w:val="20"/>
              </w:rPr>
              <w:t>导师管理系统</w:t>
            </w:r>
          </w:p>
        </w:tc>
        <w:tc>
          <w:tcPr>
            <w:tcW w:w="1961"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导师选配</w:t>
            </w:r>
          </w:p>
        </w:tc>
        <w:tc>
          <w:tcPr>
            <w:tcW w:w="5997" w:type="dxa"/>
            <w:tcBorders>
              <w:top w:val="single" w:color="auto" w:sz="4" w:space="0"/>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配置每位导师的</w:t>
            </w:r>
            <w:r>
              <w:rPr>
                <w:rFonts w:asciiTheme="minorEastAsia" w:hAnsiTheme="minorEastAsia"/>
                <w:color w:val="000000"/>
                <w:sz w:val="20"/>
                <w:szCs w:val="20"/>
              </w:rPr>
              <w:t>选配人数</w:t>
            </w:r>
            <w:r>
              <w:rPr>
                <w:rFonts w:hint="eastAsia" w:asciiTheme="minorEastAsia" w:hAnsiTheme="minorEastAsia"/>
                <w:color w:val="000000"/>
                <w:sz w:val="20"/>
                <w:szCs w:val="20"/>
              </w:rPr>
              <w:t>，</w:t>
            </w:r>
            <w:r>
              <w:rPr>
                <w:rFonts w:hint="eastAsia" w:ascii="Calibri" w:hAnsi="Calibri" w:cs="宋体"/>
                <w:kern w:val="0"/>
                <w:sz w:val="20"/>
                <w:szCs w:val="21"/>
              </w:rPr>
              <w:t>学生通过网络平台选择导师，特殊情况可酌情调整。</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right w:val="single" w:color="auto" w:sz="4" w:space="0"/>
            </w:tcBorders>
            <w:vAlign w:val="center"/>
          </w:tcPr>
          <w:p>
            <w:pPr>
              <w:rPr>
                <w:rFonts w:cs="宋体" w:asciiTheme="minorEastAsia" w:hAnsiTheme="minorEastAsia"/>
                <w:bCs/>
                <w:color w:val="000000"/>
                <w:sz w:val="20"/>
                <w:szCs w:val="20"/>
              </w:rPr>
            </w:pPr>
          </w:p>
        </w:tc>
        <w:tc>
          <w:tcPr>
            <w:tcW w:w="1961"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考核评价</w:t>
            </w:r>
          </w:p>
        </w:tc>
        <w:tc>
          <w:tcPr>
            <w:tcW w:w="5997" w:type="dxa"/>
            <w:tcBorders>
              <w:top w:val="single" w:color="auto" w:sz="4" w:space="0"/>
              <w:left w:val="nil"/>
              <w:bottom w:val="single" w:color="auto" w:sz="4" w:space="0"/>
              <w:right w:val="single" w:color="auto" w:sz="4" w:space="0"/>
            </w:tcBorders>
            <w:vAlign w:val="center"/>
          </w:tcPr>
          <w:p>
            <w:pPr>
              <w:rPr>
                <w:rFonts w:ascii="Calibri" w:hAnsi="Calibri" w:cs="宋体"/>
                <w:kern w:val="0"/>
                <w:sz w:val="20"/>
                <w:szCs w:val="21"/>
              </w:rPr>
            </w:pPr>
            <w:r>
              <w:rPr>
                <w:rFonts w:hint="eastAsia" w:ascii="Calibri" w:hAnsi="Calibri" w:cs="宋体"/>
                <w:kern w:val="0"/>
                <w:sz w:val="20"/>
                <w:szCs w:val="21"/>
              </w:rPr>
              <w:t>学生成长导师制对学生强调多元化评价、发展性评价、过程性评定。在学习上看学生主动学习，有计划学习情况，学习进步情况等；同时看学生在思想品德、心理健康、生活习惯、亲子关系与个性发展情况等方面的进步表现。</w:t>
            </w:r>
          </w:p>
          <w:p>
            <w:pPr>
              <w:rPr>
                <w:rFonts w:ascii="Calibri" w:hAnsi="Calibri" w:cs="宋体"/>
                <w:kern w:val="0"/>
                <w:sz w:val="20"/>
                <w:szCs w:val="21"/>
              </w:rPr>
            </w:pPr>
            <w:r>
              <w:rPr>
                <w:rFonts w:hint="eastAsia" w:ascii="Calibri" w:hAnsi="Calibri" w:cs="宋体"/>
                <w:kern w:val="0"/>
                <w:sz w:val="20"/>
                <w:szCs w:val="21"/>
              </w:rPr>
              <w:t>1.学生基本信息（这部分从基础平台同步即可）</w:t>
            </w:r>
          </w:p>
          <w:p>
            <w:pPr>
              <w:rPr>
                <w:rFonts w:ascii="Calibri" w:hAnsi="Calibri" w:cs="宋体"/>
                <w:kern w:val="0"/>
                <w:sz w:val="20"/>
                <w:szCs w:val="21"/>
              </w:rPr>
            </w:pPr>
            <w:r>
              <w:rPr>
                <w:rFonts w:hint="eastAsia" w:ascii="Calibri" w:hAnsi="Calibri" w:cs="宋体"/>
                <w:kern w:val="0"/>
                <w:sz w:val="20"/>
                <w:szCs w:val="21"/>
              </w:rPr>
              <w:t>2.学生心理行为变化记录表（导师可为学生逐条添加记录）</w:t>
            </w:r>
          </w:p>
          <w:p>
            <w:pPr>
              <w:rPr>
                <w:rFonts w:ascii="Calibri" w:hAnsi="Calibri" w:cs="宋体"/>
                <w:kern w:val="0"/>
                <w:sz w:val="20"/>
                <w:szCs w:val="21"/>
              </w:rPr>
            </w:pPr>
            <w:r>
              <w:rPr>
                <w:rFonts w:hint="eastAsia" w:ascii="Calibri" w:hAnsi="Calibri" w:cs="宋体"/>
                <w:kern w:val="0"/>
                <w:sz w:val="20"/>
                <w:szCs w:val="21"/>
              </w:rPr>
              <w:t>3.学业情况跟踪记录表（成绩从基础平台同步，显示各学科成绩，名次等）</w:t>
            </w:r>
          </w:p>
          <w:p>
            <w:pPr>
              <w:rPr>
                <w:rFonts w:asciiTheme="minorEastAsia" w:hAnsiTheme="minorEastAsia"/>
                <w:color w:val="000000"/>
                <w:sz w:val="20"/>
                <w:szCs w:val="20"/>
              </w:rPr>
            </w:pPr>
            <w:r>
              <w:rPr>
                <w:rFonts w:hint="eastAsia" w:ascii="Calibri" w:hAnsi="Calibri" w:cs="宋体"/>
                <w:kern w:val="0"/>
                <w:sz w:val="20"/>
                <w:szCs w:val="21"/>
              </w:rPr>
              <w:t>4.导师与学生谈话记录表（导师可为学生逐条添加记录）</w:t>
            </w:r>
          </w:p>
        </w:tc>
      </w:tr>
      <w:tr>
        <w:tblPrEx>
          <w:tblLayout w:type="fixed"/>
          <w:tblCellMar>
            <w:top w:w="0" w:type="dxa"/>
            <w:left w:w="108" w:type="dxa"/>
            <w:bottom w:w="0" w:type="dxa"/>
            <w:right w:w="108" w:type="dxa"/>
          </w:tblCellMar>
        </w:tblPrEx>
        <w:trPr>
          <w:trHeight w:val="402" w:hRule="atLeast"/>
          <w:jc w:val="center"/>
        </w:trPr>
        <w:tc>
          <w:tcPr>
            <w:tcW w:w="1638" w:type="dxa"/>
            <w:vMerge w:val="continue"/>
            <w:tcBorders>
              <w:left w:val="single" w:color="auto" w:sz="4" w:space="0"/>
              <w:bottom w:val="single" w:color="auto" w:sz="4" w:space="0"/>
              <w:right w:val="single" w:color="auto" w:sz="4" w:space="0"/>
            </w:tcBorders>
            <w:vAlign w:val="center"/>
          </w:tcPr>
          <w:p>
            <w:pPr>
              <w:rPr>
                <w:rFonts w:cs="宋体" w:asciiTheme="minorEastAsia" w:hAnsiTheme="minorEastAsia"/>
                <w:bCs/>
                <w:color w:val="000000"/>
                <w:sz w:val="20"/>
                <w:szCs w:val="20"/>
              </w:rPr>
            </w:pPr>
          </w:p>
        </w:tc>
        <w:tc>
          <w:tcPr>
            <w:tcW w:w="1961"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考核评价统计</w:t>
            </w:r>
          </w:p>
        </w:tc>
        <w:tc>
          <w:tcPr>
            <w:tcW w:w="5997" w:type="dxa"/>
            <w:tcBorders>
              <w:top w:val="single" w:color="auto" w:sz="4" w:space="0"/>
              <w:left w:val="nil"/>
              <w:bottom w:val="single" w:color="auto" w:sz="4" w:space="0"/>
              <w:right w:val="single" w:color="auto" w:sz="4" w:space="0"/>
            </w:tcBorders>
            <w:vAlign w:val="center"/>
          </w:tcPr>
          <w:p>
            <w:pPr>
              <w:rPr>
                <w:rFonts w:asciiTheme="minorEastAsia" w:hAnsiTheme="minorEastAsia"/>
                <w:color w:val="000000"/>
                <w:sz w:val="20"/>
                <w:szCs w:val="20"/>
              </w:rPr>
            </w:pPr>
            <w:r>
              <w:rPr>
                <w:rFonts w:hint="eastAsia" w:asciiTheme="minorEastAsia" w:hAnsiTheme="minorEastAsia"/>
                <w:color w:val="000000"/>
                <w:sz w:val="20"/>
                <w:szCs w:val="20"/>
              </w:rPr>
              <w:t>每位导师对自己所带学生的平均行为变化记录次数、学业情况跟踪次数、谈话记录次数，并可点击老师名字查看该教师对他所带的所有学生的记录。</w:t>
            </w:r>
          </w:p>
        </w:tc>
      </w:tr>
      <w:tr>
        <w:tblPrEx>
          <w:tblLayout w:type="fixed"/>
          <w:tblCellMar>
            <w:top w:w="0" w:type="dxa"/>
            <w:left w:w="108" w:type="dxa"/>
            <w:bottom w:w="0" w:type="dxa"/>
            <w:right w:w="108" w:type="dxa"/>
          </w:tblCellMar>
        </w:tblPrEx>
        <w:trPr>
          <w:trHeight w:val="402" w:hRule="atLeast"/>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0"/>
                <w:szCs w:val="20"/>
              </w:rPr>
            </w:pPr>
            <w:r>
              <w:rPr>
                <w:rFonts w:cs="宋体" w:asciiTheme="minorEastAsia" w:hAnsiTheme="minorEastAsia"/>
                <w:bCs/>
                <w:color w:val="000000"/>
                <w:sz w:val="20"/>
                <w:szCs w:val="20"/>
              </w:rPr>
              <w:t>全通阅卷系统集成</w:t>
            </w:r>
          </w:p>
        </w:tc>
        <w:tc>
          <w:tcPr>
            <w:tcW w:w="7490" w:type="dxa"/>
            <w:gridSpan w:val="4"/>
            <w:tcBorders>
              <w:top w:val="single" w:color="auto" w:sz="4" w:space="0"/>
              <w:left w:val="nil"/>
              <w:bottom w:val="single" w:color="auto" w:sz="4" w:space="0"/>
              <w:right w:val="single" w:color="auto" w:sz="4" w:space="0"/>
            </w:tcBorders>
            <w:vAlign w:val="center"/>
          </w:tcPr>
          <w:p>
            <w:pPr>
              <w:pStyle w:val="18"/>
              <w:numPr>
                <w:ilvl w:val="0"/>
                <w:numId w:val="1"/>
              </w:numPr>
              <w:ind w:firstLineChars="0"/>
              <w:rPr>
                <w:sz w:val="20"/>
                <w:szCs w:val="20"/>
              </w:rPr>
            </w:pPr>
            <w:r>
              <w:rPr>
                <w:rFonts w:asciiTheme="minorEastAsia" w:hAnsiTheme="minorEastAsia"/>
                <w:color w:val="000000"/>
                <w:sz w:val="20"/>
                <w:szCs w:val="20"/>
              </w:rPr>
              <w:t>统一身份认证</w:t>
            </w:r>
            <w:r>
              <w:rPr>
                <w:rFonts w:hint="eastAsia" w:asciiTheme="minorEastAsia" w:hAnsiTheme="minorEastAsia"/>
                <w:color w:val="000000"/>
                <w:sz w:val="20"/>
                <w:szCs w:val="20"/>
              </w:rPr>
              <w:t>：</w:t>
            </w:r>
            <w:r>
              <w:rPr>
                <w:rFonts w:hint="eastAsia"/>
                <w:sz w:val="20"/>
                <w:szCs w:val="20"/>
              </w:rPr>
              <w:t>实现统一</w:t>
            </w:r>
            <w:r>
              <w:rPr>
                <w:sz w:val="20"/>
                <w:szCs w:val="20"/>
              </w:rPr>
              <w:t>用户认证和</w:t>
            </w:r>
            <w:r>
              <w:rPr>
                <w:rFonts w:hint="eastAsia"/>
                <w:sz w:val="20"/>
                <w:szCs w:val="20"/>
              </w:rPr>
              <w:t>单点登录</w:t>
            </w:r>
            <w:r>
              <w:rPr>
                <w:sz w:val="20"/>
                <w:szCs w:val="20"/>
              </w:rPr>
              <w:t>集成</w:t>
            </w:r>
            <w:r>
              <w:rPr>
                <w:rFonts w:hint="eastAsia"/>
                <w:sz w:val="20"/>
                <w:szCs w:val="20"/>
              </w:rPr>
              <w:t>：用户在</w:t>
            </w:r>
            <w:r>
              <w:rPr>
                <w:sz w:val="20"/>
                <w:szCs w:val="20"/>
              </w:rPr>
              <w:t>正道远</w:t>
            </w:r>
            <w:r>
              <w:rPr>
                <w:rFonts w:hint="eastAsia"/>
                <w:sz w:val="20"/>
                <w:szCs w:val="20"/>
              </w:rPr>
              <w:t>教育</w:t>
            </w:r>
            <w:r>
              <w:rPr>
                <w:sz w:val="20"/>
                <w:szCs w:val="20"/>
              </w:rPr>
              <w:t>云平台通过</w:t>
            </w:r>
            <w:r>
              <w:rPr>
                <w:rFonts w:hint="eastAsia"/>
                <w:sz w:val="20"/>
                <w:szCs w:val="20"/>
              </w:rPr>
              <w:t>应用</w:t>
            </w:r>
            <w:r>
              <w:rPr>
                <w:sz w:val="20"/>
                <w:szCs w:val="20"/>
              </w:rPr>
              <w:t>链接</w:t>
            </w:r>
            <w:r>
              <w:rPr>
                <w:rFonts w:hint="eastAsia"/>
                <w:sz w:val="20"/>
                <w:szCs w:val="20"/>
              </w:rPr>
              <w:t>进入网上</w:t>
            </w:r>
            <w:r>
              <w:rPr>
                <w:sz w:val="20"/>
                <w:szCs w:val="20"/>
              </w:rPr>
              <w:t>阅卷</w:t>
            </w:r>
            <w:r>
              <w:rPr>
                <w:rFonts w:hint="eastAsia"/>
                <w:sz w:val="20"/>
                <w:szCs w:val="20"/>
              </w:rPr>
              <w:t>系统</w:t>
            </w:r>
            <w:r>
              <w:rPr>
                <w:sz w:val="20"/>
                <w:szCs w:val="20"/>
              </w:rPr>
              <w:t>，</w:t>
            </w:r>
            <w:r>
              <w:rPr>
                <w:rFonts w:hint="eastAsia"/>
                <w:sz w:val="20"/>
                <w:szCs w:val="20"/>
              </w:rPr>
              <w:t>实现</w:t>
            </w:r>
            <w:r>
              <w:rPr>
                <w:sz w:val="20"/>
                <w:szCs w:val="20"/>
              </w:rPr>
              <w:t>单点登录</w:t>
            </w:r>
            <w:r>
              <w:rPr>
                <w:rFonts w:hint="eastAsia"/>
                <w:sz w:val="20"/>
                <w:szCs w:val="20"/>
              </w:rPr>
              <w:t>。</w:t>
            </w:r>
          </w:p>
          <w:p>
            <w:pPr>
              <w:pStyle w:val="18"/>
              <w:numPr>
                <w:ilvl w:val="0"/>
                <w:numId w:val="1"/>
              </w:numPr>
              <w:ind w:firstLineChars="0"/>
              <w:rPr>
                <w:rFonts w:asciiTheme="minorEastAsia" w:hAnsiTheme="minorEastAsia"/>
                <w:color w:val="000000"/>
                <w:sz w:val="20"/>
                <w:szCs w:val="20"/>
              </w:rPr>
            </w:pPr>
            <w:r>
              <w:rPr>
                <w:rFonts w:hint="eastAsia"/>
                <w:sz w:val="20"/>
                <w:szCs w:val="20"/>
              </w:rPr>
              <w:t>基础</w:t>
            </w:r>
            <w:r>
              <w:rPr>
                <w:sz w:val="20"/>
                <w:szCs w:val="20"/>
              </w:rPr>
              <w:t>数据同步：</w:t>
            </w:r>
            <w:r>
              <w:rPr>
                <w:rFonts w:hint="eastAsia"/>
                <w:sz w:val="20"/>
                <w:szCs w:val="20"/>
              </w:rPr>
              <w:t>初始化</w:t>
            </w:r>
            <w:r>
              <w:rPr>
                <w:sz w:val="20"/>
                <w:szCs w:val="20"/>
              </w:rPr>
              <w:t>基础用户数据从</w:t>
            </w:r>
            <w:r>
              <w:rPr>
                <w:rFonts w:hint="eastAsia"/>
                <w:sz w:val="20"/>
                <w:szCs w:val="20"/>
              </w:rPr>
              <w:t>正道远开放</w:t>
            </w:r>
            <w:r>
              <w:rPr>
                <w:sz w:val="20"/>
                <w:szCs w:val="20"/>
              </w:rPr>
              <w:t>接口</w:t>
            </w:r>
            <w:r>
              <w:rPr>
                <w:rFonts w:hint="eastAsia"/>
                <w:sz w:val="20"/>
                <w:szCs w:val="20"/>
              </w:rPr>
              <w:t>获取</w:t>
            </w:r>
            <w:r>
              <w:rPr>
                <w:sz w:val="20"/>
                <w:szCs w:val="20"/>
              </w:rPr>
              <w:t>基础数据</w:t>
            </w:r>
            <w:r>
              <w:rPr>
                <w:rFonts w:hint="eastAsia"/>
                <w:sz w:val="20"/>
                <w:szCs w:val="20"/>
              </w:rPr>
              <w:t>直接同步</w:t>
            </w:r>
            <w:r>
              <w:rPr>
                <w:sz w:val="20"/>
                <w:szCs w:val="20"/>
              </w:rPr>
              <w:t>到网上阅卷系统中</w:t>
            </w:r>
          </w:p>
          <w:p>
            <w:pPr>
              <w:pStyle w:val="18"/>
              <w:numPr>
                <w:ilvl w:val="0"/>
                <w:numId w:val="1"/>
              </w:numPr>
              <w:ind w:firstLineChars="0"/>
              <w:rPr>
                <w:rFonts w:asciiTheme="minorEastAsia" w:hAnsiTheme="minorEastAsia"/>
                <w:color w:val="000000"/>
                <w:sz w:val="20"/>
                <w:szCs w:val="20"/>
              </w:rPr>
            </w:pPr>
            <w:r>
              <w:rPr>
                <w:rFonts w:hint="eastAsia"/>
                <w:sz w:val="20"/>
                <w:szCs w:val="20"/>
              </w:rPr>
              <w:t>阅卷</w:t>
            </w:r>
            <w:r>
              <w:rPr>
                <w:sz w:val="20"/>
                <w:szCs w:val="20"/>
              </w:rPr>
              <w:t>数据同步：</w:t>
            </w:r>
            <w:r>
              <w:rPr>
                <w:rFonts w:hint="eastAsia" w:asciiTheme="minorEastAsia" w:hAnsiTheme="minorEastAsia"/>
                <w:sz w:val="20"/>
                <w:szCs w:val="20"/>
              </w:rPr>
              <w:t>试卷</w:t>
            </w:r>
            <w:r>
              <w:rPr>
                <w:rFonts w:asciiTheme="minorEastAsia" w:hAnsiTheme="minorEastAsia"/>
                <w:sz w:val="20"/>
                <w:szCs w:val="20"/>
              </w:rPr>
              <w:t>信息</w:t>
            </w:r>
            <w:r>
              <w:rPr>
                <w:rFonts w:hint="eastAsia" w:asciiTheme="minorEastAsia" w:hAnsiTheme="minorEastAsia"/>
                <w:sz w:val="20"/>
                <w:szCs w:val="20"/>
              </w:rPr>
              <w:t>、试题</w:t>
            </w:r>
            <w:r>
              <w:rPr>
                <w:rFonts w:asciiTheme="minorEastAsia" w:hAnsiTheme="minorEastAsia"/>
                <w:sz w:val="20"/>
                <w:szCs w:val="20"/>
              </w:rPr>
              <w:t>信息、</w:t>
            </w:r>
            <w:r>
              <w:rPr>
                <w:rFonts w:hint="eastAsia" w:asciiTheme="minorEastAsia" w:hAnsiTheme="minorEastAsia"/>
                <w:sz w:val="20"/>
                <w:szCs w:val="20"/>
              </w:rPr>
              <w:t>阅卷信息</w:t>
            </w:r>
            <w:r>
              <w:rPr>
                <w:rFonts w:asciiTheme="minorEastAsia" w:hAnsiTheme="minorEastAsia"/>
                <w:sz w:val="20"/>
                <w:szCs w:val="20"/>
              </w:rPr>
              <w:t>、</w:t>
            </w:r>
            <w:r>
              <w:rPr>
                <w:rFonts w:hint="eastAsia" w:asciiTheme="minorEastAsia" w:hAnsiTheme="minorEastAsia"/>
                <w:sz w:val="20"/>
                <w:szCs w:val="20"/>
              </w:rPr>
              <w:t>小题得分</w:t>
            </w:r>
            <w:r>
              <w:rPr>
                <w:rFonts w:asciiTheme="minorEastAsia" w:hAnsiTheme="minorEastAsia"/>
                <w:sz w:val="20"/>
                <w:szCs w:val="20"/>
              </w:rPr>
              <w:t>等数据</w:t>
            </w:r>
            <w:r>
              <w:rPr>
                <w:rFonts w:hint="eastAsia" w:asciiTheme="minorEastAsia" w:hAnsiTheme="minorEastAsia"/>
                <w:sz w:val="20"/>
                <w:szCs w:val="20"/>
              </w:rPr>
              <w:t>可以</w:t>
            </w:r>
            <w:r>
              <w:rPr>
                <w:rFonts w:asciiTheme="minorEastAsia" w:hAnsiTheme="minorEastAsia"/>
                <w:sz w:val="20"/>
                <w:szCs w:val="20"/>
              </w:rPr>
              <w:t>通过数据同步到正道远云平台中</w:t>
            </w:r>
          </w:p>
        </w:tc>
      </w:tr>
    </w:tbl>
    <w:p>
      <w:pPr>
        <w:rPr>
          <w:rFonts w:asciiTheme="minorEastAsia" w:hAnsiTheme="minorEastAsia"/>
          <w:sz w:val="24"/>
        </w:rPr>
      </w:pPr>
    </w:p>
    <w:p>
      <w:pPr>
        <w:pStyle w:val="2"/>
      </w:pPr>
      <w:r>
        <w:rPr>
          <w:rFonts w:hint="eastAsia"/>
        </w:rPr>
        <w:t>2、商务要求：</w:t>
      </w:r>
    </w:p>
    <w:p>
      <w:pPr>
        <w:pStyle w:val="3"/>
      </w:pPr>
      <w:r>
        <w:rPr>
          <w:rFonts w:hint="eastAsia"/>
        </w:rPr>
        <w:t>2.</w:t>
      </w:r>
      <w:r>
        <w:t xml:space="preserve">1  </w:t>
      </w:r>
      <w:r>
        <w:rPr>
          <w:rFonts w:hint="eastAsia"/>
        </w:rPr>
        <w:t>厂商实力证明</w:t>
      </w:r>
    </w:p>
    <w:tbl>
      <w:tblPr>
        <w:tblStyle w:val="11"/>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17"/>
        <w:gridCol w:w="1416"/>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465" w:type="dxa"/>
            <w:tcBorders>
              <w:top w:val="single" w:color="auto" w:sz="4" w:space="0"/>
              <w:left w:val="single" w:color="auto" w:sz="4" w:space="0"/>
              <w:bottom w:val="single" w:color="auto" w:sz="4" w:space="0"/>
              <w:right w:val="single" w:color="auto" w:sz="4" w:space="0"/>
            </w:tcBorders>
            <w:vAlign w:val="center"/>
          </w:tcPr>
          <w:p>
            <w:pPr>
              <w:pStyle w:val="7"/>
              <w:spacing w:line="440" w:lineRule="exact"/>
              <w:rPr>
                <w:rFonts w:ascii="Times New Roman" w:hAnsi="Times New Roman" w:cs="宋体"/>
                <w:b/>
                <w:bCs/>
                <w:kern w:val="0"/>
                <w:szCs w:val="21"/>
                <w:shd w:val="clear" w:color="auto" w:fill="FFFFFF"/>
              </w:rPr>
            </w:pPr>
            <w:r>
              <w:rPr>
                <w:rFonts w:hint="eastAsia" w:ascii="Times New Roman" w:hAnsi="Times New Roman" w:cs="宋体"/>
                <w:b/>
                <w:bCs/>
                <w:kern w:val="0"/>
                <w:szCs w:val="21"/>
                <w:shd w:val="clear" w:color="auto" w:fill="FFFFFF"/>
              </w:rPr>
              <w:t>序号</w:t>
            </w:r>
          </w:p>
        </w:tc>
        <w:tc>
          <w:tcPr>
            <w:tcW w:w="1933" w:type="dxa"/>
            <w:gridSpan w:val="2"/>
            <w:tcBorders>
              <w:top w:val="single" w:color="auto" w:sz="4" w:space="0"/>
              <w:left w:val="single" w:color="auto" w:sz="4" w:space="0"/>
              <w:bottom w:val="single" w:color="auto" w:sz="4" w:space="0"/>
              <w:right w:val="single" w:color="auto" w:sz="4" w:space="0"/>
            </w:tcBorders>
            <w:vAlign w:val="center"/>
          </w:tcPr>
          <w:p>
            <w:pPr>
              <w:pStyle w:val="7"/>
              <w:spacing w:line="440" w:lineRule="exact"/>
              <w:ind w:firstLine="422" w:firstLineChars="200"/>
              <w:rPr>
                <w:rFonts w:ascii="Times New Roman" w:hAnsi="Times New Roman" w:cs="宋体"/>
                <w:b/>
                <w:bCs/>
                <w:kern w:val="0"/>
                <w:szCs w:val="21"/>
                <w:shd w:val="clear" w:color="auto" w:fill="FFFFFF"/>
              </w:rPr>
            </w:pPr>
            <w:r>
              <w:rPr>
                <w:rFonts w:hint="eastAsia" w:ascii="Times New Roman" w:hAnsi="Times New Roman" w:cs="宋体"/>
                <w:b/>
                <w:bCs/>
                <w:kern w:val="0"/>
                <w:szCs w:val="21"/>
                <w:shd w:val="clear" w:color="auto" w:fill="FFFFFF"/>
              </w:rPr>
              <w:t>名称</w:t>
            </w:r>
          </w:p>
        </w:tc>
        <w:tc>
          <w:tcPr>
            <w:tcW w:w="7172" w:type="dxa"/>
            <w:tcBorders>
              <w:top w:val="single" w:color="auto" w:sz="4" w:space="0"/>
              <w:left w:val="single" w:color="auto" w:sz="4" w:space="0"/>
              <w:bottom w:val="single" w:color="auto" w:sz="4" w:space="0"/>
              <w:right w:val="single" w:color="auto" w:sz="4" w:space="0"/>
            </w:tcBorders>
            <w:vAlign w:val="center"/>
          </w:tcPr>
          <w:p>
            <w:pPr>
              <w:pStyle w:val="7"/>
              <w:spacing w:line="440" w:lineRule="exact"/>
              <w:ind w:firstLine="422" w:firstLineChars="200"/>
              <w:rPr>
                <w:rFonts w:ascii="Times New Roman" w:hAnsi="Times New Roman" w:cs="宋体"/>
                <w:b/>
                <w:bCs/>
                <w:kern w:val="0"/>
                <w:szCs w:val="21"/>
                <w:shd w:val="clear" w:color="auto" w:fill="FFFFFF"/>
              </w:rPr>
            </w:pPr>
            <w:r>
              <w:rPr>
                <w:rFonts w:hint="eastAsia" w:ascii="Times New Roman" w:hAnsi="Times New Roman" w:cs="宋体"/>
                <w:b/>
                <w:bCs/>
                <w:kern w:val="0"/>
                <w:szCs w:val="21"/>
                <w:shd w:val="clear" w:color="auto" w:fill="FFFFFF"/>
              </w:rPr>
              <w:t>招标规格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440" w:lineRule="exact"/>
              <w:ind w:firstLine="422" w:firstLineChars="200"/>
              <w:rPr>
                <w:rFonts w:ascii="Times New Roman" w:hAnsi="Times New Roman" w:cs="宋体"/>
                <w:b/>
                <w:bCs/>
                <w:kern w:val="0"/>
                <w:szCs w:val="21"/>
                <w:shd w:val="clear" w:color="auto" w:fill="FFFFFF"/>
              </w:rPr>
            </w:pPr>
            <w:r>
              <w:rPr>
                <w:rFonts w:ascii="Times New Roman" w:hAnsi="Times New Roman" w:cs="宋体"/>
                <w:b/>
                <w:bCs/>
                <w:kern w:val="0"/>
                <w:szCs w:val="21"/>
                <w:shd w:val="clear" w:color="auto" w:fill="FFFFFF"/>
              </w:rPr>
              <w:t>1</w:t>
            </w:r>
          </w:p>
        </w:tc>
        <w:tc>
          <w:tcPr>
            <w:tcW w:w="51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440" w:lineRule="exact"/>
              <w:ind w:firstLine="422" w:firstLineChars="200"/>
              <w:rPr>
                <w:rFonts w:ascii="Times New Roman" w:hAnsi="Times New Roman" w:cs="宋体"/>
                <w:b/>
                <w:bCs/>
                <w:kern w:val="0"/>
                <w:szCs w:val="21"/>
                <w:shd w:val="clear" w:color="auto" w:fill="FFFFFF"/>
              </w:rPr>
            </w:pPr>
            <w:r>
              <w:rPr>
                <w:rFonts w:hint="eastAsia" w:ascii="Times New Roman" w:hAnsi="Times New Roman" w:cs="宋体"/>
                <w:b/>
                <w:bCs/>
                <w:kern w:val="0"/>
                <w:szCs w:val="21"/>
                <w:shd w:val="clear" w:color="auto" w:fill="FFFFFF"/>
              </w:rPr>
              <w:t>厂商实力证明</w:t>
            </w:r>
          </w:p>
        </w:tc>
        <w:tc>
          <w:tcPr>
            <w:tcW w:w="14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440" w:lineRule="exact"/>
              <w:ind w:firstLine="422" w:firstLineChars="200"/>
              <w:rPr>
                <w:rFonts w:ascii="Times New Roman" w:hAnsi="Times New Roman" w:cs="宋体"/>
                <w:b/>
                <w:bCs/>
                <w:kern w:val="0"/>
                <w:szCs w:val="21"/>
                <w:shd w:val="clear" w:color="auto" w:fill="FFFFFF"/>
              </w:rPr>
            </w:pPr>
            <w:r>
              <w:rPr>
                <w:rFonts w:hint="eastAsia" w:ascii="Times New Roman" w:hAnsi="Times New Roman" w:cs="宋体"/>
                <w:b/>
                <w:bCs/>
                <w:kern w:val="0"/>
                <w:szCs w:val="21"/>
                <w:shd w:val="clear" w:color="auto" w:fill="FFFFFF"/>
              </w:rPr>
              <w:t>厂商资质</w:t>
            </w:r>
          </w:p>
        </w:tc>
        <w:tc>
          <w:tcPr>
            <w:tcW w:w="71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ascii="宋体" w:hAnsi="宋体" w:cs="Times New Roman"/>
                <w:szCs w:val="21"/>
              </w:rPr>
            </w:pPr>
            <w:r>
              <w:rPr>
                <w:rFonts w:hint="eastAsia" w:ascii="宋体" w:hAnsi="宋体"/>
                <w:szCs w:val="21"/>
              </w:rPr>
              <w:t>厂商提供的教育云需支持学校的日常管理信息化，提供满足学校日常业务管理要求的电子校务管理服务。包括学生管理、教师管理、工资管理、教育信息化管理等功能，支持学校管理全面信息化。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71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440" w:lineRule="exact"/>
              <w:rPr>
                <w:rFonts w:hint="eastAsia" w:ascii="Times New Roman" w:hAnsi="Times New Roman" w:cs="宋体"/>
                <w:color w:val="0070C0"/>
                <w:kern w:val="0"/>
                <w:szCs w:val="21"/>
                <w:shd w:val="clear" w:color="auto" w:fill="FFFFFF"/>
              </w:rPr>
            </w:pPr>
            <w:r>
              <w:rPr>
                <w:rFonts w:hint="eastAsia" w:hAnsi="宋体"/>
                <w:szCs w:val="21"/>
              </w:rPr>
              <w:t>厂商提供的教育云需帮助学校和老师建设和管理优质网络教学资源，包括资源的存储、展示、发布、共享等，并提供网络考试、网上作业、课堂教学评价等服务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71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ascii="宋体" w:hAnsi="宋体" w:cs="Times New Roman"/>
                <w:szCs w:val="21"/>
              </w:rPr>
            </w:pPr>
            <w:r>
              <w:rPr>
                <w:rFonts w:hint="eastAsia" w:ascii="宋体" w:hAnsi="宋体"/>
                <w:szCs w:val="21"/>
              </w:rPr>
              <w:t>厂商提供的教育云</w:t>
            </w:r>
            <w:r>
              <w:rPr>
                <w:rFonts w:hint="eastAsia" w:hAnsi="宋体"/>
                <w:szCs w:val="21"/>
              </w:rPr>
              <w:t>需</w:t>
            </w:r>
            <w:r>
              <w:rPr>
                <w:rFonts w:hint="eastAsia" w:ascii="宋体" w:hAnsi="宋体"/>
                <w:szCs w:val="21"/>
              </w:rPr>
              <w:t>能为学生家长提供便捷的信息查询和沟通交流渠道，方便家长随时了解学生在校学习和成长情况，支持家长和学生、教师的互动交流。形成便捷、畅通的家校互动机制。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71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hint="eastAsia" w:ascii="宋体" w:hAnsi="宋体"/>
                <w:szCs w:val="21"/>
              </w:rPr>
            </w:pPr>
            <w:r>
              <w:rPr>
                <w:rFonts w:hint="eastAsia" w:ascii="宋体" w:hAnsi="宋体"/>
                <w:szCs w:val="21"/>
              </w:rPr>
              <w:t>厂商提供的教育云要为师生建立个人网络学习空间，支持师生使用网络学习空间存储资料、管理个人知识、发布和分享各类信息。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71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440" w:lineRule="exact"/>
              <w:rPr>
                <w:rFonts w:hint="eastAsia" w:ascii="Times New Roman" w:hAnsi="Times New Roman" w:cs="宋体"/>
                <w:color w:val="0070C0"/>
                <w:kern w:val="0"/>
                <w:szCs w:val="21"/>
                <w:shd w:val="clear" w:color="auto" w:fill="FFFFFF"/>
              </w:rPr>
            </w:pPr>
            <w:r>
              <w:rPr>
                <w:rFonts w:hint="eastAsia" w:hAnsi="宋体"/>
                <w:szCs w:val="21"/>
              </w:rPr>
              <w:t>厂商需</w:t>
            </w:r>
            <w:r>
              <w:rPr>
                <w:rFonts w:hint="eastAsia" w:ascii="Times New Roman" w:hAnsi="Times New Roman" w:cs="宋体"/>
                <w:kern w:val="0"/>
                <w:szCs w:val="21"/>
                <w:shd w:val="clear" w:color="auto" w:fill="FFFFFF"/>
              </w:rPr>
              <w:t>拥有专业团队，维护学校智慧教育云的正常使用。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71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440" w:lineRule="exact"/>
              <w:rPr>
                <w:rFonts w:hAnsi="宋体" w:cs="Times New Roman"/>
                <w:szCs w:val="21"/>
              </w:rPr>
            </w:pPr>
            <w:r>
              <w:rPr>
                <w:rFonts w:hint="eastAsia" w:hAnsi="宋体"/>
                <w:szCs w:val="21"/>
              </w:rPr>
              <w:t>厂商需支持新高改后的成绩管理分析，关于考试批次管理，考试批次管理、成绩等级设置、成绩录入权限、考试成绩录入、考试成绩册、平均分对比报表、单科分析报表、班级平均分统计、分数段统计、考试质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7172"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05"/>
              <w:rPr>
                <w:rFonts w:hint="eastAsia" w:ascii="Calibri" w:hAnsi="Calibri" w:cs="宋体"/>
                <w:kern w:val="0"/>
                <w:szCs w:val="21"/>
              </w:rPr>
            </w:pPr>
            <w:r>
              <w:rPr>
                <w:rFonts w:hint="eastAsia" w:hAnsi="宋体"/>
                <w:szCs w:val="21"/>
              </w:rPr>
              <w:t>厂商需提供导师评价系统，</w:t>
            </w:r>
            <w:r>
              <w:rPr>
                <w:rFonts w:hint="eastAsia" w:ascii="宋体" w:hAnsi="宋体"/>
                <w:szCs w:val="21"/>
              </w:rPr>
              <w:t>从学生对导师的选择，到后续导师关注学生的一些记录</w:t>
            </w:r>
            <w:r>
              <w:rPr>
                <w:rFonts w:hint="eastAsia" w:hAnsi="宋体"/>
                <w:szCs w:val="21"/>
              </w:rPr>
              <w:t>，</w:t>
            </w:r>
            <w:r>
              <w:rPr>
                <w:rFonts w:hint="eastAsia" w:ascii="Calibri" w:hAnsi="Calibri" w:cs="宋体"/>
                <w:kern w:val="0"/>
                <w:szCs w:val="21"/>
              </w:rPr>
              <w:t>学生成长导师制对学生强调多元化评价、发展性评价、过程性评定。在学习上看学生主动学习，有计划学习情况，学习进步情况等；同时看学生在思想品德、心理健康、生活习惯、亲子关系与个性发展情况等方面的进步表现。每位导师对自己所带学生的平均行为变化记录次数、学业情况跟踪次数、谈话记录次数，并可点击老师名字查看该教师对他所带的所有学生的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7172"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05"/>
              <w:rPr>
                <w:rFonts w:ascii="Times New Roman" w:hAnsi="宋体" w:cs="Times New Roman"/>
                <w:szCs w:val="21"/>
              </w:rPr>
            </w:pPr>
            <w:r>
              <w:rPr>
                <w:rFonts w:hint="eastAsia"/>
                <w:szCs w:val="21"/>
              </w:rPr>
              <w:t>厂商需提供德育管理系统如值周安排、评分项目、评分录入、突击检查、统计报表等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14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440" w:lineRule="exact"/>
              <w:ind w:firstLine="420" w:firstLineChars="200"/>
              <w:rPr>
                <w:rFonts w:ascii="Times New Roman" w:hAnsi="Times New Roman"/>
                <w:szCs w:val="21"/>
              </w:rPr>
            </w:pPr>
            <w:r>
              <w:rPr>
                <w:rFonts w:hint="eastAsia" w:ascii="Times New Roman" w:hAnsi="Times New Roman"/>
                <w:szCs w:val="21"/>
              </w:rPr>
              <w:t>技术能力</w:t>
            </w:r>
          </w:p>
        </w:tc>
        <w:tc>
          <w:tcPr>
            <w:tcW w:w="71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440" w:lineRule="exact"/>
              <w:rPr>
                <w:rFonts w:ascii="Times New Roman" w:hAnsi="Times New Roman"/>
                <w:szCs w:val="21"/>
              </w:rPr>
            </w:pPr>
            <w:r>
              <w:rPr>
                <w:rFonts w:hint="eastAsia" w:ascii="Times New Roman" w:hAnsi="Times New Roman"/>
                <w:szCs w:val="21"/>
              </w:rPr>
              <w:t>终端呈现支持</w:t>
            </w:r>
            <w:r>
              <w:rPr>
                <w:rFonts w:ascii="Times New Roman" w:hAnsi="Times New Roman"/>
                <w:szCs w:val="21"/>
              </w:rPr>
              <w:t>PC</w:t>
            </w:r>
            <w:r>
              <w:rPr>
                <w:rFonts w:hint="eastAsia" w:ascii="Times New Roman" w:hAnsi="Times New Roman"/>
                <w:szCs w:val="21"/>
              </w:rPr>
              <w:t>、手机、</w:t>
            </w:r>
            <w:r>
              <w:rPr>
                <w:rFonts w:ascii="Times New Roman" w:hAnsi="Times New Roman"/>
                <w:szCs w:val="21"/>
              </w:rPr>
              <w:t>Pad</w:t>
            </w:r>
            <w:r>
              <w:rPr>
                <w:rFonts w:hint="eastAsia" w:ascii="Times New Roman" w:hAnsi="Times New Roman"/>
                <w:szCs w:val="21"/>
              </w:rPr>
              <w:t>、</w:t>
            </w:r>
            <w:r>
              <w:rPr>
                <w:rFonts w:ascii="Times New Roman" w:hAnsi="Times New Roman"/>
                <w:szCs w:val="21"/>
              </w:rPr>
              <w:t>TV</w:t>
            </w:r>
            <w:r>
              <w:rPr>
                <w:rFonts w:hint="eastAsia" w:ascii="Times New Roman" w:hAnsi="Times New Roman"/>
                <w:szCs w:val="21"/>
              </w:rPr>
              <w:t>（家庭端有可直接匹配使用的机顶盒）等终端的输出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1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440" w:lineRule="exact"/>
              <w:rPr>
                <w:rFonts w:ascii="Times New Roman" w:hAnsi="Times New Roman"/>
                <w:szCs w:val="21"/>
              </w:rPr>
            </w:pPr>
            <w:r>
              <w:rPr>
                <w:rFonts w:ascii="Times New Roman" w:hAnsi="Times New Roman"/>
                <w:szCs w:val="21"/>
              </w:rPr>
              <w:t>PC</w:t>
            </w:r>
            <w:r>
              <w:rPr>
                <w:rFonts w:hint="eastAsia" w:ascii="Times New Roman" w:hAnsi="Times New Roman"/>
                <w:szCs w:val="21"/>
              </w:rPr>
              <w:t>、手机、</w:t>
            </w:r>
            <w:r>
              <w:rPr>
                <w:rFonts w:ascii="Times New Roman" w:hAnsi="Times New Roman"/>
                <w:szCs w:val="21"/>
              </w:rPr>
              <w:t>Pad</w:t>
            </w:r>
            <w:r>
              <w:rPr>
                <w:rFonts w:hint="eastAsia" w:ascii="Times New Roman" w:hAnsi="Times New Roman"/>
                <w:szCs w:val="21"/>
              </w:rPr>
              <w:t>、</w:t>
            </w:r>
            <w:r>
              <w:rPr>
                <w:rFonts w:ascii="Times New Roman" w:hAnsi="Times New Roman"/>
                <w:szCs w:val="21"/>
              </w:rPr>
              <w:t>TV</w:t>
            </w:r>
            <w:r>
              <w:rPr>
                <w:rFonts w:hint="eastAsia" w:ascii="Times New Roman" w:hAnsi="Times New Roman"/>
                <w:szCs w:val="21"/>
              </w:rPr>
              <w:t>等端口数据互通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1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Times New Roman" w:hAnsi="Times New Roman"/>
                <w:szCs w:val="21"/>
              </w:rPr>
            </w:pPr>
            <w:r>
              <w:rPr>
                <w:rFonts w:hint="eastAsia"/>
                <w:szCs w:val="21"/>
              </w:rPr>
              <w:t>投标单位应设计提供一种数据交换的机制，能够实现系统与系统间、平台与平台间的数据交换与共享，在数据导入</w:t>
            </w:r>
            <w:r>
              <w:rPr>
                <w:szCs w:val="21"/>
              </w:rPr>
              <w:t>/</w:t>
            </w:r>
            <w:r>
              <w:rPr>
                <w:rFonts w:hint="eastAsia"/>
                <w:szCs w:val="21"/>
              </w:rPr>
              <w:t>导出时充当源数据交换的桥梁。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1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szCs w:val="21"/>
              </w:rPr>
            </w:pPr>
            <w:r>
              <w:rPr>
                <w:rFonts w:hint="eastAsia"/>
                <w:szCs w:val="21"/>
              </w:rPr>
              <w:t>能集成学校现有的应用如全通阅卷系统，学校如需新增功能需求或移动端扩展，应能在原系统数据的基础上直接开发。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14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440" w:lineRule="exact"/>
              <w:ind w:firstLine="422" w:firstLineChars="200"/>
              <w:rPr>
                <w:rFonts w:ascii="Times New Roman" w:hAnsi="Times New Roman" w:cs="宋体"/>
                <w:b/>
                <w:bCs/>
                <w:kern w:val="0"/>
                <w:szCs w:val="21"/>
                <w:shd w:val="clear" w:color="auto" w:fill="FFFFFF"/>
              </w:rPr>
            </w:pPr>
            <w:r>
              <w:rPr>
                <w:rFonts w:hint="eastAsia" w:ascii="Times New Roman" w:hAnsi="Times New Roman" w:cs="宋体"/>
                <w:b/>
                <w:bCs/>
                <w:kern w:val="0"/>
                <w:szCs w:val="21"/>
                <w:shd w:val="clear" w:color="auto" w:fill="FFFFFF"/>
              </w:rPr>
              <w:t>市场成熟度</w:t>
            </w:r>
          </w:p>
        </w:tc>
        <w:tc>
          <w:tcPr>
            <w:tcW w:w="71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440" w:lineRule="exact"/>
              <w:rPr>
                <w:rFonts w:ascii="Times New Roman" w:hAnsi="Times New Roman" w:cs="宋体"/>
                <w:kern w:val="0"/>
                <w:szCs w:val="21"/>
                <w:shd w:val="clear" w:color="auto" w:fill="FFFFFF"/>
              </w:rPr>
            </w:pPr>
            <w:r>
              <w:rPr>
                <w:rFonts w:hint="eastAsia" w:ascii="Times New Roman" w:hAnsi="Times New Roman" w:cs="宋体"/>
                <w:kern w:val="0"/>
                <w:szCs w:val="21"/>
                <w:shd w:val="clear" w:color="auto" w:fill="FFFFFF"/>
              </w:rPr>
              <w:t>投标产品应该是经过市场考验的成熟产品，须提供销售许可证或软件著作权证书等有效证明材料。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b/>
                <w:bCs/>
                <w:kern w:val="0"/>
                <w:szCs w:val="21"/>
                <w:shd w:val="clear" w:color="auto" w:fill="FFFFFF"/>
              </w:rPr>
            </w:pPr>
          </w:p>
        </w:tc>
        <w:tc>
          <w:tcPr>
            <w:tcW w:w="71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440" w:lineRule="exact"/>
              <w:rPr>
                <w:rFonts w:ascii="Times New Roman" w:hAnsi="Times New Roman" w:cs="宋体"/>
                <w:kern w:val="0"/>
                <w:szCs w:val="21"/>
                <w:shd w:val="clear" w:color="auto" w:fill="FFFFFF"/>
              </w:rPr>
            </w:pPr>
            <w:r>
              <w:rPr>
                <w:rFonts w:hint="eastAsia" w:ascii="Times New Roman" w:hAnsi="Times New Roman" w:cs="宋体"/>
                <w:kern w:val="0"/>
                <w:szCs w:val="21"/>
                <w:shd w:val="clear" w:color="auto" w:fill="FFFFFF"/>
              </w:rPr>
              <w:t>投标产品应有类似案例，需提供案例材料。</w:t>
            </w:r>
          </w:p>
        </w:tc>
      </w:tr>
    </w:tbl>
    <w:p>
      <w:pPr>
        <w:rPr>
          <w:rFonts w:hint="eastAsia"/>
        </w:rPr>
      </w:pPr>
    </w:p>
    <w:p>
      <w:pPr>
        <w:pStyle w:val="3"/>
      </w:pPr>
      <w:r>
        <w:rPr>
          <w:rFonts w:hint="eastAsia"/>
        </w:rPr>
        <w:t>2.</w:t>
      </w:r>
      <w:r>
        <w:t>2</w:t>
      </w:r>
      <w:r>
        <w:rPr>
          <w:rFonts w:hint="eastAsia"/>
        </w:rPr>
        <w:t xml:space="preserve"> 实施服务要求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1、提供</w:t>
      </w:r>
      <w:r>
        <w:rPr>
          <w:rFonts w:hint="eastAsia" w:asciiTheme="minorEastAsia" w:hAnsiTheme="minorEastAsia"/>
          <w:color w:val="000000"/>
          <w:sz w:val="24"/>
          <w:szCs w:val="24"/>
        </w:rPr>
        <w:t>5个工作日/人天的个性化开发无偿服务。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2、配合学校打通学校网站的智慧校园平台登录窗口。</w:t>
      </w:r>
    </w:p>
    <w:p>
      <w:pPr>
        <w:spacing w:line="360" w:lineRule="auto"/>
        <w:ind w:firstLine="480" w:firstLineChars="200"/>
        <w:jc w:val="left"/>
        <w:rPr>
          <w:rFonts w:asciiTheme="minorEastAsia" w:hAnsiTheme="minorEastAsia"/>
          <w:color w:val="000000"/>
          <w:sz w:val="24"/>
        </w:rPr>
      </w:pPr>
      <w:r>
        <w:rPr>
          <w:rFonts w:hint="eastAsia" w:asciiTheme="minorEastAsia" w:hAnsiTheme="minorEastAsia"/>
          <w:color w:val="000000"/>
          <w:sz w:val="24"/>
        </w:rPr>
        <w:t>3、项目</w:t>
      </w:r>
      <w:r>
        <w:rPr>
          <w:rFonts w:asciiTheme="minorEastAsia" w:hAnsiTheme="minorEastAsia"/>
          <w:color w:val="000000"/>
          <w:sz w:val="24"/>
        </w:rPr>
        <w:t>管理和组织到位，计划科学合理，符合</w:t>
      </w:r>
      <w:r>
        <w:rPr>
          <w:rFonts w:hint="eastAsia" w:asciiTheme="minorEastAsia" w:hAnsiTheme="minorEastAsia"/>
          <w:color w:val="000000"/>
          <w:sz w:val="24"/>
        </w:rPr>
        <w:t>实施规划</w:t>
      </w:r>
      <w:r>
        <w:rPr>
          <w:rFonts w:asciiTheme="minorEastAsia" w:hAnsiTheme="minorEastAsia"/>
          <w:color w:val="000000"/>
          <w:sz w:val="24"/>
        </w:rPr>
        <w:t>的时间安排</w:t>
      </w:r>
      <w:r>
        <w:rPr>
          <w:rFonts w:hint="eastAsia" w:asciiTheme="minorEastAsia" w:hAnsiTheme="minorEastAsia"/>
          <w:color w:val="000000"/>
          <w:sz w:val="24"/>
        </w:rPr>
        <w:t>；</w:t>
      </w:r>
    </w:p>
    <w:p>
      <w:pPr>
        <w:spacing w:line="360" w:lineRule="auto"/>
        <w:ind w:firstLine="480" w:firstLineChars="200"/>
        <w:jc w:val="left"/>
        <w:rPr>
          <w:rFonts w:asciiTheme="minorEastAsia" w:hAnsiTheme="minorEastAsia"/>
          <w:color w:val="000000"/>
          <w:sz w:val="24"/>
        </w:rPr>
      </w:pPr>
      <w:r>
        <w:rPr>
          <w:rFonts w:hint="eastAsia" w:asciiTheme="minorEastAsia" w:hAnsiTheme="minorEastAsia"/>
          <w:color w:val="000000"/>
          <w:sz w:val="24"/>
        </w:rPr>
        <w:t>4、</w:t>
      </w:r>
      <w:r>
        <w:rPr>
          <w:rFonts w:asciiTheme="minorEastAsia" w:hAnsiTheme="minorEastAsia"/>
          <w:color w:val="000000"/>
          <w:sz w:val="24"/>
        </w:rPr>
        <w:t>实施方案充分考虑不影响原有系统正常运转并实现正常切换</w:t>
      </w:r>
      <w:r>
        <w:rPr>
          <w:rFonts w:hint="eastAsia" w:asciiTheme="minorEastAsia" w:hAnsiTheme="minorEastAsia"/>
          <w:color w:val="000000"/>
          <w:sz w:val="24"/>
        </w:rPr>
        <w:t>；</w:t>
      </w:r>
    </w:p>
    <w:p>
      <w:pPr>
        <w:spacing w:line="360" w:lineRule="auto"/>
        <w:ind w:firstLine="480" w:firstLineChars="200"/>
        <w:jc w:val="left"/>
        <w:rPr>
          <w:rFonts w:asciiTheme="minorEastAsia" w:hAnsiTheme="minorEastAsia"/>
          <w:color w:val="000000"/>
          <w:sz w:val="24"/>
        </w:rPr>
      </w:pPr>
      <w:r>
        <w:rPr>
          <w:rFonts w:hint="eastAsia" w:asciiTheme="minorEastAsia" w:hAnsiTheme="minorEastAsia"/>
          <w:color w:val="000000"/>
          <w:sz w:val="24"/>
        </w:rPr>
        <w:t>5、</w:t>
      </w:r>
      <w:r>
        <w:rPr>
          <w:rFonts w:asciiTheme="minorEastAsia" w:hAnsiTheme="minorEastAsia"/>
          <w:color w:val="000000"/>
          <w:sz w:val="24"/>
        </w:rPr>
        <w:t>具备完整的质量保证体系和项目风险控制手段和机制</w:t>
      </w:r>
      <w:r>
        <w:rPr>
          <w:rFonts w:hint="eastAsia" w:asciiTheme="minorEastAsia" w:hAnsiTheme="minorEastAsia"/>
          <w:color w:val="000000"/>
          <w:sz w:val="24"/>
        </w:rPr>
        <w:t>；</w:t>
      </w:r>
    </w:p>
    <w:p>
      <w:pPr>
        <w:spacing w:line="360" w:lineRule="auto"/>
        <w:ind w:firstLine="480" w:firstLineChars="200"/>
        <w:rPr>
          <w:rFonts w:asciiTheme="minorEastAsia" w:hAnsiTheme="minorEastAsia"/>
          <w:sz w:val="24"/>
        </w:rPr>
      </w:pPr>
      <w:r>
        <w:rPr>
          <w:rFonts w:hint="eastAsia" w:asciiTheme="minorEastAsia" w:hAnsiTheme="minorEastAsia"/>
          <w:color w:val="000000"/>
          <w:sz w:val="24"/>
        </w:rPr>
        <w:t>6、</w:t>
      </w:r>
      <w:r>
        <w:rPr>
          <w:rFonts w:asciiTheme="minorEastAsia" w:hAnsiTheme="minorEastAsia"/>
          <w:color w:val="000000"/>
          <w:sz w:val="24"/>
        </w:rPr>
        <w:t>安排项目组人员</w:t>
      </w:r>
      <w:r>
        <w:rPr>
          <w:rFonts w:hint="eastAsia" w:asciiTheme="minorEastAsia" w:hAnsiTheme="minorEastAsia"/>
          <w:color w:val="000000"/>
          <w:sz w:val="24"/>
        </w:rPr>
        <w:t>必须能</w:t>
      </w:r>
      <w:r>
        <w:rPr>
          <w:rFonts w:asciiTheme="minorEastAsia" w:hAnsiTheme="minorEastAsia"/>
          <w:color w:val="000000"/>
          <w:sz w:val="24"/>
        </w:rPr>
        <w:t>保证本项目实施</w:t>
      </w:r>
      <w:r>
        <w:rPr>
          <w:rFonts w:hint="eastAsia" w:asciiTheme="minorEastAsia" w:hAnsiTheme="minorEastAsia"/>
          <w:color w:val="000000"/>
          <w:sz w:val="24"/>
        </w:rPr>
        <w:t>。</w:t>
      </w:r>
    </w:p>
    <w:p>
      <w:pPr>
        <w:pStyle w:val="3"/>
        <w:rPr>
          <w:rFonts w:hint="eastAsia" w:eastAsiaTheme="minorEastAsia"/>
          <w:lang w:val="en-US" w:eastAsia="zh-CN"/>
        </w:rPr>
      </w:pPr>
      <w:r>
        <w:rPr>
          <w:rFonts w:hint="eastAsia"/>
        </w:rPr>
        <w:t>2.</w:t>
      </w:r>
      <w:r>
        <w:t>3</w:t>
      </w:r>
      <w:r>
        <w:rPr>
          <w:rFonts w:hint="eastAsia"/>
        </w:rPr>
        <w:t xml:space="preserve"> </w:t>
      </w:r>
      <w:bookmarkStart w:id="0" w:name="_Toc500147534"/>
      <w:r>
        <w:rPr>
          <w:rFonts w:hint="eastAsia"/>
        </w:rPr>
        <w:t>售后服务承</w:t>
      </w:r>
      <w:r>
        <w:rPr>
          <w:rFonts w:hint="eastAsia"/>
          <w:lang w:eastAsia="zh-CN"/>
        </w:rPr>
        <w:t>诺</w:t>
      </w:r>
      <w:bookmarkStart w:id="4" w:name="_GoBack"/>
      <w:bookmarkEnd w:id="4"/>
    </w:p>
    <w:p>
      <w:pPr>
        <w:ind w:firstLine="480" w:firstLineChars="200"/>
        <w:rPr>
          <w:rFonts w:asciiTheme="minorEastAsia" w:hAnsiTheme="minorEastAsia"/>
          <w:sz w:val="40"/>
        </w:rPr>
      </w:pPr>
      <w:r>
        <w:rPr>
          <w:rFonts w:hint="eastAsia" w:asciiTheme="minorEastAsia" w:hAnsiTheme="minorEastAsia"/>
          <w:sz w:val="24"/>
        </w:rPr>
        <w:t>1.提供</w:t>
      </w:r>
      <w:bookmarkStart w:id="1" w:name="OLE_LINK55"/>
      <w:bookmarkStart w:id="2" w:name="OLE_LINK56"/>
      <w:bookmarkStart w:id="3" w:name="OLE_LINK57"/>
      <w:r>
        <w:rPr>
          <w:rFonts w:hint="eastAsia" w:asciiTheme="minorEastAsia" w:hAnsiTheme="minorEastAsia"/>
          <w:sz w:val="24"/>
        </w:rPr>
        <w:t>7×24</w:t>
      </w:r>
      <w:bookmarkEnd w:id="1"/>
      <w:bookmarkEnd w:id="2"/>
      <w:bookmarkEnd w:id="3"/>
      <w:r>
        <w:rPr>
          <w:rFonts w:hint="eastAsia" w:asciiTheme="minorEastAsia" w:hAnsiTheme="minorEastAsia"/>
          <w:sz w:val="24"/>
        </w:rPr>
        <w:t>小时售后服务和技术支持。</w:t>
      </w:r>
    </w:p>
    <w:p>
      <w:pPr>
        <w:spacing w:line="360" w:lineRule="auto"/>
        <w:ind w:firstLine="480" w:firstLineChars="200"/>
        <w:rPr>
          <w:rFonts w:ascii="宋体" w:hAnsi="宋体"/>
          <w:sz w:val="24"/>
        </w:rPr>
      </w:pPr>
      <w:r>
        <w:rPr>
          <w:rFonts w:hint="eastAsia" w:ascii="宋体" w:hAnsi="宋体"/>
          <w:sz w:val="24"/>
        </w:rPr>
        <w:t>2.对系统故障，接到服务请求后，现场技术人员10分钟之内作出实质性响应，1小时之内解决问题。</w:t>
      </w:r>
    </w:p>
    <w:p>
      <w:pPr>
        <w:spacing w:line="360" w:lineRule="auto"/>
        <w:ind w:firstLine="480" w:firstLineChars="200"/>
        <w:rPr>
          <w:rFonts w:ascii="宋体" w:hAnsi="宋体"/>
          <w:sz w:val="24"/>
        </w:rPr>
      </w:pPr>
      <w:r>
        <w:rPr>
          <w:rFonts w:hint="eastAsia" w:ascii="宋体" w:hAnsi="宋体"/>
          <w:sz w:val="24"/>
        </w:rPr>
        <w:t>3.如在线服务人员无法解决，立刻指派后台高级工程师在1小时内到达故障现场，在报修2小时内恢复招标人系统的正常运行。</w:t>
      </w:r>
    </w:p>
    <w:p>
      <w:pPr>
        <w:spacing w:line="360" w:lineRule="auto"/>
        <w:ind w:firstLine="480" w:firstLineChars="200"/>
        <w:rPr>
          <w:rFonts w:ascii="宋体" w:hAnsi="宋体"/>
          <w:sz w:val="24"/>
        </w:rPr>
      </w:pPr>
      <w:r>
        <w:rPr>
          <w:rFonts w:hint="eastAsia" w:ascii="宋体" w:hAnsi="宋体"/>
          <w:sz w:val="24"/>
        </w:rPr>
        <w:t>4.在问题解决后24小时内，提交问题处理报告，说明问题种类、问题原因、问题解决中使用的方法及造成的损失等情况。</w:t>
      </w:r>
    </w:p>
    <w:p>
      <w:pPr>
        <w:spacing w:line="360" w:lineRule="auto"/>
        <w:ind w:firstLine="480" w:firstLineChars="200"/>
        <w:rPr>
          <w:rFonts w:ascii="宋体" w:hAnsi="宋体"/>
          <w:sz w:val="24"/>
        </w:rPr>
      </w:pPr>
      <w:r>
        <w:rPr>
          <w:rFonts w:hint="eastAsia" w:ascii="宋体" w:hAnsi="宋体"/>
          <w:sz w:val="24"/>
        </w:rPr>
        <w:t>5.在提供24小时技术支持热线同时，随时准备为用户提供现场支持服务。</w:t>
      </w:r>
    </w:p>
    <w:p>
      <w:pPr>
        <w:spacing w:line="360" w:lineRule="auto"/>
        <w:ind w:firstLine="480" w:firstLineChars="200"/>
        <w:rPr>
          <w:rFonts w:ascii="宋体" w:hAnsi="宋体"/>
          <w:sz w:val="24"/>
        </w:rPr>
      </w:pPr>
      <w:r>
        <w:rPr>
          <w:rFonts w:hint="eastAsia" w:ascii="宋体" w:hAnsi="宋体"/>
          <w:sz w:val="24"/>
        </w:rPr>
        <w:t>6.按用户要求提供产品升级服务，制定升级计划，并对升级后的系统进行安装、培训。</w:t>
      </w:r>
    </w:p>
    <w:p>
      <w:pPr>
        <w:spacing w:line="360" w:lineRule="auto"/>
        <w:ind w:firstLine="480" w:firstLineChars="200"/>
        <w:rPr>
          <w:rFonts w:ascii="宋体" w:hAnsi="宋体"/>
          <w:sz w:val="24"/>
        </w:rPr>
      </w:pPr>
      <w:r>
        <w:rPr>
          <w:rFonts w:hint="eastAsia" w:ascii="宋体" w:hAnsi="宋体"/>
          <w:sz w:val="24"/>
        </w:rPr>
        <w:t>7.保修期内为相关人员提供免费的培训服务。</w:t>
      </w:r>
    </w:p>
    <w:bookmarkEnd w:id="0"/>
    <w:p/>
    <w:sectPr>
      <w:pgSz w:w="11906" w:h="16838"/>
      <w:pgMar w:top="1440" w:right="113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Courier New"/>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DF2"/>
    <w:multiLevelType w:val="multilevel"/>
    <w:tmpl w:val="04001DF2"/>
    <w:lvl w:ilvl="0" w:tentative="0">
      <w:start w:val="1"/>
      <w:numFmt w:val="decimal"/>
      <w:lvlText w:val="%1、"/>
      <w:lvlJc w:val="left"/>
      <w:pPr>
        <w:ind w:left="360" w:hanging="360"/>
      </w:pPr>
      <w:rPr>
        <w:rFonts w:hint="default" w:asciiTheme="minorEastAsia" w:hAnsiTheme="minorEastAsia"/>
        <w:color w:val="00000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C1"/>
    <w:rsid w:val="00063267"/>
    <w:rsid w:val="00065143"/>
    <w:rsid w:val="00075023"/>
    <w:rsid w:val="000F5019"/>
    <w:rsid w:val="001507B7"/>
    <w:rsid w:val="00177752"/>
    <w:rsid w:val="001939D5"/>
    <w:rsid w:val="001F4AEB"/>
    <w:rsid w:val="001F5959"/>
    <w:rsid w:val="001F64D4"/>
    <w:rsid w:val="00237373"/>
    <w:rsid w:val="00237DFE"/>
    <w:rsid w:val="00271BD9"/>
    <w:rsid w:val="00273D02"/>
    <w:rsid w:val="002A62D6"/>
    <w:rsid w:val="00327E39"/>
    <w:rsid w:val="003443C2"/>
    <w:rsid w:val="003B4B5B"/>
    <w:rsid w:val="00401492"/>
    <w:rsid w:val="00405BFA"/>
    <w:rsid w:val="00430EEE"/>
    <w:rsid w:val="004435CE"/>
    <w:rsid w:val="00485BEB"/>
    <w:rsid w:val="004B6DC8"/>
    <w:rsid w:val="004F06B9"/>
    <w:rsid w:val="005007BF"/>
    <w:rsid w:val="00532522"/>
    <w:rsid w:val="005A7B5C"/>
    <w:rsid w:val="006157D7"/>
    <w:rsid w:val="00643269"/>
    <w:rsid w:val="006720C8"/>
    <w:rsid w:val="006B4D73"/>
    <w:rsid w:val="006C1A87"/>
    <w:rsid w:val="006D2CAA"/>
    <w:rsid w:val="006D38E5"/>
    <w:rsid w:val="00725BD8"/>
    <w:rsid w:val="007704D4"/>
    <w:rsid w:val="00823867"/>
    <w:rsid w:val="00917833"/>
    <w:rsid w:val="009B35D0"/>
    <w:rsid w:val="00A3619E"/>
    <w:rsid w:val="00A75986"/>
    <w:rsid w:val="00B817EB"/>
    <w:rsid w:val="00C9028F"/>
    <w:rsid w:val="00CC2B56"/>
    <w:rsid w:val="00CC7954"/>
    <w:rsid w:val="00CD3C53"/>
    <w:rsid w:val="00D127A4"/>
    <w:rsid w:val="00D17A1C"/>
    <w:rsid w:val="00D21D62"/>
    <w:rsid w:val="00D864C1"/>
    <w:rsid w:val="00DF4653"/>
    <w:rsid w:val="00E43C5B"/>
    <w:rsid w:val="00E91885"/>
    <w:rsid w:val="00F05F84"/>
    <w:rsid w:val="00F96A52"/>
    <w:rsid w:val="2DEA59A3"/>
    <w:rsid w:val="45ED0147"/>
    <w:rsid w:val="4F730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0"/>
    <w:pPr>
      <w:keepNext/>
      <w:keepLines/>
      <w:spacing w:before="280" w:after="290" w:line="376" w:lineRule="auto"/>
      <w:outlineLvl w:val="3"/>
    </w:pPr>
    <w:rPr>
      <w:rFonts w:ascii="Arial" w:hAnsi="Arial" w:eastAsia="黑体" w:cs="Times New Roman"/>
      <w:b/>
      <w:bCs/>
      <w:sz w:val="28"/>
      <w:szCs w:val="28"/>
      <w:lang w:val="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17"/>
    <w:unhideWhenUsed/>
    <w:qFormat/>
    <w:uiPriority w:val="0"/>
    <w:pPr>
      <w:jc w:val="left"/>
    </w:pPr>
    <w:rPr>
      <w:rFonts w:ascii="Times New Roman" w:hAnsi="Times New Roman" w:eastAsia="宋体" w:cs="Times New Roman"/>
      <w:szCs w:val="24"/>
    </w:rPr>
  </w:style>
  <w:style w:type="paragraph" w:styleId="6">
    <w:name w:val="Body Text"/>
    <w:basedOn w:val="1"/>
    <w:link w:val="16"/>
    <w:qFormat/>
    <w:uiPriority w:val="0"/>
    <w:pPr>
      <w:spacing w:after="120"/>
    </w:pPr>
    <w:rPr>
      <w:rFonts w:ascii="Times New Roman" w:hAnsi="Times New Roman" w:eastAsia="宋体" w:cs="Times New Roman"/>
      <w:kern w:val="0"/>
      <w:sz w:val="20"/>
      <w:szCs w:val="24"/>
    </w:rPr>
  </w:style>
  <w:style w:type="paragraph" w:styleId="7">
    <w:name w:val="Plain Text"/>
    <w:basedOn w:val="1"/>
    <w:link w:val="24"/>
    <w:semiHidden/>
    <w:unhideWhenUsed/>
    <w:qFormat/>
    <w:uiPriority w:val="0"/>
    <w:rPr>
      <w:rFonts w:ascii="宋体" w:hAnsi="Courier New" w:eastAsia="宋体"/>
    </w:rPr>
  </w:style>
  <w:style w:type="paragraph" w:styleId="8">
    <w:name w:val="Balloon Text"/>
    <w:basedOn w:val="1"/>
    <w:link w:val="23"/>
    <w:semiHidden/>
    <w:unhideWhenUsed/>
    <w:qFormat/>
    <w:uiPriority w:val="99"/>
    <w:rPr>
      <w:sz w:val="18"/>
      <w:szCs w:val="18"/>
    </w:r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99"/>
    <w:rPr>
      <w:sz w:val="18"/>
      <w:szCs w:val="18"/>
    </w:rPr>
  </w:style>
  <w:style w:type="character" w:customStyle="1" w:styleId="14">
    <w:name w:val="页脚 Char"/>
    <w:basedOn w:val="12"/>
    <w:link w:val="9"/>
    <w:qFormat/>
    <w:uiPriority w:val="99"/>
    <w:rPr>
      <w:sz w:val="18"/>
      <w:szCs w:val="18"/>
    </w:rPr>
  </w:style>
  <w:style w:type="character" w:customStyle="1" w:styleId="15">
    <w:name w:val="标题 2 Char"/>
    <w:basedOn w:val="12"/>
    <w:link w:val="2"/>
    <w:qFormat/>
    <w:uiPriority w:val="9"/>
    <w:rPr>
      <w:rFonts w:asciiTheme="majorHAnsi" w:hAnsiTheme="majorHAnsi" w:eastAsiaTheme="majorEastAsia" w:cstheme="majorBidi"/>
      <w:b/>
      <w:bCs/>
      <w:sz w:val="32"/>
      <w:szCs w:val="32"/>
    </w:rPr>
  </w:style>
  <w:style w:type="character" w:customStyle="1" w:styleId="16">
    <w:name w:val="正文文本 Char"/>
    <w:basedOn w:val="12"/>
    <w:link w:val="6"/>
    <w:qFormat/>
    <w:uiPriority w:val="0"/>
    <w:rPr>
      <w:rFonts w:ascii="Times New Roman" w:hAnsi="Times New Roman" w:eastAsia="宋体" w:cs="Times New Roman"/>
      <w:kern w:val="0"/>
      <w:sz w:val="20"/>
      <w:szCs w:val="24"/>
    </w:rPr>
  </w:style>
  <w:style w:type="character" w:customStyle="1" w:styleId="17">
    <w:name w:val="批注文字 Char"/>
    <w:basedOn w:val="12"/>
    <w:link w:val="5"/>
    <w:qFormat/>
    <w:uiPriority w:val="0"/>
    <w:rPr>
      <w:rFonts w:ascii="Times New Roman" w:hAnsi="Times New Roman" w:eastAsia="宋体" w:cs="Times New Roman"/>
      <w:szCs w:val="24"/>
    </w:rPr>
  </w:style>
  <w:style w:type="paragraph" w:styleId="18">
    <w:name w:val="List Paragraph"/>
    <w:basedOn w:val="1"/>
    <w:qFormat/>
    <w:uiPriority w:val="34"/>
    <w:pPr>
      <w:ind w:firstLine="420" w:firstLineChars="200"/>
    </w:pPr>
    <w:rPr>
      <w:rFonts w:ascii="Times New Roman" w:hAnsi="Times New Roman" w:eastAsia="宋体" w:cs="Times New Roman"/>
      <w:szCs w:val="24"/>
    </w:rPr>
  </w:style>
  <w:style w:type="character" w:customStyle="1" w:styleId="19">
    <w:name w:val="正文缩进2格 Char"/>
    <w:link w:val="20"/>
    <w:qFormat/>
    <w:uiPriority w:val="0"/>
    <w:rPr>
      <w:rFonts w:ascii="仿宋_GB2312" w:hAnsi="宋体" w:eastAsia="仿宋_GB2312"/>
      <w:sz w:val="31"/>
    </w:rPr>
  </w:style>
  <w:style w:type="paragraph" w:customStyle="1" w:styleId="20">
    <w:name w:val="正文缩进2格"/>
    <w:basedOn w:val="1"/>
    <w:link w:val="19"/>
    <w:qFormat/>
    <w:uiPriority w:val="0"/>
    <w:pPr>
      <w:spacing w:line="600" w:lineRule="exact"/>
      <w:ind w:firstLine="639" w:firstLineChars="206"/>
    </w:pPr>
    <w:rPr>
      <w:rFonts w:ascii="仿宋_GB2312" w:hAnsi="宋体" w:eastAsia="仿宋_GB2312"/>
      <w:sz w:val="31"/>
    </w:rPr>
  </w:style>
  <w:style w:type="character" w:customStyle="1" w:styleId="21">
    <w:name w:val="标题 4 Char"/>
    <w:basedOn w:val="12"/>
    <w:link w:val="4"/>
    <w:qFormat/>
    <w:uiPriority w:val="0"/>
    <w:rPr>
      <w:rFonts w:ascii="Arial" w:hAnsi="Arial" w:eastAsia="黑体" w:cs="Times New Roman"/>
      <w:b/>
      <w:bCs/>
      <w:sz w:val="28"/>
      <w:szCs w:val="28"/>
      <w:lang w:val="zh-CN"/>
    </w:rPr>
  </w:style>
  <w:style w:type="character" w:customStyle="1" w:styleId="22">
    <w:name w:val="标题 3 Char"/>
    <w:basedOn w:val="12"/>
    <w:link w:val="3"/>
    <w:qFormat/>
    <w:uiPriority w:val="9"/>
    <w:rPr>
      <w:b/>
      <w:bCs/>
      <w:sz w:val="32"/>
      <w:szCs w:val="32"/>
    </w:rPr>
  </w:style>
  <w:style w:type="character" w:customStyle="1" w:styleId="23">
    <w:name w:val="批注框文本 Char"/>
    <w:basedOn w:val="12"/>
    <w:link w:val="8"/>
    <w:semiHidden/>
    <w:qFormat/>
    <w:uiPriority w:val="99"/>
    <w:rPr>
      <w:sz w:val="18"/>
      <w:szCs w:val="18"/>
    </w:rPr>
  </w:style>
  <w:style w:type="character" w:customStyle="1" w:styleId="24">
    <w:name w:val="纯文本 Char1"/>
    <w:link w:val="7"/>
    <w:semiHidden/>
    <w:qFormat/>
    <w:locked/>
    <w:uiPriority w:val="0"/>
    <w:rPr>
      <w:rFonts w:ascii="宋体" w:hAnsi="Courier New" w:eastAsia="宋体"/>
    </w:rPr>
  </w:style>
  <w:style w:type="character" w:customStyle="1" w:styleId="25">
    <w:name w:val="纯文本 Char"/>
    <w:basedOn w:val="12"/>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1533</Words>
  <Characters>8739</Characters>
  <Lines>72</Lines>
  <Paragraphs>20</Paragraphs>
  <TotalTime>4</TotalTime>
  <ScaleCrop>false</ScaleCrop>
  <LinksUpToDate>false</LinksUpToDate>
  <CharactersWithSpaces>10252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2019-05-21T07:12:00Z</dcterms:created>
  <dc:creator>林杰</dc:creator>
  <cp:lastModifiedBy>吴振军</cp:lastModifiedBy>
  <dcterms:modified xsi:type="dcterms:W3CDTF">2019-06-13T02:44:53Z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