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E6" w:rsidRPr="00A5611B" w:rsidRDefault="00A940E6" w:rsidP="00A940E6">
      <w:pPr>
        <w:spacing w:line="360" w:lineRule="auto"/>
        <w:jc w:val="center"/>
        <w:rPr>
          <w:rFonts w:ascii="Times New Roman" w:eastAsia="宋体" w:hAnsi="Times New Roman" w:cs="Times New Roman"/>
          <w:b/>
          <w:sz w:val="44"/>
          <w:szCs w:val="44"/>
        </w:rPr>
      </w:pPr>
      <w:bookmarkStart w:id="0" w:name="_Hlk28865892"/>
      <w:r w:rsidRPr="00A5611B">
        <w:rPr>
          <w:rFonts w:ascii="Times New Roman" w:eastAsia="宋体" w:hAnsi="Times New Roman" w:cs="Times New Roman" w:hint="eastAsia"/>
          <w:b/>
          <w:sz w:val="44"/>
          <w:szCs w:val="44"/>
        </w:rPr>
        <w:t>宁波市海</w:t>
      </w:r>
      <w:proofErr w:type="gramStart"/>
      <w:r w:rsidRPr="00A5611B">
        <w:rPr>
          <w:rFonts w:ascii="Times New Roman" w:eastAsia="宋体" w:hAnsi="Times New Roman" w:cs="Times New Roman" w:hint="eastAsia"/>
          <w:b/>
          <w:sz w:val="44"/>
          <w:szCs w:val="44"/>
        </w:rPr>
        <w:t>曙</w:t>
      </w:r>
      <w:proofErr w:type="gramEnd"/>
      <w:r w:rsidRPr="00A5611B">
        <w:rPr>
          <w:rFonts w:ascii="Times New Roman" w:eastAsia="宋体" w:hAnsi="Times New Roman" w:cs="Times New Roman" w:hint="eastAsia"/>
          <w:b/>
          <w:sz w:val="44"/>
          <w:szCs w:val="44"/>
        </w:rPr>
        <w:t>区古林镇人民政府</w:t>
      </w:r>
    </w:p>
    <w:p w:rsidR="0014556C" w:rsidRPr="00A5611B" w:rsidRDefault="00A940E6" w:rsidP="00A940E6">
      <w:pPr>
        <w:spacing w:line="360" w:lineRule="auto"/>
        <w:jc w:val="center"/>
        <w:rPr>
          <w:rFonts w:ascii="Times New Roman" w:eastAsia="宋体" w:hAnsi="Times New Roman" w:cs="Times New Roman"/>
          <w:b/>
          <w:sz w:val="44"/>
          <w:szCs w:val="44"/>
        </w:rPr>
      </w:pPr>
      <w:r w:rsidRPr="00A5611B">
        <w:rPr>
          <w:rFonts w:ascii="Times New Roman" w:eastAsia="宋体" w:hAnsi="Times New Roman" w:cs="Times New Roman" w:hint="eastAsia"/>
          <w:b/>
          <w:sz w:val="44"/>
          <w:szCs w:val="44"/>
        </w:rPr>
        <w:t>餐厨</w:t>
      </w:r>
      <w:proofErr w:type="gramStart"/>
      <w:r w:rsidRPr="00A5611B">
        <w:rPr>
          <w:rFonts w:ascii="Times New Roman" w:eastAsia="宋体" w:hAnsi="Times New Roman" w:cs="Times New Roman" w:hint="eastAsia"/>
          <w:b/>
          <w:sz w:val="44"/>
          <w:szCs w:val="44"/>
        </w:rPr>
        <w:t>厨</w:t>
      </w:r>
      <w:proofErr w:type="gramEnd"/>
      <w:r w:rsidRPr="00A5611B">
        <w:rPr>
          <w:rFonts w:ascii="Times New Roman" w:eastAsia="宋体" w:hAnsi="Times New Roman" w:cs="Times New Roman" w:hint="eastAsia"/>
          <w:b/>
          <w:sz w:val="44"/>
          <w:szCs w:val="44"/>
        </w:rPr>
        <w:t>余垃圾处理设备项目</w:t>
      </w:r>
      <w:r w:rsidRPr="00A5611B">
        <w:rPr>
          <w:rFonts w:ascii="Times New Roman" w:eastAsia="宋体" w:hAnsi="Times New Roman" w:cs="Times New Roman"/>
          <w:b/>
          <w:sz w:val="44"/>
          <w:szCs w:val="44"/>
        </w:rPr>
        <w:t>采购文件</w:t>
      </w:r>
    </w:p>
    <w:p w:rsidR="00AC7493" w:rsidRPr="00E55E35" w:rsidRDefault="00AC7493" w:rsidP="00C7586D">
      <w:pPr>
        <w:spacing w:beforeLines="50"/>
        <w:jc w:val="center"/>
        <w:rPr>
          <w:rFonts w:ascii="宋体" w:eastAsia="宋体" w:hAnsi="宋体"/>
          <w:b/>
          <w:bCs/>
          <w:sz w:val="32"/>
          <w:szCs w:val="32"/>
        </w:rPr>
      </w:pPr>
      <w:r w:rsidRPr="00E55E35">
        <w:rPr>
          <w:rFonts w:ascii="宋体" w:eastAsia="宋体" w:hAnsi="宋体" w:hint="eastAsia"/>
          <w:b/>
          <w:bCs/>
          <w:sz w:val="32"/>
          <w:szCs w:val="32"/>
        </w:rPr>
        <w:t>第一章</w:t>
      </w:r>
      <w:r w:rsidR="00376916" w:rsidRPr="00E55E35">
        <w:rPr>
          <w:rFonts w:ascii="宋体" w:eastAsia="宋体" w:hAnsi="宋体"/>
          <w:b/>
          <w:bCs/>
          <w:sz w:val="32"/>
          <w:szCs w:val="32"/>
        </w:rPr>
        <w:t xml:space="preserve"> </w:t>
      </w:r>
      <w:r w:rsidRPr="00E55E35">
        <w:rPr>
          <w:rFonts w:ascii="宋体" w:eastAsia="宋体" w:hAnsi="宋体"/>
          <w:b/>
          <w:bCs/>
          <w:sz w:val="32"/>
          <w:szCs w:val="32"/>
        </w:rPr>
        <w:t>采购说明</w:t>
      </w:r>
    </w:p>
    <w:p w:rsidR="002B5E7F" w:rsidRPr="006E5D83" w:rsidRDefault="002B5E7F" w:rsidP="0061720C">
      <w:pPr>
        <w:spacing w:line="360" w:lineRule="auto"/>
        <w:rPr>
          <w:rFonts w:ascii="宋体" w:eastAsia="宋体" w:hAnsi="宋体"/>
          <w:b/>
          <w:bCs/>
          <w:sz w:val="28"/>
          <w:szCs w:val="28"/>
        </w:rPr>
      </w:pPr>
      <w:r w:rsidRPr="006E5D83">
        <w:rPr>
          <w:rFonts w:ascii="宋体" w:eastAsia="宋体" w:hAnsi="宋体" w:hint="eastAsia"/>
          <w:b/>
          <w:bCs/>
          <w:sz w:val="28"/>
          <w:szCs w:val="28"/>
        </w:rPr>
        <w:t>一、供应商的资格要求：</w:t>
      </w:r>
    </w:p>
    <w:p w:rsidR="002B5E7F" w:rsidRPr="0061720C" w:rsidRDefault="002B5E7F" w:rsidP="0061720C">
      <w:pPr>
        <w:spacing w:line="360" w:lineRule="auto"/>
        <w:rPr>
          <w:rFonts w:ascii="宋体" w:eastAsia="宋体" w:hAnsi="宋体"/>
          <w:b/>
          <w:bCs/>
          <w:sz w:val="24"/>
          <w:szCs w:val="24"/>
        </w:rPr>
      </w:pPr>
      <w:r w:rsidRPr="0061720C">
        <w:rPr>
          <w:rFonts w:ascii="宋体" w:eastAsia="宋体" w:hAnsi="宋体"/>
          <w:b/>
          <w:bCs/>
          <w:sz w:val="24"/>
          <w:szCs w:val="24"/>
        </w:rPr>
        <w:t>1</w:t>
      </w:r>
      <w:r w:rsidRPr="0061720C">
        <w:rPr>
          <w:rFonts w:ascii="宋体" w:eastAsia="宋体" w:hAnsi="宋体" w:hint="eastAsia"/>
          <w:b/>
          <w:bCs/>
          <w:sz w:val="24"/>
          <w:szCs w:val="24"/>
        </w:rPr>
        <w:t>、</w:t>
      </w:r>
      <w:r w:rsidRPr="0061720C">
        <w:rPr>
          <w:rFonts w:ascii="宋体" w:eastAsia="宋体" w:hAnsi="宋体"/>
          <w:b/>
          <w:bCs/>
          <w:sz w:val="24"/>
          <w:szCs w:val="24"/>
        </w:rPr>
        <w:t>符合《中华人民共和国政府采购法》第二十二条的规定：</w:t>
      </w:r>
    </w:p>
    <w:p w:rsidR="002B5E7F" w:rsidRPr="0061720C" w:rsidRDefault="002B5E7F" w:rsidP="0061720C">
      <w:pPr>
        <w:spacing w:line="360" w:lineRule="auto"/>
        <w:rPr>
          <w:rFonts w:ascii="宋体" w:eastAsia="宋体" w:hAnsi="宋体"/>
          <w:sz w:val="24"/>
          <w:szCs w:val="24"/>
        </w:rPr>
      </w:pPr>
      <w:r w:rsidRPr="0061720C">
        <w:rPr>
          <w:rFonts w:ascii="宋体" w:eastAsia="宋体" w:hAnsi="宋体" w:hint="eastAsia"/>
          <w:sz w:val="24"/>
          <w:szCs w:val="24"/>
        </w:rPr>
        <w:t>（</w:t>
      </w:r>
      <w:r w:rsidRPr="0061720C">
        <w:rPr>
          <w:rFonts w:ascii="宋体" w:eastAsia="宋体" w:hAnsi="宋体"/>
          <w:sz w:val="24"/>
          <w:szCs w:val="24"/>
        </w:rPr>
        <w:t>1）具有独立承担民事责任能力的独立法人；</w:t>
      </w:r>
    </w:p>
    <w:p w:rsidR="002B5E7F" w:rsidRPr="0061720C" w:rsidRDefault="002B5E7F" w:rsidP="0061720C">
      <w:pPr>
        <w:spacing w:line="360" w:lineRule="auto"/>
        <w:rPr>
          <w:rFonts w:ascii="宋体" w:eastAsia="宋体" w:hAnsi="宋体"/>
          <w:sz w:val="24"/>
          <w:szCs w:val="24"/>
        </w:rPr>
      </w:pPr>
      <w:r w:rsidRPr="0061720C">
        <w:rPr>
          <w:rFonts w:ascii="宋体" w:eastAsia="宋体" w:hAnsi="宋体" w:hint="eastAsia"/>
          <w:sz w:val="24"/>
          <w:szCs w:val="24"/>
        </w:rPr>
        <w:t>（</w:t>
      </w:r>
      <w:r w:rsidRPr="0061720C">
        <w:rPr>
          <w:rFonts w:ascii="宋体" w:eastAsia="宋体" w:hAnsi="宋体"/>
          <w:sz w:val="24"/>
          <w:szCs w:val="24"/>
        </w:rPr>
        <w:t>2）具有良好的商业信誉和健全的财务会计制度；</w:t>
      </w:r>
    </w:p>
    <w:p w:rsidR="002B5E7F" w:rsidRPr="0061720C" w:rsidRDefault="002B5E7F" w:rsidP="0061720C">
      <w:pPr>
        <w:spacing w:line="360" w:lineRule="auto"/>
        <w:rPr>
          <w:rFonts w:ascii="宋体" w:eastAsia="宋体" w:hAnsi="宋体"/>
          <w:sz w:val="24"/>
          <w:szCs w:val="24"/>
        </w:rPr>
      </w:pPr>
      <w:r w:rsidRPr="0061720C">
        <w:rPr>
          <w:rFonts w:ascii="宋体" w:eastAsia="宋体" w:hAnsi="宋体" w:hint="eastAsia"/>
          <w:sz w:val="24"/>
          <w:szCs w:val="24"/>
        </w:rPr>
        <w:t>（</w:t>
      </w:r>
      <w:r w:rsidRPr="0061720C">
        <w:rPr>
          <w:rFonts w:ascii="宋体" w:eastAsia="宋体" w:hAnsi="宋体"/>
          <w:sz w:val="24"/>
          <w:szCs w:val="24"/>
        </w:rPr>
        <w:t>3）具有履行合同所必需的设备和专业技术能力；</w:t>
      </w:r>
    </w:p>
    <w:p w:rsidR="002B5E7F" w:rsidRPr="0061720C" w:rsidRDefault="002B5E7F" w:rsidP="0061720C">
      <w:pPr>
        <w:spacing w:line="360" w:lineRule="auto"/>
        <w:rPr>
          <w:rFonts w:ascii="宋体" w:eastAsia="宋体" w:hAnsi="宋体"/>
          <w:sz w:val="24"/>
          <w:szCs w:val="24"/>
        </w:rPr>
      </w:pPr>
      <w:r w:rsidRPr="0061720C">
        <w:rPr>
          <w:rFonts w:ascii="宋体" w:eastAsia="宋体" w:hAnsi="宋体" w:hint="eastAsia"/>
          <w:sz w:val="24"/>
          <w:szCs w:val="24"/>
        </w:rPr>
        <w:t>（</w:t>
      </w:r>
      <w:r w:rsidRPr="0061720C">
        <w:rPr>
          <w:rFonts w:ascii="宋体" w:eastAsia="宋体" w:hAnsi="宋体"/>
          <w:sz w:val="24"/>
          <w:szCs w:val="24"/>
        </w:rPr>
        <w:t>4）有依法缴纳税收和社会保障资金的良好记录；</w:t>
      </w:r>
    </w:p>
    <w:p w:rsidR="002B5E7F" w:rsidRPr="0061720C" w:rsidRDefault="002B5E7F" w:rsidP="0061720C">
      <w:pPr>
        <w:spacing w:line="360" w:lineRule="auto"/>
        <w:rPr>
          <w:rFonts w:ascii="宋体" w:eastAsia="宋体" w:hAnsi="宋体"/>
          <w:sz w:val="24"/>
          <w:szCs w:val="24"/>
        </w:rPr>
      </w:pPr>
      <w:r w:rsidRPr="0061720C">
        <w:rPr>
          <w:rFonts w:ascii="宋体" w:eastAsia="宋体" w:hAnsi="宋体" w:hint="eastAsia"/>
          <w:sz w:val="24"/>
          <w:szCs w:val="24"/>
        </w:rPr>
        <w:t>（</w:t>
      </w:r>
      <w:r w:rsidRPr="0061720C">
        <w:rPr>
          <w:rFonts w:ascii="宋体" w:eastAsia="宋体" w:hAnsi="宋体"/>
          <w:sz w:val="24"/>
          <w:szCs w:val="24"/>
        </w:rPr>
        <w:t>5）参加在线询价前三年内，在经营活动中没有重大违法记录需要特别声明“没有因违反《浙江省政府采购供应商注册及诚信管理暂行办法》被列入‘黑名单’，在处罚有效期；</w:t>
      </w:r>
    </w:p>
    <w:p w:rsidR="002B5E7F" w:rsidRPr="0061720C" w:rsidRDefault="002B5E7F" w:rsidP="0061720C">
      <w:pPr>
        <w:spacing w:line="360" w:lineRule="auto"/>
        <w:rPr>
          <w:rFonts w:ascii="宋体" w:eastAsia="宋体" w:hAnsi="宋体"/>
          <w:sz w:val="24"/>
          <w:szCs w:val="24"/>
        </w:rPr>
      </w:pPr>
      <w:r w:rsidRPr="0061720C">
        <w:rPr>
          <w:rFonts w:ascii="宋体" w:eastAsia="宋体" w:hAnsi="宋体" w:hint="eastAsia"/>
          <w:sz w:val="24"/>
          <w:szCs w:val="24"/>
        </w:rPr>
        <w:t>（</w:t>
      </w:r>
      <w:r w:rsidRPr="0061720C">
        <w:rPr>
          <w:rFonts w:ascii="宋体" w:eastAsia="宋体" w:hAnsi="宋体"/>
          <w:sz w:val="24"/>
          <w:szCs w:val="24"/>
        </w:rPr>
        <w:t>6）法律、行政法规规定的其他条件。</w:t>
      </w:r>
    </w:p>
    <w:p w:rsidR="003513EE" w:rsidRDefault="002B5E7F" w:rsidP="003513EE">
      <w:pPr>
        <w:spacing w:line="360" w:lineRule="auto"/>
        <w:jc w:val="left"/>
        <w:rPr>
          <w:rFonts w:ascii="宋体" w:eastAsia="宋体" w:hAnsi="宋体"/>
          <w:b/>
          <w:bCs/>
          <w:sz w:val="24"/>
          <w:szCs w:val="24"/>
        </w:rPr>
      </w:pPr>
      <w:r w:rsidRPr="0061720C">
        <w:rPr>
          <w:rFonts w:ascii="宋体" w:eastAsia="宋体" w:hAnsi="宋体"/>
          <w:b/>
          <w:bCs/>
          <w:sz w:val="24"/>
          <w:szCs w:val="24"/>
        </w:rPr>
        <w:t>2</w:t>
      </w:r>
      <w:r w:rsidRPr="0061720C">
        <w:rPr>
          <w:rFonts w:ascii="宋体" w:eastAsia="宋体" w:hAnsi="宋体" w:hint="eastAsia"/>
          <w:b/>
          <w:bCs/>
          <w:sz w:val="24"/>
          <w:szCs w:val="24"/>
        </w:rPr>
        <w:t>、</w:t>
      </w:r>
      <w:r w:rsidRPr="0061720C">
        <w:rPr>
          <w:rFonts w:ascii="宋体" w:eastAsia="宋体" w:hAnsi="宋体"/>
          <w:b/>
          <w:bCs/>
          <w:sz w:val="24"/>
          <w:szCs w:val="24"/>
        </w:rPr>
        <w:t>特定条件：</w:t>
      </w:r>
    </w:p>
    <w:p w:rsidR="002B5E7F" w:rsidRPr="003513EE" w:rsidRDefault="003513EE" w:rsidP="003513EE">
      <w:pPr>
        <w:spacing w:line="360" w:lineRule="auto"/>
        <w:jc w:val="left"/>
        <w:rPr>
          <w:rFonts w:ascii="宋体" w:eastAsia="宋体" w:hAnsi="宋体"/>
          <w:sz w:val="24"/>
          <w:szCs w:val="24"/>
        </w:rPr>
      </w:pPr>
      <w:r>
        <w:rPr>
          <w:rFonts w:ascii="宋体" w:eastAsia="宋体" w:hAnsi="宋体" w:hint="eastAsia"/>
          <w:sz w:val="24"/>
          <w:szCs w:val="24"/>
        </w:rPr>
        <w:t>（1）投标人营业执照</w:t>
      </w:r>
      <w:r w:rsidRPr="00D74A54">
        <w:rPr>
          <w:rFonts w:ascii="宋体" w:eastAsia="宋体" w:hAnsi="宋体" w:hint="eastAsia"/>
          <w:sz w:val="24"/>
          <w:szCs w:val="24"/>
        </w:rPr>
        <w:t>经营范围</w:t>
      </w:r>
      <w:r>
        <w:rPr>
          <w:rFonts w:ascii="宋体" w:eastAsia="宋体" w:hAnsi="宋体" w:hint="eastAsia"/>
          <w:sz w:val="24"/>
          <w:szCs w:val="24"/>
        </w:rPr>
        <w:t>符合要求，不得</w:t>
      </w:r>
      <w:r w:rsidRPr="003513EE">
        <w:rPr>
          <w:rFonts w:ascii="宋体" w:eastAsia="宋体" w:hAnsi="宋体" w:hint="eastAsia"/>
          <w:sz w:val="24"/>
          <w:szCs w:val="24"/>
        </w:rPr>
        <w:t>超出经营范围</w:t>
      </w:r>
      <w:r w:rsidR="006540C4">
        <w:rPr>
          <w:rFonts w:ascii="宋体" w:eastAsia="宋体" w:hAnsi="宋体" w:hint="eastAsia"/>
          <w:sz w:val="24"/>
          <w:szCs w:val="24"/>
        </w:rPr>
        <w:t>参加</w:t>
      </w:r>
      <w:r>
        <w:rPr>
          <w:rFonts w:ascii="宋体" w:eastAsia="宋体" w:hAnsi="宋体" w:hint="eastAsia"/>
          <w:sz w:val="24"/>
          <w:szCs w:val="24"/>
        </w:rPr>
        <w:t>报价。</w:t>
      </w:r>
    </w:p>
    <w:p w:rsidR="00FC59D3" w:rsidRDefault="00FC59D3" w:rsidP="00FC59D3">
      <w:pPr>
        <w:spacing w:line="360" w:lineRule="auto"/>
        <w:rPr>
          <w:rFonts w:ascii="宋体" w:eastAsia="宋体" w:hAnsi="宋体"/>
          <w:sz w:val="24"/>
          <w:szCs w:val="24"/>
        </w:rPr>
      </w:pPr>
      <w:r>
        <w:rPr>
          <w:rFonts w:ascii="宋体" w:eastAsia="宋体" w:hAnsi="宋体" w:hint="eastAsia"/>
          <w:sz w:val="24"/>
          <w:szCs w:val="24"/>
        </w:rPr>
        <w:t>（</w:t>
      </w:r>
      <w:r w:rsidR="003513EE">
        <w:rPr>
          <w:rFonts w:ascii="宋体" w:eastAsia="宋体" w:hAnsi="宋体" w:hint="eastAsia"/>
          <w:sz w:val="24"/>
          <w:szCs w:val="24"/>
        </w:rPr>
        <w:t>2</w:t>
      </w:r>
      <w:r>
        <w:rPr>
          <w:rFonts w:ascii="宋体" w:eastAsia="宋体" w:hAnsi="宋体" w:hint="eastAsia"/>
          <w:sz w:val="24"/>
          <w:szCs w:val="24"/>
        </w:rPr>
        <w:t>）</w:t>
      </w:r>
      <w:r w:rsidRPr="00FC59D3">
        <w:rPr>
          <w:rFonts w:ascii="宋体" w:eastAsia="宋体" w:hAnsi="宋体"/>
          <w:sz w:val="24"/>
          <w:szCs w:val="24"/>
        </w:rPr>
        <w:t>单位负责人为同一人或者存在直接控股、管理关系的不同供应商，不得参加本项目同一标段的政府采购活动；为本采购项目提供整体设计、规范编制或者项目管理、监理、检测等服务的供应商，不得再参加该采购项目的投标</w:t>
      </w:r>
      <w:r w:rsidR="003513EE">
        <w:rPr>
          <w:rFonts w:ascii="宋体" w:eastAsia="宋体" w:hAnsi="宋体" w:hint="eastAsia"/>
          <w:sz w:val="24"/>
          <w:szCs w:val="24"/>
        </w:rPr>
        <w:t>。</w:t>
      </w:r>
    </w:p>
    <w:p w:rsidR="00914DCC" w:rsidRPr="0061720C" w:rsidRDefault="00FC59D3" w:rsidP="00FC59D3">
      <w:pPr>
        <w:spacing w:line="360" w:lineRule="auto"/>
        <w:rPr>
          <w:rFonts w:ascii="宋体" w:eastAsia="宋体" w:hAnsi="宋体"/>
          <w:sz w:val="24"/>
          <w:szCs w:val="24"/>
        </w:rPr>
      </w:pPr>
      <w:r>
        <w:rPr>
          <w:rFonts w:ascii="宋体" w:eastAsia="宋体" w:hAnsi="宋体" w:hint="eastAsia"/>
          <w:sz w:val="24"/>
          <w:szCs w:val="24"/>
        </w:rPr>
        <w:t>（</w:t>
      </w:r>
      <w:r w:rsidR="003513EE">
        <w:rPr>
          <w:rFonts w:ascii="宋体" w:eastAsia="宋体" w:hAnsi="宋体" w:hint="eastAsia"/>
          <w:sz w:val="24"/>
          <w:szCs w:val="24"/>
        </w:rPr>
        <w:t>3</w:t>
      </w:r>
      <w:r>
        <w:rPr>
          <w:rFonts w:ascii="宋体" w:eastAsia="宋体" w:hAnsi="宋体" w:hint="eastAsia"/>
          <w:sz w:val="24"/>
          <w:szCs w:val="24"/>
        </w:rPr>
        <w:t>）</w:t>
      </w:r>
      <w:r w:rsidR="000A4B36" w:rsidRPr="0061720C">
        <w:rPr>
          <w:rFonts w:ascii="宋体" w:eastAsia="宋体" w:hAnsi="宋体"/>
          <w:sz w:val="24"/>
          <w:szCs w:val="24"/>
        </w:rPr>
        <w:t>不接受联合体投标。</w:t>
      </w:r>
    </w:p>
    <w:p w:rsidR="000A4B36" w:rsidRPr="006E5D83" w:rsidRDefault="00145FAB" w:rsidP="0061720C">
      <w:pPr>
        <w:spacing w:line="360" w:lineRule="auto"/>
        <w:rPr>
          <w:rFonts w:ascii="宋体" w:eastAsia="宋体" w:hAnsi="宋体"/>
          <w:b/>
          <w:bCs/>
          <w:sz w:val="28"/>
          <w:szCs w:val="28"/>
        </w:rPr>
      </w:pPr>
      <w:r w:rsidRPr="006E5D83">
        <w:rPr>
          <w:rFonts w:ascii="宋体" w:eastAsia="宋体" w:hAnsi="宋体" w:hint="eastAsia"/>
          <w:b/>
          <w:bCs/>
          <w:sz w:val="28"/>
          <w:szCs w:val="28"/>
        </w:rPr>
        <w:t>二、</w:t>
      </w:r>
      <w:r w:rsidR="00914DCC" w:rsidRPr="006E5D83">
        <w:rPr>
          <w:rFonts w:ascii="宋体" w:eastAsia="宋体" w:hAnsi="宋体" w:hint="eastAsia"/>
          <w:b/>
          <w:bCs/>
          <w:sz w:val="28"/>
          <w:szCs w:val="28"/>
        </w:rPr>
        <w:t>商务技术条款</w:t>
      </w:r>
      <w:r w:rsidRPr="006E5D83">
        <w:rPr>
          <w:rFonts w:ascii="宋体" w:eastAsia="宋体" w:hAnsi="宋体" w:hint="eastAsia"/>
          <w:b/>
          <w:bCs/>
          <w:sz w:val="28"/>
          <w:szCs w:val="28"/>
        </w:rPr>
        <w:t>要求：</w:t>
      </w:r>
    </w:p>
    <w:p w:rsidR="00914DCC" w:rsidRPr="0061720C" w:rsidRDefault="00914DCC" w:rsidP="0061720C">
      <w:pPr>
        <w:spacing w:line="360" w:lineRule="auto"/>
        <w:rPr>
          <w:rFonts w:ascii="宋体" w:eastAsia="宋体" w:hAnsi="宋体"/>
          <w:sz w:val="24"/>
          <w:szCs w:val="24"/>
        </w:rPr>
      </w:pPr>
      <w:r w:rsidRPr="0061720C">
        <w:rPr>
          <w:rFonts w:ascii="宋体" w:eastAsia="宋体" w:hAnsi="宋体" w:hint="eastAsia"/>
          <w:sz w:val="24"/>
          <w:szCs w:val="24"/>
        </w:rPr>
        <w:t>1</w:t>
      </w:r>
      <w:r w:rsidRPr="0061720C">
        <w:rPr>
          <w:rFonts w:ascii="宋体" w:eastAsia="宋体" w:hAnsi="宋体"/>
          <w:sz w:val="24"/>
          <w:szCs w:val="24"/>
        </w:rPr>
        <w:t>、</w:t>
      </w:r>
      <w:r w:rsidR="00673B0D" w:rsidRPr="0061720C">
        <w:rPr>
          <w:rFonts w:ascii="宋体" w:eastAsia="宋体" w:hAnsi="宋体" w:hint="eastAsia"/>
          <w:sz w:val="24"/>
          <w:szCs w:val="24"/>
        </w:rPr>
        <w:t>标注“★”须实质性响应条款，任何负偏离、资质</w:t>
      </w:r>
      <w:r w:rsidR="00DC4522">
        <w:rPr>
          <w:rFonts w:ascii="宋体" w:eastAsia="宋体" w:hAnsi="宋体" w:hint="eastAsia"/>
          <w:sz w:val="24"/>
          <w:szCs w:val="24"/>
        </w:rPr>
        <w:t>、检测</w:t>
      </w:r>
      <w:r w:rsidR="00673B0D" w:rsidRPr="0061720C">
        <w:rPr>
          <w:rFonts w:ascii="宋体" w:eastAsia="宋体" w:hAnsi="宋体" w:hint="eastAsia"/>
          <w:sz w:val="24"/>
          <w:szCs w:val="24"/>
        </w:rPr>
        <w:t>证明文件提供不完全</w:t>
      </w:r>
      <w:r w:rsidR="00DC4522">
        <w:rPr>
          <w:rFonts w:ascii="宋体" w:eastAsia="宋体" w:hAnsi="宋体" w:hint="eastAsia"/>
          <w:sz w:val="24"/>
          <w:szCs w:val="24"/>
        </w:rPr>
        <w:t>、不准确或虚假提供</w:t>
      </w:r>
      <w:r w:rsidR="00673B0D" w:rsidRPr="0061720C">
        <w:rPr>
          <w:rFonts w:ascii="宋体" w:eastAsia="宋体" w:hAnsi="宋体" w:hint="eastAsia"/>
          <w:sz w:val="24"/>
          <w:szCs w:val="24"/>
        </w:rPr>
        <w:t>都作无效投标（废标）处理</w:t>
      </w:r>
      <w:r w:rsidR="00E8132D">
        <w:rPr>
          <w:rFonts w:ascii="宋体" w:eastAsia="宋体" w:hAnsi="宋体" w:hint="eastAsia"/>
          <w:sz w:val="24"/>
          <w:szCs w:val="24"/>
        </w:rPr>
        <w:t>，对提供虚假材料供应商</w:t>
      </w:r>
      <w:r w:rsidR="00BE5A72">
        <w:rPr>
          <w:rFonts w:ascii="宋体" w:eastAsia="宋体" w:hAnsi="宋体" w:hint="eastAsia"/>
          <w:sz w:val="24"/>
          <w:szCs w:val="24"/>
        </w:rPr>
        <w:t>严肃</w:t>
      </w:r>
      <w:r w:rsidR="00E8132D">
        <w:rPr>
          <w:rFonts w:ascii="宋体" w:eastAsia="宋体" w:hAnsi="宋体" w:hint="eastAsia"/>
          <w:sz w:val="24"/>
          <w:szCs w:val="24"/>
        </w:rPr>
        <w:t>追究相应法律责任，</w:t>
      </w:r>
      <w:r w:rsidR="00E8132D" w:rsidRPr="0061720C">
        <w:rPr>
          <w:rFonts w:ascii="宋体" w:eastAsia="宋体" w:hAnsi="宋体"/>
          <w:sz w:val="24"/>
          <w:szCs w:val="24"/>
        </w:rPr>
        <w:t>并报监管部门查处</w:t>
      </w:r>
      <w:r w:rsidR="00673B0D" w:rsidRPr="0061720C">
        <w:rPr>
          <w:rFonts w:ascii="宋体" w:eastAsia="宋体" w:hAnsi="宋体" w:hint="eastAsia"/>
          <w:sz w:val="24"/>
          <w:szCs w:val="24"/>
        </w:rPr>
        <w:t>。</w:t>
      </w:r>
    </w:p>
    <w:p w:rsidR="00985737" w:rsidRPr="0061720C" w:rsidRDefault="00914DCC" w:rsidP="0061720C">
      <w:pPr>
        <w:spacing w:line="360" w:lineRule="auto"/>
        <w:jc w:val="left"/>
        <w:rPr>
          <w:rFonts w:ascii="宋体" w:eastAsia="宋体" w:hAnsi="宋体"/>
          <w:sz w:val="24"/>
          <w:szCs w:val="24"/>
        </w:rPr>
      </w:pPr>
      <w:r w:rsidRPr="0061720C">
        <w:rPr>
          <w:rFonts w:ascii="宋体" w:eastAsia="宋体" w:hAnsi="宋体" w:hint="eastAsia"/>
          <w:sz w:val="24"/>
          <w:szCs w:val="24"/>
        </w:rPr>
        <w:t>2、</w:t>
      </w:r>
      <w:r w:rsidR="00673B0D" w:rsidRPr="0061720C">
        <w:rPr>
          <w:rFonts w:ascii="宋体" w:eastAsia="宋体" w:hAnsi="宋体"/>
          <w:sz w:val="24"/>
          <w:szCs w:val="24"/>
        </w:rPr>
        <w:t>投标人应仔细阅读采购文件的所有内容，按照采购文件的要求提交投标文件，并对所提供的全部资料的真实性承担法律责任。</w:t>
      </w:r>
    </w:p>
    <w:p w:rsidR="000A4B36" w:rsidRPr="0061720C" w:rsidRDefault="00985737" w:rsidP="0061720C">
      <w:pPr>
        <w:spacing w:line="360" w:lineRule="auto"/>
        <w:rPr>
          <w:rFonts w:ascii="宋体" w:eastAsia="宋体" w:hAnsi="宋体"/>
          <w:sz w:val="24"/>
          <w:szCs w:val="24"/>
        </w:rPr>
      </w:pPr>
      <w:r w:rsidRPr="0061720C">
        <w:rPr>
          <w:rFonts w:ascii="宋体" w:eastAsia="宋体" w:hAnsi="宋体" w:hint="eastAsia"/>
          <w:sz w:val="24"/>
          <w:szCs w:val="24"/>
        </w:rPr>
        <w:t>★3</w:t>
      </w:r>
      <w:r w:rsidR="000A4B36" w:rsidRPr="0061720C">
        <w:rPr>
          <w:rFonts w:ascii="宋体" w:eastAsia="宋体" w:hAnsi="宋体" w:hint="eastAsia"/>
          <w:sz w:val="24"/>
          <w:szCs w:val="24"/>
        </w:rPr>
        <w:t>、资质证书、检测报告、业绩合同等证明材料</w:t>
      </w:r>
      <w:r w:rsidR="000A4B36" w:rsidRPr="0061720C">
        <w:rPr>
          <w:rFonts w:ascii="宋体" w:eastAsia="宋体" w:hAnsi="宋体"/>
          <w:sz w:val="24"/>
          <w:szCs w:val="24"/>
        </w:rPr>
        <w:t>应真实有效，所有复印件需加盖公章</w:t>
      </w:r>
      <w:r w:rsidR="000A4B36" w:rsidRPr="0061720C">
        <w:rPr>
          <w:rFonts w:ascii="宋体" w:eastAsia="宋体" w:hAnsi="宋体" w:hint="eastAsia"/>
          <w:sz w:val="24"/>
          <w:szCs w:val="24"/>
        </w:rPr>
        <w:t>，缺一不可，</w:t>
      </w:r>
      <w:r w:rsidRPr="0061720C">
        <w:rPr>
          <w:rFonts w:ascii="宋体" w:eastAsia="宋体" w:hAnsi="宋体"/>
          <w:sz w:val="24"/>
          <w:szCs w:val="24"/>
        </w:rPr>
        <w:t>原件备查</w:t>
      </w:r>
      <w:r w:rsidRPr="0061720C">
        <w:rPr>
          <w:rFonts w:ascii="宋体" w:eastAsia="宋体" w:hAnsi="宋体" w:hint="eastAsia"/>
          <w:sz w:val="24"/>
          <w:szCs w:val="24"/>
        </w:rPr>
        <w:t>。</w:t>
      </w:r>
      <w:r w:rsidR="000A4B36" w:rsidRPr="0061720C">
        <w:rPr>
          <w:rFonts w:ascii="宋体" w:eastAsia="宋体" w:hAnsi="宋体"/>
          <w:sz w:val="24"/>
          <w:szCs w:val="24"/>
        </w:rPr>
        <w:t>若未能提供</w:t>
      </w:r>
      <w:r w:rsidR="006227CA">
        <w:rPr>
          <w:rFonts w:ascii="宋体" w:eastAsia="宋体" w:hAnsi="宋体" w:hint="eastAsia"/>
          <w:sz w:val="24"/>
          <w:szCs w:val="24"/>
        </w:rPr>
        <w:t>却响应要求、</w:t>
      </w:r>
      <w:r w:rsidR="000A4B36" w:rsidRPr="0061720C">
        <w:rPr>
          <w:rFonts w:ascii="宋体" w:eastAsia="宋体" w:hAnsi="宋体" w:hint="eastAsia"/>
          <w:sz w:val="24"/>
          <w:szCs w:val="24"/>
        </w:rPr>
        <w:t>提供材料不全</w:t>
      </w:r>
      <w:r w:rsidR="006227CA">
        <w:rPr>
          <w:rFonts w:ascii="宋体" w:eastAsia="宋体" w:hAnsi="宋体" w:hint="eastAsia"/>
          <w:sz w:val="24"/>
          <w:szCs w:val="24"/>
        </w:rPr>
        <w:t>或者提供</w:t>
      </w:r>
      <w:r w:rsidR="006227CA">
        <w:rPr>
          <w:rFonts w:ascii="宋体" w:eastAsia="宋体" w:hAnsi="宋体" w:hint="eastAsia"/>
          <w:sz w:val="24"/>
          <w:szCs w:val="24"/>
        </w:rPr>
        <w:lastRenderedPageBreak/>
        <w:t>虚假材料</w:t>
      </w:r>
      <w:r w:rsidR="000A4B36" w:rsidRPr="0061720C">
        <w:rPr>
          <w:rFonts w:ascii="宋体" w:eastAsia="宋体" w:hAnsi="宋体" w:hint="eastAsia"/>
          <w:sz w:val="24"/>
          <w:szCs w:val="24"/>
        </w:rPr>
        <w:t>的供应</w:t>
      </w:r>
      <w:proofErr w:type="gramStart"/>
      <w:r w:rsidR="000A4B36" w:rsidRPr="0061720C">
        <w:rPr>
          <w:rFonts w:ascii="宋体" w:eastAsia="宋体" w:hAnsi="宋体" w:hint="eastAsia"/>
          <w:sz w:val="24"/>
          <w:szCs w:val="24"/>
        </w:rPr>
        <w:t>商</w:t>
      </w:r>
      <w:r w:rsidR="000A4B36" w:rsidRPr="0061720C">
        <w:rPr>
          <w:rFonts w:ascii="宋体" w:eastAsia="宋体" w:hAnsi="宋体"/>
          <w:sz w:val="24"/>
          <w:szCs w:val="24"/>
        </w:rPr>
        <w:t>取消</w:t>
      </w:r>
      <w:proofErr w:type="gramEnd"/>
      <w:r w:rsidR="000A4B36" w:rsidRPr="0061720C">
        <w:rPr>
          <w:rFonts w:ascii="宋体" w:eastAsia="宋体" w:hAnsi="宋体"/>
          <w:sz w:val="24"/>
          <w:szCs w:val="24"/>
        </w:rPr>
        <w:t>中标资格</w:t>
      </w:r>
      <w:r w:rsidR="00081122">
        <w:rPr>
          <w:rFonts w:ascii="宋体" w:eastAsia="宋体" w:hAnsi="宋体" w:hint="eastAsia"/>
          <w:sz w:val="24"/>
          <w:szCs w:val="24"/>
        </w:rPr>
        <w:t>。</w:t>
      </w:r>
    </w:p>
    <w:p w:rsidR="00985737" w:rsidRPr="0061720C" w:rsidRDefault="00985737" w:rsidP="0061720C">
      <w:pPr>
        <w:spacing w:line="360" w:lineRule="auto"/>
        <w:rPr>
          <w:rFonts w:ascii="宋体" w:eastAsia="宋体" w:hAnsi="宋体"/>
          <w:sz w:val="24"/>
          <w:szCs w:val="24"/>
        </w:rPr>
      </w:pPr>
      <w:r w:rsidRPr="0061720C">
        <w:rPr>
          <w:rFonts w:ascii="宋体" w:eastAsia="宋体" w:hAnsi="宋体" w:hint="eastAsia"/>
          <w:sz w:val="24"/>
          <w:szCs w:val="24"/>
        </w:rPr>
        <w:t>★4</w:t>
      </w:r>
      <w:r w:rsidR="00742B9D" w:rsidRPr="0061720C">
        <w:rPr>
          <w:rFonts w:ascii="宋体" w:eastAsia="宋体" w:hAnsi="宋体"/>
          <w:sz w:val="24"/>
          <w:szCs w:val="24"/>
        </w:rPr>
        <w:t>、投标人应对每个指标项的偏离情况做详细应答，不得遗漏；投标文件中的任一技术参数指标及提供的</w:t>
      </w:r>
      <w:r w:rsidR="00636B80">
        <w:rPr>
          <w:rFonts w:ascii="宋体" w:eastAsia="宋体" w:hAnsi="宋体" w:hint="eastAsia"/>
          <w:sz w:val="24"/>
          <w:szCs w:val="24"/>
        </w:rPr>
        <w:t>各种</w:t>
      </w:r>
      <w:r w:rsidR="00742B9D" w:rsidRPr="0061720C">
        <w:rPr>
          <w:rFonts w:ascii="宋体" w:eastAsia="宋体" w:hAnsi="宋体"/>
          <w:sz w:val="24"/>
          <w:szCs w:val="24"/>
        </w:rPr>
        <w:t>证明材料必须真实。否则</w:t>
      </w:r>
      <w:r w:rsidR="00E8132D">
        <w:rPr>
          <w:rFonts w:ascii="宋体" w:eastAsia="宋体" w:hAnsi="宋体" w:hint="eastAsia"/>
          <w:sz w:val="24"/>
          <w:szCs w:val="24"/>
        </w:rPr>
        <w:t>，</w:t>
      </w:r>
      <w:r w:rsidR="00742B9D" w:rsidRPr="0061720C">
        <w:rPr>
          <w:rFonts w:ascii="宋体" w:eastAsia="宋体" w:hAnsi="宋体"/>
          <w:sz w:val="24"/>
          <w:szCs w:val="24"/>
        </w:rPr>
        <w:t>作无效投标（废标）处理。</w:t>
      </w:r>
    </w:p>
    <w:p w:rsidR="00742B9D" w:rsidRPr="0061720C" w:rsidRDefault="00985737" w:rsidP="0061720C">
      <w:pPr>
        <w:spacing w:line="360" w:lineRule="auto"/>
        <w:rPr>
          <w:rFonts w:ascii="宋体" w:eastAsia="宋体" w:hAnsi="宋体"/>
          <w:sz w:val="24"/>
          <w:szCs w:val="24"/>
        </w:rPr>
      </w:pPr>
      <w:r w:rsidRPr="0061720C">
        <w:rPr>
          <w:rFonts w:ascii="宋体" w:eastAsia="宋体" w:hAnsi="宋体" w:hint="eastAsia"/>
          <w:sz w:val="24"/>
          <w:szCs w:val="24"/>
        </w:rPr>
        <w:t>★5</w:t>
      </w:r>
      <w:r w:rsidRPr="0061720C">
        <w:rPr>
          <w:rFonts w:ascii="宋体" w:eastAsia="宋体" w:hAnsi="宋体"/>
          <w:sz w:val="24"/>
          <w:szCs w:val="24"/>
        </w:rPr>
        <w:t>、招标方</w:t>
      </w:r>
      <w:r w:rsidRPr="0061720C">
        <w:rPr>
          <w:rFonts w:ascii="宋体" w:eastAsia="宋体" w:hAnsi="宋体" w:hint="eastAsia"/>
          <w:sz w:val="24"/>
          <w:szCs w:val="24"/>
        </w:rPr>
        <w:t>若</w:t>
      </w:r>
      <w:r w:rsidRPr="0061720C">
        <w:rPr>
          <w:rFonts w:ascii="宋体" w:eastAsia="宋体" w:hAnsi="宋体"/>
          <w:sz w:val="24"/>
          <w:szCs w:val="24"/>
        </w:rPr>
        <w:t>对预中标单位提供的产品在</w:t>
      </w:r>
      <w:r w:rsidR="006227CA">
        <w:rPr>
          <w:rFonts w:ascii="宋体" w:eastAsia="宋体" w:hAnsi="宋体" w:hint="eastAsia"/>
          <w:sz w:val="24"/>
          <w:szCs w:val="24"/>
        </w:rPr>
        <w:t>商务</w:t>
      </w:r>
      <w:r w:rsidRPr="0061720C">
        <w:rPr>
          <w:rFonts w:ascii="宋体" w:eastAsia="宋体" w:hAnsi="宋体"/>
          <w:sz w:val="24"/>
          <w:szCs w:val="24"/>
        </w:rPr>
        <w:t>技术上有异议，预中标</w:t>
      </w:r>
      <w:r w:rsidRPr="0061720C">
        <w:rPr>
          <w:rFonts w:ascii="宋体" w:eastAsia="宋体" w:hAnsi="宋体" w:hint="eastAsia"/>
          <w:sz w:val="24"/>
          <w:szCs w:val="24"/>
        </w:rPr>
        <w:t>单位须在</w:t>
      </w:r>
      <w:r w:rsidR="00AC7493" w:rsidRPr="0061720C">
        <w:rPr>
          <w:rFonts w:ascii="宋体" w:eastAsia="宋体" w:hAnsi="宋体" w:hint="eastAsia"/>
          <w:sz w:val="24"/>
          <w:szCs w:val="24"/>
        </w:rPr>
        <w:t>2</w:t>
      </w:r>
      <w:r w:rsidRPr="0061720C">
        <w:rPr>
          <w:rFonts w:ascii="宋体" w:eastAsia="宋体" w:hAnsi="宋体"/>
          <w:sz w:val="24"/>
          <w:szCs w:val="24"/>
        </w:rPr>
        <w:t>日内提供相应的</w:t>
      </w:r>
      <w:r w:rsidR="008A46D7" w:rsidRPr="0061720C">
        <w:rPr>
          <w:rFonts w:ascii="宋体" w:eastAsia="宋体" w:hAnsi="宋体"/>
          <w:sz w:val="24"/>
          <w:szCs w:val="24"/>
        </w:rPr>
        <w:t>证明材料</w:t>
      </w:r>
      <w:r w:rsidRPr="0061720C">
        <w:rPr>
          <w:rFonts w:ascii="宋体" w:eastAsia="宋体" w:hAnsi="宋体"/>
          <w:sz w:val="24"/>
          <w:szCs w:val="24"/>
        </w:rPr>
        <w:t>，</w:t>
      </w:r>
      <w:r w:rsidR="006227CA">
        <w:rPr>
          <w:rFonts w:ascii="宋体" w:eastAsia="宋体" w:hAnsi="宋体" w:hint="eastAsia"/>
          <w:sz w:val="24"/>
          <w:szCs w:val="24"/>
        </w:rPr>
        <w:t>进行说明。</w:t>
      </w:r>
      <w:r w:rsidRPr="0061720C">
        <w:rPr>
          <w:rFonts w:ascii="宋体" w:eastAsia="宋体" w:hAnsi="宋体"/>
          <w:sz w:val="24"/>
          <w:szCs w:val="24"/>
        </w:rPr>
        <w:t>若无法提供</w:t>
      </w:r>
      <w:r w:rsidR="00AC7493" w:rsidRPr="0061720C">
        <w:rPr>
          <w:rFonts w:ascii="宋体" w:eastAsia="宋体" w:hAnsi="宋体" w:hint="eastAsia"/>
          <w:sz w:val="24"/>
          <w:szCs w:val="24"/>
        </w:rPr>
        <w:t>、</w:t>
      </w:r>
      <w:r w:rsidRPr="0061720C">
        <w:rPr>
          <w:rFonts w:ascii="宋体" w:eastAsia="宋体" w:hAnsi="宋体" w:hint="eastAsia"/>
          <w:sz w:val="24"/>
          <w:szCs w:val="24"/>
        </w:rPr>
        <w:t>提供不准确</w:t>
      </w:r>
      <w:r w:rsidR="00AC7493" w:rsidRPr="0061720C">
        <w:rPr>
          <w:rFonts w:ascii="宋体" w:eastAsia="宋体" w:hAnsi="宋体" w:hint="eastAsia"/>
          <w:sz w:val="24"/>
          <w:szCs w:val="24"/>
        </w:rPr>
        <w:t>或虚假</w:t>
      </w:r>
      <w:r w:rsidR="002634FF">
        <w:rPr>
          <w:rFonts w:ascii="宋体" w:eastAsia="宋体" w:hAnsi="宋体" w:hint="eastAsia"/>
          <w:sz w:val="24"/>
          <w:szCs w:val="24"/>
        </w:rPr>
        <w:t>证明</w:t>
      </w:r>
      <w:r w:rsidR="00AC7493" w:rsidRPr="0061720C">
        <w:rPr>
          <w:rFonts w:ascii="宋体" w:eastAsia="宋体" w:hAnsi="宋体" w:hint="eastAsia"/>
          <w:sz w:val="24"/>
          <w:szCs w:val="24"/>
        </w:rPr>
        <w:t>材料</w:t>
      </w:r>
      <w:r w:rsidRPr="0061720C">
        <w:rPr>
          <w:rFonts w:ascii="宋体" w:eastAsia="宋体" w:hAnsi="宋体" w:hint="eastAsia"/>
          <w:sz w:val="24"/>
          <w:szCs w:val="24"/>
        </w:rPr>
        <w:t>，</w:t>
      </w:r>
      <w:r w:rsidRPr="0061720C">
        <w:rPr>
          <w:rFonts w:ascii="宋体" w:eastAsia="宋体" w:hAnsi="宋体"/>
          <w:sz w:val="24"/>
          <w:szCs w:val="24"/>
        </w:rPr>
        <w:t>招标方可</w:t>
      </w:r>
      <w:r w:rsidRPr="0061720C">
        <w:rPr>
          <w:rFonts w:ascii="宋体" w:eastAsia="宋体" w:hAnsi="宋体" w:hint="eastAsia"/>
          <w:sz w:val="24"/>
          <w:szCs w:val="24"/>
        </w:rPr>
        <w:t>作无效投标（</w:t>
      </w:r>
      <w:r w:rsidRPr="0061720C">
        <w:rPr>
          <w:rFonts w:ascii="宋体" w:eastAsia="宋体" w:hAnsi="宋体"/>
          <w:sz w:val="24"/>
          <w:szCs w:val="24"/>
        </w:rPr>
        <w:t>废标</w:t>
      </w:r>
      <w:r w:rsidRPr="0061720C">
        <w:rPr>
          <w:rFonts w:ascii="宋体" w:eastAsia="宋体" w:hAnsi="宋体" w:hint="eastAsia"/>
          <w:sz w:val="24"/>
          <w:szCs w:val="24"/>
        </w:rPr>
        <w:t>）处理</w:t>
      </w:r>
      <w:r w:rsidR="00AC7493" w:rsidRPr="0061720C">
        <w:rPr>
          <w:rFonts w:ascii="宋体" w:eastAsia="宋体" w:hAnsi="宋体"/>
          <w:sz w:val="24"/>
          <w:szCs w:val="24"/>
        </w:rPr>
        <w:t>。</w:t>
      </w:r>
    </w:p>
    <w:p w:rsidR="00985737" w:rsidRPr="0061720C" w:rsidRDefault="00985737" w:rsidP="0061720C">
      <w:pPr>
        <w:spacing w:line="360" w:lineRule="auto"/>
        <w:rPr>
          <w:rFonts w:ascii="宋体" w:eastAsia="宋体" w:hAnsi="宋体"/>
          <w:sz w:val="24"/>
          <w:szCs w:val="24"/>
        </w:rPr>
      </w:pPr>
      <w:r w:rsidRPr="0061720C">
        <w:rPr>
          <w:rFonts w:ascii="宋体" w:eastAsia="宋体" w:hAnsi="宋体" w:hint="eastAsia"/>
          <w:sz w:val="24"/>
          <w:szCs w:val="24"/>
        </w:rPr>
        <w:t>★</w:t>
      </w:r>
      <w:r w:rsidR="006227CA">
        <w:rPr>
          <w:rFonts w:ascii="宋体" w:eastAsia="宋体" w:hAnsi="宋体" w:hint="eastAsia"/>
          <w:sz w:val="24"/>
          <w:szCs w:val="24"/>
        </w:rPr>
        <w:t>6</w:t>
      </w:r>
      <w:r w:rsidRPr="0061720C">
        <w:rPr>
          <w:rFonts w:ascii="宋体" w:eastAsia="宋体" w:hAnsi="宋体"/>
          <w:sz w:val="24"/>
          <w:szCs w:val="24"/>
        </w:rPr>
        <w:t>、投标人投标所使用的资格、信誉、荣誉、业绩与企业认证必须为本法人所拥有（采购</w:t>
      </w:r>
      <w:r w:rsidR="00673B0D" w:rsidRPr="0061720C">
        <w:rPr>
          <w:rFonts w:ascii="宋体" w:eastAsia="宋体" w:hAnsi="宋体" w:hint="eastAsia"/>
          <w:sz w:val="24"/>
          <w:szCs w:val="24"/>
        </w:rPr>
        <w:t>需求</w:t>
      </w:r>
      <w:r w:rsidRPr="0061720C">
        <w:rPr>
          <w:rFonts w:ascii="宋体" w:eastAsia="宋体" w:hAnsi="宋体"/>
          <w:sz w:val="24"/>
          <w:szCs w:val="24"/>
        </w:rPr>
        <w:t>允许的除外）。</w:t>
      </w:r>
    </w:p>
    <w:p w:rsidR="00914DCC" w:rsidRPr="006E5D83" w:rsidRDefault="00914DCC" w:rsidP="0061720C">
      <w:pPr>
        <w:spacing w:line="360" w:lineRule="auto"/>
        <w:jc w:val="left"/>
        <w:rPr>
          <w:rFonts w:ascii="宋体" w:eastAsia="宋体" w:hAnsi="宋体"/>
          <w:b/>
          <w:bCs/>
          <w:sz w:val="28"/>
          <w:szCs w:val="28"/>
        </w:rPr>
      </w:pPr>
      <w:r w:rsidRPr="006E5D83">
        <w:rPr>
          <w:rFonts w:ascii="宋体" w:eastAsia="宋体" w:hAnsi="宋体" w:hint="eastAsia"/>
          <w:b/>
          <w:bCs/>
          <w:sz w:val="28"/>
          <w:szCs w:val="28"/>
        </w:rPr>
        <w:t>三、其他要求</w:t>
      </w:r>
    </w:p>
    <w:p w:rsidR="00914DCC" w:rsidRPr="0061720C" w:rsidRDefault="00A0313E" w:rsidP="0061720C">
      <w:pPr>
        <w:spacing w:line="360" w:lineRule="auto"/>
        <w:jc w:val="left"/>
        <w:rPr>
          <w:rFonts w:ascii="宋体" w:eastAsia="宋体" w:hAnsi="宋体"/>
          <w:sz w:val="24"/>
          <w:szCs w:val="24"/>
        </w:rPr>
      </w:pPr>
      <w:r w:rsidRPr="0061720C">
        <w:rPr>
          <w:rFonts w:ascii="宋体" w:eastAsia="宋体" w:hAnsi="宋体" w:hint="eastAsia"/>
          <w:sz w:val="24"/>
          <w:szCs w:val="24"/>
        </w:rPr>
        <w:t>★</w:t>
      </w:r>
      <w:r w:rsidR="00914DCC" w:rsidRPr="0061720C">
        <w:rPr>
          <w:rFonts w:ascii="宋体" w:eastAsia="宋体" w:hAnsi="宋体" w:hint="eastAsia"/>
          <w:sz w:val="24"/>
          <w:szCs w:val="24"/>
        </w:rPr>
        <w:t>1、</w:t>
      </w:r>
      <w:r w:rsidRPr="0061720C">
        <w:rPr>
          <w:rFonts w:ascii="宋体" w:eastAsia="宋体" w:hAnsi="宋体"/>
          <w:sz w:val="24"/>
          <w:szCs w:val="24"/>
        </w:rPr>
        <w:t>请供应商在报价前仔细评估自身履约能力，谢绝恶意低价、不按要求报价、中标后无故放弃、不按合同履行等违约行为。对出现此类行为的预中标供应商，将根据在线询价违约处理规则，依法依规</w:t>
      </w:r>
      <w:r w:rsidR="00D7789B">
        <w:rPr>
          <w:rFonts w:ascii="宋体" w:eastAsia="宋体" w:hAnsi="宋体" w:hint="eastAsia"/>
          <w:sz w:val="24"/>
          <w:szCs w:val="24"/>
        </w:rPr>
        <w:t>报备政</w:t>
      </w:r>
      <w:proofErr w:type="gramStart"/>
      <w:r w:rsidR="00D7789B">
        <w:rPr>
          <w:rFonts w:ascii="宋体" w:eastAsia="宋体" w:hAnsi="宋体" w:hint="eastAsia"/>
          <w:sz w:val="24"/>
          <w:szCs w:val="24"/>
        </w:rPr>
        <w:t>采云</w:t>
      </w:r>
      <w:proofErr w:type="gramEnd"/>
      <w:r w:rsidRPr="0061720C">
        <w:rPr>
          <w:rFonts w:ascii="宋体" w:eastAsia="宋体" w:hAnsi="宋体"/>
          <w:sz w:val="24"/>
          <w:szCs w:val="24"/>
        </w:rPr>
        <w:t>进行处罚，处罚内容包括停止推送报价信息、</w:t>
      </w:r>
      <w:r w:rsidR="002634FF">
        <w:rPr>
          <w:rFonts w:ascii="宋体" w:eastAsia="宋体" w:hAnsi="宋体" w:hint="eastAsia"/>
          <w:sz w:val="24"/>
          <w:szCs w:val="24"/>
        </w:rPr>
        <w:t>2</w:t>
      </w:r>
      <w:r>
        <w:rPr>
          <w:rFonts w:ascii="宋体" w:eastAsia="宋体" w:hAnsi="宋体" w:hint="eastAsia"/>
          <w:sz w:val="24"/>
          <w:szCs w:val="24"/>
        </w:rPr>
        <w:t>年内</w:t>
      </w:r>
      <w:r w:rsidRPr="0061720C">
        <w:rPr>
          <w:rFonts w:ascii="宋体" w:eastAsia="宋体" w:hAnsi="宋体"/>
          <w:sz w:val="24"/>
          <w:szCs w:val="24"/>
        </w:rPr>
        <w:t>禁止</w:t>
      </w:r>
      <w:r>
        <w:rPr>
          <w:rFonts w:ascii="宋体" w:eastAsia="宋体" w:hAnsi="宋体" w:hint="eastAsia"/>
          <w:sz w:val="24"/>
          <w:szCs w:val="24"/>
        </w:rPr>
        <w:t>参加政</w:t>
      </w:r>
      <w:proofErr w:type="gramStart"/>
      <w:r>
        <w:rPr>
          <w:rFonts w:ascii="宋体" w:eastAsia="宋体" w:hAnsi="宋体" w:hint="eastAsia"/>
          <w:sz w:val="24"/>
          <w:szCs w:val="24"/>
        </w:rPr>
        <w:t>采云</w:t>
      </w:r>
      <w:proofErr w:type="gramEnd"/>
      <w:r>
        <w:rPr>
          <w:rFonts w:ascii="宋体" w:eastAsia="宋体" w:hAnsi="宋体" w:hint="eastAsia"/>
          <w:sz w:val="24"/>
          <w:szCs w:val="24"/>
        </w:rPr>
        <w:t>平台项目采购</w:t>
      </w:r>
      <w:r w:rsidR="00D7789B">
        <w:rPr>
          <w:rFonts w:ascii="宋体" w:eastAsia="宋体" w:hAnsi="宋体" w:hint="eastAsia"/>
          <w:sz w:val="24"/>
          <w:szCs w:val="24"/>
        </w:rPr>
        <w:t>活动</w:t>
      </w:r>
      <w:r w:rsidRPr="0061720C">
        <w:rPr>
          <w:rFonts w:ascii="宋体" w:eastAsia="宋体" w:hAnsi="宋体"/>
          <w:sz w:val="24"/>
          <w:szCs w:val="24"/>
        </w:rPr>
        <w:t>，记入政府采购诚信档案。</w:t>
      </w:r>
    </w:p>
    <w:p w:rsidR="00914DCC" w:rsidRPr="0061720C" w:rsidRDefault="00A0313E" w:rsidP="0061720C">
      <w:pPr>
        <w:spacing w:line="360" w:lineRule="auto"/>
        <w:jc w:val="left"/>
        <w:rPr>
          <w:rFonts w:ascii="宋体" w:eastAsia="宋体" w:hAnsi="宋体"/>
          <w:sz w:val="24"/>
          <w:szCs w:val="24"/>
        </w:rPr>
      </w:pPr>
      <w:r w:rsidRPr="0061720C">
        <w:rPr>
          <w:rFonts w:ascii="宋体" w:eastAsia="宋体" w:hAnsi="宋体" w:hint="eastAsia"/>
          <w:sz w:val="24"/>
          <w:szCs w:val="24"/>
        </w:rPr>
        <w:t>★</w:t>
      </w:r>
      <w:r w:rsidR="003513EE">
        <w:rPr>
          <w:rFonts w:ascii="宋体" w:eastAsia="宋体" w:hAnsi="宋体" w:hint="eastAsia"/>
          <w:sz w:val="24"/>
          <w:szCs w:val="24"/>
        </w:rPr>
        <w:t>2</w:t>
      </w:r>
      <w:r w:rsidR="00742B9D" w:rsidRPr="0061720C">
        <w:rPr>
          <w:rFonts w:ascii="宋体" w:eastAsia="宋体" w:hAnsi="宋体"/>
          <w:sz w:val="24"/>
          <w:szCs w:val="24"/>
        </w:rPr>
        <w:t>、</w:t>
      </w:r>
      <w:r w:rsidRPr="0061720C">
        <w:rPr>
          <w:rFonts w:ascii="宋体" w:eastAsia="宋体" w:hAnsi="宋体"/>
          <w:sz w:val="24"/>
          <w:szCs w:val="24"/>
        </w:rPr>
        <w:t>中标后签合同前</w:t>
      </w:r>
      <w:r w:rsidRPr="0061720C">
        <w:rPr>
          <w:rFonts w:ascii="宋体" w:eastAsia="宋体" w:hAnsi="宋体" w:hint="eastAsia"/>
          <w:sz w:val="24"/>
          <w:szCs w:val="24"/>
        </w:rPr>
        <w:t>3</w:t>
      </w:r>
      <w:r w:rsidRPr="0061720C">
        <w:rPr>
          <w:rFonts w:ascii="宋体" w:eastAsia="宋体" w:hAnsi="宋体"/>
          <w:sz w:val="24"/>
          <w:szCs w:val="24"/>
        </w:rPr>
        <w:t>个工作日内提供</w:t>
      </w:r>
      <w:r w:rsidR="002744C2">
        <w:rPr>
          <w:rFonts w:ascii="宋体" w:eastAsia="宋体" w:hAnsi="宋体" w:hint="eastAsia"/>
          <w:sz w:val="24"/>
          <w:szCs w:val="24"/>
        </w:rPr>
        <w:t>所有</w:t>
      </w:r>
      <w:r w:rsidRPr="0061720C">
        <w:rPr>
          <w:rFonts w:ascii="宋体" w:eastAsia="宋体" w:hAnsi="宋体"/>
          <w:sz w:val="24"/>
          <w:szCs w:val="24"/>
        </w:rPr>
        <w:t>资料</w:t>
      </w:r>
      <w:r w:rsidR="00153168">
        <w:rPr>
          <w:rFonts w:ascii="宋体" w:eastAsia="宋体" w:hAnsi="宋体" w:hint="eastAsia"/>
          <w:sz w:val="24"/>
          <w:szCs w:val="24"/>
        </w:rPr>
        <w:t>核验</w:t>
      </w:r>
      <w:r w:rsidRPr="0061720C">
        <w:rPr>
          <w:rFonts w:ascii="宋体" w:eastAsia="宋体" w:hAnsi="宋体"/>
          <w:sz w:val="24"/>
          <w:szCs w:val="24"/>
        </w:rPr>
        <w:t>：a.营业执照复印件；b.</w:t>
      </w:r>
      <w:r w:rsidRPr="0061720C">
        <w:rPr>
          <w:rFonts w:hint="eastAsia"/>
          <w:sz w:val="24"/>
          <w:szCs w:val="24"/>
        </w:rPr>
        <w:t xml:space="preserve"> </w:t>
      </w:r>
      <w:r w:rsidRPr="0061720C">
        <w:rPr>
          <w:rFonts w:ascii="宋体" w:eastAsia="宋体" w:hAnsi="宋体" w:hint="eastAsia"/>
          <w:sz w:val="24"/>
          <w:szCs w:val="24"/>
        </w:rPr>
        <w:t>资质证书、检测报告、</w:t>
      </w:r>
      <w:r w:rsidR="00636B80">
        <w:rPr>
          <w:rFonts w:ascii="宋体" w:eastAsia="宋体" w:hAnsi="宋体" w:hint="eastAsia"/>
          <w:sz w:val="24"/>
          <w:szCs w:val="24"/>
        </w:rPr>
        <w:t>合</w:t>
      </w:r>
      <w:r w:rsidRPr="0061720C">
        <w:rPr>
          <w:rFonts w:ascii="宋体" w:eastAsia="宋体" w:hAnsi="宋体" w:hint="eastAsia"/>
          <w:sz w:val="24"/>
          <w:szCs w:val="24"/>
        </w:rPr>
        <w:t>同证明材料</w:t>
      </w:r>
      <w:r w:rsidRPr="0061720C">
        <w:rPr>
          <w:rFonts w:ascii="宋体" w:eastAsia="宋体" w:hAnsi="宋体"/>
          <w:sz w:val="24"/>
          <w:szCs w:val="24"/>
        </w:rPr>
        <w:t>复印件</w:t>
      </w:r>
      <w:r>
        <w:rPr>
          <w:rFonts w:ascii="宋体" w:eastAsia="宋体" w:hAnsi="宋体" w:hint="eastAsia"/>
          <w:sz w:val="24"/>
          <w:szCs w:val="24"/>
        </w:rPr>
        <w:t>及原件</w:t>
      </w:r>
      <w:r w:rsidRPr="0061720C">
        <w:rPr>
          <w:rFonts w:ascii="宋体" w:eastAsia="宋体" w:hAnsi="宋体"/>
          <w:sz w:val="24"/>
          <w:szCs w:val="24"/>
        </w:rPr>
        <w:t>；c.满足要求的业绩证明材料</w:t>
      </w:r>
      <w:r w:rsidRPr="0061720C">
        <w:rPr>
          <w:rFonts w:ascii="宋体" w:eastAsia="宋体" w:hAnsi="宋体" w:hint="eastAsia"/>
          <w:sz w:val="24"/>
          <w:szCs w:val="24"/>
        </w:rPr>
        <w:t>；</w:t>
      </w:r>
      <w:r w:rsidRPr="0061720C">
        <w:rPr>
          <w:rFonts w:ascii="宋体" w:eastAsia="宋体" w:hAnsi="宋体"/>
          <w:sz w:val="24"/>
          <w:szCs w:val="24"/>
        </w:rPr>
        <w:t>d.授权委托书，法人和授权委托人身份证复印件</w:t>
      </w:r>
      <w:r>
        <w:rPr>
          <w:rFonts w:ascii="宋体" w:eastAsia="宋体" w:hAnsi="宋体" w:hint="eastAsia"/>
          <w:sz w:val="24"/>
          <w:szCs w:val="24"/>
        </w:rPr>
        <w:t>。</w:t>
      </w:r>
    </w:p>
    <w:p w:rsidR="00FC59D3" w:rsidRDefault="00914DCC" w:rsidP="00A940E6">
      <w:pPr>
        <w:spacing w:line="360" w:lineRule="auto"/>
        <w:jc w:val="left"/>
        <w:rPr>
          <w:rFonts w:ascii="宋体" w:eastAsia="宋体" w:hAnsi="宋体"/>
          <w:sz w:val="24"/>
          <w:szCs w:val="24"/>
        </w:rPr>
      </w:pPr>
      <w:r w:rsidRPr="0061720C">
        <w:rPr>
          <w:rFonts w:ascii="宋体" w:eastAsia="宋体" w:hAnsi="宋体"/>
          <w:sz w:val="24"/>
          <w:szCs w:val="24"/>
        </w:rPr>
        <w:t>3、</w:t>
      </w:r>
      <w:r w:rsidR="00A0313E" w:rsidRPr="0061720C">
        <w:rPr>
          <w:rFonts w:ascii="宋体" w:eastAsia="宋体" w:hAnsi="宋体"/>
          <w:sz w:val="24"/>
          <w:szCs w:val="24"/>
        </w:rPr>
        <w:t>中标人应派技术人员负责设备的安装、调试，调试所需专用工具、设施、物料等由中标人自备、自费运到现场，完工后自费搬走。并且提供相应的培训，产生的一切费用应包含在中标价格中，不得另行收费。</w:t>
      </w:r>
    </w:p>
    <w:p w:rsidR="00742B9D" w:rsidRPr="00A940E6" w:rsidRDefault="00FC59D3" w:rsidP="00A940E6">
      <w:pPr>
        <w:spacing w:line="360" w:lineRule="auto"/>
        <w:jc w:val="left"/>
        <w:rPr>
          <w:rFonts w:ascii="宋体" w:eastAsia="宋体" w:hAnsi="宋体"/>
          <w:sz w:val="24"/>
          <w:szCs w:val="24"/>
        </w:rPr>
      </w:pPr>
      <w:r>
        <w:rPr>
          <w:rFonts w:ascii="宋体" w:eastAsia="宋体" w:hAnsi="宋体" w:hint="eastAsia"/>
          <w:sz w:val="24"/>
          <w:szCs w:val="24"/>
        </w:rPr>
        <w:t>4</w:t>
      </w:r>
      <w:r w:rsidRPr="00FC59D3">
        <w:rPr>
          <w:rFonts w:ascii="宋体" w:eastAsia="宋体" w:hAnsi="宋体"/>
          <w:sz w:val="24"/>
          <w:szCs w:val="24"/>
        </w:rPr>
        <w:t>、中标人需提供现场技术培训，使采购人掌握系统管理、常见故障排除等知识。</w:t>
      </w:r>
    </w:p>
    <w:p w:rsidR="00673B0D" w:rsidRPr="00A940E6" w:rsidRDefault="00376916" w:rsidP="00C7586D">
      <w:pPr>
        <w:keepNext/>
        <w:keepLines/>
        <w:numPr>
          <w:ilvl w:val="0"/>
          <w:numId w:val="1"/>
        </w:numPr>
        <w:spacing w:beforeLines="50" w:line="360" w:lineRule="auto"/>
        <w:jc w:val="center"/>
        <w:outlineLvl w:val="0"/>
        <w:rPr>
          <w:rFonts w:ascii="宋体" w:eastAsia="宋体" w:hAnsi="宋体" w:cs="宋体"/>
          <w:b/>
          <w:bCs/>
          <w:kern w:val="44"/>
          <w:sz w:val="30"/>
          <w:szCs w:val="30"/>
        </w:rPr>
      </w:pPr>
      <w:bookmarkStart w:id="1" w:name="_Toc24386949"/>
      <w:bookmarkEnd w:id="0"/>
      <w:r>
        <w:rPr>
          <w:rFonts w:ascii="宋体" w:eastAsia="宋体" w:hAnsi="宋体" w:cs="宋体" w:hint="eastAsia"/>
          <w:b/>
          <w:bCs/>
          <w:kern w:val="44"/>
          <w:sz w:val="30"/>
          <w:szCs w:val="30"/>
        </w:rPr>
        <w:t xml:space="preserve"> </w:t>
      </w:r>
      <w:r w:rsidR="00673B0D" w:rsidRPr="00A940E6">
        <w:rPr>
          <w:rFonts w:ascii="宋体" w:eastAsia="宋体" w:hAnsi="宋体" w:cs="宋体" w:hint="eastAsia"/>
          <w:b/>
          <w:bCs/>
          <w:kern w:val="44"/>
          <w:sz w:val="30"/>
          <w:szCs w:val="30"/>
        </w:rPr>
        <w:t>采购需求</w:t>
      </w:r>
      <w:bookmarkEnd w:id="1"/>
    </w:p>
    <w:p w:rsidR="00673B0D" w:rsidRPr="006E5D83" w:rsidRDefault="00673B0D" w:rsidP="0061720C">
      <w:pPr>
        <w:spacing w:line="360" w:lineRule="auto"/>
        <w:rPr>
          <w:rFonts w:ascii="Times New Roman" w:eastAsia="宋体" w:hAnsi="Times New Roman" w:cs="Times New Roman"/>
          <w:sz w:val="28"/>
          <w:szCs w:val="28"/>
        </w:rPr>
      </w:pPr>
      <w:r w:rsidRPr="006E5D83">
        <w:rPr>
          <w:rFonts w:ascii="宋体" w:eastAsia="宋体" w:hAnsi="宋体" w:cs="宋体" w:hint="eastAsia"/>
          <w:b/>
          <w:bCs/>
          <w:sz w:val="28"/>
          <w:szCs w:val="28"/>
        </w:rPr>
        <w:t>一、项目整体要求及内容</w:t>
      </w:r>
    </w:p>
    <w:p w:rsidR="00673B0D" w:rsidRPr="0061720C" w:rsidRDefault="00673B0D" w:rsidP="0061720C">
      <w:pPr>
        <w:spacing w:line="360" w:lineRule="auto"/>
        <w:ind w:firstLineChars="200" w:firstLine="480"/>
        <w:jc w:val="left"/>
        <w:rPr>
          <w:rFonts w:ascii="宋体" w:eastAsia="宋体" w:hAnsi="宋体" w:cs="宋体"/>
          <w:sz w:val="24"/>
          <w:szCs w:val="24"/>
        </w:rPr>
      </w:pPr>
      <w:bookmarkStart w:id="2" w:name="_Toc30069"/>
      <w:bookmarkStart w:id="3" w:name="_Toc31927"/>
      <w:bookmarkStart w:id="4" w:name="_Toc26575"/>
      <w:r w:rsidRPr="0061720C">
        <w:rPr>
          <w:rFonts w:ascii="宋体" w:eastAsia="宋体" w:hAnsi="宋体" w:cs="宋体" w:hint="eastAsia"/>
          <w:sz w:val="24"/>
          <w:szCs w:val="24"/>
        </w:rPr>
        <w:t>本项目的建设和运营目标必须采用成熟、可靠的技术和装备，做到项目整体功能完整、技术先进、运行可靠、维修方便、保护环境、安全卫生、资源利用、经济合理、管理科学；确保餐厨垃圾/</w:t>
      </w:r>
      <w:proofErr w:type="gramStart"/>
      <w:r w:rsidRPr="0061720C">
        <w:rPr>
          <w:rFonts w:ascii="宋体" w:eastAsia="宋体" w:hAnsi="宋体" w:cs="宋体" w:hint="eastAsia"/>
          <w:sz w:val="24"/>
          <w:szCs w:val="24"/>
        </w:rPr>
        <w:t>厨余垃圾处理</w:t>
      </w:r>
      <w:proofErr w:type="gramEnd"/>
      <w:r w:rsidRPr="0061720C">
        <w:rPr>
          <w:rFonts w:ascii="宋体" w:eastAsia="宋体" w:hAnsi="宋体" w:cs="宋体" w:hint="eastAsia"/>
          <w:sz w:val="24"/>
          <w:szCs w:val="24"/>
        </w:rPr>
        <w:t>项目建设质量与运行的安全、可靠，能满足国家有关技术标准和规范的各项要求。</w:t>
      </w:r>
      <w:bookmarkStart w:id="5" w:name="_Hlk26894172"/>
      <w:bookmarkEnd w:id="2"/>
      <w:bookmarkEnd w:id="3"/>
      <w:bookmarkEnd w:id="4"/>
      <w:r w:rsidRPr="0061720C">
        <w:rPr>
          <w:rFonts w:ascii="宋体" w:eastAsia="宋体" w:hAnsi="宋体" w:cs="宋体" w:hint="eastAsia"/>
          <w:sz w:val="24"/>
          <w:szCs w:val="24"/>
        </w:rPr>
        <w:t>本项目所需采购0.5吨设备</w:t>
      </w:r>
      <w:r w:rsidRPr="0061720C">
        <w:rPr>
          <w:rFonts w:ascii="宋体" w:eastAsia="宋体" w:hAnsi="宋体" w:cs="宋体" w:hint="eastAsia"/>
          <w:sz w:val="24"/>
          <w:szCs w:val="24"/>
        </w:rPr>
        <w:lastRenderedPageBreak/>
        <w:t>（包含自动上料装置及主体生化系统、除臭净化系统）1套。</w:t>
      </w:r>
      <w:bookmarkEnd w:id="5"/>
    </w:p>
    <w:tbl>
      <w:tblPr>
        <w:tblW w:w="8364" w:type="dxa"/>
        <w:tblInd w:w="-5"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tblPr>
      <w:tblGrid>
        <w:gridCol w:w="709"/>
        <w:gridCol w:w="1559"/>
        <w:gridCol w:w="6096"/>
      </w:tblGrid>
      <w:tr w:rsidR="00673B0D" w:rsidRPr="0061720C" w:rsidTr="005F090C">
        <w:trPr>
          <w:trHeight w:val="522"/>
          <w:tblHeader/>
        </w:trPr>
        <w:tc>
          <w:tcPr>
            <w:tcW w:w="709" w:type="dxa"/>
            <w:tcBorders>
              <w:top w:val="single" w:sz="4" w:space="0" w:color="auto"/>
              <w:bottom w:val="single" w:sz="4" w:space="0" w:color="auto"/>
              <w:right w:val="single" w:sz="4" w:space="0" w:color="auto"/>
            </w:tcBorders>
            <w:tcMar>
              <w:left w:w="28" w:type="dxa"/>
              <w:right w:w="28" w:type="dxa"/>
            </w:tcMar>
            <w:vAlign w:val="center"/>
          </w:tcPr>
          <w:p w:rsidR="00673B0D" w:rsidRPr="0061720C" w:rsidRDefault="00673B0D" w:rsidP="0061720C">
            <w:pPr>
              <w:spacing w:line="360" w:lineRule="auto"/>
              <w:jc w:val="center"/>
              <w:rPr>
                <w:rFonts w:ascii="宋体" w:eastAsia="宋体" w:hAnsi="宋体" w:cs="Times New Roman"/>
                <w:b/>
                <w:sz w:val="24"/>
                <w:szCs w:val="24"/>
              </w:rPr>
            </w:pPr>
            <w:r w:rsidRPr="0061720C">
              <w:rPr>
                <w:rFonts w:ascii="宋体" w:eastAsia="宋体" w:hAnsi="宋体" w:cs="Times New Roman"/>
                <w:b/>
                <w:sz w:val="24"/>
                <w:szCs w:val="24"/>
              </w:rPr>
              <w:t>序号</w:t>
            </w:r>
          </w:p>
        </w:tc>
        <w:tc>
          <w:tcPr>
            <w:tcW w:w="1559" w:type="dxa"/>
            <w:tcBorders>
              <w:top w:val="single" w:sz="4" w:space="0" w:color="auto"/>
              <w:left w:val="single" w:sz="4" w:space="0" w:color="auto"/>
              <w:bottom w:val="single" w:sz="4" w:space="0" w:color="auto"/>
            </w:tcBorders>
            <w:tcMar>
              <w:left w:w="28" w:type="dxa"/>
              <w:right w:w="28" w:type="dxa"/>
            </w:tcMar>
            <w:vAlign w:val="center"/>
          </w:tcPr>
          <w:p w:rsidR="00673B0D" w:rsidRPr="0061720C" w:rsidRDefault="00673B0D" w:rsidP="0061720C">
            <w:pPr>
              <w:spacing w:line="360" w:lineRule="auto"/>
              <w:jc w:val="center"/>
              <w:rPr>
                <w:rFonts w:ascii="宋体" w:eastAsia="宋体" w:hAnsi="宋体" w:cs="Times New Roman"/>
                <w:b/>
                <w:sz w:val="24"/>
                <w:szCs w:val="24"/>
              </w:rPr>
            </w:pPr>
            <w:r w:rsidRPr="0061720C">
              <w:rPr>
                <w:rFonts w:ascii="宋体" w:eastAsia="宋体" w:hAnsi="宋体" w:cs="Times New Roman"/>
                <w:b/>
                <w:sz w:val="24"/>
                <w:szCs w:val="24"/>
              </w:rPr>
              <w:t>项目名称</w:t>
            </w:r>
          </w:p>
        </w:tc>
        <w:tc>
          <w:tcPr>
            <w:tcW w:w="6096" w:type="dxa"/>
            <w:tcBorders>
              <w:top w:val="single" w:sz="4" w:space="0" w:color="auto"/>
              <w:bottom w:val="single" w:sz="4" w:space="0" w:color="auto"/>
            </w:tcBorders>
            <w:tcMar>
              <w:left w:w="28" w:type="dxa"/>
              <w:right w:w="28" w:type="dxa"/>
            </w:tcMar>
            <w:vAlign w:val="center"/>
          </w:tcPr>
          <w:p w:rsidR="00673B0D" w:rsidRPr="0061720C" w:rsidRDefault="00673B0D" w:rsidP="0061720C">
            <w:pPr>
              <w:spacing w:line="360" w:lineRule="auto"/>
              <w:jc w:val="center"/>
              <w:rPr>
                <w:rFonts w:ascii="宋体" w:eastAsia="宋体" w:hAnsi="宋体" w:cs="Times New Roman"/>
                <w:b/>
                <w:sz w:val="24"/>
                <w:szCs w:val="24"/>
              </w:rPr>
            </w:pPr>
            <w:r w:rsidRPr="0061720C">
              <w:rPr>
                <w:rFonts w:ascii="宋体" w:eastAsia="宋体" w:hAnsi="宋体" w:cs="Times New Roman"/>
                <w:b/>
                <w:sz w:val="24"/>
                <w:szCs w:val="24"/>
              </w:rPr>
              <w:t>采购要求</w:t>
            </w:r>
          </w:p>
        </w:tc>
      </w:tr>
      <w:tr w:rsidR="00673B0D" w:rsidRPr="0061720C" w:rsidTr="005F090C">
        <w:trPr>
          <w:trHeight w:val="597"/>
        </w:trPr>
        <w:tc>
          <w:tcPr>
            <w:tcW w:w="709" w:type="dxa"/>
            <w:tcBorders>
              <w:top w:val="single" w:sz="4" w:space="0" w:color="auto"/>
              <w:bottom w:val="single" w:sz="4" w:space="0" w:color="auto"/>
              <w:right w:val="single" w:sz="4" w:space="0" w:color="auto"/>
            </w:tcBorders>
            <w:tcMar>
              <w:left w:w="28" w:type="dxa"/>
              <w:right w:w="28" w:type="dxa"/>
            </w:tcMar>
            <w:vAlign w:val="center"/>
          </w:tcPr>
          <w:p w:rsidR="00673B0D" w:rsidRPr="0061720C" w:rsidRDefault="00673B0D" w:rsidP="0061720C">
            <w:pPr>
              <w:spacing w:line="360" w:lineRule="auto"/>
              <w:jc w:val="center"/>
              <w:rPr>
                <w:rFonts w:ascii="宋体" w:eastAsia="宋体" w:hAnsi="宋体" w:cs="Times New Roman"/>
                <w:sz w:val="24"/>
                <w:szCs w:val="24"/>
              </w:rPr>
            </w:pPr>
            <w:r w:rsidRPr="0061720C">
              <w:rPr>
                <w:rFonts w:ascii="宋体" w:eastAsia="宋体" w:hAnsi="宋体" w:cs="Times New Roman"/>
                <w:sz w:val="24"/>
                <w:szCs w:val="24"/>
              </w:rPr>
              <w:t>1</w:t>
            </w:r>
          </w:p>
        </w:tc>
        <w:tc>
          <w:tcPr>
            <w:tcW w:w="1559" w:type="dxa"/>
            <w:tcBorders>
              <w:top w:val="single" w:sz="4" w:space="0" w:color="auto"/>
              <w:left w:val="single" w:sz="4" w:space="0" w:color="auto"/>
              <w:bottom w:val="single" w:sz="4" w:space="0" w:color="auto"/>
            </w:tcBorders>
            <w:tcMar>
              <w:left w:w="28" w:type="dxa"/>
              <w:right w:w="28" w:type="dxa"/>
            </w:tcMar>
            <w:vAlign w:val="center"/>
          </w:tcPr>
          <w:p w:rsidR="00673B0D" w:rsidRPr="0061720C" w:rsidRDefault="00673B0D" w:rsidP="0061720C">
            <w:pPr>
              <w:spacing w:line="360" w:lineRule="auto"/>
              <w:jc w:val="center"/>
              <w:rPr>
                <w:rFonts w:ascii="宋体" w:eastAsia="宋体" w:hAnsi="宋体" w:cs="Times New Roman"/>
                <w:sz w:val="24"/>
                <w:szCs w:val="24"/>
              </w:rPr>
            </w:pPr>
            <w:r w:rsidRPr="0061720C">
              <w:rPr>
                <w:rFonts w:ascii="宋体" w:eastAsia="宋体" w:hAnsi="宋体" w:cs="Times New Roman"/>
                <w:sz w:val="24"/>
                <w:szCs w:val="24"/>
              </w:rPr>
              <w:t>质保期</w:t>
            </w:r>
          </w:p>
        </w:tc>
        <w:tc>
          <w:tcPr>
            <w:tcW w:w="6096" w:type="dxa"/>
            <w:tcBorders>
              <w:top w:val="single" w:sz="4" w:space="0" w:color="auto"/>
              <w:bottom w:val="single" w:sz="4" w:space="0" w:color="auto"/>
            </w:tcBorders>
            <w:tcMar>
              <w:left w:w="28" w:type="dxa"/>
              <w:right w:w="28" w:type="dxa"/>
            </w:tcMar>
            <w:vAlign w:val="center"/>
          </w:tcPr>
          <w:p w:rsidR="00673B0D" w:rsidRPr="0061720C" w:rsidRDefault="00673B0D" w:rsidP="0061720C">
            <w:pPr>
              <w:spacing w:line="360" w:lineRule="auto"/>
              <w:jc w:val="left"/>
              <w:rPr>
                <w:rFonts w:ascii="宋体" w:eastAsia="宋体" w:hAnsi="宋体" w:cs="Times New Roman"/>
                <w:sz w:val="24"/>
                <w:szCs w:val="24"/>
              </w:rPr>
            </w:pPr>
            <w:proofErr w:type="gramStart"/>
            <w:r w:rsidRPr="0061720C">
              <w:rPr>
                <w:rFonts w:ascii="宋体" w:eastAsia="宋体" w:hAnsi="宋体" w:cs="Times New Roman" w:hint="eastAsia"/>
                <w:sz w:val="24"/>
                <w:szCs w:val="24"/>
              </w:rPr>
              <w:t>自设备</w:t>
            </w:r>
            <w:proofErr w:type="gramEnd"/>
            <w:r w:rsidRPr="0061720C">
              <w:rPr>
                <w:rFonts w:ascii="宋体" w:eastAsia="宋体" w:hAnsi="宋体" w:cs="Times New Roman" w:hint="eastAsia"/>
                <w:sz w:val="24"/>
                <w:szCs w:val="24"/>
              </w:rPr>
              <w:t>验收合格之日起计1年。</w:t>
            </w:r>
          </w:p>
        </w:tc>
      </w:tr>
      <w:tr w:rsidR="00673B0D" w:rsidRPr="00C568CB" w:rsidTr="005F090C">
        <w:trPr>
          <w:trHeight w:val="1023"/>
        </w:trPr>
        <w:tc>
          <w:tcPr>
            <w:tcW w:w="709" w:type="dxa"/>
            <w:tcBorders>
              <w:top w:val="single" w:sz="4" w:space="0" w:color="auto"/>
              <w:bottom w:val="single" w:sz="4" w:space="0" w:color="auto"/>
              <w:right w:val="single" w:sz="4" w:space="0" w:color="auto"/>
            </w:tcBorders>
            <w:tcMar>
              <w:left w:w="28" w:type="dxa"/>
              <w:right w:w="28" w:type="dxa"/>
            </w:tcMar>
            <w:vAlign w:val="center"/>
          </w:tcPr>
          <w:p w:rsidR="00673B0D" w:rsidRPr="0061720C" w:rsidRDefault="00673B0D" w:rsidP="0061720C">
            <w:pPr>
              <w:spacing w:line="360" w:lineRule="auto"/>
              <w:jc w:val="center"/>
              <w:rPr>
                <w:rFonts w:ascii="宋体" w:eastAsia="宋体" w:hAnsi="宋体" w:cs="Times New Roman"/>
                <w:b/>
                <w:sz w:val="24"/>
                <w:szCs w:val="24"/>
              </w:rPr>
            </w:pPr>
            <w:r w:rsidRPr="0061720C">
              <w:rPr>
                <w:rFonts w:ascii="宋体" w:eastAsia="宋体" w:hAnsi="宋体" w:cs="Times New Roman"/>
                <w:sz w:val="24"/>
                <w:szCs w:val="24"/>
              </w:rPr>
              <w:t>2</w:t>
            </w:r>
          </w:p>
        </w:tc>
        <w:tc>
          <w:tcPr>
            <w:tcW w:w="1559" w:type="dxa"/>
            <w:tcBorders>
              <w:top w:val="single" w:sz="4" w:space="0" w:color="auto"/>
              <w:left w:val="single" w:sz="4" w:space="0" w:color="auto"/>
              <w:bottom w:val="single" w:sz="4" w:space="0" w:color="auto"/>
            </w:tcBorders>
            <w:tcMar>
              <w:left w:w="28" w:type="dxa"/>
              <w:right w:w="28" w:type="dxa"/>
            </w:tcMar>
            <w:vAlign w:val="center"/>
          </w:tcPr>
          <w:p w:rsidR="00673B0D" w:rsidRPr="0061720C" w:rsidRDefault="00673B0D" w:rsidP="0061720C">
            <w:pPr>
              <w:spacing w:line="360" w:lineRule="auto"/>
              <w:jc w:val="center"/>
              <w:rPr>
                <w:rFonts w:ascii="宋体" w:eastAsia="宋体" w:hAnsi="宋体" w:cs="Times New Roman"/>
                <w:sz w:val="24"/>
                <w:szCs w:val="24"/>
              </w:rPr>
            </w:pPr>
            <w:r w:rsidRPr="0061720C">
              <w:rPr>
                <w:rFonts w:ascii="宋体" w:eastAsia="宋体" w:hAnsi="宋体" w:cs="Times New Roman"/>
                <w:sz w:val="24"/>
                <w:szCs w:val="24"/>
              </w:rPr>
              <w:t>售后服务要求</w:t>
            </w:r>
          </w:p>
        </w:tc>
        <w:tc>
          <w:tcPr>
            <w:tcW w:w="6096" w:type="dxa"/>
            <w:tcBorders>
              <w:top w:val="single" w:sz="4" w:space="0" w:color="auto"/>
              <w:bottom w:val="single" w:sz="4" w:space="0" w:color="auto"/>
            </w:tcBorders>
            <w:tcMar>
              <w:left w:w="28" w:type="dxa"/>
              <w:right w:w="28" w:type="dxa"/>
            </w:tcMar>
            <w:vAlign w:val="center"/>
          </w:tcPr>
          <w:p w:rsidR="00C568CB" w:rsidRDefault="00C568CB" w:rsidP="00C568CB">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（1）</w:t>
            </w:r>
            <w:r w:rsidR="00673B0D" w:rsidRPr="00C568CB">
              <w:rPr>
                <w:rFonts w:ascii="宋体" w:eastAsia="宋体" w:hAnsi="宋体" w:cs="Times New Roman"/>
                <w:sz w:val="24"/>
                <w:szCs w:val="24"/>
              </w:rPr>
              <w:t>在质保期内，接到采购人维护及保障电话（质保期内所有维护及保障为免费）在</w:t>
            </w:r>
            <w:r w:rsidR="00673B0D" w:rsidRPr="00C568CB">
              <w:rPr>
                <w:rFonts w:ascii="宋体" w:eastAsia="宋体" w:hAnsi="宋体" w:cs="Times New Roman" w:hint="eastAsia"/>
                <w:sz w:val="24"/>
                <w:szCs w:val="24"/>
              </w:rPr>
              <w:t>48</w:t>
            </w:r>
            <w:r w:rsidR="00673B0D" w:rsidRPr="00C568CB">
              <w:rPr>
                <w:rFonts w:ascii="宋体" w:eastAsia="宋体" w:hAnsi="宋体" w:cs="Times New Roman"/>
                <w:sz w:val="24"/>
                <w:szCs w:val="24"/>
              </w:rPr>
              <w:t>小时内赶到现场及时处理故障，免费维修与更换缺陷部件</w:t>
            </w:r>
            <w:r w:rsidR="00673B0D" w:rsidRPr="00C568CB">
              <w:rPr>
                <w:rFonts w:ascii="宋体" w:eastAsia="宋体" w:hAnsi="宋体" w:cs="Times New Roman" w:hint="eastAsia"/>
                <w:sz w:val="24"/>
                <w:szCs w:val="24"/>
              </w:rPr>
              <w:t>。</w:t>
            </w:r>
          </w:p>
          <w:p w:rsidR="00C568CB" w:rsidRPr="00C568CB" w:rsidRDefault="00C568CB" w:rsidP="00C568CB">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（2）供货商</w:t>
            </w:r>
            <w:r w:rsidR="00E86C9C">
              <w:rPr>
                <w:rFonts w:ascii="宋体" w:eastAsia="宋体" w:hAnsi="宋体" w:cs="Times New Roman" w:hint="eastAsia"/>
                <w:sz w:val="24"/>
                <w:szCs w:val="24"/>
              </w:rPr>
              <w:t>免费</w:t>
            </w:r>
            <w:r>
              <w:rPr>
                <w:rFonts w:ascii="宋体" w:eastAsia="宋体" w:hAnsi="宋体" w:cs="Times New Roman" w:hint="eastAsia"/>
                <w:sz w:val="24"/>
                <w:szCs w:val="24"/>
              </w:rPr>
              <w:t>提供</w:t>
            </w:r>
            <w:r w:rsidR="00E86C9C">
              <w:rPr>
                <w:rFonts w:ascii="宋体" w:eastAsia="宋体" w:hAnsi="宋体" w:cs="Times New Roman" w:hint="eastAsia"/>
                <w:sz w:val="24"/>
                <w:szCs w:val="24"/>
              </w:rPr>
              <w:t>1年2次</w:t>
            </w:r>
            <w:r>
              <w:rPr>
                <w:rFonts w:ascii="宋体" w:eastAsia="宋体" w:hAnsi="宋体" w:cs="Times New Roman" w:hint="eastAsia"/>
                <w:sz w:val="24"/>
                <w:szCs w:val="24"/>
              </w:rPr>
              <w:t>微生物菌种添加及除臭药剂添加</w:t>
            </w:r>
            <w:r w:rsidR="00E74C1E">
              <w:rPr>
                <w:rFonts w:ascii="宋体" w:eastAsia="宋体" w:hAnsi="宋体" w:cs="Times New Roman" w:hint="eastAsia"/>
                <w:sz w:val="24"/>
                <w:szCs w:val="24"/>
              </w:rPr>
              <w:t>的</w:t>
            </w:r>
            <w:r>
              <w:rPr>
                <w:rFonts w:ascii="宋体" w:eastAsia="宋体" w:hAnsi="宋体" w:cs="Times New Roman" w:hint="eastAsia"/>
                <w:sz w:val="24"/>
                <w:szCs w:val="24"/>
              </w:rPr>
              <w:t>服务</w:t>
            </w:r>
            <w:r w:rsidR="00E86C9C">
              <w:rPr>
                <w:rFonts w:ascii="宋体" w:eastAsia="宋体" w:hAnsi="宋体" w:cs="Times New Roman" w:hint="eastAsia"/>
                <w:sz w:val="24"/>
                <w:szCs w:val="24"/>
              </w:rPr>
              <w:t>，共5年</w:t>
            </w:r>
            <w:r>
              <w:rPr>
                <w:rFonts w:ascii="宋体" w:eastAsia="宋体" w:hAnsi="宋体" w:cs="Times New Roman" w:hint="eastAsia"/>
                <w:sz w:val="24"/>
                <w:szCs w:val="24"/>
              </w:rPr>
              <w:t>。</w:t>
            </w:r>
          </w:p>
        </w:tc>
      </w:tr>
      <w:tr w:rsidR="00673B0D" w:rsidRPr="0061720C" w:rsidTr="005F090C">
        <w:trPr>
          <w:trHeight w:val="791"/>
        </w:trPr>
        <w:tc>
          <w:tcPr>
            <w:tcW w:w="709" w:type="dxa"/>
            <w:tcBorders>
              <w:top w:val="single" w:sz="4" w:space="0" w:color="auto"/>
              <w:bottom w:val="single" w:sz="4" w:space="0" w:color="auto"/>
              <w:right w:val="single" w:sz="4" w:space="0" w:color="auto"/>
            </w:tcBorders>
            <w:tcMar>
              <w:left w:w="28" w:type="dxa"/>
              <w:right w:w="28" w:type="dxa"/>
            </w:tcMar>
            <w:vAlign w:val="center"/>
          </w:tcPr>
          <w:p w:rsidR="00673B0D" w:rsidRPr="0061720C" w:rsidRDefault="00673B0D" w:rsidP="0061720C">
            <w:pPr>
              <w:spacing w:line="360" w:lineRule="auto"/>
              <w:jc w:val="center"/>
              <w:rPr>
                <w:rFonts w:ascii="宋体" w:eastAsia="宋体" w:hAnsi="宋体" w:cs="Times New Roman"/>
                <w:sz w:val="24"/>
                <w:szCs w:val="24"/>
              </w:rPr>
            </w:pPr>
            <w:r w:rsidRPr="0061720C">
              <w:rPr>
                <w:rFonts w:ascii="宋体" w:eastAsia="宋体" w:hAnsi="宋体" w:cs="Times New Roman"/>
                <w:sz w:val="24"/>
                <w:szCs w:val="24"/>
              </w:rPr>
              <w:t>3</w:t>
            </w:r>
          </w:p>
        </w:tc>
        <w:tc>
          <w:tcPr>
            <w:tcW w:w="1559" w:type="dxa"/>
            <w:tcBorders>
              <w:top w:val="single" w:sz="4" w:space="0" w:color="auto"/>
              <w:left w:val="single" w:sz="4" w:space="0" w:color="auto"/>
              <w:bottom w:val="single" w:sz="4" w:space="0" w:color="auto"/>
            </w:tcBorders>
            <w:tcMar>
              <w:left w:w="28" w:type="dxa"/>
              <w:right w:w="28" w:type="dxa"/>
            </w:tcMar>
            <w:vAlign w:val="center"/>
          </w:tcPr>
          <w:p w:rsidR="00673B0D" w:rsidRPr="0061720C" w:rsidRDefault="00673B0D" w:rsidP="0061720C">
            <w:pPr>
              <w:spacing w:line="360" w:lineRule="auto"/>
              <w:jc w:val="center"/>
              <w:rPr>
                <w:rFonts w:ascii="宋体" w:eastAsia="宋体" w:hAnsi="宋体" w:cs="Times New Roman"/>
                <w:sz w:val="24"/>
                <w:szCs w:val="24"/>
              </w:rPr>
            </w:pPr>
            <w:r w:rsidRPr="0061720C">
              <w:rPr>
                <w:rFonts w:ascii="宋体" w:eastAsia="宋体" w:hAnsi="宋体" w:cs="Times New Roman"/>
                <w:sz w:val="24"/>
                <w:szCs w:val="24"/>
              </w:rPr>
              <w:t>交货时间</w:t>
            </w:r>
          </w:p>
          <w:p w:rsidR="00673B0D" w:rsidRPr="0061720C" w:rsidRDefault="00673B0D" w:rsidP="0061720C">
            <w:pPr>
              <w:spacing w:line="360" w:lineRule="auto"/>
              <w:jc w:val="center"/>
              <w:rPr>
                <w:rFonts w:ascii="宋体" w:eastAsia="宋体" w:hAnsi="宋体" w:cs="Times New Roman"/>
                <w:sz w:val="24"/>
                <w:szCs w:val="24"/>
              </w:rPr>
            </w:pPr>
            <w:r w:rsidRPr="0061720C">
              <w:rPr>
                <w:rFonts w:ascii="宋体" w:eastAsia="宋体" w:hAnsi="宋体" w:cs="Times New Roman"/>
                <w:sz w:val="24"/>
                <w:szCs w:val="24"/>
              </w:rPr>
              <w:t>及地点</w:t>
            </w:r>
          </w:p>
        </w:tc>
        <w:tc>
          <w:tcPr>
            <w:tcW w:w="6096" w:type="dxa"/>
            <w:tcBorders>
              <w:top w:val="single" w:sz="4" w:space="0" w:color="auto"/>
              <w:bottom w:val="single" w:sz="4" w:space="0" w:color="auto"/>
            </w:tcBorders>
            <w:tcMar>
              <w:left w:w="28" w:type="dxa"/>
              <w:right w:w="28" w:type="dxa"/>
            </w:tcMar>
            <w:vAlign w:val="center"/>
          </w:tcPr>
          <w:p w:rsidR="00673B0D" w:rsidRPr="0061720C" w:rsidRDefault="00673B0D" w:rsidP="0061720C">
            <w:pPr>
              <w:spacing w:line="360" w:lineRule="auto"/>
              <w:jc w:val="left"/>
              <w:rPr>
                <w:rFonts w:ascii="宋体" w:eastAsia="宋体" w:hAnsi="宋体" w:cs="宋体"/>
                <w:sz w:val="24"/>
                <w:szCs w:val="24"/>
              </w:rPr>
            </w:pPr>
            <w:r w:rsidRPr="0061720C">
              <w:rPr>
                <w:rFonts w:ascii="宋体" w:eastAsia="宋体" w:hAnsi="宋体" w:cs="Times New Roman"/>
                <w:sz w:val="24"/>
                <w:szCs w:val="24"/>
              </w:rPr>
              <w:t>交货时间：合同签订后</w:t>
            </w:r>
            <w:r w:rsidRPr="0061720C">
              <w:rPr>
                <w:rFonts w:ascii="宋体" w:eastAsia="宋体" w:hAnsi="宋体" w:cs="Times New Roman" w:hint="eastAsia"/>
                <w:sz w:val="24"/>
                <w:szCs w:val="24"/>
              </w:rPr>
              <w:t>40个工作日到货，10个工作日</w:t>
            </w:r>
            <w:r w:rsidRPr="0061720C">
              <w:rPr>
                <w:rFonts w:ascii="宋体" w:eastAsia="宋体" w:hAnsi="宋体" w:cs="Times New Roman"/>
                <w:sz w:val="24"/>
                <w:szCs w:val="24"/>
              </w:rPr>
              <w:t>完成安装调试，且整体项目验收合格。</w:t>
            </w:r>
            <w:r w:rsidRPr="0061720C">
              <w:rPr>
                <w:rFonts w:ascii="宋体" w:eastAsia="宋体" w:hAnsi="宋体" w:cs="Times New Roman" w:hint="eastAsia"/>
                <w:sz w:val="24"/>
                <w:szCs w:val="24"/>
              </w:rPr>
              <w:t>（节假日顺延）</w:t>
            </w:r>
          </w:p>
          <w:p w:rsidR="00673B0D" w:rsidRPr="0061720C" w:rsidRDefault="00673B0D" w:rsidP="0061720C">
            <w:pPr>
              <w:spacing w:line="360" w:lineRule="auto"/>
              <w:jc w:val="left"/>
              <w:rPr>
                <w:rFonts w:ascii="宋体" w:eastAsia="宋体" w:hAnsi="宋体" w:cs="Times New Roman"/>
                <w:sz w:val="24"/>
                <w:szCs w:val="24"/>
              </w:rPr>
            </w:pPr>
            <w:r w:rsidRPr="0061720C">
              <w:rPr>
                <w:rFonts w:ascii="宋体" w:eastAsia="宋体" w:hAnsi="宋体" w:cs="宋体" w:hint="eastAsia"/>
                <w:kern w:val="0"/>
                <w:sz w:val="24"/>
                <w:szCs w:val="24"/>
              </w:rPr>
              <w:t>中标人应提前以书面形式通知招标人货物备妥待运日期及装箱清单；如招标人不具备接收货物的条件，将在约定的交货日期日前以书面形式通知中标人，并重新确定交货日期。</w:t>
            </w:r>
          </w:p>
        </w:tc>
      </w:tr>
      <w:tr w:rsidR="00673B0D" w:rsidRPr="0061720C" w:rsidTr="005F090C">
        <w:trPr>
          <w:trHeight w:val="700"/>
        </w:trPr>
        <w:tc>
          <w:tcPr>
            <w:tcW w:w="709" w:type="dxa"/>
            <w:tcBorders>
              <w:top w:val="single" w:sz="4" w:space="0" w:color="auto"/>
              <w:bottom w:val="single" w:sz="4" w:space="0" w:color="auto"/>
              <w:right w:val="single" w:sz="4" w:space="0" w:color="auto"/>
            </w:tcBorders>
            <w:tcMar>
              <w:left w:w="28" w:type="dxa"/>
              <w:right w:w="28" w:type="dxa"/>
            </w:tcMar>
            <w:vAlign w:val="center"/>
          </w:tcPr>
          <w:p w:rsidR="00673B0D" w:rsidRPr="0061720C" w:rsidRDefault="00673B0D" w:rsidP="0061720C">
            <w:pPr>
              <w:spacing w:line="360" w:lineRule="auto"/>
              <w:jc w:val="center"/>
              <w:rPr>
                <w:rFonts w:ascii="宋体" w:eastAsia="宋体" w:hAnsi="宋体" w:cs="Times New Roman"/>
                <w:sz w:val="24"/>
                <w:szCs w:val="24"/>
              </w:rPr>
            </w:pPr>
            <w:r w:rsidRPr="0061720C">
              <w:rPr>
                <w:rFonts w:ascii="宋体" w:eastAsia="宋体" w:hAnsi="宋体" w:cs="Times New Roman"/>
                <w:sz w:val="24"/>
                <w:szCs w:val="24"/>
              </w:rPr>
              <w:t>4</w:t>
            </w:r>
          </w:p>
        </w:tc>
        <w:tc>
          <w:tcPr>
            <w:tcW w:w="1559" w:type="dxa"/>
            <w:tcBorders>
              <w:top w:val="single" w:sz="4" w:space="0" w:color="auto"/>
              <w:left w:val="single" w:sz="4" w:space="0" w:color="auto"/>
              <w:bottom w:val="single" w:sz="4" w:space="0" w:color="auto"/>
            </w:tcBorders>
            <w:tcMar>
              <w:left w:w="28" w:type="dxa"/>
              <w:right w:w="28" w:type="dxa"/>
            </w:tcMar>
            <w:vAlign w:val="center"/>
          </w:tcPr>
          <w:p w:rsidR="00673B0D" w:rsidRPr="0061720C" w:rsidRDefault="00673B0D" w:rsidP="0061720C">
            <w:pPr>
              <w:spacing w:line="360" w:lineRule="auto"/>
              <w:jc w:val="center"/>
              <w:rPr>
                <w:rFonts w:ascii="宋体" w:eastAsia="宋体" w:hAnsi="宋体" w:cs="Times New Roman"/>
                <w:sz w:val="24"/>
                <w:szCs w:val="24"/>
              </w:rPr>
            </w:pPr>
            <w:r w:rsidRPr="0061720C">
              <w:rPr>
                <w:rFonts w:ascii="宋体" w:eastAsia="宋体" w:hAnsi="宋体" w:cs="Times New Roman"/>
                <w:sz w:val="24"/>
                <w:szCs w:val="24"/>
              </w:rPr>
              <w:t>付款方法</w:t>
            </w:r>
          </w:p>
        </w:tc>
        <w:tc>
          <w:tcPr>
            <w:tcW w:w="6096" w:type="dxa"/>
            <w:tcBorders>
              <w:top w:val="single" w:sz="4" w:space="0" w:color="auto"/>
              <w:bottom w:val="single" w:sz="4" w:space="0" w:color="auto"/>
            </w:tcBorders>
            <w:tcMar>
              <w:left w:w="28" w:type="dxa"/>
              <w:right w:w="28" w:type="dxa"/>
            </w:tcMar>
            <w:vAlign w:val="center"/>
          </w:tcPr>
          <w:p w:rsidR="00673B0D" w:rsidRPr="00C568CB" w:rsidRDefault="00C568CB" w:rsidP="00C568CB">
            <w:pPr>
              <w:tabs>
                <w:tab w:val="left" w:pos="332"/>
              </w:tabs>
              <w:spacing w:line="360" w:lineRule="auto"/>
              <w:rPr>
                <w:rFonts w:ascii="宋体" w:eastAsia="宋体" w:hAnsi="宋体" w:cs="Times New Roman"/>
                <w:sz w:val="24"/>
                <w:szCs w:val="24"/>
              </w:rPr>
            </w:pPr>
            <w:r>
              <w:rPr>
                <w:rFonts w:ascii="宋体" w:eastAsia="宋体" w:hAnsi="宋体" w:cs="Times New Roman" w:hint="eastAsia"/>
                <w:sz w:val="24"/>
                <w:szCs w:val="24"/>
              </w:rPr>
              <w:t>（1）</w:t>
            </w:r>
            <w:r w:rsidR="00673B0D" w:rsidRPr="00C568CB">
              <w:rPr>
                <w:rFonts w:ascii="宋体" w:eastAsia="宋体" w:hAnsi="宋体" w:cs="Times New Roman" w:hint="eastAsia"/>
                <w:sz w:val="24"/>
                <w:szCs w:val="24"/>
              </w:rPr>
              <w:t>合同签订后预付合同总价的40%；</w:t>
            </w:r>
          </w:p>
          <w:p w:rsidR="00673B0D" w:rsidRDefault="00C568CB" w:rsidP="00C568CB">
            <w:pPr>
              <w:tabs>
                <w:tab w:val="left" w:pos="332"/>
              </w:tabs>
              <w:spacing w:line="360" w:lineRule="auto"/>
              <w:rPr>
                <w:rFonts w:ascii="宋体" w:eastAsia="宋体" w:hAnsi="宋体" w:cs="Times New Roman"/>
                <w:sz w:val="24"/>
                <w:szCs w:val="24"/>
              </w:rPr>
            </w:pPr>
            <w:r>
              <w:rPr>
                <w:rFonts w:ascii="宋体" w:eastAsia="宋体" w:hAnsi="宋体" w:cs="Times New Roman" w:hint="eastAsia"/>
                <w:sz w:val="24"/>
                <w:szCs w:val="24"/>
              </w:rPr>
              <w:t>（2）</w:t>
            </w:r>
            <w:r w:rsidR="00673B0D" w:rsidRPr="0061720C">
              <w:rPr>
                <w:rFonts w:ascii="宋体" w:eastAsia="宋体" w:hAnsi="宋体" w:cs="Times New Roman" w:hint="eastAsia"/>
                <w:sz w:val="24"/>
                <w:szCs w:val="24"/>
              </w:rPr>
              <w:t>设备到达现场、安装调试</w:t>
            </w:r>
            <w:r w:rsidR="00D00183">
              <w:rPr>
                <w:rFonts w:ascii="宋体" w:eastAsia="宋体" w:hAnsi="宋体" w:cs="Times New Roman" w:hint="eastAsia"/>
                <w:sz w:val="24"/>
                <w:szCs w:val="24"/>
              </w:rPr>
              <w:t>运行</w:t>
            </w:r>
            <w:r w:rsidR="00673B0D" w:rsidRPr="0061720C">
              <w:rPr>
                <w:rFonts w:ascii="宋体" w:eastAsia="宋体" w:hAnsi="宋体" w:cs="Times New Roman" w:hint="eastAsia"/>
                <w:sz w:val="24"/>
                <w:szCs w:val="24"/>
              </w:rPr>
              <w:t>，支付合同总价的</w:t>
            </w:r>
            <w:r>
              <w:rPr>
                <w:rFonts w:ascii="宋体" w:eastAsia="宋体" w:hAnsi="宋体" w:cs="Times New Roman" w:hint="eastAsia"/>
                <w:sz w:val="24"/>
                <w:szCs w:val="24"/>
              </w:rPr>
              <w:t>55</w:t>
            </w:r>
            <w:r w:rsidR="00673B0D" w:rsidRPr="0061720C">
              <w:rPr>
                <w:rFonts w:ascii="宋体" w:eastAsia="宋体" w:hAnsi="宋体" w:cs="Times New Roman" w:hint="eastAsia"/>
                <w:sz w:val="24"/>
                <w:szCs w:val="24"/>
              </w:rPr>
              <w:t>%；</w:t>
            </w:r>
          </w:p>
          <w:p w:rsidR="00C568CB" w:rsidRPr="00C568CB" w:rsidRDefault="00C568CB" w:rsidP="00C568CB">
            <w:pPr>
              <w:tabs>
                <w:tab w:val="left" w:pos="332"/>
              </w:tabs>
              <w:spacing w:line="360" w:lineRule="auto"/>
              <w:rPr>
                <w:rFonts w:ascii="宋体" w:eastAsia="宋体" w:hAnsi="宋体" w:cs="Times New Roman"/>
                <w:sz w:val="24"/>
                <w:szCs w:val="24"/>
              </w:rPr>
            </w:pPr>
            <w:r>
              <w:rPr>
                <w:rFonts w:ascii="宋体" w:eastAsia="宋体" w:hAnsi="宋体" w:cs="Times New Roman" w:hint="eastAsia"/>
                <w:sz w:val="24"/>
                <w:szCs w:val="24"/>
              </w:rPr>
              <w:t>（3）合同</w:t>
            </w:r>
            <w:r w:rsidR="00D00183">
              <w:rPr>
                <w:rFonts w:ascii="宋体" w:eastAsia="宋体" w:hAnsi="宋体" w:cs="Times New Roman" w:hint="eastAsia"/>
                <w:sz w:val="24"/>
                <w:szCs w:val="24"/>
              </w:rPr>
              <w:t>总价</w:t>
            </w:r>
            <w:r w:rsidR="00634726">
              <w:rPr>
                <w:rFonts w:ascii="宋体" w:eastAsia="宋体" w:hAnsi="宋体" w:cs="Times New Roman" w:hint="eastAsia"/>
                <w:sz w:val="24"/>
                <w:szCs w:val="24"/>
              </w:rPr>
              <w:t>剩余</w:t>
            </w:r>
            <w:r w:rsidR="00D00183">
              <w:rPr>
                <w:rFonts w:ascii="宋体" w:eastAsia="宋体" w:hAnsi="宋体" w:cs="Times New Roman" w:hint="eastAsia"/>
                <w:sz w:val="24"/>
                <w:szCs w:val="24"/>
              </w:rPr>
              <w:t>5%，</w:t>
            </w:r>
            <w:r w:rsidR="00E86C9C">
              <w:rPr>
                <w:rFonts w:ascii="宋体" w:eastAsia="宋体" w:hAnsi="宋体" w:cs="Times New Roman" w:hint="eastAsia"/>
                <w:sz w:val="24"/>
                <w:szCs w:val="24"/>
              </w:rPr>
              <w:t>供货商每年</w:t>
            </w:r>
            <w:r w:rsidR="00D00611">
              <w:rPr>
                <w:rFonts w:ascii="宋体" w:eastAsia="宋体" w:hAnsi="宋体" w:cs="Times New Roman" w:hint="eastAsia"/>
                <w:sz w:val="24"/>
                <w:szCs w:val="24"/>
              </w:rPr>
              <w:t>需</w:t>
            </w:r>
            <w:r w:rsidR="00E86C9C">
              <w:rPr>
                <w:rFonts w:ascii="宋体" w:eastAsia="宋体" w:hAnsi="宋体" w:cs="Times New Roman" w:hint="eastAsia"/>
                <w:sz w:val="24"/>
                <w:szCs w:val="24"/>
              </w:rPr>
              <w:t>履行售后服务要求第</w:t>
            </w:r>
            <w:r w:rsidR="00E74C1E">
              <w:rPr>
                <w:rFonts w:ascii="宋体" w:eastAsia="宋体" w:hAnsi="宋体" w:cs="Times New Roman" w:hint="eastAsia"/>
                <w:sz w:val="24"/>
                <w:szCs w:val="24"/>
              </w:rPr>
              <w:t>2</w:t>
            </w:r>
            <w:r w:rsidR="00634726">
              <w:rPr>
                <w:rFonts w:ascii="宋体" w:eastAsia="宋体" w:hAnsi="宋体" w:cs="Times New Roman" w:hint="eastAsia"/>
                <w:sz w:val="24"/>
                <w:szCs w:val="24"/>
              </w:rPr>
              <w:t>条第（2）项</w:t>
            </w:r>
            <w:r w:rsidR="00E86C9C">
              <w:rPr>
                <w:rFonts w:ascii="宋体" w:eastAsia="宋体" w:hAnsi="宋体" w:cs="Times New Roman" w:hint="eastAsia"/>
                <w:sz w:val="24"/>
                <w:szCs w:val="24"/>
              </w:rPr>
              <w:t>，</w:t>
            </w:r>
            <w:r w:rsidR="00D00183">
              <w:rPr>
                <w:rFonts w:ascii="宋体" w:eastAsia="宋体" w:hAnsi="宋体" w:cs="Times New Roman" w:hint="eastAsia"/>
                <w:sz w:val="24"/>
                <w:szCs w:val="24"/>
              </w:rPr>
              <w:t>采购单位每年等比例返还</w:t>
            </w:r>
            <w:r w:rsidR="0014556C">
              <w:rPr>
                <w:rFonts w:ascii="宋体" w:eastAsia="宋体" w:hAnsi="宋体" w:cs="Times New Roman" w:hint="eastAsia"/>
                <w:sz w:val="24"/>
                <w:szCs w:val="24"/>
              </w:rPr>
              <w:t>押金</w:t>
            </w:r>
            <w:r w:rsidR="00E86C9C">
              <w:rPr>
                <w:rFonts w:ascii="宋体" w:eastAsia="宋体" w:hAnsi="宋体" w:cs="Times New Roman" w:hint="eastAsia"/>
                <w:sz w:val="24"/>
                <w:szCs w:val="24"/>
              </w:rPr>
              <w:t>。</w:t>
            </w:r>
          </w:p>
        </w:tc>
      </w:tr>
      <w:tr w:rsidR="00673B0D" w:rsidRPr="0061720C" w:rsidTr="005F090C">
        <w:trPr>
          <w:trHeight w:val="687"/>
        </w:trPr>
        <w:tc>
          <w:tcPr>
            <w:tcW w:w="709" w:type="dxa"/>
            <w:tcBorders>
              <w:top w:val="single" w:sz="4" w:space="0" w:color="auto"/>
              <w:bottom w:val="single" w:sz="4" w:space="0" w:color="auto"/>
              <w:right w:val="single" w:sz="4" w:space="0" w:color="auto"/>
            </w:tcBorders>
            <w:tcMar>
              <w:left w:w="28" w:type="dxa"/>
              <w:right w:w="28" w:type="dxa"/>
            </w:tcMar>
            <w:vAlign w:val="center"/>
          </w:tcPr>
          <w:p w:rsidR="00673B0D" w:rsidRPr="0061720C" w:rsidRDefault="00673B0D" w:rsidP="0061720C">
            <w:pPr>
              <w:spacing w:line="360" w:lineRule="auto"/>
              <w:jc w:val="center"/>
              <w:rPr>
                <w:rFonts w:ascii="宋体" w:eastAsia="宋体" w:hAnsi="宋体" w:cs="Times New Roman"/>
                <w:sz w:val="24"/>
                <w:szCs w:val="24"/>
              </w:rPr>
            </w:pPr>
            <w:r w:rsidRPr="0061720C">
              <w:rPr>
                <w:rFonts w:ascii="宋体" w:eastAsia="宋体" w:hAnsi="宋体" w:cs="Times New Roman" w:hint="eastAsia"/>
                <w:sz w:val="24"/>
                <w:szCs w:val="24"/>
              </w:rPr>
              <w:t>5</w:t>
            </w:r>
          </w:p>
        </w:tc>
        <w:tc>
          <w:tcPr>
            <w:tcW w:w="1559" w:type="dxa"/>
            <w:tcBorders>
              <w:top w:val="single" w:sz="4" w:space="0" w:color="auto"/>
              <w:left w:val="single" w:sz="4" w:space="0" w:color="auto"/>
              <w:bottom w:val="single" w:sz="4" w:space="0" w:color="auto"/>
            </w:tcBorders>
            <w:tcMar>
              <w:left w:w="28" w:type="dxa"/>
              <w:right w:w="28" w:type="dxa"/>
            </w:tcMar>
            <w:vAlign w:val="center"/>
          </w:tcPr>
          <w:p w:rsidR="00673B0D" w:rsidRPr="0061720C" w:rsidRDefault="00673B0D" w:rsidP="0061720C">
            <w:pPr>
              <w:spacing w:line="360" w:lineRule="auto"/>
              <w:jc w:val="center"/>
              <w:rPr>
                <w:rFonts w:ascii="宋体" w:eastAsia="宋体" w:hAnsi="宋体" w:cs="Times New Roman"/>
                <w:sz w:val="24"/>
                <w:szCs w:val="24"/>
              </w:rPr>
            </w:pPr>
            <w:r w:rsidRPr="0061720C">
              <w:rPr>
                <w:rFonts w:ascii="宋体" w:eastAsia="宋体" w:hAnsi="宋体" w:cs="Times New Roman"/>
                <w:sz w:val="24"/>
                <w:szCs w:val="24"/>
              </w:rPr>
              <w:t>质量标准</w:t>
            </w:r>
          </w:p>
        </w:tc>
        <w:tc>
          <w:tcPr>
            <w:tcW w:w="6096" w:type="dxa"/>
            <w:tcBorders>
              <w:top w:val="single" w:sz="4" w:space="0" w:color="auto"/>
              <w:bottom w:val="single" w:sz="4" w:space="0" w:color="auto"/>
            </w:tcBorders>
            <w:tcMar>
              <w:left w:w="28" w:type="dxa"/>
              <w:right w:w="28" w:type="dxa"/>
            </w:tcMar>
            <w:vAlign w:val="center"/>
          </w:tcPr>
          <w:p w:rsidR="00673B0D" w:rsidRPr="0061720C" w:rsidRDefault="00673B0D" w:rsidP="0061720C">
            <w:pPr>
              <w:spacing w:line="360" w:lineRule="auto"/>
              <w:jc w:val="left"/>
              <w:rPr>
                <w:rFonts w:ascii="宋体" w:eastAsia="宋体" w:hAnsi="宋体" w:cs="Times New Roman"/>
                <w:sz w:val="24"/>
                <w:szCs w:val="24"/>
              </w:rPr>
            </w:pPr>
            <w:r w:rsidRPr="0061720C">
              <w:rPr>
                <w:rFonts w:ascii="宋体" w:eastAsia="宋体" w:hAnsi="宋体" w:cs="Times New Roman"/>
                <w:sz w:val="24"/>
                <w:szCs w:val="24"/>
              </w:rPr>
              <w:t>必须符合中华人民共和国、地方及行业有关技术标准（按高标准执行）。</w:t>
            </w:r>
          </w:p>
        </w:tc>
      </w:tr>
      <w:tr w:rsidR="00673B0D" w:rsidRPr="0061720C" w:rsidTr="005F090C">
        <w:trPr>
          <w:trHeight w:val="622"/>
        </w:trPr>
        <w:tc>
          <w:tcPr>
            <w:tcW w:w="709" w:type="dxa"/>
            <w:tcBorders>
              <w:top w:val="single" w:sz="4" w:space="0" w:color="auto"/>
              <w:bottom w:val="single" w:sz="4" w:space="0" w:color="auto"/>
              <w:right w:val="single" w:sz="4" w:space="0" w:color="auto"/>
            </w:tcBorders>
            <w:tcMar>
              <w:left w:w="28" w:type="dxa"/>
              <w:right w:w="28" w:type="dxa"/>
            </w:tcMar>
            <w:vAlign w:val="center"/>
          </w:tcPr>
          <w:p w:rsidR="00673B0D" w:rsidRPr="0061720C" w:rsidRDefault="00673B0D" w:rsidP="0061720C">
            <w:pPr>
              <w:spacing w:line="360" w:lineRule="auto"/>
              <w:jc w:val="center"/>
              <w:rPr>
                <w:rFonts w:ascii="宋体" w:eastAsia="宋体" w:hAnsi="宋体" w:cs="Times New Roman"/>
                <w:sz w:val="24"/>
                <w:szCs w:val="24"/>
              </w:rPr>
            </w:pPr>
            <w:r w:rsidRPr="0061720C">
              <w:rPr>
                <w:rFonts w:ascii="宋体" w:eastAsia="宋体" w:hAnsi="宋体" w:cs="Times New Roman" w:hint="eastAsia"/>
                <w:sz w:val="24"/>
                <w:szCs w:val="24"/>
              </w:rPr>
              <w:t>6</w:t>
            </w:r>
          </w:p>
        </w:tc>
        <w:tc>
          <w:tcPr>
            <w:tcW w:w="1559" w:type="dxa"/>
            <w:tcBorders>
              <w:top w:val="single" w:sz="4" w:space="0" w:color="auto"/>
              <w:left w:val="single" w:sz="4" w:space="0" w:color="auto"/>
              <w:bottom w:val="single" w:sz="4" w:space="0" w:color="auto"/>
            </w:tcBorders>
            <w:tcMar>
              <w:left w:w="28" w:type="dxa"/>
              <w:right w:w="28" w:type="dxa"/>
            </w:tcMar>
            <w:vAlign w:val="center"/>
          </w:tcPr>
          <w:p w:rsidR="00673B0D" w:rsidRPr="0061720C" w:rsidRDefault="00673B0D" w:rsidP="0061720C">
            <w:pPr>
              <w:spacing w:line="360" w:lineRule="auto"/>
              <w:jc w:val="center"/>
              <w:rPr>
                <w:rFonts w:ascii="宋体" w:eastAsia="宋体" w:hAnsi="宋体" w:cs="Times New Roman"/>
                <w:sz w:val="24"/>
                <w:szCs w:val="24"/>
              </w:rPr>
            </w:pPr>
            <w:r w:rsidRPr="0061720C">
              <w:rPr>
                <w:rFonts w:ascii="宋体" w:eastAsia="宋体" w:hAnsi="宋体" w:cs="Times New Roman"/>
                <w:sz w:val="24"/>
                <w:szCs w:val="24"/>
              </w:rPr>
              <w:t>培训</w:t>
            </w:r>
          </w:p>
        </w:tc>
        <w:tc>
          <w:tcPr>
            <w:tcW w:w="6096" w:type="dxa"/>
            <w:tcBorders>
              <w:top w:val="single" w:sz="4" w:space="0" w:color="auto"/>
              <w:bottom w:val="single" w:sz="4" w:space="0" w:color="auto"/>
            </w:tcBorders>
            <w:tcMar>
              <w:left w:w="28" w:type="dxa"/>
              <w:right w:w="28" w:type="dxa"/>
            </w:tcMar>
            <w:vAlign w:val="center"/>
          </w:tcPr>
          <w:p w:rsidR="00C568CB" w:rsidRPr="0061720C" w:rsidRDefault="00673B0D" w:rsidP="0061720C">
            <w:pPr>
              <w:spacing w:line="360" w:lineRule="auto"/>
              <w:jc w:val="left"/>
              <w:rPr>
                <w:rFonts w:ascii="宋体" w:eastAsia="宋体" w:hAnsi="宋体" w:cs="Times New Roman"/>
                <w:sz w:val="24"/>
                <w:szCs w:val="24"/>
              </w:rPr>
            </w:pPr>
            <w:r w:rsidRPr="0061720C">
              <w:rPr>
                <w:rFonts w:ascii="宋体" w:eastAsia="宋体" w:hAnsi="宋体" w:cs="Times New Roman"/>
                <w:sz w:val="24"/>
                <w:szCs w:val="24"/>
              </w:rPr>
              <w:t>对采购人员工提供培训及指导。</w:t>
            </w:r>
          </w:p>
        </w:tc>
      </w:tr>
    </w:tbl>
    <w:p w:rsidR="00673B0D" w:rsidRPr="006E5D83" w:rsidRDefault="006E5D83" w:rsidP="00C7586D">
      <w:pPr>
        <w:spacing w:beforeLines="50" w:line="360" w:lineRule="auto"/>
        <w:rPr>
          <w:rFonts w:ascii="宋体" w:eastAsia="宋体" w:hAnsi="宋体" w:cs="宋体"/>
          <w:b/>
          <w:bCs/>
          <w:sz w:val="28"/>
          <w:szCs w:val="28"/>
        </w:rPr>
      </w:pPr>
      <w:r>
        <w:rPr>
          <w:rFonts w:ascii="宋体" w:eastAsia="宋体" w:hAnsi="宋体" w:cs="宋体" w:hint="eastAsia"/>
          <w:b/>
          <w:bCs/>
          <w:sz w:val="28"/>
          <w:szCs w:val="28"/>
        </w:rPr>
        <w:t>二、</w:t>
      </w:r>
      <w:r w:rsidR="00673B0D" w:rsidRPr="006E5D83">
        <w:rPr>
          <w:rFonts w:ascii="宋体" w:eastAsia="宋体" w:hAnsi="宋体" w:cs="宋体" w:hint="eastAsia"/>
          <w:b/>
          <w:bCs/>
          <w:sz w:val="28"/>
          <w:szCs w:val="28"/>
        </w:rPr>
        <w:t>技术要求</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09"/>
        <w:gridCol w:w="1559"/>
        <w:gridCol w:w="6096"/>
      </w:tblGrid>
      <w:tr w:rsidR="00673B0D" w:rsidRPr="0061720C" w:rsidTr="005F090C">
        <w:trPr>
          <w:trHeight w:val="297"/>
          <w:tblHeader/>
        </w:trPr>
        <w:tc>
          <w:tcPr>
            <w:tcW w:w="709" w:type="dxa"/>
            <w:vAlign w:val="center"/>
          </w:tcPr>
          <w:p w:rsidR="00673B0D" w:rsidRPr="0061720C" w:rsidRDefault="00673B0D" w:rsidP="00E05024">
            <w:pPr>
              <w:widowControl/>
              <w:spacing w:line="360" w:lineRule="auto"/>
              <w:jc w:val="center"/>
              <w:textAlignment w:val="center"/>
              <w:rPr>
                <w:rFonts w:ascii="宋体" w:eastAsia="宋体" w:hAnsi="宋体" w:cs="宋体"/>
                <w:b/>
                <w:bCs/>
                <w:color w:val="000000"/>
                <w:sz w:val="24"/>
                <w:szCs w:val="24"/>
              </w:rPr>
            </w:pPr>
            <w:r w:rsidRPr="0061720C">
              <w:rPr>
                <w:rFonts w:ascii="宋体" w:eastAsia="宋体" w:hAnsi="宋体" w:cs="宋体" w:hint="eastAsia"/>
                <w:b/>
                <w:bCs/>
                <w:color w:val="000000"/>
                <w:kern w:val="0"/>
                <w:sz w:val="24"/>
                <w:szCs w:val="24"/>
                <w:lang/>
              </w:rPr>
              <w:t>序号</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b/>
                <w:bCs/>
                <w:color w:val="000000"/>
                <w:sz w:val="24"/>
                <w:szCs w:val="24"/>
              </w:rPr>
            </w:pPr>
            <w:r w:rsidRPr="0061720C">
              <w:rPr>
                <w:rFonts w:ascii="宋体" w:eastAsia="宋体" w:hAnsi="宋体" w:cs="宋体" w:hint="eastAsia"/>
                <w:b/>
                <w:bCs/>
                <w:color w:val="000000"/>
                <w:kern w:val="0"/>
                <w:sz w:val="24"/>
                <w:szCs w:val="24"/>
                <w:lang/>
              </w:rPr>
              <w:t>项目</w:t>
            </w:r>
          </w:p>
        </w:tc>
        <w:tc>
          <w:tcPr>
            <w:tcW w:w="6096" w:type="dxa"/>
            <w:vAlign w:val="center"/>
          </w:tcPr>
          <w:p w:rsidR="00673B0D" w:rsidRPr="0061720C" w:rsidRDefault="00673B0D" w:rsidP="0061720C">
            <w:pPr>
              <w:widowControl/>
              <w:spacing w:line="360" w:lineRule="auto"/>
              <w:jc w:val="center"/>
              <w:textAlignment w:val="center"/>
              <w:rPr>
                <w:rFonts w:ascii="宋体" w:eastAsia="宋体" w:hAnsi="宋体" w:cs="宋体"/>
                <w:b/>
                <w:bCs/>
                <w:color w:val="000000"/>
                <w:sz w:val="24"/>
                <w:szCs w:val="24"/>
              </w:rPr>
            </w:pPr>
            <w:r w:rsidRPr="0061720C">
              <w:rPr>
                <w:rFonts w:ascii="宋体" w:eastAsia="宋体" w:hAnsi="宋体" w:cs="宋体" w:hint="eastAsia"/>
                <w:b/>
                <w:bCs/>
                <w:color w:val="000000"/>
                <w:kern w:val="0"/>
                <w:sz w:val="24"/>
                <w:szCs w:val="24"/>
                <w:lang/>
              </w:rPr>
              <w:t>规格、技术要求</w:t>
            </w:r>
          </w:p>
        </w:tc>
      </w:tr>
      <w:tr w:rsidR="00673B0D" w:rsidRPr="0061720C" w:rsidTr="005F090C">
        <w:trPr>
          <w:trHeight w:val="297"/>
        </w:trPr>
        <w:tc>
          <w:tcPr>
            <w:tcW w:w="70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1</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Times New Roman"/>
                <w:sz w:val="24"/>
                <w:szCs w:val="24"/>
              </w:rPr>
              <w:t>★</w:t>
            </w:r>
            <w:r w:rsidRPr="0061720C">
              <w:rPr>
                <w:rFonts w:ascii="宋体" w:eastAsia="宋体" w:hAnsi="宋体" w:cs="宋体" w:hint="eastAsia"/>
                <w:color w:val="000000"/>
                <w:kern w:val="0"/>
                <w:sz w:val="24"/>
                <w:szCs w:val="24"/>
                <w:lang/>
              </w:rPr>
              <w:t>日处理量（kg/d/套）</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500kg</w:t>
            </w:r>
          </w:p>
        </w:tc>
      </w:tr>
      <w:tr w:rsidR="00673B0D" w:rsidRPr="0061720C" w:rsidTr="005F090C">
        <w:trPr>
          <w:trHeight w:val="547"/>
        </w:trPr>
        <w:tc>
          <w:tcPr>
            <w:tcW w:w="70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2</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主设备组成</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进出料口、检查口、反应器、搅拌器、加热装置组成，具有保温、自动运行和运行状况显示功能。</w:t>
            </w:r>
          </w:p>
        </w:tc>
      </w:tr>
      <w:tr w:rsidR="00673B0D" w:rsidRPr="0061720C" w:rsidTr="005F090C">
        <w:trPr>
          <w:trHeight w:val="547"/>
        </w:trPr>
        <w:tc>
          <w:tcPr>
            <w:tcW w:w="70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lastRenderedPageBreak/>
              <w:t>3</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主设备要求</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设备设计合理，密闭性好，确保无泄漏；关键单元采取密闭设计，不对周边环境产生不利影响。</w:t>
            </w:r>
          </w:p>
        </w:tc>
      </w:tr>
      <w:tr w:rsidR="00673B0D" w:rsidRPr="0061720C" w:rsidTr="005F090C">
        <w:trPr>
          <w:trHeight w:val="547"/>
        </w:trPr>
        <w:tc>
          <w:tcPr>
            <w:tcW w:w="70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4</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整体要求</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sz w:val="24"/>
                <w:szCs w:val="24"/>
              </w:rPr>
            </w:pPr>
            <w:proofErr w:type="gramStart"/>
            <w:r w:rsidRPr="0061720C">
              <w:rPr>
                <w:rFonts w:ascii="宋体" w:eastAsia="宋体" w:hAnsi="宋体" w:cs="宋体" w:hint="eastAsia"/>
                <w:color w:val="000000"/>
                <w:sz w:val="24"/>
                <w:szCs w:val="24"/>
                <w:lang/>
              </w:rPr>
              <w:t>机仓</w:t>
            </w:r>
            <w:proofErr w:type="gramEnd"/>
            <w:r w:rsidRPr="0061720C">
              <w:rPr>
                <w:rFonts w:ascii="宋体" w:eastAsia="宋体" w:hAnsi="宋体" w:cs="宋体" w:hint="eastAsia"/>
                <w:color w:val="000000"/>
                <w:sz w:val="24"/>
                <w:szCs w:val="24"/>
                <w:lang/>
              </w:rPr>
              <w:t>密闭确保不出现渗漏现象；处理设备表面应平整，无明显凹凸痕、划痕、毛刺及无尖锐棱角等。</w:t>
            </w:r>
          </w:p>
        </w:tc>
      </w:tr>
      <w:tr w:rsidR="00673B0D" w:rsidRPr="0061720C" w:rsidTr="005F090C">
        <w:trPr>
          <w:trHeight w:val="343"/>
        </w:trPr>
        <w:tc>
          <w:tcPr>
            <w:tcW w:w="70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5</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★排出形式</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垃圾减量最后以水的形式排出，残渣不得超过1%</w:t>
            </w:r>
            <w:r w:rsidR="0006691F">
              <w:rPr>
                <w:rFonts w:ascii="宋体" w:eastAsia="宋体" w:hAnsi="宋体" w:cs="宋体" w:hint="eastAsia"/>
                <w:color w:val="000000"/>
                <w:kern w:val="0"/>
                <w:sz w:val="24"/>
                <w:szCs w:val="24"/>
                <w:lang/>
              </w:rPr>
              <w:t>，</w:t>
            </w:r>
            <w:r w:rsidR="006704D7">
              <w:rPr>
                <w:rFonts w:ascii="宋体" w:eastAsia="宋体" w:hAnsi="宋体" w:cs="宋体" w:hint="eastAsia"/>
                <w:color w:val="000000"/>
                <w:kern w:val="0"/>
                <w:sz w:val="24"/>
                <w:szCs w:val="24"/>
                <w:lang/>
              </w:rPr>
              <w:t>排</w:t>
            </w:r>
            <w:r w:rsidR="00AB07CC">
              <w:rPr>
                <w:rFonts w:ascii="宋体" w:eastAsia="宋体" w:hAnsi="宋体" w:cs="宋体" w:hint="eastAsia"/>
                <w:color w:val="000000"/>
                <w:kern w:val="0"/>
                <w:sz w:val="24"/>
                <w:szCs w:val="24"/>
                <w:lang/>
              </w:rPr>
              <w:t>水</w:t>
            </w:r>
            <w:r w:rsidR="0006691F" w:rsidRPr="0006691F">
              <w:rPr>
                <w:rFonts w:ascii="宋体" w:eastAsia="宋体" w:hAnsi="宋体" w:cs="宋体" w:hint="eastAsia"/>
                <w:color w:val="000000"/>
                <w:kern w:val="0"/>
                <w:sz w:val="24"/>
                <w:szCs w:val="24"/>
                <w:lang/>
              </w:rPr>
              <w:t>达到三级纳管标准</w:t>
            </w:r>
            <w:r w:rsidRPr="0061720C">
              <w:rPr>
                <w:rFonts w:ascii="宋体" w:eastAsia="宋体" w:hAnsi="宋体" w:cs="宋体" w:hint="eastAsia"/>
                <w:color w:val="000000"/>
                <w:kern w:val="0"/>
                <w:sz w:val="24"/>
                <w:szCs w:val="24"/>
                <w:lang/>
              </w:rPr>
              <w:t>。</w:t>
            </w:r>
          </w:p>
        </w:tc>
      </w:tr>
      <w:tr w:rsidR="00656450" w:rsidRPr="0061720C" w:rsidTr="005F090C">
        <w:trPr>
          <w:trHeight w:val="547"/>
        </w:trPr>
        <w:tc>
          <w:tcPr>
            <w:tcW w:w="709" w:type="dxa"/>
            <w:vAlign w:val="center"/>
          </w:tcPr>
          <w:p w:rsidR="00656450" w:rsidRPr="0061720C" w:rsidRDefault="00656450" w:rsidP="0061720C">
            <w:pPr>
              <w:widowControl/>
              <w:spacing w:line="360" w:lineRule="auto"/>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6</w:t>
            </w:r>
          </w:p>
        </w:tc>
        <w:tc>
          <w:tcPr>
            <w:tcW w:w="1559" w:type="dxa"/>
            <w:vAlign w:val="center"/>
          </w:tcPr>
          <w:p w:rsidR="00656450" w:rsidRPr="0061720C" w:rsidRDefault="00656450" w:rsidP="0061720C">
            <w:pPr>
              <w:widowControl/>
              <w:spacing w:line="360" w:lineRule="auto"/>
              <w:jc w:val="center"/>
              <w:textAlignment w:val="center"/>
              <w:rPr>
                <w:rFonts w:ascii="宋体" w:eastAsia="宋体" w:hAnsi="宋体" w:cs="宋体"/>
                <w:color w:val="000000"/>
                <w:kern w:val="0"/>
                <w:sz w:val="24"/>
                <w:szCs w:val="24"/>
                <w:lang/>
              </w:rPr>
            </w:pPr>
            <w:r w:rsidRPr="00656450">
              <w:rPr>
                <w:rFonts w:ascii="宋体" w:eastAsia="宋体" w:hAnsi="宋体" w:cs="宋体" w:hint="eastAsia"/>
                <w:color w:val="000000"/>
                <w:kern w:val="0"/>
                <w:sz w:val="24"/>
                <w:szCs w:val="24"/>
                <w:lang/>
              </w:rPr>
              <w:t>★出料</w:t>
            </w:r>
            <w:r>
              <w:rPr>
                <w:rFonts w:ascii="宋体" w:eastAsia="宋体" w:hAnsi="宋体" w:cs="宋体" w:hint="eastAsia"/>
                <w:color w:val="000000"/>
                <w:kern w:val="0"/>
                <w:sz w:val="24"/>
                <w:szCs w:val="24"/>
                <w:lang/>
              </w:rPr>
              <w:t>方式</w:t>
            </w:r>
          </w:p>
        </w:tc>
        <w:tc>
          <w:tcPr>
            <w:tcW w:w="6096" w:type="dxa"/>
            <w:vAlign w:val="center"/>
          </w:tcPr>
          <w:p w:rsidR="00656450" w:rsidRDefault="00656450" w:rsidP="0061720C">
            <w:pPr>
              <w:widowControl/>
              <w:spacing w:line="360" w:lineRule="auto"/>
              <w:textAlignment w:val="center"/>
              <w:rPr>
                <w:rFonts w:ascii="宋体" w:eastAsia="宋体" w:hAnsi="宋体" w:cs="宋体"/>
                <w:color w:val="000000"/>
                <w:kern w:val="0"/>
                <w:sz w:val="24"/>
                <w:szCs w:val="24"/>
                <w:lang/>
              </w:rPr>
            </w:pPr>
            <w:r w:rsidRPr="00656450">
              <w:rPr>
                <w:rFonts w:ascii="宋体" w:eastAsia="宋体" w:hAnsi="宋体" w:cs="宋体" w:hint="eastAsia"/>
                <w:color w:val="000000"/>
                <w:kern w:val="0"/>
                <w:sz w:val="24"/>
                <w:szCs w:val="24"/>
                <w:lang/>
              </w:rPr>
              <w:t>设备只设置一个排放口，排出物只有</w:t>
            </w:r>
            <w:r w:rsidR="00830E31">
              <w:rPr>
                <w:rFonts w:ascii="宋体" w:eastAsia="宋体" w:hAnsi="宋体" w:cs="宋体" w:hint="eastAsia"/>
                <w:color w:val="000000"/>
                <w:kern w:val="0"/>
                <w:sz w:val="24"/>
                <w:szCs w:val="24"/>
                <w:lang/>
              </w:rPr>
              <w:t>水及</w:t>
            </w:r>
            <w:r w:rsidRPr="00656450">
              <w:rPr>
                <w:rFonts w:ascii="宋体" w:eastAsia="宋体" w:hAnsi="宋体" w:cs="宋体" w:hint="eastAsia"/>
                <w:color w:val="000000"/>
                <w:kern w:val="0"/>
                <w:sz w:val="24"/>
                <w:szCs w:val="24"/>
                <w:lang/>
              </w:rPr>
              <w:t>水溶</w:t>
            </w:r>
            <w:r w:rsidR="00830E31">
              <w:rPr>
                <w:rFonts w:ascii="宋体" w:eastAsia="宋体" w:hAnsi="宋体" w:cs="宋体" w:hint="eastAsia"/>
                <w:color w:val="000000"/>
                <w:kern w:val="0"/>
                <w:sz w:val="24"/>
                <w:szCs w:val="24"/>
                <w:lang/>
              </w:rPr>
              <w:t>液</w:t>
            </w:r>
            <w:r w:rsidRPr="00656450">
              <w:rPr>
                <w:rFonts w:ascii="宋体" w:eastAsia="宋体" w:hAnsi="宋体" w:cs="宋体" w:hint="eastAsia"/>
                <w:color w:val="000000"/>
                <w:kern w:val="0"/>
                <w:sz w:val="24"/>
                <w:szCs w:val="24"/>
                <w:lang/>
              </w:rPr>
              <w:t>。</w:t>
            </w:r>
          </w:p>
          <w:p w:rsidR="00656450" w:rsidRPr="0061720C" w:rsidRDefault="00656450" w:rsidP="0061720C">
            <w:pPr>
              <w:widowControl/>
              <w:spacing w:line="360" w:lineRule="auto"/>
              <w:textAlignment w:val="center"/>
              <w:rPr>
                <w:rFonts w:ascii="宋体" w:eastAsia="宋体" w:hAnsi="宋体" w:cs="宋体"/>
                <w:color w:val="000000"/>
                <w:kern w:val="0"/>
                <w:sz w:val="24"/>
                <w:szCs w:val="24"/>
                <w:lang/>
              </w:rPr>
            </w:pPr>
            <w:r w:rsidRPr="0061720C">
              <w:rPr>
                <w:rFonts w:ascii="宋体" w:eastAsia="宋体" w:hAnsi="宋体" w:cs="宋体" w:hint="eastAsia"/>
                <w:b/>
                <w:color w:val="000000"/>
                <w:kern w:val="0"/>
                <w:sz w:val="24"/>
                <w:szCs w:val="24"/>
                <w:lang/>
              </w:rPr>
              <w:t>（上传C</w:t>
            </w:r>
            <w:r w:rsidRPr="0061720C">
              <w:rPr>
                <w:rFonts w:ascii="宋体" w:eastAsia="宋体" w:hAnsi="宋体" w:cs="宋体"/>
                <w:b/>
                <w:color w:val="000000"/>
                <w:kern w:val="0"/>
                <w:sz w:val="24"/>
                <w:szCs w:val="24"/>
                <w:lang/>
              </w:rPr>
              <w:t>MA</w:t>
            </w:r>
            <w:r w:rsidRPr="0061720C">
              <w:rPr>
                <w:rFonts w:ascii="宋体" w:eastAsia="宋体" w:hAnsi="宋体" w:cs="宋体" w:hint="eastAsia"/>
                <w:b/>
                <w:color w:val="000000"/>
                <w:kern w:val="0"/>
                <w:sz w:val="24"/>
                <w:szCs w:val="24"/>
                <w:lang/>
              </w:rPr>
              <w:t>检测报告，原件备查）</w:t>
            </w:r>
          </w:p>
        </w:tc>
      </w:tr>
      <w:tr w:rsidR="00673B0D" w:rsidRPr="0061720C" w:rsidTr="005F090C">
        <w:trPr>
          <w:trHeight w:val="547"/>
        </w:trPr>
        <w:tc>
          <w:tcPr>
            <w:tcW w:w="709" w:type="dxa"/>
            <w:vAlign w:val="center"/>
          </w:tcPr>
          <w:p w:rsidR="00673B0D" w:rsidRPr="0061720C" w:rsidRDefault="00656450" w:rsidP="0061720C">
            <w:pPr>
              <w:widowControl/>
              <w:spacing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7</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★减量率（%）</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kern w:val="0"/>
                <w:sz w:val="24"/>
                <w:szCs w:val="24"/>
                <w:lang/>
              </w:rPr>
            </w:pPr>
            <w:r w:rsidRPr="0061720C">
              <w:rPr>
                <w:rFonts w:ascii="宋体" w:eastAsia="宋体" w:hAnsi="宋体" w:cs="宋体" w:hint="eastAsia"/>
                <w:color w:val="000000"/>
                <w:kern w:val="0"/>
                <w:sz w:val="24"/>
                <w:szCs w:val="24"/>
                <w:lang/>
              </w:rPr>
              <w:t>≥99%，重量比，垃圾用</w:t>
            </w:r>
            <w:proofErr w:type="gramStart"/>
            <w:r w:rsidRPr="0061720C">
              <w:rPr>
                <w:rFonts w:ascii="宋体" w:eastAsia="宋体" w:hAnsi="宋体" w:cs="宋体" w:hint="eastAsia"/>
                <w:color w:val="000000"/>
                <w:kern w:val="0"/>
                <w:sz w:val="24"/>
                <w:szCs w:val="24"/>
                <w:lang/>
              </w:rPr>
              <w:t>网格网</w:t>
            </w:r>
            <w:proofErr w:type="gramEnd"/>
            <w:r w:rsidRPr="0061720C">
              <w:rPr>
                <w:rFonts w:ascii="宋体" w:eastAsia="宋体" w:hAnsi="宋体" w:cs="宋体" w:hint="eastAsia"/>
                <w:color w:val="000000"/>
                <w:kern w:val="0"/>
                <w:sz w:val="24"/>
                <w:szCs w:val="24"/>
                <w:lang/>
              </w:rPr>
              <w:t>1分钟内不滴水，称重。</w:t>
            </w:r>
          </w:p>
          <w:p w:rsidR="00673B0D" w:rsidRPr="0061720C" w:rsidRDefault="00673B0D" w:rsidP="0061720C">
            <w:pPr>
              <w:widowControl/>
              <w:spacing w:line="360" w:lineRule="auto"/>
              <w:textAlignment w:val="center"/>
              <w:rPr>
                <w:rFonts w:ascii="宋体" w:eastAsia="宋体" w:hAnsi="宋体" w:cs="宋体"/>
                <w:b/>
                <w:color w:val="000000"/>
                <w:sz w:val="24"/>
                <w:szCs w:val="24"/>
              </w:rPr>
            </w:pPr>
            <w:r w:rsidRPr="0061720C">
              <w:rPr>
                <w:rFonts w:ascii="宋体" w:eastAsia="宋体" w:hAnsi="宋体" w:cs="宋体" w:hint="eastAsia"/>
                <w:b/>
                <w:color w:val="000000"/>
                <w:kern w:val="0"/>
                <w:sz w:val="24"/>
                <w:szCs w:val="24"/>
                <w:lang/>
              </w:rPr>
              <w:t>（上传C</w:t>
            </w:r>
            <w:r w:rsidRPr="0061720C">
              <w:rPr>
                <w:rFonts w:ascii="宋体" w:eastAsia="宋体" w:hAnsi="宋体" w:cs="宋体"/>
                <w:b/>
                <w:color w:val="000000"/>
                <w:kern w:val="0"/>
                <w:sz w:val="24"/>
                <w:szCs w:val="24"/>
                <w:lang/>
              </w:rPr>
              <w:t>MA</w:t>
            </w:r>
            <w:r w:rsidRPr="0061720C">
              <w:rPr>
                <w:rFonts w:ascii="宋体" w:eastAsia="宋体" w:hAnsi="宋体" w:cs="宋体" w:hint="eastAsia"/>
                <w:b/>
                <w:color w:val="000000"/>
                <w:kern w:val="0"/>
                <w:sz w:val="24"/>
                <w:szCs w:val="24"/>
                <w:lang/>
              </w:rPr>
              <w:t>检测报告，原件备查）</w:t>
            </w:r>
          </w:p>
        </w:tc>
      </w:tr>
      <w:tr w:rsidR="00673B0D" w:rsidRPr="0061720C" w:rsidTr="005F090C">
        <w:trPr>
          <w:trHeight w:val="305"/>
        </w:trPr>
        <w:tc>
          <w:tcPr>
            <w:tcW w:w="709" w:type="dxa"/>
            <w:vAlign w:val="center"/>
          </w:tcPr>
          <w:p w:rsidR="00673B0D" w:rsidRPr="0061720C" w:rsidRDefault="00656450" w:rsidP="0061720C">
            <w:pPr>
              <w:widowControl/>
              <w:spacing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8</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环境温度（℃）</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-10～50</w:t>
            </w:r>
          </w:p>
        </w:tc>
      </w:tr>
      <w:tr w:rsidR="00673B0D" w:rsidRPr="0061720C" w:rsidTr="005F090C">
        <w:trPr>
          <w:trHeight w:val="297"/>
        </w:trPr>
        <w:tc>
          <w:tcPr>
            <w:tcW w:w="709" w:type="dxa"/>
            <w:vAlign w:val="center"/>
          </w:tcPr>
          <w:p w:rsidR="00673B0D" w:rsidRPr="0061720C" w:rsidRDefault="00656450" w:rsidP="0061720C">
            <w:pPr>
              <w:widowControl/>
              <w:spacing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9</w:t>
            </w:r>
          </w:p>
        </w:tc>
        <w:tc>
          <w:tcPr>
            <w:tcW w:w="1559" w:type="dxa"/>
            <w:vAlign w:val="center"/>
          </w:tcPr>
          <w:p w:rsidR="00673B0D" w:rsidRPr="0061720C" w:rsidRDefault="0016728E"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w:t>
            </w:r>
            <w:r w:rsidR="00673B0D" w:rsidRPr="0061720C">
              <w:rPr>
                <w:rFonts w:ascii="宋体" w:eastAsia="宋体" w:hAnsi="宋体" w:cs="宋体" w:hint="eastAsia"/>
                <w:color w:val="000000"/>
                <w:kern w:val="0"/>
                <w:sz w:val="24"/>
                <w:szCs w:val="24"/>
                <w:lang/>
              </w:rPr>
              <w:t>运行温度</w:t>
            </w:r>
            <w:r w:rsidR="00E5087E" w:rsidRPr="00E5087E">
              <w:rPr>
                <w:rFonts w:ascii="宋体" w:eastAsia="宋体" w:hAnsi="宋体" w:cs="宋体" w:hint="eastAsia"/>
                <w:color w:val="000000"/>
                <w:kern w:val="0"/>
                <w:sz w:val="24"/>
                <w:szCs w:val="24"/>
                <w:lang/>
              </w:rPr>
              <w:t>（℃）</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15～35</w:t>
            </w:r>
            <w:r w:rsidR="004F1807" w:rsidRPr="0061720C">
              <w:rPr>
                <w:rFonts w:ascii="宋体" w:eastAsia="宋体" w:hAnsi="宋体" w:cs="宋体" w:hint="eastAsia"/>
                <w:b/>
                <w:color w:val="000000"/>
                <w:kern w:val="0"/>
                <w:sz w:val="24"/>
                <w:szCs w:val="24"/>
                <w:lang/>
              </w:rPr>
              <w:t>（上传C</w:t>
            </w:r>
            <w:r w:rsidR="004F1807" w:rsidRPr="0061720C">
              <w:rPr>
                <w:rFonts w:ascii="宋体" w:eastAsia="宋体" w:hAnsi="宋体" w:cs="宋体"/>
                <w:b/>
                <w:color w:val="000000"/>
                <w:kern w:val="0"/>
                <w:sz w:val="24"/>
                <w:szCs w:val="24"/>
                <w:lang/>
              </w:rPr>
              <w:t>MA</w:t>
            </w:r>
            <w:r w:rsidR="004F1807" w:rsidRPr="0061720C">
              <w:rPr>
                <w:rFonts w:ascii="宋体" w:eastAsia="宋体" w:hAnsi="宋体" w:cs="宋体" w:hint="eastAsia"/>
                <w:b/>
                <w:color w:val="000000"/>
                <w:kern w:val="0"/>
                <w:sz w:val="24"/>
                <w:szCs w:val="24"/>
                <w:lang/>
              </w:rPr>
              <w:t>检测报告，原件备查）</w:t>
            </w:r>
          </w:p>
        </w:tc>
      </w:tr>
      <w:tr w:rsidR="00673B0D" w:rsidRPr="0061720C" w:rsidTr="005F090C">
        <w:trPr>
          <w:trHeight w:val="297"/>
        </w:trPr>
        <w:tc>
          <w:tcPr>
            <w:tcW w:w="709" w:type="dxa"/>
            <w:vAlign w:val="center"/>
          </w:tcPr>
          <w:p w:rsidR="00673B0D" w:rsidRPr="0061720C" w:rsidRDefault="00656450" w:rsidP="0061720C">
            <w:pPr>
              <w:widowControl/>
              <w:spacing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10</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额定电压（V）</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380</w:t>
            </w:r>
          </w:p>
        </w:tc>
      </w:tr>
      <w:tr w:rsidR="00673B0D" w:rsidRPr="0061720C" w:rsidTr="005F090C">
        <w:trPr>
          <w:trHeight w:val="297"/>
        </w:trPr>
        <w:tc>
          <w:tcPr>
            <w:tcW w:w="70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1</w:t>
            </w:r>
            <w:r w:rsidR="00656450">
              <w:rPr>
                <w:rFonts w:ascii="宋体" w:eastAsia="宋体" w:hAnsi="宋体" w:cs="宋体" w:hint="eastAsia"/>
                <w:color w:val="000000"/>
                <w:kern w:val="0"/>
                <w:sz w:val="24"/>
                <w:szCs w:val="24"/>
                <w:lang/>
              </w:rPr>
              <w:t>1</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★装机功率</w:t>
            </w:r>
            <w:r w:rsidRPr="0061720C">
              <w:rPr>
                <w:rFonts w:ascii="宋体" w:eastAsia="宋体" w:hAnsi="宋体" w:cs="宋体" w:hint="eastAsia"/>
                <w:color w:val="000000"/>
                <w:sz w:val="24"/>
                <w:szCs w:val="24"/>
                <w:lang/>
              </w:rPr>
              <w:t>（kW）</w:t>
            </w:r>
          </w:p>
        </w:tc>
        <w:tc>
          <w:tcPr>
            <w:tcW w:w="6096" w:type="dxa"/>
            <w:vAlign w:val="center"/>
          </w:tcPr>
          <w:p w:rsidR="0016728E" w:rsidRDefault="00673B0D" w:rsidP="0061720C">
            <w:pPr>
              <w:widowControl/>
              <w:spacing w:line="360" w:lineRule="auto"/>
              <w:textAlignment w:val="center"/>
              <w:rPr>
                <w:rFonts w:ascii="宋体" w:eastAsia="宋体" w:hAnsi="宋体" w:cs="宋体"/>
                <w:color w:val="000000"/>
                <w:kern w:val="0"/>
                <w:sz w:val="24"/>
                <w:szCs w:val="24"/>
                <w:lang/>
              </w:rPr>
            </w:pPr>
            <w:r w:rsidRPr="0061720C">
              <w:rPr>
                <w:rFonts w:ascii="宋体" w:eastAsia="宋体" w:hAnsi="宋体" w:cs="宋体" w:hint="eastAsia"/>
                <w:color w:val="000000"/>
                <w:kern w:val="0"/>
                <w:sz w:val="24"/>
                <w:szCs w:val="24"/>
                <w:lang/>
              </w:rPr>
              <w:t>500kg≤3.6</w:t>
            </w:r>
            <w:r w:rsidR="0016728E" w:rsidRPr="0061720C">
              <w:rPr>
                <w:rFonts w:ascii="宋体" w:eastAsia="宋体" w:hAnsi="宋体" w:cs="宋体" w:hint="eastAsia"/>
                <w:color w:val="000000"/>
                <w:sz w:val="24"/>
                <w:szCs w:val="24"/>
                <w:lang/>
              </w:rPr>
              <w:t xml:space="preserve"> kW</w:t>
            </w:r>
            <w:r w:rsidRPr="0061720C">
              <w:rPr>
                <w:rFonts w:ascii="宋体" w:eastAsia="宋体" w:hAnsi="宋体" w:cs="宋体" w:hint="eastAsia"/>
                <w:color w:val="000000"/>
                <w:kern w:val="0"/>
                <w:sz w:val="24"/>
                <w:szCs w:val="24"/>
                <w:lang/>
              </w:rPr>
              <w:t>。</w:t>
            </w:r>
          </w:p>
          <w:p w:rsidR="00673B0D" w:rsidRPr="0061720C" w:rsidRDefault="00673B0D" w:rsidP="0061720C">
            <w:pPr>
              <w:widowControl/>
              <w:spacing w:line="360" w:lineRule="auto"/>
              <w:textAlignment w:val="center"/>
              <w:rPr>
                <w:rFonts w:ascii="宋体" w:eastAsia="宋体" w:hAnsi="宋体" w:cs="宋体"/>
                <w:color w:val="000000"/>
                <w:sz w:val="24"/>
                <w:szCs w:val="24"/>
              </w:rPr>
            </w:pPr>
            <w:r w:rsidRPr="0061720C">
              <w:rPr>
                <w:rFonts w:ascii="宋体" w:eastAsia="宋体" w:hAnsi="宋体" w:cs="宋体" w:hint="eastAsia"/>
                <w:b/>
                <w:bCs/>
                <w:color w:val="000000"/>
                <w:kern w:val="0"/>
                <w:sz w:val="24"/>
                <w:szCs w:val="24"/>
                <w:lang/>
              </w:rPr>
              <w:t>（上传C</w:t>
            </w:r>
            <w:r w:rsidRPr="0061720C">
              <w:rPr>
                <w:rFonts w:ascii="宋体" w:eastAsia="宋体" w:hAnsi="宋体" w:cs="宋体"/>
                <w:b/>
                <w:bCs/>
                <w:color w:val="000000"/>
                <w:kern w:val="0"/>
                <w:sz w:val="24"/>
                <w:szCs w:val="24"/>
                <w:lang/>
              </w:rPr>
              <w:t>MA</w:t>
            </w:r>
            <w:r w:rsidRPr="0061720C">
              <w:rPr>
                <w:rFonts w:ascii="宋体" w:eastAsia="宋体" w:hAnsi="宋体" w:cs="宋体" w:hint="eastAsia"/>
                <w:b/>
                <w:bCs/>
                <w:color w:val="000000"/>
                <w:kern w:val="0"/>
                <w:sz w:val="24"/>
                <w:szCs w:val="24"/>
                <w:lang/>
              </w:rPr>
              <w:t>检测报告，原件备查）</w:t>
            </w:r>
          </w:p>
        </w:tc>
      </w:tr>
      <w:tr w:rsidR="00673B0D" w:rsidRPr="0061720C" w:rsidTr="005F090C">
        <w:trPr>
          <w:trHeight w:val="297"/>
        </w:trPr>
        <w:tc>
          <w:tcPr>
            <w:tcW w:w="70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1</w:t>
            </w:r>
            <w:r w:rsidR="00656450">
              <w:rPr>
                <w:rFonts w:ascii="宋体" w:eastAsia="宋体" w:hAnsi="宋体" w:cs="宋体" w:hint="eastAsia"/>
                <w:color w:val="000000"/>
                <w:kern w:val="0"/>
                <w:sz w:val="24"/>
                <w:szCs w:val="24"/>
                <w:lang/>
              </w:rPr>
              <w:t>2</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进料方式</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间歇（桶上料）</w:t>
            </w:r>
          </w:p>
        </w:tc>
      </w:tr>
      <w:tr w:rsidR="00673B0D" w:rsidRPr="0061720C" w:rsidTr="005F090C">
        <w:trPr>
          <w:trHeight w:val="297"/>
        </w:trPr>
        <w:tc>
          <w:tcPr>
            <w:tcW w:w="70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1</w:t>
            </w:r>
            <w:r w:rsidR="00656450">
              <w:rPr>
                <w:rFonts w:ascii="宋体" w:eastAsia="宋体" w:hAnsi="宋体" w:cs="宋体" w:hint="eastAsia"/>
                <w:color w:val="000000"/>
                <w:kern w:val="0"/>
                <w:sz w:val="24"/>
                <w:szCs w:val="24"/>
                <w:lang/>
              </w:rPr>
              <w:t>3</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运转方式</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低速间歇式，周期可调</w:t>
            </w:r>
          </w:p>
        </w:tc>
      </w:tr>
      <w:tr w:rsidR="00673B0D" w:rsidRPr="0061720C" w:rsidTr="005F090C">
        <w:trPr>
          <w:trHeight w:val="297"/>
        </w:trPr>
        <w:tc>
          <w:tcPr>
            <w:tcW w:w="70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1</w:t>
            </w:r>
            <w:r w:rsidR="00656450">
              <w:rPr>
                <w:rFonts w:ascii="宋体" w:eastAsia="宋体" w:hAnsi="宋体" w:cs="宋体" w:hint="eastAsia"/>
                <w:color w:val="000000"/>
                <w:kern w:val="0"/>
                <w:sz w:val="24"/>
                <w:szCs w:val="24"/>
                <w:lang/>
              </w:rPr>
              <w:t>4</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处理周期</w:t>
            </w:r>
            <w:r w:rsidRPr="0061720C">
              <w:rPr>
                <w:rFonts w:ascii="宋体" w:eastAsia="宋体" w:hAnsi="宋体" w:cs="宋体" w:hint="eastAsia"/>
                <w:color w:val="000000"/>
                <w:sz w:val="24"/>
                <w:szCs w:val="24"/>
                <w:lang/>
              </w:rPr>
              <w:t>（h）</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≤24h</w:t>
            </w:r>
            <w:r w:rsidRPr="0061720C">
              <w:rPr>
                <w:rFonts w:ascii="宋体" w:eastAsia="宋体" w:hAnsi="宋体" w:cs="宋体" w:hint="eastAsia"/>
                <w:color w:val="000000"/>
                <w:sz w:val="24"/>
                <w:szCs w:val="24"/>
                <w:lang/>
              </w:rPr>
              <w:t>（1天）</w:t>
            </w:r>
          </w:p>
        </w:tc>
      </w:tr>
      <w:tr w:rsidR="00673B0D" w:rsidRPr="0061720C" w:rsidTr="005F090C">
        <w:trPr>
          <w:trHeight w:val="297"/>
        </w:trPr>
        <w:tc>
          <w:tcPr>
            <w:tcW w:w="70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1</w:t>
            </w:r>
            <w:r w:rsidR="00656450">
              <w:rPr>
                <w:rFonts w:ascii="宋体" w:eastAsia="宋体" w:hAnsi="宋体" w:cs="宋体" w:hint="eastAsia"/>
                <w:color w:val="000000"/>
                <w:kern w:val="0"/>
                <w:sz w:val="24"/>
                <w:szCs w:val="24"/>
                <w:lang/>
              </w:rPr>
              <w:t>5</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sz w:val="24"/>
                <w:szCs w:val="24"/>
              </w:rPr>
            </w:pPr>
            <w:r w:rsidRPr="0061720C">
              <w:rPr>
                <w:rFonts w:ascii="宋体" w:eastAsia="宋体" w:hAnsi="宋体" w:cs="宋体" w:hint="eastAsia"/>
                <w:kern w:val="0"/>
                <w:sz w:val="24"/>
                <w:szCs w:val="24"/>
                <w:lang/>
              </w:rPr>
              <w:t>填料</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材质：纳米材料，寿命≥2年</w:t>
            </w:r>
          </w:p>
        </w:tc>
      </w:tr>
      <w:tr w:rsidR="00673B0D" w:rsidRPr="0061720C" w:rsidTr="005F090C">
        <w:trPr>
          <w:trHeight w:val="1049"/>
        </w:trPr>
        <w:tc>
          <w:tcPr>
            <w:tcW w:w="70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kern w:val="0"/>
                <w:sz w:val="24"/>
                <w:szCs w:val="24"/>
                <w:lang/>
              </w:rPr>
            </w:pPr>
            <w:r w:rsidRPr="0061720C">
              <w:rPr>
                <w:rFonts w:ascii="宋体" w:eastAsia="宋体" w:hAnsi="宋体" w:cs="宋体" w:hint="eastAsia"/>
                <w:color w:val="000000"/>
                <w:kern w:val="0"/>
                <w:sz w:val="24"/>
                <w:szCs w:val="24"/>
                <w:lang/>
              </w:rPr>
              <w:t>1</w:t>
            </w:r>
            <w:r w:rsidR="00656450">
              <w:rPr>
                <w:rFonts w:ascii="宋体" w:eastAsia="宋体" w:hAnsi="宋体" w:cs="宋体" w:hint="eastAsia"/>
                <w:color w:val="000000"/>
                <w:kern w:val="0"/>
                <w:sz w:val="24"/>
                <w:szCs w:val="24"/>
                <w:lang/>
              </w:rPr>
              <w:t>6</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★菌群</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sz w:val="24"/>
                <w:szCs w:val="24"/>
                <w:lang/>
              </w:rPr>
            </w:pPr>
            <w:r w:rsidRPr="0061720C">
              <w:rPr>
                <w:rFonts w:ascii="宋体" w:eastAsia="宋体" w:hAnsi="宋体" w:cs="宋体" w:hint="eastAsia"/>
                <w:color w:val="000000"/>
                <w:kern w:val="0"/>
                <w:sz w:val="24"/>
                <w:szCs w:val="24"/>
                <w:lang/>
              </w:rPr>
              <w:t>寿命≥</w:t>
            </w:r>
            <w:r w:rsidR="00AA551B">
              <w:rPr>
                <w:rFonts w:ascii="宋体" w:eastAsia="宋体" w:hAnsi="宋体" w:cs="宋体" w:hint="eastAsia"/>
                <w:color w:val="000000"/>
                <w:kern w:val="0"/>
                <w:sz w:val="24"/>
                <w:szCs w:val="24"/>
                <w:lang/>
              </w:rPr>
              <w:t>2</w:t>
            </w:r>
            <w:r w:rsidRPr="0061720C">
              <w:rPr>
                <w:rFonts w:ascii="宋体" w:eastAsia="宋体" w:hAnsi="宋体" w:cs="宋体" w:hint="eastAsia"/>
                <w:color w:val="000000"/>
                <w:kern w:val="0"/>
                <w:sz w:val="24"/>
                <w:szCs w:val="24"/>
                <w:lang/>
              </w:rPr>
              <w:t>年，</w:t>
            </w:r>
            <w:proofErr w:type="gramStart"/>
            <w:r w:rsidRPr="0061720C">
              <w:rPr>
                <w:rFonts w:ascii="宋体" w:eastAsia="宋体" w:hAnsi="宋体" w:cs="宋体" w:hint="eastAsia"/>
                <w:color w:val="000000"/>
                <w:kern w:val="0"/>
                <w:sz w:val="24"/>
                <w:szCs w:val="24"/>
                <w:lang/>
              </w:rPr>
              <w:t>达相关</w:t>
            </w:r>
            <w:proofErr w:type="gramEnd"/>
            <w:r w:rsidRPr="0061720C">
              <w:rPr>
                <w:rFonts w:ascii="宋体" w:eastAsia="宋体" w:hAnsi="宋体" w:cs="宋体" w:hint="eastAsia"/>
                <w:color w:val="000000"/>
                <w:kern w:val="0"/>
                <w:sz w:val="24"/>
                <w:szCs w:val="24"/>
                <w:lang/>
              </w:rPr>
              <w:t>部门认证需求</w:t>
            </w:r>
            <w:r w:rsidR="00AA551B">
              <w:rPr>
                <w:rFonts w:ascii="宋体" w:eastAsia="宋体" w:hAnsi="宋体" w:cs="宋体" w:hint="eastAsia"/>
                <w:color w:val="000000"/>
                <w:kern w:val="0"/>
                <w:sz w:val="24"/>
                <w:szCs w:val="24"/>
                <w:lang/>
              </w:rPr>
              <w:t>，出具检测报告；</w:t>
            </w:r>
            <w:r w:rsidRPr="0061720C">
              <w:rPr>
                <w:rFonts w:ascii="宋体" w:eastAsia="宋体" w:hAnsi="宋体" w:cs="宋体" w:hint="eastAsia"/>
                <w:color w:val="000000"/>
                <w:kern w:val="0"/>
                <w:sz w:val="24"/>
                <w:szCs w:val="24"/>
                <w:lang/>
              </w:rPr>
              <w:t>提供相关部门安全性能评价报告</w:t>
            </w:r>
            <w:r w:rsidR="00AA551B">
              <w:rPr>
                <w:rFonts w:ascii="宋体" w:eastAsia="宋体" w:hAnsi="宋体" w:cs="宋体" w:hint="eastAsia"/>
                <w:color w:val="000000"/>
                <w:kern w:val="0"/>
                <w:sz w:val="24"/>
                <w:szCs w:val="24"/>
                <w:lang/>
              </w:rPr>
              <w:t>（</w:t>
            </w:r>
            <w:bookmarkStart w:id="6" w:name="_Hlk34055962"/>
            <w:r w:rsidR="00AA551B" w:rsidRPr="00AA551B">
              <w:rPr>
                <w:rFonts w:ascii="宋体" w:eastAsia="宋体" w:hAnsi="宋体" w:cs="宋体" w:hint="eastAsia"/>
                <w:color w:val="000000"/>
                <w:kern w:val="0"/>
                <w:sz w:val="24"/>
                <w:szCs w:val="24"/>
                <w:lang/>
              </w:rPr>
              <w:t>菌群藻类急性毒性、鱼类急性毒性检测报告</w:t>
            </w:r>
            <w:bookmarkEnd w:id="6"/>
            <w:r w:rsidR="00AA551B">
              <w:rPr>
                <w:rFonts w:ascii="宋体" w:eastAsia="宋体" w:hAnsi="宋体" w:cs="宋体" w:hint="eastAsia"/>
                <w:color w:val="000000"/>
                <w:kern w:val="0"/>
                <w:sz w:val="24"/>
                <w:szCs w:val="24"/>
                <w:lang/>
              </w:rPr>
              <w:t>；</w:t>
            </w:r>
            <w:bookmarkStart w:id="7" w:name="_Hlk34055976"/>
            <w:r w:rsidR="00AA551B">
              <w:rPr>
                <w:rFonts w:ascii="宋体" w:eastAsia="宋体" w:hAnsi="宋体" w:cs="宋体" w:hint="eastAsia"/>
                <w:color w:val="000000"/>
                <w:kern w:val="0"/>
                <w:sz w:val="24"/>
                <w:szCs w:val="24"/>
                <w:lang/>
              </w:rPr>
              <w:t>菌群</w:t>
            </w:r>
            <w:r w:rsidR="00AA551B" w:rsidRPr="00AA551B">
              <w:rPr>
                <w:rFonts w:ascii="宋体" w:eastAsia="宋体" w:hAnsi="宋体" w:cs="宋体" w:hint="eastAsia"/>
                <w:color w:val="000000"/>
                <w:kern w:val="0"/>
                <w:sz w:val="24"/>
                <w:szCs w:val="24"/>
                <w:lang/>
              </w:rPr>
              <w:t>急性经口毒性、急性皮肤刺激性、急性吸入毒性检测报告</w:t>
            </w:r>
            <w:bookmarkEnd w:id="7"/>
            <w:r w:rsidR="00AA551B">
              <w:rPr>
                <w:rFonts w:ascii="宋体" w:eastAsia="宋体" w:hAnsi="宋体" w:cs="宋体" w:hint="eastAsia"/>
                <w:color w:val="000000"/>
                <w:kern w:val="0"/>
                <w:sz w:val="24"/>
                <w:szCs w:val="24"/>
                <w:lang/>
              </w:rPr>
              <w:t>；</w:t>
            </w:r>
            <w:bookmarkStart w:id="8" w:name="_Hlk34055988"/>
            <w:r w:rsidR="00AA551B" w:rsidRPr="00AA551B">
              <w:rPr>
                <w:rFonts w:ascii="宋体" w:eastAsia="宋体" w:hAnsi="宋体" w:cs="宋体" w:hint="eastAsia"/>
                <w:color w:val="000000"/>
                <w:kern w:val="0"/>
                <w:sz w:val="24"/>
                <w:szCs w:val="24"/>
                <w:lang/>
              </w:rPr>
              <w:t>菌种鉴定、抗生素敏感性、遗传稳定性检测报告</w:t>
            </w:r>
            <w:bookmarkEnd w:id="8"/>
            <w:r w:rsidR="00AA551B">
              <w:rPr>
                <w:rFonts w:ascii="宋体" w:eastAsia="宋体" w:hAnsi="宋体" w:cs="宋体" w:hint="eastAsia"/>
                <w:color w:val="000000"/>
                <w:kern w:val="0"/>
                <w:sz w:val="24"/>
                <w:szCs w:val="24"/>
                <w:lang/>
              </w:rPr>
              <w:t>）</w:t>
            </w:r>
            <w:r w:rsidRPr="0061720C">
              <w:rPr>
                <w:rFonts w:ascii="宋体" w:eastAsia="宋体" w:hAnsi="宋体" w:cs="宋体" w:hint="eastAsia"/>
                <w:color w:val="000000"/>
                <w:sz w:val="24"/>
                <w:szCs w:val="24"/>
                <w:lang/>
              </w:rPr>
              <w:t>；微生物及填料与设备匹配协调，能够合理发挥最大效率，微生物补充频率及补充量应合理。</w:t>
            </w:r>
          </w:p>
          <w:p w:rsidR="00673B0D" w:rsidRPr="0061720C" w:rsidRDefault="00673B0D" w:rsidP="0061720C">
            <w:pPr>
              <w:widowControl/>
              <w:spacing w:line="360" w:lineRule="auto"/>
              <w:textAlignment w:val="center"/>
              <w:rPr>
                <w:rFonts w:ascii="宋体" w:eastAsia="宋体" w:hAnsi="宋体" w:cs="宋体"/>
                <w:b/>
                <w:color w:val="000000"/>
                <w:sz w:val="24"/>
                <w:szCs w:val="24"/>
              </w:rPr>
            </w:pPr>
            <w:r w:rsidRPr="0061720C">
              <w:rPr>
                <w:rFonts w:ascii="宋体" w:eastAsia="宋体" w:hAnsi="宋体" w:cs="宋体" w:hint="eastAsia"/>
                <w:b/>
                <w:color w:val="000000"/>
                <w:sz w:val="24"/>
                <w:szCs w:val="24"/>
                <w:lang/>
              </w:rPr>
              <w:t>（上传微生物菌剂</w:t>
            </w:r>
            <w:r w:rsidR="00AA551B">
              <w:rPr>
                <w:rFonts w:ascii="宋体" w:eastAsia="宋体" w:hAnsi="宋体" w:cs="宋体" w:hint="eastAsia"/>
                <w:b/>
                <w:color w:val="000000"/>
                <w:sz w:val="24"/>
                <w:szCs w:val="24"/>
                <w:lang/>
              </w:rPr>
              <w:t>寿命、</w:t>
            </w:r>
            <w:r w:rsidR="00BF60E6">
              <w:rPr>
                <w:rFonts w:ascii="宋体" w:eastAsia="宋体" w:hAnsi="宋体" w:cs="宋体" w:hint="eastAsia"/>
                <w:b/>
                <w:color w:val="000000"/>
                <w:sz w:val="24"/>
                <w:szCs w:val="24"/>
                <w:lang/>
              </w:rPr>
              <w:t>相关部门</w:t>
            </w:r>
            <w:r w:rsidRPr="0061720C">
              <w:rPr>
                <w:rFonts w:ascii="宋体" w:eastAsia="宋体" w:hAnsi="宋体" w:cs="宋体" w:hint="eastAsia"/>
                <w:b/>
                <w:color w:val="000000"/>
                <w:sz w:val="24"/>
                <w:szCs w:val="24"/>
                <w:lang/>
              </w:rPr>
              <w:t>安全性能</w:t>
            </w:r>
            <w:r w:rsidR="00C1014A">
              <w:rPr>
                <w:rFonts w:ascii="宋体" w:eastAsia="宋体" w:hAnsi="宋体" w:cs="宋体" w:hint="eastAsia"/>
                <w:b/>
                <w:color w:val="000000"/>
                <w:sz w:val="24"/>
                <w:szCs w:val="24"/>
                <w:lang/>
              </w:rPr>
              <w:t>检测</w:t>
            </w:r>
            <w:r w:rsidRPr="0061720C">
              <w:rPr>
                <w:rFonts w:ascii="宋体" w:eastAsia="宋体" w:hAnsi="宋体" w:cs="宋体" w:hint="eastAsia"/>
                <w:b/>
                <w:color w:val="000000"/>
                <w:sz w:val="24"/>
                <w:szCs w:val="24"/>
                <w:lang/>
              </w:rPr>
              <w:t>报</w:t>
            </w:r>
            <w:r w:rsidR="00C1014A">
              <w:rPr>
                <w:rFonts w:ascii="宋体" w:eastAsia="宋体" w:hAnsi="宋体" w:cs="宋体" w:hint="eastAsia"/>
                <w:b/>
                <w:color w:val="000000"/>
                <w:sz w:val="24"/>
                <w:szCs w:val="24"/>
                <w:lang/>
              </w:rPr>
              <w:t>告</w:t>
            </w:r>
            <w:r w:rsidRPr="0061720C">
              <w:rPr>
                <w:rFonts w:ascii="宋体" w:eastAsia="宋体" w:hAnsi="宋体" w:cs="宋体" w:hint="eastAsia"/>
                <w:b/>
                <w:color w:val="000000"/>
                <w:sz w:val="24"/>
                <w:szCs w:val="24"/>
                <w:lang/>
              </w:rPr>
              <w:t>，原</w:t>
            </w:r>
            <w:r w:rsidRPr="0061720C">
              <w:rPr>
                <w:rFonts w:ascii="宋体" w:eastAsia="宋体" w:hAnsi="宋体" w:cs="宋体" w:hint="eastAsia"/>
                <w:b/>
                <w:color w:val="000000"/>
                <w:sz w:val="24"/>
                <w:szCs w:val="24"/>
                <w:lang/>
              </w:rPr>
              <w:lastRenderedPageBreak/>
              <w:t>件备查）</w:t>
            </w:r>
            <w:r w:rsidR="00A62C42">
              <w:rPr>
                <w:rFonts w:ascii="宋体" w:eastAsia="宋体" w:hAnsi="宋体" w:cs="宋体" w:hint="eastAsia"/>
                <w:b/>
                <w:color w:val="000000"/>
                <w:sz w:val="24"/>
                <w:szCs w:val="24"/>
                <w:lang/>
              </w:rPr>
              <w:t>。</w:t>
            </w:r>
          </w:p>
        </w:tc>
      </w:tr>
      <w:tr w:rsidR="00673B0D" w:rsidRPr="0061720C" w:rsidTr="005F090C">
        <w:trPr>
          <w:trHeight w:val="327"/>
        </w:trPr>
        <w:tc>
          <w:tcPr>
            <w:tcW w:w="70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lastRenderedPageBreak/>
              <w:t>1</w:t>
            </w:r>
            <w:r w:rsidR="00656450">
              <w:rPr>
                <w:rFonts w:ascii="宋体" w:eastAsia="宋体" w:hAnsi="宋体" w:cs="宋体" w:hint="eastAsia"/>
                <w:color w:val="000000"/>
                <w:kern w:val="0"/>
                <w:sz w:val="24"/>
                <w:szCs w:val="24"/>
                <w:lang/>
              </w:rPr>
              <w:t>7</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自动称重功能</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设备具有自动称重功能，每次上料投入都自动称重计量，并记录系统。其中，日/月/年三项垃圾处理累计量数据记录在系统中，可在触控面板查看。</w:t>
            </w:r>
          </w:p>
        </w:tc>
      </w:tr>
      <w:tr w:rsidR="00673B0D" w:rsidRPr="0061720C" w:rsidTr="005F090C">
        <w:trPr>
          <w:trHeight w:val="547"/>
        </w:trPr>
        <w:tc>
          <w:tcPr>
            <w:tcW w:w="70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18</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lang/>
              </w:rPr>
            </w:pPr>
            <w:r w:rsidRPr="0061720C">
              <w:rPr>
                <w:rFonts w:ascii="宋体" w:eastAsia="宋体" w:hAnsi="宋体" w:cs="宋体" w:hint="eastAsia"/>
                <w:color w:val="000000"/>
                <w:kern w:val="0"/>
                <w:sz w:val="24"/>
                <w:szCs w:val="24"/>
                <w:lang/>
              </w:rPr>
              <w:t>主体设备</w:t>
            </w:r>
            <w:r w:rsidRPr="0061720C">
              <w:rPr>
                <w:rFonts w:ascii="宋体" w:eastAsia="宋体" w:hAnsi="宋体" w:cs="宋体" w:hint="eastAsia"/>
                <w:color w:val="000000"/>
                <w:sz w:val="24"/>
                <w:szCs w:val="24"/>
                <w:lang/>
              </w:rPr>
              <w:t>辅热</w:t>
            </w:r>
          </w:p>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sz w:val="24"/>
                <w:szCs w:val="24"/>
                <w:lang/>
              </w:rPr>
              <w:t>（保温）动力</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需采用电热，并具有过热保护装置，恒温装置要具备恒温控制功能，无需人工干预。</w:t>
            </w:r>
          </w:p>
        </w:tc>
      </w:tr>
      <w:tr w:rsidR="00673B0D" w:rsidRPr="0061720C" w:rsidTr="005F090C">
        <w:trPr>
          <w:trHeight w:val="798"/>
        </w:trPr>
        <w:tc>
          <w:tcPr>
            <w:tcW w:w="70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19</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电机</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处理设备采用低速间歇运转形式，降低噪音污染。</w:t>
            </w:r>
            <w:proofErr w:type="gramStart"/>
            <w:r w:rsidRPr="0061720C">
              <w:rPr>
                <w:rFonts w:ascii="宋体" w:eastAsia="宋体" w:hAnsi="宋体" w:cs="宋体" w:hint="eastAsia"/>
                <w:color w:val="000000"/>
                <w:kern w:val="0"/>
                <w:sz w:val="24"/>
                <w:szCs w:val="24"/>
                <w:lang/>
              </w:rPr>
              <w:t>机仓</w:t>
            </w:r>
            <w:proofErr w:type="gramEnd"/>
            <w:r w:rsidRPr="0061720C">
              <w:rPr>
                <w:rFonts w:ascii="宋体" w:eastAsia="宋体" w:hAnsi="宋体" w:cs="宋体" w:hint="eastAsia"/>
                <w:color w:val="000000"/>
                <w:kern w:val="0"/>
                <w:sz w:val="24"/>
                <w:szCs w:val="24"/>
                <w:lang/>
              </w:rPr>
              <w:t>的搅拌系统的转停时间可按需要调节设定，搅拌主电机应有过载保护装置，并设有手动控制装置。</w:t>
            </w:r>
          </w:p>
        </w:tc>
      </w:tr>
      <w:tr w:rsidR="00673B0D" w:rsidRPr="0061720C" w:rsidTr="005F090C">
        <w:trPr>
          <w:trHeight w:val="798"/>
        </w:trPr>
        <w:tc>
          <w:tcPr>
            <w:tcW w:w="70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20</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提升系统</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根据设备需求配套垃圾桶自动提升系统，桶上料需将预处理的垃圾过渡至</w:t>
            </w:r>
            <w:r w:rsidR="00C568CB">
              <w:rPr>
                <w:rFonts w:ascii="宋体" w:eastAsia="宋体" w:hAnsi="宋体" w:cs="宋体" w:hint="eastAsia"/>
                <w:color w:val="000000"/>
                <w:kern w:val="0"/>
                <w:sz w:val="24"/>
                <w:szCs w:val="24"/>
                <w:lang/>
              </w:rPr>
              <w:t>240</w:t>
            </w:r>
            <w:r w:rsidRPr="0061720C">
              <w:rPr>
                <w:rFonts w:ascii="宋体" w:eastAsia="宋体" w:hAnsi="宋体" w:cs="宋体" w:hint="eastAsia"/>
                <w:color w:val="000000"/>
                <w:kern w:val="0"/>
                <w:sz w:val="24"/>
                <w:szCs w:val="24"/>
                <w:lang/>
              </w:rPr>
              <w:t>升垃圾桶，配备自动送料翻转装置，通过提升机构完成物料的机械提升，并</w:t>
            </w:r>
            <w:proofErr w:type="gramStart"/>
            <w:r w:rsidRPr="0061720C">
              <w:rPr>
                <w:rFonts w:ascii="宋体" w:eastAsia="宋体" w:hAnsi="宋体" w:cs="宋体" w:hint="eastAsia"/>
                <w:color w:val="000000"/>
                <w:kern w:val="0"/>
                <w:sz w:val="24"/>
                <w:szCs w:val="24"/>
                <w:lang/>
              </w:rPr>
              <w:t>在上料口静置</w:t>
            </w:r>
            <w:proofErr w:type="gramEnd"/>
            <w:r w:rsidRPr="0061720C">
              <w:rPr>
                <w:rFonts w:ascii="宋体" w:eastAsia="宋体" w:hAnsi="宋体" w:cs="宋体" w:hint="eastAsia"/>
                <w:color w:val="000000"/>
                <w:kern w:val="0"/>
                <w:sz w:val="24"/>
                <w:szCs w:val="24"/>
                <w:lang/>
              </w:rPr>
              <w:t>6-10秒，除人工控制升降开关外，无需任何其它人工辅助。</w:t>
            </w:r>
          </w:p>
        </w:tc>
      </w:tr>
      <w:tr w:rsidR="00673B0D" w:rsidRPr="0061720C" w:rsidTr="005F090C">
        <w:trPr>
          <w:trHeight w:val="547"/>
        </w:trPr>
        <w:tc>
          <w:tcPr>
            <w:tcW w:w="70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21</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电器安全</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电器安全均符合国家安全标准过载保护：按GB5226.1检测方法执行；接地电阻检测：按GB5226.</w:t>
            </w:r>
            <w:r w:rsidR="00C568CB">
              <w:rPr>
                <w:rFonts w:ascii="宋体" w:eastAsia="宋体" w:hAnsi="宋体" w:cs="宋体" w:hint="eastAsia"/>
                <w:color w:val="000000"/>
                <w:kern w:val="0"/>
                <w:sz w:val="24"/>
                <w:szCs w:val="24"/>
                <w:lang/>
              </w:rPr>
              <w:t>1</w:t>
            </w:r>
            <w:r w:rsidRPr="0061720C">
              <w:rPr>
                <w:rFonts w:ascii="宋体" w:eastAsia="宋体" w:hAnsi="宋体" w:cs="宋体" w:hint="eastAsia"/>
                <w:color w:val="000000"/>
                <w:kern w:val="0"/>
                <w:sz w:val="24"/>
                <w:szCs w:val="24"/>
                <w:lang/>
              </w:rPr>
              <w:t>检测方法执行。</w:t>
            </w:r>
          </w:p>
        </w:tc>
      </w:tr>
      <w:tr w:rsidR="00673B0D" w:rsidRPr="0061720C" w:rsidTr="005F090C">
        <w:trPr>
          <w:trHeight w:val="547"/>
        </w:trPr>
        <w:tc>
          <w:tcPr>
            <w:tcW w:w="70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22</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操作界面</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液晶操作屏幕界面功能：能够通过液晶显示端直观的反映设备即时运行状态，并进行有效操作的功能</w:t>
            </w:r>
            <w:r w:rsidR="00A62C42">
              <w:rPr>
                <w:rFonts w:ascii="宋体" w:eastAsia="宋体" w:hAnsi="宋体" w:cs="宋体" w:hint="eastAsia"/>
                <w:color w:val="000000"/>
                <w:kern w:val="0"/>
                <w:sz w:val="24"/>
                <w:szCs w:val="24"/>
                <w:lang/>
              </w:rPr>
              <w:t>。</w:t>
            </w:r>
          </w:p>
        </w:tc>
      </w:tr>
      <w:tr w:rsidR="00673B0D" w:rsidRPr="0061720C" w:rsidTr="005F090C">
        <w:trPr>
          <w:trHeight w:val="1049"/>
        </w:trPr>
        <w:tc>
          <w:tcPr>
            <w:tcW w:w="70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23</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气体排放标准</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针对项目产生气体成分的特点，通过被动式或主动式的手段实现气体净化，从而达到气体排放标准要求。</w:t>
            </w:r>
            <w:r w:rsidRPr="0061720C">
              <w:rPr>
                <w:rFonts w:ascii="宋体" w:eastAsia="宋体" w:hAnsi="宋体" w:cs="宋体" w:hint="eastAsia"/>
                <w:color w:val="000000"/>
                <w:sz w:val="24"/>
                <w:szCs w:val="24"/>
                <w:lang/>
              </w:rPr>
              <w:t>废气排放应满足《大气污染物综合排放标准》（GB16297-1996）排放标准值检测；《恶臭污染物排放标准》（GB14554）恶臭污染物排放标准值检测规定的相关恶臭排放指标。</w:t>
            </w:r>
          </w:p>
        </w:tc>
      </w:tr>
      <w:tr w:rsidR="00673B0D" w:rsidRPr="0061720C" w:rsidTr="005F090C">
        <w:trPr>
          <w:trHeight w:val="547"/>
        </w:trPr>
        <w:tc>
          <w:tcPr>
            <w:tcW w:w="70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24</w:t>
            </w:r>
          </w:p>
        </w:tc>
        <w:tc>
          <w:tcPr>
            <w:tcW w:w="1559" w:type="dxa"/>
            <w:vAlign w:val="center"/>
          </w:tcPr>
          <w:p w:rsidR="00673B0D" w:rsidRPr="0061720C" w:rsidRDefault="0016728E"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w:t>
            </w:r>
            <w:r w:rsidR="00673B0D" w:rsidRPr="0061720C">
              <w:rPr>
                <w:rFonts w:ascii="宋体" w:eastAsia="宋体" w:hAnsi="宋体" w:cs="宋体" w:hint="eastAsia"/>
                <w:color w:val="000000"/>
                <w:kern w:val="0"/>
                <w:sz w:val="24"/>
                <w:szCs w:val="24"/>
                <w:lang/>
              </w:rPr>
              <w:t>噪声污染控制标准</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处理设备噪声检测必须符合《工业企业厂界环境噪声排放标准》GB12348-2008标准要求，</w:t>
            </w:r>
            <w:proofErr w:type="gramStart"/>
            <w:r w:rsidRPr="0061720C">
              <w:rPr>
                <w:rFonts w:ascii="宋体" w:eastAsia="宋体" w:hAnsi="宋体" w:cs="宋体" w:hint="eastAsia"/>
                <w:color w:val="000000"/>
                <w:kern w:val="0"/>
                <w:sz w:val="24"/>
                <w:szCs w:val="24"/>
                <w:lang/>
              </w:rPr>
              <w:t>距设备</w:t>
            </w:r>
            <w:proofErr w:type="gramEnd"/>
            <w:r w:rsidRPr="0061720C">
              <w:rPr>
                <w:rFonts w:ascii="宋体" w:eastAsia="宋体" w:hAnsi="宋体" w:cs="宋体" w:hint="eastAsia"/>
                <w:color w:val="000000"/>
                <w:kern w:val="0"/>
                <w:sz w:val="24"/>
                <w:szCs w:val="24"/>
                <w:lang/>
              </w:rPr>
              <w:t>放置区1米外，整机噪音≤</w:t>
            </w:r>
            <w:r w:rsidR="00153168">
              <w:rPr>
                <w:rFonts w:ascii="宋体" w:eastAsia="宋体" w:hAnsi="宋体" w:cs="宋体" w:hint="eastAsia"/>
                <w:color w:val="000000"/>
                <w:kern w:val="0"/>
                <w:sz w:val="24"/>
                <w:szCs w:val="24"/>
                <w:lang/>
              </w:rPr>
              <w:t>55</w:t>
            </w:r>
            <w:r w:rsidRPr="0061720C">
              <w:rPr>
                <w:rFonts w:ascii="宋体" w:eastAsia="宋体" w:hAnsi="宋体" w:cs="宋体" w:hint="eastAsia"/>
                <w:color w:val="000000"/>
                <w:kern w:val="0"/>
                <w:sz w:val="24"/>
                <w:szCs w:val="24"/>
                <w:lang/>
              </w:rPr>
              <w:t>dB(A)。</w:t>
            </w:r>
            <w:r w:rsidR="00762775" w:rsidRPr="0061720C">
              <w:rPr>
                <w:rFonts w:ascii="宋体" w:eastAsia="宋体" w:hAnsi="宋体" w:hint="eastAsia"/>
                <w:b/>
                <w:bCs/>
                <w:sz w:val="24"/>
                <w:szCs w:val="24"/>
              </w:rPr>
              <w:t>（上传</w:t>
            </w:r>
            <w:r w:rsidR="00762775" w:rsidRPr="0061720C">
              <w:rPr>
                <w:rFonts w:ascii="宋体" w:eastAsia="宋体" w:hAnsi="宋体"/>
                <w:b/>
                <w:bCs/>
                <w:sz w:val="24"/>
                <w:szCs w:val="24"/>
              </w:rPr>
              <w:t>CMA检测报告</w:t>
            </w:r>
            <w:r w:rsidR="00C1014A">
              <w:rPr>
                <w:rFonts w:ascii="宋体" w:eastAsia="宋体" w:hAnsi="宋体" w:hint="eastAsia"/>
                <w:b/>
                <w:bCs/>
                <w:sz w:val="24"/>
                <w:szCs w:val="24"/>
              </w:rPr>
              <w:t>，</w:t>
            </w:r>
            <w:r w:rsidR="00762775" w:rsidRPr="0061720C">
              <w:rPr>
                <w:rFonts w:ascii="宋体" w:eastAsia="宋体" w:hAnsi="宋体"/>
                <w:b/>
                <w:bCs/>
                <w:sz w:val="24"/>
                <w:szCs w:val="24"/>
              </w:rPr>
              <w:t>原件备查）</w:t>
            </w:r>
            <w:r w:rsidR="00762775" w:rsidRPr="0061720C">
              <w:rPr>
                <w:rFonts w:ascii="宋体" w:eastAsia="宋体" w:hAnsi="宋体" w:hint="eastAsia"/>
                <w:b/>
                <w:bCs/>
                <w:sz w:val="24"/>
                <w:szCs w:val="24"/>
              </w:rPr>
              <w:t>。</w:t>
            </w:r>
          </w:p>
        </w:tc>
      </w:tr>
      <w:tr w:rsidR="00673B0D" w:rsidRPr="0061720C" w:rsidTr="005F090C">
        <w:trPr>
          <w:trHeight w:val="547"/>
        </w:trPr>
        <w:tc>
          <w:tcPr>
            <w:tcW w:w="70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25</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残渣处理</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设备出料口产物除水达标排放以外，少量固态，要求中标</w:t>
            </w:r>
            <w:r w:rsidRPr="0061720C">
              <w:rPr>
                <w:rFonts w:ascii="宋体" w:eastAsia="宋体" w:hAnsi="宋体" w:cs="宋体" w:hint="eastAsia"/>
                <w:color w:val="000000"/>
                <w:kern w:val="0"/>
                <w:sz w:val="24"/>
                <w:szCs w:val="24"/>
                <w:lang/>
              </w:rPr>
              <w:lastRenderedPageBreak/>
              <w:t>人在接到使用方通知后24小时内清理。</w:t>
            </w:r>
          </w:p>
        </w:tc>
      </w:tr>
      <w:tr w:rsidR="00673B0D" w:rsidRPr="0061720C" w:rsidTr="005F090C">
        <w:trPr>
          <w:trHeight w:val="423"/>
        </w:trPr>
        <w:tc>
          <w:tcPr>
            <w:tcW w:w="70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lastRenderedPageBreak/>
              <w:t>26</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设备使用寿命（年）</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sz w:val="24"/>
                <w:szCs w:val="24"/>
              </w:rPr>
            </w:pPr>
            <w:r w:rsidRPr="0061720C">
              <w:rPr>
                <w:rFonts w:ascii="宋体" w:eastAsia="宋体" w:hAnsi="宋体" w:cs="宋体" w:hint="eastAsia"/>
                <w:color w:val="000000"/>
                <w:kern w:val="0"/>
                <w:sz w:val="24"/>
                <w:szCs w:val="24"/>
                <w:lang/>
              </w:rPr>
              <w:t>≥10年</w:t>
            </w:r>
          </w:p>
        </w:tc>
      </w:tr>
      <w:tr w:rsidR="00673B0D" w:rsidRPr="0061720C" w:rsidTr="005F090C">
        <w:trPr>
          <w:trHeight w:val="690"/>
        </w:trPr>
        <w:tc>
          <w:tcPr>
            <w:tcW w:w="70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kern w:val="0"/>
                <w:sz w:val="24"/>
                <w:szCs w:val="24"/>
                <w:lang/>
              </w:rPr>
            </w:pPr>
            <w:r w:rsidRPr="0061720C">
              <w:rPr>
                <w:rFonts w:ascii="宋体" w:eastAsia="宋体" w:hAnsi="宋体" w:cs="宋体" w:hint="eastAsia"/>
                <w:color w:val="000000"/>
                <w:kern w:val="0"/>
                <w:sz w:val="24"/>
                <w:szCs w:val="24"/>
                <w:lang/>
              </w:rPr>
              <w:t>27</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kern w:val="0"/>
                <w:sz w:val="24"/>
                <w:szCs w:val="24"/>
                <w:lang/>
              </w:rPr>
            </w:pPr>
            <w:r w:rsidRPr="0061720C">
              <w:rPr>
                <w:rFonts w:ascii="宋体" w:eastAsia="宋体" w:hAnsi="宋体" w:cs="宋体" w:hint="eastAsia"/>
                <w:color w:val="000000"/>
                <w:kern w:val="0"/>
                <w:sz w:val="24"/>
                <w:szCs w:val="24"/>
                <w:lang/>
              </w:rPr>
              <w:t>设备尺寸</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kern w:val="0"/>
                <w:sz w:val="24"/>
                <w:szCs w:val="24"/>
                <w:lang/>
              </w:rPr>
            </w:pPr>
            <w:r w:rsidRPr="0061720C">
              <w:rPr>
                <w:rFonts w:ascii="宋体" w:eastAsia="宋体" w:hAnsi="宋体" w:cs="宋体" w:hint="eastAsia"/>
                <w:color w:val="000000"/>
                <w:kern w:val="0"/>
                <w:sz w:val="24"/>
                <w:szCs w:val="24"/>
                <w:lang/>
              </w:rPr>
              <w:t>500kg：长1910-1920mm，宽1190-1200mm，高1630-1640mm</w:t>
            </w:r>
          </w:p>
        </w:tc>
      </w:tr>
      <w:tr w:rsidR="00673B0D" w:rsidRPr="0061720C" w:rsidTr="005F090C">
        <w:trPr>
          <w:trHeight w:val="405"/>
        </w:trPr>
        <w:tc>
          <w:tcPr>
            <w:tcW w:w="70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kern w:val="0"/>
                <w:sz w:val="24"/>
                <w:szCs w:val="24"/>
                <w:lang/>
              </w:rPr>
            </w:pPr>
            <w:r w:rsidRPr="0061720C">
              <w:rPr>
                <w:rFonts w:ascii="宋体" w:eastAsia="宋体" w:hAnsi="宋体" w:cs="宋体" w:hint="eastAsia"/>
                <w:color w:val="000000"/>
                <w:kern w:val="0"/>
                <w:sz w:val="24"/>
                <w:szCs w:val="24"/>
                <w:lang/>
              </w:rPr>
              <w:t>28</w:t>
            </w:r>
          </w:p>
        </w:tc>
        <w:tc>
          <w:tcPr>
            <w:tcW w:w="1559" w:type="dxa"/>
            <w:vAlign w:val="center"/>
          </w:tcPr>
          <w:p w:rsidR="00673B0D" w:rsidRPr="0061720C" w:rsidRDefault="00673B0D" w:rsidP="0061720C">
            <w:pPr>
              <w:widowControl/>
              <w:spacing w:line="360" w:lineRule="auto"/>
              <w:jc w:val="center"/>
              <w:textAlignment w:val="center"/>
              <w:rPr>
                <w:rFonts w:ascii="宋体" w:eastAsia="宋体" w:hAnsi="宋体" w:cs="宋体"/>
                <w:color w:val="000000"/>
                <w:kern w:val="0"/>
                <w:sz w:val="24"/>
                <w:szCs w:val="24"/>
                <w:lang/>
              </w:rPr>
            </w:pPr>
            <w:r w:rsidRPr="0061720C">
              <w:rPr>
                <w:rFonts w:ascii="宋体" w:eastAsia="宋体" w:hAnsi="宋体" w:cs="宋体" w:hint="eastAsia"/>
                <w:color w:val="000000"/>
                <w:kern w:val="0"/>
                <w:sz w:val="24"/>
                <w:szCs w:val="24"/>
                <w:lang/>
              </w:rPr>
              <w:t>出水达标</w:t>
            </w:r>
          </w:p>
        </w:tc>
        <w:tc>
          <w:tcPr>
            <w:tcW w:w="6096" w:type="dxa"/>
            <w:vAlign w:val="center"/>
          </w:tcPr>
          <w:p w:rsidR="00673B0D" w:rsidRPr="0061720C" w:rsidRDefault="00673B0D" w:rsidP="0061720C">
            <w:pPr>
              <w:widowControl/>
              <w:spacing w:line="360" w:lineRule="auto"/>
              <w:textAlignment w:val="center"/>
              <w:rPr>
                <w:rFonts w:ascii="宋体" w:eastAsia="宋体" w:hAnsi="宋体" w:cs="宋体"/>
                <w:color w:val="000000"/>
                <w:kern w:val="0"/>
                <w:sz w:val="24"/>
                <w:szCs w:val="24"/>
                <w:lang/>
              </w:rPr>
            </w:pPr>
            <w:r w:rsidRPr="0061720C">
              <w:rPr>
                <w:rFonts w:ascii="宋体" w:eastAsia="宋体" w:hAnsi="宋体" w:cs="宋体" w:hint="eastAsia"/>
                <w:color w:val="000000"/>
                <w:kern w:val="0"/>
                <w:sz w:val="24"/>
                <w:szCs w:val="24"/>
                <w:lang/>
              </w:rPr>
              <w:t>达到三级纳管标准</w:t>
            </w:r>
          </w:p>
        </w:tc>
      </w:tr>
    </w:tbl>
    <w:p w:rsidR="005209E5" w:rsidRDefault="0016728E" w:rsidP="00E05024">
      <w:pPr>
        <w:spacing w:line="360" w:lineRule="auto"/>
        <w:rPr>
          <w:rFonts w:ascii="宋体" w:eastAsia="宋体" w:hAnsi="宋体" w:cs="宋体"/>
          <w:b/>
          <w:bCs/>
          <w:sz w:val="24"/>
          <w:szCs w:val="24"/>
        </w:rPr>
      </w:pPr>
      <w:r w:rsidRPr="0016728E">
        <w:rPr>
          <w:rFonts w:ascii="宋体" w:eastAsia="宋体" w:hAnsi="宋体" w:cs="宋体" w:hint="eastAsia"/>
          <w:b/>
          <w:bCs/>
          <w:sz w:val="24"/>
          <w:szCs w:val="24"/>
        </w:rPr>
        <w:t>备注：标注“★”须实质性响应技术条款，任何负偏离、检测证明文件提供不完全、虚假或不</w:t>
      </w:r>
      <w:proofErr w:type="gramStart"/>
      <w:r w:rsidRPr="0016728E">
        <w:rPr>
          <w:rFonts w:ascii="宋体" w:eastAsia="宋体" w:hAnsi="宋体" w:cs="宋体" w:hint="eastAsia"/>
          <w:b/>
          <w:bCs/>
          <w:sz w:val="24"/>
          <w:szCs w:val="24"/>
        </w:rPr>
        <w:t>准确都</w:t>
      </w:r>
      <w:proofErr w:type="gramEnd"/>
      <w:r w:rsidRPr="0016728E">
        <w:rPr>
          <w:rFonts w:ascii="宋体" w:eastAsia="宋体" w:hAnsi="宋体" w:cs="宋体" w:hint="eastAsia"/>
          <w:b/>
          <w:bCs/>
          <w:sz w:val="24"/>
          <w:szCs w:val="24"/>
        </w:rPr>
        <w:t>作无效</w:t>
      </w:r>
      <w:r w:rsidR="00EA1491">
        <w:rPr>
          <w:rFonts w:ascii="宋体" w:eastAsia="宋体" w:hAnsi="宋体" w:cs="宋体" w:hint="eastAsia"/>
          <w:b/>
          <w:bCs/>
          <w:sz w:val="24"/>
          <w:szCs w:val="24"/>
        </w:rPr>
        <w:t>投标（废标）</w:t>
      </w:r>
      <w:r w:rsidRPr="0016728E">
        <w:rPr>
          <w:rFonts w:ascii="宋体" w:eastAsia="宋体" w:hAnsi="宋体" w:cs="宋体" w:hint="eastAsia"/>
          <w:b/>
          <w:bCs/>
          <w:sz w:val="24"/>
          <w:szCs w:val="24"/>
        </w:rPr>
        <w:t>处理，并严肃追究提供虚假材料供应商法律责任</w:t>
      </w:r>
      <w:r w:rsidR="00E05024">
        <w:rPr>
          <w:rFonts w:ascii="宋体" w:eastAsia="宋体" w:hAnsi="宋体" w:cs="宋体" w:hint="eastAsia"/>
          <w:b/>
          <w:bCs/>
          <w:sz w:val="24"/>
          <w:szCs w:val="24"/>
        </w:rPr>
        <w:t>。</w:t>
      </w:r>
    </w:p>
    <w:p w:rsidR="0016728E" w:rsidRPr="006E5D83" w:rsidRDefault="0016728E" w:rsidP="00C7586D">
      <w:pPr>
        <w:spacing w:beforeLines="50" w:line="360" w:lineRule="auto"/>
        <w:rPr>
          <w:rFonts w:ascii="宋体" w:eastAsia="宋体" w:hAnsi="宋体" w:cs="宋体"/>
          <w:b/>
          <w:bCs/>
          <w:sz w:val="28"/>
          <w:szCs w:val="28"/>
        </w:rPr>
      </w:pPr>
      <w:r w:rsidRPr="006E5D83">
        <w:rPr>
          <w:rFonts w:ascii="宋体" w:eastAsia="宋体" w:hAnsi="宋体" w:cs="宋体" w:hint="eastAsia"/>
          <w:b/>
          <w:bCs/>
          <w:sz w:val="28"/>
          <w:szCs w:val="28"/>
        </w:rPr>
        <w:t>三、商务要求</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04"/>
        <w:gridCol w:w="2108"/>
        <w:gridCol w:w="5547"/>
      </w:tblGrid>
      <w:tr w:rsidR="0016728E" w:rsidRPr="0061720C" w:rsidTr="005F090C">
        <w:trPr>
          <w:trHeight w:val="423"/>
        </w:trPr>
        <w:tc>
          <w:tcPr>
            <w:tcW w:w="704" w:type="dxa"/>
            <w:vAlign w:val="center"/>
          </w:tcPr>
          <w:p w:rsidR="0016728E" w:rsidRPr="0061720C" w:rsidRDefault="0016728E" w:rsidP="002744C2">
            <w:pPr>
              <w:widowControl/>
              <w:spacing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c>
          <w:tcPr>
            <w:tcW w:w="2108" w:type="dxa"/>
            <w:vAlign w:val="center"/>
          </w:tcPr>
          <w:p w:rsidR="0016728E" w:rsidRPr="0061720C" w:rsidRDefault="0016728E" w:rsidP="002744C2">
            <w:pPr>
              <w:widowControl/>
              <w:spacing w:line="360" w:lineRule="auto"/>
              <w:jc w:val="center"/>
              <w:textAlignment w:val="center"/>
              <w:rPr>
                <w:rFonts w:ascii="宋体" w:eastAsia="宋体" w:hAnsi="宋体" w:cs="宋体"/>
                <w:color w:val="000000"/>
                <w:sz w:val="24"/>
                <w:szCs w:val="24"/>
              </w:rPr>
            </w:pPr>
            <w:r w:rsidRPr="0061720C">
              <w:rPr>
                <w:rFonts w:ascii="宋体" w:eastAsia="宋体" w:hAnsi="宋体" w:cs="宋体" w:hint="eastAsia"/>
                <w:sz w:val="24"/>
                <w:szCs w:val="24"/>
              </w:rPr>
              <w:t>★</w:t>
            </w:r>
            <w:r w:rsidRPr="00E8132D">
              <w:rPr>
                <w:rFonts w:ascii="宋体" w:eastAsia="宋体" w:hAnsi="宋体" w:cs="Times New Roman" w:hint="eastAsia"/>
                <w:sz w:val="24"/>
                <w:szCs w:val="24"/>
              </w:rPr>
              <w:t>餐厨</w:t>
            </w:r>
            <w:r w:rsidR="00101364">
              <w:rPr>
                <w:rFonts w:ascii="宋体" w:eastAsia="宋体" w:hAnsi="宋体" w:cs="Times New Roman" w:hint="eastAsia"/>
                <w:sz w:val="24"/>
                <w:szCs w:val="24"/>
              </w:rPr>
              <w:t>/</w:t>
            </w:r>
            <w:proofErr w:type="gramStart"/>
            <w:r w:rsidRPr="00E8132D">
              <w:rPr>
                <w:rFonts w:ascii="宋体" w:eastAsia="宋体" w:hAnsi="宋体" w:cs="Times New Roman" w:hint="eastAsia"/>
                <w:sz w:val="24"/>
                <w:szCs w:val="24"/>
              </w:rPr>
              <w:t>厨余垃圾处理</w:t>
            </w:r>
            <w:proofErr w:type="gramEnd"/>
            <w:r w:rsidRPr="00E8132D">
              <w:rPr>
                <w:rFonts w:ascii="宋体" w:eastAsia="宋体" w:hAnsi="宋体" w:cs="Times New Roman" w:hint="eastAsia"/>
                <w:sz w:val="24"/>
                <w:szCs w:val="24"/>
              </w:rPr>
              <w:t>项目</w:t>
            </w:r>
            <w:r w:rsidRPr="00E8132D">
              <w:rPr>
                <w:rFonts w:ascii="宋体" w:eastAsia="宋体" w:hAnsi="宋体" w:cs="宋体" w:hint="eastAsia"/>
                <w:kern w:val="0"/>
                <w:sz w:val="24"/>
                <w:szCs w:val="24"/>
              </w:rPr>
              <w:t>业绩</w:t>
            </w:r>
          </w:p>
        </w:tc>
        <w:tc>
          <w:tcPr>
            <w:tcW w:w="5547" w:type="dxa"/>
            <w:vAlign w:val="center"/>
          </w:tcPr>
          <w:p w:rsidR="0016728E" w:rsidRDefault="00FC09D7" w:rsidP="002744C2">
            <w:pPr>
              <w:widowControl/>
              <w:spacing w:line="360" w:lineRule="auto"/>
              <w:textAlignment w:val="center"/>
              <w:rPr>
                <w:rFonts w:ascii="宋体" w:eastAsia="宋体" w:hAnsi="宋体" w:cs="宋体"/>
                <w:sz w:val="24"/>
                <w:szCs w:val="24"/>
              </w:rPr>
            </w:pPr>
            <w:r w:rsidRPr="0061720C">
              <w:rPr>
                <w:rFonts w:ascii="宋体" w:eastAsia="宋体" w:hAnsi="宋体" w:cs="宋体" w:hint="eastAsia"/>
                <w:sz w:val="24"/>
                <w:szCs w:val="24"/>
              </w:rPr>
              <w:t>投标人</w:t>
            </w:r>
            <w:r w:rsidR="0016728E" w:rsidRPr="0061720C">
              <w:rPr>
                <w:rFonts w:ascii="宋体" w:eastAsia="宋体" w:hAnsi="宋体" w:cs="宋体" w:hint="eastAsia"/>
                <w:sz w:val="24"/>
                <w:szCs w:val="24"/>
              </w:rPr>
              <w:t>或</w:t>
            </w:r>
            <w:r w:rsidRPr="0061720C">
              <w:rPr>
                <w:rFonts w:ascii="宋体" w:eastAsia="宋体" w:hAnsi="宋体" w:cs="宋体" w:hint="eastAsia"/>
                <w:sz w:val="24"/>
                <w:szCs w:val="24"/>
              </w:rPr>
              <w:t>制造商</w:t>
            </w:r>
            <w:r w:rsidR="0016728E" w:rsidRPr="0061720C">
              <w:rPr>
                <w:rFonts w:ascii="宋体" w:eastAsia="宋体" w:hAnsi="宋体" w:cs="宋体" w:hint="eastAsia"/>
                <w:sz w:val="24"/>
                <w:szCs w:val="24"/>
              </w:rPr>
              <w:t>自</w:t>
            </w:r>
            <w:r w:rsidR="0016728E" w:rsidRPr="0061720C">
              <w:rPr>
                <w:rFonts w:ascii="宋体" w:eastAsia="宋体" w:hAnsi="宋体" w:cs="宋体"/>
                <w:sz w:val="24"/>
                <w:szCs w:val="24"/>
              </w:rPr>
              <w:t>2017年01月01日以来，</w:t>
            </w:r>
            <w:r w:rsidR="00101364">
              <w:rPr>
                <w:rFonts w:ascii="宋体" w:eastAsia="宋体" w:hAnsi="宋体" w:cs="宋体" w:hint="eastAsia"/>
                <w:sz w:val="24"/>
                <w:szCs w:val="24"/>
              </w:rPr>
              <w:t>须</w:t>
            </w:r>
            <w:r w:rsidR="0016728E" w:rsidRPr="0061720C">
              <w:rPr>
                <w:rFonts w:ascii="宋体" w:eastAsia="宋体" w:hAnsi="宋体" w:cs="宋体"/>
                <w:sz w:val="24"/>
                <w:szCs w:val="24"/>
              </w:rPr>
              <w:t>提供</w:t>
            </w:r>
            <w:r w:rsidR="00101364">
              <w:rPr>
                <w:rFonts w:ascii="宋体" w:eastAsia="宋体" w:hAnsi="宋体" w:cs="宋体" w:hint="eastAsia"/>
                <w:sz w:val="24"/>
                <w:szCs w:val="24"/>
              </w:rPr>
              <w:t>不少于</w:t>
            </w:r>
            <w:r w:rsidR="00101364" w:rsidRPr="0061720C">
              <w:rPr>
                <w:rFonts w:ascii="宋体" w:eastAsia="宋体" w:hAnsi="宋体" w:cs="宋体"/>
                <w:sz w:val="24"/>
                <w:szCs w:val="24"/>
              </w:rPr>
              <w:t>2个</w:t>
            </w:r>
            <w:r w:rsidR="0016728E" w:rsidRPr="0061720C">
              <w:rPr>
                <w:rFonts w:ascii="宋体" w:eastAsia="宋体" w:hAnsi="宋体" w:cs="宋体"/>
                <w:sz w:val="24"/>
                <w:szCs w:val="24"/>
              </w:rPr>
              <w:t>在宁波市</w:t>
            </w:r>
            <w:r w:rsidR="00A852F7">
              <w:rPr>
                <w:rFonts w:ascii="宋体" w:eastAsia="宋体" w:hAnsi="宋体" w:cs="宋体" w:hint="eastAsia"/>
                <w:sz w:val="24"/>
                <w:szCs w:val="24"/>
              </w:rPr>
              <w:t>内</w:t>
            </w:r>
            <w:r w:rsidR="006227CA">
              <w:rPr>
                <w:rFonts w:ascii="宋体" w:eastAsia="宋体" w:hAnsi="宋体" w:cs="宋体" w:hint="eastAsia"/>
                <w:sz w:val="24"/>
                <w:szCs w:val="24"/>
              </w:rPr>
              <w:t>落地</w:t>
            </w:r>
            <w:r w:rsidR="0047474E">
              <w:rPr>
                <w:rFonts w:ascii="宋体" w:eastAsia="宋体" w:hAnsi="宋体" w:cs="宋体" w:hint="eastAsia"/>
                <w:sz w:val="24"/>
                <w:szCs w:val="24"/>
              </w:rPr>
              <w:t>的</w:t>
            </w:r>
            <w:r w:rsidR="00FB4382" w:rsidRPr="00FB4382">
              <w:rPr>
                <w:rFonts w:ascii="宋体" w:eastAsia="宋体" w:hAnsi="宋体" w:cs="宋体" w:hint="eastAsia"/>
                <w:sz w:val="24"/>
                <w:szCs w:val="24"/>
              </w:rPr>
              <w:t>餐厨</w:t>
            </w:r>
            <w:r w:rsidR="00101364">
              <w:rPr>
                <w:rFonts w:ascii="宋体" w:eastAsia="宋体" w:hAnsi="宋体" w:cs="宋体" w:hint="eastAsia"/>
                <w:sz w:val="24"/>
                <w:szCs w:val="24"/>
              </w:rPr>
              <w:t>/</w:t>
            </w:r>
            <w:proofErr w:type="gramStart"/>
            <w:r w:rsidR="00FB4382" w:rsidRPr="00FB4382">
              <w:rPr>
                <w:rFonts w:ascii="宋体" w:eastAsia="宋体" w:hAnsi="宋体" w:cs="宋体" w:hint="eastAsia"/>
                <w:sz w:val="24"/>
                <w:szCs w:val="24"/>
              </w:rPr>
              <w:t>厨余垃圾</w:t>
            </w:r>
            <w:proofErr w:type="gramEnd"/>
            <w:r w:rsidR="00EB35A5" w:rsidRPr="00101364">
              <w:rPr>
                <w:rFonts w:ascii="宋体" w:eastAsia="宋体" w:hAnsi="宋体" w:cs="宋体"/>
                <w:b/>
                <w:bCs/>
                <w:sz w:val="24"/>
                <w:szCs w:val="24"/>
              </w:rPr>
              <w:t>化水</w:t>
            </w:r>
            <w:r w:rsidR="00FB4382" w:rsidRPr="00101364">
              <w:rPr>
                <w:rFonts w:ascii="宋体" w:eastAsia="宋体" w:hAnsi="宋体" w:cs="宋体" w:hint="eastAsia"/>
                <w:b/>
                <w:bCs/>
                <w:sz w:val="24"/>
                <w:szCs w:val="24"/>
              </w:rPr>
              <w:t>处理</w:t>
            </w:r>
            <w:r w:rsidR="006227CA" w:rsidRPr="00101364">
              <w:rPr>
                <w:rFonts w:ascii="宋体" w:eastAsia="宋体" w:hAnsi="宋体" w:cs="宋体" w:hint="eastAsia"/>
                <w:b/>
                <w:bCs/>
                <w:sz w:val="24"/>
                <w:szCs w:val="24"/>
              </w:rPr>
              <w:t>工艺</w:t>
            </w:r>
            <w:r w:rsidR="00101364" w:rsidRPr="00101364">
              <w:rPr>
                <w:rFonts w:ascii="宋体" w:eastAsia="宋体" w:hAnsi="宋体" w:cs="宋体" w:hint="eastAsia"/>
                <w:sz w:val="24"/>
                <w:szCs w:val="24"/>
              </w:rPr>
              <w:t>的</w:t>
            </w:r>
            <w:r w:rsidR="0016728E" w:rsidRPr="0061720C">
              <w:rPr>
                <w:rFonts w:ascii="宋体" w:eastAsia="宋体" w:hAnsi="宋体" w:cs="宋体"/>
                <w:sz w:val="24"/>
                <w:szCs w:val="24"/>
              </w:rPr>
              <w:t>项目</w:t>
            </w:r>
            <w:r w:rsidR="001427F8">
              <w:rPr>
                <w:rFonts w:ascii="宋体" w:eastAsia="宋体" w:hAnsi="宋体" w:cs="宋体" w:hint="eastAsia"/>
                <w:sz w:val="24"/>
                <w:szCs w:val="24"/>
              </w:rPr>
              <w:t>，</w:t>
            </w:r>
            <w:r w:rsidR="00000CA5">
              <w:rPr>
                <w:rFonts w:ascii="宋体" w:eastAsia="宋体" w:hAnsi="宋体" w:cs="宋体" w:hint="eastAsia"/>
                <w:sz w:val="24"/>
                <w:szCs w:val="24"/>
              </w:rPr>
              <w:t>且</w:t>
            </w:r>
            <w:r w:rsidR="00D00611">
              <w:rPr>
                <w:rFonts w:ascii="宋体" w:eastAsia="宋体" w:hAnsi="宋体" w:cs="宋体" w:hint="eastAsia"/>
                <w:sz w:val="24"/>
                <w:szCs w:val="24"/>
              </w:rPr>
              <w:t>单个</w:t>
            </w:r>
            <w:r w:rsidR="001427F8" w:rsidRPr="001427F8">
              <w:rPr>
                <w:rFonts w:ascii="宋体" w:eastAsia="宋体" w:hAnsi="宋体" w:cs="宋体" w:hint="eastAsia"/>
                <w:sz w:val="24"/>
                <w:szCs w:val="24"/>
              </w:rPr>
              <w:t>项目餐厨</w:t>
            </w:r>
            <w:proofErr w:type="gramStart"/>
            <w:r w:rsidR="001427F8" w:rsidRPr="001427F8">
              <w:rPr>
                <w:rFonts w:ascii="宋体" w:eastAsia="宋体" w:hAnsi="宋体" w:cs="宋体" w:hint="eastAsia"/>
                <w:sz w:val="24"/>
                <w:szCs w:val="24"/>
              </w:rPr>
              <w:t>厨</w:t>
            </w:r>
            <w:proofErr w:type="gramEnd"/>
            <w:r w:rsidR="001427F8" w:rsidRPr="001427F8">
              <w:rPr>
                <w:rFonts w:ascii="宋体" w:eastAsia="宋体" w:hAnsi="宋体" w:cs="宋体" w:hint="eastAsia"/>
                <w:sz w:val="24"/>
                <w:szCs w:val="24"/>
              </w:rPr>
              <w:t>余垃圾的处理量≥</w:t>
            </w:r>
            <w:r w:rsidR="001427F8" w:rsidRPr="001427F8">
              <w:rPr>
                <w:rFonts w:ascii="宋体" w:eastAsia="宋体" w:hAnsi="宋体" w:cs="宋体"/>
                <w:sz w:val="24"/>
                <w:szCs w:val="24"/>
              </w:rPr>
              <w:t>0.5</w:t>
            </w:r>
            <w:r w:rsidR="00000CA5">
              <w:rPr>
                <w:rFonts w:ascii="宋体" w:eastAsia="宋体" w:hAnsi="宋体" w:cs="宋体" w:hint="eastAsia"/>
                <w:sz w:val="24"/>
                <w:szCs w:val="24"/>
              </w:rPr>
              <w:t>吨/</w:t>
            </w:r>
            <w:r w:rsidR="00000CA5" w:rsidRPr="001427F8">
              <w:rPr>
                <w:rFonts w:ascii="宋体" w:eastAsia="宋体" w:hAnsi="宋体" w:cs="宋体" w:hint="eastAsia"/>
                <w:sz w:val="24"/>
                <w:szCs w:val="24"/>
              </w:rPr>
              <w:t>日</w:t>
            </w:r>
            <w:r w:rsidR="001427F8" w:rsidRPr="001427F8">
              <w:rPr>
                <w:rFonts w:ascii="宋体" w:eastAsia="宋体" w:hAnsi="宋体" w:cs="宋体"/>
                <w:sz w:val="24"/>
                <w:szCs w:val="24"/>
              </w:rPr>
              <w:t>。</w:t>
            </w:r>
          </w:p>
          <w:p w:rsidR="0016728E" w:rsidRPr="0061720C" w:rsidRDefault="0016728E" w:rsidP="002744C2">
            <w:pPr>
              <w:widowControl/>
              <w:spacing w:line="360" w:lineRule="auto"/>
              <w:textAlignment w:val="center"/>
              <w:rPr>
                <w:rFonts w:ascii="宋体" w:eastAsia="宋体" w:hAnsi="宋体" w:cs="宋体"/>
                <w:color w:val="000000"/>
                <w:sz w:val="24"/>
                <w:szCs w:val="24"/>
              </w:rPr>
            </w:pPr>
            <w:r w:rsidRPr="0061720C">
              <w:rPr>
                <w:rFonts w:ascii="宋体" w:eastAsia="宋体" w:hAnsi="宋体" w:cs="宋体"/>
                <w:b/>
                <w:bCs/>
                <w:sz w:val="24"/>
                <w:szCs w:val="24"/>
              </w:rPr>
              <w:t>（须上</w:t>
            </w:r>
            <w:proofErr w:type="gramStart"/>
            <w:r w:rsidRPr="0061720C">
              <w:rPr>
                <w:rFonts w:ascii="宋体" w:eastAsia="宋体" w:hAnsi="宋体" w:cs="宋体"/>
                <w:b/>
                <w:bCs/>
                <w:sz w:val="24"/>
                <w:szCs w:val="24"/>
              </w:rPr>
              <w:t>传项目</w:t>
            </w:r>
            <w:proofErr w:type="gramEnd"/>
            <w:r w:rsidRPr="0061720C">
              <w:rPr>
                <w:rFonts w:ascii="宋体" w:eastAsia="宋体" w:hAnsi="宋体" w:cs="宋体"/>
                <w:b/>
                <w:bCs/>
                <w:sz w:val="24"/>
                <w:szCs w:val="24"/>
              </w:rPr>
              <w:t>中标</w:t>
            </w:r>
            <w:r w:rsidR="00F922CF">
              <w:rPr>
                <w:rFonts w:ascii="宋体" w:eastAsia="宋体" w:hAnsi="宋体" w:cs="宋体" w:hint="eastAsia"/>
                <w:b/>
                <w:bCs/>
                <w:sz w:val="24"/>
                <w:szCs w:val="24"/>
              </w:rPr>
              <w:t>公告</w:t>
            </w:r>
            <w:r w:rsidRPr="0061720C">
              <w:rPr>
                <w:rFonts w:ascii="宋体" w:eastAsia="宋体" w:hAnsi="宋体" w:cs="宋体"/>
                <w:b/>
                <w:bCs/>
                <w:sz w:val="24"/>
                <w:szCs w:val="24"/>
              </w:rPr>
              <w:t>、项目合同复印件，缺一不可，原件备查</w:t>
            </w:r>
            <w:r w:rsidR="0045008D">
              <w:rPr>
                <w:rFonts w:ascii="宋体" w:eastAsia="宋体" w:hAnsi="宋体" w:cs="宋体" w:hint="eastAsia"/>
                <w:b/>
                <w:bCs/>
                <w:sz w:val="24"/>
                <w:szCs w:val="24"/>
              </w:rPr>
              <w:t>。</w:t>
            </w:r>
            <w:r w:rsidR="009B1606" w:rsidRPr="009B1606">
              <w:rPr>
                <w:rFonts w:ascii="宋体" w:eastAsia="宋体" w:hAnsi="宋体" w:cs="宋体" w:hint="eastAsia"/>
                <w:b/>
                <w:bCs/>
                <w:sz w:val="24"/>
                <w:szCs w:val="24"/>
              </w:rPr>
              <w:t>预中标单位与采购方签订</w:t>
            </w:r>
            <w:r w:rsidR="00445044" w:rsidRPr="009B1606">
              <w:rPr>
                <w:rFonts w:ascii="宋体" w:eastAsia="宋体" w:hAnsi="宋体" w:cs="宋体" w:hint="eastAsia"/>
                <w:b/>
                <w:bCs/>
                <w:sz w:val="24"/>
                <w:szCs w:val="24"/>
              </w:rPr>
              <w:t>合同</w:t>
            </w:r>
            <w:r w:rsidR="00445044">
              <w:rPr>
                <w:rFonts w:ascii="宋体" w:eastAsia="宋体" w:hAnsi="宋体" w:cs="宋体" w:hint="eastAsia"/>
                <w:b/>
                <w:bCs/>
                <w:sz w:val="24"/>
                <w:szCs w:val="24"/>
              </w:rPr>
              <w:t>前</w:t>
            </w:r>
            <w:r w:rsidR="00A852F7">
              <w:rPr>
                <w:rFonts w:ascii="宋体" w:eastAsia="宋体" w:hAnsi="宋体" w:cs="宋体" w:hint="eastAsia"/>
                <w:b/>
                <w:bCs/>
                <w:sz w:val="24"/>
                <w:szCs w:val="24"/>
              </w:rPr>
              <w:t>，</w:t>
            </w:r>
            <w:r w:rsidR="009B1606" w:rsidRPr="009B1606">
              <w:rPr>
                <w:rFonts w:ascii="宋体" w:eastAsia="宋体" w:hAnsi="宋体" w:cs="宋体"/>
                <w:b/>
                <w:bCs/>
                <w:sz w:val="24"/>
                <w:szCs w:val="24"/>
              </w:rPr>
              <w:t>需带领采购单位到提供材料的项目现场进行考察，</w:t>
            </w:r>
            <w:proofErr w:type="gramStart"/>
            <w:r w:rsidR="009B1606" w:rsidRPr="009B1606">
              <w:rPr>
                <w:rFonts w:ascii="宋体" w:eastAsia="宋体" w:hAnsi="宋体" w:cs="宋体"/>
                <w:b/>
                <w:bCs/>
                <w:sz w:val="24"/>
                <w:szCs w:val="24"/>
              </w:rPr>
              <w:t>若预中标</w:t>
            </w:r>
            <w:proofErr w:type="gramEnd"/>
            <w:r w:rsidR="009B1606" w:rsidRPr="009B1606">
              <w:rPr>
                <w:rFonts w:ascii="宋体" w:eastAsia="宋体" w:hAnsi="宋体" w:cs="宋体"/>
                <w:b/>
                <w:bCs/>
                <w:sz w:val="24"/>
                <w:szCs w:val="24"/>
              </w:rPr>
              <w:t>单位不履行、伪造虚假材料或带领采购方考察虚假的项目地，作中标无效处理并</w:t>
            </w:r>
            <w:r w:rsidR="00BC7F6F">
              <w:rPr>
                <w:rFonts w:ascii="宋体" w:eastAsia="宋体" w:hAnsi="宋体" w:cs="宋体" w:hint="eastAsia"/>
                <w:b/>
                <w:bCs/>
                <w:sz w:val="24"/>
                <w:szCs w:val="24"/>
              </w:rPr>
              <w:t>严肃</w:t>
            </w:r>
            <w:r w:rsidR="009B1606" w:rsidRPr="009B1606">
              <w:rPr>
                <w:rFonts w:ascii="宋体" w:eastAsia="宋体" w:hAnsi="宋体" w:cs="宋体"/>
                <w:b/>
                <w:bCs/>
                <w:sz w:val="24"/>
                <w:szCs w:val="24"/>
              </w:rPr>
              <w:t>追究预中标单位法律责任）。</w:t>
            </w:r>
          </w:p>
        </w:tc>
      </w:tr>
      <w:tr w:rsidR="0016728E" w:rsidRPr="0061720C" w:rsidTr="005F090C">
        <w:trPr>
          <w:trHeight w:val="690"/>
        </w:trPr>
        <w:tc>
          <w:tcPr>
            <w:tcW w:w="704" w:type="dxa"/>
            <w:tcBorders>
              <w:bottom w:val="single" w:sz="4" w:space="0" w:color="auto"/>
            </w:tcBorders>
            <w:vAlign w:val="center"/>
          </w:tcPr>
          <w:p w:rsidR="0016728E" w:rsidRPr="0061720C" w:rsidRDefault="0016728E" w:rsidP="002744C2">
            <w:pPr>
              <w:widowControl/>
              <w:spacing w:line="360" w:lineRule="auto"/>
              <w:jc w:val="center"/>
              <w:textAlignment w:val="center"/>
              <w:rPr>
                <w:rFonts w:ascii="宋体" w:eastAsia="宋体" w:hAnsi="宋体" w:cs="宋体"/>
                <w:color w:val="000000"/>
                <w:kern w:val="0"/>
                <w:sz w:val="24"/>
                <w:szCs w:val="24"/>
                <w:lang/>
              </w:rPr>
            </w:pPr>
            <w:r w:rsidRPr="0061720C">
              <w:rPr>
                <w:rFonts w:ascii="宋体" w:eastAsia="宋体" w:hAnsi="宋体" w:cs="宋体" w:hint="eastAsia"/>
                <w:color w:val="000000"/>
                <w:kern w:val="0"/>
                <w:sz w:val="24"/>
                <w:szCs w:val="24"/>
                <w:lang/>
              </w:rPr>
              <w:t>2</w:t>
            </w:r>
          </w:p>
        </w:tc>
        <w:tc>
          <w:tcPr>
            <w:tcW w:w="2108" w:type="dxa"/>
            <w:tcBorders>
              <w:bottom w:val="single" w:sz="4" w:space="0" w:color="auto"/>
            </w:tcBorders>
            <w:vAlign w:val="center"/>
          </w:tcPr>
          <w:p w:rsidR="0016728E" w:rsidRPr="0061720C" w:rsidRDefault="0016728E" w:rsidP="002744C2">
            <w:pPr>
              <w:widowControl/>
              <w:spacing w:line="360" w:lineRule="auto"/>
              <w:jc w:val="center"/>
              <w:textAlignment w:val="center"/>
              <w:rPr>
                <w:rFonts w:ascii="宋体" w:eastAsia="宋体" w:hAnsi="宋体" w:cs="宋体"/>
                <w:color w:val="000000"/>
                <w:kern w:val="0"/>
                <w:sz w:val="24"/>
                <w:szCs w:val="24"/>
                <w:lang/>
              </w:rPr>
            </w:pPr>
            <w:r w:rsidRPr="0061720C">
              <w:rPr>
                <w:rFonts w:ascii="宋体" w:eastAsia="宋体" w:hAnsi="宋体" w:cs="宋体" w:hint="eastAsia"/>
                <w:b/>
                <w:bCs/>
                <w:kern w:val="0"/>
                <w:sz w:val="24"/>
                <w:szCs w:val="24"/>
              </w:rPr>
              <w:t>★</w:t>
            </w:r>
            <w:r w:rsidRPr="00E8132D">
              <w:rPr>
                <w:rFonts w:ascii="宋体" w:eastAsia="宋体" w:hAnsi="宋体" w:cs="Times New Roman" w:hint="eastAsia"/>
                <w:sz w:val="24"/>
                <w:szCs w:val="24"/>
              </w:rPr>
              <w:t>除臭项目业绩</w:t>
            </w:r>
          </w:p>
        </w:tc>
        <w:tc>
          <w:tcPr>
            <w:tcW w:w="5547" w:type="dxa"/>
            <w:tcBorders>
              <w:bottom w:val="single" w:sz="4" w:space="0" w:color="auto"/>
            </w:tcBorders>
            <w:vAlign w:val="center"/>
          </w:tcPr>
          <w:p w:rsidR="0016728E" w:rsidRDefault="0016728E" w:rsidP="002744C2">
            <w:pPr>
              <w:widowControl/>
              <w:spacing w:line="360" w:lineRule="auto"/>
              <w:textAlignment w:val="center"/>
              <w:rPr>
                <w:rFonts w:ascii="宋体" w:eastAsia="宋体" w:hAnsi="宋体" w:cs="Times New Roman"/>
                <w:sz w:val="24"/>
                <w:szCs w:val="24"/>
              </w:rPr>
            </w:pPr>
            <w:bookmarkStart w:id="9" w:name="_Hlk27054733"/>
            <w:r w:rsidRPr="0061720C">
              <w:rPr>
                <w:rFonts w:ascii="宋体" w:eastAsia="宋体" w:hAnsi="宋体" w:cs="Times New Roman" w:hint="eastAsia"/>
                <w:sz w:val="24"/>
                <w:szCs w:val="24"/>
              </w:rPr>
              <w:t>本项目</w:t>
            </w:r>
            <w:r w:rsidR="00F7260F">
              <w:rPr>
                <w:rFonts w:ascii="宋体" w:eastAsia="宋体" w:hAnsi="宋体" w:cs="Times New Roman" w:hint="eastAsia"/>
                <w:sz w:val="24"/>
                <w:szCs w:val="24"/>
              </w:rPr>
              <w:t>使用</w:t>
            </w:r>
            <w:r w:rsidRPr="0061720C">
              <w:rPr>
                <w:rFonts w:ascii="宋体" w:eastAsia="宋体" w:hAnsi="宋体" w:cs="Times New Roman" w:hint="eastAsia"/>
                <w:sz w:val="24"/>
                <w:szCs w:val="24"/>
              </w:rPr>
              <w:t>的除臭设备在垃圾中转站使用过且使用的药剂为纯植物药剂，</w:t>
            </w:r>
            <w:r w:rsidR="00F7260F">
              <w:rPr>
                <w:rFonts w:ascii="宋体" w:eastAsia="宋体" w:hAnsi="宋体" w:cs="Times New Roman" w:hint="eastAsia"/>
                <w:sz w:val="24"/>
                <w:szCs w:val="24"/>
              </w:rPr>
              <w:t>须</w:t>
            </w:r>
            <w:r w:rsidR="005B5919">
              <w:rPr>
                <w:rFonts w:ascii="宋体" w:eastAsia="宋体" w:hAnsi="宋体" w:cs="Times New Roman" w:hint="eastAsia"/>
                <w:sz w:val="24"/>
                <w:szCs w:val="24"/>
              </w:rPr>
              <w:t>提供</w:t>
            </w:r>
            <w:r w:rsidR="00101364">
              <w:rPr>
                <w:rFonts w:ascii="宋体" w:eastAsia="宋体" w:hAnsi="宋体" w:cs="Times New Roman" w:hint="eastAsia"/>
                <w:sz w:val="24"/>
                <w:szCs w:val="24"/>
              </w:rPr>
              <w:t>不少于</w:t>
            </w:r>
            <w:r w:rsidR="005B5919">
              <w:rPr>
                <w:rFonts w:ascii="宋体" w:eastAsia="宋体" w:hAnsi="宋体" w:cs="Times New Roman" w:hint="eastAsia"/>
                <w:sz w:val="24"/>
                <w:szCs w:val="24"/>
              </w:rPr>
              <w:t>3</w:t>
            </w:r>
            <w:r w:rsidR="005B5919" w:rsidRPr="0061720C">
              <w:rPr>
                <w:rFonts w:ascii="宋体" w:eastAsia="宋体" w:hAnsi="宋体" w:cs="Times New Roman"/>
                <w:sz w:val="24"/>
                <w:szCs w:val="24"/>
              </w:rPr>
              <w:t>个</w:t>
            </w:r>
            <w:r w:rsidR="005B5919" w:rsidRPr="005B5919">
              <w:rPr>
                <w:rFonts w:ascii="宋体" w:eastAsia="宋体" w:hAnsi="宋体" w:cs="Times New Roman" w:hint="eastAsia"/>
                <w:sz w:val="24"/>
                <w:szCs w:val="24"/>
              </w:rPr>
              <w:t>垃圾中转站</w:t>
            </w:r>
            <w:r w:rsidR="00CA053F">
              <w:rPr>
                <w:rFonts w:ascii="宋体" w:eastAsia="宋体" w:hAnsi="宋体" w:cs="Times New Roman" w:hint="eastAsia"/>
                <w:sz w:val="24"/>
                <w:szCs w:val="24"/>
              </w:rPr>
              <w:t>除臭</w:t>
            </w:r>
            <w:r w:rsidR="006227CA" w:rsidRPr="0061720C">
              <w:rPr>
                <w:rFonts w:ascii="宋体" w:eastAsia="宋体" w:hAnsi="宋体" w:cs="Times New Roman"/>
                <w:sz w:val="24"/>
                <w:szCs w:val="24"/>
              </w:rPr>
              <w:t>项目</w:t>
            </w:r>
            <w:r w:rsidR="00CA053F">
              <w:rPr>
                <w:rFonts w:ascii="宋体" w:eastAsia="宋体" w:hAnsi="宋体" w:cs="Times New Roman" w:hint="eastAsia"/>
                <w:sz w:val="24"/>
                <w:szCs w:val="24"/>
              </w:rPr>
              <w:t>业绩</w:t>
            </w:r>
            <w:r w:rsidRPr="0061720C">
              <w:rPr>
                <w:rFonts w:ascii="宋体" w:eastAsia="宋体" w:hAnsi="宋体" w:cs="Times New Roman"/>
                <w:sz w:val="24"/>
                <w:szCs w:val="24"/>
              </w:rPr>
              <w:t>。</w:t>
            </w:r>
          </w:p>
          <w:p w:rsidR="0016728E" w:rsidRPr="0061720C" w:rsidRDefault="0016728E" w:rsidP="002744C2">
            <w:pPr>
              <w:widowControl/>
              <w:spacing w:line="360" w:lineRule="auto"/>
              <w:textAlignment w:val="center"/>
              <w:rPr>
                <w:rFonts w:ascii="宋体" w:eastAsia="宋体" w:hAnsi="宋体" w:cs="宋体"/>
                <w:color w:val="000000"/>
                <w:kern w:val="0"/>
                <w:sz w:val="24"/>
                <w:szCs w:val="24"/>
                <w:lang/>
              </w:rPr>
            </w:pPr>
            <w:r w:rsidRPr="0061720C">
              <w:rPr>
                <w:rFonts w:ascii="宋体" w:eastAsia="宋体" w:hAnsi="宋体" w:cs="Times New Roman"/>
                <w:b/>
                <w:bCs/>
                <w:sz w:val="24"/>
                <w:szCs w:val="24"/>
              </w:rPr>
              <w:t>（须上传制造商或投标人与中转站签订的合同及</w:t>
            </w:r>
            <w:r w:rsidR="00FE360A">
              <w:rPr>
                <w:rFonts w:ascii="宋体" w:eastAsia="宋体" w:hAnsi="宋体" w:cs="Times New Roman" w:hint="eastAsia"/>
                <w:b/>
                <w:bCs/>
                <w:sz w:val="24"/>
                <w:szCs w:val="24"/>
              </w:rPr>
              <w:t>使用</w:t>
            </w:r>
            <w:r w:rsidRPr="0061720C">
              <w:rPr>
                <w:rFonts w:ascii="宋体" w:eastAsia="宋体" w:hAnsi="宋体" w:cs="Times New Roman"/>
                <w:b/>
                <w:bCs/>
                <w:sz w:val="24"/>
                <w:szCs w:val="24"/>
              </w:rPr>
              <w:t>纯植物药剂检测报告，缺一不可，原件备查）</w:t>
            </w:r>
            <w:bookmarkEnd w:id="9"/>
            <w:r w:rsidRPr="0061720C">
              <w:rPr>
                <w:rFonts w:ascii="宋体" w:eastAsia="宋体" w:hAnsi="宋体" w:cs="Times New Roman" w:hint="eastAsia"/>
                <w:b/>
                <w:bCs/>
                <w:sz w:val="24"/>
                <w:szCs w:val="24"/>
              </w:rPr>
              <w:t>。</w:t>
            </w:r>
          </w:p>
        </w:tc>
      </w:tr>
      <w:tr w:rsidR="0016728E" w:rsidRPr="0061720C" w:rsidTr="005F090C">
        <w:trPr>
          <w:trHeight w:val="405"/>
        </w:trPr>
        <w:tc>
          <w:tcPr>
            <w:tcW w:w="704" w:type="dxa"/>
            <w:tcBorders>
              <w:top w:val="single" w:sz="4" w:space="0" w:color="auto"/>
              <w:left w:val="single" w:sz="4" w:space="0" w:color="auto"/>
              <w:bottom w:val="single" w:sz="4" w:space="0" w:color="auto"/>
              <w:right w:val="single" w:sz="4" w:space="0" w:color="auto"/>
            </w:tcBorders>
            <w:vAlign w:val="center"/>
          </w:tcPr>
          <w:p w:rsidR="0016728E" w:rsidRPr="0061720C" w:rsidRDefault="0016728E" w:rsidP="002744C2">
            <w:pPr>
              <w:widowControl/>
              <w:spacing w:line="360" w:lineRule="auto"/>
              <w:jc w:val="center"/>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3</w:t>
            </w:r>
          </w:p>
        </w:tc>
        <w:tc>
          <w:tcPr>
            <w:tcW w:w="2108" w:type="dxa"/>
            <w:tcBorders>
              <w:top w:val="single" w:sz="4" w:space="0" w:color="auto"/>
              <w:left w:val="single" w:sz="4" w:space="0" w:color="auto"/>
              <w:bottom w:val="single" w:sz="4" w:space="0" w:color="auto"/>
              <w:right w:val="single" w:sz="4" w:space="0" w:color="auto"/>
            </w:tcBorders>
            <w:vAlign w:val="center"/>
          </w:tcPr>
          <w:p w:rsidR="0016728E" w:rsidRPr="0061720C" w:rsidRDefault="0016728E" w:rsidP="002744C2">
            <w:pPr>
              <w:widowControl/>
              <w:spacing w:line="360" w:lineRule="auto"/>
              <w:jc w:val="center"/>
              <w:textAlignment w:val="center"/>
              <w:rPr>
                <w:rFonts w:ascii="宋体" w:eastAsia="宋体" w:hAnsi="宋体" w:cs="宋体"/>
                <w:color w:val="000000"/>
                <w:kern w:val="0"/>
                <w:sz w:val="24"/>
                <w:szCs w:val="24"/>
                <w:lang/>
              </w:rPr>
            </w:pPr>
            <w:r w:rsidRPr="0061720C">
              <w:rPr>
                <w:rFonts w:ascii="宋体" w:eastAsia="宋体" w:hAnsi="宋体" w:cs="宋体" w:hint="eastAsia"/>
                <w:sz w:val="24"/>
                <w:szCs w:val="24"/>
              </w:rPr>
              <w:t>★</w:t>
            </w:r>
            <w:r w:rsidRPr="00E8132D">
              <w:rPr>
                <w:rFonts w:ascii="宋体" w:eastAsia="宋体" w:hAnsi="宋体" w:cs="宋体" w:hint="eastAsia"/>
                <w:sz w:val="24"/>
                <w:szCs w:val="24"/>
              </w:rPr>
              <w:t>相关证书</w:t>
            </w:r>
          </w:p>
        </w:tc>
        <w:tc>
          <w:tcPr>
            <w:tcW w:w="5547" w:type="dxa"/>
            <w:tcBorders>
              <w:top w:val="single" w:sz="4" w:space="0" w:color="auto"/>
              <w:left w:val="single" w:sz="4" w:space="0" w:color="auto"/>
              <w:bottom w:val="single" w:sz="4" w:space="0" w:color="auto"/>
              <w:right w:val="single" w:sz="4" w:space="0" w:color="auto"/>
            </w:tcBorders>
            <w:vAlign w:val="center"/>
          </w:tcPr>
          <w:p w:rsidR="000D4BED" w:rsidRPr="000D4BED" w:rsidRDefault="000D4BED" w:rsidP="000D4BED">
            <w:pPr>
              <w:spacing w:line="380" w:lineRule="exact"/>
              <w:rPr>
                <w:rFonts w:ascii="宋体" w:eastAsia="宋体" w:hAnsi="宋体" w:cs="宋体"/>
                <w:sz w:val="24"/>
                <w:szCs w:val="24"/>
              </w:rPr>
            </w:pPr>
            <w:r w:rsidRPr="000D4BED">
              <w:rPr>
                <w:rFonts w:ascii="宋体" w:eastAsia="宋体" w:hAnsi="宋体" w:cs="宋体" w:hint="eastAsia"/>
                <w:sz w:val="24"/>
                <w:szCs w:val="24"/>
              </w:rPr>
              <w:t>（</w:t>
            </w:r>
            <w:r w:rsidRPr="000D4BED">
              <w:rPr>
                <w:rFonts w:ascii="宋体" w:eastAsia="宋体" w:hAnsi="宋体" w:cs="宋体"/>
                <w:sz w:val="24"/>
                <w:szCs w:val="24"/>
              </w:rPr>
              <w:t>1）投标人或制造商为重合同守信用企业。</w:t>
            </w:r>
          </w:p>
          <w:p w:rsidR="000D4BED" w:rsidRPr="000D4BED" w:rsidRDefault="000D4BED" w:rsidP="000D4BED">
            <w:pPr>
              <w:spacing w:line="380" w:lineRule="exact"/>
              <w:rPr>
                <w:rFonts w:ascii="宋体" w:eastAsia="宋体" w:hAnsi="宋体" w:cs="宋体"/>
                <w:sz w:val="24"/>
                <w:szCs w:val="24"/>
              </w:rPr>
            </w:pPr>
            <w:r w:rsidRPr="000D4BED">
              <w:rPr>
                <w:rFonts w:ascii="宋体" w:eastAsia="宋体" w:hAnsi="宋体" w:cs="宋体" w:hint="eastAsia"/>
                <w:sz w:val="24"/>
                <w:szCs w:val="24"/>
              </w:rPr>
              <w:t>（</w:t>
            </w:r>
            <w:r w:rsidRPr="000D4BED">
              <w:rPr>
                <w:rFonts w:ascii="宋体" w:eastAsia="宋体" w:hAnsi="宋体" w:cs="宋体"/>
                <w:sz w:val="24"/>
                <w:szCs w:val="24"/>
              </w:rPr>
              <w:t>2）投标人或制造商具有有效的第三方信用评级机构出具的信用等级证书：评级为AAA。</w:t>
            </w:r>
          </w:p>
          <w:p w:rsidR="000D4BED" w:rsidRPr="000D4BED" w:rsidRDefault="000D4BED" w:rsidP="000D4BED">
            <w:pPr>
              <w:spacing w:line="380" w:lineRule="exact"/>
              <w:rPr>
                <w:rFonts w:ascii="宋体" w:eastAsia="宋体" w:hAnsi="宋体" w:cs="宋体"/>
                <w:sz w:val="24"/>
                <w:szCs w:val="24"/>
              </w:rPr>
            </w:pPr>
            <w:r w:rsidRPr="000D4BED">
              <w:rPr>
                <w:rFonts w:ascii="宋体" w:eastAsia="宋体" w:hAnsi="宋体" w:cs="宋体" w:hint="eastAsia"/>
                <w:sz w:val="24"/>
                <w:szCs w:val="24"/>
              </w:rPr>
              <w:lastRenderedPageBreak/>
              <w:t>（</w:t>
            </w:r>
            <w:r w:rsidR="00527DEB">
              <w:rPr>
                <w:rFonts w:ascii="宋体" w:eastAsia="宋体" w:hAnsi="宋体" w:cs="宋体" w:hint="eastAsia"/>
                <w:sz w:val="24"/>
                <w:szCs w:val="24"/>
              </w:rPr>
              <w:t>3</w:t>
            </w:r>
            <w:r w:rsidRPr="000D4BED">
              <w:rPr>
                <w:rFonts w:ascii="宋体" w:eastAsia="宋体" w:hAnsi="宋体" w:cs="宋体"/>
                <w:sz w:val="24"/>
                <w:szCs w:val="24"/>
              </w:rPr>
              <w:t>）投标人或制造商具有环境污染治理工程总承包资质乙级及以上证书。</w:t>
            </w:r>
          </w:p>
          <w:p w:rsidR="000D4BED" w:rsidRPr="000D4BED" w:rsidRDefault="000D4BED" w:rsidP="000D4BED">
            <w:pPr>
              <w:spacing w:line="380" w:lineRule="exact"/>
              <w:rPr>
                <w:rFonts w:ascii="宋体" w:eastAsia="宋体" w:hAnsi="宋体" w:cs="宋体"/>
                <w:sz w:val="24"/>
                <w:szCs w:val="24"/>
              </w:rPr>
            </w:pPr>
            <w:r w:rsidRPr="000D4BED">
              <w:rPr>
                <w:rFonts w:ascii="宋体" w:eastAsia="宋体" w:hAnsi="宋体" w:cs="宋体" w:hint="eastAsia"/>
                <w:sz w:val="24"/>
                <w:szCs w:val="24"/>
              </w:rPr>
              <w:t>（</w:t>
            </w:r>
            <w:r w:rsidR="00527DEB">
              <w:rPr>
                <w:rFonts w:ascii="宋体" w:eastAsia="宋体" w:hAnsi="宋体" w:cs="宋体" w:hint="eastAsia"/>
                <w:sz w:val="24"/>
                <w:szCs w:val="24"/>
              </w:rPr>
              <w:t>4</w:t>
            </w:r>
            <w:r w:rsidRPr="000D4BED">
              <w:rPr>
                <w:rFonts w:ascii="宋体" w:eastAsia="宋体" w:hAnsi="宋体" w:cs="宋体"/>
                <w:sz w:val="24"/>
                <w:szCs w:val="24"/>
              </w:rPr>
              <w:t>）</w:t>
            </w:r>
            <w:r w:rsidR="00FE360A" w:rsidRPr="000A0C34">
              <w:rPr>
                <w:rFonts w:ascii="宋体" w:eastAsia="宋体" w:hAnsi="宋体" w:cs="宋体" w:hint="eastAsia"/>
                <w:sz w:val="24"/>
                <w:szCs w:val="24"/>
              </w:rPr>
              <w:t>投标人或制造商</w:t>
            </w:r>
            <w:r w:rsidR="00FE360A">
              <w:rPr>
                <w:rFonts w:ascii="宋体" w:eastAsia="宋体" w:hAnsi="宋体" w:cs="宋体" w:hint="eastAsia"/>
                <w:sz w:val="24"/>
                <w:szCs w:val="24"/>
              </w:rPr>
              <w:t>具有售后服务认证证书（五星级）。</w:t>
            </w:r>
          </w:p>
          <w:p w:rsidR="000D4BED" w:rsidRPr="000D4BED" w:rsidRDefault="000D4BED" w:rsidP="000D4BED">
            <w:pPr>
              <w:spacing w:line="380" w:lineRule="exact"/>
              <w:rPr>
                <w:rFonts w:ascii="宋体" w:eastAsia="宋体" w:hAnsi="宋体" w:cs="宋体"/>
                <w:sz w:val="24"/>
                <w:szCs w:val="24"/>
              </w:rPr>
            </w:pPr>
            <w:r w:rsidRPr="000D4BED">
              <w:rPr>
                <w:rFonts w:ascii="宋体" w:eastAsia="宋体" w:hAnsi="宋体" w:cs="宋体" w:hint="eastAsia"/>
                <w:sz w:val="24"/>
                <w:szCs w:val="24"/>
              </w:rPr>
              <w:t>（</w:t>
            </w:r>
            <w:r w:rsidR="00527DEB">
              <w:rPr>
                <w:rFonts w:ascii="宋体" w:eastAsia="宋体" w:hAnsi="宋体" w:cs="宋体" w:hint="eastAsia"/>
                <w:sz w:val="24"/>
                <w:szCs w:val="24"/>
              </w:rPr>
              <w:t>5</w:t>
            </w:r>
            <w:r w:rsidRPr="000D4BED">
              <w:rPr>
                <w:rFonts w:ascii="宋体" w:eastAsia="宋体" w:hAnsi="宋体" w:cs="宋体"/>
                <w:sz w:val="24"/>
                <w:szCs w:val="24"/>
              </w:rPr>
              <w:t>）</w:t>
            </w:r>
            <w:r w:rsidR="00FE360A" w:rsidRPr="000D4BED">
              <w:rPr>
                <w:rFonts w:ascii="宋体" w:eastAsia="宋体" w:hAnsi="宋体" w:cs="宋体"/>
                <w:sz w:val="24"/>
                <w:szCs w:val="24"/>
              </w:rPr>
              <w:t>投标人或制造商具有质量管理体系认证证书。</w:t>
            </w:r>
          </w:p>
          <w:p w:rsidR="000A0C34" w:rsidRDefault="000D4BED" w:rsidP="000D4BED">
            <w:pPr>
              <w:spacing w:line="380" w:lineRule="exact"/>
              <w:rPr>
                <w:rFonts w:ascii="宋体" w:eastAsia="宋体" w:hAnsi="宋体" w:cs="宋体"/>
                <w:sz w:val="24"/>
                <w:szCs w:val="24"/>
              </w:rPr>
            </w:pPr>
            <w:r w:rsidRPr="000D4BED">
              <w:rPr>
                <w:rFonts w:ascii="宋体" w:eastAsia="宋体" w:hAnsi="宋体" w:cs="宋体" w:hint="eastAsia"/>
                <w:sz w:val="24"/>
                <w:szCs w:val="24"/>
              </w:rPr>
              <w:t>（</w:t>
            </w:r>
            <w:r w:rsidR="00527DEB">
              <w:rPr>
                <w:rFonts w:ascii="宋体" w:eastAsia="宋体" w:hAnsi="宋体" w:cs="宋体" w:hint="eastAsia"/>
                <w:sz w:val="24"/>
                <w:szCs w:val="24"/>
              </w:rPr>
              <w:t>6</w:t>
            </w:r>
            <w:r w:rsidRPr="000D4BED">
              <w:rPr>
                <w:rFonts w:ascii="宋体" w:eastAsia="宋体" w:hAnsi="宋体" w:cs="宋体"/>
                <w:sz w:val="24"/>
                <w:szCs w:val="24"/>
              </w:rPr>
              <w:t>）</w:t>
            </w:r>
            <w:r w:rsidR="00FE360A" w:rsidRPr="000D4BED">
              <w:rPr>
                <w:rFonts w:ascii="宋体" w:eastAsia="宋体" w:hAnsi="宋体" w:cs="宋体"/>
                <w:sz w:val="24"/>
                <w:szCs w:val="24"/>
              </w:rPr>
              <w:t>投标人或制造商具有环境管理体系认证证书。</w:t>
            </w:r>
          </w:p>
          <w:p w:rsidR="000A0C34" w:rsidRDefault="000A0C34" w:rsidP="000D4BED">
            <w:pPr>
              <w:spacing w:line="380" w:lineRule="exact"/>
              <w:rPr>
                <w:rFonts w:ascii="宋体" w:eastAsia="宋体" w:hAnsi="宋体" w:cs="宋体"/>
                <w:sz w:val="24"/>
                <w:szCs w:val="24"/>
              </w:rPr>
            </w:pPr>
            <w:r>
              <w:rPr>
                <w:rFonts w:ascii="宋体" w:eastAsia="宋体" w:hAnsi="宋体" w:cs="宋体" w:hint="eastAsia"/>
                <w:sz w:val="24"/>
                <w:szCs w:val="24"/>
              </w:rPr>
              <w:t>（7）</w:t>
            </w:r>
            <w:r w:rsidR="00FE360A" w:rsidRPr="000D4BED">
              <w:rPr>
                <w:rFonts w:ascii="宋体" w:eastAsia="宋体" w:hAnsi="宋体" w:cs="宋体"/>
                <w:sz w:val="24"/>
                <w:szCs w:val="24"/>
              </w:rPr>
              <w:t>投标人或制造商具有职业健康安全管理体系认证证书。</w:t>
            </w:r>
          </w:p>
          <w:p w:rsidR="0016728E" w:rsidRPr="0061720C" w:rsidRDefault="0016728E" w:rsidP="000D4BED">
            <w:pPr>
              <w:spacing w:line="380" w:lineRule="exact"/>
              <w:rPr>
                <w:rFonts w:ascii="宋体" w:eastAsia="宋体" w:hAnsi="宋体" w:cs="宋体"/>
                <w:color w:val="000000"/>
                <w:kern w:val="0"/>
                <w:sz w:val="24"/>
                <w:szCs w:val="24"/>
                <w:lang/>
              </w:rPr>
            </w:pPr>
            <w:r w:rsidRPr="0061720C">
              <w:rPr>
                <w:rFonts w:ascii="宋体" w:eastAsia="宋体" w:hAnsi="宋体" w:cs="宋体" w:hint="eastAsia"/>
                <w:b/>
                <w:bCs/>
                <w:sz w:val="24"/>
                <w:szCs w:val="24"/>
              </w:rPr>
              <w:t>（须上</w:t>
            </w:r>
            <w:proofErr w:type="gramStart"/>
            <w:r w:rsidRPr="0061720C">
              <w:rPr>
                <w:rFonts w:ascii="宋体" w:eastAsia="宋体" w:hAnsi="宋体" w:cs="宋体" w:hint="eastAsia"/>
                <w:b/>
                <w:bCs/>
                <w:sz w:val="24"/>
                <w:szCs w:val="24"/>
              </w:rPr>
              <w:t>传</w:t>
            </w:r>
            <w:r w:rsidR="00BF60E6">
              <w:rPr>
                <w:rFonts w:ascii="宋体" w:eastAsia="宋体" w:hAnsi="宋体" w:cs="宋体" w:hint="eastAsia"/>
                <w:b/>
                <w:bCs/>
                <w:sz w:val="24"/>
                <w:szCs w:val="24"/>
              </w:rPr>
              <w:t>所有</w:t>
            </w:r>
            <w:proofErr w:type="gramEnd"/>
            <w:r w:rsidRPr="0061720C">
              <w:rPr>
                <w:rFonts w:ascii="宋体" w:eastAsia="宋体" w:hAnsi="宋体" w:cs="宋体" w:hint="eastAsia"/>
                <w:b/>
                <w:bCs/>
                <w:sz w:val="24"/>
                <w:szCs w:val="24"/>
              </w:rPr>
              <w:t>证书复印件，缺一不可，原件备查）。</w:t>
            </w:r>
          </w:p>
        </w:tc>
      </w:tr>
    </w:tbl>
    <w:p w:rsidR="00985737" w:rsidRPr="00E07D9E" w:rsidRDefault="0016728E" w:rsidP="00E07D9E">
      <w:pPr>
        <w:spacing w:line="360" w:lineRule="auto"/>
        <w:rPr>
          <w:rFonts w:ascii="宋体" w:eastAsia="宋体" w:hAnsi="宋体"/>
          <w:sz w:val="24"/>
          <w:szCs w:val="24"/>
        </w:rPr>
      </w:pPr>
      <w:r w:rsidRPr="0061720C">
        <w:rPr>
          <w:rFonts w:ascii="宋体" w:eastAsia="宋体" w:hAnsi="宋体" w:cs="宋体" w:hint="eastAsia"/>
          <w:b/>
          <w:bCs/>
          <w:sz w:val="24"/>
          <w:szCs w:val="24"/>
        </w:rPr>
        <w:lastRenderedPageBreak/>
        <w:t>备注：标注“★</w:t>
      </w:r>
      <w:bookmarkStart w:id="10" w:name="_GoBack"/>
      <w:bookmarkEnd w:id="10"/>
      <w:r w:rsidRPr="0061720C">
        <w:rPr>
          <w:rFonts w:ascii="宋体" w:eastAsia="宋体" w:hAnsi="宋体" w:cs="宋体" w:hint="eastAsia"/>
          <w:b/>
          <w:bCs/>
          <w:sz w:val="24"/>
          <w:szCs w:val="24"/>
        </w:rPr>
        <w:t>”须实质性响应</w:t>
      </w:r>
      <w:r w:rsidR="00A91050">
        <w:rPr>
          <w:rFonts w:ascii="宋体" w:eastAsia="宋体" w:hAnsi="宋体" w:cs="宋体" w:hint="eastAsia"/>
          <w:b/>
          <w:bCs/>
          <w:sz w:val="24"/>
          <w:szCs w:val="24"/>
        </w:rPr>
        <w:t>商务</w:t>
      </w:r>
      <w:r w:rsidRPr="0061720C">
        <w:rPr>
          <w:rFonts w:ascii="宋体" w:eastAsia="宋体" w:hAnsi="宋体" w:cs="宋体" w:hint="eastAsia"/>
          <w:b/>
          <w:bCs/>
          <w:sz w:val="24"/>
          <w:szCs w:val="24"/>
        </w:rPr>
        <w:t>条款，任何</w:t>
      </w:r>
      <w:r w:rsidR="00A91050">
        <w:rPr>
          <w:rFonts w:ascii="宋体" w:eastAsia="宋体" w:hAnsi="宋体" w:cs="宋体" w:hint="eastAsia"/>
          <w:b/>
          <w:bCs/>
          <w:sz w:val="24"/>
          <w:szCs w:val="24"/>
        </w:rPr>
        <w:t>荣誉、资质</w:t>
      </w:r>
      <w:r w:rsidRPr="0061720C">
        <w:rPr>
          <w:rFonts w:ascii="宋体" w:eastAsia="宋体" w:hAnsi="宋体" w:cs="宋体" w:hint="eastAsia"/>
          <w:b/>
          <w:bCs/>
          <w:sz w:val="24"/>
          <w:szCs w:val="24"/>
        </w:rPr>
        <w:t>证明文件提供不完</w:t>
      </w:r>
      <w:r w:rsidR="008B6018">
        <w:rPr>
          <w:rFonts w:ascii="宋体" w:eastAsia="宋体" w:hAnsi="宋体" w:cs="宋体" w:hint="eastAsia"/>
          <w:b/>
          <w:bCs/>
          <w:sz w:val="24"/>
          <w:szCs w:val="24"/>
        </w:rPr>
        <w:t>全、</w:t>
      </w:r>
      <w:r w:rsidRPr="0061720C">
        <w:rPr>
          <w:rFonts w:ascii="宋体" w:eastAsia="宋体" w:hAnsi="宋体" w:cs="宋体" w:hint="eastAsia"/>
          <w:b/>
          <w:bCs/>
          <w:sz w:val="24"/>
          <w:szCs w:val="24"/>
        </w:rPr>
        <w:t>虚假或不</w:t>
      </w:r>
      <w:proofErr w:type="gramStart"/>
      <w:r w:rsidRPr="0061720C">
        <w:rPr>
          <w:rFonts w:ascii="宋体" w:eastAsia="宋体" w:hAnsi="宋体" w:cs="宋体" w:hint="eastAsia"/>
          <w:b/>
          <w:bCs/>
          <w:sz w:val="24"/>
          <w:szCs w:val="24"/>
        </w:rPr>
        <w:t>准确都</w:t>
      </w:r>
      <w:proofErr w:type="gramEnd"/>
      <w:r w:rsidRPr="0061720C">
        <w:rPr>
          <w:rFonts w:ascii="宋体" w:eastAsia="宋体" w:hAnsi="宋体" w:cs="宋体" w:hint="eastAsia"/>
          <w:b/>
          <w:bCs/>
          <w:sz w:val="24"/>
          <w:szCs w:val="24"/>
        </w:rPr>
        <w:t>作无效</w:t>
      </w:r>
      <w:r w:rsidR="008911EF" w:rsidRPr="008911EF">
        <w:rPr>
          <w:rFonts w:ascii="宋体" w:eastAsia="宋体" w:hAnsi="宋体" w:cs="宋体" w:hint="eastAsia"/>
          <w:b/>
          <w:bCs/>
          <w:sz w:val="24"/>
          <w:szCs w:val="24"/>
        </w:rPr>
        <w:t>投标（废标）</w:t>
      </w:r>
      <w:r w:rsidRPr="0061720C">
        <w:rPr>
          <w:rFonts w:ascii="宋体" w:eastAsia="宋体" w:hAnsi="宋体" w:cs="宋体" w:hint="eastAsia"/>
          <w:b/>
          <w:bCs/>
          <w:sz w:val="24"/>
          <w:szCs w:val="24"/>
        </w:rPr>
        <w:t>处理，并严肃追究提供虚假材料供应商法律责任</w:t>
      </w:r>
      <w:r w:rsidR="00E07D9E">
        <w:rPr>
          <w:rFonts w:ascii="宋体" w:eastAsia="宋体" w:hAnsi="宋体" w:cs="宋体" w:hint="eastAsia"/>
          <w:b/>
          <w:bCs/>
          <w:sz w:val="24"/>
          <w:szCs w:val="24"/>
        </w:rPr>
        <w:t>。</w:t>
      </w:r>
    </w:p>
    <w:sectPr w:rsidR="00985737" w:rsidRPr="00E07D9E" w:rsidSect="00723E4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E7C" w:rsidRDefault="007D2E7C" w:rsidP="002B5E7F">
      <w:r>
        <w:separator/>
      </w:r>
    </w:p>
  </w:endnote>
  <w:endnote w:type="continuationSeparator" w:id="1">
    <w:p w:rsidR="007D2E7C" w:rsidRDefault="007D2E7C" w:rsidP="002B5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方正隶变简体">
    <w:altName w:val="黑体"/>
    <w:charset w:val="86"/>
    <w:family w:val="script"/>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6D" w:rsidRDefault="00C7586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278530"/>
      <w:docPartObj>
        <w:docPartGallery w:val="Page Numbers (Bottom of Page)"/>
        <w:docPartUnique/>
      </w:docPartObj>
    </w:sdtPr>
    <w:sdtEndPr>
      <w:rPr>
        <w:rFonts w:ascii="Times New Roman" w:hAnsi="Times New Roman" w:cs="Times New Roman"/>
      </w:rPr>
    </w:sdtEndPr>
    <w:sdtContent>
      <w:p w:rsidR="002744C2" w:rsidRPr="00101364" w:rsidRDefault="00723E4E">
        <w:pPr>
          <w:pStyle w:val="a4"/>
          <w:jc w:val="center"/>
          <w:rPr>
            <w:rFonts w:ascii="Times New Roman" w:hAnsi="Times New Roman" w:cs="Times New Roman"/>
          </w:rPr>
        </w:pPr>
        <w:r w:rsidRPr="00101364">
          <w:rPr>
            <w:rFonts w:ascii="Times New Roman" w:hAnsi="Times New Roman" w:cs="Times New Roman"/>
          </w:rPr>
          <w:fldChar w:fldCharType="begin"/>
        </w:r>
        <w:r w:rsidR="002744C2" w:rsidRPr="00101364">
          <w:rPr>
            <w:rFonts w:ascii="Times New Roman" w:hAnsi="Times New Roman" w:cs="Times New Roman"/>
          </w:rPr>
          <w:instrText>PAGE   \* MERGEFORMAT</w:instrText>
        </w:r>
        <w:r w:rsidRPr="00101364">
          <w:rPr>
            <w:rFonts w:ascii="Times New Roman" w:hAnsi="Times New Roman" w:cs="Times New Roman"/>
          </w:rPr>
          <w:fldChar w:fldCharType="separate"/>
        </w:r>
        <w:r w:rsidR="00C7586D" w:rsidRPr="00C7586D">
          <w:rPr>
            <w:rFonts w:ascii="Times New Roman" w:hAnsi="Times New Roman" w:cs="Times New Roman"/>
            <w:noProof/>
            <w:lang w:val="zh-CN"/>
          </w:rPr>
          <w:t>7</w:t>
        </w:r>
        <w:r w:rsidRPr="00101364">
          <w:rPr>
            <w:rFonts w:ascii="Times New Roman" w:hAnsi="Times New Roman" w:cs="Times New Roman"/>
          </w:rPr>
          <w:fldChar w:fldCharType="end"/>
        </w:r>
      </w:p>
    </w:sdtContent>
  </w:sdt>
  <w:p w:rsidR="002744C2" w:rsidRDefault="002744C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C2" w:rsidRDefault="00723E4E">
    <w:pPr>
      <w:pStyle w:val="a4"/>
      <w:jc w:val="center"/>
    </w:pPr>
    <w:r>
      <w:rPr>
        <w:noProof/>
      </w:rPr>
      <w:pict>
        <v:shapetype id="_x0000_t202" coordsize="21600,21600" o:spt="202" path="m,l,21600r21600,l21600,xe">
          <v:stroke joinstyle="miter"/>
          <v:path gradientshapeok="t" o:connecttype="rect"/>
        </v:shapetype>
        <v:shape id="文本框 1" o:spid="_x0000_s4097" type="#_x0000_t202" style="position:absolute;left:0;text-align:left;margin-left:0;margin-top:0;width:4.75pt;height:12.2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" filled="f" stroked="f" strokeweight="1.25pt">
          <v:textbox style="mso-fit-shape-to-text:t" inset="0,0,0,0">
            <w:txbxContent>
              <w:p w:rsidR="002744C2" w:rsidRDefault="00723E4E">
                <w:pPr>
                  <w:pStyle w:val="a4"/>
                  <w:rPr>
                    <w:rFonts w:eastAsia="宋体"/>
                  </w:rPr>
                </w:pPr>
                <w:r>
                  <w:rPr>
                    <w:rFonts w:hint="eastAsia"/>
                  </w:rPr>
                  <w:fldChar w:fldCharType="begin"/>
                </w:r>
                <w:r w:rsidR="002744C2">
                  <w:rPr>
                    <w:rFonts w:hint="eastAsia"/>
                  </w:rPr>
                  <w:instrText xml:space="preserve"> PAGE  \* MERGEFORMAT </w:instrText>
                </w:r>
                <w:r>
                  <w:rPr>
                    <w:rFonts w:hint="eastAsia"/>
                  </w:rPr>
                  <w:fldChar w:fldCharType="separate"/>
                </w:r>
                <w:r w:rsidR="002744C2">
                  <w:t>6</w:t>
                </w:r>
                <w:r>
                  <w:rPr>
                    <w:rFonts w:hint="eastAsia"/>
                  </w:rPr>
                  <w:fldChar w:fldCharType="end"/>
                </w:r>
              </w:p>
            </w:txbxContent>
          </v:textbox>
          <w10:wrap anchorx="margin"/>
        </v:shape>
      </w:pict>
    </w:r>
    <w:r w:rsidR="002744C2">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E7C" w:rsidRDefault="007D2E7C" w:rsidP="002B5E7F">
      <w:r>
        <w:separator/>
      </w:r>
    </w:p>
  </w:footnote>
  <w:footnote w:type="continuationSeparator" w:id="1">
    <w:p w:rsidR="007D2E7C" w:rsidRDefault="007D2E7C" w:rsidP="002B5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6D" w:rsidRDefault="00C7586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C2" w:rsidRDefault="002744C2">
    <w:pPr>
      <w:pStyle w:val="a3"/>
      <w:pBdr>
        <w:bottom w:val="none" w:sz="0" w:space="1" w:color="auto"/>
      </w:pBdr>
      <w:tabs>
        <w:tab w:val="clear" w:pos="4153"/>
        <w:tab w:val="clear" w:pos="8306"/>
        <w:tab w:val="right" w:pos="9180"/>
      </w:tabs>
      <w:spacing w:line="0" w:lineRule="atLeast"/>
      <w:ind w:left="-360" w:right="-336"/>
      <w:jc w:val="left"/>
    </w:pPr>
    <w:r>
      <w:rPr>
        <w:rFonts w:ascii="方正隶变简体" w:eastAsia="方正隶变简体" w:hAnsi="宋体" w:cs="宋体" w:hint="eastAsia"/>
        <w:w w:val="80"/>
        <w:sz w:val="15"/>
        <w:szCs w:val="15"/>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C2" w:rsidRDefault="002744C2">
    <w:pPr>
      <w:pStyle w:val="a3"/>
      <w:pBdr>
        <w:bottom w:val="none" w:sz="0" w:space="1" w:color="auto"/>
      </w:pBdr>
      <w:tabs>
        <w:tab w:val="clear" w:pos="4153"/>
        <w:tab w:val="clear" w:pos="8306"/>
        <w:tab w:val="right" w:pos="9180"/>
      </w:tabs>
      <w:spacing w:line="0" w:lineRule="atLeast"/>
      <w:ind w:left="-360" w:right="-336"/>
      <w:jc w:val="left"/>
    </w:pPr>
    <w:r>
      <w:rPr>
        <w:rFonts w:ascii="方正隶变简体" w:eastAsia="方正隶变简体" w:hAnsi="宋体" w:cs="宋体" w:hint="eastAsia"/>
        <w:w w:val="80"/>
        <w:sz w:val="15"/>
        <w:szCs w:val="15"/>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ABBC24"/>
    <w:multiLevelType w:val="singleLevel"/>
    <w:tmpl w:val="BAABBC24"/>
    <w:lvl w:ilvl="0">
      <w:start w:val="2"/>
      <w:numFmt w:val="chineseCounting"/>
      <w:suff w:val="space"/>
      <w:lvlText w:val="第%1章"/>
      <w:lvlJc w:val="left"/>
      <w:rPr>
        <w:rFonts w:hint="eastAsia"/>
      </w:rPr>
    </w:lvl>
  </w:abstractNum>
  <w:abstractNum w:abstractNumId="1">
    <w:nsid w:val="D26D1628"/>
    <w:multiLevelType w:val="singleLevel"/>
    <w:tmpl w:val="D26D1628"/>
    <w:lvl w:ilvl="0">
      <w:start w:val="2"/>
      <w:numFmt w:val="chineseCounting"/>
      <w:suff w:val="nothing"/>
      <w:lvlText w:val="%1、"/>
      <w:lvlJc w:val="left"/>
      <w:rPr>
        <w:rFonts w:hint="eastAsia"/>
      </w:rPr>
    </w:lvl>
  </w:abstractNum>
  <w:abstractNum w:abstractNumId="2">
    <w:nsid w:val="DD2CA971"/>
    <w:multiLevelType w:val="singleLevel"/>
    <w:tmpl w:val="20BC1140"/>
    <w:lvl w:ilvl="0">
      <w:start w:val="1"/>
      <w:numFmt w:val="decimal"/>
      <w:suff w:val="nothing"/>
      <w:lvlText w:val="%1、"/>
      <w:lvlJc w:val="left"/>
      <w:rPr>
        <w:rFonts w:ascii="宋体" w:eastAsia="宋体" w:hAnsi="宋体" w:cs="Times New Roman"/>
      </w:rPr>
    </w:lvl>
  </w:abstractNum>
  <w:abstractNum w:abstractNumId="3">
    <w:nsid w:val="79A572BB"/>
    <w:multiLevelType w:val="hybridMultilevel"/>
    <w:tmpl w:val="80780F70"/>
    <w:lvl w:ilvl="0" w:tplc="D38667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9"/>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C74"/>
    <w:rsid w:val="00000CA5"/>
    <w:rsid w:val="00057B3D"/>
    <w:rsid w:val="00065E94"/>
    <w:rsid w:val="0006691F"/>
    <w:rsid w:val="00081122"/>
    <w:rsid w:val="00097C2C"/>
    <w:rsid w:val="000A0C34"/>
    <w:rsid w:val="000A4B36"/>
    <w:rsid w:val="000D4BED"/>
    <w:rsid w:val="000F290D"/>
    <w:rsid w:val="000F2F0D"/>
    <w:rsid w:val="00101364"/>
    <w:rsid w:val="00102B78"/>
    <w:rsid w:val="00123415"/>
    <w:rsid w:val="00124F71"/>
    <w:rsid w:val="001427F8"/>
    <w:rsid w:val="0014556C"/>
    <w:rsid w:val="00145FAB"/>
    <w:rsid w:val="00153168"/>
    <w:rsid w:val="0016728E"/>
    <w:rsid w:val="001B1C74"/>
    <w:rsid w:val="001C383A"/>
    <w:rsid w:val="00206240"/>
    <w:rsid w:val="00217F90"/>
    <w:rsid w:val="00230683"/>
    <w:rsid w:val="002634FF"/>
    <w:rsid w:val="002744C2"/>
    <w:rsid w:val="0027723A"/>
    <w:rsid w:val="002B5E7F"/>
    <w:rsid w:val="003513EE"/>
    <w:rsid w:val="00376916"/>
    <w:rsid w:val="003D1A6D"/>
    <w:rsid w:val="00445044"/>
    <w:rsid w:val="0044695F"/>
    <w:rsid w:val="0045008D"/>
    <w:rsid w:val="0047474E"/>
    <w:rsid w:val="00496C87"/>
    <w:rsid w:val="004A7B75"/>
    <w:rsid w:val="004D6FDA"/>
    <w:rsid w:val="004E1C13"/>
    <w:rsid w:val="004F1807"/>
    <w:rsid w:val="005209E5"/>
    <w:rsid w:val="00527DEB"/>
    <w:rsid w:val="00546493"/>
    <w:rsid w:val="005575B4"/>
    <w:rsid w:val="00593333"/>
    <w:rsid w:val="005A1812"/>
    <w:rsid w:val="005B5919"/>
    <w:rsid w:val="005F090C"/>
    <w:rsid w:val="00601876"/>
    <w:rsid w:val="00615FC2"/>
    <w:rsid w:val="0061720C"/>
    <w:rsid w:val="006227CA"/>
    <w:rsid w:val="006314F8"/>
    <w:rsid w:val="00634726"/>
    <w:rsid w:val="00636B80"/>
    <w:rsid w:val="006540C4"/>
    <w:rsid w:val="00656450"/>
    <w:rsid w:val="006704D7"/>
    <w:rsid w:val="006711A9"/>
    <w:rsid w:val="00673B0D"/>
    <w:rsid w:val="006A6C4B"/>
    <w:rsid w:val="006B3DC2"/>
    <w:rsid w:val="006C0A55"/>
    <w:rsid w:val="006E5D83"/>
    <w:rsid w:val="007110A9"/>
    <w:rsid w:val="00711240"/>
    <w:rsid w:val="00713C2D"/>
    <w:rsid w:val="00723E4E"/>
    <w:rsid w:val="00742B9D"/>
    <w:rsid w:val="00744717"/>
    <w:rsid w:val="00762775"/>
    <w:rsid w:val="007D2E7C"/>
    <w:rsid w:val="00820C93"/>
    <w:rsid w:val="00830E31"/>
    <w:rsid w:val="008368AD"/>
    <w:rsid w:val="008845AF"/>
    <w:rsid w:val="008911EF"/>
    <w:rsid w:val="008A46D7"/>
    <w:rsid w:val="008B6018"/>
    <w:rsid w:val="008D4C1F"/>
    <w:rsid w:val="00914DCC"/>
    <w:rsid w:val="00985737"/>
    <w:rsid w:val="009B1606"/>
    <w:rsid w:val="009C0086"/>
    <w:rsid w:val="00A0313E"/>
    <w:rsid w:val="00A4395B"/>
    <w:rsid w:val="00A51F91"/>
    <w:rsid w:val="00A5611B"/>
    <w:rsid w:val="00A56908"/>
    <w:rsid w:val="00A62C42"/>
    <w:rsid w:val="00A630D2"/>
    <w:rsid w:val="00A852F7"/>
    <w:rsid w:val="00A91050"/>
    <w:rsid w:val="00A940E6"/>
    <w:rsid w:val="00AA551B"/>
    <w:rsid w:val="00AB07CC"/>
    <w:rsid w:val="00AC7493"/>
    <w:rsid w:val="00AD5ACF"/>
    <w:rsid w:val="00AF005E"/>
    <w:rsid w:val="00AF52D5"/>
    <w:rsid w:val="00B256F4"/>
    <w:rsid w:val="00B40691"/>
    <w:rsid w:val="00B41E08"/>
    <w:rsid w:val="00B80D02"/>
    <w:rsid w:val="00B87D19"/>
    <w:rsid w:val="00B946C0"/>
    <w:rsid w:val="00BC7F6F"/>
    <w:rsid w:val="00BE4F8B"/>
    <w:rsid w:val="00BE5A72"/>
    <w:rsid w:val="00BF60E6"/>
    <w:rsid w:val="00C1014A"/>
    <w:rsid w:val="00C568CB"/>
    <w:rsid w:val="00C648DA"/>
    <w:rsid w:val="00C66276"/>
    <w:rsid w:val="00C7586D"/>
    <w:rsid w:val="00CA053F"/>
    <w:rsid w:val="00D00183"/>
    <w:rsid w:val="00D00611"/>
    <w:rsid w:val="00D13212"/>
    <w:rsid w:val="00D4408C"/>
    <w:rsid w:val="00D51221"/>
    <w:rsid w:val="00D64935"/>
    <w:rsid w:val="00D74A54"/>
    <w:rsid w:val="00D7789B"/>
    <w:rsid w:val="00DB4D6D"/>
    <w:rsid w:val="00DB7612"/>
    <w:rsid w:val="00DC4522"/>
    <w:rsid w:val="00DC6F53"/>
    <w:rsid w:val="00DE606E"/>
    <w:rsid w:val="00E05024"/>
    <w:rsid w:val="00E07D9E"/>
    <w:rsid w:val="00E13A73"/>
    <w:rsid w:val="00E229D7"/>
    <w:rsid w:val="00E354C0"/>
    <w:rsid w:val="00E44219"/>
    <w:rsid w:val="00E5087E"/>
    <w:rsid w:val="00E53469"/>
    <w:rsid w:val="00E55E35"/>
    <w:rsid w:val="00E74C1E"/>
    <w:rsid w:val="00E8132D"/>
    <w:rsid w:val="00E85B80"/>
    <w:rsid w:val="00E86C9C"/>
    <w:rsid w:val="00EA0A4A"/>
    <w:rsid w:val="00EA1491"/>
    <w:rsid w:val="00EB35A5"/>
    <w:rsid w:val="00F24F42"/>
    <w:rsid w:val="00F34E11"/>
    <w:rsid w:val="00F37DB8"/>
    <w:rsid w:val="00F562F6"/>
    <w:rsid w:val="00F7260F"/>
    <w:rsid w:val="00F765DE"/>
    <w:rsid w:val="00F922CF"/>
    <w:rsid w:val="00FB4382"/>
    <w:rsid w:val="00FC09D7"/>
    <w:rsid w:val="00FC59D3"/>
    <w:rsid w:val="00FE36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5E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5E7F"/>
    <w:rPr>
      <w:sz w:val="18"/>
      <w:szCs w:val="18"/>
    </w:rPr>
  </w:style>
  <w:style w:type="paragraph" w:styleId="a4">
    <w:name w:val="footer"/>
    <w:basedOn w:val="a"/>
    <w:link w:val="Char0"/>
    <w:uiPriority w:val="99"/>
    <w:unhideWhenUsed/>
    <w:rsid w:val="002B5E7F"/>
    <w:pPr>
      <w:tabs>
        <w:tab w:val="center" w:pos="4153"/>
        <w:tab w:val="right" w:pos="8306"/>
      </w:tabs>
      <w:snapToGrid w:val="0"/>
      <w:jc w:val="left"/>
    </w:pPr>
    <w:rPr>
      <w:sz w:val="18"/>
      <w:szCs w:val="18"/>
    </w:rPr>
  </w:style>
  <w:style w:type="character" w:customStyle="1" w:styleId="Char0">
    <w:name w:val="页脚 Char"/>
    <w:basedOn w:val="a0"/>
    <w:link w:val="a4"/>
    <w:uiPriority w:val="99"/>
    <w:rsid w:val="002B5E7F"/>
    <w:rPr>
      <w:sz w:val="18"/>
      <w:szCs w:val="18"/>
    </w:rPr>
  </w:style>
  <w:style w:type="paragraph" w:styleId="a5">
    <w:name w:val="List Paragraph"/>
    <w:basedOn w:val="a"/>
    <w:uiPriority w:val="34"/>
    <w:qFormat/>
    <w:rsid w:val="00C568CB"/>
    <w:pPr>
      <w:ind w:firstLineChars="200" w:firstLine="420"/>
    </w:pPr>
  </w:style>
  <w:style w:type="paragraph" w:styleId="a6">
    <w:name w:val="Balloon Text"/>
    <w:basedOn w:val="a"/>
    <w:link w:val="Char1"/>
    <w:uiPriority w:val="99"/>
    <w:semiHidden/>
    <w:unhideWhenUsed/>
    <w:rsid w:val="00FC59D3"/>
    <w:rPr>
      <w:sz w:val="18"/>
      <w:szCs w:val="18"/>
    </w:rPr>
  </w:style>
  <w:style w:type="character" w:customStyle="1" w:styleId="Char1">
    <w:name w:val="批注框文本 Char"/>
    <w:basedOn w:val="a0"/>
    <w:link w:val="a6"/>
    <w:uiPriority w:val="99"/>
    <w:semiHidden/>
    <w:rsid w:val="00FC59D3"/>
    <w:rPr>
      <w:sz w:val="18"/>
      <w:szCs w:val="18"/>
    </w:rPr>
  </w:style>
  <w:style w:type="character" w:styleId="a7">
    <w:name w:val="annotation reference"/>
    <w:basedOn w:val="a0"/>
    <w:uiPriority w:val="99"/>
    <w:semiHidden/>
    <w:unhideWhenUsed/>
    <w:rsid w:val="006C0A55"/>
    <w:rPr>
      <w:sz w:val="21"/>
      <w:szCs w:val="21"/>
    </w:rPr>
  </w:style>
  <w:style w:type="paragraph" w:styleId="a8">
    <w:name w:val="annotation text"/>
    <w:basedOn w:val="a"/>
    <w:link w:val="Char2"/>
    <w:uiPriority w:val="99"/>
    <w:semiHidden/>
    <w:unhideWhenUsed/>
    <w:rsid w:val="006C0A55"/>
    <w:pPr>
      <w:jc w:val="left"/>
    </w:pPr>
  </w:style>
  <w:style w:type="character" w:customStyle="1" w:styleId="Char2">
    <w:name w:val="批注文字 Char"/>
    <w:basedOn w:val="a0"/>
    <w:link w:val="a8"/>
    <w:uiPriority w:val="99"/>
    <w:semiHidden/>
    <w:rsid w:val="006C0A55"/>
  </w:style>
  <w:style w:type="paragraph" w:styleId="a9">
    <w:name w:val="annotation subject"/>
    <w:basedOn w:val="a8"/>
    <w:next w:val="a8"/>
    <w:link w:val="Char3"/>
    <w:uiPriority w:val="99"/>
    <w:semiHidden/>
    <w:unhideWhenUsed/>
    <w:rsid w:val="006C0A55"/>
    <w:rPr>
      <w:b/>
      <w:bCs/>
    </w:rPr>
  </w:style>
  <w:style w:type="character" w:customStyle="1" w:styleId="Char3">
    <w:name w:val="批注主题 Char"/>
    <w:basedOn w:val="Char2"/>
    <w:link w:val="a9"/>
    <w:uiPriority w:val="99"/>
    <w:semiHidden/>
    <w:rsid w:val="006C0A5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A36F1-5AC8-44A0-96D7-3A59CA73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7</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Kawhiscc@outlook.com</dc:creator>
  <cp:keywords/>
  <dc:description/>
  <cp:lastModifiedBy>aaa</cp:lastModifiedBy>
  <cp:revision>208</cp:revision>
  <dcterms:created xsi:type="dcterms:W3CDTF">2019-12-31T06:27:00Z</dcterms:created>
  <dcterms:modified xsi:type="dcterms:W3CDTF">2020-03-05T03:03:00Z</dcterms:modified>
</cp:coreProperties>
</file>