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C75CB">
      <w:pPr>
        <w:rPr>
          <w:rFonts w:hint="eastAsia" w:ascii="宋体" w:hAnsi="宋体" w:eastAsia="宋体" w:cs="宋体"/>
          <w:color w:val="000000" w:themeColor="text1"/>
          <w14:textFill>
            <w14:solidFill>
              <w14:schemeClr w14:val="tx1"/>
            </w14:solidFill>
          </w14:textFill>
        </w:rPr>
      </w:pPr>
    </w:p>
    <w:p w14:paraId="0292650D">
      <w:pPr>
        <w:rPr>
          <w:rFonts w:hint="eastAsia" w:ascii="宋体" w:hAnsi="宋体" w:eastAsia="宋体" w:cs="宋体"/>
          <w:color w:val="000000" w:themeColor="text1"/>
          <w14:textFill>
            <w14:solidFill>
              <w14:schemeClr w14:val="tx1"/>
            </w14:solidFill>
          </w14:textFill>
        </w:rPr>
      </w:pPr>
    </w:p>
    <w:p w14:paraId="084CD651">
      <w:pPr>
        <w:pStyle w:val="2"/>
        <w:spacing w:before="40"/>
        <w:ind w:right="-58"/>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国家税务总局安仁县税务局灵官分局</w:t>
      </w:r>
    </w:p>
    <w:p w14:paraId="600173D1">
      <w:pPr>
        <w:pStyle w:val="2"/>
        <w:spacing w:before="40"/>
        <w:ind w:right="-58"/>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机房</w:t>
      </w:r>
      <w:r>
        <w:rPr>
          <w:rFonts w:hint="eastAsia" w:ascii="宋体" w:hAnsi="宋体" w:eastAsia="宋体" w:cs="宋体"/>
          <w:b/>
          <w:bCs/>
          <w:color w:val="000000" w:themeColor="text1"/>
          <w:sz w:val="44"/>
          <w:szCs w:val="44"/>
          <w:lang w:val="en-US" w:eastAsia="zh-CN"/>
          <w14:textFill>
            <w14:solidFill>
              <w14:schemeClr w14:val="tx1"/>
            </w14:solidFill>
          </w14:textFill>
        </w:rPr>
        <w:t>智能机柜</w:t>
      </w:r>
      <w:r>
        <w:rPr>
          <w:rFonts w:hint="eastAsia" w:ascii="宋体" w:hAnsi="宋体" w:eastAsia="宋体" w:cs="宋体"/>
          <w:b/>
          <w:bCs/>
          <w:color w:val="000000" w:themeColor="text1"/>
          <w:sz w:val="44"/>
          <w:szCs w:val="44"/>
          <w:lang w:eastAsia="zh-CN"/>
          <w14:textFill>
            <w14:solidFill>
              <w14:schemeClr w14:val="tx1"/>
            </w14:solidFill>
          </w14:textFill>
        </w:rPr>
        <w:t>改造项目采购在线竞价文件</w:t>
      </w:r>
    </w:p>
    <w:p w14:paraId="6D8065E5">
      <w:pPr>
        <w:spacing w:line="360" w:lineRule="auto"/>
        <w:rPr>
          <w:rFonts w:hint="eastAsia" w:ascii="宋体" w:hAnsi="宋体" w:eastAsia="宋体" w:cs="宋体"/>
          <w:color w:val="000000" w:themeColor="text1"/>
          <w:lang w:eastAsia="zh-CN"/>
          <w14:textFill>
            <w14:solidFill>
              <w14:schemeClr w14:val="tx1"/>
            </w14:solidFill>
          </w14:textFill>
        </w:rPr>
      </w:pPr>
    </w:p>
    <w:p w14:paraId="703C6727">
      <w:pPr>
        <w:spacing w:line="360" w:lineRule="auto"/>
        <w:rPr>
          <w:rFonts w:hint="eastAsia" w:ascii="宋体" w:hAnsi="宋体" w:eastAsia="宋体" w:cs="宋体"/>
          <w:color w:val="000000" w:themeColor="text1"/>
          <w:lang w:eastAsia="zh-CN"/>
          <w14:textFill>
            <w14:solidFill>
              <w14:schemeClr w14:val="tx1"/>
            </w14:solidFill>
          </w14:textFill>
        </w:rPr>
      </w:pPr>
    </w:p>
    <w:p w14:paraId="1E5E98B7">
      <w:pPr>
        <w:spacing w:line="360" w:lineRule="auto"/>
        <w:rPr>
          <w:rFonts w:hint="eastAsia" w:ascii="宋体" w:hAnsi="宋体" w:eastAsia="宋体" w:cs="宋体"/>
          <w:color w:val="000000" w:themeColor="text1"/>
          <w:lang w:eastAsia="zh-CN"/>
          <w14:textFill>
            <w14:solidFill>
              <w14:schemeClr w14:val="tx1"/>
            </w14:solidFill>
          </w14:textFill>
        </w:rPr>
      </w:pPr>
    </w:p>
    <w:p w14:paraId="4620F9F6">
      <w:pPr>
        <w:spacing w:line="360" w:lineRule="auto"/>
        <w:rPr>
          <w:rFonts w:hint="eastAsia" w:ascii="宋体" w:hAnsi="宋体" w:eastAsia="宋体" w:cs="宋体"/>
          <w:color w:val="000000" w:themeColor="text1"/>
          <w:lang w:eastAsia="zh-CN"/>
          <w14:textFill>
            <w14:solidFill>
              <w14:schemeClr w14:val="tx1"/>
            </w14:solidFill>
          </w14:textFill>
        </w:rPr>
      </w:pPr>
    </w:p>
    <w:p w14:paraId="182514A8">
      <w:pPr>
        <w:spacing w:line="360" w:lineRule="auto"/>
        <w:rPr>
          <w:rFonts w:hint="eastAsia" w:ascii="宋体" w:hAnsi="宋体" w:eastAsia="宋体" w:cs="宋体"/>
          <w:color w:val="000000" w:themeColor="text1"/>
          <w:lang w:eastAsia="zh-CN"/>
          <w14:textFill>
            <w14:solidFill>
              <w14:schemeClr w14:val="tx1"/>
            </w14:solidFill>
          </w14:textFill>
        </w:rPr>
      </w:pPr>
    </w:p>
    <w:p w14:paraId="402B5D13">
      <w:pPr>
        <w:spacing w:line="360" w:lineRule="auto"/>
        <w:rPr>
          <w:rFonts w:hint="eastAsia" w:ascii="宋体" w:hAnsi="宋体" w:eastAsia="宋体" w:cs="宋体"/>
          <w:color w:val="000000" w:themeColor="text1"/>
          <w:lang w:eastAsia="zh-CN"/>
          <w14:textFill>
            <w14:solidFill>
              <w14:schemeClr w14:val="tx1"/>
            </w14:solidFill>
          </w14:textFill>
        </w:rPr>
      </w:pPr>
    </w:p>
    <w:p w14:paraId="73E1DB7B">
      <w:pPr>
        <w:spacing w:line="360" w:lineRule="auto"/>
        <w:rPr>
          <w:rFonts w:hint="eastAsia" w:ascii="宋体" w:hAnsi="宋体" w:eastAsia="宋体" w:cs="宋体"/>
          <w:color w:val="000000" w:themeColor="text1"/>
          <w:lang w:eastAsia="zh-CN"/>
          <w14:textFill>
            <w14:solidFill>
              <w14:schemeClr w14:val="tx1"/>
            </w14:solidFill>
          </w14:textFill>
        </w:rPr>
      </w:pPr>
    </w:p>
    <w:p w14:paraId="3628EB78">
      <w:pPr>
        <w:spacing w:line="360" w:lineRule="auto"/>
        <w:rPr>
          <w:rFonts w:hint="eastAsia" w:ascii="宋体" w:hAnsi="宋体" w:eastAsia="宋体" w:cs="宋体"/>
          <w:color w:val="000000" w:themeColor="text1"/>
          <w:lang w:eastAsia="zh-CN"/>
          <w14:textFill>
            <w14:solidFill>
              <w14:schemeClr w14:val="tx1"/>
            </w14:solidFill>
          </w14:textFill>
        </w:rPr>
      </w:pPr>
    </w:p>
    <w:p w14:paraId="0C9D48AC">
      <w:pPr>
        <w:spacing w:line="360" w:lineRule="auto"/>
        <w:rPr>
          <w:rFonts w:hint="eastAsia" w:ascii="宋体" w:hAnsi="宋体" w:eastAsia="宋体" w:cs="宋体"/>
          <w:color w:val="000000" w:themeColor="text1"/>
          <w:lang w:eastAsia="zh-CN"/>
          <w14:textFill>
            <w14:solidFill>
              <w14:schemeClr w14:val="tx1"/>
            </w14:solidFill>
          </w14:textFill>
        </w:rPr>
      </w:pPr>
    </w:p>
    <w:p w14:paraId="2ACEDBA9">
      <w:pPr>
        <w:spacing w:line="360" w:lineRule="auto"/>
        <w:rPr>
          <w:rFonts w:hint="eastAsia" w:ascii="宋体" w:hAnsi="宋体" w:eastAsia="宋体" w:cs="宋体"/>
          <w:color w:val="000000" w:themeColor="text1"/>
          <w:lang w:eastAsia="zh-CN"/>
          <w14:textFill>
            <w14:solidFill>
              <w14:schemeClr w14:val="tx1"/>
            </w14:solidFill>
          </w14:textFill>
        </w:rPr>
      </w:pPr>
    </w:p>
    <w:p w14:paraId="34D2B7B6">
      <w:pPr>
        <w:spacing w:line="360" w:lineRule="auto"/>
        <w:rPr>
          <w:rFonts w:hint="eastAsia" w:ascii="宋体" w:hAnsi="宋体" w:eastAsia="宋体" w:cs="宋体"/>
          <w:color w:val="000000" w:themeColor="text1"/>
          <w:lang w:eastAsia="zh-CN"/>
          <w14:textFill>
            <w14:solidFill>
              <w14:schemeClr w14:val="tx1"/>
            </w14:solidFill>
          </w14:textFill>
        </w:rPr>
      </w:pPr>
    </w:p>
    <w:p w14:paraId="4DB63BFC">
      <w:pPr>
        <w:spacing w:line="360" w:lineRule="auto"/>
        <w:rPr>
          <w:rFonts w:hint="eastAsia" w:ascii="宋体" w:hAnsi="宋体" w:eastAsia="宋体" w:cs="宋体"/>
          <w:color w:val="000000" w:themeColor="text1"/>
          <w:lang w:eastAsia="zh-CN"/>
          <w14:textFill>
            <w14:solidFill>
              <w14:schemeClr w14:val="tx1"/>
            </w14:solidFill>
          </w14:textFill>
        </w:rPr>
      </w:pPr>
    </w:p>
    <w:p w14:paraId="48A10A79">
      <w:pPr>
        <w:spacing w:line="360" w:lineRule="auto"/>
        <w:rPr>
          <w:rFonts w:hint="eastAsia" w:ascii="宋体" w:hAnsi="宋体" w:eastAsia="宋体" w:cs="宋体"/>
          <w:color w:val="000000" w:themeColor="text1"/>
          <w:lang w:eastAsia="zh-CN"/>
          <w14:textFill>
            <w14:solidFill>
              <w14:schemeClr w14:val="tx1"/>
            </w14:solidFill>
          </w14:textFill>
        </w:rPr>
      </w:pPr>
    </w:p>
    <w:p w14:paraId="25F7BF14">
      <w:pPr>
        <w:spacing w:line="360" w:lineRule="auto"/>
        <w:rPr>
          <w:rFonts w:hint="eastAsia" w:ascii="宋体" w:hAnsi="宋体" w:eastAsia="宋体" w:cs="宋体"/>
          <w:color w:val="000000" w:themeColor="text1"/>
          <w:lang w:eastAsia="zh-CN"/>
          <w14:textFill>
            <w14:solidFill>
              <w14:schemeClr w14:val="tx1"/>
            </w14:solidFill>
          </w14:textFill>
        </w:rPr>
      </w:pPr>
    </w:p>
    <w:p w14:paraId="67F6856D">
      <w:pPr>
        <w:spacing w:line="360" w:lineRule="auto"/>
        <w:rPr>
          <w:rFonts w:hint="eastAsia" w:ascii="宋体" w:hAnsi="宋体" w:eastAsia="宋体" w:cs="宋体"/>
          <w:color w:val="000000" w:themeColor="text1"/>
          <w:lang w:eastAsia="zh-CN"/>
          <w14:textFill>
            <w14:solidFill>
              <w14:schemeClr w14:val="tx1"/>
            </w14:solidFill>
          </w14:textFill>
        </w:rPr>
      </w:pPr>
    </w:p>
    <w:p w14:paraId="4A7838B8">
      <w:pPr>
        <w:spacing w:line="360" w:lineRule="auto"/>
        <w:rPr>
          <w:rFonts w:hint="eastAsia" w:ascii="宋体" w:hAnsi="宋体" w:eastAsia="宋体" w:cs="宋体"/>
          <w:color w:val="000000" w:themeColor="text1"/>
          <w:lang w:eastAsia="zh-CN"/>
          <w14:textFill>
            <w14:solidFill>
              <w14:schemeClr w14:val="tx1"/>
            </w14:solidFill>
          </w14:textFill>
        </w:rPr>
      </w:pPr>
    </w:p>
    <w:p w14:paraId="40D9FB2C">
      <w:pPr>
        <w:spacing w:line="360" w:lineRule="auto"/>
        <w:rPr>
          <w:rFonts w:hint="eastAsia" w:ascii="宋体" w:hAnsi="宋体" w:eastAsia="宋体" w:cs="宋体"/>
          <w:color w:val="000000" w:themeColor="text1"/>
          <w:lang w:eastAsia="zh-CN"/>
          <w14:textFill>
            <w14:solidFill>
              <w14:schemeClr w14:val="tx1"/>
            </w14:solidFill>
          </w14:textFill>
        </w:rPr>
      </w:pPr>
    </w:p>
    <w:p w14:paraId="253F1B2C">
      <w:pPr>
        <w:spacing w:line="360" w:lineRule="auto"/>
        <w:rPr>
          <w:rFonts w:hint="eastAsia" w:ascii="宋体" w:hAnsi="宋体" w:eastAsia="宋体" w:cs="宋体"/>
          <w:color w:val="000000" w:themeColor="text1"/>
          <w:lang w:eastAsia="zh-CN"/>
          <w14:textFill>
            <w14:solidFill>
              <w14:schemeClr w14:val="tx1"/>
            </w14:solidFill>
          </w14:textFill>
        </w:rPr>
      </w:pPr>
    </w:p>
    <w:p w14:paraId="64B6CF52">
      <w:pPr>
        <w:spacing w:line="360" w:lineRule="auto"/>
        <w:rPr>
          <w:rFonts w:hint="eastAsia" w:ascii="宋体" w:hAnsi="宋体" w:eastAsia="宋体" w:cs="宋体"/>
          <w:color w:val="000000" w:themeColor="text1"/>
          <w:lang w:eastAsia="zh-CN"/>
          <w14:textFill>
            <w14:solidFill>
              <w14:schemeClr w14:val="tx1"/>
            </w14:solidFill>
          </w14:textFill>
        </w:rPr>
      </w:pPr>
    </w:p>
    <w:p w14:paraId="71C7D148">
      <w:pPr>
        <w:jc w:val="cente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2024年</w:t>
      </w:r>
      <w:r>
        <w:rPr>
          <w:rFonts w:hint="eastAsia" w:ascii="宋体" w:hAnsi="宋体" w:eastAsia="宋体" w:cs="宋体"/>
          <w:b/>
          <w:bCs/>
          <w:color w:val="000000" w:themeColor="text1"/>
          <w:sz w:val="32"/>
          <w:szCs w:val="32"/>
          <w:lang w:val="en-US" w:eastAsia="zh-CN"/>
          <w14:textFill>
            <w14:solidFill>
              <w14:schemeClr w14:val="tx1"/>
            </w14:solidFill>
          </w14:textFill>
        </w:rPr>
        <w:t>10</w:t>
      </w:r>
      <w:r>
        <w:rPr>
          <w:rFonts w:hint="eastAsia" w:ascii="宋体" w:hAnsi="宋体" w:eastAsia="宋体" w:cs="宋体"/>
          <w:b/>
          <w:bCs/>
          <w:color w:val="000000" w:themeColor="text1"/>
          <w:sz w:val="32"/>
          <w:szCs w:val="32"/>
          <w:lang w:eastAsia="zh-CN"/>
          <w14:textFill>
            <w14:solidFill>
              <w14:schemeClr w14:val="tx1"/>
            </w14:solidFill>
          </w14:textFill>
        </w:rPr>
        <w:t>月</w:t>
      </w:r>
    </w:p>
    <w:p w14:paraId="03F07425">
      <w:pPr>
        <w:pStyle w:val="2"/>
        <w:spacing w:before="40"/>
        <w:ind w:right="-58"/>
        <w:rPr>
          <w:rFonts w:hint="eastAsia" w:ascii="宋体" w:hAnsi="宋体" w:eastAsia="宋体" w:cs="宋体"/>
          <w:color w:val="000000" w:themeColor="text1"/>
          <w:lang w:eastAsia="zh-CN"/>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14:paraId="09B9AE90">
      <w:pPr>
        <w:rPr>
          <w:rFonts w:hint="eastAsia" w:ascii="宋体" w:hAnsi="宋体" w:eastAsia="宋体" w:cs="宋体"/>
          <w:color w:val="000000" w:themeColor="text1"/>
          <w:lang w:eastAsia="zh-CN"/>
          <w14:textFill>
            <w14:solidFill>
              <w14:schemeClr w14:val="tx1"/>
            </w14:solidFill>
          </w14:textFill>
        </w:rPr>
      </w:pPr>
    </w:p>
    <w:p w14:paraId="5FA4EAF8">
      <w:pPr>
        <w:pStyle w:val="2"/>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第一章 竞价询价须知</w:t>
      </w:r>
    </w:p>
    <w:p w14:paraId="0874CEE9">
      <w:pPr>
        <w:rPr>
          <w:rFonts w:hint="eastAsia" w:ascii="宋体" w:hAnsi="宋体" w:eastAsia="宋体" w:cs="宋体"/>
          <w:color w:val="000000" w:themeColor="text1"/>
          <w:lang w:eastAsia="zh-CN"/>
          <w14:textFill>
            <w14:solidFill>
              <w14:schemeClr w14:val="tx1"/>
            </w14:solidFill>
          </w14:textFill>
        </w:rPr>
      </w:pPr>
    </w:p>
    <w:p w14:paraId="17B4DA54">
      <w:pPr>
        <w:pStyle w:val="3"/>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一、询比价项目概况</w:t>
      </w:r>
    </w:p>
    <w:p w14:paraId="52202B2A">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1.询价人（项目业主）：国家税务总局安仁县税务局灵官分局</w:t>
      </w:r>
    </w:p>
    <w:p w14:paraId="560F612B">
      <w:pPr>
        <w:pStyle w:val="2"/>
        <w:spacing w:before="40"/>
        <w:ind w:right="-58" w:firstLine="440" w:firstLineChars="200"/>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2.项目名称：国家税务总局安仁县税务局灵官分局机房</w:t>
      </w:r>
      <w:r>
        <w:rPr>
          <w:rFonts w:hint="eastAsia" w:ascii="宋体" w:hAnsi="宋体" w:eastAsia="宋体" w:cs="宋体"/>
          <w:b w:val="0"/>
          <w:bCs w:val="0"/>
          <w:color w:val="000000" w:themeColor="text1"/>
          <w:sz w:val="22"/>
          <w:szCs w:val="22"/>
          <w:lang w:val="en-US" w:eastAsia="zh-CN"/>
          <w14:textFill>
            <w14:solidFill>
              <w14:schemeClr w14:val="tx1"/>
            </w14:solidFill>
          </w14:textFill>
        </w:rPr>
        <w:t>智能机柜</w:t>
      </w:r>
      <w:r>
        <w:rPr>
          <w:rFonts w:hint="eastAsia" w:ascii="宋体" w:hAnsi="宋体" w:eastAsia="宋体" w:cs="宋体"/>
          <w:b w:val="0"/>
          <w:bCs w:val="0"/>
          <w:color w:val="000000" w:themeColor="text1"/>
          <w:sz w:val="22"/>
          <w:szCs w:val="22"/>
          <w:lang w:eastAsia="zh-CN"/>
          <w14:textFill>
            <w14:solidFill>
              <w14:schemeClr w14:val="tx1"/>
            </w14:solidFill>
          </w14:textFill>
        </w:rPr>
        <w:t>改造项目采购</w:t>
      </w:r>
    </w:p>
    <w:p w14:paraId="5E014861">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3.在线询价文件项目内容：机房</w:t>
      </w:r>
      <w:r>
        <w:rPr>
          <w:rFonts w:hint="eastAsia" w:ascii="宋体" w:hAnsi="宋体" w:cs="宋体"/>
          <w:color w:val="000000" w:themeColor="text1"/>
          <w:lang w:val="en-US" w:eastAsia="zh-CN"/>
          <w14:textFill>
            <w14:solidFill>
              <w14:schemeClr w14:val="tx1"/>
            </w14:solidFill>
          </w14:textFill>
        </w:rPr>
        <w:t>智能机柜</w:t>
      </w:r>
      <w:r>
        <w:rPr>
          <w:rFonts w:hint="eastAsia" w:ascii="宋体" w:hAnsi="宋体" w:eastAsia="宋体" w:cs="宋体"/>
          <w:color w:val="000000" w:themeColor="text1"/>
          <w:lang w:eastAsia="zh-CN"/>
          <w14:textFill>
            <w14:solidFill>
              <w14:schemeClr w14:val="tx1"/>
            </w14:solidFill>
          </w14:textFill>
        </w:rPr>
        <w:t>设备的供货、安装调试、</w:t>
      </w:r>
      <w:r>
        <w:rPr>
          <w:rFonts w:hint="eastAsia" w:ascii="宋体" w:hAnsi="宋体" w:cs="宋体"/>
          <w:color w:val="000000" w:themeColor="text1"/>
          <w:lang w:val="en-US" w:eastAsia="zh-CN"/>
          <w14:textFill>
            <w14:solidFill>
              <w14:schemeClr w14:val="tx1"/>
            </w14:solidFill>
          </w14:textFill>
        </w:rPr>
        <w:t>旧机柜设备拆除、网络设备迁移及调试、</w:t>
      </w:r>
      <w:r>
        <w:rPr>
          <w:rFonts w:hint="eastAsia" w:ascii="宋体" w:hAnsi="宋体" w:eastAsia="宋体" w:cs="宋体"/>
          <w:color w:val="000000" w:themeColor="text1"/>
          <w:lang w:eastAsia="zh-CN"/>
          <w14:textFill>
            <w14:solidFill>
              <w14:schemeClr w14:val="tx1"/>
            </w14:solidFill>
          </w14:textFill>
        </w:rPr>
        <w:t>线路整理</w:t>
      </w:r>
      <w:r>
        <w:rPr>
          <w:rFonts w:hint="eastAsia" w:ascii="宋体" w:hAnsi="宋体" w:cs="宋体"/>
          <w:color w:val="000000" w:themeColor="text1"/>
          <w:lang w:val="en-US" w:eastAsia="zh-CN"/>
          <w14:textFill>
            <w14:solidFill>
              <w14:schemeClr w14:val="tx1"/>
            </w14:solidFill>
          </w14:textFill>
        </w:rPr>
        <w:t>及维护</w:t>
      </w:r>
      <w:r>
        <w:rPr>
          <w:rFonts w:hint="eastAsia" w:ascii="宋体" w:hAnsi="宋体" w:eastAsia="宋体" w:cs="宋体"/>
          <w:color w:val="000000" w:themeColor="text1"/>
          <w:lang w:eastAsia="zh-CN"/>
          <w14:textFill>
            <w14:solidFill>
              <w14:schemeClr w14:val="tx1"/>
            </w14:solidFill>
          </w14:textFill>
        </w:rPr>
        <w:t>。改造期间不允许在工作日断网、断电、不影响正常办公。在项目规定期限内对设备的免费保修。</w:t>
      </w:r>
    </w:p>
    <w:p w14:paraId="2835333D">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4.采购方式：</w:t>
      </w:r>
      <w:r>
        <w:rPr>
          <w:rFonts w:hint="eastAsia" w:ascii="宋体" w:hAnsi="宋体" w:eastAsia="宋体" w:cs="宋体"/>
          <w:color w:val="000000" w:themeColor="text1"/>
          <w:lang w:val="en-US" w:eastAsia="zh-CN"/>
          <w14:textFill>
            <w14:solidFill>
              <w14:schemeClr w14:val="tx1"/>
            </w14:solidFill>
          </w14:textFill>
        </w:rPr>
        <w:t>在线竞价</w:t>
      </w:r>
      <w:r>
        <w:rPr>
          <w:rFonts w:hint="eastAsia" w:ascii="宋体" w:hAnsi="宋体" w:eastAsia="宋体" w:cs="宋体"/>
          <w:color w:val="000000" w:themeColor="text1"/>
          <w:lang w:eastAsia="zh-CN"/>
          <w14:textFill>
            <w14:solidFill>
              <w14:schemeClr w14:val="tx1"/>
            </w14:solidFill>
          </w14:textFill>
        </w:rPr>
        <w:t>采购。</w:t>
      </w:r>
    </w:p>
    <w:p w14:paraId="7A8988D4">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5.交货地点：</w:t>
      </w:r>
      <w:r>
        <w:rPr>
          <w:rFonts w:hint="eastAsia" w:ascii="宋体" w:hAnsi="宋体" w:eastAsia="宋体" w:cs="宋体"/>
          <w:color w:val="000000" w:themeColor="text1"/>
          <w:lang w:eastAsia="zh-CN"/>
          <w14:textFill>
            <w14:solidFill>
              <w14:schemeClr w14:val="tx1"/>
            </w14:solidFill>
          </w14:textFill>
        </w:rPr>
        <w:t>国家税务总局安仁县税务局灵官分局</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郴州市安仁县X207安平镇中心幼儿园东南侧约190米</w:t>
      </w:r>
      <w:r>
        <w:rPr>
          <w:rFonts w:hint="eastAsia" w:ascii="宋体" w:hAnsi="宋体" w:eastAsia="宋体" w:cs="宋体"/>
          <w:color w:val="000000" w:themeColor="text1"/>
          <w:lang w:eastAsia="zh-CN"/>
          <w14:textFill>
            <w14:solidFill>
              <w14:schemeClr w14:val="tx1"/>
            </w14:solidFill>
          </w14:textFill>
        </w:rPr>
        <w:t>安仁县税务局灵官分局</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w:t>
      </w:r>
    </w:p>
    <w:p w14:paraId="35F83ACF">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6.交货时间：</w:t>
      </w:r>
      <w:r>
        <w:rPr>
          <w:rFonts w:hint="eastAsia" w:ascii="宋体" w:hAnsi="宋体" w:eastAsia="宋体" w:cs="宋体"/>
          <w:color w:val="000000" w:themeColor="text1"/>
          <w:lang w:val="en-US" w:eastAsia="zh-CN"/>
          <w14:textFill>
            <w14:solidFill>
              <w14:schemeClr w14:val="tx1"/>
            </w14:solidFill>
          </w14:textFill>
        </w:rPr>
        <w:t>竞</w:t>
      </w:r>
      <w:r>
        <w:rPr>
          <w:rFonts w:hint="eastAsia" w:ascii="宋体" w:hAnsi="宋体" w:eastAsia="宋体" w:cs="宋体"/>
          <w:color w:val="000000" w:themeColor="text1"/>
          <w:lang w:eastAsia="zh-CN"/>
          <w14:textFill>
            <w14:solidFill>
              <w14:schemeClr w14:val="tx1"/>
            </w14:solidFill>
          </w14:textFill>
        </w:rPr>
        <w:t>价完成且签订合同后</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个工作日完成供货安装调试。</w:t>
      </w:r>
    </w:p>
    <w:p w14:paraId="4C106472">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★因本项目涉及整体环境规划适配、安装调试、</w:t>
      </w:r>
      <w:r>
        <w:rPr>
          <w:rFonts w:hint="eastAsia" w:ascii="宋体" w:hAnsi="宋体" w:cs="宋体"/>
          <w:color w:val="000000" w:themeColor="text1"/>
          <w:lang w:val="en-US" w:eastAsia="zh-CN"/>
          <w14:textFill>
            <w14:solidFill>
              <w14:schemeClr w14:val="tx1"/>
            </w14:solidFill>
          </w14:textFill>
        </w:rPr>
        <w:t>机房设备迁移网络调试、</w:t>
      </w:r>
      <w:r>
        <w:rPr>
          <w:rFonts w:hint="eastAsia" w:ascii="宋体" w:hAnsi="宋体" w:eastAsia="宋体" w:cs="宋体"/>
          <w:color w:val="000000" w:themeColor="text1"/>
          <w14:textFill>
            <w14:solidFill>
              <w14:schemeClr w14:val="tx1"/>
            </w14:solidFill>
          </w14:textFill>
        </w:rPr>
        <w:t>原有布线对接</w:t>
      </w:r>
      <w:r>
        <w:rPr>
          <w:rFonts w:hint="eastAsia" w:ascii="宋体" w:hAnsi="宋体" w:cs="宋体"/>
          <w:color w:val="000000" w:themeColor="text1"/>
          <w:lang w:val="en-US" w:eastAsia="zh-CN"/>
          <w14:textFill>
            <w14:solidFill>
              <w14:schemeClr w14:val="tx1"/>
            </w14:solidFill>
          </w14:textFill>
        </w:rPr>
        <w:t>对联</w:t>
      </w:r>
      <w:r>
        <w:rPr>
          <w:rFonts w:hint="eastAsia" w:ascii="宋体" w:hAnsi="宋体" w:eastAsia="宋体" w:cs="宋体"/>
          <w:color w:val="000000" w:themeColor="text1"/>
          <w14:textFill>
            <w14:solidFill>
              <w14:schemeClr w14:val="tx1"/>
            </w14:solidFill>
          </w14:textFill>
        </w:rPr>
        <w:t>等情况，要求潜在供应商必须对该项目有深入了解，以确保中标后能够按时按质完成采购安装工作；故报名竞价的潜在供应商须委派项目负责人</w:t>
      </w:r>
      <w:r>
        <w:rPr>
          <w:rFonts w:hint="eastAsia" w:ascii="宋体" w:hAnsi="宋体" w:cs="宋体"/>
          <w:color w:val="000000" w:themeColor="text1"/>
          <w:lang w:val="en-US" w:eastAsia="zh-CN"/>
          <w14:textFill>
            <w14:solidFill>
              <w14:schemeClr w14:val="tx1"/>
            </w14:solidFill>
          </w14:textFill>
        </w:rPr>
        <w:t>在约定的时间内</w:t>
      </w:r>
      <w:r>
        <w:rPr>
          <w:rFonts w:hint="eastAsia" w:ascii="宋体" w:hAnsi="宋体" w:eastAsia="宋体" w:cs="宋体"/>
          <w:color w:val="000000" w:themeColor="text1"/>
          <w14:textFill>
            <w14:solidFill>
              <w14:schemeClr w14:val="tx1"/>
            </w14:solidFill>
          </w14:textFill>
        </w:rPr>
        <w:t>到本单位进行现场勘察并向我单位相关负责人深入了解项目情况，取得我单位</w:t>
      </w:r>
      <w:r>
        <w:rPr>
          <w:rFonts w:hint="eastAsia" w:ascii="宋体" w:hAnsi="宋体" w:cs="宋体"/>
          <w:color w:val="000000" w:themeColor="text1"/>
          <w:lang w:val="en-US" w:eastAsia="zh-CN"/>
          <w14:textFill>
            <w14:solidFill>
              <w14:schemeClr w14:val="tx1"/>
            </w14:solidFill>
          </w14:textFill>
        </w:rPr>
        <w:t>信息中心</w:t>
      </w:r>
      <w:r>
        <w:rPr>
          <w:rFonts w:hint="eastAsia" w:ascii="宋体" w:hAnsi="宋体" w:eastAsia="宋体" w:cs="宋体"/>
          <w:color w:val="000000" w:themeColor="text1"/>
          <w14:textFill>
            <w14:solidFill>
              <w14:schemeClr w14:val="tx1"/>
            </w14:solidFill>
          </w14:textFill>
        </w:rPr>
        <w:t>盖章的《现场勘察函》,若无实地勘察参与报价将被视为未实质响应招标要求，作无效报价处理。</w:t>
      </w:r>
      <w:r>
        <w:rPr>
          <w:rFonts w:hint="eastAsia" w:ascii="宋体" w:hAnsi="宋体" w:eastAsia="宋体" w:cs="宋体"/>
          <w:color w:val="000000" w:themeColor="text1"/>
          <w:lang w:eastAsia="zh-CN"/>
          <w14:textFill>
            <w14:solidFill>
              <w14:schemeClr w14:val="tx1"/>
            </w14:solidFill>
          </w14:textFill>
        </w:rPr>
        <w:t>投标方踏勘现场所发生的一切费用和责任概由投标方自负，采购方不单独或分别组织任何一个投标方进行现场踏勘。</w:t>
      </w:r>
      <w:bookmarkStart w:id="12" w:name="_GoBack"/>
      <w:bookmarkEnd w:id="12"/>
    </w:p>
    <w:p w14:paraId="40F663D6">
      <w:pPr>
        <w:pStyle w:val="3"/>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二、响应人资格要求</w:t>
      </w:r>
    </w:p>
    <w:p w14:paraId="7A07CB13">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具有独立法人资格并具备承接本项目的能力</w:t>
      </w:r>
      <w:r>
        <w:rPr>
          <w:rFonts w:hint="eastAsia" w:ascii="宋体" w:hAnsi="宋体" w:eastAsia="宋体" w:cs="宋体"/>
          <w:color w:val="000000" w:themeColor="text1"/>
          <w:lang w:eastAsia="zh-CN"/>
          <w14:textFill>
            <w14:solidFill>
              <w14:schemeClr w14:val="tx1"/>
            </w14:solidFill>
          </w14:textFill>
        </w:rPr>
        <w:t>及案例</w:t>
      </w:r>
      <w:r>
        <w:rPr>
          <w:rFonts w:hint="eastAsia" w:ascii="宋体" w:hAnsi="宋体" w:eastAsia="宋体" w:cs="宋体"/>
          <w:color w:val="000000" w:themeColor="text1"/>
          <w:lang w:eastAsia="zh-CN"/>
          <w14:textFill>
            <w14:solidFill>
              <w14:schemeClr w14:val="tx1"/>
            </w14:solidFill>
          </w14:textFill>
        </w:rPr>
        <w:t>。</w:t>
      </w:r>
    </w:p>
    <w:p w14:paraId="16436EDA">
      <w:pPr>
        <w:pStyle w:val="3"/>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三、报价要</w:t>
      </w:r>
      <w:r>
        <w:rPr>
          <w:rStyle w:val="21"/>
          <w:rFonts w:hint="eastAsia" w:ascii="宋体" w:hAnsi="宋体" w:eastAsia="宋体" w:cs="宋体"/>
          <w:b/>
          <w:bCs/>
          <w:color w:val="000000" w:themeColor="text1"/>
          <w:sz w:val="28"/>
          <w:szCs w:val="28"/>
          <w:lang w:eastAsia="zh-CN"/>
          <w14:textFill>
            <w14:solidFill>
              <w14:schemeClr w14:val="tx1"/>
            </w14:solidFill>
          </w14:textFill>
        </w:rPr>
        <w:t>求</w:t>
      </w:r>
    </w:p>
    <w:p w14:paraId="4C85DB99">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响应人应认真阅读理解项目业主的需求清单及其他技术需求后，按照技术文件的要求进行报价，响应人不得对报价表中的各项需求进行删减，如经评定为中标人，其漏项的费用应自行消化，不得增加费用，但必须按询比价人要求完成该类工作全部内容。</w:t>
      </w:r>
    </w:p>
    <w:p w14:paraId="20DEF915">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2.报价已包括所采购物资费用、</w:t>
      </w:r>
      <w:r>
        <w:rPr>
          <w:rFonts w:hint="eastAsia" w:ascii="宋体" w:hAnsi="宋体" w:cs="宋体"/>
          <w:color w:val="000000" w:themeColor="text1"/>
          <w:lang w:val="en-US" w:eastAsia="zh-CN"/>
          <w14:textFill>
            <w14:solidFill>
              <w14:schemeClr w14:val="tx1"/>
            </w14:solidFill>
          </w14:textFill>
        </w:rPr>
        <w:t>管理</w:t>
      </w:r>
      <w:r>
        <w:rPr>
          <w:rFonts w:hint="eastAsia" w:ascii="宋体" w:hAnsi="宋体" w:eastAsia="宋体" w:cs="宋体"/>
          <w:color w:val="000000" w:themeColor="text1"/>
          <w:lang w:eastAsia="zh-CN"/>
          <w14:textFill>
            <w14:solidFill>
              <w14:schemeClr w14:val="tx1"/>
            </w14:solidFill>
          </w14:textFill>
        </w:rPr>
        <w:t>费、人工费、运输费、合理利润及税费在内的完成项目业主所有技术</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商务</w:t>
      </w:r>
      <w:r>
        <w:rPr>
          <w:rFonts w:hint="eastAsia" w:ascii="宋体" w:hAnsi="宋体" w:eastAsia="宋体" w:cs="宋体"/>
          <w:color w:val="000000" w:themeColor="text1"/>
          <w:lang w:eastAsia="zh-CN"/>
          <w14:textFill>
            <w14:solidFill>
              <w14:schemeClr w14:val="tx1"/>
            </w14:solidFill>
          </w14:textFill>
        </w:rPr>
        <w:t>要求的全部成本。</w:t>
      </w:r>
    </w:p>
    <w:p w14:paraId="7B2E3365">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3.本项目为交钥匙工程，本预算已包含与机房建设相关的所有产品价格与服务。</w:t>
      </w:r>
    </w:p>
    <w:p w14:paraId="3603FA48">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供应商所供产品必须全部满足技术要求、服务条款和商务条件，否则采购人有权拒绝签订合同，</w:t>
      </w:r>
      <w:r>
        <w:rPr>
          <w:rFonts w:hint="eastAsia" w:ascii="宋体" w:hAnsi="宋体" w:eastAsia="宋体" w:cs="宋体"/>
          <w:color w:val="000000" w:themeColor="text1"/>
          <w:lang w:eastAsia="zh-CN"/>
          <w14:textFill>
            <w14:solidFill>
              <w14:schemeClr w14:val="tx1"/>
            </w14:solidFill>
          </w14:textFill>
        </w:rPr>
        <w:t>有权做退货处理，并保留追究权利。若发现竞价单位存在未实质性响应竞价文件行为，将进行废标处理，情节严重者，按照虚假竞价进行处理并记录备案。若发现竞价单位存在虚假竞价行为，将在税务采购网平台列为失信供应商记录。若因供应商虚假投标或恶意竞争导致投标无效造成的工期延误及损失，将根据《政采云平台电子卖场权益维护及纠纷处理规则》的规定报财政部门处理。</w:t>
      </w:r>
    </w:p>
    <w:p w14:paraId="3F1571FD">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5.报价单位必须认真审核竞价文件所有要求，如明知不满足竞价文件对于品牌型号、单位资质要求进行恶意竞争的，将根据《政采云平台电子卖场权益维护及纠纷处理规则》的规定报财政部门处理。</w:t>
      </w:r>
    </w:p>
    <w:p w14:paraId="195975F8">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6.此采购项目采取在线竞价方式，竞价单价为综合单价，设备参考工作量清单仅作为参考使用，各竞价人需要根据现场情况综合计算报价，包括设备的备件、配套的管线材、综合安装调试、</w:t>
      </w:r>
      <w:r>
        <w:rPr>
          <w:rFonts w:hint="eastAsia" w:ascii="宋体" w:hAnsi="宋体" w:cs="宋体"/>
          <w:color w:val="000000" w:themeColor="text1"/>
          <w:lang w:val="en-US" w:eastAsia="zh-CN"/>
          <w14:textFill>
            <w14:solidFill>
              <w14:schemeClr w14:val="tx1"/>
            </w14:solidFill>
          </w14:textFill>
        </w:rPr>
        <w:t>网络设备迁移、</w:t>
      </w:r>
      <w:r>
        <w:rPr>
          <w:rFonts w:hint="eastAsia" w:ascii="宋体" w:hAnsi="宋体" w:eastAsia="宋体" w:cs="宋体"/>
          <w:color w:val="000000" w:themeColor="text1"/>
          <w:lang w:eastAsia="zh-CN"/>
          <w14:textFill>
            <w14:solidFill>
              <w14:schemeClr w14:val="tx1"/>
            </w14:solidFill>
          </w14:textFill>
        </w:rPr>
        <w:t>一年质保等，最终报价为完成整套系统安装总价，无增补。</w:t>
      </w:r>
    </w:p>
    <w:p w14:paraId="444F6EFE">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7.为</w:t>
      </w:r>
      <w:r>
        <w:rPr>
          <w:rFonts w:hint="eastAsia" w:ascii="宋体" w:hAnsi="宋体" w:eastAsia="宋体" w:cs="宋体"/>
          <w:color w:val="000000" w:themeColor="text1"/>
          <w:lang w:eastAsia="zh-CN"/>
          <w14:textFill>
            <w14:solidFill>
              <w14:schemeClr w14:val="tx1"/>
            </w14:solidFill>
          </w14:textFill>
        </w:rPr>
        <w:t>保证产品为原装正品，本次竞价中标单位须在合同签订前向采购单位提交加盖生产单位公章的针对此项目</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color w:val="000000" w:themeColor="text1"/>
          <w:lang w:eastAsia="zh-CN"/>
          <w14:textFill>
            <w14:solidFill>
              <w14:schemeClr w14:val="tx1"/>
            </w14:solidFill>
          </w14:textFill>
        </w:rPr>
        <w:t>原厂售后服务承诺函。</w:t>
      </w:r>
    </w:p>
    <w:p w14:paraId="2791CFE1">
      <w:pPr>
        <w:spacing w:line="360" w:lineRule="auto"/>
        <w:ind w:firstLine="44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8.供应商所供货物不满足各项要求和指标的，采购方有权终止合同，并且有权要求退赔。同时向本采购平台上级主管部门反映。</w:t>
      </w:r>
      <w:r>
        <w:rPr>
          <w:rFonts w:hint="eastAsia" w:ascii="宋体" w:hAnsi="宋体" w:eastAsia="宋体" w:cs="宋体"/>
          <w:color w:val="000000" w:themeColor="text1"/>
          <w:lang w:val="en-US" w:eastAsia="zh-CN"/>
          <w14:textFill>
            <w14:solidFill>
              <w14:schemeClr w14:val="tx1"/>
            </w14:solidFill>
          </w14:textFill>
        </w:rPr>
        <w:tab/>
      </w:r>
    </w:p>
    <w:p w14:paraId="5D909253">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p>
    <w:p w14:paraId="089FEED0">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p>
    <w:p w14:paraId="732B1C94">
      <w:pPr>
        <w:pStyle w:val="2"/>
        <w:spacing w:before="40"/>
        <w:ind w:right="-58"/>
        <w:jc w:val="both"/>
        <w:rPr>
          <w:rFonts w:hint="eastAsia" w:ascii="宋体" w:hAnsi="宋体" w:eastAsia="宋体" w:cs="宋体"/>
          <w:color w:val="000000" w:themeColor="text1"/>
          <w:lang w:eastAsia="zh-CN"/>
          <w14:textFill>
            <w14:solidFill>
              <w14:schemeClr w14:val="tx1"/>
            </w14:solidFill>
          </w14:textFill>
        </w:rPr>
      </w:pPr>
    </w:p>
    <w:p w14:paraId="14DB5164">
      <w:pPr>
        <w:rPr>
          <w:rFonts w:hint="eastAsia" w:ascii="宋体" w:hAnsi="宋体" w:eastAsia="宋体" w:cs="宋体"/>
          <w:color w:val="000000" w:themeColor="text1"/>
          <w:lang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3D6E4722">
      <w:pPr>
        <w:rPr>
          <w:rFonts w:hint="eastAsia" w:ascii="宋体" w:hAnsi="宋体" w:eastAsia="宋体" w:cs="宋体"/>
          <w:color w:val="000000" w:themeColor="text1"/>
          <w:lang w:eastAsia="zh-CN"/>
          <w14:textFill>
            <w14:solidFill>
              <w14:schemeClr w14:val="tx1"/>
            </w14:solidFill>
          </w14:textFill>
        </w:rPr>
      </w:pPr>
    </w:p>
    <w:p w14:paraId="2C029F33">
      <w:pPr>
        <w:pStyle w:val="2"/>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第二章 项目需求说明</w:t>
      </w:r>
    </w:p>
    <w:p w14:paraId="28B05E7F">
      <w:pPr>
        <w:pStyle w:val="10"/>
        <w:spacing w:before="15"/>
        <w:ind w:right="-58"/>
        <w:rPr>
          <w:rFonts w:hint="eastAsia" w:ascii="宋体" w:hAnsi="宋体" w:eastAsia="宋体" w:cs="宋体"/>
          <w:b/>
          <w:color w:val="000000" w:themeColor="text1"/>
          <w:sz w:val="6"/>
          <w:lang w:eastAsia="zh-CN"/>
          <w14:textFill>
            <w14:solidFill>
              <w14:schemeClr w14:val="tx1"/>
            </w14:solidFill>
          </w14:textFill>
        </w:rPr>
      </w:pPr>
    </w:p>
    <w:p w14:paraId="1403CA2B">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第一部分 项目概况</w:t>
      </w:r>
    </w:p>
    <w:p w14:paraId="4FC6C3B0">
      <w:pPr>
        <w:pStyle w:val="10"/>
        <w:spacing w:before="15"/>
        <w:ind w:right="-58"/>
        <w:rPr>
          <w:rFonts w:hint="eastAsia" w:ascii="宋体" w:hAnsi="宋体" w:eastAsia="宋体" w:cs="宋体"/>
          <w:b/>
          <w:color w:val="000000" w:themeColor="text1"/>
          <w:sz w:val="6"/>
          <w:lang w:eastAsia="zh-CN"/>
          <w14:textFill>
            <w14:solidFill>
              <w14:schemeClr w14:val="tx1"/>
            </w14:solidFill>
          </w14:textFill>
        </w:rPr>
      </w:pPr>
    </w:p>
    <w:p w14:paraId="7E045FFA">
      <w:pPr>
        <w:pStyle w:val="5"/>
        <w:rPr>
          <w:rFonts w:hint="eastAsia" w:ascii="宋体" w:hAnsi="宋体" w:eastAsia="宋体" w:cs="宋体"/>
          <w:color w:val="000000" w:themeColor="text1"/>
          <w:lang w:eastAsia="zh-CN"/>
          <w14:textFill>
            <w14:solidFill>
              <w14:schemeClr w14:val="tx1"/>
            </w14:solidFill>
          </w14:textFill>
        </w:rPr>
      </w:pPr>
      <w:bookmarkStart w:id="0" w:name="1.2建设目标及原则"/>
      <w:bookmarkEnd w:id="0"/>
      <w:r>
        <w:rPr>
          <w:rFonts w:hint="eastAsia" w:ascii="宋体" w:hAnsi="宋体" w:eastAsia="宋体" w:cs="宋体"/>
          <w:color w:val="000000" w:themeColor="text1"/>
          <w:lang w:eastAsia="zh-CN"/>
          <w14:textFill>
            <w14:solidFill>
              <w14:schemeClr w14:val="tx1"/>
            </w14:solidFill>
          </w14:textFill>
        </w:rPr>
        <w:t>1.1 建设目标及原则</w:t>
      </w:r>
    </w:p>
    <w:p w14:paraId="4EAA95E1">
      <w:pPr>
        <w:spacing w:line="360" w:lineRule="auto"/>
        <w:ind w:firstLine="440" w:firstLineChars="200"/>
        <w:rPr>
          <w:rFonts w:hint="eastAsia" w:ascii="宋体" w:hAnsi="宋体" w:eastAsia="宋体" w:cs="宋体"/>
          <w:color w:val="000000" w:themeColor="text1"/>
          <w:spacing w:val="-6"/>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本项目需建设成为符合国家标准、技术先进、高可用、高可靠、灵活应变的新一代数</w:t>
      </w:r>
      <w:r>
        <w:rPr>
          <w:rFonts w:hint="eastAsia" w:ascii="宋体" w:hAnsi="宋体" w:eastAsia="宋体" w:cs="宋体"/>
          <w:color w:val="000000" w:themeColor="text1"/>
          <w:spacing w:val="-2"/>
          <w:lang w:eastAsia="zh-CN"/>
          <w14:textFill>
            <w14:solidFill>
              <w14:schemeClr w14:val="tx1"/>
            </w14:solidFill>
          </w14:textFill>
        </w:rPr>
        <w:t>据中心机房，满足</w:t>
      </w:r>
      <w:r>
        <w:rPr>
          <w:rFonts w:hint="eastAsia" w:ascii="宋体" w:hAnsi="宋体" w:cs="宋体"/>
          <w:color w:val="000000" w:themeColor="text1"/>
          <w:spacing w:val="-2"/>
          <w:lang w:eastAsia="zh-CN"/>
          <w14:textFill>
            <w14:solidFill>
              <w14:schemeClr w14:val="tx1"/>
            </w14:solidFill>
          </w14:textFill>
        </w:rPr>
        <w:t>国家税务总局安仁县税务局灵官分局</w:t>
      </w:r>
      <w:r>
        <w:rPr>
          <w:rFonts w:hint="eastAsia" w:ascii="宋体" w:hAnsi="宋体" w:eastAsia="宋体" w:cs="宋体"/>
          <w:color w:val="000000" w:themeColor="text1"/>
          <w:spacing w:val="-2"/>
          <w:lang w:eastAsia="zh-CN"/>
          <w14:textFill>
            <w14:solidFill>
              <w14:schemeClr w14:val="tx1"/>
            </w14:solidFill>
          </w14:textFill>
        </w:rPr>
        <w:t>信息机房未来</w:t>
      </w:r>
      <w:r>
        <w:rPr>
          <w:rFonts w:hint="eastAsia" w:ascii="宋体" w:hAnsi="宋体" w:eastAsia="宋体" w:cs="宋体"/>
          <w:color w:val="000000" w:themeColor="text1"/>
          <w:spacing w:val="-6"/>
          <w:lang w:eastAsia="zh-CN"/>
          <w14:textFill>
            <w14:solidFill>
              <w14:schemeClr w14:val="tx1"/>
            </w14:solidFill>
          </w14:textFill>
        </w:rPr>
        <w:t>信息化建设发展需要。本次采用一体化集成方案，主要具备一体化集成、安全可靠、节省机房占地面积和节约能源、安装省时、省力、省心、架构兼容、快速灵活部署和完善的监控等特点，是新一代智能微模块数据中心产品。</w:t>
      </w:r>
    </w:p>
    <w:p w14:paraId="59088AB1">
      <w:pPr>
        <w:spacing w:line="360" w:lineRule="auto"/>
        <w:ind w:firstLine="440" w:firstLineChars="200"/>
        <w:rPr>
          <w:rFonts w:hint="eastAsia" w:ascii="宋体" w:hAnsi="宋体" w:eastAsia="宋体" w:cs="宋体"/>
          <w:color w:val="000000" w:themeColor="text1"/>
          <w:spacing w:val="-6"/>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本项目要求实现</w:t>
      </w:r>
      <w:r>
        <w:rPr>
          <w:rFonts w:hint="eastAsia" w:ascii="宋体" w:hAnsi="宋体" w:cs="宋体"/>
          <w:color w:val="000000" w:themeColor="text1"/>
          <w:lang w:val="en-US" w:eastAsia="zh-CN"/>
          <w14:textFill>
            <w14:solidFill>
              <w14:schemeClr w14:val="tx1"/>
            </w14:solidFill>
          </w14:textFill>
        </w:rPr>
        <w:t>智能化机柜</w:t>
      </w:r>
      <w:r>
        <w:rPr>
          <w:rFonts w:hint="eastAsia" w:ascii="宋体" w:hAnsi="宋体" w:eastAsia="宋体" w:cs="宋体"/>
          <w:color w:val="000000" w:themeColor="text1"/>
          <w:lang w:eastAsia="zh-CN"/>
          <w14:textFill>
            <w14:solidFill>
              <w14:schemeClr w14:val="tx1"/>
            </w14:solidFill>
          </w14:textFill>
        </w:rPr>
        <w:t>改造、设备搬迁、利旧（包括路由器、交换机、防火墙等设备）及整合，项目包括一体化智能综合柜、机柜系统、监控系统、空调系统等模块化机房必备设备。</w:t>
      </w:r>
      <w:r>
        <w:rPr>
          <w:rFonts w:hint="eastAsia" w:ascii="宋体" w:hAnsi="宋体" w:eastAsia="宋体" w:cs="宋体"/>
          <w:color w:val="000000" w:themeColor="text1"/>
          <w:spacing w:val="-2"/>
          <w:lang w:eastAsia="zh-CN"/>
          <w14:textFill>
            <w14:solidFill>
              <w14:schemeClr w14:val="tx1"/>
            </w14:solidFill>
          </w14:textFill>
        </w:rPr>
        <w:t>满足</w:t>
      </w:r>
      <w:r>
        <w:rPr>
          <w:rFonts w:hint="eastAsia" w:ascii="宋体" w:hAnsi="宋体" w:cs="宋体"/>
          <w:color w:val="000000" w:themeColor="text1"/>
          <w:spacing w:val="-2"/>
          <w:lang w:eastAsia="zh-CN"/>
          <w14:textFill>
            <w14:solidFill>
              <w14:schemeClr w14:val="tx1"/>
            </w14:solidFill>
          </w14:textFill>
        </w:rPr>
        <w:t>国家税务总局安仁县税务局灵官分局</w:t>
      </w:r>
      <w:r>
        <w:rPr>
          <w:rFonts w:hint="eastAsia" w:ascii="宋体" w:hAnsi="宋体" w:eastAsia="宋体" w:cs="宋体"/>
          <w:color w:val="000000" w:themeColor="text1"/>
          <w:spacing w:val="-2"/>
          <w:lang w:eastAsia="zh-CN"/>
          <w14:textFill>
            <w14:solidFill>
              <w14:schemeClr w14:val="tx1"/>
            </w14:solidFill>
          </w14:textFill>
        </w:rPr>
        <w:t>信息机房未来</w:t>
      </w:r>
      <w:r>
        <w:rPr>
          <w:rFonts w:hint="eastAsia" w:ascii="宋体" w:hAnsi="宋体" w:eastAsia="宋体" w:cs="宋体"/>
          <w:color w:val="000000" w:themeColor="text1"/>
          <w:spacing w:val="-6"/>
          <w:lang w:eastAsia="zh-CN"/>
          <w14:textFill>
            <w14:solidFill>
              <w14:schemeClr w14:val="tx1"/>
            </w14:solidFill>
          </w14:textFill>
        </w:rPr>
        <w:t>信息化建设发展需要。本次采用一体化集成方案，主要具备一体化集成、安全可靠、节省机房占地面积和节约能源、安装省时、省力、省心、架构兼容、快速灵活部署和完善的监控等特点。</w:t>
      </w:r>
    </w:p>
    <w:p w14:paraId="4201EC71">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本机房所有系统的设计要根据业务发展需要与设备使用要求进行整体规划，统筹考虑，保证整体可用性、可靠性和安全性。</w:t>
      </w:r>
    </w:p>
    <w:p w14:paraId="6982AF09">
      <w:pPr>
        <w:pStyle w:val="5"/>
        <w:rPr>
          <w:rFonts w:hint="eastAsia" w:ascii="宋体" w:hAnsi="宋体" w:eastAsia="宋体" w:cs="宋体"/>
          <w:color w:val="000000" w:themeColor="text1"/>
          <w:lang w:eastAsia="zh-CN"/>
          <w14:textFill>
            <w14:solidFill>
              <w14:schemeClr w14:val="tx1"/>
            </w14:solidFill>
          </w14:textFill>
        </w:rPr>
      </w:pPr>
      <w:bookmarkStart w:id="1" w:name="1.3机房总体技术指标要求"/>
      <w:bookmarkEnd w:id="1"/>
      <w:bookmarkStart w:id="2" w:name="1.4机房建设标准"/>
      <w:bookmarkEnd w:id="2"/>
      <w:r>
        <w:rPr>
          <w:rFonts w:hint="eastAsia" w:ascii="宋体" w:hAnsi="宋体" w:eastAsia="宋体" w:cs="宋体"/>
          <w:color w:val="000000" w:themeColor="text1"/>
          <w:lang w:eastAsia="zh-CN"/>
          <w14:textFill>
            <w14:solidFill>
              <w14:schemeClr w14:val="tx1"/>
            </w14:solidFill>
          </w14:textFill>
        </w:rPr>
        <w:t>1.2 机房建设标准</w:t>
      </w:r>
    </w:p>
    <w:p w14:paraId="7BD2A834">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国家税务总局安仁县税务局灵官分局</w:t>
      </w:r>
      <w:r>
        <w:rPr>
          <w:rFonts w:hint="eastAsia" w:ascii="宋体" w:hAnsi="宋体" w:eastAsia="宋体" w:cs="宋体"/>
          <w:color w:val="000000" w:themeColor="text1"/>
          <w:lang w:eastAsia="zh-CN"/>
          <w14:textFill>
            <w14:solidFill>
              <w14:schemeClr w14:val="tx1"/>
            </w14:solidFill>
          </w14:textFill>
        </w:rPr>
        <w:t>信息机房的建设应依据招标图纸、工程量清单，满足招标文件所提供的技术要求，并参照以下相关的国际国内标准及规范（但不限于此）：</w:t>
      </w:r>
    </w:p>
    <w:p w14:paraId="50613BC4">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《电子信息系统机房设计规范》(GB50174-2008)</w:t>
      </w:r>
    </w:p>
    <w:p w14:paraId="3E6FD810">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《电子信息系统机房施工及验收规范》(GB50462-2015)</w:t>
      </w:r>
    </w:p>
    <w:p w14:paraId="0736B2EA">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"http://wenku.baidu.com/view/d0f9fd335a8102d276a22f9a.html"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eastAsia="zh-CN"/>
          <w14:textFill>
            <w14:solidFill>
              <w14:schemeClr w14:val="tx1"/>
            </w14:solidFill>
          </w14:textFill>
        </w:rPr>
        <w:t>《计算机场地通用规范》(GB/T2887-2011)</w:t>
      </w:r>
      <w:r>
        <w:rPr>
          <w:rFonts w:hint="eastAsia" w:ascii="宋体" w:hAnsi="宋体" w:eastAsia="宋体" w:cs="宋体"/>
          <w:color w:val="000000" w:themeColor="text1"/>
          <w:lang w:eastAsia="zh-CN"/>
          <w14:textFill>
            <w14:solidFill>
              <w14:schemeClr w14:val="tx1"/>
            </w14:solidFill>
          </w14:textFill>
        </w:rPr>
        <w:fldChar w:fldCharType="end"/>
      </w:r>
    </w:p>
    <w:p w14:paraId="7BFCE713">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《计算机场地安全要求》(GB/T9361-2011)</w:t>
      </w:r>
    </w:p>
    <w:p w14:paraId="6F273595">
      <w:pPr>
        <w:pStyle w:val="5"/>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 机房配电工程</w:t>
      </w:r>
    </w:p>
    <w:p w14:paraId="64C4224C">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《供配电系统设计规范》(GB50052-2009)</w:t>
      </w:r>
    </w:p>
    <w:p w14:paraId="1B74624F">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《低压配电设计规范》(GB50054-2011)《通用用电设备配电设计规范》(GB50055-2011)</w:t>
      </w:r>
    </w:p>
    <w:p w14:paraId="76895F9F">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《建筑照明设计标准》(GB50034-2013)</w:t>
      </w:r>
    </w:p>
    <w:p w14:paraId="7171D211">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《通信用不间断电源—UPS》（YD/T 1095-2008）</w:t>
      </w:r>
    </w:p>
    <w:p w14:paraId="0D30E31D">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《电气装置安装工程电气设备交接试验标准》（GB50150-2006）</w:t>
      </w:r>
    </w:p>
    <w:p w14:paraId="5FF2A835">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《建筑电气工程施工质量验收规范》（GB50303-2002）</w:t>
      </w:r>
    </w:p>
    <w:p w14:paraId="6BB0C434">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《建筑物防雷设计规范》(GB50057-2010)</w:t>
      </w:r>
    </w:p>
    <w:p w14:paraId="61990485">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《建筑物电子信息系统防雷技术规范》(GB50343-2012)</w:t>
      </w:r>
    </w:p>
    <w:p w14:paraId="381198D9">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《通信局（站）防雷与接地工程设计规范》（GB50689-2011）</w:t>
      </w:r>
    </w:p>
    <w:p w14:paraId="30EE0DBE">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"http://bbs.civilcn.com/thread-20278-1-1.html"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eastAsia="zh-CN"/>
          <w14:textFill>
            <w14:solidFill>
              <w14:schemeClr w14:val="tx1"/>
            </w14:solidFill>
          </w14:textFill>
        </w:rPr>
        <w:t>《交流电气装置的接地设计规范</w:t>
      </w:r>
      <w:r>
        <w:rPr>
          <w:rFonts w:hint="eastAsia" w:ascii="宋体" w:hAnsi="宋体" w:eastAsia="宋体" w:cs="宋体"/>
          <w:color w:val="000000" w:themeColor="text1"/>
          <w:lang w:eastAsia="zh-CN"/>
          <w14:textFill>
            <w14:solidFill>
              <w14:schemeClr w14:val="tx1"/>
            </w14:solidFill>
          </w14:textFill>
        </w:rPr>
        <w:fldChar w:fldCharType="end"/>
      </w:r>
      <w:r>
        <w:rPr>
          <w:rFonts w:hint="eastAsia" w:ascii="宋体" w:hAnsi="宋体" w:eastAsia="宋体" w:cs="宋体"/>
          <w:color w:val="000000" w:themeColor="text1"/>
          <w:lang w:eastAsia="zh-CN"/>
          <w14:textFill>
            <w14:solidFill>
              <w14:schemeClr w14:val="tx1"/>
            </w14:solidFill>
          </w14:textFill>
        </w:rPr>
        <w:t xml:space="preserve">》（GB50065-2011） </w:t>
      </w:r>
    </w:p>
    <w:p w14:paraId="75F632AE">
      <w:pPr>
        <w:pStyle w:val="5"/>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 机房空气调节工程</w:t>
      </w:r>
    </w:p>
    <w:p w14:paraId="38DE5E3C">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《民用建筑供暖通风与空气调节设计规范》（GB50736- 2012）</w:t>
      </w:r>
    </w:p>
    <w:p w14:paraId="4AF49E22">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《通风与空调工程施工规范》（GB50738-2011）</w:t>
      </w:r>
    </w:p>
    <w:p w14:paraId="1E7E8CE8">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《社会生活环境噪声排放标准》（GB22337-2008） </w:t>
      </w:r>
    </w:p>
    <w:p w14:paraId="482D5391">
      <w:pPr>
        <w:pStyle w:val="5"/>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 其他标准和规范</w:t>
      </w:r>
    </w:p>
    <w:p w14:paraId="10F6D2F9">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《建设工程监理规范》（GB50319-2000）</w:t>
      </w:r>
    </w:p>
    <w:p w14:paraId="40E67DB9">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建设单位实际需求及现场实际情况。</w:t>
      </w:r>
    </w:p>
    <w:p w14:paraId="427EA0F1">
      <w:pPr>
        <w:spacing w:line="360" w:lineRule="auto"/>
        <w:rPr>
          <w:rFonts w:hint="eastAsia" w:ascii="宋体" w:hAnsi="宋体" w:eastAsia="宋体" w:cs="宋体"/>
          <w:color w:val="000000" w:themeColor="text1"/>
          <w:lang w:eastAsia="zh-CN"/>
          <w14:textFill>
            <w14:solidFill>
              <w14:schemeClr w14:val="tx1"/>
            </w14:solidFill>
          </w14:textFill>
        </w:rPr>
      </w:pPr>
    </w:p>
    <w:p w14:paraId="3190629C">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p>
    <w:p w14:paraId="3D6E2AF8">
      <w:pPr>
        <w:rPr>
          <w:rFonts w:hint="eastAsia" w:ascii="宋体" w:hAnsi="宋体" w:eastAsia="宋体" w:cs="宋体"/>
          <w:color w:val="000000" w:themeColor="text1"/>
          <w:lang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B75189F">
      <w:pPr>
        <w:pStyle w:val="4"/>
        <w:rPr>
          <w:rFonts w:hint="eastAsia" w:ascii="宋体" w:hAnsi="宋体" w:eastAsia="宋体" w:cs="宋体"/>
          <w:color w:val="000000" w:themeColor="text1"/>
          <w:lang w:eastAsia="zh-CN"/>
          <w14:textFill>
            <w14:solidFill>
              <w14:schemeClr w14:val="tx1"/>
            </w14:solidFill>
          </w14:textFill>
        </w:rPr>
      </w:pPr>
      <w:bookmarkStart w:id="3" w:name="1.5机房分区及功能要求"/>
      <w:bookmarkEnd w:id="3"/>
      <w:bookmarkStart w:id="4" w:name="第二部分__装饰装修系统"/>
      <w:bookmarkEnd w:id="4"/>
      <w:bookmarkStart w:id="5" w:name="第三部分__机房电气工程"/>
      <w:bookmarkEnd w:id="5"/>
      <w:r>
        <w:rPr>
          <w:rFonts w:hint="eastAsia" w:ascii="宋体" w:hAnsi="宋体" w:eastAsia="宋体" w:cs="宋体"/>
          <w:color w:val="000000" w:themeColor="text1"/>
          <w:lang w:eastAsia="zh-CN"/>
          <w14:textFill>
            <w14:solidFill>
              <w14:schemeClr w14:val="tx1"/>
            </w14:solidFill>
          </w14:textFill>
        </w:rPr>
        <w:t>第二部分 机房</w:t>
      </w:r>
      <w:r>
        <w:rPr>
          <w:rFonts w:hint="eastAsia" w:ascii="宋体" w:hAnsi="宋体" w:eastAsia="宋体" w:cs="宋体"/>
          <w:color w:val="000000" w:themeColor="text1"/>
          <w:lang w:val="en-US" w:eastAsia="zh-CN"/>
          <w14:textFill>
            <w14:solidFill>
              <w14:schemeClr w14:val="tx1"/>
            </w14:solidFill>
          </w14:textFill>
        </w:rPr>
        <w:t>智能化机柜</w:t>
      </w:r>
      <w:r>
        <w:rPr>
          <w:rFonts w:hint="eastAsia" w:ascii="宋体" w:hAnsi="宋体" w:eastAsia="宋体" w:cs="宋体"/>
          <w:color w:val="000000" w:themeColor="text1"/>
          <w:lang w:eastAsia="zh-CN"/>
          <w14:textFill>
            <w14:solidFill>
              <w14:schemeClr w14:val="tx1"/>
            </w14:solidFill>
          </w14:textFill>
        </w:rPr>
        <w:t>改造</w:t>
      </w:r>
      <w:bookmarkStart w:id="6" w:name="3.1系统概述"/>
      <w:bookmarkEnd w:id="6"/>
    </w:p>
    <w:p w14:paraId="1861CB95">
      <w:pPr>
        <w:pStyle w:val="5"/>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 技术要求及设备清单</w:t>
      </w:r>
    </w:p>
    <w:tbl>
      <w:tblPr>
        <w:tblStyle w:val="17"/>
        <w:tblW w:w="10490" w:type="dxa"/>
        <w:tblInd w:w="-1094" w:type="dxa"/>
        <w:tblLayout w:type="fixed"/>
        <w:tblCellMar>
          <w:top w:w="0" w:type="dxa"/>
          <w:left w:w="108" w:type="dxa"/>
          <w:bottom w:w="0" w:type="dxa"/>
          <w:right w:w="108" w:type="dxa"/>
        </w:tblCellMar>
      </w:tblPr>
      <w:tblGrid>
        <w:gridCol w:w="709"/>
        <w:gridCol w:w="1377"/>
        <w:gridCol w:w="6703"/>
        <w:gridCol w:w="708"/>
        <w:gridCol w:w="993"/>
      </w:tblGrid>
      <w:tr w14:paraId="2B43F930">
        <w:tblPrEx>
          <w:tblCellMar>
            <w:top w:w="0" w:type="dxa"/>
            <w:left w:w="108" w:type="dxa"/>
            <w:bottom w:w="0" w:type="dxa"/>
            <w:right w:w="108" w:type="dxa"/>
          </w:tblCellMar>
        </w:tblPrEx>
        <w:trPr>
          <w:trHeight w:val="375" w:hRule="atLeast"/>
        </w:trPr>
        <w:tc>
          <w:tcPr>
            <w:tcW w:w="10490" w:type="dxa"/>
            <w:gridSpan w:val="5"/>
            <w:tcBorders>
              <w:top w:val="single" w:color="auto" w:sz="6" w:space="0"/>
              <w:left w:val="single" w:color="auto" w:sz="6" w:space="0"/>
              <w:bottom w:val="single" w:color="auto" w:sz="6" w:space="0"/>
              <w:right w:val="single" w:color="000000" w:sz="6" w:space="0"/>
            </w:tcBorders>
          </w:tcPr>
          <w:p w14:paraId="13F14DD7">
            <w:pPr>
              <w:adjustRightInd w:val="0"/>
              <w:jc w:val="center"/>
              <w:rPr>
                <w:rFonts w:hint="eastAsia" w:ascii="宋体" w:hAnsi="宋体"/>
                <w:b/>
                <w:bCs/>
                <w:color w:val="000000" w:themeColor="text1"/>
                <w:sz w:val="28"/>
                <w:szCs w:val="28"/>
                <w:lang w:eastAsia="zh-CN"/>
                <w14:textFill>
                  <w14:solidFill>
                    <w14:schemeClr w14:val="tx1"/>
                  </w14:solidFill>
                </w14:textFill>
              </w:rPr>
            </w:pPr>
            <w:bookmarkStart w:id="7" w:name="3.5配电线路"/>
            <w:bookmarkEnd w:id="7"/>
            <w:bookmarkStart w:id="8" w:name="3.3市电配电柜"/>
            <w:bookmarkEnd w:id="8"/>
            <w:bookmarkStart w:id="9" w:name="3.2供配电系统要求"/>
            <w:bookmarkEnd w:id="9"/>
            <w:r>
              <w:rPr>
                <w:rFonts w:hint="eastAsia" w:ascii="宋体" w:hAnsi="宋体"/>
                <w:b/>
                <w:bCs/>
                <w:color w:val="000000" w:themeColor="text1"/>
                <w:sz w:val="28"/>
                <w:szCs w:val="28"/>
                <w:lang w:eastAsia="zh-CN"/>
                <w14:textFill>
                  <w14:solidFill>
                    <w14:schemeClr w14:val="tx1"/>
                  </w14:solidFill>
                </w14:textFill>
              </w:rPr>
              <w:t>机房</w:t>
            </w:r>
          </w:p>
        </w:tc>
      </w:tr>
      <w:tr w14:paraId="2362AA7C">
        <w:tblPrEx>
          <w:tblCellMar>
            <w:top w:w="0" w:type="dxa"/>
            <w:left w:w="108" w:type="dxa"/>
            <w:bottom w:w="0" w:type="dxa"/>
            <w:right w:w="108" w:type="dxa"/>
          </w:tblCellMar>
        </w:tblPrEx>
        <w:trPr>
          <w:trHeight w:val="400" w:hRule="atLeast"/>
        </w:trPr>
        <w:tc>
          <w:tcPr>
            <w:tcW w:w="709" w:type="dxa"/>
            <w:tcBorders>
              <w:top w:val="single" w:color="auto" w:sz="6" w:space="0"/>
              <w:left w:val="single" w:color="auto" w:sz="6" w:space="0"/>
              <w:bottom w:val="single" w:color="auto" w:sz="6" w:space="0"/>
              <w:right w:val="single" w:color="auto" w:sz="6" w:space="0"/>
            </w:tcBorders>
          </w:tcPr>
          <w:p w14:paraId="69BB763C">
            <w:pPr>
              <w:adjustRightInd w:val="0"/>
              <w:jc w:val="center"/>
              <w:rPr>
                <w:rFonts w:hint="eastAsia" w:ascii="宋体" w:hAnsi="宋体"/>
                <w:b/>
                <w:bCs/>
                <w:color w:val="000000" w:themeColor="text1"/>
                <w:sz w:val="20"/>
                <w:szCs w:val="20"/>
                <w:lang w:eastAsia="zh-CN"/>
                <w14:textFill>
                  <w14:solidFill>
                    <w14:schemeClr w14:val="tx1"/>
                  </w14:solidFill>
                </w14:textFill>
              </w:rPr>
            </w:pPr>
            <w:r>
              <w:rPr>
                <w:rFonts w:hint="eastAsia" w:ascii="宋体" w:hAnsi="宋体"/>
                <w:b/>
                <w:bCs/>
                <w:color w:val="000000" w:themeColor="text1"/>
                <w:sz w:val="20"/>
                <w:szCs w:val="20"/>
                <w:lang w:eastAsia="zh-CN"/>
                <w14:textFill>
                  <w14:solidFill>
                    <w14:schemeClr w14:val="tx1"/>
                  </w14:solidFill>
                </w14:textFill>
              </w:rPr>
              <w:t>序号</w:t>
            </w:r>
          </w:p>
        </w:tc>
        <w:tc>
          <w:tcPr>
            <w:tcW w:w="1377" w:type="dxa"/>
            <w:tcBorders>
              <w:top w:val="single" w:color="auto" w:sz="6" w:space="0"/>
              <w:left w:val="single" w:color="auto" w:sz="6" w:space="0"/>
              <w:bottom w:val="single" w:color="auto" w:sz="6" w:space="0"/>
              <w:right w:val="single" w:color="auto" w:sz="6" w:space="0"/>
            </w:tcBorders>
          </w:tcPr>
          <w:p w14:paraId="57B3C6CB">
            <w:pPr>
              <w:adjustRightInd w:val="0"/>
              <w:jc w:val="center"/>
              <w:rPr>
                <w:rFonts w:hint="eastAsia" w:ascii="宋体" w:hAnsi="宋体"/>
                <w:b/>
                <w:bCs/>
                <w:color w:val="000000" w:themeColor="text1"/>
                <w:sz w:val="20"/>
                <w:szCs w:val="20"/>
                <w:lang w:eastAsia="zh-CN"/>
                <w14:textFill>
                  <w14:solidFill>
                    <w14:schemeClr w14:val="tx1"/>
                  </w14:solidFill>
                </w14:textFill>
              </w:rPr>
            </w:pPr>
            <w:r>
              <w:rPr>
                <w:rFonts w:hint="eastAsia" w:ascii="宋体" w:hAnsi="宋体"/>
                <w:b/>
                <w:bCs/>
                <w:color w:val="000000" w:themeColor="text1"/>
                <w:sz w:val="20"/>
                <w:szCs w:val="20"/>
                <w:lang w:eastAsia="zh-CN"/>
                <w14:textFill>
                  <w14:solidFill>
                    <w14:schemeClr w14:val="tx1"/>
                  </w14:solidFill>
                </w14:textFill>
              </w:rPr>
              <w:t>名称</w:t>
            </w:r>
          </w:p>
        </w:tc>
        <w:tc>
          <w:tcPr>
            <w:tcW w:w="6703" w:type="dxa"/>
            <w:tcBorders>
              <w:top w:val="single" w:color="auto" w:sz="6" w:space="0"/>
              <w:left w:val="single" w:color="auto" w:sz="6" w:space="0"/>
              <w:bottom w:val="single" w:color="auto" w:sz="6" w:space="0"/>
              <w:right w:val="single" w:color="auto" w:sz="6" w:space="0"/>
            </w:tcBorders>
          </w:tcPr>
          <w:p w14:paraId="26DE4246">
            <w:pPr>
              <w:adjustRightInd w:val="0"/>
              <w:jc w:val="center"/>
              <w:rPr>
                <w:rFonts w:hint="eastAsia" w:ascii="宋体" w:hAnsi="宋体"/>
                <w:b/>
                <w:bCs/>
                <w:color w:val="000000" w:themeColor="text1"/>
                <w:sz w:val="20"/>
                <w:szCs w:val="20"/>
                <w:lang w:eastAsia="zh-CN"/>
                <w14:textFill>
                  <w14:solidFill>
                    <w14:schemeClr w14:val="tx1"/>
                  </w14:solidFill>
                </w14:textFill>
              </w:rPr>
            </w:pPr>
            <w:r>
              <w:rPr>
                <w:rFonts w:hint="eastAsia" w:ascii="宋体" w:hAnsi="宋体"/>
                <w:b/>
                <w:bCs/>
                <w:color w:val="000000" w:themeColor="text1"/>
                <w:sz w:val="20"/>
                <w:szCs w:val="20"/>
                <w:lang w:eastAsia="zh-CN"/>
                <w14:textFill>
                  <w14:solidFill>
                    <w14:schemeClr w14:val="tx1"/>
                  </w14:solidFill>
                </w14:textFill>
              </w:rPr>
              <w:t>技术要求</w:t>
            </w:r>
          </w:p>
        </w:tc>
        <w:tc>
          <w:tcPr>
            <w:tcW w:w="708" w:type="dxa"/>
            <w:tcBorders>
              <w:top w:val="single" w:color="auto" w:sz="6" w:space="0"/>
              <w:left w:val="single" w:color="auto" w:sz="6" w:space="0"/>
              <w:bottom w:val="single" w:color="auto" w:sz="6" w:space="0"/>
              <w:right w:val="single" w:color="auto" w:sz="6" w:space="0"/>
            </w:tcBorders>
          </w:tcPr>
          <w:p w14:paraId="37A139D1">
            <w:pPr>
              <w:adjustRightInd w:val="0"/>
              <w:jc w:val="center"/>
              <w:rPr>
                <w:rFonts w:hint="eastAsia" w:ascii="宋体" w:hAnsi="宋体"/>
                <w:b/>
                <w:bCs/>
                <w:color w:val="000000" w:themeColor="text1"/>
                <w:sz w:val="20"/>
                <w:szCs w:val="20"/>
                <w:lang w:eastAsia="zh-CN"/>
                <w14:textFill>
                  <w14:solidFill>
                    <w14:schemeClr w14:val="tx1"/>
                  </w14:solidFill>
                </w14:textFill>
              </w:rPr>
            </w:pPr>
            <w:r>
              <w:rPr>
                <w:rFonts w:hint="eastAsia" w:ascii="宋体" w:hAnsi="宋体"/>
                <w:b/>
                <w:bCs/>
                <w:color w:val="000000" w:themeColor="text1"/>
                <w:sz w:val="20"/>
                <w:szCs w:val="20"/>
                <w:lang w:eastAsia="zh-CN"/>
                <w14:textFill>
                  <w14:solidFill>
                    <w14:schemeClr w14:val="tx1"/>
                  </w14:solidFill>
                </w14:textFill>
              </w:rPr>
              <w:t>数量</w:t>
            </w:r>
          </w:p>
        </w:tc>
        <w:tc>
          <w:tcPr>
            <w:tcW w:w="993" w:type="dxa"/>
            <w:tcBorders>
              <w:top w:val="single" w:color="auto" w:sz="6" w:space="0"/>
              <w:left w:val="single" w:color="auto" w:sz="6" w:space="0"/>
              <w:bottom w:val="single" w:color="auto" w:sz="6" w:space="0"/>
              <w:right w:val="single" w:color="000000" w:sz="6" w:space="0"/>
            </w:tcBorders>
          </w:tcPr>
          <w:p w14:paraId="3F33DE38">
            <w:pPr>
              <w:adjustRightInd w:val="0"/>
              <w:jc w:val="center"/>
              <w:rPr>
                <w:rFonts w:hint="eastAsia" w:ascii="宋体" w:hAnsi="宋体"/>
                <w:b/>
                <w:bCs/>
                <w:color w:val="000000" w:themeColor="text1"/>
                <w:sz w:val="20"/>
                <w:szCs w:val="20"/>
                <w:lang w:eastAsia="zh-CN"/>
                <w14:textFill>
                  <w14:solidFill>
                    <w14:schemeClr w14:val="tx1"/>
                  </w14:solidFill>
                </w14:textFill>
              </w:rPr>
            </w:pPr>
            <w:r>
              <w:rPr>
                <w:rFonts w:hint="eastAsia" w:ascii="宋体" w:hAnsi="宋体"/>
                <w:b/>
                <w:bCs/>
                <w:color w:val="000000" w:themeColor="text1"/>
                <w:sz w:val="20"/>
                <w:szCs w:val="20"/>
                <w:lang w:eastAsia="zh-CN"/>
                <w14:textFill>
                  <w14:solidFill>
                    <w14:schemeClr w14:val="tx1"/>
                  </w14:solidFill>
                </w14:textFill>
              </w:rPr>
              <w:t>建议</w:t>
            </w:r>
          </w:p>
          <w:p w14:paraId="43E0D546">
            <w:pPr>
              <w:adjustRightInd w:val="0"/>
              <w:jc w:val="center"/>
              <w:rPr>
                <w:rFonts w:hint="eastAsia" w:ascii="宋体" w:hAnsi="宋体"/>
                <w:b/>
                <w:bCs/>
                <w:color w:val="000000" w:themeColor="text1"/>
                <w:sz w:val="20"/>
                <w:szCs w:val="20"/>
                <w:lang w:eastAsia="zh-CN"/>
                <w14:textFill>
                  <w14:solidFill>
                    <w14:schemeClr w14:val="tx1"/>
                  </w14:solidFill>
                </w14:textFill>
              </w:rPr>
            </w:pPr>
            <w:r>
              <w:rPr>
                <w:rFonts w:hint="eastAsia" w:ascii="宋体" w:hAnsi="宋体"/>
                <w:b/>
                <w:bCs/>
                <w:color w:val="000000" w:themeColor="text1"/>
                <w:sz w:val="20"/>
                <w:szCs w:val="20"/>
                <w:lang w:eastAsia="zh-CN"/>
                <w14:textFill>
                  <w14:solidFill>
                    <w14:schemeClr w14:val="tx1"/>
                  </w14:solidFill>
                </w14:textFill>
              </w:rPr>
              <w:t>品牌</w:t>
            </w:r>
          </w:p>
        </w:tc>
      </w:tr>
      <w:tr w14:paraId="3F582387">
        <w:tblPrEx>
          <w:tblCellMar>
            <w:top w:w="0" w:type="dxa"/>
            <w:left w:w="108" w:type="dxa"/>
            <w:bottom w:w="0" w:type="dxa"/>
            <w:right w:w="108" w:type="dxa"/>
          </w:tblCellMar>
        </w:tblPrEx>
        <w:trPr>
          <w:trHeight w:val="400" w:hRule="atLeast"/>
        </w:trPr>
        <w:tc>
          <w:tcPr>
            <w:tcW w:w="709" w:type="dxa"/>
            <w:tcBorders>
              <w:top w:val="single" w:color="auto" w:sz="6" w:space="0"/>
              <w:left w:val="single" w:color="auto" w:sz="6" w:space="0"/>
              <w:bottom w:val="single" w:color="auto" w:sz="6" w:space="0"/>
              <w:right w:val="single" w:color="auto" w:sz="6" w:space="0"/>
            </w:tcBorders>
            <w:vAlign w:val="center"/>
          </w:tcPr>
          <w:p w14:paraId="7B3F9F14">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b/>
                <w:bCs/>
                <w:color w:val="000000" w:themeColor="text1"/>
                <w:sz w:val="18"/>
                <w:szCs w:val="18"/>
                <w14:textFill>
                  <w14:solidFill>
                    <w14:schemeClr w14:val="tx1"/>
                  </w14:solidFill>
                </w14:textFill>
              </w:rPr>
              <w:t>1</w:t>
            </w:r>
          </w:p>
        </w:tc>
        <w:tc>
          <w:tcPr>
            <w:tcW w:w="8080" w:type="dxa"/>
            <w:gridSpan w:val="2"/>
            <w:tcBorders>
              <w:top w:val="single" w:color="auto" w:sz="6" w:space="0"/>
              <w:left w:val="single" w:color="auto" w:sz="6" w:space="0"/>
              <w:bottom w:val="single" w:color="auto" w:sz="6" w:space="0"/>
              <w:right w:val="single" w:color="auto" w:sz="6" w:space="0"/>
            </w:tcBorders>
            <w:vAlign w:val="center"/>
          </w:tcPr>
          <w:p w14:paraId="2A8D3078">
            <w:pPr>
              <w:adjustRightInd w:val="0"/>
              <w:rPr>
                <w:rFonts w:hint="eastAsia" w:ascii="宋体" w:hAnsi="宋体"/>
                <w:color w:val="000000" w:themeColor="text1"/>
                <w:lang w:eastAsia="zh-CN"/>
                <w14:textFill>
                  <w14:solidFill>
                    <w14:schemeClr w14:val="tx1"/>
                  </w14:solidFill>
                </w14:textFill>
              </w:rPr>
            </w:pPr>
            <w:r>
              <w:rPr>
                <w:rFonts w:hint="eastAsia" w:cs="Arial"/>
                <w:b/>
                <w:bCs/>
                <w:color w:val="000000" w:themeColor="text1"/>
                <w:sz w:val="18"/>
                <w:szCs w:val="18"/>
                <w14:textFill>
                  <w14:solidFill>
                    <w14:schemeClr w14:val="tx1"/>
                  </w14:solidFill>
                </w14:textFill>
              </w:rPr>
              <w:t>模块化机房设备</w:t>
            </w:r>
          </w:p>
        </w:tc>
        <w:tc>
          <w:tcPr>
            <w:tcW w:w="708" w:type="dxa"/>
            <w:tcBorders>
              <w:top w:val="single" w:color="auto" w:sz="6" w:space="0"/>
              <w:left w:val="single" w:color="auto" w:sz="6" w:space="0"/>
              <w:bottom w:val="single" w:color="auto" w:sz="6" w:space="0"/>
              <w:right w:val="single" w:color="auto" w:sz="6" w:space="0"/>
            </w:tcBorders>
            <w:vAlign w:val="center"/>
          </w:tcPr>
          <w:p w14:paraId="05892BBC">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b/>
                <w:bCs/>
                <w:color w:val="000000" w:themeColor="text1"/>
                <w:sz w:val="18"/>
                <w:szCs w:val="18"/>
                <w14:textFill>
                  <w14:solidFill>
                    <w14:schemeClr w14:val="tx1"/>
                  </w14:solidFill>
                </w14:textFill>
              </w:rPr>
              <w:t>　</w:t>
            </w:r>
          </w:p>
        </w:tc>
        <w:tc>
          <w:tcPr>
            <w:tcW w:w="993" w:type="dxa"/>
            <w:tcBorders>
              <w:top w:val="single" w:color="auto" w:sz="6" w:space="0"/>
              <w:left w:val="single" w:color="auto" w:sz="6" w:space="0"/>
              <w:bottom w:val="single" w:color="auto" w:sz="6" w:space="0"/>
              <w:right w:val="single" w:color="auto" w:sz="6" w:space="0"/>
            </w:tcBorders>
            <w:vAlign w:val="center"/>
          </w:tcPr>
          <w:p w14:paraId="7A5F915A">
            <w:pPr>
              <w:adjustRightInd w:val="0"/>
              <w:jc w:val="center"/>
              <w:rPr>
                <w:rFonts w:hint="eastAsia" w:ascii="宋体" w:hAnsi="宋体"/>
                <w:color w:val="000000" w:themeColor="text1"/>
                <w:lang w:eastAsia="zh-CN"/>
                <w14:textFill>
                  <w14:solidFill>
                    <w14:schemeClr w14:val="tx1"/>
                  </w14:solidFill>
                </w14:textFill>
              </w:rPr>
            </w:pPr>
          </w:p>
        </w:tc>
      </w:tr>
      <w:tr w14:paraId="3CE0B864">
        <w:tblPrEx>
          <w:tblCellMar>
            <w:top w:w="0" w:type="dxa"/>
            <w:left w:w="108" w:type="dxa"/>
            <w:bottom w:w="0" w:type="dxa"/>
            <w:right w:w="108" w:type="dxa"/>
          </w:tblCellMar>
        </w:tblPrEx>
        <w:trPr>
          <w:trHeight w:val="380" w:hRule="atLeast"/>
        </w:trPr>
        <w:tc>
          <w:tcPr>
            <w:tcW w:w="709" w:type="dxa"/>
            <w:vMerge w:val="restart"/>
            <w:tcBorders>
              <w:top w:val="single" w:color="auto" w:sz="6" w:space="0"/>
              <w:left w:val="single" w:color="auto" w:sz="6" w:space="0"/>
              <w:right w:val="single" w:color="auto" w:sz="6" w:space="0"/>
            </w:tcBorders>
            <w:vAlign w:val="center"/>
          </w:tcPr>
          <w:p w14:paraId="3357D95F">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1.1.1</w:t>
            </w:r>
          </w:p>
        </w:tc>
        <w:tc>
          <w:tcPr>
            <w:tcW w:w="1377" w:type="dxa"/>
            <w:vMerge w:val="restart"/>
            <w:tcBorders>
              <w:top w:val="single" w:color="auto" w:sz="6" w:space="0"/>
              <w:left w:val="single" w:color="auto" w:sz="6" w:space="0"/>
              <w:right w:val="single" w:color="auto" w:sz="6" w:space="0"/>
            </w:tcBorders>
            <w:vAlign w:val="center"/>
          </w:tcPr>
          <w:p w14:paraId="4C3AD77F">
            <w:pPr>
              <w:adjustRightInd w:val="0"/>
              <w:jc w:val="center"/>
              <w:rPr>
                <w:rFonts w:hint="eastAsia" w:ascii="宋体" w:hAnsi="宋体"/>
                <w:color w:val="000000" w:themeColor="text1"/>
                <w:lang w:eastAsia="zh-CN"/>
                <w14:textFill>
                  <w14:solidFill>
                    <w14:schemeClr w14:val="tx1"/>
                  </w14:solidFill>
                </w14:textFill>
              </w:rPr>
            </w:pPr>
            <w:r>
              <w:rPr>
                <w:rFonts w:hint="eastAsia" w:cs="Arial"/>
                <w:color w:val="000000" w:themeColor="text1"/>
                <w:sz w:val="18"/>
                <w:szCs w:val="18"/>
                <w14:textFill>
                  <w14:solidFill>
                    <w14:schemeClr w14:val="tx1"/>
                  </w14:solidFill>
                </w14:textFill>
              </w:rPr>
              <w:t>综合一体柜</w:t>
            </w:r>
          </w:p>
        </w:tc>
        <w:tc>
          <w:tcPr>
            <w:tcW w:w="6703" w:type="dxa"/>
            <w:tcBorders>
              <w:top w:val="single" w:color="auto" w:sz="6" w:space="0"/>
              <w:left w:val="single" w:color="auto" w:sz="6" w:space="0"/>
              <w:bottom w:val="single" w:color="auto" w:sz="6" w:space="0"/>
              <w:right w:val="single" w:color="auto" w:sz="6" w:space="0"/>
            </w:tcBorders>
            <w:vAlign w:val="center"/>
          </w:tcPr>
          <w:p w14:paraId="1A817E04">
            <w:pPr>
              <w:adjustRightInd w:val="0"/>
              <w:rPr>
                <w:rFonts w:cs="Arial"/>
                <w:color w:val="000000" w:themeColor="text1"/>
                <w:sz w:val="18"/>
                <w:szCs w:val="18"/>
                <w:lang w:eastAsia="zh-CN"/>
                <w14:textFill>
                  <w14:solidFill>
                    <w14:schemeClr w14:val="tx1"/>
                  </w14:solidFill>
                </w14:textFill>
              </w:rPr>
            </w:pPr>
            <w:r>
              <w:rPr>
                <w:rFonts w:hint="eastAsia" w:cs="Arial"/>
                <w:color w:val="000000" w:themeColor="text1"/>
                <w:sz w:val="18"/>
                <w:szCs w:val="18"/>
                <w:lang w:eastAsia="zh-CN"/>
                <w14:textFill>
                  <w14:solidFill>
                    <w14:schemeClr w14:val="tx1"/>
                  </w14:solidFill>
                </w14:textFill>
              </w:rPr>
              <w:t>综合一体柜应采用一体化设计，单柜一体化集成机柜、供配电系统、UPS系统、制冷系统、电池、监控系统等，满足柜内≥3kW IT负载正常运行。</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并满足以下技术要求：</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1、额定电压：220/230/240 V AC, 50和60 Hz, 1Ph+N+PE</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2、防雷等级：应配备C级防雷器，8/20us；</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 xml:space="preserve">3、一致性：综合一体机柜、UPS、配电排、电池、空调、监控主机等核心部件应为同一品牌  </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4、防水/防尘等级：IP20；</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5、运行温度范围：0℃to +40℃</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6、安装维护要求：可直接于楼宇水泥地面安装（无需架空地板），并支持前后维护；</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7、出线方式：支持上走线安装；</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8、监控功能：单个模块远程WEB界面监控，具备短信告警功能，手机APP移动运维功能 ；</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9、机柜外形尺寸：≤600mmx1100mmx2000mm</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 xml:space="preserve">10、机柜外观：机柜前门应采用整片式双层玻璃门，机柜后门应采用密闭钣金门，且钣金内部敷设保温层，防止因为内外温差导致的凝露。 </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11、机柜前后门应配置电子锁和自动开合装置，可通过远程授权方式打开。当出现机柜内温度超限或消防告警时可自动弹开，用于应急散热和消防联动。</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12、为确保机柜散热，机柜后方和机柜两侧应具备散热孔。</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13、认证要求：综合一体柜整机应满足CE认证，</w:t>
            </w:r>
            <w:r>
              <w:rPr>
                <w:rFonts w:hint="eastAsia" w:cs="Arial"/>
                <w:color w:val="000000" w:themeColor="text1"/>
                <w:sz w:val="18"/>
                <w:szCs w:val="18"/>
                <w:lang w:val="en-US" w:eastAsia="zh-CN"/>
                <w14:textFill>
                  <w14:solidFill>
                    <w14:schemeClr w14:val="tx1"/>
                  </w14:solidFill>
                </w14:textFill>
              </w:rPr>
              <w:t>中标后二日内</w:t>
            </w:r>
            <w:r>
              <w:rPr>
                <w:rFonts w:hint="eastAsia" w:cs="Arial"/>
                <w:color w:val="000000" w:themeColor="text1"/>
                <w:sz w:val="18"/>
                <w:szCs w:val="18"/>
                <w:lang w:eastAsia="zh-CN"/>
                <w14:textFill>
                  <w14:solidFill>
                    <w14:schemeClr w14:val="tx1"/>
                  </w14:solidFill>
                </w14:textFill>
              </w:rPr>
              <w:t>并提供相应的证明文件复印件加盖原厂公章或投标专用章；</w:t>
            </w:r>
          </w:p>
          <w:p w14:paraId="0869EFA4">
            <w:pPr>
              <w:pStyle w:val="2"/>
              <w:jc w:val="left"/>
              <w:rPr>
                <w:rFonts w:ascii="Times New Roman" w:hAnsi="Times New Roman" w:eastAsia="宋体" w:cs="Arial"/>
                <w:b w:val="0"/>
                <w:bCs w:val="0"/>
                <w:color w:val="000000" w:themeColor="text1"/>
                <w:sz w:val="18"/>
                <w:szCs w:val="18"/>
                <w:lang w:eastAsia="zh-CN"/>
                <w14:textFill>
                  <w14:solidFill>
                    <w14:schemeClr w14:val="tx1"/>
                  </w14:solidFill>
                </w14:textFill>
              </w:rPr>
            </w:pPr>
            <w:r>
              <w:rPr>
                <w:rFonts w:hint="eastAsia" w:ascii="Times New Roman" w:hAnsi="Times New Roman" w:eastAsia="宋体" w:cs="Arial"/>
                <w:b w:val="0"/>
                <w:bCs w:val="0"/>
                <w:color w:val="000000" w:themeColor="text1"/>
                <w:sz w:val="18"/>
                <w:szCs w:val="18"/>
                <w:lang w:eastAsia="zh-CN"/>
                <w14:textFill>
                  <w14:solidFill>
                    <w14:schemeClr w14:val="tx1"/>
                  </w14:solidFill>
                </w14:textFill>
              </w:rPr>
              <w:t>14、售后服务质量：设备品牌厂商应具有完善的售后服务体系，品牌厂商具有CTEAS售后服务体系，售后服务体系完善程度达到七星级认证，</w:t>
            </w:r>
            <w:r>
              <w:rPr>
                <w:rFonts w:hint="eastAsia" w:ascii="Times New Roman" w:hAnsi="Times New Roman" w:eastAsia="宋体" w:cs="Arial"/>
                <w:b w:val="0"/>
                <w:bCs w:val="0"/>
                <w:color w:val="000000" w:themeColor="text1"/>
                <w:sz w:val="18"/>
                <w:szCs w:val="18"/>
                <w:lang w:val="en-US" w:eastAsia="zh-CN"/>
                <w14:textFill>
                  <w14:solidFill>
                    <w14:schemeClr w14:val="tx1"/>
                  </w14:solidFill>
                </w14:textFill>
              </w:rPr>
              <w:t>中标后二日内</w:t>
            </w:r>
            <w:r>
              <w:rPr>
                <w:rFonts w:hint="eastAsia" w:ascii="Times New Roman" w:hAnsi="Times New Roman" w:eastAsia="宋体" w:cs="Arial"/>
                <w:b w:val="0"/>
                <w:bCs w:val="0"/>
                <w:color w:val="000000" w:themeColor="text1"/>
                <w:sz w:val="18"/>
                <w:szCs w:val="18"/>
                <w:lang w:eastAsia="zh-CN"/>
                <w14:textFill>
                  <w14:solidFill>
                    <w14:schemeClr w14:val="tx1"/>
                  </w14:solidFill>
                </w14:textFill>
              </w:rPr>
              <w:t>提供资质证书的复印件并加盖品牌厂商公章或投标专用章。</w:t>
            </w:r>
          </w:p>
        </w:tc>
        <w:tc>
          <w:tcPr>
            <w:tcW w:w="708" w:type="dxa"/>
            <w:vMerge w:val="restart"/>
            <w:tcBorders>
              <w:top w:val="single" w:color="auto" w:sz="6" w:space="0"/>
              <w:left w:val="single" w:color="auto" w:sz="6" w:space="0"/>
              <w:right w:val="single" w:color="auto" w:sz="6" w:space="0"/>
            </w:tcBorders>
            <w:vAlign w:val="center"/>
          </w:tcPr>
          <w:p w14:paraId="631B2B83">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1</w:t>
            </w:r>
            <w:r>
              <w:rPr>
                <w:rFonts w:hint="eastAsia" w:cs="Arial"/>
                <w:color w:val="000000" w:themeColor="text1"/>
                <w:sz w:val="18"/>
                <w:szCs w:val="18"/>
                <w14:textFill>
                  <w14:solidFill>
                    <w14:schemeClr w14:val="tx1"/>
                  </w14:solidFill>
                </w14:textFill>
              </w:rPr>
              <w:t>台</w:t>
            </w:r>
          </w:p>
        </w:tc>
        <w:tc>
          <w:tcPr>
            <w:tcW w:w="993" w:type="dxa"/>
            <w:vMerge w:val="restart"/>
            <w:tcBorders>
              <w:top w:val="single" w:color="auto" w:sz="6" w:space="0"/>
              <w:left w:val="single" w:color="auto" w:sz="6" w:space="0"/>
              <w:right w:val="single" w:color="auto" w:sz="6" w:space="0"/>
            </w:tcBorders>
            <w:vAlign w:val="center"/>
          </w:tcPr>
          <w:p w14:paraId="24611EA0">
            <w:pPr>
              <w:adjustRightInd w:val="0"/>
              <w:jc w:val="center"/>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华为、天际明、</w:t>
            </w:r>
            <w:r>
              <w:rPr>
                <w:rFonts w:hint="eastAsia" w:ascii="宋体" w:hAnsi="宋体" w:eastAsia="宋体" w:cs="宋体"/>
                <w:color w:val="000000" w:themeColor="text1"/>
                <w:lang w:val="en-US" w:eastAsia="zh-CN"/>
                <w14:textFill>
                  <w14:solidFill>
                    <w14:schemeClr w14:val="tx1"/>
                  </w14:solidFill>
                </w14:textFill>
              </w:rPr>
              <w:t>安奇奥</w:t>
            </w:r>
          </w:p>
        </w:tc>
      </w:tr>
      <w:tr w14:paraId="0D7D1E20">
        <w:tblPrEx>
          <w:tblCellMar>
            <w:top w:w="0" w:type="dxa"/>
            <w:left w:w="108" w:type="dxa"/>
            <w:bottom w:w="0" w:type="dxa"/>
            <w:right w:w="108" w:type="dxa"/>
          </w:tblCellMar>
        </w:tblPrEx>
        <w:trPr>
          <w:trHeight w:val="380" w:hRule="atLeast"/>
        </w:trPr>
        <w:tc>
          <w:tcPr>
            <w:tcW w:w="709" w:type="dxa"/>
            <w:vMerge w:val="continue"/>
            <w:tcBorders>
              <w:left w:val="single" w:color="auto" w:sz="6" w:space="0"/>
              <w:right w:val="single" w:color="auto" w:sz="6" w:space="0"/>
            </w:tcBorders>
            <w:vAlign w:val="center"/>
          </w:tcPr>
          <w:p w14:paraId="140EAD1F">
            <w:pPr>
              <w:adjustRightInd w:val="0"/>
              <w:jc w:val="center"/>
              <w:rPr>
                <w:rFonts w:hint="eastAsia" w:ascii="宋体" w:hAnsi="宋体"/>
                <w:color w:val="000000" w:themeColor="text1"/>
                <w:lang w:eastAsia="zh-CN"/>
                <w14:textFill>
                  <w14:solidFill>
                    <w14:schemeClr w14:val="tx1"/>
                  </w14:solidFill>
                </w14:textFill>
              </w:rPr>
            </w:pPr>
          </w:p>
        </w:tc>
        <w:tc>
          <w:tcPr>
            <w:tcW w:w="1377" w:type="dxa"/>
            <w:vMerge w:val="continue"/>
            <w:tcBorders>
              <w:left w:val="single" w:color="auto" w:sz="6" w:space="0"/>
              <w:right w:val="single" w:color="auto" w:sz="6" w:space="0"/>
            </w:tcBorders>
            <w:vAlign w:val="center"/>
          </w:tcPr>
          <w:p w14:paraId="12143B1B">
            <w:pPr>
              <w:adjustRightInd w:val="0"/>
              <w:jc w:val="center"/>
              <w:rPr>
                <w:rFonts w:hint="eastAsia" w:ascii="宋体" w:hAnsi="宋体"/>
                <w:color w:val="000000" w:themeColor="text1"/>
                <w:lang w:eastAsia="zh-CN"/>
                <w14:textFill>
                  <w14:solidFill>
                    <w14:schemeClr w14:val="tx1"/>
                  </w14:solidFill>
                </w14:textFill>
              </w:rPr>
            </w:pPr>
          </w:p>
        </w:tc>
        <w:tc>
          <w:tcPr>
            <w:tcW w:w="6703" w:type="dxa"/>
            <w:tcBorders>
              <w:top w:val="single" w:color="auto" w:sz="6" w:space="0"/>
              <w:left w:val="single" w:color="auto" w:sz="6" w:space="0"/>
              <w:bottom w:val="single" w:color="auto" w:sz="6" w:space="0"/>
              <w:right w:val="single" w:color="auto" w:sz="6" w:space="0"/>
            </w:tcBorders>
            <w:vAlign w:val="center"/>
          </w:tcPr>
          <w:p w14:paraId="3BBE44BC">
            <w:pPr>
              <w:adjustRightInd w:val="0"/>
              <w:rPr>
                <w:rFonts w:cs="Arial"/>
                <w:color w:val="000000" w:themeColor="text1"/>
                <w:sz w:val="18"/>
                <w:szCs w:val="18"/>
                <w:lang w:eastAsia="zh-CN"/>
                <w14:textFill>
                  <w14:solidFill>
                    <w14:schemeClr w14:val="tx1"/>
                  </w14:solidFill>
                </w14:textFill>
              </w:rPr>
            </w:pPr>
            <w:r>
              <w:rPr>
                <w:rFonts w:hint="eastAsia" w:cs="Arial"/>
                <w:color w:val="000000" w:themeColor="text1"/>
                <w:sz w:val="18"/>
                <w:szCs w:val="18"/>
                <w:lang w:eastAsia="zh-CN"/>
                <w14:textFill>
                  <w14:solidFill>
                    <w14:schemeClr w14:val="tx1"/>
                  </w14:solidFill>
                </w14:textFill>
              </w:rPr>
              <w:t>综合一体柜柜内集成1台机架式UPS主机，技术要求如下：</w:t>
            </w:r>
          </w:p>
          <w:p w14:paraId="15E44F04">
            <w:pPr>
              <w:adjustRightInd w:val="0"/>
              <w:rPr>
                <w:rFonts w:cs="Arial"/>
                <w:color w:val="000000" w:themeColor="text1"/>
                <w:sz w:val="18"/>
                <w:szCs w:val="18"/>
                <w:lang w:eastAsia="zh-CN"/>
                <w14:textFill>
                  <w14:solidFill>
                    <w14:schemeClr w14:val="tx1"/>
                  </w14:solidFill>
                </w14:textFill>
              </w:rPr>
            </w:pPr>
            <w:r>
              <w:rPr>
                <w:rFonts w:hint="eastAsia" w:cs="Arial"/>
                <w:color w:val="000000" w:themeColor="text1"/>
                <w:sz w:val="18"/>
                <w:szCs w:val="18"/>
                <w:lang w:eastAsia="zh-CN"/>
                <w14:textFill>
                  <w14:solidFill>
                    <w14:schemeClr w14:val="tx1"/>
                  </w14:solidFill>
                </w14:textFill>
              </w:rPr>
              <w:t>1、UPS主机容量≥6kVA在线双变化式UPS。</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2、需支持机架式安装，在机柜中占用空间不大于1U。</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3、UPS应具备较高的转换效率，在线模式下，最高效率应不低于96%。</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4、输入功率因数≥0.99。</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5、应采用无屏幕设计，内置WIFI与手机APP通讯。</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6、兼容塔式和机架式安装。</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7、UPS应具备6kV/5kA防雷设计</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8、UPS通过CB、CE认证，</w:t>
            </w:r>
            <w:r>
              <w:rPr>
                <w:rFonts w:hint="eastAsia" w:ascii="Times New Roman" w:hAnsi="Times New Roman" w:eastAsia="宋体" w:cs="Arial"/>
                <w:b w:val="0"/>
                <w:bCs w:val="0"/>
                <w:color w:val="000000" w:themeColor="text1"/>
                <w:sz w:val="18"/>
                <w:szCs w:val="18"/>
                <w:lang w:val="en-US" w:eastAsia="zh-CN"/>
                <w14:textFill>
                  <w14:solidFill>
                    <w14:schemeClr w14:val="tx1"/>
                  </w14:solidFill>
                </w14:textFill>
              </w:rPr>
              <w:t>中标后二日内</w:t>
            </w:r>
            <w:r>
              <w:rPr>
                <w:rFonts w:hint="eastAsia" w:cs="Arial"/>
                <w:color w:val="000000" w:themeColor="text1"/>
                <w:sz w:val="18"/>
                <w:szCs w:val="18"/>
                <w:lang w:eastAsia="zh-CN"/>
                <w14:textFill>
                  <w14:solidFill>
                    <w14:schemeClr w14:val="tx1"/>
                  </w14:solidFill>
                </w14:textFill>
              </w:rPr>
              <w:t>提供相应认证证书的复印件，并加盖原厂公章或投标专用章。</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9、所投UPS需具备TUV效率测试报告，证明实际最大效率，</w:t>
            </w:r>
            <w:r>
              <w:rPr>
                <w:rFonts w:hint="eastAsia" w:ascii="Times New Roman" w:hAnsi="Times New Roman" w:eastAsia="宋体" w:cs="Arial"/>
                <w:b w:val="0"/>
                <w:bCs w:val="0"/>
                <w:color w:val="000000" w:themeColor="text1"/>
                <w:sz w:val="18"/>
                <w:szCs w:val="18"/>
                <w:lang w:val="en-US" w:eastAsia="zh-CN"/>
                <w14:textFill>
                  <w14:solidFill>
                    <w14:schemeClr w14:val="tx1"/>
                  </w14:solidFill>
                </w14:textFill>
              </w:rPr>
              <w:t>中标后二日内</w:t>
            </w:r>
            <w:r>
              <w:rPr>
                <w:rFonts w:hint="eastAsia" w:cs="Arial"/>
                <w:color w:val="000000" w:themeColor="text1"/>
                <w:sz w:val="18"/>
                <w:szCs w:val="18"/>
                <w:lang w:eastAsia="zh-CN"/>
                <w14:textFill>
                  <w14:solidFill>
                    <w14:schemeClr w14:val="tx1"/>
                  </w14:solidFill>
                </w14:textFill>
              </w:rPr>
              <w:t>提供效率测试报告复印件并加盖原厂公章或投标专用章。</w:t>
            </w:r>
          </w:p>
          <w:p w14:paraId="2D2C412B">
            <w:pPr>
              <w:adjustRightInd w:val="0"/>
              <w:rPr>
                <w:rFonts w:cs="Arial"/>
                <w:b/>
                <w:bCs/>
                <w:color w:val="000000" w:themeColor="text1"/>
                <w:sz w:val="18"/>
                <w:szCs w:val="18"/>
                <w:lang w:eastAsia="zh-CN"/>
                <w14:textFill>
                  <w14:solidFill>
                    <w14:schemeClr w14:val="tx1"/>
                  </w14:solidFill>
                </w14:textFill>
              </w:rPr>
            </w:pPr>
            <w:r>
              <w:rPr>
                <w:rFonts w:hint="eastAsia" w:cs="Arial"/>
                <w:color w:val="000000" w:themeColor="text1"/>
                <w:sz w:val="18"/>
                <w:szCs w:val="18"/>
                <w:lang w:eastAsia="zh-CN"/>
                <w14:textFill>
                  <w14:solidFill>
                    <w14:schemeClr w14:val="tx1"/>
                  </w14:solidFill>
                </w14:textFill>
              </w:rPr>
              <w:t>10、所投UPS设备品牌厂商通过ISO 22301业务连续性管理体系，</w:t>
            </w:r>
            <w:r>
              <w:rPr>
                <w:rFonts w:hint="eastAsia" w:ascii="Times New Roman" w:hAnsi="Times New Roman" w:eastAsia="宋体" w:cs="Arial"/>
                <w:b w:val="0"/>
                <w:bCs w:val="0"/>
                <w:color w:val="000000" w:themeColor="text1"/>
                <w:sz w:val="18"/>
                <w:szCs w:val="18"/>
                <w:lang w:val="en-US" w:eastAsia="zh-CN"/>
                <w14:textFill>
                  <w14:solidFill>
                    <w14:schemeClr w14:val="tx1"/>
                  </w14:solidFill>
                </w14:textFill>
              </w:rPr>
              <w:t>中标后二日内</w:t>
            </w:r>
            <w:r>
              <w:rPr>
                <w:rFonts w:hint="eastAsia" w:cs="Arial"/>
                <w:color w:val="000000" w:themeColor="text1"/>
                <w:sz w:val="18"/>
                <w:szCs w:val="18"/>
                <w:lang w:eastAsia="zh-CN"/>
                <w14:textFill>
                  <w14:solidFill>
                    <w14:schemeClr w14:val="tx1"/>
                  </w14:solidFill>
                </w14:textFill>
              </w:rPr>
              <w:t>提供资质证书的复印件并加盖品牌厂商公章或投标专用章。</w:t>
            </w:r>
          </w:p>
        </w:tc>
        <w:tc>
          <w:tcPr>
            <w:tcW w:w="708" w:type="dxa"/>
            <w:vMerge w:val="continue"/>
            <w:tcBorders>
              <w:left w:val="single" w:color="auto" w:sz="6" w:space="0"/>
              <w:right w:val="single" w:color="auto" w:sz="6" w:space="0"/>
            </w:tcBorders>
            <w:vAlign w:val="center"/>
          </w:tcPr>
          <w:p w14:paraId="15CCD79B">
            <w:pPr>
              <w:adjustRightInd w:val="0"/>
              <w:jc w:val="center"/>
              <w:rPr>
                <w:rFonts w:hint="eastAsia" w:ascii="宋体" w:hAnsi="宋体"/>
                <w:color w:val="000000" w:themeColor="text1"/>
                <w:lang w:eastAsia="zh-CN"/>
                <w14:textFill>
                  <w14:solidFill>
                    <w14:schemeClr w14:val="tx1"/>
                  </w14:solidFill>
                </w14:textFill>
              </w:rPr>
            </w:pPr>
          </w:p>
        </w:tc>
        <w:tc>
          <w:tcPr>
            <w:tcW w:w="993" w:type="dxa"/>
            <w:vMerge w:val="continue"/>
            <w:tcBorders>
              <w:left w:val="single" w:color="auto" w:sz="6" w:space="0"/>
              <w:right w:val="single" w:color="auto" w:sz="6" w:space="0"/>
            </w:tcBorders>
            <w:vAlign w:val="center"/>
          </w:tcPr>
          <w:p w14:paraId="6E7805A3">
            <w:pPr>
              <w:adjustRightInd w:val="0"/>
              <w:jc w:val="center"/>
              <w:rPr>
                <w:rFonts w:hint="eastAsia" w:ascii="宋体" w:hAnsi="宋体"/>
                <w:color w:val="000000" w:themeColor="text1"/>
                <w:lang w:eastAsia="zh-CN"/>
                <w14:textFill>
                  <w14:solidFill>
                    <w14:schemeClr w14:val="tx1"/>
                  </w14:solidFill>
                </w14:textFill>
              </w:rPr>
            </w:pPr>
          </w:p>
        </w:tc>
      </w:tr>
      <w:tr w14:paraId="396C8E20">
        <w:tblPrEx>
          <w:tblCellMar>
            <w:top w:w="0" w:type="dxa"/>
            <w:left w:w="108" w:type="dxa"/>
            <w:bottom w:w="0" w:type="dxa"/>
            <w:right w:w="108" w:type="dxa"/>
          </w:tblCellMar>
        </w:tblPrEx>
        <w:trPr>
          <w:trHeight w:val="1080" w:hRule="atLeast"/>
        </w:trPr>
        <w:tc>
          <w:tcPr>
            <w:tcW w:w="709" w:type="dxa"/>
            <w:vMerge w:val="continue"/>
            <w:tcBorders>
              <w:left w:val="single" w:color="auto" w:sz="6" w:space="0"/>
              <w:right w:val="single" w:color="auto" w:sz="6" w:space="0"/>
            </w:tcBorders>
            <w:vAlign w:val="center"/>
          </w:tcPr>
          <w:p w14:paraId="13F97849">
            <w:pPr>
              <w:adjustRightInd w:val="0"/>
              <w:jc w:val="center"/>
              <w:rPr>
                <w:rFonts w:hint="eastAsia" w:ascii="宋体" w:hAnsi="宋体"/>
                <w:color w:val="000000" w:themeColor="text1"/>
                <w:lang w:eastAsia="zh-CN"/>
                <w14:textFill>
                  <w14:solidFill>
                    <w14:schemeClr w14:val="tx1"/>
                  </w14:solidFill>
                </w14:textFill>
              </w:rPr>
            </w:pPr>
          </w:p>
        </w:tc>
        <w:tc>
          <w:tcPr>
            <w:tcW w:w="1377" w:type="dxa"/>
            <w:vMerge w:val="continue"/>
            <w:tcBorders>
              <w:left w:val="single" w:color="auto" w:sz="6" w:space="0"/>
              <w:right w:val="single" w:color="auto" w:sz="6" w:space="0"/>
            </w:tcBorders>
            <w:vAlign w:val="center"/>
          </w:tcPr>
          <w:p w14:paraId="64884702">
            <w:pPr>
              <w:adjustRightInd w:val="0"/>
              <w:jc w:val="center"/>
              <w:rPr>
                <w:rFonts w:hint="eastAsia" w:ascii="宋体" w:hAnsi="宋体"/>
                <w:color w:val="000000" w:themeColor="text1"/>
                <w:lang w:eastAsia="zh-CN"/>
                <w14:textFill>
                  <w14:solidFill>
                    <w14:schemeClr w14:val="tx1"/>
                  </w14:solidFill>
                </w14:textFill>
              </w:rPr>
            </w:pPr>
          </w:p>
        </w:tc>
        <w:tc>
          <w:tcPr>
            <w:tcW w:w="6703" w:type="dxa"/>
            <w:tcBorders>
              <w:top w:val="single" w:color="auto" w:sz="6" w:space="0"/>
              <w:left w:val="single" w:color="auto" w:sz="6" w:space="0"/>
              <w:bottom w:val="single" w:color="auto" w:sz="6" w:space="0"/>
              <w:right w:val="single" w:color="auto" w:sz="6" w:space="0"/>
            </w:tcBorders>
            <w:vAlign w:val="center"/>
          </w:tcPr>
          <w:p w14:paraId="233168F6">
            <w:pPr>
              <w:adjustRightInd w:val="0"/>
              <w:rPr>
                <w:rFonts w:cs="Arial"/>
                <w:color w:val="000000" w:themeColor="text1"/>
                <w:sz w:val="18"/>
                <w:szCs w:val="18"/>
                <w:lang w:eastAsia="zh-CN"/>
                <w14:textFill>
                  <w14:solidFill>
                    <w14:schemeClr w14:val="tx1"/>
                  </w14:solidFill>
                </w14:textFill>
              </w:rPr>
            </w:pPr>
            <w:r>
              <w:rPr>
                <w:rFonts w:hint="eastAsia" w:cs="Arial"/>
                <w:color w:val="000000" w:themeColor="text1"/>
                <w:sz w:val="18"/>
                <w:szCs w:val="18"/>
                <w:lang w:eastAsia="zh-CN"/>
                <w14:textFill>
                  <w14:solidFill>
                    <w14:schemeClr w14:val="tx1"/>
                  </w14:solidFill>
                </w14:textFill>
              </w:rPr>
              <w:t>综合一体柜柜内集成1台机架式精密空调，技术要求如下：</w:t>
            </w:r>
          </w:p>
          <w:p w14:paraId="5B19044C">
            <w:pPr>
              <w:adjustRightInd w:val="0"/>
              <w:rPr>
                <w:rFonts w:cs="Arial"/>
                <w:color w:val="000000" w:themeColor="text1"/>
                <w:sz w:val="18"/>
                <w:szCs w:val="18"/>
                <w:lang w:eastAsia="zh-CN"/>
                <w14:textFill>
                  <w14:solidFill>
                    <w14:schemeClr w14:val="tx1"/>
                  </w14:solidFill>
                </w14:textFill>
              </w:rPr>
            </w:pPr>
            <w:r>
              <w:rPr>
                <w:rFonts w:hint="eastAsia" w:cs="Arial"/>
                <w:color w:val="000000" w:themeColor="text1"/>
                <w:sz w:val="18"/>
                <w:szCs w:val="18"/>
                <w:lang w:eastAsia="zh-CN"/>
                <w14:textFill>
                  <w14:solidFill>
                    <w14:schemeClr w14:val="tx1"/>
                  </w14:solidFill>
                </w14:textFill>
              </w:rPr>
              <w:t>1、精密空调应为一体式设计，不需要额外安装室外机。</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2、精密空调应采用机架式安装的方式，预先集成在机柜内，以减少现场的部署时间。</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3、精密空调的净冷量应不少于3kW，风量不小于600m³/h。</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4、精密空调在机柜中的占用空间≤10U。</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5、精密空调系统应标配采用R410a制冷剂，环保高效。</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6、所投空调产品需满足CCC及节能认证要求，</w:t>
            </w:r>
            <w:r>
              <w:rPr>
                <w:rFonts w:hint="eastAsia" w:ascii="Times New Roman" w:hAnsi="Times New Roman" w:eastAsia="宋体" w:cs="Arial"/>
                <w:b w:val="0"/>
                <w:bCs w:val="0"/>
                <w:color w:val="000000" w:themeColor="text1"/>
                <w:sz w:val="18"/>
                <w:szCs w:val="18"/>
                <w:lang w:val="en-US" w:eastAsia="zh-CN"/>
                <w14:textFill>
                  <w14:solidFill>
                    <w14:schemeClr w14:val="tx1"/>
                  </w14:solidFill>
                </w14:textFill>
              </w:rPr>
              <w:t>中标后二日内</w:t>
            </w:r>
            <w:r>
              <w:rPr>
                <w:rFonts w:hint="eastAsia" w:cs="Arial"/>
                <w:color w:val="000000" w:themeColor="text1"/>
                <w:sz w:val="18"/>
                <w:szCs w:val="18"/>
                <w:lang w:eastAsia="zh-CN"/>
                <w14:textFill>
                  <w14:solidFill>
                    <w14:schemeClr w14:val="tx1"/>
                  </w14:solidFill>
                </w14:textFill>
              </w:rPr>
              <w:t>提供证明材料复印件并加盖原厂公章或投标专用章。</w:t>
            </w:r>
          </w:p>
        </w:tc>
        <w:tc>
          <w:tcPr>
            <w:tcW w:w="708" w:type="dxa"/>
            <w:vMerge w:val="continue"/>
            <w:tcBorders>
              <w:left w:val="single" w:color="auto" w:sz="6" w:space="0"/>
              <w:right w:val="single" w:color="auto" w:sz="6" w:space="0"/>
            </w:tcBorders>
            <w:vAlign w:val="center"/>
          </w:tcPr>
          <w:p w14:paraId="69C6B904">
            <w:pPr>
              <w:adjustRightInd w:val="0"/>
              <w:jc w:val="center"/>
              <w:rPr>
                <w:rFonts w:hint="eastAsia" w:ascii="宋体" w:hAnsi="宋体"/>
                <w:color w:val="000000" w:themeColor="text1"/>
                <w:lang w:eastAsia="zh-CN"/>
                <w14:textFill>
                  <w14:solidFill>
                    <w14:schemeClr w14:val="tx1"/>
                  </w14:solidFill>
                </w14:textFill>
              </w:rPr>
            </w:pPr>
          </w:p>
        </w:tc>
        <w:tc>
          <w:tcPr>
            <w:tcW w:w="993" w:type="dxa"/>
            <w:vMerge w:val="continue"/>
            <w:tcBorders>
              <w:left w:val="single" w:color="auto" w:sz="6" w:space="0"/>
              <w:right w:val="single" w:color="auto" w:sz="6" w:space="0"/>
            </w:tcBorders>
            <w:vAlign w:val="center"/>
          </w:tcPr>
          <w:p w14:paraId="07B4AD64">
            <w:pPr>
              <w:adjustRightInd w:val="0"/>
              <w:jc w:val="center"/>
              <w:rPr>
                <w:rFonts w:hint="eastAsia" w:ascii="宋体" w:hAnsi="宋体"/>
                <w:color w:val="000000" w:themeColor="text1"/>
                <w:lang w:eastAsia="zh-CN"/>
                <w14:textFill>
                  <w14:solidFill>
                    <w14:schemeClr w14:val="tx1"/>
                  </w14:solidFill>
                </w14:textFill>
              </w:rPr>
            </w:pPr>
          </w:p>
        </w:tc>
      </w:tr>
      <w:tr w14:paraId="545B0F54">
        <w:tblPrEx>
          <w:tblCellMar>
            <w:top w:w="0" w:type="dxa"/>
            <w:left w:w="108" w:type="dxa"/>
            <w:bottom w:w="0" w:type="dxa"/>
            <w:right w:w="108" w:type="dxa"/>
          </w:tblCellMar>
        </w:tblPrEx>
        <w:trPr>
          <w:trHeight w:val="285" w:hRule="atLeast"/>
        </w:trPr>
        <w:tc>
          <w:tcPr>
            <w:tcW w:w="709" w:type="dxa"/>
            <w:vMerge w:val="continue"/>
            <w:tcBorders>
              <w:left w:val="single" w:color="auto" w:sz="6" w:space="0"/>
              <w:bottom w:val="single" w:color="auto" w:sz="6" w:space="0"/>
              <w:right w:val="single" w:color="auto" w:sz="6" w:space="0"/>
            </w:tcBorders>
            <w:vAlign w:val="center"/>
          </w:tcPr>
          <w:p w14:paraId="14952F54">
            <w:pPr>
              <w:adjustRightInd w:val="0"/>
              <w:jc w:val="center"/>
              <w:rPr>
                <w:rFonts w:hint="eastAsia" w:ascii="宋体" w:hAnsi="宋体"/>
                <w:color w:val="000000" w:themeColor="text1"/>
                <w:lang w:eastAsia="zh-CN"/>
                <w14:textFill>
                  <w14:solidFill>
                    <w14:schemeClr w14:val="tx1"/>
                  </w14:solidFill>
                </w14:textFill>
              </w:rPr>
            </w:pPr>
          </w:p>
        </w:tc>
        <w:tc>
          <w:tcPr>
            <w:tcW w:w="1377" w:type="dxa"/>
            <w:vMerge w:val="continue"/>
            <w:tcBorders>
              <w:left w:val="single" w:color="auto" w:sz="6" w:space="0"/>
              <w:bottom w:val="single" w:color="auto" w:sz="6" w:space="0"/>
              <w:right w:val="single" w:color="auto" w:sz="6" w:space="0"/>
            </w:tcBorders>
            <w:vAlign w:val="center"/>
          </w:tcPr>
          <w:p w14:paraId="3A456ADB">
            <w:pPr>
              <w:adjustRightInd w:val="0"/>
              <w:jc w:val="center"/>
              <w:rPr>
                <w:rFonts w:hint="eastAsia" w:ascii="宋体" w:hAnsi="宋体"/>
                <w:color w:val="000000" w:themeColor="text1"/>
                <w:lang w:eastAsia="zh-CN"/>
                <w14:textFill>
                  <w14:solidFill>
                    <w14:schemeClr w14:val="tx1"/>
                  </w14:solidFill>
                </w14:textFill>
              </w:rPr>
            </w:pPr>
          </w:p>
        </w:tc>
        <w:tc>
          <w:tcPr>
            <w:tcW w:w="6703" w:type="dxa"/>
            <w:tcBorders>
              <w:top w:val="single" w:color="auto" w:sz="6" w:space="0"/>
              <w:left w:val="single" w:color="auto" w:sz="6" w:space="0"/>
              <w:bottom w:val="single" w:color="auto" w:sz="6" w:space="0"/>
              <w:right w:val="single" w:color="auto" w:sz="6" w:space="0"/>
            </w:tcBorders>
            <w:vAlign w:val="center"/>
          </w:tcPr>
          <w:p w14:paraId="499FA7C0">
            <w:pPr>
              <w:adjustRightInd w:val="0"/>
              <w:rPr>
                <w:rFonts w:cs="Arial"/>
                <w:color w:val="000000" w:themeColor="text1"/>
                <w:sz w:val="18"/>
                <w:szCs w:val="18"/>
                <w:lang w:eastAsia="zh-CN"/>
                <w14:textFill>
                  <w14:solidFill>
                    <w14:schemeClr w14:val="tx1"/>
                  </w14:solidFill>
                </w14:textFill>
              </w:rPr>
            </w:pPr>
            <w:r>
              <w:rPr>
                <w:rFonts w:hint="eastAsia" w:cs="Arial"/>
                <w:color w:val="000000" w:themeColor="text1"/>
                <w:sz w:val="18"/>
                <w:szCs w:val="18"/>
                <w:lang w:eastAsia="zh-CN"/>
                <w14:textFill>
                  <w14:solidFill>
                    <w14:schemeClr w14:val="tx1"/>
                  </w14:solidFill>
                </w14:textFill>
              </w:rPr>
              <w:t>综合一体柜柜内集成1台微模块动环监控主机，技术要求如下：</w:t>
            </w:r>
          </w:p>
          <w:p w14:paraId="14211606">
            <w:pPr>
              <w:adjustRightInd w:val="0"/>
              <w:rPr>
                <w:rFonts w:hint="eastAsia" w:ascii="宋体" w:hAnsi="宋体"/>
                <w:color w:val="000000" w:themeColor="text1"/>
                <w:lang w:eastAsia="zh-CN"/>
                <w14:textFill>
                  <w14:solidFill>
                    <w14:schemeClr w14:val="tx1"/>
                  </w14:solidFill>
                </w14:textFill>
              </w:rPr>
            </w:pPr>
            <w:r>
              <w:rPr>
                <w:rFonts w:hint="eastAsia" w:cs="Arial"/>
                <w:color w:val="000000" w:themeColor="text1"/>
                <w:sz w:val="18"/>
                <w:szCs w:val="18"/>
                <w:lang w:eastAsia="zh-CN"/>
                <w14:textFill>
                  <w14:solidFill>
                    <w14:schemeClr w14:val="tx1"/>
                  </w14:solidFill>
                </w14:textFill>
              </w:rPr>
              <w:t>1、监控主机：数据中心基础设施采用统一管理平台，实现对数据中心所有基础设施设备，包括动力、环境、视频、门禁、消防等设备进行集中监控和管理；系统具备强大的运维管理能力，支持权限管理、故障管理、日志管理、报表管理、门禁管理等功能；具备友好的操作界面，易安装、操作和维护；基于Web的远程管理功能，通过短信、Email邮件报警等灵活的告警方式，实现机房安全无人职守。</w:t>
            </w:r>
            <w:r>
              <w:rPr>
                <w:rFonts w:hint="eastAsia" w:cs="Arial"/>
                <w:color w:val="000000" w:themeColor="text1"/>
                <w:sz w:val="18"/>
                <w:szCs w:val="18"/>
                <w:lang w:eastAsia="zh-CN"/>
                <w14:textFill>
                  <w14:solidFill>
                    <w14:schemeClr w14:val="tx1"/>
                  </w14:solidFill>
                </w14:textFill>
              </w:rPr>
              <w:br w:type="textWrapping"/>
            </w:r>
            <w:r>
              <w:rPr>
                <w:rFonts w:hint="eastAsia" w:cs="Arial"/>
                <w:color w:val="000000" w:themeColor="text1"/>
                <w:sz w:val="18"/>
                <w:szCs w:val="18"/>
                <w:lang w:eastAsia="zh-CN"/>
                <w14:textFill>
                  <w14:solidFill>
                    <w14:schemeClr w14:val="tx1"/>
                  </w14:solidFill>
                </w14:textFill>
              </w:rPr>
              <w:t>2、为满足网络安全要求所投产品需具备公安三所认证，</w:t>
            </w:r>
            <w:r>
              <w:rPr>
                <w:rFonts w:hint="eastAsia" w:ascii="Times New Roman" w:hAnsi="Times New Roman" w:eastAsia="宋体" w:cs="Arial"/>
                <w:b w:val="0"/>
                <w:bCs w:val="0"/>
                <w:color w:val="000000" w:themeColor="text1"/>
                <w:sz w:val="18"/>
                <w:szCs w:val="18"/>
                <w:lang w:val="en-US" w:eastAsia="zh-CN"/>
                <w14:textFill>
                  <w14:solidFill>
                    <w14:schemeClr w14:val="tx1"/>
                  </w14:solidFill>
                </w14:textFill>
              </w:rPr>
              <w:t>中标后二日内</w:t>
            </w:r>
            <w:r>
              <w:rPr>
                <w:rFonts w:hint="eastAsia" w:cs="Arial"/>
                <w:color w:val="000000" w:themeColor="text1"/>
                <w:sz w:val="18"/>
                <w:szCs w:val="18"/>
                <w:lang w:eastAsia="zh-CN"/>
                <w14:textFill>
                  <w14:solidFill>
                    <w14:schemeClr w14:val="tx1"/>
                  </w14:solidFill>
                </w14:textFill>
              </w:rPr>
              <w:t>提供检验检测报告加盖原厂公章或投标专用章。</w:t>
            </w:r>
          </w:p>
        </w:tc>
        <w:tc>
          <w:tcPr>
            <w:tcW w:w="708" w:type="dxa"/>
            <w:vMerge w:val="continue"/>
            <w:tcBorders>
              <w:left w:val="single" w:color="auto" w:sz="6" w:space="0"/>
              <w:bottom w:val="single" w:color="auto" w:sz="6" w:space="0"/>
              <w:right w:val="single" w:color="auto" w:sz="6" w:space="0"/>
            </w:tcBorders>
            <w:vAlign w:val="center"/>
          </w:tcPr>
          <w:p w14:paraId="54569C13">
            <w:pPr>
              <w:adjustRightInd w:val="0"/>
              <w:jc w:val="center"/>
              <w:rPr>
                <w:rFonts w:hint="eastAsia" w:ascii="宋体" w:hAnsi="宋体"/>
                <w:color w:val="000000" w:themeColor="text1"/>
                <w:lang w:eastAsia="zh-CN"/>
                <w14:textFill>
                  <w14:solidFill>
                    <w14:schemeClr w14:val="tx1"/>
                  </w14:solidFill>
                </w14:textFill>
              </w:rPr>
            </w:pPr>
          </w:p>
        </w:tc>
        <w:tc>
          <w:tcPr>
            <w:tcW w:w="993" w:type="dxa"/>
            <w:vMerge w:val="continue"/>
            <w:tcBorders>
              <w:left w:val="single" w:color="auto" w:sz="6" w:space="0"/>
              <w:bottom w:val="single" w:color="auto" w:sz="6" w:space="0"/>
              <w:right w:val="single" w:color="auto" w:sz="6" w:space="0"/>
            </w:tcBorders>
            <w:vAlign w:val="center"/>
          </w:tcPr>
          <w:p w14:paraId="19AE7213">
            <w:pPr>
              <w:adjustRightInd w:val="0"/>
              <w:jc w:val="center"/>
              <w:rPr>
                <w:rFonts w:hint="eastAsia" w:ascii="宋体" w:hAnsi="宋体"/>
                <w:color w:val="000000" w:themeColor="text1"/>
                <w:lang w:eastAsia="zh-CN"/>
                <w14:textFill>
                  <w14:solidFill>
                    <w14:schemeClr w14:val="tx1"/>
                  </w14:solidFill>
                </w14:textFill>
              </w:rPr>
            </w:pPr>
          </w:p>
        </w:tc>
      </w:tr>
      <w:tr w14:paraId="3746DB27">
        <w:tblPrEx>
          <w:tblCellMar>
            <w:top w:w="0" w:type="dxa"/>
            <w:left w:w="108" w:type="dxa"/>
            <w:bottom w:w="0" w:type="dxa"/>
            <w:right w:w="108" w:type="dxa"/>
          </w:tblCellMar>
        </w:tblPrEx>
        <w:trPr>
          <w:trHeight w:val="1033" w:hRule="atLeast"/>
        </w:trPr>
        <w:tc>
          <w:tcPr>
            <w:tcW w:w="709" w:type="dxa"/>
            <w:tcBorders>
              <w:top w:val="single" w:color="auto" w:sz="6" w:space="0"/>
              <w:left w:val="single" w:color="auto" w:sz="6" w:space="0"/>
              <w:bottom w:val="single" w:color="auto" w:sz="6" w:space="0"/>
              <w:right w:val="single" w:color="auto" w:sz="6" w:space="0"/>
            </w:tcBorders>
            <w:vAlign w:val="center"/>
          </w:tcPr>
          <w:p w14:paraId="4467EDD8">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1.1.</w:t>
            </w:r>
            <w:r>
              <w:rPr>
                <w:rFonts w:hint="eastAsia" w:ascii="Arial" w:hAnsi="Arial" w:cs="Arial"/>
                <w:color w:val="000000" w:themeColor="text1"/>
                <w:sz w:val="18"/>
                <w:szCs w:val="18"/>
                <w:lang w:eastAsia="zh-CN"/>
                <w14:textFill>
                  <w14:solidFill>
                    <w14:schemeClr w14:val="tx1"/>
                  </w14:solidFill>
                </w14:textFill>
              </w:rPr>
              <w:t>2</w:t>
            </w:r>
          </w:p>
        </w:tc>
        <w:tc>
          <w:tcPr>
            <w:tcW w:w="1377" w:type="dxa"/>
            <w:tcBorders>
              <w:top w:val="single" w:color="auto" w:sz="6" w:space="0"/>
              <w:left w:val="single" w:color="auto" w:sz="6" w:space="0"/>
              <w:bottom w:val="single" w:color="auto" w:sz="6" w:space="0"/>
              <w:right w:val="single" w:color="auto" w:sz="6" w:space="0"/>
            </w:tcBorders>
            <w:vAlign w:val="center"/>
          </w:tcPr>
          <w:p w14:paraId="621C59A0">
            <w:pPr>
              <w:adjustRightInd w:val="0"/>
              <w:jc w:val="center"/>
              <w:rPr>
                <w:rFonts w:hint="eastAsia" w:ascii="宋体" w:hAnsi="宋体"/>
                <w:color w:val="000000" w:themeColor="text1"/>
                <w:lang w:eastAsia="zh-CN"/>
                <w14:textFill>
                  <w14:solidFill>
                    <w14:schemeClr w14:val="tx1"/>
                  </w14:solidFill>
                </w14:textFill>
              </w:rPr>
            </w:pPr>
            <w:r>
              <w:rPr>
                <w:rFonts w:hint="eastAsia" w:cs="Arial"/>
                <w:color w:val="000000" w:themeColor="text1"/>
                <w:sz w:val="18"/>
                <w:szCs w:val="18"/>
                <w14:textFill>
                  <w14:solidFill>
                    <w14:schemeClr w14:val="tx1"/>
                  </w14:solidFill>
                </w14:textFill>
              </w:rPr>
              <w:t>配电排</w:t>
            </w:r>
          </w:p>
        </w:tc>
        <w:tc>
          <w:tcPr>
            <w:tcW w:w="6703" w:type="dxa"/>
            <w:tcBorders>
              <w:top w:val="single" w:color="auto" w:sz="6" w:space="0"/>
              <w:left w:val="single" w:color="auto" w:sz="6" w:space="0"/>
              <w:bottom w:val="single" w:color="auto" w:sz="6" w:space="0"/>
              <w:right w:val="single" w:color="auto" w:sz="6" w:space="0"/>
            </w:tcBorders>
            <w:vAlign w:val="center"/>
          </w:tcPr>
          <w:p w14:paraId="74A72703">
            <w:pPr>
              <w:adjustRightInd w:val="0"/>
              <w:rPr>
                <w:rFonts w:hint="eastAsia" w:ascii="宋体" w:hAnsi="宋体"/>
                <w:color w:val="000000" w:themeColor="text1"/>
                <w:lang w:eastAsia="zh-CN"/>
                <w14:textFill>
                  <w14:solidFill>
                    <w14:schemeClr w14:val="tx1"/>
                  </w14:solidFill>
                </w14:textFill>
              </w:rPr>
            </w:pPr>
            <w:r>
              <w:rPr>
                <w:rFonts w:hint="eastAsia" w:cs="Arial"/>
                <w:color w:val="000000" w:themeColor="text1"/>
                <w:sz w:val="18"/>
                <w:szCs w:val="18"/>
                <w14:textFill>
                  <w14:solidFill>
                    <w14:schemeClr w14:val="tx1"/>
                  </w14:solidFill>
                </w14:textFill>
              </w:rPr>
              <w:t>配电排，输出 9*GB 10A+3*GB 16A配电插座</w:t>
            </w:r>
          </w:p>
        </w:tc>
        <w:tc>
          <w:tcPr>
            <w:tcW w:w="708" w:type="dxa"/>
            <w:tcBorders>
              <w:top w:val="single" w:color="auto" w:sz="6" w:space="0"/>
              <w:left w:val="single" w:color="auto" w:sz="6" w:space="0"/>
              <w:bottom w:val="single" w:color="auto" w:sz="6" w:space="0"/>
              <w:right w:val="single" w:color="auto" w:sz="6" w:space="0"/>
            </w:tcBorders>
            <w:vAlign w:val="center"/>
          </w:tcPr>
          <w:p w14:paraId="4B90A0C4">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1</w:t>
            </w:r>
            <w:r>
              <w:rPr>
                <w:rFonts w:hint="eastAsia" w:cs="Arial"/>
                <w:color w:val="000000" w:themeColor="text1"/>
                <w:sz w:val="18"/>
                <w:szCs w:val="18"/>
                <w14:textFill>
                  <w14:solidFill>
                    <w14:schemeClr w14:val="tx1"/>
                  </w14:solidFill>
                </w14:textFill>
              </w:rPr>
              <w:t>条</w:t>
            </w:r>
          </w:p>
        </w:tc>
        <w:tc>
          <w:tcPr>
            <w:tcW w:w="993" w:type="dxa"/>
            <w:tcBorders>
              <w:top w:val="single" w:color="auto" w:sz="6" w:space="0"/>
              <w:left w:val="single" w:color="auto" w:sz="6" w:space="0"/>
              <w:bottom w:val="single" w:color="auto" w:sz="6" w:space="0"/>
              <w:right w:val="single" w:color="auto" w:sz="6" w:space="0"/>
            </w:tcBorders>
            <w:vAlign w:val="center"/>
          </w:tcPr>
          <w:p w14:paraId="067450A7">
            <w:pPr>
              <w:adjustRightInd w:val="0"/>
              <w:jc w:val="center"/>
              <w:rPr>
                <w:rFonts w:hint="eastAsia" w:ascii="宋体" w:hAnsi="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华为</w:t>
            </w:r>
            <w:r>
              <w:rPr>
                <w:rFonts w:hint="eastAsia" w:ascii="宋体" w:hAnsi="宋体" w:eastAsia="宋体" w:cs="宋体"/>
                <w:color w:val="000000" w:themeColor="text1"/>
                <w:lang w:val="en-US" w:eastAsia="zh-CN"/>
                <w14:textFill>
                  <w14:solidFill>
                    <w14:schemeClr w14:val="tx1"/>
                  </w14:solidFill>
                </w14:textFill>
              </w:rPr>
              <w:t>配套</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天际明配套、安奇奥配套</w:t>
            </w:r>
          </w:p>
        </w:tc>
      </w:tr>
      <w:tr w14:paraId="3A9FF8BD">
        <w:tblPrEx>
          <w:tblCellMar>
            <w:top w:w="0" w:type="dxa"/>
            <w:left w:w="108" w:type="dxa"/>
            <w:bottom w:w="0" w:type="dxa"/>
            <w:right w:w="108" w:type="dxa"/>
          </w:tblCellMar>
        </w:tblPrEx>
        <w:trPr>
          <w:trHeight w:val="440" w:hRule="atLeast"/>
        </w:trPr>
        <w:tc>
          <w:tcPr>
            <w:tcW w:w="709" w:type="dxa"/>
            <w:tcBorders>
              <w:top w:val="single" w:color="auto" w:sz="6" w:space="0"/>
              <w:left w:val="single" w:color="auto" w:sz="6" w:space="0"/>
              <w:bottom w:val="single" w:color="auto" w:sz="6" w:space="0"/>
              <w:right w:val="single" w:color="auto" w:sz="6" w:space="0"/>
            </w:tcBorders>
            <w:vAlign w:val="center"/>
          </w:tcPr>
          <w:p w14:paraId="345241C2">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1.1.</w:t>
            </w:r>
            <w:r>
              <w:rPr>
                <w:rFonts w:hint="eastAsia" w:ascii="Arial" w:hAnsi="Arial" w:cs="Arial"/>
                <w:color w:val="000000" w:themeColor="text1"/>
                <w:sz w:val="18"/>
                <w:szCs w:val="18"/>
                <w:lang w:eastAsia="zh-CN"/>
                <w14:textFill>
                  <w14:solidFill>
                    <w14:schemeClr w14:val="tx1"/>
                  </w14:solidFill>
                </w14:textFill>
              </w:rPr>
              <w:t>3</w:t>
            </w:r>
          </w:p>
        </w:tc>
        <w:tc>
          <w:tcPr>
            <w:tcW w:w="1377" w:type="dxa"/>
            <w:tcBorders>
              <w:top w:val="single" w:color="auto" w:sz="6" w:space="0"/>
              <w:left w:val="single" w:color="auto" w:sz="6" w:space="0"/>
              <w:bottom w:val="single" w:color="auto" w:sz="6" w:space="0"/>
              <w:right w:val="single" w:color="auto" w:sz="6" w:space="0"/>
            </w:tcBorders>
            <w:vAlign w:val="center"/>
          </w:tcPr>
          <w:p w14:paraId="52B17A1B">
            <w:pPr>
              <w:adjustRightInd w:val="0"/>
              <w:jc w:val="center"/>
              <w:rPr>
                <w:rFonts w:hint="eastAsia" w:ascii="宋体" w:hAnsi="宋体"/>
                <w:color w:val="000000" w:themeColor="text1"/>
                <w:lang w:eastAsia="zh-CN"/>
                <w14:textFill>
                  <w14:solidFill>
                    <w14:schemeClr w14:val="tx1"/>
                  </w14:solidFill>
                </w14:textFill>
              </w:rPr>
            </w:pPr>
            <w:r>
              <w:rPr>
                <w:rFonts w:hint="eastAsia" w:cs="Arial"/>
                <w:color w:val="000000" w:themeColor="text1"/>
                <w:sz w:val="18"/>
                <w:szCs w:val="18"/>
                <w14:textFill>
                  <w14:solidFill>
                    <w14:schemeClr w14:val="tx1"/>
                  </w14:solidFill>
                </w14:textFill>
              </w:rPr>
              <w:t>视频单元</w:t>
            </w:r>
          </w:p>
        </w:tc>
        <w:tc>
          <w:tcPr>
            <w:tcW w:w="6703" w:type="dxa"/>
            <w:tcBorders>
              <w:top w:val="single" w:color="auto" w:sz="6" w:space="0"/>
              <w:left w:val="single" w:color="auto" w:sz="6" w:space="0"/>
              <w:bottom w:val="single" w:color="auto" w:sz="6" w:space="0"/>
              <w:right w:val="single" w:color="auto" w:sz="6" w:space="0"/>
            </w:tcBorders>
            <w:vAlign w:val="center"/>
          </w:tcPr>
          <w:p w14:paraId="7DA63459">
            <w:pPr>
              <w:adjustRightInd w:val="0"/>
              <w:rPr>
                <w:rFonts w:hint="eastAsia" w:ascii="宋体" w:hAnsi="宋体"/>
                <w:color w:val="000000" w:themeColor="text1"/>
                <w:lang w:eastAsia="zh-CN"/>
                <w14:textFill>
                  <w14:solidFill>
                    <w14:schemeClr w14:val="tx1"/>
                  </w14:solidFill>
                </w14:textFill>
              </w:rPr>
            </w:pPr>
            <w:r>
              <w:rPr>
                <w:rFonts w:hint="eastAsia" w:cs="Arial"/>
                <w:color w:val="000000" w:themeColor="text1"/>
                <w:sz w:val="18"/>
                <w:szCs w:val="18"/>
                <w:lang w:eastAsia="zh-CN"/>
                <w14:textFill>
                  <w14:solidFill>
                    <w14:schemeClr w14:val="tx1"/>
                  </w14:solidFill>
                </w14:textFill>
              </w:rPr>
              <w:t>200万红外变焦半球型摄像机（含SD卡）采用POE供电</w:t>
            </w:r>
          </w:p>
        </w:tc>
        <w:tc>
          <w:tcPr>
            <w:tcW w:w="708" w:type="dxa"/>
            <w:tcBorders>
              <w:top w:val="single" w:color="auto" w:sz="6" w:space="0"/>
              <w:left w:val="single" w:color="auto" w:sz="6" w:space="0"/>
              <w:bottom w:val="single" w:color="auto" w:sz="6" w:space="0"/>
              <w:right w:val="single" w:color="auto" w:sz="6" w:space="0"/>
            </w:tcBorders>
            <w:vAlign w:val="center"/>
          </w:tcPr>
          <w:p w14:paraId="6C3332AA">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1</w:t>
            </w:r>
            <w:r>
              <w:rPr>
                <w:rFonts w:hint="eastAsia" w:cs="Arial"/>
                <w:color w:val="000000" w:themeColor="text1"/>
                <w:sz w:val="18"/>
                <w:szCs w:val="18"/>
                <w14:textFill>
                  <w14:solidFill>
                    <w14:schemeClr w14:val="tx1"/>
                  </w14:solidFill>
                </w14:textFill>
              </w:rPr>
              <w:t>套</w:t>
            </w:r>
          </w:p>
        </w:tc>
        <w:tc>
          <w:tcPr>
            <w:tcW w:w="993" w:type="dxa"/>
            <w:tcBorders>
              <w:top w:val="single" w:color="auto" w:sz="6" w:space="0"/>
              <w:left w:val="single" w:color="auto" w:sz="6" w:space="0"/>
              <w:bottom w:val="single" w:color="auto" w:sz="6" w:space="0"/>
              <w:right w:val="single" w:color="auto" w:sz="6" w:space="0"/>
            </w:tcBorders>
            <w:vAlign w:val="center"/>
          </w:tcPr>
          <w:p w14:paraId="032B992D">
            <w:pPr>
              <w:adjustRightInd w:val="0"/>
              <w:jc w:val="center"/>
              <w:rPr>
                <w:rFonts w:hint="eastAsia" w:ascii="宋体" w:hAnsi="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华为</w:t>
            </w:r>
            <w:r>
              <w:rPr>
                <w:rFonts w:hint="eastAsia" w:ascii="宋体" w:hAnsi="宋体" w:eastAsia="宋体" w:cs="宋体"/>
                <w:color w:val="000000" w:themeColor="text1"/>
                <w:lang w:val="en-US" w:eastAsia="zh-CN"/>
                <w14:textFill>
                  <w14:solidFill>
                    <w14:schemeClr w14:val="tx1"/>
                  </w14:solidFill>
                </w14:textFill>
              </w:rPr>
              <w:t>配套</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天际明配套、安奇奥配套</w:t>
            </w:r>
          </w:p>
        </w:tc>
      </w:tr>
      <w:tr w14:paraId="2A434C19">
        <w:tblPrEx>
          <w:tblCellMar>
            <w:top w:w="0" w:type="dxa"/>
            <w:left w:w="108" w:type="dxa"/>
            <w:bottom w:w="0" w:type="dxa"/>
            <w:right w:w="108" w:type="dxa"/>
          </w:tblCellMar>
        </w:tblPrEx>
        <w:trPr>
          <w:trHeight w:val="285" w:hRule="atLeast"/>
        </w:trPr>
        <w:tc>
          <w:tcPr>
            <w:tcW w:w="709" w:type="dxa"/>
            <w:tcBorders>
              <w:top w:val="single" w:color="auto" w:sz="6" w:space="0"/>
              <w:left w:val="single" w:color="auto" w:sz="6" w:space="0"/>
              <w:bottom w:val="single" w:color="auto" w:sz="6" w:space="0"/>
              <w:right w:val="single" w:color="auto" w:sz="6" w:space="0"/>
            </w:tcBorders>
            <w:vAlign w:val="center"/>
          </w:tcPr>
          <w:p w14:paraId="261636A4">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1.1.</w:t>
            </w:r>
            <w:r>
              <w:rPr>
                <w:rFonts w:hint="eastAsia" w:ascii="Arial" w:hAnsi="Arial" w:cs="Arial"/>
                <w:color w:val="000000" w:themeColor="text1"/>
                <w:sz w:val="18"/>
                <w:szCs w:val="18"/>
                <w:lang w:eastAsia="zh-CN"/>
                <w14:textFill>
                  <w14:solidFill>
                    <w14:schemeClr w14:val="tx1"/>
                  </w14:solidFill>
                </w14:textFill>
              </w:rPr>
              <w:t>4</w:t>
            </w:r>
          </w:p>
        </w:tc>
        <w:tc>
          <w:tcPr>
            <w:tcW w:w="1377" w:type="dxa"/>
            <w:tcBorders>
              <w:top w:val="single" w:color="auto" w:sz="6" w:space="0"/>
              <w:left w:val="single" w:color="auto" w:sz="6" w:space="0"/>
              <w:bottom w:val="single" w:color="auto" w:sz="6" w:space="0"/>
              <w:right w:val="single" w:color="auto" w:sz="6" w:space="0"/>
            </w:tcBorders>
            <w:vAlign w:val="center"/>
          </w:tcPr>
          <w:p w14:paraId="3D3B031A">
            <w:pPr>
              <w:adjustRightInd w:val="0"/>
              <w:jc w:val="center"/>
              <w:rPr>
                <w:rFonts w:hint="eastAsia" w:ascii="宋体" w:hAnsi="宋体"/>
                <w:color w:val="000000" w:themeColor="text1"/>
                <w:lang w:eastAsia="zh-CN"/>
                <w14:textFill>
                  <w14:solidFill>
                    <w14:schemeClr w14:val="tx1"/>
                  </w14:solidFill>
                </w14:textFill>
              </w:rPr>
            </w:pPr>
            <w:r>
              <w:rPr>
                <w:rFonts w:hint="eastAsia" w:cs="Arial"/>
                <w:color w:val="000000" w:themeColor="text1"/>
                <w:sz w:val="18"/>
                <w:szCs w:val="18"/>
                <w14:textFill>
                  <w14:solidFill>
                    <w14:schemeClr w14:val="tx1"/>
                  </w14:solidFill>
                </w14:textFill>
              </w:rPr>
              <w:t>电池包</w:t>
            </w:r>
          </w:p>
        </w:tc>
        <w:tc>
          <w:tcPr>
            <w:tcW w:w="6703" w:type="dxa"/>
            <w:tcBorders>
              <w:top w:val="single" w:color="auto" w:sz="6" w:space="0"/>
              <w:left w:val="single" w:color="auto" w:sz="6" w:space="0"/>
              <w:bottom w:val="single" w:color="auto" w:sz="6" w:space="0"/>
              <w:right w:val="single" w:color="auto" w:sz="6" w:space="0"/>
            </w:tcBorders>
            <w:vAlign w:val="center"/>
          </w:tcPr>
          <w:p w14:paraId="1BF2C7E7">
            <w:pPr>
              <w:adjustRightInd w:val="0"/>
              <w:rPr>
                <w:rFonts w:hint="eastAsia" w:ascii="宋体" w:hAnsi="宋体"/>
                <w:color w:val="000000" w:themeColor="text1"/>
                <w:lang w:eastAsia="zh-CN"/>
                <w14:textFill>
                  <w14:solidFill>
                    <w14:schemeClr w14:val="tx1"/>
                  </w14:solidFill>
                </w14:textFill>
              </w:rPr>
            </w:pPr>
            <w:r>
              <w:rPr>
                <w:rFonts w:hint="eastAsia" w:cs="Arial"/>
                <w:color w:val="000000" w:themeColor="text1"/>
                <w:sz w:val="18"/>
                <w:szCs w:val="18"/>
                <w:lang w:eastAsia="zh-CN"/>
                <w14:textFill>
                  <w14:solidFill>
                    <w14:schemeClr w14:val="tx1"/>
                  </w14:solidFill>
                </w14:textFill>
              </w:rPr>
              <w:t>9Ah铅酸电池包（占用3U空间）</w:t>
            </w:r>
          </w:p>
        </w:tc>
        <w:tc>
          <w:tcPr>
            <w:tcW w:w="708" w:type="dxa"/>
            <w:tcBorders>
              <w:top w:val="single" w:color="auto" w:sz="6" w:space="0"/>
              <w:left w:val="single" w:color="auto" w:sz="6" w:space="0"/>
              <w:bottom w:val="single" w:color="auto" w:sz="6" w:space="0"/>
              <w:right w:val="single" w:color="auto" w:sz="6" w:space="0"/>
            </w:tcBorders>
            <w:vAlign w:val="center"/>
          </w:tcPr>
          <w:p w14:paraId="4BEB9906">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2</w:t>
            </w:r>
            <w:r>
              <w:rPr>
                <w:rFonts w:hint="eastAsia" w:cs="Arial"/>
                <w:color w:val="000000" w:themeColor="text1"/>
                <w:sz w:val="18"/>
                <w:szCs w:val="18"/>
                <w14:textFill>
                  <w14:solidFill>
                    <w14:schemeClr w14:val="tx1"/>
                  </w14:solidFill>
                </w14:textFill>
              </w:rPr>
              <w:t>套</w:t>
            </w:r>
          </w:p>
        </w:tc>
        <w:tc>
          <w:tcPr>
            <w:tcW w:w="993" w:type="dxa"/>
            <w:tcBorders>
              <w:top w:val="single" w:color="auto" w:sz="6" w:space="0"/>
              <w:left w:val="single" w:color="auto" w:sz="6" w:space="0"/>
              <w:bottom w:val="single" w:color="auto" w:sz="6" w:space="0"/>
              <w:right w:val="single" w:color="auto" w:sz="6" w:space="0"/>
            </w:tcBorders>
            <w:vAlign w:val="center"/>
          </w:tcPr>
          <w:p w14:paraId="285A462F">
            <w:pPr>
              <w:adjustRightInd w:val="0"/>
              <w:jc w:val="center"/>
              <w:rPr>
                <w:rFonts w:hint="eastAsia" w:ascii="宋体" w:hAnsi="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华为</w:t>
            </w:r>
            <w:r>
              <w:rPr>
                <w:rFonts w:hint="eastAsia" w:ascii="宋体" w:hAnsi="宋体" w:eastAsia="宋体" w:cs="宋体"/>
                <w:color w:val="000000" w:themeColor="text1"/>
                <w:lang w:val="en-US" w:eastAsia="zh-CN"/>
                <w14:textFill>
                  <w14:solidFill>
                    <w14:schemeClr w14:val="tx1"/>
                  </w14:solidFill>
                </w14:textFill>
              </w:rPr>
              <w:t>配套</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天际明配套、安奇奥配套</w:t>
            </w:r>
          </w:p>
        </w:tc>
      </w:tr>
      <w:tr w14:paraId="3FD4FD57">
        <w:tblPrEx>
          <w:tblCellMar>
            <w:top w:w="0" w:type="dxa"/>
            <w:left w:w="108" w:type="dxa"/>
            <w:bottom w:w="0" w:type="dxa"/>
            <w:right w:w="108" w:type="dxa"/>
          </w:tblCellMar>
        </w:tblPrEx>
        <w:trPr>
          <w:trHeight w:val="285" w:hRule="atLeast"/>
        </w:trPr>
        <w:tc>
          <w:tcPr>
            <w:tcW w:w="709" w:type="dxa"/>
            <w:tcBorders>
              <w:top w:val="single" w:color="auto" w:sz="6" w:space="0"/>
              <w:left w:val="single" w:color="auto" w:sz="6" w:space="0"/>
              <w:bottom w:val="single" w:color="auto" w:sz="6" w:space="0"/>
              <w:right w:val="single" w:color="auto" w:sz="6" w:space="0"/>
            </w:tcBorders>
            <w:vAlign w:val="center"/>
          </w:tcPr>
          <w:p w14:paraId="72CB1872">
            <w:pPr>
              <w:adjustRightInd w:val="0"/>
              <w:jc w:val="cente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1.1.</w:t>
            </w:r>
            <w:r>
              <w:rPr>
                <w:rFonts w:hint="eastAsia" w:ascii="Arial" w:hAnsi="Arial" w:cs="Arial"/>
                <w:color w:val="000000" w:themeColor="text1"/>
                <w:sz w:val="18"/>
                <w:szCs w:val="18"/>
                <w14:textFill>
                  <w14:solidFill>
                    <w14:schemeClr w14:val="tx1"/>
                  </w14:solidFill>
                </w14:textFill>
              </w:rPr>
              <w:t>5</w:t>
            </w:r>
          </w:p>
        </w:tc>
        <w:tc>
          <w:tcPr>
            <w:tcW w:w="1377" w:type="dxa"/>
            <w:tcBorders>
              <w:top w:val="single" w:color="auto" w:sz="6" w:space="0"/>
              <w:left w:val="single" w:color="auto" w:sz="6" w:space="0"/>
              <w:bottom w:val="single" w:color="auto" w:sz="6" w:space="0"/>
              <w:right w:val="single" w:color="auto" w:sz="6" w:space="0"/>
            </w:tcBorders>
            <w:vAlign w:val="center"/>
          </w:tcPr>
          <w:p w14:paraId="7475C48C">
            <w:pPr>
              <w:adjustRightInd w:val="0"/>
              <w:jc w:val="center"/>
              <w:rPr>
                <w:rFonts w:ascii="Arial" w:hAnsi="Arial" w:cs="Arial"/>
                <w:color w:val="000000" w:themeColor="text1"/>
                <w:sz w:val="18"/>
                <w:szCs w:val="18"/>
                <w14:textFill>
                  <w14:solidFill>
                    <w14:schemeClr w14:val="tx1"/>
                  </w14:solidFill>
                </w14:textFill>
              </w:rPr>
            </w:pPr>
            <w:r>
              <w:rPr>
                <w:rFonts w:hint="eastAsia" w:ascii="Arial" w:hAnsi="Arial" w:cs="Arial"/>
                <w:color w:val="000000" w:themeColor="text1"/>
                <w:sz w:val="18"/>
                <w:szCs w:val="18"/>
                <w14:textFill>
                  <w14:solidFill>
                    <w14:schemeClr w14:val="tx1"/>
                  </w14:solidFill>
                </w14:textFill>
              </w:rPr>
              <w:t>连接线缆</w:t>
            </w:r>
          </w:p>
        </w:tc>
        <w:tc>
          <w:tcPr>
            <w:tcW w:w="6703" w:type="dxa"/>
            <w:tcBorders>
              <w:top w:val="single" w:color="auto" w:sz="6" w:space="0"/>
              <w:left w:val="single" w:color="auto" w:sz="6" w:space="0"/>
              <w:bottom w:val="single" w:color="auto" w:sz="6" w:space="0"/>
              <w:right w:val="single" w:color="auto" w:sz="6" w:space="0"/>
            </w:tcBorders>
            <w:vAlign w:val="center"/>
          </w:tcPr>
          <w:p w14:paraId="650227DE">
            <w:pPr>
              <w:adjustRightInd w:val="0"/>
              <w:rPr>
                <w:rFonts w:ascii="Arial" w:hAnsi="Arial" w:cs="Arial"/>
                <w:color w:val="000000" w:themeColor="text1"/>
                <w:sz w:val="18"/>
                <w:szCs w:val="18"/>
                <w:lang w:eastAsia="zh-CN"/>
                <w14:textFill>
                  <w14:solidFill>
                    <w14:schemeClr w14:val="tx1"/>
                  </w14:solidFill>
                </w14:textFill>
              </w:rPr>
            </w:pPr>
            <w:r>
              <w:rPr>
                <w:rFonts w:hint="eastAsia" w:ascii="Arial" w:hAnsi="Arial" w:cs="Arial"/>
                <w:color w:val="000000" w:themeColor="text1"/>
                <w:sz w:val="18"/>
                <w:szCs w:val="18"/>
                <w:lang w:eastAsia="zh-CN"/>
                <w14:textFill>
                  <w14:solidFill>
                    <w14:schemeClr w14:val="tx1"/>
                  </w14:solidFill>
                </w14:textFill>
              </w:rPr>
              <w:t>电池包与UPS主机连接线缆</w:t>
            </w:r>
          </w:p>
        </w:tc>
        <w:tc>
          <w:tcPr>
            <w:tcW w:w="708" w:type="dxa"/>
            <w:tcBorders>
              <w:top w:val="single" w:color="auto" w:sz="6" w:space="0"/>
              <w:left w:val="single" w:color="auto" w:sz="6" w:space="0"/>
              <w:bottom w:val="single" w:color="auto" w:sz="6" w:space="0"/>
              <w:right w:val="single" w:color="auto" w:sz="6" w:space="0"/>
            </w:tcBorders>
            <w:vAlign w:val="center"/>
          </w:tcPr>
          <w:p w14:paraId="1EC056FA">
            <w:pPr>
              <w:adjustRightInd w:val="0"/>
              <w:jc w:val="center"/>
              <w:rPr>
                <w:rFonts w:hint="eastAsia" w:ascii="Arial" w:hAnsi="Arial" w:eastAsia="宋体" w:cs="Arial"/>
                <w:color w:val="000000" w:themeColor="text1"/>
                <w:sz w:val="18"/>
                <w:szCs w:val="18"/>
                <w:lang w:val="en-US" w:eastAsia="zh-CN"/>
                <w14:textFill>
                  <w14:solidFill>
                    <w14:schemeClr w14:val="tx1"/>
                  </w14:solidFill>
                </w14:textFill>
              </w:rPr>
            </w:pPr>
            <w:r>
              <w:rPr>
                <w:rFonts w:hint="eastAsia" w:ascii="Arial" w:hAnsi="Arial" w:cs="Arial"/>
                <w:color w:val="000000" w:themeColor="text1"/>
                <w:sz w:val="18"/>
                <w:szCs w:val="18"/>
                <w:lang w:val="en-US" w:eastAsia="zh-CN"/>
                <w14:textFill>
                  <w14:solidFill>
                    <w14:schemeClr w14:val="tx1"/>
                  </w14:solidFill>
                </w14:textFill>
              </w:rPr>
              <w:t>2条</w:t>
            </w:r>
          </w:p>
        </w:tc>
        <w:tc>
          <w:tcPr>
            <w:tcW w:w="993" w:type="dxa"/>
            <w:tcBorders>
              <w:top w:val="single" w:color="auto" w:sz="6" w:space="0"/>
              <w:left w:val="single" w:color="auto" w:sz="6" w:space="0"/>
              <w:bottom w:val="single" w:color="auto" w:sz="6" w:space="0"/>
              <w:right w:val="single" w:color="auto" w:sz="6" w:space="0"/>
            </w:tcBorders>
            <w:vAlign w:val="center"/>
          </w:tcPr>
          <w:p w14:paraId="53D57ACD">
            <w:pPr>
              <w:adjustRightInd w:val="0"/>
              <w:jc w:val="center"/>
              <w:rPr>
                <w:rFonts w:ascii="Arial" w:hAnsi="Arial" w:cs="Arial"/>
                <w:color w:val="000000" w:themeColor="text1"/>
                <w:sz w:val="18"/>
                <w:szCs w:val="18"/>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华为</w:t>
            </w:r>
            <w:r>
              <w:rPr>
                <w:rFonts w:hint="eastAsia" w:ascii="宋体" w:hAnsi="宋体" w:eastAsia="宋体" w:cs="宋体"/>
                <w:color w:val="000000" w:themeColor="text1"/>
                <w:lang w:val="en-US" w:eastAsia="zh-CN"/>
                <w14:textFill>
                  <w14:solidFill>
                    <w14:schemeClr w14:val="tx1"/>
                  </w14:solidFill>
                </w14:textFill>
              </w:rPr>
              <w:t>配套</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天际明配套、安奇奥配套</w:t>
            </w:r>
          </w:p>
        </w:tc>
      </w:tr>
      <w:tr w14:paraId="2CB955D3">
        <w:tblPrEx>
          <w:tblCellMar>
            <w:top w:w="0" w:type="dxa"/>
            <w:left w:w="108" w:type="dxa"/>
            <w:bottom w:w="0" w:type="dxa"/>
            <w:right w:w="108" w:type="dxa"/>
          </w:tblCellMar>
        </w:tblPrEx>
        <w:trPr>
          <w:trHeight w:val="285" w:hRule="atLeast"/>
        </w:trPr>
        <w:tc>
          <w:tcPr>
            <w:tcW w:w="709" w:type="dxa"/>
            <w:tcBorders>
              <w:top w:val="single" w:color="auto" w:sz="6" w:space="0"/>
              <w:left w:val="single" w:color="auto" w:sz="6" w:space="0"/>
              <w:bottom w:val="single" w:color="auto" w:sz="6" w:space="0"/>
              <w:right w:val="single" w:color="auto" w:sz="6" w:space="0"/>
            </w:tcBorders>
            <w:vAlign w:val="center"/>
          </w:tcPr>
          <w:p w14:paraId="2477B0AE">
            <w:pPr>
              <w:adjustRightInd w:val="0"/>
              <w:jc w:val="center"/>
              <w:rPr>
                <w:rFonts w:ascii="Arial" w:hAnsi="Arial" w:cs="Arial"/>
                <w:color w:val="000000" w:themeColor="text1"/>
                <w:sz w:val="18"/>
                <w:szCs w:val="18"/>
                <w:lang w:eastAsia="zh-CN"/>
                <w14:textFill>
                  <w14:solidFill>
                    <w14:schemeClr w14:val="tx1"/>
                  </w14:solidFill>
                </w14:textFill>
              </w:rPr>
            </w:pPr>
            <w:r>
              <w:rPr>
                <w:rFonts w:hint="eastAsia" w:ascii="Arial" w:hAnsi="Arial" w:cs="Arial"/>
                <w:color w:val="000000" w:themeColor="text1"/>
                <w:sz w:val="18"/>
                <w:szCs w:val="18"/>
                <w:lang w:eastAsia="zh-CN"/>
                <w14:textFill>
                  <w14:solidFill>
                    <w14:schemeClr w14:val="tx1"/>
                  </w14:solidFill>
                </w14:textFill>
              </w:rPr>
              <w:t>1.1.6</w:t>
            </w:r>
          </w:p>
        </w:tc>
        <w:tc>
          <w:tcPr>
            <w:tcW w:w="1377" w:type="dxa"/>
            <w:tcBorders>
              <w:top w:val="single" w:color="auto" w:sz="6" w:space="0"/>
              <w:left w:val="single" w:color="auto" w:sz="6" w:space="0"/>
              <w:bottom w:val="single" w:color="auto" w:sz="6" w:space="0"/>
              <w:right w:val="single" w:color="auto" w:sz="6" w:space="0"/>
            </w:tcBorders>
            <w:vAlign w:val="center"/>
          </w:tcPr>
          <w:p w14:paraId="1EC1CD51">
            <w:pPr>
              <w:adjustRightInd w:val="0"/>
              <w:jc w:val="center"/>
              <w:rPr>
                <w:rFonts w:ascii="Arial" w:hAnsi="Arial" w:cs="Arial"/>
                <w:color w:val="000000" w:themeColor="text1"/>
                <w:sz w:val="18"/>
                <w:szCs w:val="18"/>
                <w14:textFill>
                  <w14:solidFill>
                    <w14:schemeClr w14:val="tx1"/>
                  </w14:solidFill>
                </w14:textFill>
              </w:rPr>
            </w:pPr>
            <w:r>
              <w:rPr>
                <w:rFonts w:hint="eastAsia" w:ascii="Arial" w:hAnsi="Arial" w:cs="Arial"/>
                <w:color w:val="000000" w:themeColor="text1"/>
                <w:sz w:val="18"/>
                <w:szCs w:val="18"/>
                <w14:textFill>
                  <w14:solidFill>
                    <w14:schemeClr w14:val="tx1"/>
                  </w14:solidFill>
                </w14:textFill>
              </w:rPr>
              <w:t>导轨</w:t>
            </w:r>
          </w:p>
        </w:tc>
        <w:tc>
          <w:tcPr>
            <w:tcW w:w="6703" w:type="dxa"/>
            <w:tcBorders>
              <w:top w:val="single" w:color="auto" w:sz="6" w:space="0"/>
              <w:left w:val="single" w:color="auto" w:sz="6" w:space="0"/>
              <w:bottom w:val="single" w:color="auto" w:sz="6" w:space="0"/>
              <w:right w:val="single" w:color="auto" w:sz="6" w:space="0"/>
            </w:tcBorders>
            <w:vAlign w:val="center"/>
          </w:tcPr>
          <w:p w14:paraId="0BEE688E">
            <w:pPr>
              <w:adjustRightInd w:val="0"/>
              <w:rPr>
                <w:rFonts w:ascii="Arial" w:hAnsi="Arial" w:cs="Arial"/>
                <w:color w:val="000000" w:themeColor="text1"/>
                <w:sz w:val="18"/>
                <w:szCs w:val="18"/>
                <w:lang w:eastAsia="zh-CN"/>
                <w14:textFill>
                  <w14:solidFill>
                    <w14:schemeClr w14:val="tx1"/>
                  </w14:solidFill>
                </w14:textFill>
              </w:rPr>
            </w:pPr>
            <w:r>
              <w:rPr>
                <w:rFonts w:hint="eastAsia" w:ascii="Arial" w:hAnsi="Arial" w:cs="Arial"/>
                <w:color w:val="000000" w:themeColor="text1"/>
                <w:sz w:val="18"/>
                <w:szCs w:val="18"/>
                <w:lang w:eastAsia="zh-CN"/>
                <w14:textFill>
                  <w14:solidFill>
                    <w14:schemeClr w14:val="tx1"/>
                  </w14:solidFill>
                </w14:textFill>
              </w:rPr>
              <w:t>机柜安装导轨，电池包配套</w:t>
            </w:r>
          </w:p>
        </w:tc>
        <w:tc>
          <w:tcPr>
            <w:tcW w:w="708" w:type="dxa"/>
            <w:tcBorders>
              <w:top w:val="single" w:color="auto" w:sz="6" w:space="0"/>
              <w:left w:val="single" w:color="auto" w:sz="6" w:space="0"/>
              <w:bottom w:val="single" w:color="auto" w:sz="6" w:space="0"/>
              <w:right w:val="single" w:color="auto" w:sz="6" w:space="0"/>
            </w:tcBorders>
            <w:vAlign w:val="center"/>
          </w:tcPr>
          <w:p w14:paraId="542DD80A">
            <w:pPr>
              <w:adjustRightInd w:val="0"/>
              <w:jc w:val="center"/>
              <w:rPr>
                <w:rFonts w:hint="eastAsia" w:ascii="Arial" w:hAnsi="Arial" w:eastAsia="宋体" w:cs="Arial"/>
                <w:color w:val="000000" w:themeColor="text1"/>
                <w:sz w:val="18"/>
                <w:szCs w:val="18"/>
                <w:lang w:val="en-US" w:eastAsia="zh-CN"/>
                <w14:textFill>
                  <w14:solidFill>
                    <w14:schemeClr w14:val="tx1"/>
                  </w14:solidFill>
                </w14:textFill>
              </w:rPr>
            </w:pPr>
            <w:r>
              <w:rPr>
                <w:rFonts w:hint="eastAsia" w:ascii="Arial" w:hAnsi="Arial" w:cs="Arial"/>
                <w:color w:val="000000" w:themeColor="text1"/>
                <w:sz w:val="18"/>
                <w:szCs w:val="18"/>
                <w14:textFill>
                  <w14:solidFill>
                    <w14:schemeClr w14:val="tx1"/>
                  </w14:solidFill>
                </w14:textFill>
              </w:rPr>
              <w:t>2</w:t>
            </w:r>
            <w:r>
              <w:rPr>
                <w:rFonts w:hint="eastAsia" w:ascii="Arial" w:hAnsi="Arial" w:cs="Arial"/>
                <w:color w:val="000000" w:themeColor="text1"/>
                <w:sz w:val="18"/>
                <w:szCs w:val="18"/>
                <w:lang w:val="en-US" w:eastAsia="zh-CN"/>
                <w14:textFill>
                  <w14:solidFill>
                    <w14:schemeClr w14:val="tx1"/>
                  </w14:solidFill>
                </w14:textFill>
              </w:rPr>
              <w:t>套</w:t>
            </w:r>
          </w:p>
        </w:tc>
        <w:tc>
          <w:tcPr>
            <w:tcW w:w="993" w:type="dxa"/>
            <w:tcBorders>
              <w:top w:val="single" w:color="auto" w:sz="6" w:space="0"/>
              <w:left w:val="single" w:color="auto" w:sz="6" w:space="0"/>
              <w:bottom w:val="single" w:color="auto" w:sz="6" w:space="0"/>
              <w:right w:val="single" w:color="auto" w:sz="6" w:space="0"/>
            </w:tcBorders>
            <w:vAlign w:val="center"/>
          </w:tcPr>
          <w:p w14:paraId="7DC5EA45">
            <w:pPr>
              <w:adjustRightInd w:val="0"/>
              <w:jc w:val="center"/>
              <w:rPr>
                <w:rFonts w:ascii="Arial" w:hAnsi="Arial" w:cs="Arial"/>
                <w:color w:val="000000" w:themeColor="text1"/>
                <w:sz w:val="18"/>
                <w:szCs w:val="18"/>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华为</w:t>
            </w:r>
            <w:r>
              <w:rPr>
                <w:rFonts w:hint="eastAsia" w:ascii="宋体" w:hAnsi="宋体" w:eastAsia="宋体" w:cs="宋体"/>
                <w:color w:val="000000" w:themeColor="text1"/>
                <w:lang w:val="en-US" w:eastAsia="zh-CN"/>
                <w14:textFill>
                  <w14:solidFill>
                    <w14:schemeClr w14:val="tx1"/>
                  </w14:solidFill>
                </w14:textFill>
              </w:rPr>
              <w:t>配套</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天际明配套、安奇奥配套</w:t>
            </w:r>
          </w:p>
        </w:tc>
      </w:tr>
      <w:tr w14:paraId="53C107A5">
        <w:tblPrEx>
          <w:tblCellMar>
            <w:top w:w="0" w:type="dxa"/>
            <w:left w:w="108" w:type="dxa"/>
            <w:bottom w:w="0" w:type="dxa"/>
            <w:right w:w="108" w:type="dxa"/>
          </w:tblCellMar>
        </w:tblPrEx>
        <w:trPr>
          <w:trHeight w:val="540" w:hRule="atLeast"/>
        </w:trPr>
        <w:tc>
          <w:tcPr>
            <w:tcW w:w="709" w:type="dxa"/>
            <w:tcBorders>
              <w:top w:val="single" w:color="auto" w:sz="6" w:space="0"/>
              <w:left w:val="single" w:color="auto" w:sz="6" w:space="0"/>
              <w:bottom w:val="single" w:color="auto" w:sz="6" w:space="0"/>
              <w:right w:val="single" w:color="auto" w:sz="6" w:space="0"/>
            </w:tcBorders>
            <w:vAlign w:val="center"/>
          </w:tcPr>
          <w:p w14:paraId="6907B78A">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b/>
                <w:bCs/>
                <w:color w:val="000000" w:themeColor="text1"/>
                <w:sz w:val="18"/>
                <w:szCs w:val="18"/>
                <w14:textFill>
                  <w14:solidFill>
                    <w14:schemeClr w14:val="tx1"/>
                  </w14:solidFill>
                </w14:textFill>
              </w:rPr>
              <w:t>2</w:t>
            </w:r>
          </w:p>
        </w:tc>
        <w:tc>
          <w:tcPr>
            <w:tcW w:w="8080" w:type="dxa"/>
            <w:gridSpan w:val="2"/>
            <w:tcBorders>
              <w:top w:val="single" w:color="auto" w:sz="6" w:space="0"/>
              <w:left w:val="single" w:color="auto" w:sz="6" w:space="0"/>
              <w:bottom w:val="single" w:color="auto" w:sz="6" w:space="0"/>
              <w:right w:val="single" w:color="auto" w:sz="6" w:space="0"/>
            </w:tcBorders>
            <w:vAlign w:val="center"/>
          </w:tcPr>
          <w:p w14:paraId="2334D4E4">
            <w:pPr>
              <w:adjustRightInd w:val="0"/>
              <w:rPr>
                <w:rFonts w:hint="eastAsia" w:ascii="宋体" w:hAnsi="宋体"/>
                <w:color w:val="000000" w:themeColor="text1"/>
                <w:lang w:eastAsia="zh-CN"/>
                <w14:textFill>
                  <w14:solidFill>
                    <w14:schemeClr w14:val="tx1"/>
                  </w14:solidFill>
                </w14:textFill>
              </w:rPr>
            </w:pPr>
            <w:r>
              <w:rPr>
                <w:rFonts w:hint="eastAsia" w:cs="Arial"/>
                <w:b/>
                <w:bCs/>
                <w:color w:val="000000" w:themeColor="text1"/>
                <w:sz w:val="18"/>
                <w:szCs w:val="18"/>
                <w14:textFill>
                  <w14:solidFill>
                    <w14:schemeClr w14:val="tx1"/>
                  </w14:solidFill>
                </w14:textFill>
              </w:rPr>
              <w:t>实施服务</w:t>
            </w:r>
          </w:p>
        </w:tc>
        <w:tc>
          <w:tcPr>
            <w:tcW w:w="708" w:type="dxa"/>
            <w:tcBorders>
              <w:top w:val="single" w:color="auto" w:sz="6" w:space="0"/>
              <w:left w:val="single" w:color="auto" w:sz="6" w:space="0"/>
              <w:bottom w:val="single" w:color="auto" w:sz="6" w:space="0"/>
              <w:right w:val="single" w:color="auto" w:sz="6" w:space="0"/>
            </w:tcBorders>
            <w:vAlign w:val="center"/>
          </w:tcPr>
          <w:p w14:paraId="3CD7E141">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b/>
                <w:bCs/>
                <w:color w:val="000000" w:themeColor="text1"/>
                <w:sz w:val="18"/>
                <w:szCs w:val="18"/>
                <w14:textFill>
                  <w14:solidFill>
                    <w14:schemeClr w14:val="tx1"/>
                  </w14:solidFill>
                </w14:textFill>
              </w:rPr>
              <w:t>　</w:t>
            </w:r>
          </w:p>
        </w:tc>
        <w:tc>
          <w:tcPr>
            <w:tcW w:w="993" w:type="dxa"/>
            <w:tcBorders>
              <w:top w:val="single" w:color="auto" w:sz="6" w:space="0"/>
              <w:left w:val="single" w:color="auto" w:sz="6" w:space="0"/>
              <w:bottom w:val="single" w:color="auto" w:sz="6" w:space="0"/>
              <w:right w:val="single" w:color="auto" w:sz="6" w:space="0"/>
            </w:tcBorders>
            <w:vAlign w:val="center"/>
          </w:tcPr>
          <w:p w14:paraId="40E95DD2">
            <w:pPr>
              <w:adjustRightInd w:val="0"/>
              <w:jc w:val="center"/>
              <w:rPr>
                <w:rFonts w:hint="eastAsia" w:ascii="宋体" w:hAnsi="宋体"/>
                <w:color w:val="000000" w:themeColor="text1"/>
                <w:lang w:eastAsia="zh-CN"/>
                <w14:textFill>
                  <w14:solidFill>
                    <w14:schemeClr w14:val="tx1"/>
                  </w14:solidFill>
                </w14:textFill>
              </w:rPr>
            </w:pPr>
          </w:p>
        </w:tc>
      </w:tr>
      <w:tr w14:paraId="22CB5650">
        <w:tblPrEx>
          <w:tblCellMar>
            <w:top w:w="0" w:type="dxa"/>
            <w:left w:w="108" w:type="dxa"/>
            <w:bottom w:w="0" w:type="dxa"/>
            <w:right w:w="108" w:type="dxa"/>
          </w:tblCellMar>
        </w:tblPrEx>
        <w:trPr>
          <w:trHeight w:val="360" w:hRule="atLeast"/>
        </w:trPr>
        <w:tc>
          <w:tcPr>
            <w:tcW w:w="709" w:type="dxa"/>
            <w:tcBorders>
              <w:top w:val="single" w:color="auto" w:sz="6" w:space="0"/>
              <w:left w:val="single" w:color="auto" w:sz="6" w:space="0"/>
              <w:bottom w:val="single" w:color="auto" w:sz="6" w:space="0"/>
              <w:right w:val="single" w:color="auto" w:sz="6" w:space="0"/>
            </w:tcBorders>
            <w:vAlign w:val="center"/>
          </w:tcPr>
          <w:p w14:paraId="2F4F3449">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2.1.1</w:t>
            </w:r>
          </w:p>
        </w:tc>
        <w:tc>
          <w:tcPr>
            <w:tcW w:w="1377" w:type="dxa"/>
            <w:tcBorders>
              <w:top w:val="single" w:color="auto" w:sz="6" w:space="0"/>
              <w:left w:val="single" w:color="auto" w:sz="6" w:space="0"/>
              <w:bottom w:val="single" w:color="auto" w:sz="6" w:space="0"/>
              <w:right w:val="single" w:color="auto" w:sz="6" w:space="0"/>
            </w:tcBorders>
            <w:vAlign w:val="center"/>
          </w:tcPr>
          <w:p w14:paraId="0C95AB37">
            <w:pPr>
              <w:adjustRightInd w:val="0"/>
              <w:jc w:val="center"/>
              <w:rPr>
                <w:rFonts w:hint="eastAsia" w:ascii="宋体" w:hAnsi="宋体"/>
                <w:color w:val="000000" w:themeColor="text1"/>
                <w:lang w:eastAsia="zh-CN"/>
                <w14:textFill>
                  <w14:solidFill>
                    <w14:schemeClr w14:val="tx1"/>
                  </w14:solidFill>
                </w14:textFill>
              </w:rPr>
            </w:pPr>
            <w:r>
              <w:rPr>
                <w:rFonts w:hint="eastAsia" w:cs="Arial"/>
                <w:color w:val="000000" w:themeColor="text1"/>
                <w:sz w:val="18"/>
                <w:szCs w:val="18"/>
                <w14:textFill>
                  <w14:solidFill>
                    <w14:schemeClr w14:val="tx1"/>
                  </w14:solidFill>
                </w14:textFill>
              </w:rPr>
              <w:t>实施费用</w:t>
            </w:r>
          </w:p>
        </w:tc>
        <w:tc>
          <w:tcPr>
            <w:tcW w:w="6703" w:type="dxa"/>
            <w:tcBorders>
              <w:top w:val="single" w:color="auto" w:sz="6" w:space="0"/>
              <w:left w:val="single" w:color="auto" w:sz="6" w:space="0"/>
              <w:bottom w:val="single" w:color="auto" w:sz="6" w:space="0"/>
              <w:right w:val="single" w:color="auto" w:sz="6" w:space="0"/>
            </w:tcBorders>
            <w:vAlign w:val="center"/>
          </w:tcPr>
          <w:p w14:paraId="64D61686">
            <w:pPr>
              <w:adjustRightInd w:val="0"/>
              <w:rPr>
                <w:rFonts w:hint="eastAsia" w:ascii="宋体" w:hAnsi="宋体"/>
                <w:color w:val="000000" w:themeColor="text1"/>
                <w:lang w:eastAsia="zh-CN"/>
                <w14:textFill>
                  <w14:solidFill>
                    <w14:schemeClr w14:val="tx1"/>
                  </w14:solidFill>
                </w14:textFill>
              </w:rPr>
            </w:pPr>
            <w:r>
              <w:rPr>
                <w:rFonts w:hint="eastAsia" w:cs="Arial"/>
                <w:color w:val="000000" w:themeColor="text1"/>
                <w:sz w:val="20"/>
                <w:szCs w:val="20"/>
                <w:lang w:eastAsia="zh-CN"/>
                <w14:textFill>
                  <w14:solidFill>
                    <w14:schemeClr w14:val="tx1"/>
                  </w14:solidFill>
                </w14:textFill>
              </w:rPr>
              <w:t>含本清单设备安装辅材</w:t>
            </w:r>
          </w:p>
        </w:tc>
        <w:tc>
          <w:tcPr>
            <w:tcW w:w="708" w:type="dxa"/>
            <w:tcBorders>
              <w:top w:val="single" w:color="auto" w:sz="6" w:space="0"/>
              <w:left w:val="single" w:color="auto" w:sz="6" w:space="0"/>
              <w:bottom w:val="single" w:color="auto" w:sz="6" w:space="0"/>
              <w:right w:val="single" w:color="auto" w:sz="6" w:space="0"/>
            </w:tcBorders>
            <w:vAlign w:val="center"/>
          </w:tcPr>
          <w:p w14:paraId="042AFFB4">
            <w:pPr>
              <w:adjustRightInd w:val="0"/>
              <w:jc w:val="center"/>
              <w:rPr>
                <w:rFonts w:hint="eastAsia" w:ascii="宋体" w:hAnsi="宋体"/>
                <w:color w:val="000000" w:themeColor="text1"/>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1</w:t>
            </w:r>
            <w:r>
              <w:rPr>
                <w:rFonts w:hint="eastAsia" w:cs="Arial"/>
                <w:color w:val="000000" w:themeColor="text1"/>
                <w:sz w:val="18"/>
                <w:szCs w:val="18"/>
                <w14:textFill>
                  <w14:solidFill>
                    <w14:schemeClr w14:val="tx1"/>
                  </w14:solidFill>
                </w14:textFill>
              </w:rPr>
              <w:t>项</w:t>
            </w:r>
          </w:p>
        </w:tc>
        <w:tc>
          <w:tcPr>
            <w:tcW w:w="993" w:type="dxa"/>
            <w:tcBorders>
              <w:top w:val="single" w:color="auto" w:sz="6" w:space="0"/>
              <w:left w:val="single" w:color="auto" w:sz="6" w:space="0"/>
              <w:bottom w:val="single" w:color="auto" w:sz="6" w:space="0"/>
              <w:right w:val="single" w:color="auto" w:sz="6" w:space="0"/>
            </w:tcBorders>
            <w:vAlign w:val="center"/>
          </w:tcPr>
          <w:p w14:paraId="00A05AE3">
            <w:pPr>
              <w:adjustRightInd w:val="0"/>
              <w:jc w:val="center"/>
              <w:rPr>
                <w:rFonts w:hint="eastAsia" w:ascii="宋体" w:hAnsi="宋体"/>
                <w:color w:val="000000" w:themeColor="text1"/>
                <w:lang w:eastAsia="zh-CN"/>
                <w14:textFill>
                  <w14:solidFill>
                    <w14:schemeClr w14:val="tx1"/>
                  </w14:solidFill>
                </w14:textFill>
              </w:rPr>
            </w:pPr>
          </w:p>
        </w:tc>
      </w:tr>
    </w:tbl>
    <w:p w14:paraId="01443260">
      <w:pPr>
        <w:rPr>
          <w:rFonts w:hint="eastAsia" w:ascii="宋体" w:hAnsi="宋体" w:eastAsia="宋体" w:cs="宋体"/>
          <w:color w:val="000000" w:themeColor="text1"/>
          <w:lang w:eastAsia="zh-CN"/>
          <w14:textFill>
            <w14:solidFill>
              <w14:schemeClr w14:val="tx1"/>
            </w14:solidFill>
          </w14:textFill>
        </w:rPr>
      </w:pPr>
    </w:p>
    <w:p w14:paraId="1E0DEFCE">
      <w:pPr>
        <w:pStyle w:val="37"/>
        <w:spacing w:line="360" w:lineRule="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注</w:t>
      </w:r>
      <w:r>
        <w:rPr>
          <w:rFonts w:hint="eastAsia" w:ascii="宋体" w:hAnsi="宋体" w:eastAsia="宋体" w:cs="宋体"/>
          <w:color w:val="000000" w:themeColor="text1"/>
          <w:sz w:val="22"/>
          <w:szCs w:val="22"/>
          <w14:textFill>
            <w14:solidFill>
              <w14:schemeClr w14:val="tx1"/>
            </w14:solidFill>
          </w14:textFill>
        </w:rPr>
        <w:t>：标“★”项为重要性指标，</w:t>
      </w:r>
      <w:r>
        <w:rPr>
          <w:rFonts w:hint="eastAsia" w:hAnsi="宋体" w:cs="宋体"/>
          <w:b w:val="0"/>
          <w:bCs w:val="0"/>
          <w:color w:val="000000" w:themeColor="text1"/>
          <w:sz w:val="22"/>
          <w:szCs w:val="22"/>
          <w:lang w:val="en-US" w:eastAsia="zh-CN"/>
          <w14:textFill>
            <w14:solidFill>
              <w14:schemeClr w14:val="tx1"/>
            </w14:solidFill>
          </w14:textFill>
        </w:rPr>
        <w:t>供应商中标后二日内</w:t>
      </w:r>
      <w:r>
        <w:rPr>
          <w:rFonts w:hint="eastAsia" w:ascii="宋体" w:hAnsi="宋体" w:eastAsia="宋体" w:cs="宋体"/>
          <w:b w:val="0"/>
          <w:bCs w:val="0"/>
          <w:color w:val="000000" w:themeColor="text1"/>
          <w:sz w:val="22"/>
          <w:szCs w:val="22"/>
          <w14:textFill>
            <w14:solidFill>
              <w14:schemeClr w14:val="tx1"/>
            </w14:solidFill>
          </w14:textFill>
        </w:rPr>
        <w:t>须提供设备原厂商出具的</w:t>
      </w:r>
      <w:r>
        <w:rPr>
          <w:rFonts w:hint="eastAsia" w:hAnsi="宋体" w:cs="宋体"/>
          <w:b w:val="0"/>
          <w:bCs w:val="0"/>
          <w:color w:val="000000" w:themeColor="text1"/>
          <w:sz w:val="22"/>
          <w:szCs w:val="22"/>
          <w:lang w:val="en-US" w:eastAsia="zh-CN"/>
          <w14:textFill>
            <w14:solidFill>
              <w14:schemeClr w14:val="tx1"/>
            </w14:solidFill>
          </w14:textFill>
        </w:rPr>
        <w:t>相关</w:t>
      </w:r>
      <w:r>
        <w:rPr>
          <w:rFonts w:hint="eastAsia" w:ascii="宋体" w:hAnsi="宋体" w:eastAsia="宋体" w:cs="宋体"/>
          <w:b w:val="0"/>
          <w:bCs w:val="0"/>
          <w:color w:val="000000" w:themeColor="text1"/>
          <w:sz w:val="22"/>
          <w:szCs w:val="22"/>
          <w14:textFill>
            <w14:solidFill>
              <w14:schemeClr w14:val="tx1"/>
            </w14:solidFill>
          </w14:textFill>
        </w:rPr>
        <w:t>证明材料。不能提供的，采购人有权不与中标人签订合同，取消中标人中标资格。</w:t>
      </w:r>
    </w:p>
    <w:p w14:paraId="38A027D9">
      <w:pPr>
        <w:rPr>
          <w:rFonts w:hint="eastAsia" w:ascii="宋体" w:hAnsi="宋体" w:eastAsia="宋体" w:cs="宋体"/>
          <w:color w:val="000000" w:themeColor="text1"/>
          <w:lang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4B45ACF">
      <w:pPr>
        <w:pStyle w:val="10"/>
        <w:spacing w:before="11"/>
        <w:ind w:right="-58"/>
        <w:rPr>
          <w:rFonts w:hint="eastAsia" w:ascii="宋体" w:hAnsi="宋体" w:eastAsia="宋体" w:cs="宋体"/>
          <w:color w:val="000000" w:themeColor="text1"/>
          <w:sz w:val="16"/>
          <w:lang w:eastAsia="zh-CN"/>
          <w14:textFill>
            <w14:solidFill>
              <w14:schemeClr w14:val="tx1"/>
            </w14:solidFill>
          </w14:textFill>
        </w:rPr>
      </w:pPr>
    </w:p>
    <w:p w14:paraId="1B7DDDC1">
      <w:pPr>
        <w:pStyle w:val="2"/>
        <w:rPr>
          <w:rFonts w:hint="eastAsia" w:ascii="宋体" w:hAnsi="宋体" w:eastAsia="宋体" w:cs="宋体"/>
          <w:color w:val="000000" w:themeColor="text1"/>
          <w:lang w:eastAsia="zh-CN"/>
          <w14:textFill>
            <w14:solidFill>
              <w14:schemeClr w14:val="tx1"/>
            </w14:solidFill>
          </w14:textFill>
        </w:rPr>
      </w:pPr>
      <w:bookmarkStart w:id="10" w:name="3.6照明系统"/>
      <w:bookmarkEnd w:id="10"/>
      <w:bookmarkStart w:id="11" w:name="第五部分_防雷接地系统工程"/>
      <w:bookmarkEnd w:id="11"/>
      <w:r>
        <w:rPr>
          <w:rFonts w:hint="eastAsia" w:ascii="宋体" w:hAnsi="宋体" w:eastAsia="宋体" w:cs="宋体"/>
          <w:color w:val="000000" w:themeColor="text1"/>
          <w:lang w:eastAsia="zh-CN"/>
          <w14:textFill>
            <w14:solidFill>
              <w14:schemeClr w14:val="tx1"/>
            </w14:solidFill>
          </w14:textFill>
        </w:rPr>
        <w:t>第三章 投标</w:t>
      </w:r>
      <w:r>
        <w:rPr>
          <w:rFonts w:hint="eastAsia" w:ascii="宋体" w:hAnsi="宋体" w:eastAsia="宋体" w:cs="宋体"/>
          <w:color w:val="000000" w:themeColor="text1"/>
          <w:lang w:val="en-US" w:eastAsia="zh-CN"/>
          <w14:textFill>
            <w14:solidFill>
              <w14:schemeClr w14:val="tx1"/>
            </w14:solidFill>
          </w14:textFill>
        </w:rPr>
        <w:t>商务及其他</w:t>
      </w:r>
      <w:r>
        <w:rPr>
          <w:rFonts w:hint="eastAsia" w:ascii="宋体" w:hAnsi="宋体" w:eastAsia="宋体" w:cs="宋体"/>
          <w:color w:val="000000" w:themeColor="text1"/>
          <w:lang w:eastAsia="zh-CN"/>
          <w14:textFill>
            <w14:solidFill>
              <w14:schemeClr w14:val="tx1"/>
            </w14:solidFill>
          </w14:textFill>
        </w:rPr>
        <w:t>说明</w:t>
      </w:r>
    </w:p>
    <w:p w14:paraId="2BDA1420">
      <w:pPr>
        <w:pStyle w:val="3"/>
        <w:ind w:firstLine="600" w:firstLineChars="200"/>
        <w:rPr>
          <w:rFonts w:hint="eastAsia" w:ascii="宋体" w:hAnsi="宋体" w:eastAsia="宋体" w:cs="宋体"/>
          <w:color w:val="000000" w:themeColor="text1"/>
          <w:lang w:eastAsia="zh-CN"/>
          <w14:textFill>
            <w14:solidFill>
              <w14:schemeClr w14:val="tx1"/>
            </w14:solidFill>
          </w14:textFill>
        </w:rPr>
      </w:pPr>
    </w:p>
    <w:p w14:paraId="452E5949">
      <w:pPr>
        <w:pStyle w:val="3"/>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一、</w:t>
      </w:r>
      <w:r>
        <w:rPr>
          <w:rFonts w:hint="eastAsia" w:ascii="宋体" w:hAnsi="宋体" w:eastAsia="宋体" w:cs="宋体"/>
          <w:b/>
          <w:bCs/>
          <w:color w:val="000000" w:themeColor="text1"/>
          <w:sz w:val="28"/>
          <w:szCs w:val="28"/>
          <w:lang w:val="en-US" w:eastAsia="zh-CN"/>
          <w14:textFill>
            <w14:solidFill>
              <w14:schemeClr w14:val="tx1"/>
            </w14:solidFill>
          </w14:textFill>
        </w:rPr>
        <w:t>商务条款</w:t>
      </w:r>
      <w:r>
        <w:rPr>
          <w:rFonts w:hint="eastAsia" w:ascii="宋体" w:hAnsi="宋体" w:eastAsia="宋体" w:cs="宋体"/>
          <w:b/>
          <w:bCs/>
          <w:color w:val="000000" w:themeColor="text1"/>
          <w:sz w:val="28"/>
          <w:szCs w:val="28"/>
          <w:lang w:eastAsia="zh-CN"/>
          <w14:textFill>
            <w14:solidFill>
              <w14:schemeClr w14:val="tx1"/>
            </w14:solidFill>
          </w14:textFill>
        </w:rPr>
        <w:t>要求</w:t>
      </w:r>
    </w:p>
    <w:p w14:paraId="7EB093FA">
      <w:pPr>
        <w:bidi w:val="0"/>
        <w:spacing w:line="360" w:lineRule="auto"/>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本项目竞价所需商务资料要求须以附件形式上传，请供应商认真对照商务要求，不满足条件随意竞价的情况我单位将向政采中心反馈，后果由竞价供应商自行负责。</w:t>
      </w:r>
    </w:p>
    <w:p w14:paraId="349F94DA">
      <w:pPr>
        <w:bidi w:val="0"/>
        <w:spacing w:line="360" w:lineRule="auto"/>
        <w:ind w:firstLine="440" w:firstLineChars="200"/>
        <w:rPr>
          <w:rFonts w:hint="eastAsia" w:ascii="宋体" w:hAnsi="宋体" w:eastAsia="宋体" w:cs="宋体"/>
          <w:i w:val="0"/>
          <w:iCs w:val="0"/>
          <w:caps w:val="0"/>
          <w:color w:val="000000" w:themeColor="text1"/>
          <w:spacing w:val="0"/>
          <w:szCs w:val="18"/>
          <w:shd w:val="clear" w:fill="FFFFFF"/>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2、★因本项目涉及整体环境规划适配、安装调试、原有布线对接等情况，要求潜在供应商必须对该项目有深入了解，以确保中标后能够按时按质完成采购安装工作；故报名竞价的潜在供应商须委派项目负责人</w:t>
      </w:r>
      <w:r>
        <w:rPr>
          <w:rFonts w:hint="eastAsia" w:ascii="宋体" w:hAnsi="宋体" w:cs="宋体"/>
          <w:color w:val="000000" w:themeColor="text1"/>
          <w:lang w:val="en-US" w:eastAsia="zh-CN"/>
          <w14:textFill>
            <w14:solidFill>
              <w14:schemeClr w14:val="tx1"/>
            </w14:solidFill>
          </w14:textFill>
        </w:rPr>
        <w:t>在约定的时间内</w:t>
      </w:r>
      <w:r>
        <w:rPr>
          <w:rFonts w:hint="eastAsia" w:ascii="宋体" w:hAnsi="宋体" w:eastAsia="宋体" w:cs="宋体"/>
          <w:color w:val="000000" w:themeColor="text1"/>
          <w14:textFill>
            <w14:solidFill>
              <w14:schemeClr w14:val="tx1"/>
            </w14:solidFill>
          </w14:textFill>
        </w:rPr>
        <w:t>到本单位进行现场勘察并向我单位相关负责人深入了解项目情况，取得我单位盖章的《现场勘察函》,若无实地勘察参与报价将被视为未实质响应招标要求，作无效报价处理。</w:t>
      </w:r>
      <w:r>
        <w:rPr>
          <w:rFonts w:hint="eastAsia" w:ascii="宋体" w:hAnsi="宋体" w:eastAsia="宋体" w:cs="宋体"/>
          <w:i w:val="0"/>
          <w:iCs w:val="0"/>
          <w:caps w:val="0"/>
          <w:color w:val="000000" w:themeColor="text1"/>
          <w:spacing w:val="0"/>
          <w:szCs w:val="18"/>
          <w:shd w:val="clear" w:fill="FFFFFF"/>
          <w14:textFill>
            <w14:solidFill>
              <w14:schemeClr w14:val="tx1"/>
            </w14:solidFill>
          </w14:textFill>
        </w:rPr>
        <w:t xml:space="preserve"> </w:t>
      </w:r>
    </w:p>
    <w:p w14:paraId="6B335E7F">
      <w:pPr>
        <w:bidi w:val="0"/>
        <w:spacing w:line="360" w:lineRule="auto"/>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、中标供应商未能履行相关规定程序的：（1）投标产品不满足技术参数等项目需求方案；（2）无法按时供货、安装、调试；（</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）不能满足售后</w:t>
      </w:r>
      <w:r>
        <w:rPr>
          <w:rFonts w:hint="eastAsia" w:ascii="宋体" w:hAnsi="宋体" w:eastAsia="宋体" w:cs="宋体"/>
          <w:color w:val="000000" w:themeColor="text1"/>
          <w:lang w:val="en-US" w:eastAsia="zh-CN"/>
          <w14:textFill>
            <w14:solidFill>
              <w14:schemeClr w14:val="tx1"/>
            </w14:solidFill>
          </w14:textFill>
        </w:rPr>
        <w:t>服务</w:t>
      </w:r>
      <w:r>
        <w:rPr>
          <w:rFonts w:hint="eastAsia" w:ascii="宋体" w:hAnsi="宋体" w:eastAsia="宋体" w:cs="宋体"/>
          <w:color w:val="000000" w:themeColor="text1"/>
          <w14:textFill>
            <w14:solidFill>
              <w14:schemeClr w14:val="tx1"/>
            </w14:solidFill>
          </w14:textFill>
        </w:rPr>
        <w:t>要求，将被视为未实质性响应本项目采购需求，将按税务采购网供应商管理办法对投标人予以扣分，情节严重者可能会被采取冻结交易，暂停供货，取消竞价参与资格等措施。</w:t>
      </w:r>
    </w:p>
    <w:p w14:paraId="5C0FC0EC">
      <w:pPr>
        <w:bidi w:val="0"/>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、若出现拟中标供应商提供的商品方案不满足我单位实际需求，或拟中标供应商上传附件不符合商务条款要求的情况，我单位有权选择作废竞价结果，重新竞价。</w:t>
      </w:r>
    </w:p>
    <w:p w14:paraId="140F216E">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lang w:eastAsia="zh-CN"/>
          <w14:textFill>
            <w14:solidFill>
              <w14:schemeClr w14:val="tx1"/>
            </w14:solidFill>
          </w14:textFill>
        </w:rPr>
        <w:t>.售后服务要求</w:t>
      </w:r>
    </w:p>
    <w:p w14:paraId="5C093D53">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本次招标项目中标人负责本项目模块化机柜的安装、实施、调试与运维，包括设备安装、调试、培训、旧设备拆除、</w:t>
      </w:r>
      <w:r>
        <w:rPr>
          <w:rFonts w:hint="eastAsia" w:ascii="宋体" w:hAnsi="宋体" w:cs="宋体"/>
          <w:color w:val="000000" w:themeColor="text1"/>
          <w:lang w:val="en-US" w:eastAsia="zh-CN"/>
          <w14:textFill>
            <w14:solidFill>
              <w14:schemeClr w14:val="tx1"/>
            </w14:solidFill>
          </w14:textFill>
        </w:rPr>
        <w:t>网络设备迁移、</w:t>
      </w:r>
      <w:r>
        <w:rPr>
          <w:rFonts w:hint="eastAsia" w:ascii="宋体" w:hAnsi="宋体" w:eastAsia="宋体" w:cs="宋体"/>
          <w:color w:val="000000" w:themeColor="text1"/>
          <w:lang w:eastAsia="zh-CN"/>
          <w14:textFill>
            <w14:solidFill>
              <w14:schemeClr w14:val="tx1"/>
            </w14:solidFill>
          </w14:textFill>
        </w:rPr>
        <w:t>机房配套设备及设施的拆改修复。同时负责使用单位系统管理人员的培训，包括安装、调试、系统日常维护、操作等，保证用户对于初级、简单的系统故障能独力排除，具备一定的系统维护能力。</w:t>
      </w:r>
    </w:p>
    <w:p w14:paraId="3613C315">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cs="宋体"/>
          <w:color w:val="000000" w:themeColor="text1"/>
          <w:lang w:val="en-US" w:eastAsia="zh-CN"/>
          <w14:textFill>
            <w14:solidFill>
              <w14:schemeClr w14:val="tx1"/>
            </w14:solidFill>
          </w14:textFill>
        </w:rPr>
        <w:t>智能机柜安装</w:t>
      </w:r>
      <w:r>
        <w:rPr>
          <w:rFonts w:hint="eastAsia" w:ascii="宋体" w:hAnsi="宋体" w:eastAsia="宋体" w:cs="宋体"/>
          <w:color w:val="000000" w:themeColor="text1"/>
          <w:lang w:eastAsia="zh-CN"/>
          <w14:textFill>
            <w14:solidFill>
              <w14:schemeClr w14:val="tx1"/>
            </w14:solidFill>
          </w14:textFill>
        </w:rPr>
        <w:t>改造期间不允许断网、断电、不影响正常办公，将现有机房及原有设备进行无缝迁移，各条线路无缝切换，保障信号传输及数据交换畅通。施工方负责对改造机房的模块化机柜进行组装、调试工作，以及保障现有机房设备的上下电、迁移以及迁移后的设备正常运行工作。</w:t>
      </w:r>
    </w:p>
    <w:p w14:paraId="62705D4E">
      <w:pPr>
        <w:pStyle w:val="3"/>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二、工期</w:t>
      </w:r>
    </w:p>
    <w:p w14:paraId="3260689C">
      <w:pPr>
        <w:spacing w:line="360" w:lineRule="auto"/>
        <w:ind w:firstLine="440" w:firstLineChars="200"/>
        <w:rPr>
          <w:rFonts w:hint="eastAsia" w:ascii="宋体" w:hAnsi="宋体" w:eastAsia="宋体" w:cs="宋体"/>
          <w:snapToGrid w:val="0"/>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合同签订后</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个工作日内到货按照调试完工。</w:t>
      </w:r>
      <w:r>
        <w:rPr>
          <w:rFonts w:hint="eastAsia" w:ascii="宋体" w:hAnsi="宋体" w:eastAsia="宋体" w:cs="宋体"/>
          <w:snapToGrid w:val="0"/>
          <w:color w:val="000000" w:themeColor="text1"/>
          <w:lang w:eastAsia="zh-CN"/>
          <w14:textFill>
            <w14:solidFill>
              <w14:schemeClr w14:val="tx1"/>
            </w14:solidFill>
          </w14:textFill>
        </w:rPr>
        <w:t>并具备验收条件。</w:t>
      </w:r>
    </w:p>
    <w:p w14:paraId="0F210DBE">
      <w:pPr>
        <w:pStyle w:val="3"/>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三、保修期</w:t>
      </w:r>
    </w:p>
    <w:p w14:paraId="4FAEF625">
      <w:pPr>
        <w:spacing w:line="360" w:lineRule="auto"/>
        <w:ind w:firstLine="44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1.工程竣工合格之日起，凡属乙方工程质量问题及乙方提供的各</w:t>
      </w:r>
      <w:r>
        <w:rPr>
          <w:rFonts w:hint="eastAsia" w:ascii="宋体" w:hAnsi="宋体" w:eastAsia="宋体" w:cs="宋体"/>
          <w:color w:val="000000" w:themeColor="text1"/>
          <w:sz w:val="22"/>
          <w:szCs w:val="22"/>
          <w:lang w:eastAsia="zh-CN"/>
          <w14:textFill>
            <w14:solidFill>
              <w14:schemeClr w14:val="tx1"/>
            </w14:solidFill>
          </w14:textFill>
        </w:rPr>
        <w:t>种机电设备，实行</w:t>
      </w:r>
      <w:r>
        <w:rPr>
          <w:rFonts w:hint="eastAsia" w:ascii="宋体" w:hAnsi="宋体" w:eastAsia="宋体" w:cs="宋体"/>
          <w:color w:val="000000" w:themeColor="text1"/>
          <w:sz w:val="22"/>
          <w:szCs w:val="22"/>
          <w:u w:val="single"/>
          <w:lang w:eastAsia="zh-CN"/>
          <w14:textFill>
            <w14:solidFill>
              <w14:schemeClr w14:val="tx1"/>
            </w14:solidFill>
          </w14:textFill>
        </w:rPr>
        <w:t xml:space="preserve">  壹</w:t>
      </w:r>
      <w:r>
        <w:rPr>
          <w:rFonts w:hint="eastAsia" w:ascii="宋体" w:hAnsi="宋体" w:eastAsia="宋体" w:cs="宋体"/>
          <w:color w:val="000000" w:themeColor="text1"/>
          <w:sz w:val="22"/>
          <w:szCs w:val="22"/>
          <w:lang w:eastAsia="zh-CN"/>
          <w14:textFill>
            <w14:solidFill>
              <w14:schemeClr w14:val="tx1"/>
            </w14:solidFill>
          </w14:textFill>
        </w:rPr>
        <w:t>年保修。保修期内发生上述问题时，乙方须在接到甲方通知后</w:t>
      </w:r>
      <w:r>
        <w:rPr>
          <w:rFonts w:hint="eastAsia" w:ascii="宋体" w:hAnsi="宋体" w:eastAsia="宋体" w:cs="宋体"/>
          <w:b w:val="0"/>
          <w:bCs w:val="0"/>
          <w:color w:val="000000" w:themeColor="text1"/>
          <w:sz w:val="22"/>
          <w:szCs w:val="22"/>
          <w14:textFill>
            <w14:solidFill>
              <w14:schemeClr w14:val="tx1"/>
            </w14:solidFill>
          </w14:textFill>
        </w:rPr>
        <w:t>30分钟内响应问题，</w:t>
      </w:r>
      <w:r>
        <w:rPr>
          <w:rFonts w:hint="eastAsia" w:ascii="宋体" w:hAnsi="宋体" w:cs="宋体"/>
          <w:b w:val="0"/>
          <w:bCs w:val="0"/>
          <w:color w:val="000000" w:themeColor="text1"/>
          <w:sz w:val="22"/>
          <w:szCs w:val="22"/>
          <w:lang w:val="en-US" w:eastAsia="zh-CN"/>
          <w14:textFill>
            <w14:solidFill>
              <w14:schemeClr w14:val="tx1"/>
            </w14:solidFill>
          </w14:textFill>
        </w:rPr>
        <w:t>4</w:t>
      </w:r>
      <w:r>
        <w:rPr>
          <w:rFonts w:hint="eastAsia" w:ascii="宋体" w:hAnsi="宋体" w:eastAsia="宋体" w:cs="宋体"/>
          <w:b w:val="0"/>
          <w:bCs w:val="0"/>
          <w:color w:val="000000" w:themeColor="text1"/>
          <w:sz w:val="22"/>
          <w:szCs w:val="22"/>
          <w14:textFill>
            <w14:solidFill>
              <w14:schemeClr w14:val="tx1"/>
            </w14:solidFill>
          </w14:textFill>
        </w:rPr>
        <w:t>小时内抵达现场，一般性问题4小时内解决、复杂性问题24小时内解决。</w:t>
      </w:r>
    </w:p>
    <w:p w14:paraId="275F2047">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2.保修期外：乙方提供1年免费上门服务，上门维护服务，如需更换器件只收取更换的器件费用。</w:t>
      </w:r>
    </w:p>
    <w:p w14:paraId="3072E29B">
      <w:pPr>
        <w:pStyle w:val="3"/>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四、其他要求</w:t>
      </w:r>
    </w:p>
    <w:p w14:paraId="46A39B57">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snapToGrid w:val="0"/>
          <w:color w:val="000000" w:themeColor="text1"/>
          <w:lang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安全施工，既要做好自身安全，更要做好他人安全，防护到位，警示到位。现场须配备专职安全员，对现场及周边人员监督、检查。</w:t>
      </w:r>
    </w:p>
    <w:p w14:paraId="24E818CE">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2.材料堆放整齐，不得妨碍业主及工作人员的正常生产、生活活动。</w:t>
      </w:r>
    </w:p>
    <w:p w14:paraId="50902B9A">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3.文明施工，不得高声喧哗，施工机械应采取降噪声措施，减小扰民、惊民现象。</w:t>
      </w:r>
    </w:p>
    <w:p w14:paraId="5191281F">
      <w:pPr>
        <w:spacing w:line="360" w:lineRule="auto"/>
        <w:ind w:firstLine="44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4.工完料清，不得对原有地面、墙面造成污染。</w:t>
      </w:r>
    </w:p>
    <w:p w14:paraId="4233A2E7">
      <w:pPr>
        <w:spacing w:line="360" w:lineRule="auto"/>
        <w:ind w:firstLine="440" w:firstLineChars="200"/>
        <w:rPr>
          <w:rFonts w:hint="eastAsia" w:ascii="宋体" w:hAnsi="宋体" w:eastAsia="宋体" w:cs="宋体"/>
          <w:snapToGrid w:val="0"/>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5.随时与业主及物业沟通，确认阶段</w:t>
      </w:r>
      <w:r>
        <w:rPr>
          <w:rFonts w:hint="eastAsia" w:ascii="宋体" w:hAnsi="宋体" w:eastAsia="宋体" w:cs="宋体"/>
          <w:snapToGrid w:val="0"/>
          <w:color w:val="000000" w:themeColor="text1"/>
          <w:lang w:eastAsia="zh-CN"/>
          <w14:textFill>
            <w14:solidFill>
              <w14:schemeClr w14:val="tx1"/>
            </w14:solidFill>
          </w14:textFill>
        </w:rPr>
        <w:t>性的施工现场及方案。</w:t>
      </w:r>
    </w:p>
    <w:p w14:paraId="41E13366">
      <w:pPr>
        <w:rPr>
          <w:rFonts w:hint="eastAsia" w:ascii="宋体" w:hAnsi="宋体" w:eastAsia="宋体" w:cs="宋体"/>
          <w:snapToGrid w:val="0"/>
          <w:color w:val="000000" w:themeColor="text1"/>
          <w:lang w:eastAsia="zh-CN"/>
          <w14:textFill>
            <w14:solidFill>
              <w14:schemeClr w14:val="tx1"/>
            </w14:solidFill>
          </w14:textFill>
        </w:rPr>
      </w:pPr>
      <w:r>
        <w:rPr>
          <w:rFonts w:hint="eastAsia" w:ascii="宋体" w:hAnsi="宋体" w:eastAsia="宋体" w:cs="宋体"/>
          <w:snapToGrid w:val="0"/>
          <w:color w:val="000000" w:themeColor="text1"/>
          <w:lang w:eastAsia="zh-CN"/>
          <w14:textFill>
            <w14:solidFill>
              <w14:schemeClr w14:val="tx1"/>
            </w14:solidFill>
          </w14:textFill>
        </w:rPr>
        <w:br w:type="page"/>
      </w:r>
    </w:p>
    <w:p w14:paraId="5E7AFCD1">
      <w:pPr>
        <w:pStyle w:val="15"/>
        <w:spacing w:beforeAutospacing="1" w:afterAutospacing="1" w:line="23" w:lineRule="atLeas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《现场勘察证明函》格式 </w:t>
      </w:r>
    </w:p>
    <w:p w14:paraId="46286B02">
      <w:pPr>
        <w:jc w:val="cente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现场勘察证明函</w:t>
      </w:r>
    </w:p>
    <w:p w14:paraId="687693FF">
      <w:pPr>
        <w:rPr>
          <w:rFonts w:hint="eastAsia" w:ascii="宋体" w:hAnsi="宋体" w:eastAsia="宋体" w:cs="宋体"/>
          <w:color w:val="000000" w:themeColor="text1"/>
          <w14:textFill>
            <w14:solidFill>
              <w14:schemeClr w14:val="tx1"/>
            </w14:solidFill>
          </w14:textFill>
        </w:rPr>
      </w:pPr>
    </w:p>
    <w:p w14:paraId="4646001E">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cs="宋体"/>
          <w:color w:val="000000" w:themeColor="text1"/>
          <w:sz w:val="24"/>
          <w:lang w:eastAsia="zh-CN"/>
          <w14:textFill>
            <w14:solidFill>
              <w14:schemeClr w14:val="tx1"/>
            </w14:solidFill>
          </w14:textFill>
        </w:rPr>
        <w:t>国家税务总局安仁县税务局灵官分局</w:t>
      </w:r>
    </w:p>
    <w:p w14:paraId="48E09850">
      <w:pPr>
        <w:spacing w:line="360" w:lineRule="auto"/>
        <w:rPr>
          <w:rFonts w:hint="eastAsia" w:ascii="宋体" w:hAnsi="宋体" w:eastAsia="宋体" w:cs="宋体"/>
          <w:color w:val="000000" w:themeColor="text1"/>
          <w:sz w:val="24"/>
          <w14:textFill>
            <w14:solidFill>
              <w14:schemeClr w14:val="tx1"/>
            </w14:solidFill>
          </w14:textFill>
        </w:rPr>
      </w:pPr>
    </w:p>
    <w:p w14:paraId="6B3EAFCF">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我司有意参与贵单位组织的</w:t>
      </w:r>
      <w:r>
        <w:rPr>
          <w:rFonts w:hint="eastAsia" w:ascii="宋体" w:hAnsi="宋体" w:cs="宋体"/>
          <w:color w:val="000000" w:themeColor="text1"/>
          <w:sz w:val="24"/>
          <w:szCs w:val="24"/>
          <w:lang w:eastAsia="zh-CN"/>
          <w14:textFill>
            <w14:solidFill>
              <w14:schemeClr w14:val="tx1"/>
            </w14:solidFill>
          </w14:textFill>
        </w:rPr>
        <w:t>国家税务总局安仁县税务局灵官分局</w:t>
      </w:r>
      <w:r>
        <w:rPr>
          <w:rFonts w:hint="eastAsia" w:ascii="宋体" w:hAnsi="宋体" w:eastAsia="宋体" w:cs="宋体"/>
          <w:color w:val="000000" w:themeColor="text1"/>
          <w:sz w:val="24"/>
          <w:szCs w:val="24"/>
          <w:lang w:eastAsia="zh-CN"/>
          <w14:textFill>
            <w14:solidFill>
              <w14:schemeClr w14:val="tx1"/>
            </w14:solidFill>
          </w14:textFill>
        </w:rPr>
        <w:t>机房</w:t>
      </w:r>
      <w:r>
        <w:rPr>
          <w:rFonts w:hint="eastAsia" w:ascii="宋体" w:hAnsi="宋体" w:cs="宋体"/>
          <w:color w:val="000000" w:themeColor="text1"/>
          <w:sz w:val="24"/>
          <w:szCs w:val="24"/>
          <w:lang w:val="en-US" w:eastAsia="zh-CN"/>
          <w14:textFill>
            <w14:solidFill>
              <w14:schemeClr w14:val="tx1"/>
            </w14:solidFill>
          </w14:textFill>
        </w:rPr>
        <w:t>智能机柜</w:t>
      </w:r>
      <w:r>
        <w:rPr>
          <w:rFonts w:hint="eastAsia" w:ascii="宋体" w:hAnsi="宋体" w:eastAsia="宋体" w:cs="宋体"/>
          <w:color w:val="000000" w:themeColor="text1"/>
          <w:sz w:val="24"/>
          <w:szCs w:val="24"/>
          <w:lang w:eastAsia="zh-CN"/>
          <w14:textFill>
            <w14:solidFill>
              <w14:schemeClr w14:val="tx1"/>
            </w14:solidFill>
          </w14:textFill>
        </w:rPr>
        <w:t>改造项目采购</w:t>
      </w:r>
      <w:r>
        <w:rPr>
          <w:rFonts w:hint="eastAsia" w:ascii="宋体" w:hAnsi="宋体" w:eastAsia="宋体" w:cs="宋体"/>
          <w:color w:val="000000" w:themeColor="text1"/>
          <w:sz w:val="24"/>
          <w14:textFill>
            <w14:solidFill>
              <w14:schemeClr w14:val="tx1"/>
            </w14:solidFill>
          </w14:textFill>
        </w:rPr>
        <w:t>的在线竞价工作，兹委派我司项目负责人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（身份证号：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），按招标书规定要求于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日到国家税务局总局</w:t>
      </w:r>
      <w:r>
        <w:rPr>
          <w:rFonts w:hint="eastAsia" w:ascii="宋体" w:hAnsi="宋体" w:cs="宋体"/>
          <w:color w:val="000000" w:themeColor="text1"/>
          <w:sz w:val="24"/>
          <w:szCs w:val="24"/>
          <w:lang w:eastAsia="zh-CN"/>
          <w14:textFill>
            <w14:solidFill>
              <w14:schemeClr w14:val="tx1"/>
            </w14:solidFill>
          </w14:textFill>
        </w:rPr>
        <w:t>安仁县税务局灵官分局</w:t>
      </w:r>
      <w:r>
        <w:rPr>
          <w:rFonts w:hint="eastAsia" w:ascii="宋体" w:hAnsi="宋体" w:eastAsia="宋体" w:cs="宋体"/>
          <w:color w:val="000000" w:themeColor="text1"/>
          <w:sz w:val="24"/>
          <w14:textFill>
            <w14:solidFill>
              <w14:schemeClr w14:val="tx1"/>
            </w14:solidFill>
          </w14:textFill>
        </w:rPr>
        <w:t>现场勘察。请予以证明。</w:t>
      </w:r>
    </w:p>
    <w:p w14:paraId="5E363680">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感谢！</w:t>
      </w:r>
    </w:p>
    <w:p w14:paraId="6E773A98">
      <w:pPr>
        <w:spacing w:line="360" w:lineRule="auto"/>
        <w:ind w:firstLine="5244" w:firstLineChars="2185"/>
        <w:rPr>
          <w:rFonts w:hint="eastAsia" w:ascii="宋体" w:hAnsi="宋体" w:eastAsia="宋体" w:cs="宋体"/>
          <w:color w:val="000000" w:themeColor="text1"/>
          <w:sz w:val="24"/>
          <w14:textFill>
            <w14:solidFill>
              <w14:schemeClr w14:val="tx1"/>
            </w14:solidFill>
          </w14:textFill>
        </w:rPr>
      </w:pPr>
    </w:p>
    <w:p w14:paraId="640F4E4D">
      <w:pPr>
        <w:spacing w:line="360" w:lineRule="auto"/>
        <w:ind w:firstLine="5244" w:firstLineChars="218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竞价单位：</w:t>
      </w:r>
    </w:p>
    <w:p w14:paraId="71918BE3">
      <w:pPr>
        <w:spacing w:line="360" w:lineRule="auto"/>
        <w:ind w:firstLine="5244" w:firstLineChars="218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w:t>
      </w:r>
    </w:p>
    <w:p w14:paraId="0B51AB08">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165735</wp:posOffset>
                </wp:positionV>
                <wp:extent cx="5353050" cy="19050"/>
                <wp:effectExtent l="0" t="4445" r="0" b="508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V="1">
                          <a:off x="0" y="0"/>
                          <a:ext cx="5353050" cy="19050"/>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_x0000_s1026" o:spid="_x0000_s1026" o:spt="32" type="#_x0000_t32" style="position:absolute;left:0pt;flip:y;margin-left:0.75pt;margin-top:13.05pt;height:1.5pt;width:421.5pt;z-index:251659264;mso-width-relative:page;mso-height-relative:page;" filled="f" stroked="t" coordsize="21600,21600" o:gfxdata="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wyv5e0wAAAAcB&#10;AAAPAAAAAAAAAAEAIAAAACIAAABkcnMvZG93bnJldi54bWxQSwECFAAUAAAACACHTuJAiRLv3CAC&#10;AAAuBAAADgAAAAAAAAABACAAAAAiAQAAZHJzL2Uyb0RvYy54bWxQSwUGAAAAAAYABgBZAQAAtAUA&#10;AAAA&#10;">
                <v:fill on="f" focussize="0,0"/>
                <v:stroke color="#000000" joinstyle="round"/>
                <v:imagedata o:title=""/>
                <o:lock v:ext="edit" aspectratio="f"/>
              </v:shape>
            </w:pict>
          </mc:Fallback>
        </mc:AlternateContent>
      </w:r>
    </w:p>
    <w:p w14:paraId="0C546DD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w:t>
      </w:r>
      <w:r>
        <w:rPr>
          <w:rFonts w:hint="eastAsia" w:ascii="宋体" w:hAnsi="宋体" w:cs="宋体"/>
          <w:color w:val="000000" w:themeColor="text1"/>
          <w:sz w:val="24"/>
          <w:szCs w:val="24"/>
          <w:lang w:eastAsia="zh-CN"/>
          <w14:textFill>
            <w14:solidFill>
              <w14:schemeClr w14:val="tx1"/>
            </w14:solidFill>
          </w14:textFill>
        </w:rPr>
        <w:t>国家税务总局安仁县税务局灵官分局</w:t>
      </w:r>
      <w:r>
        <w:rPr>
          <w:rFonts w:hint="eastAsia" w:ascii="宋体" w:hAnsi="宋体" w:eastAsia="宋体" w:cs="宋体"/>
          <w:color w:val="000000" w:themeColor="text1"/>
          <w:sz w:val="24"/>
          <w:szCs w:val="24"/>
          <w:lang w:eastAsia="zh-CN"/>
          <w14:textFill>
            <w14:solidFill>
              <w14:schemeClr w14:val="tx1"/>
            </w14:solidFill>
          </w14:textFill>
        </w:rPr>
        <w:t>机房</w:t>
      </w:r>
      <w:r>
        <w:rPr>
          <w:rFonts w:hint="eastAsia" w:ascii="宋体" w:hAnsi="宋体" w:cs="宋体"/>
          <w:color w:val="000000" w:themeColor="text1"/>
          <w:sz w:val="24"/>
          <w:szCs w:val="24"/>
          <w:lang w:val="en-US" w:eastAsia="zh-CN"/>
          <w14:textFill>
            <w14:solidFill>
              <w14:schemeClr w14:val="tx1"/>
            </w14:solidFill>
          </w14:textFill>
        </w:rPr>
        <w:t>智能机柜</w:t>
      </w:r>
      <w:r>
        <w:rPr>
          <w:rFonts w:hint="eastAsia" w:ascii="宋体" w:hAnsi="宋体" w:eastAsia="宋体" w:cs="宋体"/>
          <w:color w:val="000000" w:themeColor="text1"/>
          <w:sz w:val="24"/>
          <w:szCs w:val="24"/>
          <w:lang w:eastAsia="zh-CN"/>
          <w14:textFill>
            <w14:solidFill>
              <w14:schemeClr w14:val="tx1"/>
            </w14:solidFill>
          </w14:textFill>
        </w:rPr>
        <w:t>改造项目采购</w:t>
      </w:r>
      <w:r>
        <w:rPr>
          <w:rFonts w:hint="eastAsia" w:ascii="宋体" w:hAnsi="宋体" w:eastAsia="宋体" w:cs="宋体"/>
          <w:color w:val="000000" w:themeColor="text1"/>
          <w:sz w:val="24"/>
          <w14:textFill>
            <w14:solidFill>
              <w14:schemeClr w14:val="tx1"/>
            </w14:solidFill>
          </w14:textFill>
        </w:rPr>
        <w:t>》的有关要求，竞价单位对项目现场必须进行实地勘察。现竞价单位已进行实地踏勘，获得该项目竞价所需要相关信息和资料。</w:t>
      </w:r>
    </w:p>
    <w:p w14:paraId="1F08A2E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1.经现场踏勘，该投标单位对该项目现场现状已充分了解。</w:t>
      </w:r>
    </w:p>
    <w:p w14:paraId="7263382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2.该竞价单位若中标，不得对场地现状提出异议，不得以场地、装修、工艺等因素为由拒绝签署项目合同书或履行所约定的各项义务。</w:t>
      </w:r>
    </w:p>
    <w:p w14:paraId="64CF124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特此证明！</w:t>
      </w:r>
    </w:p>
    <w:p w14:paraId="01DE6261">
      <w:pPr>
        <w:spacing w:line="360" w:lineRule="auto"/>
        <w:rPr>
          <w:rFonts w:hint="eastAsia" w:ascii="宋体" w:hAnsi="宋体" w:eastAsia="宋体" w:cs="宋体"/>
          <w:color w:val="000000" w:themeColor="text1"/>
          <w:sz w:val="24"/>
          <w14:textFill>
            <w14:solidFill>
              <w14:schemeClr w14:val="tx1"/>
            </w14:solidFill>
          </w14:textFill>
        </w:rPr>
      </w:pPr>
    </w:p>
    <w:p w14:paraId="704014C5">
      <w:pPr>
        <w:spacing w:line="360" w:lineRule="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竞价单位：</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采购单位：</w:t>
      </w:r>
      <w:r>
        <w:rPr>
          <w:rFonts w:hint="eastAsia" w:ascii="宋体" w:hAnsi="宋体" w:cs="宋体"/>
          <w:color w:val="000000" w:themeColor="text1"/>
          <w:sz w:val="24"/>
          <w:szCs w:val="24"/>
          <w:lang w:eastAsia="zh-CN"/>
          <w14:textFill>
            <w14:solidFill>
              <w14:schemeClr w14:val="tx1"/>
            </w14:solidFill>
          </w14:textFill>
        </w:rPr>
        <w:t>国家税务总局安仁县税务局</w:t>
      </w:r>
    </w:p>
    <w:p w14:paraId="68DF76DA">
      <w:pPr>
        <w:spacing w:line="360" w:lineRule="auto"/>
        <w:ind w:firstLine="6240" w:firstLineChars="2600"/>
        <w:rPr>
          <w:rFonts w:hint="default" w:ascii="宋体" w:hAnsi="宋体" w:eastAsia="宋体" w:cs="宋体"/>
          <w:b/>
          <w:color w:val="000000" w:themeColor="text1"/>
          <w:sz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信息中心 </w:t>
      </w:r>
    </w:p>
    <w:p w14:paraId="2D2DEE8D">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     年    月   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日    期：      年   月   日</w:t>
      </w:r>
    </w:p>
    <w:p w14:paraId="3480239D">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注：本文件一式三份，采购单位留存两份，竞价单位留存一份，提交在线竞价文件时竞价单位需提供采购方带鲜章的本文件电子扫描件，中标后签订合同时本文件作为附件装订。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BB705">
    <w:pPr>
      <w:pStyle w:val="10"/>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3206750</wp:posOffset>
              </wp:positionH>
              <wp:positionV relativeFrom="page">
                <wp:posOffset>9921875</wp:posOffset>
              </wp:positionV>
              <wp:extent cx="1430020" cy="240030"/>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1430020" cy="240030"/>
                      </a:xfrm>
                      <a:prstGeom prst="rect">
                        <a:avLst/>
                      </a:prstGeom>
                      <a:noFill/>
                      <a:ln>
                        <a:noFill/>
                      </a:ln>
                      <a:effectLst/>
                    </wps:spPr>
                    <wps:txbx>
                      <w:txbxContent>
                        <w:p w14:paraId="18517720">
                          <w:pPr>
                            <w:spacing w:before="12"/>
                            <w:ind w:left="4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r>
                            <w:rPr>
                              <w:sz w:val="18"/>
                            </w:rPr>
                            <w:t xml:space="preserve"> 页 共 </w:t>
                          </w:r>
                          <w:r>
                            <w:fldChar w:fldCharType="begin"/>
                          </w:r>
                          <w:r>
                            <w:instrText xml:space="preserve"> NUMPAGES  \* MERGEFORMAT </w:instrText>
                          </w:r>
                          <w:r>
                            <w:fldChar w:fldCharType="separate"/>
                          </w:r>
                          <w:r>
                            <w:rPr>
                              <w:sz w:val="18"/>
                            </w:rPr>
                            <w:t>10</w:t>
                          </w:r>
                          <w:r>
                            <w:rPr>
                              <w:sz w:val="18"/>
                            </w:rPr>
                            <w:fldChar w:fldCharType="end"/>
                          </w:r>
                          <w:r>
                            <w:rPr>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2.5pt;margin-top:781.25pt;height:18.9pt;width:112.6pt;mso-position-horizontal-relative:page;mso-position-vertical-relative:page;z-index:-251657216;mso-width-relative:page;mso-height-relative:page;" filled="f" stroked="f" coordsize="21600,21600" o:gfxdata="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uJTI2gAAAA0BAAAPAAAA&#10;AAAAAAEAIAAAACIAAABkcnMvZG93bnJldi54bWxQSwECFAAUAAAACACHTuJADpvDihMCAAAVBAAA&#10;DgAAAAAAAAABACAAAAApAQAAZHJzL2Uyb0RvYy54bWxQSwUGAAAAAAYABgBZAQAArgUAAAAA&#10;">
              <v:fill on="f" focussize="0,0"/>
              <v:stroke on="f"/>
              <v:imagedata o:title=""/>
              <o:lock v:ext="edit" aspectratio="f"/>
              <v:textbox inset="0mm,0mm,0mm,0mm">
                <w:txbxContent>
                  <w:p w14:paraId="18517720">
                    <w:pPr>
                      <w:spacing w:before="12"/>
                      <w:ind w:left="4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r>
                      <w:rPr>
                        <w:sz w:val="18"/>
                      </w:rPr>
                      <w:t xml:space="preserve"> 页 共 </w:t>
                    </w:r>
                    <w:r>
                      <w:fldChar w:fldCharType="begin"/>
                    </w:r>
                    <w:r>
                      <w:instrText xml:space="preserve"> NUMPAGES  \* MERGEFORMAT </w:instrText>
                    </w:r>
                    <w:r>
                      <w:fldChar w:fldCharType="separate"/>
                    </w:r>
                    <w:r>
                      <w:rPr>
                        <w:sz w:val="18"/>
                      </w:rPr>
                      <w:t>10</w:t>
                    </w:r>
                    <w:r>
                      <w:rPr>
                        <w:sz w:val="18"/>
                      </w:rPr>
                      <w:fldChar w:fldCharType="end"/>
                    </w:r>
                    <w:r>
                      <w:rPr>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MTVjNmFkYzRiYjRlMjQxMGJlY2ViNmU5MjlmYjUifQ=="/>
  </w:docVars>
  <w:rsids>
    <w:rsidRoot w:val="00162412"/>
    <w:rsid w:val="00013DA8"/>
    <w:rsid w:val="0002728A"/>
    <w:rsid w:val="00060CC6"/>
    <w:rsid w:val="00084F08"/>
    <w:rsid w:val="000E162A"/>
    <w:rsid w:val="0010039D"/>
    <w:rsid w:val="00162412"/>
    <w:rsid w:val="0017342F"/>
    <w:rsid w:val="001D1381"/>
    <w:rsid w:val="001D4FF6"/>
    <w:rsid w:val="001E21A3"/>
    <w:rsid w:val="002233BD"/>
    <w:rsid w:val="002330C3"/>
    <w:rsid w:val="0028476B"/>
    <w:rsid w:val="002A39AE"/>
    <w:rsid w:val="002C65B3"/>
    <w:rsid w:val="002D743A"/>
    <w:rsid w:val="002E1E56"/>
    <w:rsid w:val="003216AA"/>
    <w:rsid w:val="0037277C"/>
    <w:rsid w:val="00390C6E"/>
    <w:rsid w:val="0039301E"/>
    <w:rsid w:val="0039667A"/>
    <w:rsid w:val="00410278"/>
    <w:rsid w:val="00432C9A"/>
    <w:rsid w:val="00435DB9"/>
    <w:rsid w:val="00466C8F"/>
    <w:rsid w:val="00495E35"/>
    <w:rsid w:val="004A1802"/>
    <w:rsid w:val="004A1AA4"/>
    <w:rsid w:val="004E70A5"/>
    <w:rsid w:val="00515CA1"/>
    <w:rsid w:val="005303AB"/>
    <w:rsid w:val="00532A92"/>
    <w:rsid w:val="00534874"/>
    <w:rsid w:val="005637FE"/>
    <w:rsid w:val="005826C8"/>
    <w:rsid w:val="00594AF9"/>
    <w:rsid w:val="005C4DD1"/>
    <w:rsid w:val="00600F4F"/>
    <w:rsid w:val="006377A8"/>
    <w:rsid w:val="006514FB"/>
    <w:rsid w:val="006E2B4B"/>
    <w:rsid w:val="00731B3F"/>
    <w:rsid w:val="00771B83"/>
    <w:rsid w:val="00772BA5"/>
    <w:rsid w:val="00831063"/>
    <w:rsid w:val="0083675E"/>
    <w:rsid w:val="008816D1"/>
    <w:rsid w:val="008B7E51"/>
    <w:rsid w:val="008F3425"/>
    <w:rsid w:val="008F68DA"/>
    <w:rsid w:val="00904F6B"/>
    <w:rsid w:val="0094559B"/>
    <w:rsid w:val="00951F08"/>
    <w:rsid w:val="00962954"/>
    <w:rsid w:val="009633C3"/>
    <w:rsid w:val="00975F4E"/>
    <w:rsid w:val="009A3289"/>
    <w:rsid w:val="009B12AD"/>
    <w:rsid w:val="009B3804"/>
    <w:rsid w:val="009B70DC"/>
    <w:rsid w:val="009D33B7"/>
    <w:rsid w:val="00A0048B"/>
    <w:rsid w:val="00A364D3"/>
    <w:rsid w:val="00A82254"/>
    <w:rsid w:val="00AA5783"/>
    <w:rsid w:val="00AF544E"/>
    <w:rsid w:val="00B17FF9"/>
    <w:rsid w:val="00B229EE"/>
    <w:rsid w:val="00B6274C"/>
    <w:rsid w:val="00B7086D"/>
    <w:rsid w:val="00BB7ADC"/>
    <w:rsid w:val="00BC4B74"/>
    <w:rsid w:val="00C0117D"/>
    <w:rsid w:val="00C10640"/>
    <w:rsid w:val="00C11990"/>
    <w:rsid w:val="00C43AFD"/>
    <w:rsid w:val="00C46089"/>
    <w:rsid w:val="00C7444E"/>
    <w:rsid w:val="00CD7FFD"/>
    <w:rsid w:val="00CE2C6B"/>
    <w:rsid w:val="00D15FC4"/>
    <w:rsid w:val="00D23999"/>
    <w:rsid w:val="00D314B3"/>
    <w:rsid w:val="00D525B3"/>
    <w:rsid w:val="00D83B6D"/>
    <w:rsid w:val="00D865D5"/>
    <w:rsid w:val="00DA1B8D"/>
    <w:rsid w:val="00DC19E1"/>
    <w:rsid w:val="00DF1E83"/>
    <w:rsid w:val="00E064BB"/>
    <w:rsid w:val="00E36B31"/>
    <w:rsid w:val="00E45C5E"/>
    <w:rsid w:val="00E711D3"/>
    <w:rsid w:val="00E96069"/>
    <w:rsid w:val="00ED4AA3"/>
    <w:rsid w:val="00F33F26"/>
    <w:rsid w:val="00F80C68"/>
    <w:rsid w:val="00F94F16"/>
    <w:rsid w:val="00FA5CDE"/>
    <w:rsid w:val="00FE7CEE"/>
    <w:rsid w:val="01506A3F"/>
    <w:rsid w:val="0212228B"/>
    <w:rsid w:val="03F4702C"/>
    <w:rsid w:val="04406715"/>
    <w:rsid w:val="04C44E10"/>
    <w:rsid w:val="068444FD"/>
    <w:rsid w:val="076908A0"/>
    <w:rsid w:val="07BE442B"/>
    <w:rsid w:val="08776AB8"/>
    <w:rsid w:val="09B76B0D"/>
    <w:rsid w:val="0A662315"/>
    <w:rsid w:val="0AF66D1B"/>
    <w:rsid w:val="0EF44384"/>
    <w:rsid w:val="129C6B86"/>
    <w:rsid w:val="133B07D3"/>
    <w:rsid w:val="13DF5603"/>
    <w:rsid w:val="18A83E17"/>
    <w:rsid w:val="18E92B04"/>
    <w:rsid w:val="195E16BF"/>
    <w:rsid w:val="1A845156"/>
    <w:rsid w:val="1AFE59C3"/>
    <w:rsid w:val="1B1738D4"/>
    <w:rsid w:val="1CAC27D9"/>
    <w:rsid w:val="1D2D35D3"/>
    <w:rsid w:val="1D342403"/>
    <w:rsid w:val="1DCB4C04"/>
    <w:rsid w:val="213877ED"/>
    <w:rsid w:val="27897907"/>
    <w:rsid w:val="2976210D"/>
    <w:rsid w:val="2BF56CA9"/>
    <w:rsid w:val="2CA3405F"/>
    <w:rsid w:val="2E597FA9"/>
    <w:rsid w:val="35243365"/>
    <w:rsid w:val="36E83F1F"/>
    <w:rsid w:val="37405B09"/>
    <w:rsid w:val="37807787"/>
    <w:rsid w:val="3A0E1EEE"/>
    <w:rsid w:val="3A9B6DDA"/>
    <w:rsid w:val="3BA542B3"/>
    <w:rsid w:val="3C562DDF"/>
    <w:rsid w:val="3CB46D7D"/>
    <w:rsid w:val="3DF211D9"/>
    <w:rsid w:val="3DF7506E"/>
    <w:rsid w:val="3E7E7642"/>
    <w:rsid w:val="401069C0"/>
    <w:rsid w:val="40E63BC5"/>
    <w:rsid w:val="43860D47"/>
    <w:rsid w:val="43DE5863"/>
    <w:rsid w:val="467852BF"/>
    <w:rsid w:val="479970B9"/>
    <w:rsid w:val="48F03833"/>
    <w:rsid w:val="49051230"/>
    <w:rsid w:val="49CA7BE0"/>
    <w:rsid w:val="4A857FAB"/>
    <w:rsid w:val="4BB26B7D"/>
    <w:rsid w:val="4CD61389"/>
    <w:rsid w:val="4E195CFA"/>
    <w:rsid w:val="4EE12682"/>
    <w:rsid w:val="50BF5C9C"/>
    <w:rsid w:val="55CF657E"/>
    <w:rsid w:val="575D430D"/>
    <w:rsid w:val="577F0632"/>
    <w:rsid w:val="580746F5"/>
    <w:rsid w:val="5DEF0816"/>
    <w:rsid w:val="5F93061C"/>
    <w:rsid w:val="60FB1B8F"/>
    <w:rsid w:val="63DA4A6C"/>
    <w:rsid w:val="646D768E"/>
    <w:rsid w:val="64FF0A8F"/>
    <w:rsid w:val="65E12610"/>
    <w:rsid w:val="6A723C50"/>
    <w:rsid w:val="6D7159CC"/>
    <w:rsid w:val="6DB70AE4"/>
    <w:rsid w:val="6E356586"/>
    <w:rsid w:val="6F171A72"/>
    <w:rsid w:val="6F6F483B"/>
    <w:rsid w:val="70526F7F"/>
    <w:rsid w:val="710E56BC"/>
    <w:rsid w:val="712E2C48"/>
    <w:rsid w:val="71AB7A47"/>
    <w:rsid w:val="726B3372"/>
    <w:rsid w:val="72CE25E9"/>
    <w:rsid w:val="72D66813"/>
    <w:rsid w:val="74A52301"/>
    <w:rsid w:val="7529072E"/>
    <w:rsid w:val="76FDAB96"/>
    <w:rsid w:val="77FD5963"/>
    <w:rsid w:val="793E480F"/>
    <w:rsid w:val="79471FBF"/>
    <w:rsid w:val="7B616B8D"/>
    <w:rsid w:val="7DA21F1D"/>
    <w:rsid w:val="7DC56D36"/>
    <w:rsid w:val="D75FC021"/>
    <w:rsid w:val="FE63B1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Times New Roman" w:hAnsi="Times New Roman" w:eastAsia="宋体" w:cs="宋体"/>
      <w:sz w:val="22"/>
      <w:szCs w:val="22"/>
      <w:lang w:val="en-US" w:eastAsia="en-US" w:bidi="ar-SA"/>
    </w:rPr>
  </w:style>
  <w:style w:type="paragraph" w:styleId="2">
    <w:name w:val="heading 1"/>
    <w:basedOn w:val="1"/>
    <w:next w:val="1"/>
    <w:link w:val="20"/>
    <w:qFormat/>
    <w:uiPriority w:val="1"/>
    <w:pPr>
      <w:jc w:val="center"/>
      <w:outlineLvl w:val="0"/>
    </w:pPr>
    <w:rPr>
      <w:rFonts w:ascii="微软雅黑" w:hAnsi="微软雅黑" w:eastAsia="微软雅黑" w:cs="微软雅黑"/>
      <w:b/>
      <w:bCs/>
      <w:sz w:val="32"/>
      <w:szCs w:val="32"/>
    </w:rPr>
  </w:style>
  <w:style w:type="paragraph" w:styleId="3">
    <w:name w:val="heading 2"/>
    <w:basedOn w:val="1"/>
    <w:next w:val="1"/>
    <w:link w:val="21"/>
    <w:qFormat/>
    <w:uiPriority w:val="1"/>
    <w:pPr>
      <w:outlineLvl w:val="1"/>
    </w:pPr>
    <w:rPr>
      <w:rFonts w:eastAsia="微软雅黑"/>
      <w:sz w:val="30"/>
      <w:szCs w:val="32"/>
    </w:rPr>
  </w:style>
  <w:style w:type="paragraph" w:styleId="4">
    <w:name w:val="heading 3"/>
    <w:basedOn w:val="1"/>
    <w:next w:val="1"/>
    <w:link w:val="22"/>
    <w:qFormat/>
    <w:uiPriority w:val="1"/>
    <w:pPr>
      <w:jc w:val="center"/>
      <w:outlineLvl w:val="2"/>
    </w:pPr>
    <w:rPr>
      <w:rFonts w:ascii="微软雅黑" w:hAnsi="微软雅黑" w:eastAsia="微软雅黑" w:cs="微软雅黑"/>
      <w:b/>
      <w:bCs/>
      <w:sz w:val="30"/>
      <w:szCs w:val="30"/>
    </w:rPr>
  </w:style>
  <w:style w:type="paragraph" w:styleId="5">
    <w:name w:val="heading 4"/>
    <w:basedOn w:val="1"/>
    <w:next w:val="1"/>
    <w:link w:val="23"/>
    <w:qFormat/>
    <w:uiPriority w:val="1"/>
    <w:pPr>
      <w:outlineLvl w:val="3"/>
    </w:pPr>
    <w:rPr>
      <w:rFonts w:ascii="微软雅黑" w:hAnsi="微软雅黑" w:eastAsia="微软雅黑" w:cs="微软雅黑"/>
      <w:b/>
      <w:bCs/>
      <w:sz w:val="28"/>
      <w:szCs w:val="28"/>
    </w:rPr>
  </w:style>
  <w:style w:type="paragraph" w:styleId="6">
    <w:name w:val="heading 5"/>
    <w:basedOn w:val="1"/>
    <w:next w:val="1"/>
    <w:link w:val="24"/>
    <w:qFormat/>
    <w:uiPriority w:val="1"/>
    <w:pPr>
      <w:ind w:left="696"/>
      <w:outlineLvl w:val="4"/>
    </w:pPr>
    <w:rPr>
      <w:rFonts w:ascii="仿宋" w:hAnsi="仿宋" w:eastAsia="仿宋" w:cs="仿宋"/>
      <w:sz w:val="28"/>
      <w:szCs w:val="28"/>
    </w:rPr>
  </w:style>
  <w:style w:type="paragraph" w:styleId="7">
    <w:name w:val="heading 6"/>
    <w:basedOn w:val="1"/>
    <w:next w:val="1"/>
    <w:link w:val="25"/>
    <w:qFormat/>
    <w:uiPriority w:val="1"/>
    <w:pPr>
      <w:ind w:left="595"/>
      <w:outlineLvl w:val="5"/>
    </w:pPr>
    <w:rPr>
      <w:rFonts w:ascii="微软雅黑" w:hAnsi="微软雅黑" w:eastAsia="微软雅黑" w:cs="微软雅黑"/>
      <w:b/>
      <w:bCs/>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35"/>
    <w:semiHidden/>
    <w:unhideWhenUsed/>
    <w:qFormat/>
    <w:uiPriority w:val="99"/>
    <w:rPr>
      <w:rFonts w:ascii="宋体"/>
      <w:sz w:val="18"/>
      <w:szCs w:val="18"/>
    </w:rPr>
  </w:style>
  <w:style w:type="paragraph" w:styleId="9">
    <w:name w:val="annotation text"/>
    <w:basedOn w:val="1"/>
    <w:link w:val="32"/>
    <w:unhideWhenUsed/>
    <w:qFormat/>
    <w:uiPriority w:val="99"/>
  </w:style>
  <w:style w:type="paragraph" w:styleId="10">
    <w:name w:val="Body Text"/>
    <w:basedOn w:val="1"/>
    <w:link w:val="27"/>
    <w:qFormat/>
    <w:uiPriority w:val="1"/>
    <w:rPr>
      <w:sz w:val="24"/>
      <w:szCs w:val="24"/>
    </w:rPr>
  </w:style>
  <w:style w:type="paragraph" w:styleId="11">
    <w:name w:val="footer"/>
    <w:basedOn w:val="1"/>
    <w:link w:val="31"/>
    <w:unhideWhenUsed/>
    <w:qFormat/>
    <w:uiPriority w:val="99"/>
    <w:pPr>
      <w:tabs>
        <w:tab w:val="center" w:pos="4153"/>
        <w:tab w:val="right" w:pos="8306"/>
      </w:tabs>
      <w:snapToGrid w:val="0"/>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34"/>
      <w:ind w:left="1541"/>
    </w:pPr>
    <w:rPr>
      <w:rFonts w:ascii="微软雅黑" w:hAnsi="微软雅黑" w:eastAsia="微软雅黑" w:cs="微软雅黑"/>
      <w:b/>
      <w:bCs/>
      <w:sz w:val="32"/>
      <w:szCs w:val="32"/>
    </w:rPr>
  </w:style>
  <w:style w:type="paragraph" w:styleId="14">
    <w:name w:val="toc 2"/>
    <w:basedOn w:val="1"/>
    <w:next w:val="1"/>
    <w:qFormat/>
    <w:uiPriority w:val="1"/>
    <w:pPr>
      <w:spacing w:before="1"/>
      <w:ind w:left="2981"/>
    </w:pPr>
    <w:rPr>
      <w:rFonts w:ascii="微软雅黑" w:hAnsi="微软雅黑" w:eastAsia="微软雅黑" w:cs="微软雅黑"/>
      <w:b/>
      <w:bCs/>
      <w:sz w:val="32"/>
      <w:szCs w:val="32"/>
    </w:rPr>
  </w:style>
  <w:style w:type="paragraph" w:styleId="15">
    <w:name w:val="Normal (Web)"/>
    <w:basedOn w:val="1"/>
    <w:qFormat/>
    <w:uiPriority w:val="0"/>
    <w:rPr>
      <w:sz w:val="24"/>
    </w:rPr>
  </w:style>
  <w:style w:type="paragraph" w:styleId="16">
    <w:name w:val="annotation subject"/>
    <w:basedOn w:val="9"/>
    <w:next w:val="9"/>
    <w:link w:val="33"/>
    <w:unhideWhenUsed/>
    <w:qFormat/>
    <w:uiPriority w:val="99"/>
    <w:rPr>
      <w:b/>
      <w:bCs/>
    </w:rPr>
  </w:style>
  <w:style w:type="character" w:styleId="19">
    <w:name w:val="annotation reference"/>
    <w:basedOn w:val="18"/>
    <w:unhideWhenUsed/>
    <w:qFormat/>
    <w:uiPriority w:val="99"/>
    <w:rPr>
      <w:sz w:val="21"/>
      <w:szCs w:val="21"/>
    </w:rPr>
  </w:style>
  <w:style w:type="character" w:customStyle="1" w:styleId="20">
    <w:name w:val="标题 1 Char"/>
    <w:basedOn w:val="18"/>
    <w:link w:val="2"/>
    <w:qFormat/>
    <w:uiPriority w:val="1"/>
    <w:rPr>
      <w:rFonts w:ascii="微软雅黑" w:hAnsi="微软雅黑" w:eastAsia="微软雅黑" w:cs="微软雅黑"/>
      <w:b/>
      <w:bCs/>
      <w:kern w:val="0"/>
      <w:sz w:val="32"/>
      <w:szCs w:val="32"/>
      <w:lang w:eastAsia="en-US"/>
    </w:rPr>
  </w:style>
  <w:style w:type="character" w:customStyle="1" w:styleId="21">
    <w:name w:val="标题 2 Char"/>
    <w:basedOn w:val="18"/>
    <w:link w:val="3"/>
    <w:qFormat/>
    <w:uiPriority w:val="1"/>
    <w:rPr>
      <w:rFonts w:ascii="宋体" w:hAnsi="宋体" w:eastAsia="微软雅黑" w:cs="宋体"/>
      <w:kern w:val="0"/>
      <w:sz w:val="30"/>
      <w:szCs w:val="32"/>
      <w:lang w:eastAsia="en-US"/>
    </w:rPr>
  </w:style>
  <w:style w:type="character" w:customStyle="1" w:styleId="22">
    <w:name w:val="标题 3 Char"/>
    <w:basedOn w:val="18"/>
    <w:link w:val="4"/>
    <w:qFormat/>
    <w:uiPriority w:val="1"/>
    <w:rPr>
      <w:rFonts w:ascii="微软雅黑" w:hAnsi="微软雅黑" w:eastAsia="微软雅黑" w:cs="微软雅黑"/>
      <w:b/>
      <w:bCs/>
      <w:kern w:val="0"/>
      <w:sz w:val="30"/>
      <w:szCs w:val="30"/>
      <w:lang w:eastAsia="en-US"/>
    </w:rPr>
  </w:style>
  <w:style w:type="character" w:customStyle="1" w:styleId="23">
    <w:name w:val="标题 4 Char"/>
    <w:basedOn w:val="18"/>
    <w:link w:val="5"/>
    <w:qFormat/>
    <w:uiPriority w:val="1"/>
    <w:rPr>
      <w:rFonts w:ascii="微软雅黑" w:hAnsi="微软雅黑" w:eastAsia="微软雅黑" w:cs="微软雅黑"/>
      <w:b/>
      <w:bCs/>
      <w:kern w:val="0"/>
      <w:sz w:val="28"/>
      <w:szCs w:val="28"/>
      <w:lang w:eastAsia="en-US"/>
    </w:rPr>
  </w:style>
  <w:style w:type="character" w:customStyle="1" w:styleId="24">
    <w:name w:val="标题 5 Char"/>
    <w:basedOn w:val="18"/>
    <w:link w:val="6"/>
    <w:qFormat/>
    <w:uiPriority w:val="1"/>
    <w:rPr>
      <w:rFonts w:ascii="仿宋" w:hAnsi="仿宋" w:eastAsia="仿宋" w:cs="仿宋"/>
      <w:kern w:val="0"/>
      <w:sz w:val="28"/>
      <w:szCs w:val="28"/>
      <w:lang w:eastAsia="en-US"/>
    </w:rPr>
  </w:style>
  <w:style w:type="character" w:customStyle="1" w:styleId="25">
    <w:name w:val="标题 6 Char"/>
    <w:basedOn w:val="18"/>
    <w:link w:val="7"/>
    <w:qFormat/>
    <w:uiPriority w:val="1"/>
    <w:rPr>
      <w:rFonts w:ascii="微软雅黑" w:hAnsi="微软雅黑" w:eastAsia="微软雅黑" w:cs="微软雅黑"/>
      <w:b/>
      <w:bCs/>
      <w:kern w:val="0"/>
      <w:sz w:val="24"/>
      <w:szCs w:val="24"/>
      <w:lang w:eastAsia="en-US"/>
    </w:rPr>
  </w:style>
  <w:style w:type="table" w:customStyle="1" w:styleId="26">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7">
    <w:name w:val="正文文本 Char"/>
    <w:basedOn w:val="18"/>
    <w:link w:val="10"/>
    <w:qFormat/>
    <w:uiPriority w:val="1"/>
    <w:rPr>
      <w:rFonts w:ascii="宋体" w:hAnsi="宋体" w:eastAsia="宋体" w:cs="宋体"/>
      <w:kern w:val="0"/>
      <w:sz w:val="24"/>
      <w:szCs w:val="24"/>
      <w:lang w:eastAsia="en-US"/>
    </w:rPr>
  </w:style>
  <w:style w:type="paragraph" w:customStyle="1" w:styleId="28">
    <w:name w:val="列表段落1"/>
    <w:basedOn w:val="1"/>
    <w:qFormat/>
    <w:uiPriority w:val="1"/>
    <w:pPr>
      <w:ind w:left="596" w:firstLine="480"/>
    </w:pPr>
  </w:style>
  <w:style w:type="paragraph" w:customStyle="1" w:styleId="29">
    <w:name w:val="Table Paragraph"/>
    <w:basedOn w:val="1"/>
    <w:qFormat/>
    <w:uiPriority w:val="1"/>
  </w:style>
  <w:style w:type="character" w:customStyle="1" w:styleId="30">
    <w:name w:val="页眉 Char"/>
    <w:basedOn w:val="18"/>
    <w:link w:val="12"/>
    <w:qFormat/>
    <w:uiPriority w:val="99"/>
    <w:rPr>
      <w:rFonts w:ascii="宋体" w:hAnsi="宋体" w:eastAsia="宋体" w:cs="宋体"/>
      <w:kern w:val="0"/>
      <w:sz w:val="18"/>
      <w:szCs w:val="18"/>
      <w:lang w:eastAsia="en-US"/>
    </w:rPr>
  </w:style>
  <w:style w:type="character" w:customStyle="1" w:styleId="31">
    <w:name w:val="页脚 Char"/>
    <w:basedOn w:val="18"/>
    <w:link w:val="11"/>
    <w:qFormat/>
    <w:uiPriority w:val="99"/>
    <w:rPr>
      <w:rFonts w:ascii="宋体" w:hAnsi="宋体" w:eastAsia="宋体" w:cs="宋体"/>
      <w:kern w:val="0"/>
      <w:sz w:val="18"/>
      <w:szCs w:val="18"/>
      <w:lang w:eastAsia="en-US"/>
    </w:rPr>
  </w:style>
  <w:style w:type="character" w:customStyle="1" w:styleId="32">
    <w:name w:val="批注文字 Char"/>
    <w:basedOn w:val="18"/>
    <w:link w:val="9"/>
    <w:semiHidden/>
    <w:qFormat/>
    <w:uiPriority w:val="99"/>
    <w:rPr>
      <w:rFonts w:ascii="宋体" w:hAnsi="宋体" w:cs="宋体"/>
      <w:sz w:val="22"/>
      <w:szCs w:val="22"/>
      <w:lang w:eastAsia="en-US"/>
    </w:rPr>
  </w:style>
  <w:style w:type="character" w:customStyle="1" w:styleId="33">
    <w:name w:val="批注主题 Char"/>
    <w:basedOn w:val="32"/>
    <w:link w:val="16"/>
    <w:semiHidden/>
    <w:qFormat/>
    <w:uiPriority w:val="99"/>
    <w:rPr>
      <w:rFonts w:ascii="宋体" w:hAnsi="宋体" w:cs="宋体"/>
      <w:b/>
      <w:bCs/>
      <w:sz w:val="22"/>
      <w:szCs w:val="22"/>
      <w:lang w:eastAsia="en-US"/>
    </w:rPr>
  </w:style>
  <w:style w:type="paragraph" w:customStyle="1" w:styleId="34">
    <w:name w:val="Item List"/>
    <w:qFormat/>
    <w:uiPriority w:val="0"/>
    <w:pPr>
      <w:adjustRightInd w:val="0"/>
      <w:snapToGrid w:val="0"/>
      <w:spacing w:before="80" w:after="80" w:line="240" w:lineRule="atLeast"/>
    </w:pPr>
    <w:rPr>
      <w:rFonts w:ascii="Times New Roman" w:hAnsi="Times New Roman" w:eastAsia="宋体" w:cs="Arial"/>
      <w:kern w:val="2"/>
      <w:sz w:val="21"/>
      <w:szCs w:val="21"/>
      <w:lang w:val="en-US" w:eastAsia="zh-CN" w:bidi="ar-SA"/>
    </w:rPr>
  </w:style>
  <w:style w:type="character" w:customStyle="1" w:styleId="35">
    <w:name w:val="文档结构图 Char"/>
    <w:basedOn w:val="18"/>
    <w:link w:val="8"/>
    <w:semiHidden/>
    <w:qFormat/>
    <w:uiPriority w:val="99"/>
    <w:rPr>
      <w:rFonts w:ascii="宋体" w:cs="宋体"/>
      <w:sz w:val="18"/>
      <w:szCs w:val="18"/>
      <w:lang w:eastAsia="en-US"/>
    </w:rPr>
  </w:style>
  <w:style w:type="paragraph" w:customStyle="1" w:styleId="36">
    <w:name w:val="招标_正文2b"/>
    <w:basedOn w:val="1"/>
    <w:qFormat/>
    <w:uiPriority w:val="0"/>
    <w:pPr>
      <w:spacing w:line="360" w:lineRule="auto"/>
      <w:ind w:firstLine="482" w:firstLineChars="200"/>
    </w:pPr>
    <w:rPr>
      <w:b/>
      <w:bCs/>
      <w:kern w:val="0"/>
      <w:sz w:val="20"/>
      <w:szCs w:val="20"/>
    </w:rPr>
  </w:style>
  <w:style w:type="paragraph" w:customStyle="1" w:styleId="37">
    <w:name w:val="段"/>
    <w:next w:val="1"/>
    <w:qFormat/>
    <w:uiPriority w:val="99"/>
    <w:pPr>
      <w:autoSpaceDE w:val="0"/>
      <w:autoSpaceDN w:val="0"/>
      <w:ind w:firstLine="200"/>
      <w:jc w:val="both"/>
    </w:pPr>
    <w:rPr>
      <w:rFonts w:ascii="宋体"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11</Pages>
  <Words>5403</Words>
  <Characters>5874</Characters>
  <Lines>45</Lines>
  <Paragraphs>12</Paragraphs>
  <TotalTime>18</TotalTime>
  <ScaleCrop>false</ScaleCrop>
  <LinksUpToDate>false</LinksUpToDate>
  <CharactersWithSpaces>6050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2022-05-19T02:08:00Z</dcterms:created>
  <dc:creator>Administrator</dc:creator>
  <cp:lastModifiedBy>易海波</cp:lastModifiedBy>
  <cp:lastPrinted>2019-10-11T01:49:00Z</cp:lastPrinted>
  <dcterms:modified xsi:type="dcterms:W3CDTF">2024-10-16T04:45:17Z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25E6042A85954EDC9E31F23E302726FF_13</vt:lpwstr>
  </property>
</Properties>
</file>