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i w:val="0"/>
          <w:color w:val="000000"/>
          <w:kern w:val="0"/>
          <w:sz w:val="22"/>
          <w:szCs w:val="22"/>
          <w:u w:val="none"/>
          <w:lang w:val="en-US" w:eastAsia="zh-CN" w:bidi="ar"/>
        </w:rPr>
      </w:pPr>
    </w:p>
    <w:tbl>
      <w:tblPr>
        <w:tblStyle w:val="4"/>
        <w:tblW w:w="96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6"/>
        <w:gridCol w:w="1559"/>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4" w:hRule="atLeast"/>
          <w:jc w:val="center"/>
        </w:trPr>
        <w:tc>
          <w:tcPr>
            <w:tcW w:w="1706" w:type="dxa"/>
            <w:vAlign w:val="center"/>
          </w:tcPr>
          <w:p>
            <w:pPr>
              <w:jc w:val="center"/>
            </w:pPr>
            <w:r>
              <w:rPr>
                <w:rFonts w:hint="eastAsia" w:ascii="宋体" w:hAnsi="宋体" w:eastAsia="宋体" w:cs="宋体"/>
                <w:b/>
                <w:i w:val="0"/>
                <w:color w:val="000000"/>
                <w:kern w:val="0"/>
                <w:sz w:val="22"/>
                <w:szCs w:val="22"/>
                <w:u w:val="none"/>
                <w:lang w:val="en-US" w:eastAsia="zh-CN" w:bidi="ar"/>
              </w:rPr>
              <w:t>公共卫生绩效考核系统</w:t>
            </w:r>
          </w:p>
        </w:tc>
        <w:tc>
          <w:tcPr>
            <w:tcW w:w="1559" w:type="dxa"/>
            <w:vAlign w:val="center"/>
          </w:tcPr>
          <w:p>
            <w:pPr>
              <w:jc w:val="center"/>
            </w:pPr>
            <w:r>
              <w:rPr>
                <w:rFonts w:hint="eastAsia"/>
              </w:rPr>
              <w:t>总体要求</w:t>
            </w:r>
          </w:p>
        </w:tc>
        <w:tc>
          <w:tcPr>
            <w:tcW w:w="6379" w:type="dxa"/>
            <w:tcBorders/>
            <w:vAlign w:val="center"/>
          </w:tcPr>
          <w:p>
            <w:pPr>
              <w:spacing w:line="276" w:lineRule="auto"/>
              <w:jc w:val="left"/>
            </w:pPr>
            <w:r>
              <w:rPr>
                <w:rFonts w:hint="eastAsia" w:ascii="宋体" w:hAnsi="宋体" w:eastAsia="宋体" w:cs="宋体"/>
                <w:i w:val="0"/>
                <w:color w:val="000000"/>
                <w:kern w:val="0"/>
                <w:sz w:val="22"/>
                <w:szCs w:val="22"/>
                <w:u w:val="none"/>
                <w:lang w:val="en-US" w:eastAsia="zh-CN" w:bidi="ar"/>
              </w:rPr>
              <w:t>1 绩效考核</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1.1人员权限：系统管理员用户可以维护各机构人员账号的权限，可以给机构人员添加或者修改权限。设置人员拥有权限目录和人员所拥有的功能权限。</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1.2基础数据填报：各机构按照每年机构区划管辖内的人员基础信息进行数据的填报</w:t>
            </w:r>
            <w:bookmarkStart w:id="0" w:name="_GoBack"/>
            <w:bookmarkEnd w:id="0"/>
            <w:r>
              <w:rPr>
                <w:rFonts w:hint="eastAsia" w:ascii="宋体" w:hAnsi="宋体" w:eastAsia="宋体"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1.3工作计划填报：各机构依照公共卫生管理规范，填报年度公共卫生计划，允许新增、编辑工作计划，提交计划给上级，上级可以驳回下级提交的计划，下级可以查看上级驳回计划的原因。</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1.4工作计划审核：上级机构查看下级机构提交的公共卫生服务项目年度工作计划，选择审核或者驳回下级提交的年度工作计划。</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1.5资金管理：上级机构制定公共卫生各项资金管理，可以下发资金项目到机构所属的下级机构。</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1.6方案配置：绩效考核管理机构进行绩效考核方案的配置和方案指标的设置。允许设置指标类型即不同的考核方式。</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1.7工作管理：公共卫生管理机构制定绩效考核工作，添加考核工作计划。</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1.8小组管理：小组管理用于制定公共卫生考核工作小组，添加考核机构，分配考核小组，分配考核专家，下发考核指标到被考核机构中执行考核工作。</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1.9专家管理：专家管理用于管理绩效考核专家，可以添加、停用和启用绩效考核专家。</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1.10工作实施：考核工作实施后，考核专家登录系统，填写考核工作实施。在考核汇总中可以查看整个考核方案的考核分数和整体考核状态的完成情况，并且可以提交考核结果。</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1.11进度查询：考核组长可以在进度查询中查询考核方案的实施考核进度。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1.12结果统计：结果统计可以根据区划查询各个考核地区区划下的考核分数。可以根据方案查询出该地区下的考核机构的分数情况。</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1.13佐证资料上传：佐证资料上传页面用于被考核机构根据不同的考核方案上传需要提交的考核资料。</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1.14指标中心：指标中心维护绩效考核系统抽考中的基本考核数据，用于对数据的抽取的基本参数。</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1.15问卷调查：问卷调查用于维护配置绩效考核系统中的问卷，用于人工考核中的系统问卷。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jc w:val="center"/>
        </w:trPr>
        <w:tc>
          <w:tcPr>
            <w:tcW w:w="1706" w:type="dxa"/>
            <w:vAlign w:val="center"/>
          </w:tcPr>
          <w:p>
            <w:pPr>
              <w:jc w:val="center"/>
              <w:rPr>
                <w:rFonts w:hint="eastAsia" w:ascii="宋体" w:hAnsi="宋体" w:eastAsia="宋体" w:cs="宋体"/>
                <w:b/>
                <w:i w:val="0"/>
                <w:color w:val="000000"/>
                <w:kern w:val="0"/>
                <w:sz w:val="22"/>
                <w:szCs w:val="22"/>
                <w:u w:val="none"/>
                <w:lang w:val="en-US" w:eastAsia="zh-CN" w:bidi="ar"/>
              </w:rPr>
            </w:pPr>
            <w:r>
              <w:rPr>
                <w:rFonts w:hint="eastAsia"/>
                <w:lang w:eastAsia="zh-CN"/>
              </w:rPr>
              <w:t>两卡制系统</w:t>
            </w:r>
          </w:p>
        </w:tc>
        <w:tc>
          <w:tcPr>
            <w:tcW w:w="1559" w:type="dxa"/>
            <w:vAlign w:val="center"/>
          </w:tcPr>
          <w:p>
            <w:pPr>
              <w:jc w:val="center"/>
              <w:rPr>
                <w:rFonts w:hint="eastAsia"/>
              </w:rPr>
            </w:pPr>
            <w:r>
              <w:rPr>
                <w:rFonts w:hint="eastAsia"/>
              </w:rPr>
              <w:t>总体要求</w:t>
            </w:r>
          </w:p>
        </w:tc>
        <w:tc>
          <w:tcPr>
            <w:tcW w:w="6379" w:type="dxa"/>
            <w:tcBorders/>
            <w:vAlign w:val="center"/>
          </w:tcPr>
          <w:p>
            <w:pPr>
              <w:bidi w:val="0"/>
              <w:jc w:val="left"/>
              <w:rPr>
                <w:rFonts w:hint="eastAsia"/>
                <w:lang w:eastAsia="zh-CN"/>
              </w:rPr>
            </w:pPr>
            <w:r>
              <w:rPr>
                <w:rFonts w:hint="eastAsia"/>
                <w:lang w:eastAsia="zh-CN"/>
              </w:rPr>
              <w:t>一、系统功能要求（公卫）</w:t>
            </w:r>
          </w:p>
          <w:p>
            <w:pPr>
              <w:bidi w:val="0"/>
              <w:jc w:val="left"/>
              <w:rPr>
                <w:rFonts w:hint="eastAsia"/>
                <w:lang w:eastAsia="zh-CN"/>
              </w:rPr>
            </w:pPr>
            <w:r>
              <w:rPr>
                <w:rFonts w:hint="eastAsia"/>
                <w:lang w:eastAsia="zh-CN"/>
              </w:rPr>
              <w:t>（一）医生身份认证</w:t>
            </w:r>
          </w:p>
          <w:p>
            <w:pPr>
              <w:bidi w:val="0"/>
              <w:jc w:val="left"/>
              <w:rPr>
                <w:rFonts w:hint="eastAsia"/>
                <w:lang w:eastAsia="zh-CN"/>
              </w:rPr>
            </w:pPr>
            <w:r>
              <w:rPr>
                <w:rFonts w:hint="eastAsia"/>
                <w:lang w:eastAsia="zh-CN"/>
              </w:rPr>
              <w:t>1、第一卡确认，医生身份认证：登录公共卫生服务系统，医生进行基本公共卫生服务时先认证，支持医生身份的多种认证方式：</w:t>
            </w:r>
          </w:p>
          <w:p>
            <w:pPr>
              <w:bidi w:val="0"/>
              <w:jc w:val="left"/>
              <w:rPr>
                <w:rFonts w:hint="eastAsia"/>
                <w:lang w:eastAsia="zh-CN"/>
              </w:rPr>
            </w:pPr>
            <w:r>
              <w:rPr>
                <w:rFonts w:hint="eastAsia"/>
                <w:lang w:eastAsia="zh-CN"/>
              </w:rPr>
              <w:t>a.医生通过身份证读卡器刷自己身份证进行认证；</w:t>
            </w:r>
          </w:p>
          <w:p>
            <w:pPr>
              <w:bidi w:val="0"/>
              <w:jc w:val="left"/>
              <w:rPr>
                <w:rFonts w:hint="eastAsia"/>
                <w:lang w:eastAsia="zh-CN"/>
              </w:rPr>
            </w:pPr>
            <w:r>
              <w:rPr>
                <w:rFonts w:hint="eastAsia"/>
                <w:lang w:eastAsia="zh-CN"/>
              </w:rPr>
              <w:t>b.医生通过人脸识别APP或者移动公卫pad采集人像完成人脸对比进行认证；</w:t>
            </w:r>
          </w:p>
          <w:p>
            <w:pPr>
              <w:bidi w:val="0"/>
              <w:jc w:val="left"/>
              <w:rPr>
                <w:rFonts w:hint="eastAsia"/>
                <w:lang w:eastAsia="zh-CN"/>
              </w:rPr>
            </w:pPr>
            <w:r>
              <w:rPr>
                <w:rFonts w:hint="eastAsia"/>
                <w:lang w:eastAsia="zh-CN"/>
              </w:rPr>
              <w:t>c.医生申领了电子健康卡，支持刷电子健康卡进行认证；</w:t>
            </w:r>
          </w:p>
          <w:p>
            <w:pPr>
              <w:bidi w:val="0"/>
              <w:jc w:val="left"/>
              <w:rPr>
                <w:rFonts w:hint="eastAsia"/>
                <w:lang w:eastAsia="zh-CN"/>
              </w:rPr>
            </w:pPr>
            <w:r>
              <w:rPr>
                <w:rFonts w:hint="eastAsia"/>
                <w:lang w:val="en-US" w:eastAsia="zh-CN"/>
              </w:rPr>
              <w:t>2、</w:t>
            </w:r>
            <w:r>
              <w:rPr>
                <w:rFonts w:hint="eastAsia"/>
                <w:lang w:eastAsia="zh-CN"/>
              </w:rPr>
              <w:t>两卡制认证开启支持配置：开启后支持强制认证选择；支持补充认证选择；</w:t>
            </w:r>
          </w:p>
          <w:p>
            <w:pPr>
              <w:bidi w:val="0"/>
              <w:jc w:val="left"/>
              <w:rPr>
                <w:rFonts w:hint="eastAsia"/>
                <w:lang w:eastAsia="zh-CN"/>
              </w:rPr>
            </w:pPr>
            <w:r>
              <w:rPr>
                <w:rFonts w:hint="eastAsia"/>
                <w:lang w:eastAsia="zh-CN"/>
              </w:rPr>
              <w:t>3、身份证读卡器支持和不同厂家的对接。</w:t>
            </w:r>
          </w:p>
          <w:p>
            <w:pPr>
              <w:bidi w:val="0"/>
              <w:jc w:val="left"/>
            </w:pPr>
            <w:r>
              <w:rPr>
                <w:rFonts w:hint="eastAsia"/>
                <w:lang w:eastAsia="zh-CN"/>
              </w:rPr>
              <w:t>（二）</w:t>
            </w:r>
            <w:r>
              <w:rPr>
                <w:rFonts w:hint="eastAsia"/>
              </w:rPr>
              <w:t>居民身份认证</w:t>
            </w:r>
          </w:p>
          <w:p>
            <w:pPr>
              <w:bidi w:val="0"/>
              <w:jc w:val="left"/>
              <w:rPr>
                <w:rFonts w:hint="eastAsia"/>
              </w:rPr>
            </w:pPr>
            <w:r>
              <w:rPr>
                <w:rFonts w:hint="eastAsia"/>
              </w:rPr>
              <w:t>1、第二卡确认：居民身份认证：登录公共卫生服务系统，医生给居民提供基本公共卫生服务时，支持居民身份的多种认证方式：</w:t>
            </w:r>
          </w:p>
          <w:p>
            <w:pPr>
              <w:bidi w:val="0"/>
              <w:jc w:val="left"/>
              <w:rPr>
                <w:rFonts w:hint="eastAsia"/>
              </w:rPr>
            </w:pPr>
            <w:r>
              <w:rPr>
                <w:rFonts w:hint="eastAsia"/>
              </w:rPr>
              <w:t>居民通过身份证读卡器刷身份证进行认证；</w:t>
            </w:r>
          </w:p>
          <w:p>
            <w:pPr>
              <w:bidi w:val="0"/>
              <w:jc w:val="left"/>
              <w:rPr>
                <w:rFonts w:hint="eastAsia"/>
              </w:rPr>
            </w:pPr>
            <w:r>
              <w:rPr>
                <w:rFonts w:hint="eastAsia"/>
              </w:rPr>
              <w:t>居民通过人脸识别APP或者移动公卫pad采集人像完成人脸对比进行认证；</w:t>
            </w:r>
          </w:p>
          <w:p>
            <w:pPr>
              <w:bidi w:val="0"/>
              <w:jc w:val="left"/>
              <w:rPr>
                <w:rFonts w:hint="eastAsia"/>
              </w:rPr>
            </w:pPr>
            <w:r>
              <w:rPr>
                <w:rFonts w:hint="eastAsia"/>
              </w:rPr>
              <w:t>居民申领了电子健康卡，支持刷居民电子健康卡进行认证；</w:t>
            </w:r>
          </w:p>
          <w:p>
            <w:pPr>
              <w:bidi w:val="0"/>
              <w:jc w:val="left"/>
              <w:rPr>
                <w:rFonts w:hint="eastAsia"/>
              </w:rPr>
            </w:pPr>
            <w:r>
              <w:rPr>
                <w:rFonts w:hint="eastAsia"/>
              </w:rPr>
              <w:t>2、两卡制认证开启支持配置：开启后支持强制认证选择；支持补充认证选择；3、</w:t>
            </w:r>
            <w:r>
              <w:rPr>
                <w:rFonts w:hint="eastAsia"/>
                <w:lang w:val="en-US" w:eastAsia="zh-CN"/>
              </w:rPr>
              <w:t>3、</w:t>
            </w:r>
            <w:r>
              <w:rPr>
                <w:rFonts w:hint="eastAsia"/>
              </w:rPr>
              <w:t>身份证读卡器支持和不同厂家的对接；</w:t>
            </w:r>
          </w:p>
          <w:p>
            <w:pPr>
              <w:bidi w:val="0"/>
              <w:jc w:val="left"/>
              <w:rPr>
                <w:rFonts w:hint="eastAsia"/>
                <w:lang w:eastAsia="zh-CN"/>
              </w:rPr>
            </w:pPr>
            <w:r>
              <w:rPr>
                <w:rFonts w:hint="eastAsia"/>
              </w:rPr>
              <w:t>4、给居民认证做完服务后，对服务的认证方式进行记录和展示</w:t>
            </w:r>
            <w:r>
              <w:rPr>
                <w:rFonts w:hint="eastAsia"/>
                <w:lang w:eastAsia="zh-CN"/>
              </w:rPr>
              <w:t>。</w:t>
            </w:r>
          </w:p>
          <w:p>
            <w:pPr>
              <w:bidi w:val="0"/>
              <w:jc w:val="left"/>
            </w:pPr>
            <w:r>
              <w:rPr>
                <w:rFonts w:hint="eastAsia"/>
                <w:lang w:eastAsia="zh-CN"/>
              </w:rPr>
              <w:t>（三）</w:t>
            </w:r>
            <w:r>
              <w:rPr>
                <w:rFonts w:hint="eastAsia"/>
              </w:rPr>
              <w:t>统计分析</w:t>
            </w:r>
          </w:p>
          <w:p>
            <w:pPr>
              <w:bidi w:val="0"/>
              <w:jc w:val="left"/>
              <w:rPr>
                <w:rFonts w:hint="eastAsia"/>
              </w:rPr>
            </w:pPr>
            <w:r>
              <w:rPr>
                <w:rFonts w:hint="eastAsia"/>
              </w:rPr>
              <w:t>1、支持基本公共卫生服务认证的统计，包含服务人数、认证人数、认证率：</w:t>
            </w:r>
          </w:p>
          <w:p>
            <w:pPr>
              <w:bidi w:val="0"/>
              <w:jc w:val="left"/>
              <w:rPr>
                <w:rFonts w:hint="eastAsia"/>
                <w:lang w:eastAsia="zh-CN"/>
              </w:rPr>
            </w:pPr>
            <w:r>
              <w:rPr>
                <w:rFonts w:hint="eastAsia"/>
              </w:rPr>
              <w:t>2、支持居民采集信息的统计</w:t>
            </w:r>
            <w:r>
              <w:rPr>
                <w:rFonts w:hint="eastAsia"/>
                <w:lang w:eastAsia="zh-CN"/>
              </w:rPr>
              <w:t>，</w:t>
            </w:r>
            <w:r>
              <w:rPr>
                <w:rFonts w:hint="eastAsia"/>
              </w:rPr>
              <w:t>包含采集照片、采集时间、采集医生等信息</w:t>
            </w:r>
            <w:r>
              <w:rPr>
                <w:rFonts w:hint="eastAsia"/>
                <w:lang w:eastAsia="zh-CN"/>
              </w:rPr>
              <w:t>。</w:t>
            </w:r>
          </w:p>
          <w:p>
            <w:pPr>
              <w:bidi w:val="0"/>
              <w:jc w:val="left"/>
            </w:pPr>
            <w:r>
              <w:rPr>
                <w:rFonts w:hint="eastAsia"/>
                <w:lang w:eastAsia="zh-CN"/>
              </w:rPr>
              <w:t>（四）</w:t>
            </w:r>
            <w:r>
              <w:rPr>
                <w:rFonts w:hint="eastAsia"/>
              </w:rPr>
              <w:t>服务销券</w:t>
            </w:r>
          </w:p>
          <w:p>
            <w:pPr>
              <w:bidi w:val="0"/>
              <w:jc w:val="left"/>
              <w:rPr>
                <w:rFonts w:hint="eastAsia"/>
              </w:rPr>
            </w:pPr>
            <w:r>
              <w:rPr>
                <w:rFonts w:hint="eastAsia"/>
              </w:rPr>
              <w:t>1、医生给居民提供基本公共卫生服务和家庭医生签约服务后，服务的确认支持通过核销电子健康券的方式进行：</w:t>
            </w:r>
          </w:p>
          <w:p>
            <w:pPr>
              <w:bidi w:val="0"/>
              <w:jc w:val="left"/>
              <w:rPr>
                <w:rFonts w:hint="eastAsia"/>
                <w:lang w:eastAsia="zh-CN"/>
              </w:rPr>
            </w:pPr>
            <w:r>
              <w:rPr>
                <w:rFonts w:hint="eastAsia"/>
              </w:rPr>
              <w:t>2、销券的方式包含手机扫码、扫码枪扫码，刷身份证、人脸识别等方式</w:t>
            </w:r>
            <w:r>
              <w:rPr>
                <w:rFonts w:hint="eastAsia"/>
                <w:lang w:eastAsia="zh-CN"/>
              </w:rPr>
              <w:t>。</w:t>
            </w:r>
          </w:p>
          <w:p>
            <w:pPr>
              <w:bidi w:val="0"/>
              <w:jc w:val="left"/>
              <w:rPr>
                <w:rFonts w:hint="eastAsia"/>
              </w:rPr>
            </w:pPr>
            <w:r>
              <w:rPr>
                <w:rFonts w:hint="eastAsia"/>
                <w:lang w:eastAsia="zh-CN"/>
              </w:rPr>
              <w:t>二、</w:t>
            </w:r>
            <w:r>
              <w:rPr>
                <w:rFonts w:hint="eastAsia"/>
              </w:rPr>
              <w:t>系统功能要求（家医）</w:t>
            </w:r>
          </w:p>
          <w:p>
            <w:pPr>
              <w:bidi w:val="0"/>
              <w:jc w:val="left"/>
            </w:pPr>
            <w:r>
              <w:rPr>
                <w:rFonts w:hint="eastAsia"/>
                <w:lang w:eastAsia="zh-CN"/>
              </w:rPr>
              <w:t>（一）</w:t>
            </w:r>
            <w:r>
              <w:rPr>
                <w:rFonts w:hint="eastAsia"/>
              </w:rPr>
              <w:t>家庭医生签约认证</w:t>
            </w:r>
          </w:p>
          <w:p>
            <w:pPr>
              <w:bidi w:val="0"/>
              <w:jc w:val="left"/>
              <w:rPr>
                <w:rFonts w:hint="eastAsia"/>
              </w:rPr>
            </w:pPr>
            <w:r>
              <w:rPr>
                <w:rFonts w:hint="eastAsia"/>
              </w:rPr>
              <w:t>1、医生身份认证：医生登录账号进行认证；</w:t>
            </w:r>
          </w:p>
          <w:p>
            <w:pPr>
              <w:bidi w:val="0"/>
              <w:jc w:val="left"/>
              <w:rPr>
                <w:rFonts w:hint="eastAsia"/>
              </w:rPr>
            </w:pPr>
            <w:r>
              <w:rPr>
                <w:rFonts w:hint="eastAsia"/>
              </w:rPr>
              <w:t>2、居民身份认证：登录家庭医生签约服务系统，医生给居民提供家庭医生签约服务时（包含签约、履约、续约）时，支持居民身份的认证方式：</w:t>
            </w:r>
          </w:p>
          <w:p>
            <w:pPr>
              <w:bidi w:val="0"/>
              <w:jc w:val="left"/>
              <w:rPr>
                <w:rFonts w:hint="eastAsia"/>
              </w:rPr>
            </w:pPr>
            <w:r>
              <w:rPr>
                <w:rFonts w:hint="eastAsia"/>
              </w:rPr>
              <w:t>a.居民通过身份证读卡器刷身份证进行认证；</w:t>
            </w:r>
          </w:p>
          <w:p>
            <w:pPr>
              <w:bidi w:val="0"/>
              <w:jc w:val="left"/>
              <w:rPr>
                <w:rFonts w:hint="eastAsia"/>
              </w:rPr>
            </w:pPr>
            <w:r>
              <w:rPr>
                <w:rFonts w:hint="eastAsia"/>
              </w:rPr>
              <w:t>b.居民通过人脸识别APP、移动公卫pad、居民健康医生端APP采集人像完成人脸对比进行认证；</w:t>
            </w:r>
          </w:p>
          <w:p>
            <w:pPr>
              <w:bidi w:val="0"/>
              <w:jc w:val="left"/>
              <w:rPr>
                <w:rFonts w:hint="eastAsia"/>
              </w:rPr>
            </w:pPr>
            <w:r>
              <w:rPr>
                <w:rFonts w:hint="eastAsia"/>
              </w:rPr>
              <w:t>c.居民刷居民电子健康卡进行认证；</w:t>
            </w:r>
          </w:p>
          <w:p>
            <w:pPr>
              <w:bidi w:val="0"/>
              <w:jc w:val="left"/>
              <w:rPr>
                <w:rFonts w:hint="eastAsia"/>
              </w:rPr>
            </w:pPr>
            <w:r>
              <w:rPr>
                <w:rFonts w:hint="eastAsia"/>
              </w:rPr>
              <w:t>3、两卡制认证开启支持配置：开启后支持强制认证选择；支持补充认证选择；4、身份证读卡器支持和不同厂家的对接；</w:t>
            </w:r>
          </w:p>
          <w:p>
            <w:pPr>
              <w:bidi w:val="0"/>
              <w:jc w:val="left"/>
              <w:rPr>
                <w:rFonts w:hint="eastAsia"/>
                <w:lang w:eastAsia="zh-CN"/>
              </w:rPr>
            </w:pPr>
            <w:r>
              <w:rPr>
                <w:rFonts w:hint="eastAsia"/>
              </w:rPr>
              <w:t>5、给居民认证做完服务后，对服务的认证方式进行了记录和展示</w:t>
            </w:r>
            <w:r>
              <w:rPr>
                <w:rFonts w:hint="eastAsia"/>
                <w:lang w:eastAsia="zh-CN"/>
              </w:rPr>
              <w:t>。</w:t>
            </w:r>
          </w:p>
          <w:p>
            <w:pPr>
              <w:bidi w:val="0"/>
              <w:jc w:val="left"/>
              <w:rPr>
                <w:rFonts w:hint="eastAsia"/>
              </w:rPr>
            </w:pPr>
            <w:r>
              <w:rPr>
                <w:rFonts w:hint="eastAsia"/>
                <w:lang w:eastAsia="zh-CN"/>
              </w:rPr>
              <w:t>三、</w:t>
            </w:r>
            <w:r>
              <w:rPr>
                <w:rFonts w:hint="eastAsia"/>
              </w:rPr>
              <w:t>接口标准</w:t>
            </w:r>
          </w:p>
          <w:p>
            <w:pPr>
              <w:bidi w:val="0"/>
              <w:jc w:val="left"/>
              <w:rPr>
                <w:rFonts w:hint="eastAsia"/>
              </w:rPr>
            </w:pPr>
            <w:r>
              <w:rPr>
                <w:rFonts w:hint="eastAsia"/>
              </w:rPr>
              <w:t>家庭医生服务系统与基层公卫信息系统居民的认证方式互传，其中一方认证后，另一方可以获取认证信息无需再认证。</w:t>
            </w:r>
          </w:p>
          <w:p>
            <w:pPr>
              <w:bidi w:val="0"/>
              <w:jc w:val="left"/>
              <w:rPr>
                <w:rFonts w:hint="eastAsia"/>
                <w:lang w:eastAsia="zh-CN"/>
              </w:rPr>
            </w:pPr>
            <w:r>
              <w:rPr>
                <w:rFonts w:hint="eastAsia"/>
                <w:lang w:eastAsia="zh-CN"/>
              </w:rPr>
              <w:t>四、其他要求</w:t>
            </w:r>
          </w:p>
          <w:p>
            <w:pPr>
              <w:bidi w:val="0"/>
              <w:jc w:val="left"/>
              <w:rPr>
                <w:rFonts w:hint="eastAsia"/>
                <w:lang w:eastAsia="zh-CN"/>
              </w:rPr>
            </w:pPr>
            <w:r>
              <w:rPr>
                <w:rFonts w:hint="eastAsia"/>
              </w:rPr>
              <w:t>1、提供产品软件著作权</w:t>
            </w:r>
            <w:r>
              <w:rPr>
                <w:rFonts w:hint="eastAsia"/>
                <w:lang w:eastAsia="zh-CN"/>
              </w:rPr>
              <w:t>。</w:t>
            </w:r>
          </w:p>
          <w:p>
            <w:pPr>
              <w:spacing w:line="276" w:lineRule="auto"/>
              <w:jc w:val="left"/>
              <w:rPr>
                <w:rFonts w:hint="eastAsia" w:ascii="宋体" w:hAnsi="宋体" w:eastAsia="宋体" w:cs="宋体"/>
                <w:i w:val="0"/>
                <w:color w:val="000000"/>
                <w:kern w:val="0"/>
                <w:sz w:val="22"/>
                <w:szCs w:val="22"/>
                <w:u w:val="none"/>
                <w:lang w:val="en-US" w:eastAsia="zh-CN" w:bidi="ar"/>
              </w:rPr>
            </w:pPr>
            <w:r>
              <w:rPr>
                <w:rFonts w:hint="eastAsia"/>
              </w:rPr>
              <w:t>2、提供1年免费技术支持与售后服务承诺。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jc w:val="center"/>
        </w:trPr>
        <w:tc>
          <w:tcPr>
            <w:tcW w:w="1706" w:type="dxa"/>
            <w:vAlign w:val="center"/>
          </w:tcPr>
          <w:p>
            <w:pPr>
              <w:jc w:val="center"/>
              <w:rPr>
                <w:rFonts w:hint="eastAsia"/>
                <w:lang w:eastAsia="zh-CN"/>
              </w:rPr>
            </w:pPr>
            <w:r>
              <w:rPr>
                <w:rFonts w:hint="eastAsia"/>
                <w:lang w:eastAsia="zh-CN"/>
              </w:rPr>
              <w:t>移动公卫系统</w:t>
            </w:r>
          </w:p>
        </w:tc>
        <w:tc>
          <w:tcPr>
            <w:tcW w:w="1559" w:type="dxa"/>
            <w:vAlign w:val="center"/>
          </w:tcPr>
          <w:p>
            <w:pPr>
              <w:jc w:val="center"/>
              <w:rPr>
                <w:rFonts w:hint="eastAsia"/>
              </w:rPr>
            </w:pPr>
            <w:r>
              <w:rPr>
                <w:rFonts w:hint="eastAsia"/>
                <w:lang w:eastAsia="zh-CN"/>
              </w:rPr>
              <w:t>总体要求</w:t>
            </w:r>
          </w:p>
        </w:tc>
        <w:tc>
          <w:tcPr>
            <w:tcW w:w="6379" w:type="dxa"/>
            <w:tcBorders/>
            <w:vAlign w:val="center"/>
          </w:tcPr>
          <w:p>
            <w:pPr>
              <w:bidi w:val="0"/>
              <w:jc w:val="left"/>
              <w:rPr>
                <w:rFonts w:hint="eastAsia"/>
                <w:lang w:eastAsia="zh-CN"/>
              </w:rPr>
            </w:pPr>
            <w:r>
              <w:rPr>
                <w:rFonts w:hint="eastAsia"/>
                <w:lang w:eastAsia="zh-CN"/>
              </w:rPr>
              <w:t>一、总体要求：</w:t>
            </w:r>
          </w:p>
          <w:p>
            <w:pPr>
              <w:bidi w:val="0"/>
              <w:jc w:val="left"/>
              <w:rPr>
                <w:rFonts w:hint="eastAsia"/>
                <w:lang w:eastAsia="zh-CN"/>
              </w:rPr>
            </w:pPr>
            <w:r>
              <w:rPr>
                <w:rFonts w:hint="eastAsia"/>
                <w:lang w:eastAsia="zh-CN"/>
              </w:rPr>
              <w:t>1.符合国家卫生部《国家基本公共卫生服务规范2017第三版》说明中的各种要求。</w:t>
            </w:r>
          </w:p>
          <w:p>
            <w:pPr>
              <w:bidi w:val="0"/>
              <w:jc w:val="left"/>
              <w:rPr>
                <w:rFonts w:hint="eastAsia"/>
                <w:lang w:eastAsia="zh-CN"/>
              </w:rPr>
            </w:pPr>
            <w:r>
              <w:rPr>
                <w:rFonts w:hint="eastAsia"/>
                <w:lang w:eastAsia="zh-CN"/>
              </w:rPr>
              <w:t>2.必须保证系统的365×7×24正常运行，并提供在异常情况下的后备解决方案，要求在网络中断或服务器下线情况下，提供快速支持。</w:t>
            </w:r>
          </w:p>
          <w:p>
            <w:pPr>
              <w:bidi w:val="0"/>
              <w:jc w:val="left"/>
              <w:rPr>
                <w:rFonts w:hint="eastAsia"/>
                <w:lang w:eastAsia="zh-CN"/>
              </w:rPr>
            </w:pPr>
            <w:r>
              <w:rPr>
                <w:rFonts w:hint="eastAsia"/>
                <w:lang w:eastAsia="zh-CN"/>
              </w:rPr>
              <w:t>3.要求系统具有良好的可扩展性，能够满足多种形式的功能需求。</w:t>
            </w:r>
          </w:p>
          <w:p>
            <w:pPr>
              <w:bidi w:val="0"/>
              <w:jc w:val="left"/>
              <w:rPr>
                <w:rFonts w:hint="eastAsia"/>
                <w:lang w:eastAsia="zh-CN"/>
              </w:rPr>
            </w:pPr>
            <w:r>
              <w:rPr>
                <w:rFonts w:hint="eastAsia"/>
                <w:lang w:eastAsia="zh-CN"/>
              </w:rPr>
              <w:t>4.要求能够进行离线工作、在接入网络的时候能够实现与自治区基层公卫信息系统互联互通。</w:t>
            </w:r>
          </w:p>
          <w:p>
            <w:pPr>
              <w:bidi w:val="0"/>
              <w:jc w:val="left"/>
              <w:rPr>
                <w:rFonts w:hint="eastAsia"/>
                <w:lang w:eastAsia="zh-CN"/>
              </w:rPr>
            </w:pPr>
            <w:r>
              <w:rPr>
                <w:rFonts w:hint="eastAsia"/>
                <w:lang w:eastAsia="zh-CN"/>
              </w:rPr>
              <w:t>二、系统功能要求</w:t>
            </w:r>
          </w:p>
          <w:p>
            <w:pPr>
              <w:bidi w:val="0"/>
              <w:jc w:val="left"/>
              <w:rPr>
                <w:rFonts w:hint="eastAsia"/>
                <w:lang w:eastAsia="zh-CN"/>
              </w:rPr>
            </w:pPr>
            <w:r>
              <w:rPr>
                <w:rFonts w:hint="eastAsia"/>
                <w:lang w:eastAsia="zh-CN"/>
              </w:rPr>
              <w:t>1、健康档案数据采集系统主要功能包括：新增家庭、新增成员、高血压患者健康管理、II型糖尿病患者健康管理、肺结核管理、冠心病管理、脑卒中管理、残疾人管理、老年人管理、严重精神障碍患者管理。</w:t>
            </w:r>
          </w:p>
          <w:p>
            <w:pPr>
              <w:bidi w:val="0"/>
              <w:jc w:val="left"/>
              <w:rPr>
                <w:rFonts w:hint="eastAsia"/>
                <w:lang w:eastAsia="zh-CN"/>
              </w:rPr>
            </w:pPr>
            <w:r>
              <w:rPr>
                <w:rFonts w:hint="eastAsia"/>
                <w:lang w:eastAsia="zh-CN"/>
              </w:rPr>
              <w:t>2、新增家庭：包含查询家庭、新增家庭电子档案录入家庭基本信息、编辑家庭基本信息、以及新增家庭成员。</w:t>
            </w:r>
          </w:p>
          <w:p>
            <w:pPr>
              <w:bidi w:val="0"/>
              <w:jc w:val="left"/>
              <w:rPr>
                <w:rFonts w:hint="eastAsia"/>
                <w:lang w:eastAsia="zh-CN"/>
              </w:rPr>
            </w:pPr>
            <w:r>
              <w:rPr>
                <w:rFonts w:hint="eastAsia"/>
                <w:lang w:eastAsia="zh-CN"/>
              </w:rPr>
              <w:t>3、新增成员：包含查询成员、新增人员电子档案录入人员基本信息、编辑人员基本信息、新增高血压专档、新增糖尿病专档、新增严重精神障碍患者个人补充信息表、新增冠心病专档、新增脑卒中专档、新增肺结核专档、新增儿童专档、新增老年人专档、新增体检（分大体检和小体检）。</w:t>
            </w:r>
          </w:p>
          <w:p>
            <w:pPr>
              <w:bidi w:val="0"/>
              <w:jc w:val="left"/>
              <w:rPr>
                <w:rFonts w:hint="eastAsia"/>
                <w:lang w:eastAsia="zh-CN"/>
              </w:rPr>
            </w:pPr>
            <w:r>
              <w:rPr>
                <w:rFonts w:hint="eastAsia"/>
                <w:lang w:eastAsia="zh-CN"/>
              </w:rPr>
              <w:t>4、高血压患者健康管理：新增高血压随访、新增体检。</w:t>
            </w:r>
          </w:p>
          <w:p>
            <w:pPr>
              <w:bidi w:val="0"/>
              <w:jc w:val="left"/>
              <w:rPr>
                <w:rFonts w:hint="eastAsia"/>
                <w:lang w:eastAsia="zh-CN"/>
              </w:rPr>
            </w:pPr>
            <w:r>
              <w:rPr>
                <w:rFonts w:hint="eastAsia"/>
                <w:lang w:eastAsia="zh-CN"/>
              </w:rPr>
              <w:t>5、II型糖尿病患者健康管理：新增糖尿病随访、新增体检。</w:t>
            </w:r>
          </w:p>
          <w:p>
            <w:pPr>
              <w:bidi w:val="0"/>
              <w:jc w:val="left"/>
              <w:rPr>
                <w:rFonts w:hint="eastAsia"/>
                <w:lang w:eastAsia="zh-CN"/>
              </w:rPr>
            </w:pPr>
            <w:r>
              <w:rPr>
                <w:rFonts w:hint="eastAsia"/>
                <w:lang w:eastAsia="zh-CN"/>
              </w:rPr>
              <w:t>6、老年人健康管理：新增体检、新增老年人自理能力评估、新增老年人认知调查、新增老年人中医药健康管理。</w:t>
            </w:r>
          </w:p>
          <w:p>
            <w:pPr>
              <w:bidi w:val="0"/>
              <w:jc w:val="left"/>
              <w:rPr>
                <w:rFonts w:hint="eastAsia"/>
                <w:lang w:eastAsia="zh-CN"/>
              </w:rPr>
            </w:pPr>
            <w:r>
              <w:rPr>
                <w:rFonts w:hint="eastAsia"/>
                <w:lang w:eastAsia="zh-CN"/>
              </w:rPr>
              <w:t>7、严重精神障碍患者管理：新增体检、新增严重精神障碍患者随访。</w:t>
            </w:r>
          </w:p>
          <w:p>
            <w:pPr>
              <w:bidi w:val="0"/>
              <w:jc w:val="left"/>
              <w:rPr>
                <w:rFonts w:hint="eastAsia"/>
                <w:lang w:eastAsia="zh-CN"/>
              </w:rPr>
            </w:pPr>
            <w:r>
              <w:rPr>
                <w:rFonts w:hint="eastAsia"/>
                <w:lang w:eastAsia="zh-CN"/>
              </w:rPr>
              <w:t>8、肺结核管理：新增肺结核患者第一次入户随访、新增肺结核患者随访</w:t>
            </w:r>
          </w:p>
          <w:p>
            <w:pPr>
              <w:bidi w:val="0"/>
              <w:jc w:val="left"/>
              <w:rPr>
                <w:rFonts w:hint="eastAsia"/>
                <w:lang w:eastAsia="zh-CN"/>
              </w:rPr>
            </w:pPr>
            <w:r>
              <w:rPr>
                <w:rFonts w:hint="eastAsia"/>
                <w:lang w:eastAsia="zh-CN"/>
              </w:rPr>
              <w:t>9、冠心病管理：新增体检、新增冠心病患者随访。</w:t>
            </w:r>
          </w:p>
          <w:p>
            <w:pPr>
              <w:bidi w:val="0"/>
              <w:jc w:val="left"/>
              <w:rPr>
                <w:rFonts w:hint="eastAsia"/>
                <w:lang w:eastAsia="zh-CN"/>
              </w:rPr>
            </w:pPr>
            <w:r>
              <w:rPr>
                <w:rFonts w:hint="eastAsia"/>
                <w:lang w:eastAsia="zh-CN"/>
              </w:rPr>
              <w:t>10、脑卒中管理：新增体检、新增脑卒中随访。</w:t>
            </w:r>
          </w:p>
          <w:p>
            <w:pPr>
              <w:bidi w:val="0"/>
              <w:jc w:val="left"/>
              <w:rPr>
                <w:rFonts w:hint="eastAsia"/>
                <w:lang w:eastAsia="zh-CN"/>
              </w:rPr>
            </w:pPr>
            <w:r>
              <w:rPr>
                <w:rFonts w:hint="eastAsia"/>
                <w:lang w:eastAsia="zh-CN"/>
              </w:rPr>
              <w:t>11、残疾人管理：新增体检、新增残疾人随访。</w:t>
            </w:r>
          </w:p>
          <w:p>
            <w:pPr>
              <w:bidi w:val="0"/>
              <w:jc w:val="left"/>
              <w:rPr>
                <w:rFonts w:hint="eastAsia"/>
                <w:lang w:eastAsia="zh-CN"/>
              </w:rPr>
            </w:pPr>
            <w:r>
              <w:rPr>
                <w:rFonts w:hint="eastAsia"/>
                <w:lang w:eastAsia="zh-CN"/>
              </w:rPr>
              <w:t>三、接口要求</w:t>
            </w:r>
          </w:p>
          <w:p>
            <w:pPr>
              <w:bidi w:val="0"/>
              <w:jc w:val="left"/>
              <w:rPr>
                <w:rFonts w:hint="eastAsia"/>
                <w:lang w:eastAsia="zh-CN"/>
              </w:rPr>
            </w:pPr>
            <w:r>
              <w:rPr>
                <w:rFonts w:hint="eastAsia"/>
                <w:lang w:eastAsia="zh-CN"/>
              </w:rPr>
              <w:t>1、能够实现与自治区基层公卫信息系统对接，从公卫数据库中得到人员的电子档案。</w:t>
            </w:r>
          </w:p>
          <w:p>
            <w:pPr>
              <w:bidi w:val="0"/>
              <w:jc w:val="left"/>
              <w:rPr>
                <w:rFonts w:hint="eastAsia"/>
                <w:lang w:eastAsia="zh-CN"/>
              </w:rPr>
            </w:pPr>
            <w:r>
              <w:rPr>
                <w:rFonts w:hint="eastAsia"/>
                <w:lang w:eastAsia="zh-CN"/>
              </w:rPr>
              <w:t>2、能够实现与自治区基层公卫信息系统进行实时的数据交互与同步。</w:t>
            </w:r>
          </w:p>
          <w:p>
            <w:pPr>
              <w:bidi w:val="0"/>
              <w:jc w:val="left"/>
              <w:rPr>
                <w:rFonts w:hint="eastAsia"/>
                <w:lang w:eastAsia="zh-CN"/>
              </w:rPr>
            </w:pPr>
            <w:r>
              <w:rPr>
                <w:rFonts w:hint="eastAsia"/>
                <w:lang w:eastAsia="zh-CN"/>
              </w:rPr>
              <w:t>3、提供产品软件著作权。</w:t>
            </w:r>
          </w:p>
          <w:p>
            <w:pPr>
              <w:spacing w:line="276" w:lineRule="auto"/>
              <w:jc w:val="left"/>
              <w:rPr>
                <w:rFonts w:hint="eastAsia"/>
              </w:rPr>
            </w:pPr>
            <w:r>
              <w:rPr>
                <w:rFonts w:hint="eastAsia"/>
                <w:lang w:eastAsia="zh-CN"/>
              </w:rPr>
              <w:t>4、提供1年免费技术支持与售后服务承诺。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jc w:val="center"/>
        </w:trPr>
        <w:tc>
          <w:tcPr>
            <w:tcW w:w="1706" w:type="dxa"/>
            <w:vAlign w:val="center"/>
          </w:tcPr>
          <w:p>
            <w:pPr>
              <w:jc w:val="center"/>
              <w:rPr>
                <w:rFonts w:hint="eastAsia"/>
                <w:lang w:eastAsia="zh-CN"/>
              </w:rPr>
            </w:pPr>
            <w:r>
              <w:rPr>
                <w:rFonts w:hint="eastAsia"/>
                <w:lang w:eastAsia="zh-CN"/>
              </w:rPr>
              <w:t>人脸识别系统</w:t>
            </w:r>
          </w:p>
        </w:tc>
        <w:tc>
          <w:tcPr>
            <w:tcW w:w="1559" w:type="dxa"/>
            <w:vAlign w:val="center"/>
          </w:tcPr>
          <w:p>
            <w:pPr>
              <w:jc w:val="center"/>
              <w:rPr>
                <w:rFonts w:hint="eastAsia"/>
                <w:lang w:eastAsia="zh-CN"/>
              </w:rPr>
            </w:pPr>
            <w:r>
              <w:rPr>
                <w:rFonts w:hint="eastAsia"/>
                <w:lang w:eastAsia="zh-CN"/>
              </w:rPr>
              <w:t>总体要求</w:t>
            </w:r>
          </w:p>
        </w:tc>
        <w:tc>
          <w:tcPr>
            <w:tcW w:w="6379" w:type="dxa"/>
            <w:tcBorders/>
            <w:vAlign w:val="center"/>
          </w:tcPr>
          <w:p>
            <w:pPr>
              <w:bidi w:val="0"/>
              <w:jc w:val="left"/>
              <w:rPr>
                <w:rFonts w:hint="eastAsia"/>
                <w:lang w:eastAsia="zh-CN"/>
              </w:rPr>
            </w:pPr>
            <w:r>
              <w:rPr>
                <w:rFonts w:hint="eastAsia"/>
                <w:lang w:eastAsia="zh-CN"/>
              </w:rPr>
              <w:t>支持动态人脸识别和捕捉；</w:t>
            </w:r>
          </w:p>
          <w:p>
            <w:pPr>
              <w:bidi w:val="0"/>
              <w:jc w:val="left"/>
              <w:rPr>
                <w:rFonts w:hint="eastAsia"/>
                <w:lang w:eastAsia="zh-CN"/>
              </w:rPr>
            </w:pPr>
            <w:r>
              <w:rPr>
                <w:rFonts w:hint="eastAsia"/>
                <w:lang w:eastAsia="zh-CN"/>
              </w:rPr>
              <w:t>支持视频动态活体检测（抬头、张嘴和眨眼等特征动作）；</w:t>
            </w:r>
          </w:p>
          <w:p>
            <w:pPr>
              <w:bidi w:val="0"/>
              <w:jc w:val="left"/>
              <w:rPr>
                <w:rFonts w:hint="eastAsia"/>
                <w:lang w:eastAsia="zh-CN"/>
              </w:rPr>
            </w:pPr>
            <w:r>
              <w:rPr>
                <w:rFonts w:hint="eastAsia"/>
                <w:lang w:eastAsia="zh-CN"/>
              </w:rPr>
              <w:t>1:1人像比对服务参数；</w:t>
            </w:r>
          </w:p>
          <w:p>
            <w:pPr>
              <w:bidi w:val="0"/>
              <w:jc w:val="left"/>
              <w:rPr>
                <w:rFonts w:hint="eastAsia"/>
                <w:lang w:eastAsia="zh-CN"/>
              </w:rPr>
            </w:pPr>
            <w:r>
              <w:rPr>
                <w:rFonts w:hint="eastAsia"/>
                <w:lang w:eastAsia="zh-CN"/>
              </w:rPr>
              <w:t>活体检测照片VS网纹照：千分之一误报率下通过率&gt;94%，万分之一误报下通过率&gt;92%，算法耗时0.8秒。</w:t>
            </w:r>
          </w:p>
          <w:p>
            <w:pPr>
              <w:bidi w:val="0"/>
              <w:jc w:val="left"/>
              <w:rPr>
                <w:rFonts w:hint="eastAsia"/>
                <w:lang w:eastAsia="zh-CN"/>
              </w:rPr>
            </w:pPr>
            <w:r>
              <w:rPr>
                <w:rFonts w:hint="eastAsia"/>
                <w:lang w:eastAsia="zh-CN"/>
              </w:rPr>
              <w:t>活体检测照片VS身份证翻拍照：千分之一误报率下通过率&gt;93%，万分之一误报下通过率&gt;92%，算法耗时0.8秒。</w:t>
            </w:r>
          </w:p>
          <w:p>
            <w:pPr>
              <w:bidi w:val="0"/>
              <w:jc w:val="left"/>
              <w:rPr>
                <w:rFonts w:hint="eastAsia"/>
                <w:lang w:eastAsia="zh-CN"/>
              </w:rPr>
            </w:pPr>
            <w:r>
              <w:rPr>
                <w:rFonts w:hint="eastAsia"/>
                <w:lang w:eastAsia="zh-CN"/>
              </w:rPr>
              <w:t>活体检测照片VS人行照：千分之一误报率下通过率&gt;97%，万分之一误报下通过率&gt;95%，算法耗时0.7秒。</w:t>
            </w:r>
          </w:p>
          <w:p>
            <w:pPr>
              <w:bidi w:val="0"/>
              <w:jc w:val="left"/>
              <w:rPr>
                <w:rFonts w:hint="eastAsia"/>
                <w:lang w:eastAsia="zh-CN"/>
              </w:rPr>
            </w:pPr>
            <w:r>
              <w:rPr>
                <w:rFonts w:hint="eastAsia"/>
                <w:lang w:eastAsia="zh-CN"/>
              </w:rPr>
              <w:t>（注：误报率：不同人的查询照和登记照判断为同一人照片的比例；通过率：同一人的查询照和登记照判断为同一人的比例；）</w:t>
            </w:r>
          </w:p>
          <w:p>
            <w:pPr>
              <w:bidi w:val="0"/>
              <w:jc w:val="left"/>
              <w:rPr>
                <w:rFonts w:hint="eastAsia"/>
                <w:lang w:eastAsia="zh-CN"/>
              </w:rPr>
            </w:pPr>
            <w:r>
              <w:rPr>
                <w:rFonts w:hint="eastAsia"/>
                <w:lang w:eastAsia="zh-CN"/>
              </w:rPr>
              <w:t>身份证OCR</w:t>
            </w:r>
          </w:p>
          <w:p>
            <w:pPr>
              <w:bidi w:val="0"/>
              <w:jc w:val="left"/>
              <w:rPr>
                <w:rFonts w:hint="eastAsia"/>
                <w:lang w:eastAsia="zh-CN"/>
              </w:rPr>
            </w:pPr>
            <w:r>
              <w:rPr>
                <w:rFonts w:hint="eastAsia"/>
                <w:lang w:eastAsia="zh-CN"/>
              </w:rPr>
              <w:t>身份证主要信息OCR识别（姓名、身份证号、性别、日期和民族）准确率&gt;97%，算法耗时1.8秒。</w:t>
            </w:r>
          </w:p>
          <w:p>
            <w:pPr>
              <w:bidi w:val="0"/>
              <w:jc w:val="left"/>
              <w:rPr>
                <w:rFonts w:hint="eastAsia"/>
                <w:lang w:eastAsia="zh-CN"/>
              </w:rPr>
            </w:pPr>
            <w:r>
              <w:rPr>
                <w:rFonts w:hint="eastAsia"/>
                <w:lang w:eastAsia="zh-CN"/>
              </w:rPr>
              <w:t>身份证辅助信息OCR识别（地址、发证机关和有效期）准确率&gt;90%，算法耗时0.9秒。</w:t>
            </w:r>
          </w:p>
          <w:p>
            <w:pPr>
              <w:spacing w:line="276" w:lineRule="auto"/>
              <w:jc w:val="left"/>
              <w:rPr>
                <w:rFonts w:hint="eastAsia"/>
                <w:lang w:eastAsia="zh-CN"/>
              </w:rPr>
            </w:pPr>
            <w:r>
              <w:rPr>
                <w:rFonts w:hint="eastAsia"/>
                <w:lang w:eastAsia="zh-CN"/>
              </w:rPr>
              <w:t>身份证正反面分类息OCR识别准确率&gt;98%，算法耗时0.8秒。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jc w:val="center"/>
        </w:trPr>
        <w:tc>
          <w:tcPr>
            <w:tcW w:w="1706" w:type="dxa"/>
            <w:vAlign w:val="center"/>
          </w:tcPr>
          <w:p>
            <w:pPr>
              <w:jc w:val="center"/>
              <w:rPr>
                <w:rFonts w:hint="eastAsia"/>
                <w:lang w:eastAsia="zh-CN"/>
              </w:rPr>
            </w:pPr>
            <w:r>
              <w:rPr>
                <w:rFonts w:hint="eastAsia"/>
                <w:lang w:eastAsia="zh-CN"/>
              </w:rPr>
              <w:t>身份证读卡器</w:t>
            </w:r>
          </w:p>
        </w:tc>
        <w:tc>
          <w:tcPr>
            <w:tcW w:w="1559" w:type="dxa"/>
            <w:vAlign w:val="center"/>
          </w:tcPr>
          <w:p>
            <w:pPr>
              <w:jc w:val="center"/>
              <w:rPr>
                <w:rFonts w:hint="eastAsia"/>
                <w:lang w:eastAsia="zh-CN"/>
              </w:rPr>
            </w:pPr>
            <w:r>
              <w:rPr>
                <w:rFonts w:hint="eastAsia"/>
                <w:lang w:eastAsia="zh-CN"/>
              </w:rPr>
              <w:t>总体要求</w:t>
            </w:r>
          </w:p>
        </w:tc>
        <w:tc>
          <w:tcPr>
            <w:tcW w:w="6379" w:type="dxa"/>
            <w:tcBorders/>
            <w:vAlign w:val="center"/>
          </w:tcPr>
          <w:p>
            <w:pPr>
              <w:bidi w:val="0"/>
              <w:jc w:val="left"/>
              <w:rPr>
                <w:rFonts w:hint="eastAsia"/>
                <w:lang w:eastAsia="zh-CN"/>
              </w:rPr>
            </w:pPr>
            <w:r>
              <w:rPr>
                <w:rFonts w:hint="eastAsia"/>
                <w:lang w:eastAsia="zh-CN"/>
              </w:rPr>
              <w:t>第二代居民身份证、外国人永久居留证 IC 卡内信息，港澳台居住证。</w:t>
            </w:r>
          </w:p>
          <w:p>
            <w:pPr>
              <w:bidi w:val="0"/>
              <w:jc w:val="left"/>
              <w:rPr>
                <w:rFonts w:hint="eastAsia"/>
                <w:lang w:eastAsia="zh-CN"/>
              </w:rPr>
            </w:pPr>
            <w:r>
              <w:rPr>
                <w:rFonts w:hint="eastAsia"/>
                <w:lang w:eastAsia="zh-CN"/>
              </w:rPr>
              <w:t>支持接触和非接触IC卡。</w:t>
            </w:r>
          </w:p>
          <w:p>
            <w:pPr>
              <w:bidi w:val="0"/>
              <w:jc w:val="left"/>
              <w:rPr>
                <w:rFonts w:hint="eastAsia"/>
                <w:lang w:eastAsia="zh-CN"/>
              </w:rPr>
            </w:pPr>
            <w:r>
              <w:rPr>
                <w:rFonts w:hint="eastAsia"/>
                <w:lang w:eastAsia="zh-CN"/>
              </w:rPr>
              <w:t>支持指纹。</w:t>
            </w:r>
          </w:p>
          <w:p>
            <w:pPr>
              <w:bidi w:val="0"/>
              <w:jc w:val="left"/>
              <w:rPr>
                <w:rFonts w:hint="eastAsia"/>
                <w:lang w:eastAsia="zh-CN"/>
              </w:rPr>
            </w:pPr>
            <w:r>
              <w:rPr>
                <w:rFonts w:hint="eastAsia"/>
                <w:lang w:eastAsia="zh-CN"/>
              </w:rPr>
              <w:t>任意角度读取卡内数据，准确可靠，对各类身份证兼容性好。</w:t>
            </w:r>
          </w:p>
          <w:p>
            <w:pPr>
              <w:bidi w:val="0"/>
              <w:jc w:val="left"/>
              <w:rPr>
                <w:rFonts w:hint="eastAsia"/>
                <w:lang w:eastAsia="zh-CN"/>
              </w:rPr>
            </w:pPr>
            <w:r>
              <w:rPr>
                <w:rFonts w:hint="eastAsia"/>
                <w:lang w:eastAsia="zh-CN"/>
              </w:rPr>
              <w:t>读卡时间：≤ 2 秒 ; 最大读卡距离：不小于 30mm。</w:t>
            </w:r>
          </w:p>
          <w:p>
            <w:pPr>
              <w:bidi w:val="0"/>
              <w:jc w:val="left"/>
              <w:rPr>
                <w:rFonts w:hint="eastAsia"/>
                <w:lang w:eastAsia="zh-CN"/>
              </w:rPr>
            </w:pPr>
            <w:r>
              <w:rPr>
                <w:rFonts w:hint="eastAsia"/>
                <w:lang w:eastAsia="zh-CN"/>
              </w:rPr>
              <w:t>具有明确的电源、蓝牙、读卡、指纹标示。</w:t>
            </w:r>
          </w:p>
          <w:p>
            <w:pPr>
              <w:bidi w:val="0"/>
              <w:jc w:val="left"/>
              <w:rPr>
                <w:rFonts w:hint="eastAsia"/>
                <w:lang w:eastAsia="zh-CN"/>
              </w:rPr>
            </w:pPr>
            <w:r>
              <w:rPr>
                <w:rFonts w:hint="eastAsia"/>
                <w:lang w:eastAsia="zh-CN"/>
              </w:rPr>
              <w:t>支持 USB 或蓝牙两种通讯模式，蓝牙通信距离不小于 10 米</w:t>
            </w:r>
          </w:p>
          <w:p>
            <w:pPr>
              <w:bidi w:val="0"/>
              <w:jc w:val="left"/>
              <w:rPr>
                <w:rFonts w:hint="eastAsia"/>
                <w:lang w:eastAsia="zh-CN"/>
              </w:rPr>
            </w:pPr>
            <w:r>
              <w:rPr>
                <w:rFonts w:hint="eastAsia"/>
                <w:lang w:eastAsia="zh-CN"/>
              </w:rPr>
              <w:t>具备指纹核验功能。</w:t>
            </w:r>
          </w:p>
          <w:p>
            <w:pPr>
              <w:bidi w:val="0"/>
              <w:jc w:val="left"/>
              <w:rPr>
                <w:rFonts w:hint="eastAsia"/>
                <w:lang w:eastAsia="zh-CN"/>
              </w:rPr>
            </w:pPr>
            <w:r>
              <w:rPr>
                <w:rFonts w:hint="eastAsia"/>
                <w:lang w:eastAsia="zh-CN"/>
              </w:rPr>
              <w:t>内嵌 3800 毫安时电池 , 支持连续工作时间 &gt;8 小时。</w:t>
            </w:r>
          </w:p>
          <w:p>
            <w:pPr>
              <w:bidi w:val="0"/>
              <w:jc w:val="left"/>
              <w:rPr>
                <w:rFonts w:hint="eastAsia" w:asciiTheme="minorHAnsi" w:hAnsiTheme="minorHAnsi" w:eastAsiaTheme="minorEastAsia" w:cstheme="minorBidi"/>
                <w:kern w:val="2"/>
                <w:sz w:val="21"/>
                <w:szCs w:val="24"/>
                <w:lang w:val="en-US" w:eastAsia="zh-CN" w:bidi="ar-SA"/>
              </w:rPr>
            </w:pPr>
            <w:r>
              <w:rPr>
                <w:rFonts w:hint="eastAsia"/>
                <w:lang w:eastAsia="zh-CN"/>
              </w:rPr>
              <w:t>提供完善的 SDK 软件包供系统集成商进行二次开发，满足不同行业需求，支持</w:t>
            </w:r>
            <w:r>
              <w:rPr>
                <w:rFonts w:hint="eastAsia"/>
                <w:lang w:val="en-US" w:eastAsia="zh-CN"/>
              </w:rPr>
              <w:t>Windows、</w:t>
            </w:r>
            <w:r>
              <w:rPr>
                <w:rFonts w:hint="eastAsia"/>
                <w:lang w:eastAsia="zh-CN"/>
              </w:rPr>
              <w:t>android、</w:t>
            </w:r>
            <w:r>
              <w:rPr>
                <w:rFonts w:hint="eastAsia"/>
                <w:lang w:val="en-US" w:eastAsia="zh-CN"/>
              </w:rPr>
              <w:t>I</w:t>
            </w:r>
            <w:r>
              <w:rPr>
                <w:rFonts w:hint="eastAsia"/>
                <w:lang w:eastAsia="zh-CN"/>
              </w:rPr>
              <w:t>OS 操作系统。</w:t>
            </w:r>
          </w:p>
        </w:tc>
      </w:tr>
    </w:tbl>
    <w:p>
      <w:pPr>
        <w:rPr>
          <w:rFonts w:hint="eastAsia" w:ascii="宋体" w:hAnsi="宋体" w:eastAsia="宋体" w:cs="宋体"/>
          <w:i w:val="0"/>
          <w:color w:val="000000"/>
          <w:kern w:val="0"/>
          <w:sz w:val="22"/>
          <w:szCs w:val="22"/>
          <w:u w:val="none"/>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3D06E19"/>
    <w:rsid w:val="44AF5166"/>
    <w:rsid w:val="555D204C"/>
    <w:rsid w:val="6354585B"/>
    <w:rsid w:val="68A347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keepNext/>
      <w:keepLines/>
      <w:adjustRightInd w:val="0"/>
      <w:spacing w:before="260" w:beforeLines="0" w:after="260" w:afterLines="0" w:line="416" w:lineRule="atLeast"/>
      <w:textAlignment w:val="baseline"/>
      <w:outlineLvl w:val="2"/>
    </w:pPr>
    <w:rPr>
      <w:b/>
      <w:kern w:val="0"/>
      <w:sz w:val="32"/>
      <w:szCs w:val="20"/>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table" w:styleId="4">
    <w:name w:val="Table Grid"/>
    <w:basedOn w:val="3"/>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2021-03-01T09:48:12Z</dcterms:created>
  <dc:creator>Administrator</dc:creator>
  <cp:lastModifiedBy>Administrator</cp:lastModifiedBy>
  <dcterms:modified xsi:type="dcterms:W3CDTF">2021-03-01T10:26:48Z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