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overflowPunct/>
        <w:autoSpaceDE/>
        <w:autoSpaceDN/>
        <w:adjustRightInd/>
        <w:spacing w:after="240" w:afterLines="100" w:line="360" w:lineRule="auto"/>
        <w:ind w:left="14" w:leftChars="7" w:right="-14" w:rightChars="-7"/>
        <w:contextualSpacing/>
        <w:jc w:val="left"/>
        <w:textAlignment w:val="auto"/>
        <w:outlineLvl w:val="0"/>
        <w:rPr>
          <w:rFonts w:hint="eastAsia" w:ascii="仿宋_GB2312" w:hAnsi="仿宋_GB2312" w:eastAsia="仿宋_GB2312" w:cs="仿宋_GB2312"/>
          <w:bCs/>
          <w:kern w:val="2"/>
          <w:sz w:val="32"/>
          <w:szCs w:val="32"/>
          <w:lang w:val="en-US"/>
        </w:rPr>
      </w:pPr>
      <w:bookmarkStart w:id="0" w:name="_Toc533407636"/>
      <w:bookmarkStart w:id="1" w:name="_Toc534299123"/>
      <w:bookmarkStart w:id="2" w:name="_Toc59613009"/>
    </w:p>
    <w:p>
      <w:pPr>
        <w:pStyle w:val="14"/>
        <w:widowControl w:val="0"/>
        <w:overflowPunct/>
        <w:autoSpaceDE/>
        <w:autoSpaceDN/>
        <w:adjustRightInd/>
        <w:spacing w:after="240" w:afterLines="100" w:line="360" w:lineRule="auto"/>
        <w:ind w:left="14" w:leftChars="7" w:right="-14" w:rightChars="-7"/>
        <w:contextualSpacing/>
        <w:jc w:val="left"/>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after="240" w:afterLines="100" w:line="360" w:lineRule="auto"/>
        <w:ind w:left="14" w:leftChars="7" w:right="-14" w:rightChars="-7"/>
        <w:contextualSpacing/>
        <w:jc w:val="left"/>
        <w:textAlignment w:val="auto"/>
        <w:outlineLvl w:val="0"/>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32"/>
          <w:szCs w:val="32"/>
          <w:lang w:val="en-US" w:eastAsia="zh-CN"/>
        </w:rPr>
        <w:t>▲</w:t>
      </w:r>
      <w:r>
        <w:rPr>
          <w:rFonts w:hint="eastAsia" w:ascii="仿宋_GB2312" w:hAnsi="仿宋_GB2312" w:eastAsia="仿宋_GB2312" w:cs="仿宋_GB2312"/>
          <w:bCs/>
          <w:kern w:val="2"/>
          <w:sz w:val="32"/>
          <w:szCs w:val="32"/>
          <w:lang w:val="en-US"/>
        </w:rPr>
        <w:t>附件1：承诺文件</w:t>
      </w:r>
    </w:p>
    <w:p>
      <w:pPr>
        <w:pStyle w:val="14"/>
        <w:widowControl w:val="0"/>
        <w:overflowPunct/>
        <w:autoSpaceDE/>
        <w:autoSpaceDN/>
        <w:adjustRightInd/>
        <w:spacing w:after="240" w:afterLines="100" w:line="360" w:lineRule="auto"/>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32"/>
          <w:szCs w:val="32"/>
          <w:lang w:val="en-US"/>
        </w:rPr>
        <w:t>供应商承诺文件编制要求及格式规范</w:t>
      </w:r>
      <w:bookmarkEnd w:id="0"/>
      <w:bookmarkEnd w:id="1"/>
      <w:bookmarkEnd w:id="2"/>
    </w:p>
    <w:p>
      <w:pPr>
        <w:autoSpaceDE w:val="0"/>
        <w:autoSpaceDN w:val="0"/>
        <w:adjustRightIn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（所有申请资料均需加盖公章，按系统规定提交）</w:t>
      </w:r>
    </w:p>
    <w:p>
      <w:pP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br w:type="page"/>
      </w:r>
    </w:p>
    <w:p>
      <w:pPr>
        <w:pStyle w:val="2"/>
        <w:ind w:left="400" w:firstLine="400"/>
        <w:rPr>
          <w:rFonts w:hint="eastAsia" w:ascii="仿宋_GB2312" w:hAnsi="仿宋_GB2312" w:eastAsia="仿宋_GB2312" w:cs="仿宋_GB2312"/>
        </w:rPr>
      </w:pPr>
    </w:p>
    <w:p>
      <w:pPr>
        <w:spacing w:line="360" w:lineRule="auto"/>
        <w:ind w:left="14" w:leftChars="7" w:right="-14" w:rightChars="-7"/>
        <w:contextualSpacing/>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2025-2026年度遂昌县审计服务开放式框架协议采购项目</w:t>
      </w:r>
    </w:p>
    <w:p>
      <w:pPr>
        <w:spacing w:line="360" w:lineRule="auto"/>
        <w:ind w:left="14" w:leftChars="7" w:right="-14" w:rightChars="-7"/>
        <w:contextualSpacing/>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（封面格式）</w:t>
      </w:r>
    </w:p>
    <w:p>
      <w:pPr>
        <w:spacing w:line="360" w:lineRule="auto"/>
        <w:ind w:left="14" w:leftChars="7" w:right="-14" w:rightChars="-7"/>
        <w:contextualSpacing/>
        <w:jc w:val="center"/>
        <w:rPr>
          <w:rFonts w:hint="eastAsia" w:ascii="仿宋_GB2312" w:hAnsi="仿宋_GB2312" w:eastAsia="仿宋_GB2312" w:cs="仿宋_GB2312"/>
          <w:sz w:val="28"/>
          <w:szCs w:val="28"/>
        </w:rPr>
      </w:pPr>
    </w:p>
    <w:p>
      <w:pPr>
        <w:spacing w:line="360" w:lineRule="auto"/>
        <w:ind w:left="14" w:leftChars="7" w:right="-14" w:rightChars="-7"/>
        <w:contextualSpacing/>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承</w:t>
      </w:r>
    </w:p>
    <w:p>
      <w:pPr>
        <w:spacing w:line="360" w:lineRule="auto"/>
        <w:ind w:left="14" w:leftChars="7" w:right="-14" w:rightChars="-7"/>
        <w:contextualSpacing/>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诺</w:t>
      </w:r>
    </w:p>
    <w:p>
      <w:pPr>
        <w:spacing w:line="360" w:lineRule="auto"/>
        <w:ind w:left="14" w:leftChars="7" w:right="-14" w:rightChars="-7"/>
        <w:contextualSpacing/>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文</w:t>
      </w:r>
    </w:p>
    <w:p>
      <w:pPr>
        <w:spacing w:line="360" w:lineRule="auto"/>
        <w:ind w:left="14" w:leftChars="7" w:right="-14" w:rightChars="-7"/>
        <w:contextualSpacing/>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件</w:t>
      </w:r>
    </w:p>
    <w:p>
      <w:pPr>
        <w:spacing w:line="360" w:lineRule="auto"/>
        <w:ind w:left="14" w:leftChars="7" w:right="-14" w:rightChars="-7"/>
        <w:contextualSpacing/>
        <w:jc w:val="center"/>
        <w:rPr>
          <w:rFonts w:hint="eastAsia" w:ascii="仿宋_GB2312" w:hAnsi="仿宋_GB2312" w:eastAsia="仿宋_GB2312" w:cs="仿宋_GB2312"/>
          <w:sz w:val="44"/>
          <w:szCs w:val="44"/>
        </w:rPr>
      </w:pPr>
    </w:p>
    <w:p>
      <w:pPr>
        <w:spacing w:line="360" w:lineRule="auto"/>
        <w:ind w:left="14" w:leftChars="7" w:right="-14" w:rightChars="-7" w:firstLine="795" w:firstLineChars="265"/>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b/>
          <w:sz w:val="30"/>
          <w:szCs w:val="30"/>
          <w:u w:val="single"/>
        </w:rPr>
        <w:t xml:space="preserve">  </w:t>
      </w:r>
      <w:r>
        <w:rPr>
          <w:rFonts w:hint="eastAsia" w:ascii="仿宋_GB2312" w:hAnsi="仿宋_GB2312" w:eastAsia="仿宋_GB2312" w:cs="仿宋_GB2312"/>
          <w:sz w:val="30"/>
          <w:szCs w:val="30"/>
          <w:u w:val="single"/>
          <w:lang w:val="en-US" w:eastAsia="zh-CN"/>
        </w:rPr>
        <w:t>SCK2025-02</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u w:val="single"/>
        </w:rPr>
        <w:t xml:space="preserve">     </w:t>
      </w:r>
    </w:p>
    <w:p>
      <w:pPr>
        <w:spacing w:line="360" w:lineRule="auto"/>
        <w:ind w:left="14" w:leftChars="7" w:right="-14" w:rightChars="-7" w:firstLine="795" w:firstLineChars="265"/>
        <w:contextualSpacing/>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标    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标项一</w:t>
      </w:r>
      <w:r>
        <w:rPr>
          <w:rFonts w:hint="eastAsia" w:ascii="仿宋_GB2312" w:hAnsi="仿宋_GB2312" w:eastAsia="仿宋_GB2312" w:cs="仿宋_GB2312"/>
          <w:sz w:val="30"/>
          <w:szCs w:val="30"/>
          <w:u w:val="single"/>
        </w:rPr>
        <w:t xml:space="preserve">           </w:t>
      </w:r>
    </w:p>
    <w:p>
      <w:pPr>
        <w:spacing w:line="360" w:lineRule="auto"/>
        <w:ind w:left="14" w:leftChars="7" w:right="-14" w:rightChars="-7" w:firstLine="795" w:firstLineChars="265"/>
        <w:contextualSpacing/>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供应商名称：</w:t>
      </w:r>
      <w:r>
        <w:rPr>
          <w:rFonts w:hint="eastAsia" w:ascii="仿宋_GB2312" w:hAnsi="仿宋_GB2312" w:eastAsia="仿宋_GB2312" w:cs="仿宋_GB2312"/>
          <w:sz w:val="30"/>
          <w:szCs w:val="30"/>
          <w:u w:val="single"/>
        </w:rPr>
        <w:t xml:space="preserve">                              （盖章）</w:t>
      </w:r>
    </w:p>
    <w:p>
      <w:pPr>
        <w:spacing w:line="360" w:lineRule="auto"/>
        <w:ind w:left="14" w:leftChars="7" w:right="-14" w:rightChars="-7" w:firstLine="750" w:firstLineChars="250"/>
        <w:contextualSpacing/>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申请日期：</w:t>
      </w:r>
      <w:r>
        <w:rPr>
          <w:rFonts w:hint="eastAsia" w:ascii="仿宋_GB2312" w:hAnsi="仿宋_GB2312" w:eastAsia="仿宋_GB2312" w:cs="仿宋_GB2312"/>
          <w:sz w:val="30"/>
          <w:szCs w:val="30"/>
          <w:u w:val="single"/>
        </w:rPr>
        <w:t xml:space="preserve">      年      月     日</w:t>
      </w:r>
    </w:p>
    <w:p>
      <w:pPr>
        <w:spacing w:line="360" w:lineRule="auto"/>
        <w:ind w:right="-14" w:rightChars="-7"/>
        <w:contextualSpacing/>
        <w:rPr>
          <w:rFonts w:hint="eastAsia" w:ascii="仿宋_GB2312" w:hAnsi="仿宋_GB2312" w:eastAsia="仿宋_GB2312" w:cs="仿宋_GB2312"/>
          <w:sz w:val="30"/>
          <w:szCs w:val="30"/>
          <w:u w:val="single"/>
        </w:rPr>
      </w:pPr>
    </w:p>
    <w:p>
      <w:pPr>
        <w:spacing w:line="360" w:lineRule="auto"/>
        <w:ind w:left="14" w:leftChars="7" w:right="-14" w:rightChars="-7" w:firstLine="750" w:firstLineChars="250"/>
        <w:contextualSpacing/>
        <w:rPr>
          <w:rFonts w:hint="eastAsia" w:ascii="仿宋_GB2312" w:hAnsi="仿宋_GB2312" w:eastAsia="仿宋_GB2312" w:cs="仿宋_GB2312"/>
          <w:sz w:val="30"/>
          <w:szCs w:val="30"/>
          <w:u w:val="single"/>
        </w:rPr>
        <w:sectPr>
          <w:pgSz w:w="11906" w:h="16838"/>
          <w:pgMar w:top="1418" w:right="1418" w:bottom="1418" w:left="1418" w:header="851" w:footer="851" w:gutter="0"/>
          <w:cols w:space="425" w:num="1"/>
          <w:docGrid w:linePitch="312" w:charSpace="0"/>
        </w:sectPr>
      </w:pPr>
    </w:p>
    <w:p>
      <w:pPr>
        <w:pStyle w:val="14"/>
        <w:widowControl w:val="0"/>
        <w:overflowPunct/>
        <w:autoSpaceDE/>
        <w:autoSpaceDN/>
        <w:adjustRightInd/>
        <w:spacing w:line="360" w:lineRule="auto"/>
        <w:ind w:left="14" w:leftChars="7" w:right="-14" w:rightChars="-7"/>
        <w:contextualSpacing/>
        <w:textAlignment w:val="auto"/>
        <w:outlineLvl w:val="0"/>
        <w:rPr>
          <w:rFonts w:hint="eastAsia" w:ascii="仿宋_GB2312" w:hAnsi="仿宋_GB2312" w:eastAsia="仿宋_GB2312" w:cs="仿宋_GB2312"/>
          <w:sz w:val="32"/>
          <w:szCs w:val="32"/>
        </w:rPr>
      </w:pPr>
      <w:bookmarkStart w:id="3" w:name="_Toc59613022"/>
      <w:bookmarkStart w:id="4" w:name="_Toc59613011"/>
      <w:r>
        <w:rPr>
          <w:rFonts w:hint="eastAsia" w:ascii="仿宋_GB2312" w:hAnsi="仿宋_GB2312" w:eastAsia="仿宋_GB2312" w:cs="仿宋_GB2312"/>
          <w:sz w:val="32"/>
          <w:szCs w:val="32"/>
        </w:rPr>
        <w:t>一、承 诺 书</w:t>
      </w:r>
      <w:bookmarkEnd w:id="3"/>
    </w:p>
    <w:p>
      <w:pPr>
        <w:keepNext w:val="0"/>
        <w:keepLines w:val="0"/>
        <w:pageBreakBefore w:val="0"/>
        <w:kinsoku/>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遂昌县公共资源交易中心</w:t>
      </w:r>
      <w:r>
        <w:rPr>
          <w:rFonts w:hint="eastAsia" w:ascii="仿宋_GB2312" w:hAnsi="仿宋_GB2312" w:eastAsia="仿宋_GB2312" w:cs="仿宋_GB2312"/>
          <w:sz w:val="24"/>
          <w:szCs w:val="24"/>
        </w:rPr>
        <w:t>：</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u w:val="single"/>
          <w:lang w:eastAsia="zh-CN"/>
        </w:rPr>
        <w:t>2025-2026年度遂昌县审计服务开放式框架协议采购项目</w:t>
      </w:r>
      <w:r>
        <w:rPr>
          <w:rFonts w:hint="eastAsia" w:ascii="仿宋_GB2312" w:hAnsi="仿宋_GB2312" w:eastAsia="仿宋_GB2312" w:cs="仿宋_GB2312"/>
          <w:sz w:val="24"/>
          <w:szCs w:val="24"/>
          <w:u w:val="single"/>
        </w:rPr>
        <w:t>（项目编号：</w:t>
      </w:r>
      <w:r>
        <w:rPr>
          <w:rFonts w:hint="eastAsia" w:ascii="仿宋_GB2312" w:hAnsi="仿宋_GB2312" w:eastAsia="仿宋_GB2312" w:cs="仿宋_GB2312"/>
          <w:sz w:val="24"/>
          <w:szCs w:val="24"/>
          <w:u w:val="single"/>
          <w:lang w:val="en-US" w:eastAsia="zh-CN"/>
        </w:rPr>
        <w:t>SCK2025-02</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rPr>
        <w:t>要求，我公司郑重承诺如下：</w:t>
      </w:r>
    </w:p>
    <w:p>
      <w:pPr>
        <w:keepNext w:val="0"/>
        <w:keepLines w:val="0"/>
        <w:pageBreakBefore w:val="0"/>
        <w:numPr>
          <w:ilvl w:val="0"/>
          <w:numId w:val="1"/>
        </w:numPr>
        <w:kinsoku/>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报价承诺表（见报价承诺表）。</w:t>
      </w:r>
    </w:p>
    <w:p>
      <w:pPr>
        <w:keepNext w:val="0"/>
        <w:keepLines w:val="0"/>
        <w:pageBreakBefore w:val="0"/>
        <w:numPr>
          <w:ilvl w:val="0"/>
          <w:numId w:val="0"/>
        </w:numPr>
        <w:kinsoku/>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承诺严格遵守国家法律法规，认真执行国家和相关行业各项管理法规及规范性文件，合法经营，按章办事，诚实守信。</w:t>
      </w:r>
    </w:p>
    <w:p>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承诺严格执行协议的全部条款和规定，在入围资质范围内和业务开展区域内全面履行响应承诺，圆满完成</w:t>
      </w:r>
      <w:r>
        <w:rPr>
          <w:rFonts w:hint="eastAsia" w:ascii="仿宋_GB2312" w:hAnsi="仿宋_GB2312" w:eastAsia="仿宋_GB2312" w:cs="仿宋_GB2312"/>
          <w:sz w:val="24"/>
          <w:szCs w:val="24"/>
          <w:lang w:eastAsia="zh-CN"/>
        </w:rPr>
        <w:t>各</w:t>
      </w:r>
      <w:r>
        <w:rPr>
          <w:rFonts w:hint="eastAsia" w:ascii="仿宋_GB2312" w:hAnsi="仿宋_GB2312" w:eastAsia="仿宋_GB2312" w:cs="仿宋_GB2312"/>
          <w:color w:val="000000"/>
          <w:sz w:val="24"/>
          <w:szCs w:val="24"/>
        </w:rPr>
        <w:t>行政事业</w:t>
      </w:r>
      <w:r>
        <w:rPr>
          <w:rFonts w:hint="eastAsia" w:ascii="仿宋_GB2312" w:hAnsi="仿宋_GB2312" w:eastAsia="仿宋_GB2312" w:cs="仿宋_GB2312"/>
          <w:sz w:val="24"/>
          <w:szCs w:val="24"/>
        </w:rPr>
        <w:t>单位服务任务，确保质量，提供快捷、方便、满意的服务。</w:t>
      </w:r>
    </w:p>
    <w:p>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承诺成立服务团队，积极参与各种直接报价、线下询价等；在参与各种</w:t>
      </w:r>
      <w:r>
        <w:rPr>
          <w:rFonts w:hint="eastAsia" w:ascii="仿宋_GB2312" w:hAnsi="仿宋_GB2312" w:eastAsia="仿宋_GB2312" w:cs="仿宋_GB2312"/>
          <w:color w:val="000000"/>
          <w:sz w:val="24"/>
          <w:szCs w:val="24"/>
          <w:lang w:eastAsia="zh-CN"/>
        </w:rPr>
        <w:t>审计服务</w:t>
      </w:r>
      <w:r>
        <w:rPr>
          <w:rFonts w:hint="eastAsia" w:ascii="仿宋_GB2312" w:hAnsi="仿宋_GB2312" w:eastAsia="仿宋_GB2312" w:cs="仿宋_GB2312"/>
          <w:sz w:val="24"/>
          <w:szCs w:val="24"/>
        </w:rPr>
        <w:t>项目时，合理报价的优惠幅度不应低于响应优惠率；受理服务期间相关咨询、业务分办、项目疑议及服务投诉，并定期回访</w:t>
      </w:r>
      <w:r>
        <w:rPr>
          <w:rFonts w:hint="eastAsia" w:ascii="仿宋_GB2312" w:hAnsi="仿宋_GB2312" w:eastAsia="仿宋_GB2312" w:cs="仿宋_GB2312"/>
          <w:sz w:val="24"/>
          <w:szCs w:val="24"/>
          <w:lang w:val="en-US" w:eastAsia="zh-CN"/>
        </w:rPr>
        <w:t>审计</w:t>
      </w:r>
      <w:r>
        <w:rPr>
          <w:rFonts w:hint="eastAsia" w:ascii="仿宋_GB2312" w:hAnsi="仿宋_GB2312" w:eastAsia="仿宋_GB2312" w:cs="仿宋_GB2312"/>
          <w:sz w:val="24"/>
          <w:szCs w:val="24"/>
        </w:rPr>
        <w:t>服务采购单位。</w:t>
      </w:r>
    </w:p>
    <w:p>
      <w:pPr>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、我</w:t>
      </w:r>
      <w:r>
        <w:rPr>
          <w:rFonts w:hint="eastAsia" w:ascii="仿宋_GB2312" w:hAnsi="仿宋_GB2312" w:eastAsia="仿宋_GB2312" w:cs="仿宋_GB2312"/>
          <w:b/>
          <w:color w:val="000000"/>
          <w:sz w:val="24"/>
          <w:szCs w:val="24"/>
        </w:rPr>
        <w:t>单位</w:t>
      </w:r>
      <w:r>
        <w:rPr>
          <w:rFonts w:hint="eastAsia" w:ascii="仿宋_GB2312" w:hAnsi="仿宋_GB2312" w:eastAsia="仿宋_GB2312" w:cs="仿宋_GB2312"/>
          <w:b/>
          <w:sz w:val="24"/>
          <w:szCs w:val="24"/>
        </w:rPr>
        <w:t>24小时服务电话：</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，总协调人：</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，职务：</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，办公电话：</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，手机：</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w:t>
      </w:r>
    </w:p>
    <w:p>
      <w:pPr>
        <w:keepNext w:val="0"/>
        <w:keepLines w:val="0"/>
        <w:pageBreakBefore w:val="0"/>
        <w:kinsoku/>
        <w:overflowPunct/>
        <w:topLinePunct w:val="0"/>
        <w:autoSpaceDE/>
        <w:autoSpaceDN/>
        <w:bidi w:val="0"/>
        <w:snapToGrid w:val="0"/>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承诺依据采购单位出具的有效函件（如公函、组织机构代码证等证明）或签署的合同、协议等实施</w:t>
      </w:r>
      <w:r>
        <w:rPr>
          <w:rFonts w:hint="eastAsia" w:ascii="仿宋_GB2312" w:hAnsi="仿宋_GB2312" w:eastAsia="仿宋_GB2312" w:cs="仿宋_GB2312"/>
          <w:sz w:val="24"/>
          <w:szCs w:val="24"/>
          <w:lang w:val="en-US" w:eastAsia="zh-CN"/>
        </w:rPr>
        <w:t>审计</w:t>
      </w:r>
      <w:r>
        <w:rPr>
          <w:rFonts w:hint="eastAsia" w:ascii="仿宋_GB2312" w:hAnsi="仿宋_GB2312" w:eastAsia="仿宋_GB2312" w:cs="仿宋_GB2312"/>
          <w:sz w:val="24"/>
          <w:szCs w:val="24"/>
        </w:rPr>
        <w:t>服务。</w:t>
      </w:r>
    </w:p>
    <w:p>
      <w:pPr>
        <w:keepNext w:val="0"/>
        <w:keepLines w:val="0"/>
        <w:pageBreakBefore w:val="0"/>
        <w:kinsoku/>
        <w:overflowPunct/>
        <w:topLinePunct w:val="0"/>
        <w:autoSpaceDE/>
        <w:autoSpaceDN/>
        <w:bidi w:val="0"/>
        <w:snapToGrid w:val="0"/>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CN"/>
        </w:rPr>
        <w:t>审计</w:t>
      </w:r>
      <w:r>
        <w:rPr>
          <w:rFonts w:hint="eastAsia" w:ascii="仿宋_GB2312" w:hAnsi="仿宋_GB2312" w:eastAsia="仿宋_GB2312" w:cs="仿宋_GB2312"/>
          <w:sz w:val="24"/>
          <w:szCs w:val="24"/>
        </w:rPr>
        <w:t>服务，我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将按采购单位需求制定详细的服务方案，并与采购单位签订服务合同，内容应包括时间、地点、内容、费用及结算方式、双方义务及违约责任、意外风险（至少应包括意外风险承担方式、承担种类及金额）等条款。</w:t>
      </w:r>
    </w:p>
    <w:p>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kern w:val="0"/>
          <w:sz w:val="24"/>
          <w:szCs w:val="24"/>
        </w:rPr>
        <w:t>具有健全内部控制和监督机制。</w:t>
      </w:r>
    </w:p>
    <w:p>
      <w:pPr>
        <w:keepNext w:val="0"/>
        <w:keepLines w:val="0"/>
        <w:pageBreakBefore w:val="0"/>
        <w:kinsoku/>
        <w:overflowPunct/>
        <w:topLinePunct w:val="0"/>
        <w:autoSpaceDE/>
        <w:autoSpaceDN/>
        <w:bidi w:val="0"/>
        <w:snapToGrid w:val="0"/>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九</w:t>
      </w:r>
      <w:r>
        <w:rPr>
          <w:rFonts w:hint="eastAsia" w:ascii="仿宋_GB2312" w:hAnsi="仿宋_GB2312" w:eastAsia="仿宋_GB2312" w:cs="仿宋_GB2312"/>
          <w:bCs/>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承诺无条件响应承诺文件的各项要求。</w:t>
      </w:r>
    </w:p>
    <w:p>
      <w:pPr>
        <w:keepNext w:val="0"/>
        <w:keepLines w:val="0"/>
        <w:pageBreakBefore w:val="0"/>
        <w:kinsoku/>
        <w:overflowPunct/>
        <w:topLinePunct w:val="0"/>
        <w:autoSpaceDE/>
        <w:autoSpaceDN/>
        <w:bidi w:val="0"/>
        <w:snapToGrid w:val="0"/>
        <w:spacing w:line="44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承诺按照国家、地方最新政策标准执行。</w:t>
      </w:r>
    </w:p>
    <w:p>
      <w:pPr>
        <w:keepNext w:val="0"/>
        <w:keepLines w:val="0"/>
        <w:pageBreakBefore w:val="0"/>
        <w:widowControl/>
        <w:kinsoku/>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十一</w:t>
      </w:r>
      <w:r>
        <w:rPr>
          <w:rFonts w:hint="eastAsia" w:ascii="仿宋_GB2312" w:hAnsi="仿宋_GB2312" w:eastAsia="仿宋_GB2312" w:cs="仿宋_GB2312"/>
          <w:sz w:val="24"/>
          <w:szCs w:val="24"/>
        </w:rPr>
        <w:t>、我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承诺对获知的所有有形、无形的信息及资料（包括但不限于双方的往来书面文字文件、电子邮件及信息、软盘资料等）中的商业秘密或国家秘密承担保密义务。我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承诺按照采购单位的需要签订保密协议。</w:t>
      </w:r>
    </w:p>
    <w:p>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本承诺书自我</w:t>
      </w:r>
      <w:r>
        <w:rPr>
          <w:rFonts w:hint="eastAsia" w:ascii="仿宋_GB2312" w:hAnsi="仿宋_GB2312" w:eastAsia="仿宋_GB2312" w:cs="仿宋_GB2312"/>
          <w:color w:val="000000"/>
          <w:sz w:val="24"/>
          <w:szCs w:val="24"/>
        </w:rPr>
        <w:t>单位</w:t>
      </w:r>
      <w:r>
        <w:rPr>
          <w:rFonts w:hint="eastAsia" w:ascii="仿宋_GB2312" w:hAnsi="仿宋_GB2312" w:eastAsia="仿宋_GB2312" w:cs="仿宋_GB2312"/>
          <w:sz w:val="24"/>
          <w:szCs w:val="24"/>
        </w:rPr>
        <w:t>签字之日起至协议期满有效。</w:t>
      </w:r>
    </w:p>
    <w:p>
      <w:pPr>
        <w:keepNext w:val="0"/>
        <w:keepLines w:val="0"/>
        <w:pageBreakBefore w:val="0"/>
        <w:kinsoku/>
        <w:wordWrap w:val="0"/>
        <w:overflowPunct/>
        <w:topLinePunct w:val="0"/>
        <w:autoSpaceDE/>
        <w:autoSpaceDN/>
        <w:bidi w:val="0"/>
        <w:adjustRightInd w:val="0"/>
        <w:snapToGrid w:val="0"/>
        <w:spacing w:line="440" w:lineRule="exact"/>
        <w:ind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承诺单位（盖章）：       </w:t>
      </w:r>
    </w:p>
    <w:p>
      <w:pPr>
        <w:keepNext w:val="0"/>
        <w:keepLines w:val="0"/>
        <w:pageBreakBefore w:val="0"/>
        <w:kinsoku/>
        <w:wordWrap w:val="0"/>
        <w:overflowPunct/>
        <w:topLinePunct w:val="0"/>
        <w:autoSpaceDE/>
        <w:autoSpaceDN/>
        <w:bidi w:val="0"/>
        <w:adjustRightInd w:val="0"/>
        <w:snapToGrid w:val="0"/>
        <w:spacing w:line="440" w:lineRule="exact"/>
        <w:ind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日期：    年  月  日    </w:t>
      </w:r>
    </w:p>
    <w:p>
      <w:pPr>
        <w:keepNext w:val="0"/>
        <w:keepLines w:val="0"/>
        <w:pageBreakBefore w:val="0"/>
        <w:kinsoku/>
        <w:overflowPunct/>
        <w:topLinePunct w:val="0"/>
        <w:autoSpaceDE/>
        <w:autoSpaceDN/>
        <w:bidi w:val="0"/>
        <w:adjustRightInd w:val="0"/>
        <w:snapToGrid w:val="0"/>
        <w:spacing w:line="440" w:lineRule="exact"/>
        <w:textAlignment w:val="auto"/>
        <w:rPr>
          <w:rFonts w:hint="eastAsia" w:ascii="仿宋_GB2312" w:hAnsi="仿宋_GB2312" w:eastAsia="仿宋_GB2312" w:cs="仿宋_GB2312"/>
          <w:b/>
          <w:sz w:val="24"/>
          <w:szCs w:val="24"/>
        </w:rPr>
      </w:pPr>
    </w:p>
    <w:p>
      <w:pPr>
        <w:keepNext w:val="0"/>
        <w:keepLines w:val="0"/>
        <w:pageBreakBefore w:val="0"/>
        <w:kinsoku/>
        <w:overflowPunct/>
        <w:topLinePunct w:val="0"/>
        <w:autoSpaceDE/>
        <w:autoSpaceDN/>
        <w:bidi w:val="0"/>
        <w:adjustRightInd w:val="0"/>
        <w:snapToGrid w:val="0"/>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（注：供应商不得删除和改动上述内容。）</w:t>
      </w:r>
    </w:p>
    <w:p>
      <w:pPr>
        <w:pStyle w:val="14"/>
        <w:widowControl w:val="0"/>
        <w:overflowPunct/>
        <w:autoSpaceDE/>
        <w:autoSpaceDN/>
        <w:adjustRightInd/>
        <w:spacing w:line="360" w:lineRule="auto"/>
        <w:ind w:left="14" w:leftChars="7" w:right="-14" w:rightChars="-7"/>
        <w:contextualSpacing/>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报价承诺表</w:t>
      </w:r>
      <w:bookmarkEnd w:id="4"/>
      <w:bookmarkStart w:id="5" w:name="_Toc59613013"/>
      <w:bookmarkStart w:id="6" w:name="_Toc59613017"/>
    </w:p>
    <w:p>
      <w:pPr>
        <w:pStyle w:val="14"/>
        <w:widowControl w:val="0"/>
        <w:numPr>
          <w:ilvl w:val="0"/>
          <w:numId w:val="0"/>
        </w:numPr>
        <w:overflowPunct/>
        <w:autoSpaceDE/>
        <w:autoSpaceDN/>
        <w:adjustRightInd/>
        <w:spacing w:line="360" w:lineRule="auto"/>
        <w:ind w:leftChars="200" w:right="-14" w:rightChars="-7"/>
        <w:contextualSpacing/>
        <w:jc w:val="center"/>
        <w:textAlignment w:val="auto"/>
        <w:outlineLvl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标项一</w:t>
      </w:r>
      <w:r>
        <w:rPr>
          <w:rFonts w:hint="eastAsia" w:ascii="仿宋_GB2312" w:hAnsi="仿宋_GB2312" w:eastAsia="仿宋_GB2312" w:cs="仿宋_GB2312"/>
          <w:sz w:val="24"/>
          <w:szCs w:val="24"/>
          <w:lang w:eastAsia="zh-CN"/>
        </w:rPr>
        <w:t>）</w:t>
      </w:r>
    </w:p>
    <w:p>
      <w:pPr>
        <w:spacing w:line="360" w:lineRule="auto"/>
        <w:ind w:firstLine="480" w:firstLineChars="200"/>
        <w:rPr>
          <w:rFonts w:hint="eastAsia" w:ascii="仿宋_GB2312" w:eastAsia="仿宋_GB2312"/>
          <w:sz w:val="24"/>
          <w:lang w:val="zh-CN"/>
        </w:rPr>
      </w:pPr>
      <w:r>
        <w:rPr>
          <w:rFonts w:hint="eastAsia" w:ascii="仿宋_GB2312" w:eastAsia="仿宋_GB2312"/>
          <w:sz w:val="24"/>
        </w:rPr>
        <w:t>（1）计件价格：收费标准</w:t>
      </w:r>
      <w:r>
        <w:rPr>
          <w:rFonts w:hint="eastAsia" w:ascii="仿宋_GB2312" w:eastAsia="仿宋_GB2312"/>
          <w:sz w:val="24"/>
          <w:lang w:val="en-US" w:eastAsia="zh-CN"/>
        </w:rPr>
        <w:t>参照</w:t>
      </w:r>
      <w:r>
        <w:rPr>
          <w:rFonts w:hint="eastAsia" w:ascii="仿宋_GB2312" w:eastAsia="仿宋_GB2312"/>
          <w:sz w:val="24"/>
        </w:rPr>
        <w:t>省物价局《关于调整会计师事务所服务收费标准的通知》（浙价服〔2011〕91号）核定标准</w:t>
      </w:r>
      <w:r>
        <w:rPr>
          <w:rFonts w:hint="eastAsia" w:ascii="仿宋_GB2312" w:eastAsia="仿宋_GB2312"/>
          <w:sz w:val="24"/>
          <w:lang w:val="en-US" w:eastAsia="zh-CN"/>
        </w:rPr>
        <w:t>的基础上优惠不少于</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w:t>
      </w:r>
      <w:r>
        <w:rPr>
          <w:rFonts w:hint="eastAsia" w:ascii="仿宋_GB2312" w:eastAsia="仿宋_GB2312"/>
          <w:sz w:val="24"/>
        </w:rPr>
        <w:t>。</w:t>
      </w:r>
    </w:p>
    <w:p>
      <w:pPr>
        <w:spacing w:line="360" w:lineRule="auto"/>
        <w:ind w:firstLine="480" w:firstLineChars="200"/>
        <w:jc w:val="left"/>
        <w:rPr>
          <w:rFonts w:ascii="仿宋_GB2312" w:eastAsia="仿宋_GB2312" w:cs="宋体"/>
          <w:bCs/>
          <w:color w:val="000000"/>
          <w:sz w:val="24"/>
          <w:lang w:val="zh-CN"/>
        </w:rPr>
      </w:pPr>
      <w:r>
        <w:rPr>
          <w:rFonts w:hint="eastAsia" w:ascii="仿宋_GB2312" w:eastAsia="仿宋_GB2312" w:cs="宋体"/>
          <w:bCs/>
          <w:color w:val="000000"/>
          <w:sz w:val="24"/>
          <w:lang w:val="zh-CN"/>
        </w:rPr>
        <w:t>（2）计时价格：</w:t>
      </w:r>
    </w:p>
    <w:tbl>
      <w:tblPr>
        <w:tblStyle w:val="15"/>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5905" w:type="dxa"/>
            <w:noWrap w:val="0"/>
            <w:vAlign w:val="center"/>
          </w:tcPr>
          <w:p>
            <w:pPr>
              <w:spacing w:line="360" w:lineRule="auto"/>
              <w:ind w:firstLine="0" w:firstLineChars="0"/>
              <w:rPr>
                <w:rFonts w:ascii="仿宋_GB2312" w:eastAsia="仿宋_GB2312"/>
                <w:sz w:val="24"/>
              </w:rPr>
            </w:pPr>
            <w:r>
              <w:rPr>
                <w:rFonts w:hint="eastAsia" w:ascii="仿宋_GB2312" w:eastAsia="仿宋_GB2312"/>
                <w:sz w:val="24"/>
                <w:lang w:val="zh-CN"/>
              </w:rPr>
              <w:t>副高级及以上技术职称（或注册会计师）专业人员单价</w:t>
            </w:r>
          </w:p>
        </w:tc>
        <w:tc>
          <w:tcPr>
            <w:tcW w:w="3354" w:type="dxa"/>
            <w:noWrap w:val="0"/>
            <w:vAlign w:val="center"/>
          </w:tcPr>
          <w:p>
            <w:pPr>
              <w:spacing w:line="360" w:lineRule="auto"/>
              <w:ind w:firstLine="480" w:firstLineChars="200"/>
              <w:rPr>
                <w:rFonts w:ascii="仿宋_GB2312" w:eastAsia="仿宋_GB2312"/>
                <w:sz w:val="24"/>
              </w:rPr>
            </w:pPr>
            <w:r>
              <w:rPr>
                <w:rFonts w:hint="eastAsia" w:ascii="仿宋_GB2312" w:eastAsia="仿宋_GB2312"/>
                <w:sz w:val="24"/>
              </w:rPr>
              <w:t>1000元/人.天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905" w:type="dxa"/>
            <w:noWrap w:val="0"/>
            <w:vAlign w:val="center"/>
          </w:tcPr>
          <w:p>
            <w:pPr>
              <w:spacing w:line="360" w:lineRule="auto"/>
              <w:ind w:firstLine="0" w:firstLineChars="0"/>
              <w:rPr>
                <w:rFonts w:ascii="仿宋_GB2312" w:eastAsia="仿宋_GB2312"/>
                <w:sz w:val="24"/>
              </w:rPr>
            </w:pPr>
            <w:r>
              <w:rPr>
                <w:rFonts w:hint="eastAsia" w:ascii="仿宋_GB2312" w:eastAsia="仿宋_GB2312"/>
                <w:sz w:val="24"/>
                <w:lang w:val="zh-CN"/>
              </w:rPr>
              <w:t>中级技术职称及以下专业人员单价</w:t>
            </w:r>
          </w:p>
        </w:tc>
        <w:tc>
          <w:tcPr>
            <w:tcW w:w="3354" w:type="dxa"/>
            <w:noWrap w:val="0"/>
            <w:vAlign w:val="center"/>
          </w:tcPr>
          <w:p>
            <w:pPr>
              <w:spacing w:line="360" w:lineRule="auto"/>
              <w:ind w:firstLine="480" w:firstLineChars="200"/>
              <w:rPr>
                <w:rFonts w:ascii="仿宋_GB2312" w:eastAsia="仿宋_GB2312"/>
                <w:sz w:val="24"/>
              </w:rPr>
            </w:pPr>
            <w:r>
              <w:rPr>
                <w:rFonts w:hint="eastAsia" w:ascii="仿宋_GB2312" w:eastAsia="仿宋_GB2312"/>
                <w:sz w:val="24"/>
              </w:rPr>
              <w:t>700元/人.天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59" w:type="dxa"/>
            <w:gridSpan w:val="2"/>
            <w:noWrap w:val="0"/>
            <w:vAlign w:val="center"/>
          </w:tcPr>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rPr>
              <w:t>一、响应人填报的响应</w:t>
            </w:r>
            <w:r>
              <w:rPr>
                <w:rFonts w:hint="eastAsia" w:ascii="仿宋_GB2312" w:eastAsia="仿宋_GB2312"/>
                <w:sz w:val="24"/>
                <w:lang w:val="zh-CN" w:eastAsia="zh-CN"/>
              </w:rPr>
              <w:t>优惠</w:t>
            </w:r>
            <w:r>
              <w:rPr>
                <w:rFonts w:hint="eastAsia" w:ascii="仿宋_GB2312" w:eastAsia="仿宋_GB2312"/>
                <w:sz w:val="24"/>
                <w:lang w:val="zh-CN"/>
              </w:rPr>
              <w:t>率应采用百分比填报</w:t>
            </w:r>
            <w:r>
              <w:rPr>
                <w:rFonts w:hint="eastAsia" w:ascii="仿宋_GB2312" w:eastAsia="仿宋_GB2312"/>
                <w:sz w:val="24"/>
                <w:lang w:val="zh-CN" w:eastAsia="zh-CN"/>
              </w:rPr>
              <w:t>。</w:t>
            </w:r>
            <w:r>
              <w:rPr>
                <w:rFonts w:hint="eastAsia" w:ascii="仿宋_GB2312" w:eastAsia="仿宋_GB2312"/>
                <w:sz w:val="24"/>
                <w:lang w:val="en-US" w:eastAsia="zh-CN"/>
              </w:rPr>
              <w:t>（</w:t>
            </w:r>
            <w:r>
              <w:rPr>
                <w:rFonts w:hint="eastAsia" w:ascii="仿宋_GB2312" w:eastAsia="仿宋_GB2312"/>
                <w:sz w:val="24"/>
                <w:lang w:val="zh-CN"/>
              </w:rPr>
              <w:t>供应商报价采用优惠率报价方式，优惠率越高则对应的投响应报价越低。例：响应人按最高限制单价的</w:t>
            </w:r>
            <w:r>
              <w:rPr>
                <w:rFonts w:hint="eastAsia" w:ascii="仿宋_GB2312" w:eastAsia="仿宋_GB2312"/>
                <w:sz w:val="24"/>
                <w:lang w:val="en-US" w:eastAsia="zh-CN"/>
              </w:rPr>
              <w:t>9</w:t>
            </w:r>
            <w:r>
              <w:rPr>
                <w:rFonts w:hint="eastAsia" w:ascii="仿宋_GB2312" w:eastAsia="仿宋_GB2312"/>
                <w:sz w:val="24"/>
                <w:lang w:val="zh-CN"/>
              </w:rPr>
              <w:t>折收取费用的，则优惠率报价为</w:t>
            </w:r>
            <w:r>
              <w:rPr>
                <w:rFonts w:hint="eastAsia" w:ascii="仿宋_GB2312" w:eastAsia="仿宋_GB2312"/>
                <w:sz w:val="24"/>
                <w:lang w:val="en-US" w:eastAsia="zh-CN"/>
              </w:rPr>
              <w:t>1</w:t>
            </w:r>
            <w:r>
              <w:rPr>
                <w:rFonts w:hint="eastAsia" w:ascii="仿宋_GB2312" w:eastAsia="仿宋_GB2312"/>
                <w:sz w:val="24"/>
                <w:lang w:val="zh-CN"/>
              </w:rPr>
              <w:t>0%。</w:t>
            </w:r>
            <w:r>
              <w:rPr>
                <w:rFonts w:hint="eastAsia" w:ascii="仿宋_GB2312" w:eastAsia="仿宋_GB2312"/>
                <w:sz w:val="24"/>
                <w:lang w:val="en-US" w:eastAsia="zh-CN"/>
              </w:rPr>
              <w:t>）</w:t>
            </w:r>
          </w:p>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rPr>
              <w:t>二、响应</w:t>
            </w:r>
            <w:r>
              <w:rPr>
                <w:rFonts w:hint="eastAsia" w:ascii="仿宋_GB2312" w:eastAsia="仿宋_GB2312"/>
                <w:sz w:val="24"/>
                <w:lang w:val="zh-CN" w:eastAsia="zh-CN"/>
              </w:rPr>
              <w:t>优惠</w:t>
            </w:r>
            <w:r>
              <w:rPr>
                <w:rFonts w:hint="eastAsia" w:ascii="仿宋_GB2312" w:eastAsia="仿宋_GB2312"/>
                <w:sz w:val="24"/>
                <w:lang w:val="zh-CN"/>
              </w:rPr>
              <w:t>率为根据最高限制单价的统一</w:t>
            </w:r>
            <w:r>
              <w:rPr>
                <w:rFonts w:hint="eastAsia" w:ascii="仿宋_GB2312" w:eastAsia="仿宋_GB2312"/>
                <w:sz w:val="24"/>
                <w:lang w:val="zh-CN" w:eastAsia="zh-CN"/>
              </w:rPr>
              <w:t>优惠</w:t>
            </w:r>
            <w:r>
              <w:rPr>
                <w:rFonts w:hint="eastAsia" w:ascii="仿宋_GB2312" w:eastAsia="仿宋_GB2312"/>
                <w:sz w:val="24"/>
                <w:lang w:val="zh-CN"/>
              </w:rPr>
              <w:t>率，响应人只能填报一个响应</w:t>
            </w:r>
            <w:r>
              <w:rPr>
                <w:rFonts w:hint="eastAsia" w:ascii="仿宋_GB2312" w:eastAsia="仿宋_GB2312"/>
                <w:sz w:val="24"/>
                <w:lang w:val="zh-CN" w:eastAsia="zh-CN"/>
              </w:rPr>
              <w:t>优惠</w:t>
            </w:r>
            <w:r>
              <w:rPr>
                <w:rFonts w:hint="eastAsia" w:ascii="仿宋_GB2312" w:eastAsia="仿宋_GB2312"/>
                <w:sz w:val="24"/>
                <w:lang w:val="zh-CN"/>
              </w:rPr>
              <w:t>率，并作为第二阶段合同实施的最高价格。</w:t>
            </w:r>
          </w:p>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eastAsia="zh-CN"/>
              </w:rPr>
              <w:t>三、结算价</w:t>
            </w:r>
            <w:r>
              <w:rPr>
                <w:rFonts w:hint="eastAsia" w:ascii="仿宋_GB2312" w:eastAsia="仿宋_GB2312"/>
                <w:sz w:val="24"/>
                <w:lang w:val="en-US" w:eastAsia="zh-CN"/>
              </w:rPr>
              <w:t>=最高限价*（1-</w:t>
            </w:r>
            <w:r>
              <w:rPr>
                <w:rFonts w:hint="eastAsia" w:ascii="仿宋_GB2312" w:eastAsia="仿宋_GB2312"/>
                <w:sz w:val="24"/>
                <w:lang w:val="zh-CN" w:eastAsia="zh-CN"/>
              </w:rPr>
              <w:t>优惠</w:t>
            </w:r>
            <w:r>
              <w:rPr>
                <w:rFonts w:hint="eastAsia" w:ascii="仿宋_GB2312" w:eastAsia="仿宋_GB2312"/>
                <w:sz w:val="24"/>
                <w:lang w:val="en-US" w:eastAsia="zh-CN"/>
              </w:rPr>
              <w:t>率）</w:t>
            </w:r>
          </w:p>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rPr>
              <w:t>备注：</w:t>
            </w:r>
          </w:p>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rPr>
              <w:t>1、一天工作时间按8小时计算。</w:t>
            </w:r>
          </w:p>
          <w:p>
            <w:pPr>
              <w:spacing w:line="360" w:lineRule="auto"/>
              <w:ind w:firstLine="0" w:firstLineChars="0"/>
              <w:rPr>
                <w:rFonts w:hint="eastAsia" w:ascii="仿宋_GB2312" w:eastAsia="仿宋_GB2312"/>
                <w:sz w:val="24"/>
                <w:lang w:val="zh-CN"/>
              </w:rPr>
            </w:pPr>
            <w:r>
              <w:rPr>
                <w:rFonts w:hint="eastAsia" w:ascii="仿宋_GB2312" w:eastAsia="仿宋_GB2312"/>
                <w:sz w:val="24"/>
                <w:lang w:val="zh-CN"/>
              </w:rPr>
              <w:t>2、价格包括项目组人员成本、专家咨询费、交通费、食宿费、税费等完成本项目所需的全部费用。</w:t>
            </w:r>
          </w:p>
          <w:p>
            <w:pPr>
              <w:spacing w:line="360" w:lineRule="auto"/>
              <w:ind w:firstLine="0" w:firstLineChars="0"/>
              <w:rPr>
                <w:rFonts w:hint="default" w:eastAsia="仿宋_GB2312"/>
                <w:lang w:val="en-US" w:eastAsia="zh-CN"/>
              </w:rPr>
            </w:pPr>
            <w:r>
              <w:rPr>
                <w:rFonts w:hint="eastAsia" w:ascii="仿宋_GB2312" w:eastAsia="仿宋_GB2312"/>
                <w:sz w:val="24"/>
                <w:lang w:val="en-US" w:eastAsia="zh-CN"/>
              </w:rPr>
              <w:t>3、优惠率不少于45%。</w:t>
            </w:r>
          </w:p>
        </w:tc>
      </w:tr>
    </w:tbl>
    <w:p>
      <w:pPr>
        <w:pStyle w:val="14"/>
        <w:widowControl w:val="0"/>
        <w:numPr>
          <w:ilvl w:val="0"/>
          <w:numId w:val="0"/>
        </w:numPr>
        <w:overflowPunct/>
        <w:autoSpaceDE/>
        <w:autoSpaceDN/>
        <w:adjustRightInd/>
        <w:spacing w:line="360" w:lineRule="auto"/>
        <w:ind w:leftChars="200" w:right="-14" w:rightChars="-7"/>
        <w:contextualSpacing/>
        <w:jc w:val="center"/>
        <w:textAlignment w:val="auto"/>
        <w:outlineLvl w:val="0"/>
        <w:rPr>
          <w:rFonts w:hint="eastAsia" w:ascii="仿宋_GB2312" w:hAnsi="仿宋_GB2312" w:eastAsia="仿宋_GB2312" w:cs="仿宋_GB2312"/>
          <w:sz w:val="24"/>
          <w:szCs w:val="24"/>
          <w:lang w:eastAsia="zh-CN"/>
        </w:rPr>
      </w:pPr>
    </w:p>
    <w:bookmarkEnd w:id="5"/>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p>
    <w:p>
      <w:pPr>
        <w:pStyle w:val="14"/>
        <w:widowControl w:val="0"/>
        <w:overflowPunct/>
        <w:autoSpaceDE/>
        <w:autoSpaceDN/>
        <w:adjustRightInd/>
        <w:spacing w:before="120" w:beforeLines="50"/>
        <w:ind w:left="14" w:leftChars="7" w:right="-14" w:rightChars="-7"/>
        <w:contextualSpacing/>
        <w:textAlignment w:val="auto"/>
        <w:outlineLvl w:val="0"/>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32"/>
          <w:szCs w:val="32"/>
          <w:lang w:val="en-US"/>
        </w:rPr>
        <w:t>三、相关证书复印件</w:t>
      </w:r>
      <w:bookmarkEnd w:id="6"/>
    </w:p>
    <w:p>
      <w:pPr>
        <w:pStyle w:val="20"/>
        <w:spacing w:line="360" w:lineRule="auto"/>
        <w:ind w:left="14" w:leftChars="7" w:right="-14" w:rightChars="-7"/>
        <w:contextualSpacing/>
        <w:rPr>
          <w:rFonts w:hint="eastAsia" w:ascii="仿宋_GB2312" w:hAnsi="仿宋_GB2312" w:eastAsia="仿宋_GB2312" w:cs="仿宋_GB2312"/>
          <w:spacing w:val="6"/>
          <w:sz w:val="24"/>
        </w:rPr>
      </w:pPr>
    </w:p>
    <w:p>
      <w:pPr>
        <w:pStyle w:val="20"/>
        <w:spacing w:line="360" w:lineRule="auto"/>
        <w:contextualSpacing/>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证书提供要求：</w:t>
      </w:r>
    </w:p>
    <w:p>
      <w:pPr>
        <w:pStyle w:val="20"/>
        <w:spacing w:line="360" w:lineRule="auto"/>
        <w:ind w:firstLine="504" w:firstLineChars="200"/>
        <w:contextualSpacing/>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1、公司法人的，须提供营业执照、税务登记证（或其他缴纳证明材料）复印件、社保登记证（或其他缴纳证明材料）；若是实施“五证合一、一照一码”登记制度改革的，只需提供改革后取得的营业执照；</w:t>
      </w:r>
    </w:p>
    <w:p>
      <w:pPr>
        <w:pStyle w:val="20"/>
        <w:spacing w:line="360" w:lineRule="auto"/>
        <w:ind w:firstLine="504" w:firstLineChars="200"/>
        <w:contextualSpacing/>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2、事业单位法人的，须提供事业单位法人证书；</w:t>
      </w:r>
    </w:p>
    <w:p>
      <w:pPr>
        <w:pStyle w:val="20"/>
        <w:spacing w:line="360" w:lineRule="auto"/>
        <w:ind w:firstLine="504" w:firstLineChars="200"/>
        <w:contextualSpacing/>
        <w:rPr>
          <w:rFonts w:hint="eastAsia" w:ascii="仿宋_GB2312" w:hAnsi="仿宋_GB2312" w:eastAsia="仿宋_GB2312" w:cs="仿宋_GB2312"/>
          <w:spacing w:val="6"/>
          <w:sz w:val="24"/>
        </w:rPr>
      </w:pPr>
      <w:r>
        <w:rPr>
          <w:rFonts w:hint="eastAsia" w:ascii="仿宋_GB2312" w:hAnsi="仿宋_GB2312" w:eastAsia="仿宋_GB2312" w:cs="仿宋_GB2312"/>
          <w:color w:val="auto"/>
          <w:spacing w:val="6"/>
          <w:sz w:val="24"/>
        </w:rPr>
        <w:t>3、</w:t>
      </w:r>
      <w:r>
        <w:rPr>
          <w:rFonts w:hint="eastAsia" w:ascii="仿宋_GB2312" w:hAnsi="仿宋_GB2312" w:eastAsia="仿宋_GB2312" w:cs="仿宋_GB2312"/>
          <w:spacing w:val="6"/>
          <w:sz w:val="24"/>
        </w:rPr>
        <w:t>本项目不接受分公司（分支机构）直接申请。</w:t>
      </w:r>
    </w:p>
    <w:p>
      <w:pPr>
        <w:pStyle w:val="20"/>
        <w:spacing w:line="360" w:lineRule="auto"/>
        <w:ind w:firstLine="504" w:firstLineChars="200"/>
        <w:contextualSpacing/>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4、</w:t>
      </w:r>
      <w:r>
        <w:rPr>
          <w:rFonts w:hint="eastAsia" w:ascii="仿宋_GB2312" w:eastAsia="仿宋_GB2312"/>
          <w:b/>
          <w:bCs/>
          <w:sz w:val="24"/>
        </w:rPr>
        <w:t>具有财政部门颁发的会计师事务所执业资格证书</w:t>
      </w:r>
      <w:r>
        <w:rPr>
          <w:rFonts w:hint="eastAsia" w:ascii="仿宋_GB2312" w:hAnsi="仿宋_GB2312" w:eastAsia="仿宋_GB2312" w:cs="仿宋_GB2312"/>
          <w:spacing w:val="6"/>
          <w:sz w:val="24"/>
          <w:lang w:val="en-US" w:eastAsia="zh-CN"/>
        </w:rPr>
        <w:t>。</w:t>
      </w:r>
    </w:p>
    <w:p>
      <w:pPr>
        <w:pStyle w:val="20"/>
        <w:spacing w:line="360" w:lineRule="auto"/>
        <w:ind w:firstLine="504" w:firstLineChars="200"/>
        <w:contextualSpacing/>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lang w:val="en-US" w:eastAsia="zh-CN"/>
        </w:rPr>
        <w:t>5</w:t>
      </w:r>
      <w:r>
        <w:rPr>
          <w:rFonts w:hint="eastAsia" w:ascii="仿宋_GB2312" w:hAnsi="仿宋_GB2312" w:eastAsia="仿宋_GB2312" w:cs="仿宋_GB2312"/>
          <w:spacing w:val="6"/>
          <w:sz w:val="24"/>
        </w:rPr>
        <w:t>、复印件需要加盖公章。</w:t>
      </w:r>
    </w:p>
    <w:p>
      <w:pPr>
        <w:pStyle w:val="20"/>
        <w:spacing w:line="360" w:lineRule="auto"/>
        <w:contextualSpacing/>
        <w:rPr>
          <w:rFonts w:hint="eastAsia" w:ascii="仿宋_GB2312" w:hAnsi="仿宋_GB2312" w:eastAsia="仿宋_GB2312" w:cs="仿宋_GB2312"/>
          <w:spacing w:val="6"/>
          <w:sz w:val="24"/>
        </w:rPr>
      </w:pPr>
    </w:p>
    <w:p>
      <w:pPr>
        <w:pStyle w:val="20"/>
        <w:spacing w:line="360" w:lineRule="auto"/>
        <w:contextualSpacing/>
        <w:rPr>
          <w:rFonts w:hint="eastAsia" w:ascii="仿宋_GB2312" w:hAnsi="仿宋_GB2312" w:eastAsia="仿宋_GB2312" w:cs="仿宋_GB2312"/>
          <w:spacing w:val="6"/>
          <w:sz w:val="24"/>
        </w:rPr>
        <w:sectPr>
          <w:pgSz w:w="11906" w:h="16838"/>
          <w:pgMar w:top="1418" w:right="1418" w:bottom="1418" w:left="1418" w:header="851" w:footer="851" w:gutter="0"/>
          <w:cols w:space="425" w:num="1"/>
          <w:docGrid w:linePitch="312" w:charSpace="0"/>
        </w:sectPr>
      </w:pPr>
    </w:p>
    <w:p>
      <w:pPr>
        <w:pStyle w:val="14"/>
        <w:widowControl w:val="0"/>
        <w:overflowPunct/>
        <w:autoSpaceDE/>
        <w:autoSpaceDN/>
        <w:adjustRightInd/>
        <w:spacing w:before="120" w:beforeLines="50" w:line="360" w:lineRule="auto"/>
        <w:textAlignment w:val="auto"/>
        <w:outlineLvl w:val="0"/>
        <w:rPr>
          <w:rFonts w:hint="eastAsia" w:ascii="仿宋_GB2312" w:hAnsi="仿宋_GB2312" w:eastAsia="仿宋_GB2312" w:cs="仿宋_GB2312"/>
          <w:bCs/>
          <w:kern w:val="2"/>
          <w:sz w:val="32"/>
          <w:szCs w:val="32"/>
          <w:lang w:val="en-US"/>
        </w:rPr>
      </w:pPr>
      <w:bookmarkStart w:id="7" w:name="_Toc59613019"/>
      <w:bookmarkStart w:id="8" w:name="_Toc534299128"/>
      <w:r>
        <w:rPr>
          <w:rFonts w:hint="eastAsia" w:ascii="仿宋_GB2312" w:hAnsi="仿宋_GB2312" w:eastAsia="仿宋_GB2312" w:cs="仿宋_GB2312"/>
          <w:bCs/>
          <w:kern w:val="2"/>
          <w:sz w:val="32"/>
          <w:szCs w:val="32"/>
          <w:lang w:val="en-US"/>
        </w:rPr>
        <w:t>四、信用信息记录查询截图</w:t>
      </w:r>
      <w:bookmarkEnd w:id="7"/>
      <w:bookmarkEnd w:id="8"/>
    </w:p>
    <w:p>
      <w:pPr>
        <w:pStyle w:val="20"/>
        <w:spacing w:line="360" w:lineRule="auto"/>
        <w:rPr>
          <w:rFonts w:hint="eastAsia" w:ascii="仿宋_GB2312" w:hAnsi="仿宋_GB2312" w:eastAsia="仿宋_GB2312" w:cs="仿宋_GB2312"/>
          <w:spacing w:val="6"/>
          <w:sz w:val="24"/>
        </w:rPr>
      </w:pPr>
    </w:p>
    <w:p>
      <w:pPr>
        <w:pStyle w:val="20"/>
        <w:spacing w:line="360" w:lineRule="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内容要求：</w:t>
      </w:r>
    </w:p>
    <w:p>
      <w:pPr>
        <w:pStyle w:val="20"/>
        <w:spacing w:line="360" w:lineRule="auto"/>
        <w:ind w:firstLine="504" w:firstLineChars="20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1、须提供“信用中国”（www.creditchina.gov.cn）网站、中国政府采购网（www.ccgp.gov.cn）等两家网站的全部截图；</w:t>
      </w:r>
    </w:p>
    <w:p>
      <w:pPr>
        <w:pStyle w:val="20"/>
        <w:spacing w:line="360" w:lineRule="auto"/>
        <w:ind w:firstLine="504" w:firstLineChars="200"/>
        <w:rPr>
          <w:rFonts w:hint="eastAsia" w:ascii="仿宋_GB2312" w:hAnsi="仿宋_GB2312" w:eastAsia="仿宋_GB2312" w:cs="仿宋_GB2312"/>
          <w:sz w:val="24"/>
        </w:rPr>
      </w:pPr>
      <w:r>
        <w:rPr>
          <w:rFonts w:hint="eastAsia" w:ascii="仿宋_GB2312" w:hAnsi="仿宋_GB2312" w:eastAsia="仿宋_GB2312" w:cs="仿宋_GB2312"/>
          <w:spacing w:val="6"/>
          <w:sz w:val="24"/>
        </w:rPr>
        <w:t>2、查询截图内容要求：</w:t>
      </w:r>
      <w:r>
        <w:rPr>
          <w:rFonts w:hint="eastAsia" w:ascii="仿宋_GB2312" w:hAnsi="仿宋_GB2312" w:eastAsia="仿宋_GB2312" w:cs="仿宋_GB2312"/>
          <w:sz w:val="24"/>
        </w:rPr>
        <w:t>列入失信被执行人、重大税收违法案件当事人名单、政府采购严重违法失信行为记录名单、禁止参加政府采购活动及其他不符合《中华人民共和国政府采购法》第二十二条规定条件。</w:t>
      </w:r>
    </w:p>
    <w:p>
      <w:pPr>
        <w:pStyle w:val="20"/>
        <w:spacing w:line="360" w:lineRule="auto"/>
        <w:jc w:val="left"/>
        <w:rPr>
          <w:rFonts w:hint="eastAsia" w:ascii="仿宋_GB2312" w:hAnsi="仿宋_GB2312" w:eastAsia="仿宋_GB2312" w:cs="仿宋_GB2312"/>
          <w:sz w:val="24"/>
        </w:rPr>
      </w:pPr>
    </w:p>
    <w:p>
      <w:pPr>
        <w:pStyle w:val="14"/>
        <w:widowControl w:val="0"/>
        <w:overflowPunct/>
        <w:autoSpaceDE/>
        <w:autoSpaceDN/>
        <w:adjustRightInd/>
        <w:spacing w:before="120" w:beforeLines="50"/>
        <w:textAlignment w:val="auto"/>
        <w:outlineLvl w:val="0"/>
        <w:rPr>
          <w:rFonts w:hint="eastAsia" w:ascii="仿宋_GB2312" w:hAnsi="仿宋_GB2312" w:eastAsia="仿宋_GB2312" w:cs="仿宋_GB2312"/>
          <w:bCs/>
          <w:kern w:val="2"/>
          <w:sz w:val="32"/>
          <w:szCs w:val="32"/>
          <w:lang w:val="en-US"/>
        </w:rPr>
        <w:sectPr>
          <w:pgSz w:w="11906" w:h="16838"/>
          <w:pgMar w:top="1077" w:right="1418" w:bottom="1077" w:left="1418" w:header="851" w:footer="851" w:gutter="0"/>
          <w:cols w:space="720" w:num="1"/>
          <w:docGrid w:linePitch="312" w:charSpace="0"/>
        </w:sectPr>
      </w:pPr>
      <w:bookmarkStart w:id="9" w:name="_Toc534299129"/>
    </w:p>
    <w:p>
      <w:pPr>
        <w:pStyle w:val="14"/>
        <w:widowControl w:val="0"/>
        <w:overflowPunct/>
        <w:autoSpaceDE/>
        <w:autoSpaceDN/>
        <w:adjustRightInd/>
        <w:spacing w:before="120" w:beforeLines="50"/>
        <w:textAlignment w:val="auto"/>
        <w:outlineLvl w:val="0"/>
        <w:rPr>
          <w:rFonts w:hint="eastAsia" w:ascii="仿宋_GB2312" w:hAnsi="仿宋_GB2312" w:eastAsia="仿宋_GB2312" w:cs="仿宋_GB2312"/>
          <w:bCs/>
          <w:kern w:val="2"/>
          <w:sz w:val="32"/>
          <w:szCs w:val="32"/>
          <w:lang w:val="en-US"/>
        </w:rPr>
      </w:pPr>
      <w:bookmarkStart w:id="10" w:name="_Toc59613020"/>
      <w:r>
        <w:rPr>
          <w:rFonts w:hint="eastAsia" w:ascii="仿宋_GB2312" w:hAnsi="仿宋_GB2312" w:eastAsia="仿宋_GB2312" w:cs="仿宋_GB2312"/>
          <w:bCs/>
          <w:kern w:val="2"/>
          <w:sz w:val="32"/>
          <w:szCs w:val="32"/>
          <w:lang w:val="en-US"/>
        </w:rPr>
        <w:t>五、法定代表人身份复印件</w:t>
      </w:r>
      <w:bookmarkEnd w:id="9"/>
      <w:bookmarkEnd w:id="10"/>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内容要求：</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1、法定代表人身份证正、反面复印件；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2、若有委托代理人的，则还应当提供授权委托书及被委托人的身份证复印件；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3、复印件须盖公章确认。</w:t>
      </w:r>
    </w:p>
    <w:tbl>
      <w:tblPr>
        <w:tblStyle w:val="15"/>
        <w:tblpPr w:leftFromText="180" w:rightFromText="180" w:vertAnchor="text" w:horzAnchor="margin" w:tblpY="55"/>
        <w:tblW w:w="9371" w:type="dxa"/>
        <w:tblInd w:w="0" w:type="dxa"/>
        <w:tblLayout w:type="fixed"/>
        <w:tblCellMar>
          <w:top w:w="0" w:type="dxa"/>
          <w:left w:w="108" w:type="dxa"/>
          <w:bottom w:w="0" w:type="dxa"/>
          <w:right w:w="108" w:type="dxa"/>
        </w:tblCellMar>
      </w:tblPr>
      <w:tblGrid>
        <w:gridCol w:w="4685"/>
        <w:gridCol w:w="4686"/>
      </w:tblGrid>
      <w:tr>
        <w:trPr>
          <w:trHeight w:val="452" w:hRule="atLeast"/>
        </w:trPr>
        <w:tc>
          <w:tcPr>
            <w:tcW w:w="9371" w:type="dxa"/>
            <w:gridSpan w:val="2"/>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法定代表人身份证复印件</w:t>
            </w:r>
          </w:p>
        </w:tc>
      </w:tr>
      <w:tr>
        <w:tblPrEx>
          <w:tblCellMar>
            <w:top w:w="0" w:type="dxa"/>
            <w:left w:w="108" w:type="dxa"/>
            <w:bottom w:w="0" w:type="dxa"/>
            <w:right w:w="108" w:type="dxa"/>
          </w:tblCellMar>
        </w:tblPrEx>
        <w:trPr>
          <w:trHeight w:val="3088" w:hRule="atLeast"/>
        </w:trPr>
        <w:tc>
          <w:tcPr>
            <w:tcW w:w="4685" w:type="dxa"/>
          </w:tcPr>
          <w:p>
            <w:pPr>
              <w:rPr>
                <w:rFonts w:hint="eastAsia" w:ascii="仿宋_GB2312" w:hAnsi="仿宋_GB2312" w:eastAsia="仿宋_GB2312" w:cs="仿宋_GB2312"/>
                <w:b/>
                <w:sz w:val="24"/>
              </w:rPr>
            </w:pPr>
            <w:r>
              <w:rPr>
                <w:rFonts w:hint="eastAsia" w:ascii="仿宋_GB2312" w:hAnsi="仿宋_GB2312" w:eastAsia="仿宋_GB2312" w:cs="仿宋_GB2312"/>
                <w:b/>
                <w:sz w:val="24"/>
              </w:rPr>
              <w:t>正面：</w:t>
            </w:r>
          </w:p>
        </w:tc>
        <w:tc>
          <w:tcPr>
            <w:tcW w:w="4686" w:type="dxa"/>
          </w:tcPr>
          <w:p>
            <w:pPr>
              <w:ind w:left="10"/>
              <w:rPr>
                <w:rFonts w:hint="eastAsia" w:ascii="仿宋_GB2312" w:hAnsi="仿宋_GB2312" w:eastAsia="仿宋_GB2312" w:cs="仿宋_GB2312"/>
                <w:b/>
                <w:sz w:val="24"/>
              </w:rPr>
            </w:pPr>
            <w:r>
              <w:rPr>
                <w:rFonts w:hint="eastAsia" w:ascii="仿宋_GB2312" w:hAnsi="仿宋_GB2312" w:eastAsia="仿宋_GB2312" w:cs="仿宋_GB2312"/>
                <w:b/>
                <w:sz w:val="24"/>
              </w:rPr>
              <w:t>反面：</w:t>
            </w:r>
          </w:p>
        </w:tc>
      </w:tr>
    </w:tbl>
    <w:p>
      <w:pPr>
        <w:spacing w:line="360" w:lineRule="auto"/>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sectPr>
          <w:pgSz w:w="11906" w:h="16838"/>
          <w:pgMar w:top="1077" w:right="1418" w:bottom="1077" w:left="1418" w:header="851" w:footer="851" w:gutter="0"/>
          <w:cols w:space="720" w:num="1"/>
          <w:docGrid w:linePitch="312" w:charSpace="0"/>
        </w:sectPr>
      </w:pPr>
    </w:p>
    <w:p>
      <w:pPr>
        <w:pStyle w:val="14"/>
        <w:widowControl w:val="0"/>
        <w:overflowPunct/>
        <w:autoSpaceDE/>
        <w:autoSpaceDN/>
        <w:adjustRightInd/>
        <w:spacing w:before="120" w:beforeLines="50" w:line="360" w:lineRule="auto"/>
        <w:textAlignment w:val="auto"/>
        <w:outlineLvl w:val="0"/>
        <w:rPr>
          <w:rFonts w:hint="eastAsia" w:ascii="仿宋_GB2312" w:hAnsi="仿宋_GB2312" w:eastAsia="仿宋_GB2312" w:cs="仿宋_GB2312"/>
          <w:bCs/>
          <w:kern w:val="2"/>
          <w:sz w:val="32"/>
          <w:szCs w:val="32"/>
          <w:lang w:val="en-US"/>
        </w:rPr>
      </w:pPr>
      <w:bookmarkStart w:id="11" w:name="_Toc534299130"/>
      <w:bookmarkStart w:id="12" w:name="_Toc59613021"/>
      <w:r>
        <w:rPr>
          <w:rFonts w:hint="eastAsia" w:ascii="仿宋_GB2312" w:hAnsi="仿宋_GB2312" w:eastAsia="仿宋_GB2312" w:cs="仿宋_GB2312"/>
          <w:bCs/>
          <w:kern w:val="2"/>
          <w:sz w:val="32"/>
          <w:szCs w:val="32"/>
          <w:lang w:val="en-US"/>
        </w:rPr>
        <w:t>六、授权委托书</w:t>
      </w:r>
      <w:bookmarkEnd w:id="11"/>
      <w:bookmarkEnd w:id="12"/>
    </w:p>
    <w:p>
      <w:pPr>
        <w:jc w:val="center"/>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遂昌县公共资源交易中心</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兹委派我公司</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先生/女士（其在本公司的职务是：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）代表我公司全权处理：</w:t>
      </w:r>
      <w:r>
        <w:rPr>
          <w:rFonts w:hint="eastAsia" w:ascii="仿宋_GB2312" w:hAnsi="仿宋_GB2312" w:eastAsia="仿宋_GB2312" w:cs="仿宋_GB2312"/>
          <w:sz w:val="24"/>
          <w:u w:val="single"/>
          <w:lang w:eastAsia="zh-CN"/>
        </w:rPr>
        <w:t>2025-2026年度遂昌县审计服务开放式框架协议采购项目</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val="en-US" w:eastAsia="zh-CN"/>
        </w:rPr>
        <w:t>SCK</w:t>
      </w:r>
      <w:r>
        <w:rPr>
          <w:rFonts w:hint="eastAsia" w:ascii="仿宋_GB2312" w:hAnsi="仿宋_GB2312" w:eastAsia="仿宋_GB2312" w:cs="仿宋_GB2312"/>
          <w:sz w:val="24"/>
          <w:u w:val="single"/>
          <w:lang w:eastAsia="zh-CN"/>
        </w:rPr>
        <w:t>2025-02</w:t>
      </w:r>
      <w:r>
        <w:rPr>
          <w:rFonts w:hint="eastAsia" w:ascii="仿宋_GB2312" w:hAnsi="仿宋_GB2312" w:eastAsia="仿宋_GB2312" w:cs="仿宋_GB2312"/>
          <w:sz w:val="24"/>
          <w:u w:val="single"/>
        </w:rPr>
        <w:t>）（标项：</w:t>
      </w:r>
      <w:r>
        <w:rPr>
          <w:rFonts w:hint="eastAsia" w:ascii="仿宋_GB2312" w:hAnsi="仿宋_GB2312" w:eastAsia="仿宋_GB2312" w:cs="仿宋_GB2312"/>
          <w:sz w:val="24"/>
          <w:u w:val="single"/>
          <w:lang w:eastAsia="zh-CN"/>
        </w:rPr>
        <w:t>一</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的一切事项，并全权代表本公司签订该项目相关协议书、合同及负责处理协议、合同履行等事宜。</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本委托书有效期：自     年  月   日起至202</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年12月31日。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特此告知。</w:t>
      </w:r>
    </w:p>
    <w:tbl>
      <w:tblPr>
        <w:tblStyle w:val="15"/>
        <w:tblpPr w:leftFromText="180" w:rightFromText="180" w:vertAnchor="text" w:horzAnchor="margin" w:tblpY="55"/>
        <w:tblW w:w="9371" w:type="dxa"/>
        <w:tblInd w:w="0" w:type="dxa"/>
        <w:tblLayout w:type="fixed"/>
        <w:tblCellMar>
          <w:top w:w="0" w:type="dxa"/>
          <w:left w:w="108" w:type="dxa"/>
          <w:bottom w:w="0" w:type="dxa"/>
          <w:right w:w="108" w:type="dxa"/>
        </w:tblCellMar>
      </w:tblPr>
      <w:tblGrid>
        <w:gridCol w:w="4685"/>
        <w:gridCol w:w="4686"/>
      </w:tblGrid>
      <w:tr>
        <w:trPr>
          <w:trHeight w:val="452" w:hRule="atLeast"/>
        </w:trPr>
        <w:tc>
          <w:tcPr>
            <w:tcW w:w="9371" w:type="dxa"/>
            <w:gridSpan w:val="2"/>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被委托人身份证复印件</w:t>
            </w:r>
          </w:p>
        </w:tc>
      </w:tr>
      <w:tr>
        <w:tblPrEx>
          <w:tblCellMar>
            <w:top w:w="0" w:type="dxa"/>
            <w:left w:w="108" w:type="dxa"/>
            <w:bottom w:w="0" w:type="dxa"/>
            <w:right w:w="108" w:type="dxa"/>
          </w:tblCellMar>
        </w:tblPrEx>
        <w:trPr>
          <w:trHeight w:val="2806" w:hRule="atLeast"/>
        </w:trPr>
        <w:tc>
          <w:tcPr>
            <w:tcW w:w="4685" w:type="dxa"/>
          </w:tcPr>
          <w:p>
            <w:pPr>
              <w:rPr>
                <w:rFonts w:hint="eastAsia" w:ascii="仿宋_GB2312" w:hAnsi="仿宋_GB2312" w:eastAsia="仿宋_GB2312" w:cs="仿宋_GB2312"/>
                <w:b/>
                <w:sz w:val="24"/>
              </w:rPr>
            </w:pPr>
            <w:r>
              <w:rPr>
                <w:rFonts w:hint="eastAsia" w:ascii="仿宋_GB2312" w:hAnsi="仿宋_GB2312" w:eastAsia="仿宋_GB2312" w:cs="仿宋_GB2312"/>
                <w:b/>
                <w:sz w:val="24"/>
              </w:rPr>
              <w:t>正面：</w:t>
            </w:r>
          </w:p>
          <w:p>
            <w:pPr>
              <w:rPr>
                <w:rFonts w:hint="eastAsia" w:ascii="仿宋_GB2312" w:hAnsi="仿宋_GB2312" w:eastAsia="仿宋_GB2312" w:cs="仿宋_GB2312"/>
                <w:b/>
                <w:sz w:val="24"/>
              </w:rPr>
            </w:pPr>
          </w:p>
        </w:tc>
        <w:tc>
          <w:tcPr>
            <w:tcW w:w="4686" w:type="dxa"/>
          </w:tcPr>
          <w:p>
            <w:pPr>
              <w:ind w:left="10"/>
              <w:rPr>
                <w:rFonts w:hint="eastAsia" w:ascii="仿宋_GB2312" w:hAnsi="仿宋_GB2312" w:eastAsia="仿宋_GB2312" w:cs="仿宋_GB2312"/>
                <w:b/>
                <w:sz w:val="24"/>
              </w:rPr>
            </w:pPr>
            <w:r>
              <w:rPr>
                <w:rFonts w:hint="eastAsia" w:ascii="仿宋_GB2312" w:hAnsi="仿宋_GB2312" w:eastAsia="仿宋_GB2312" w:cs="仿宋_GB2312"/>
                <w:b/>
                <w:sz w:val="24"/>
              </w:rPr>
              <w:t>反面：</w:t>
            </w:r>
          </w:p>
          <w:p>
            <w:pPr>
              <w:ind w:left="10"/>
              <w:rPr>
                <w:rFonts w:hint="eastAsia" w:ascii="仿宋_GB2312" w:hAnsi="仿宋_GB2312" w:eastAsia="仿宋_GB2312" w:cs="仿宋_GB2312"/>
                <w:b/>
                <w:sz w:val="24"/>
              </w:rPr>
            </w:pPr>
          </w:p>
        </w:tc>
      </w:tr>
    </w:tbl>
    <w:p>
      <w:pPr>
        <w:spacing w:line="360" w:lineRule="auto"/>
        <w:ind w:firstLine="480" w:firstLineChars="200"/>
        <w:rPr>
          <w:rFonts w:hint="eastAsia" w:ascii="仿宋_GB2312" w:hAnsi="仿宋_GB2312" w:eastAsia="仿宋_GB2312" w:cs="仿宋_GB2312"/>
          <w:sz w:val="24"/>
        </w:rPr>
      </w:pPr>
    </w:p>
    <w:p>
      <w:pPr>
        <w:wordWrap w:val="0"/>
        <w:spacing w:line="360" w:lineRule="auto"/>
        <w:ind w:firstLine="4920" w:firstLineChars="20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供应商名称（公章）：            </w:t>
      </w:r>
    </w:p>
    <w:p>
      <w:pPr>
        <w:wordWrap w:val="0"/>
        <w:spacing w:line="360" w:lineRule="auto"/>
        <w:ind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签发日期：     年   月  日      </w:t>
      </w:r>
    </w:p>
    <w:p>
      <w:pPr>
        <w:spacing w:line="360" w:lineRule="auto"/>
        <w:jc w:val="left"/>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b/>
          <w:sz w:val="24"/>
        </w:rPr>
        <w:t>注：</w:t>
      </w:r>
      <w:r>
        <w:rPr>
          <w:rFonts w:hint="eastAsia" w:ascii="仿宋_GB2312" w:hAnsi="仿宋_GB2312" w:eastAsia="仿宋_GB2312" w:cs="仿宋_GB2312"/>
          <w:sz w:val="24"/>
          <w:szCs w:val="21"/>
        </w:rPr>
        <w:t>若是法定代表人参与的，可不需要提供此授权委托书。</w:t>
      </w:r>
    </w:p>
    <w:p>
      <w:pPr>
        <w:adjustRightInd w:val="0"/>
        <w:snapToGrid w:val="0"/>
        <w:spacing w:line="360" w:lineRule="auto"/>
        <w:jc w:val="left"/>
        <w:rPr>
          <w:rFonts w:hint="eastAsia" w:ascii="仿宋_GB2312" w:hAnsi="仿宋_GB2312" w:eastAsia="仿宋_GB2312" w:cs="仿宋_GB2312"/>
          <w:b/>
          <w:sz w:val="24"/>
          <w:szCs w:val="24"/>
        </w:rPr>
      </w:pPr>
    </w:p>
    <w:p>
      <w:pPr>
        <w:adjustRightInd w:val="0"/>
        <w:snapToGrid w:val="0"/>
        <w:spacing w:line="360" w:lineRule="auto"/>
        <w:ind w:firstLine="400" w:firstLineChars="200"/>
        <w:rPr>
          <w:rFonts w:hint="eastAsia" w:ascii="仿宋_GB2312" w:hAnsi="仿宋_GB2312" w:eastAsia="仿宋_GB2312" w:cs="仿宋_GB2312"/>
        </w:rPr>
        <w:sectPr>
          <w:pgSz w:w="11906" w:h="16838"/>
          <w:pgMar w:top="1418" w:right="1418" w:bottom="1418" w:left="1418" w:header="851" w:footer="851" w:gutter="0"/>
          <w:cols w:space="425" w:num="1"/>
          <w:titlePg/>
          <w:docGrid w:linePitch="312" w:charSpace="0"/>
        </w:sectPr>
      </w:pPr>
    </w:p>
    <w:p>
      <w:pPr>
        <w:numPr>
          <w:ilvl w:val="0"/>
          <w:numId w:val="0"/>
        </w:numPr>
        <w:spacing w:line="440" w:lineRule="exact"/>
        <w:jc w:val="center"/>
        <w:rPr>
          <w:rFonts w:hint="eastAsia" w:ascii="仿宋_GB2312" w:hAnsi="仿宋_GB2312" w:eastAsia="仿宋_GB2312" w:cs="仿宋_GB2312"/>
          <w:b/>
          <w:bCs/>
          <w:kern w:val="2"/>
          <w:sz w:val="32"/>
          <w:szCs w:val="32"/>
          <w:lang w:val="zh-CN" w:eastAsia="zh-CN" w:bidi="ar-SA"/>
        </w:rPr>
      </w:pPr>
      <w:bookmarkStart w:id="13" w:name="_Toc59613023"/>
      <w:r>
        <w:rPr>
          <w:rFonts w:hint="eastAsia" w:ascii="仿宋_GB2312" w:hAnsi="仿宋_GB2312" w:eastAsia="仿宋_GB2312" w:cs="仿宋_GB2312"/>
          <w:b/>
          <w:bCs/>
          <w:kern w:val="2"/>
          <w:sz w:val="32"/>
          <w:szCs w:val="32"/>
          <w:lang w:val="en-US" w:eastAsia="zh-CN" w:bidi="ar-SA"/>
        </w:rPr>
        <w:t>七、</w:t>
      </w:r>
      <w:bookmarkEnd w:id="13"/>
      <w:bookmarkStart w:id="14" w:name="_Toc59613026"/>
      <w:bookmarkStart w:id="15" w:name="_Toc534299136"/>
      <w:r>
        <w:rPr>
          <w:rFonts w:hint="eastAsia" w:ascii="仿宋_GB2312" w:hAnsi="仿宋_GB2312" w:eastAsia="仿宋_GB2312" w:cs="仿宋_GB2312"/>
          <w:b/>
          <w:bCs/>
          <w:kern w:val="2"/>
          <w:sz w:val="32"/>
          <w:szCs w:val="32"/>
          <w:lang w:val="zh-CN" w:eastAsia="zh-CN" w:bidi="ar-SA"/>
        </w:rPr>
        <w:t>供应商基本情况（符合需求标准的相关证明材料）</w:t>
      </w:r>
    </w:p>
    <w:p>
      <w:pPr>
        <w:snapToGrid w:val="0"/>
        <w:spacing w:before="120" w:beforeLines="50" w:after="50" w:line="360" w:lineRule="auto"/>
        <w:jc w:val="center"/>
        <w:rPr>
          <w:rFonts w:hint="eastAsia" w:ascii="宋体" w:hAnsi="宋体" w:cs="宋体"/>
          <w:kern w:val="0"/>
          <w:szCs w:val="21"/>
        </w:rPr>
      </w:pPr>
      <w:r>
        <w:rPr>
          <w:rFonts w:hint="eastAsia" w:ascii="宋体" w:hAnsi="宋体" w:cs="宋体"/>
          <w:b/>
          <w:szCs w:val="21"/>
        </w:rPr>
        <w:t>（请供应商按实际填制）</w:t>
      </w:r>
    </w:p>
    <w:p>
      <w:pPr>
        <w:spacing w:before="120" w:beforeLines="50" w:after="120" w:afterLines="50" w:line="360" w:lineRule="auto"/>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供应商基本情况表（</w:t>
      </w:r>
      <w:r>
        <w:rPr>
          <w:rFonts w:hint="eastAsia" w:ascii="仿宋_GB2312" w:hAnsi="仿宋_GB2312" w:eastAsia="仿宋_GB2312" w:cs="仿宋_GB2312"/>
          <w:b/>
          <w:sz w:val="24"/>
          <w:szCs w:val="24"/>
          <w:lang w:val="en-US" w:eastAsia="zh-CN"/>
        </w:rPr>
        <w:t>审计服务</w:t>
      </w:r>
      <w:r>
        <w:rPr>
          <w:rFonts w:hint="eastAsia" w:ascii="仿宋_GB2312" w:hAnsi="仿宋_GB2312" w:eastAsia="仿宋_GB2312" w:cs="仿宋_GB2312"/>
          <w:b/>
          <w:sz w:val="24"/>
          <w:szCs w:val="24"/>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11"/>
        <w:gridCol w:w="532"/>
        <w:gridCol w:w="1276"/>
        <w:gridCol w:w="567"/>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119" w:type="dxa"/>
            <w:gridSpan w:val="3"/>
            <w:noWrap w:val="0"/>
            <w:vAlign w:val="center"/>
          </w:tcPr>
          <w:p>
            <w:pPr>
              <w:jc w:val="center"/>
              <w:rPr>
                <w:rFonts w:hint="eastAsia" w:ascii="仿宋_GB2312" w:hAnsi="仿宋_GB2312" w:eastAsia="仿宋_GB2312" w:cs="仿宋_GB2312"/>
                <w:sz w:val="24"/>
                <w:szCs w:val="24"/>
              </w:rPr>
            </w:pP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2268"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119" w:type="dxa"/>
            <w:gridSpan w:val="3"/>
            <w:noWrap w:val="0"/>
            <w:vAlign w:val="center"/>
          </w:tcPr>
          <w:p>
            <w:pPr>
              <w:jc w:val="center"/>
              <w:rPr>
                <w:rFonts w:hint="eastAsia" w:ascii="仿宋_GB2312" w:hAnsi="仿宋_GB2312" w:eastAsia="仿宋_GB2312" w:cs="仿宋_GB2312"/>
                <w:sz w:val="24"/>
                <w:szCs w:val="24"/>
              </w:rPr>
            </w:pP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股东人数</w:t>
            </w:r>
          </w:p>
        </w:tc>
        <w:tc>
          <w:tcPr>
            <w:tcW w:w="2268"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3119" w:type="dxa"/>
            <w:gridSpan w:val="3"/>
            <w:noWrap w:val="0"/>
            <w:vAlign w:val="center"/>
          </w:tcPr>
          <w:p>
            <w:pPr>
              <w:jc w:val="center"/>
              <w:rPr>
                <w:rFonts w:hint="eastAsia" w:ascii="仿宋_GB2312" w:hAnsi="仿宋_GB2312" w:eastAsia="仿宋_GB2312" w:cs="仿宋_GB2312"/>
                <w:sz w:val="24"/>
                <w:szCs w:val="24"/>
              </w:rPr>
            </w:pP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办公地址</w:t>
            </w:r>
          </w:p>
        </w:tc>
        <w:tc>
          <w:tcPr>
            <w:tcW w:w="2268"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119" w:type="dxa"/>
            <w:gridSpan w:val="3"/>
            <w:noWrap w:val="0"/>
            <w:vAlign w:val="center"/>
          </w:tcPr>
          <w:p>
            <w:pPr>
              <w:jc w:val="center"/>
              <w:rPr>
                <w:rFonts w:hint="eastAsia" w:ascii="仿宋_GB2312" w:hAnsi="仿宋_GB2312" w:eastAsia="仿宋_GB2312" w:cs="仿宋_GB2312"/>
                <w:sz w:val="24"/>
                <w:szCs w:val="24"/>
              </w:rPr>
            </w:pP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268"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开户银行名称</w:t>
            </w:r>
          </w:p>
        </w:tc>
        <w:tc>
          <w:tcPr>
            <w:tcW w:w="3119" w:type="dxa"/>
            <w:gridSpan w:val="3"/>
            <w:noWrap w:val="0"/>
            <w:vAlign w:val="center"/>
          </w:tcPr>
          <w:p>
            <w:pPr>
              <w:jc w:val="center"/>
              <w:rPr>
                <w:rFonts w:hint="eastAsia" w:ascii="仿宋_GB2312" w:hAnsi="仿宋_GB2312" w:eastAsia="仿宋_GB2312" w:cs="仿宋_GB2312"/>
                <w:sz w:val="24"/>
                <w:szCs w:val="24"/>
              </w:rPr>
            </w:pP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开户银行地址</w:t>
            </w:r>
          </w:p>
        </w:tc>
        <w:tc>
          <w:tcPr>
            <w:tcW w:w="2268"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职工人数</w:t>
            </w:r>
          </w:p>
        </w:tc>
        <w:tc>
          <w:tcPr>
            <w:tcW w:w="1843" w:type="dxa"/>
            <w:gridSpan w:val="2"/>
            <w:tcBorders>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总人数</w:t>
            </w:r>
          </w:p>
        </w:tc>
        <w:tc>
          <w:tcPr>
            <w:tcW w:w="1276" w:type="dxa"/>
            <w:tcBorders>
              <w:left w:val="single" w:color="auto" w:sz="4" w:space="0"/>
            </w:tcBorders>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管理人员数量</w:t>
            </w:r>
          </w:p>
        </w:tc>
        <w:tc>
          <w:tcPr>
            <w:tcW w:w="2268" w:type="dxa"/>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仿宋_GB2312" w:hAnsi="仿宋_GB2312" w:eastAsia="仿宋_GB2312" w:cs="仿宋_GB2312"/>
                <w:sz w:val="24"/>
                <w:szCs w:val="24"/>
              </w:rPr>
            </w:pPr>
          </w:p>
        </w:tc>
        <w:tc>
          <w:tcPr>
            <w:tcW w:w="1843" w:type="dxa"/>
            <w:gridSpan w:val="2"/>
            <w:tcBorders>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w:t>
            </w:r>
            <w:r>
              <w:rPr>
                <w:rFonts w:hint="eastAsia" w:ascii="仿宋_GB2312" w:hAnsi="仿宋_GB2312" w:eastAsia="仿宋_GB2312" w:cs="仿宋_GB2312"/>
                <w:sz w:val="24"/>
                <w:szCs w:val="24"/>
                <w:lang w:val="en-US" w:eastAsia="zh-CN"/>
              </w:rPr>
              <w:t>会计</w:t>
            </w:r>
            <w:r>
              <w:rPr>
                <w:rFonts w:hint="eastAsia" w:ascii="仿宋_GB2312" w:hAnsi="仿宋_GB2312" w:eastAsia="仿宋_GB2312" w:cs="仿宋_GB2312"/>
                <w:sz w:val="24"/>
                <w:szCs w:val="24"/>
              </w:rPr>
              <w:t>师</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1276" w:type="dxa"/>
            <w:tcBorders>
              <w:left w:val="single" w:color="auto" w:sz="4" w:space="0"/>
            </w:tcBorders>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198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其他专业人员数量</w:t>
            </w:r>
          </w:p>
        </w:tc>
        <w:tc>
          <w:tcPr>
            <w:tcW w:w="2268" w:type="dxa"/>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业务范围</w:t>
            </w:r>
          </w:p>
        </w:tc>
        <w:tc>
          <w:tcPr>
            <w:tcW w:w="7371" w:type="dxa"/>
            <w:gridSpan w:val="6"/>
            <w:noWrap w:val="0"/>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组织机构情况</w:t>
            </w:r>
          </w:p>
        </w:tc>
        <w:tc>
          <w:tcPr>
            <w:tcW w:w="7371" w:type="dxa"/>
            <w:gridSpan w:val="6"/>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营业额</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及年度盈亏情况</w:t>
            </w:r>
          </w:p>
        </w:tc>
        <w:tc>
          <w:tcPr>
            <w:tcW w:w="1311" w:type="dxa"/>
            <w:noWrap w:val="0"/>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年度</w:t>
            </w:r>
          </w:p>
        </w:tc>
        <w:tc>
          <w:tcPr>
            <w:tcW w:w="2375" w:type="dxa"/>
            <w:gridSpan w:val="3"/>
            <w:noWrap w:val="0"/>
            <w:vAlign w:val="center"/>
          </w:tcPr>
          <w:p>
            <w:pPr>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万元</w:t>
            </w:r>
          </w:p>
        </w:tc>
        <w:tc>
          <w:tcPr>
            <w:tcW w:w="3685" w:type="dxa"/>
            <w:gridSpan w:val="2"/>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仿宋_GB2312" w:hAnsi="仿宋_GB2312" w:eastAsia="仿宋_GB2312" w:cs="仿宋_GB2312"/>
                <w:sz w:val="24"/>
                <w:szCs w:val="24"/>
              </w:rPr>
            </w:pPr>
          </w:p>
        </w:tc>
        <w:tc>
          <w:tcPr>
            <w:tcW w:w="1311" w:type="dxa"/>
            <w:noWrap w:val="0"/>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年度</w:t>
            </w:r>
          </w:p>
        </w:tc>
        <w:tc>
          <w:tcPr>
            <w:tcW w:w="2375" w:type="dxa"/>
            <w:gridSpan w:val="3"/>
            <w:noWrap w:val="0"/>
            <w:vAlign w:val="center"/>
          </w:tcPr>
          <w:p>
            <w:pPr>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万元</w:t>
            </w:r>
          </w:p>
        </w:tc>
        <w:tc>
          <w:tcPr>
            <w:tcW w:w="3685" w:type="dxa"/>
            <w:gridSpan w:val="2"/>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noWrap w:val="0"/>
            <w:vAlign w:val="center"/>
          </w:tcPr>
          <w:p>
            <w:pPr>
              <w:jc w:val="center"/>
              <w:rPr>
                <w:rFonts w:hint="eastAsia" w:ascii="仿宋_GB2312" w:hAnsi="仿宋_GB2312" w:eastAsia="仿宋_GB2312" w:cs="仿宋_GB2312"/>
                <w:sz w:val="24"/>
                <w:szCs w:val="24"/>
              </w:rPr>
            </w:pPr>
          </w:p>
        </w:tc>
        <w:tc>
          <w:tcPr>
            <w:tcW w:w="1311" w:type="dxa"/>
            <w:noWrap w:val="0"/>
            <w:vAlign w:val="center"/>
          </w:tcPr>
          <w:p>
            <w:pPr>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年度</w:t>
            </w:r>
          </w:p>
        </w:tc>
        <w:tc>
          <w:tcPr>
            <w:tcW w:w="2375" w:type="dxa"/>
            <w:gridSpan w:val="3"/>
            <w:noWrap w:val="0"/>
            <w:vAlign w:val="center"/>
          </w:tcPr>
          <w:p>
            <w:pPr>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万元</w:t>
            </w:r>
          </w:p>
        </w:tc>
        <w:tc>
          <w:tcPr>
            <w:tcW w:w="3685" w:type="dxa"/>
            <w:gridSpan w:val="2"/>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□盈利    □亏损</w:t>
            </w:r>
          </w:p>
        </w:tc>
      </w:tr>
    </w:tbl>
    <w:p>
      <w:pPr>
        <w:snapToGrid w:val="0"/>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兹证明上述声明是真实、正确的，并提供了全部能提供的资料和数据，我们同意遵照贵方要求出示有关证明文件。</w:t>
      </w:r>
    </w:p>
    <w:p>
      <w:pPr>
        <w:spacing w:line="400" w:lineRule="exact"/>
        <w:ind w:firstLine="424" w:firstLineChars="177"/>
        <w:rPr>
          <w:rFonts w:hint="eastAsia" w:ascii="仿宋_GB2312" w:hAnsi="仿宋_GB2312" w:eastAsia="仿宋_GB2312" w:cs="仿宋_GB2312"/>
          <w:sz w:val="24"/>
          <w:szCs w:val="24"/>
          <w:lang w:eastAsia="zh-CN"/>
        </w:rPr>
      </w:pPr>
    </w:p>
    <w:p>
      <w:pPr>
        <w:spacing w:line="400" w:lineRule="exact"/>
        <w:ind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全称（盖章）：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spacing w:line="400" w:lineRule="exact"/>
        <w:ind w:firstLine="2400" w:firstLineChars="10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00" w:lineRule="exact"/>
        <w:jc w:val="left"/>
        <w:rPr>
          <w:rStyle w:val="24"/>
          <w:rFonts w:hint="eastAsia" w:asciiTheme="minorEastAsia" w:hAnsiTheme="minorEastAsia" w:eastAsiaTheme="minorEastAsia" w:cstheme="minorEastAsia"/>
          <w:b/>
          <w:bCs w:val="0"/>
          <w:color w:val="000000"/>
          <w:szCs w:val="28"/>
          <w:lang w:eastAsia="zh-CN"/>
        </w:rPr>
      </w:pPr>
    </w:p>
    <w:p>
      <w:pPr>
        <w:spacing w:line="500" w:lineRule="exact"/>
        <w:jc w:val="left"/>
        <w:rPr>
          <w:rStyle w:val="24"/>
          <w:rFonts w:hint="eastAsia" w:asciiTheme="minorEastAsia" w:hAnsiTheme="minorEastAsia" w:eastAsiaTheme="minorEastAsia" w:cstheme="minorEastAsia"/>
          <w:b/>
          <w:bCs w:val="0"/>
          <w:color w:val="000000"/>
          <w:szCs w:val="28"/>
          <w:lang w:eastAsia="zh-CN"/>
        </w:rPr>
      </w:pPr>
    </w:p>
    <w:p>
      <w:pPr>
        <w:spacing w:line="500" w:lineRule="exact"/>
        <w:jc w:val="center"/>
        <w:rPr>
          <w:rStyle w:val="24"/>
          <w:rFonts w:hint="eastAsia" w:asciiTheme="minorEastAsia" w:hAnsiTheme="minorEastAsia" w:eastAsiaTheme="minorEastAsia" w:cstheme="minorEastAsia"/>
          <w:b/>
          <w:bCs w:val="0"/>
          <w:color w:val="000000"/>
          <w:szCs w:val="28"/>
        </w:rPr>
      </w:pPr>
    </w:p>
    <w:p>
      <w:pPr>
        <w:spacing w:line="500" w:lineRule="exact"/>
        <w:jc w:val="center"/>
        <w:rPr>
          <w:rStyle w:val="24"/>
          <w:rFonts w:hint="eastAsia" w:asciiTheme="minorEastAsia" w:hAnsiTheme="minorEastAsia" w:eastAsiaTheme="minorEastAsia" w:cstheme="minorEastAsia"/>
          <w:b/>
          <w:bCs w:val="0"/>
          <w:color w:val="000000"/>
          <w:szCs w:val="28"/>
        </w:rPr>
      </w:pPr>
    </w:p>
    <w:p>
      <w:pPr>
        <w:pStyle w:val="23"/>
        <w:rPr>
          <w:rStyle w:val="24"/>
          <w:rFonts w:hint="eastAsia" w:asciiTheme="minorEastAsia" w:hAnsiTheme="minorEastAsia" w:eastAsiaTheme="minorEastAsia" w:cstheme="minorEastAsia"/>
          <w:b/>
          <w:bCs w:val="0"/>
          <w:color w:val="000000"/>
          <w:szCs w:val="28"/>
        </w:rPr>
      </w:pPr>
    </w:p>
    <w:p>
      <w:pPr>
        <w:pStyle w:val="23"/>
        <w:rPr>
          <w:rStyle w:val="24"/>
          <w:rFonts w:hint="eastAsia" w:asciiTheme="minorEastAsia" w:hAnsiTheme="minorEastAsia" w:eastAsiaTheme="minorEastAsia" w:cstheme="minorEastAsia"/>
          <w:b/>
          <w:bCs w:val="0"/>
          <w:color w:val="000000"/>
          <w:szCs w:val="28"/>
        </w:rPr>
      </w:pPr>
    </w:p>
    <w:p>
      <w:pPr>
        <w:spacing w:line="500" w:lineRule="exact"/>
        <w:jc w:val="center"/>
        <w:rPr>
          <w:rStyle w:val="24"/>
          <w:rFonts w:hint="eastAsia" w:asciiTheme="minorEastAsia" w:hAnsiTheme="minorEastAsia" w:eastAsiaTheme="minorEastAsia" w:cstheme="minorEastAsia"/>
          <w:b/>
          <w:bCs w:val="0"/>
          <w:color w:val="000000"/>
          <w:szCs w:val="28"/>
        </w:rPr>
      </w:pPr>
    </w:p>
    <w:p>
      <w:pPr>
        <w:spacing w:line="500" w:lineRule="exact"/>
        <w:jc w:val="both"/>
        <w:rPr>
          <w:rStyle w:val="24"/>
          <w:rFonts w:hint="eastAsia" w:asciiTheme="minorEastAsia" w:hAnsiTheme="minorEastAsia" w:eastAsiaTheme="minorEastAsia" w:cstheme="minorEastAsia"/>
          <w:b/>
          <w:bCs w:val="0"/>
          <w:color w:val="000000"/>
          <w:szCs w:val="28"/>
        </w:rPr>
      </w:pPr>
    </w:p>
    <w:p>
      <w:pPr>
        <w:spacing w:line="500" w:lineRule="exact"/>
        <w:jc w:val="center"/>
        <w:rPr>
          <w:rFonts w:hint="eastAsia" w:asciiTheme="minorEastAsia" w:hAnsiTheme="minorEastAsia" w:eastAsiaTheme="minorEastAsia" w:cstheme="minorEastAsia"/>
          <w:b/>
          <w:bCs/>
          <w:color w:val="auto"/>
          <w:sz w:val="28"/>
          <w:szCs w:val="28"/>
        </w:rPr>
      </w:pPr>
      <w:r>
        <w:rPr>
          <w:rFonts w:hint="eastAsia" w:ascii="仿宋_GB2312" w:hAnsi="仿宋_GB2312" w:eastAsia="仿宋_GB2312" w:cs="仿宋_GB2312"/>
          <w:b/>
          <w:bCs/>
          <w:kern w:val="2"/>
          <w:sz w:val="32"/>
          <w:szCs w:val="32"/>
          <w:lang w:val="en-US" w:eastAsia="zh-CN" w:bidi="ar-SA"/>
        </w:rPr>
        <w:t>八、拟用于本项目小组人员情况表及证明材料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项目负责人</w:t>
      </w:r>
      <w:r>
        <w:rPr>
          <w:rFonts w:hint="eastAsia" w:ascii="仿宋_GB2312" w:hAnsi="仿宋_GB2312" w:eastAsia="仿宋_GB2312" w:cs="仿宋_GB2312"/>
          <w:kern w:val="0"/>
          <w:sz w:val="24"/>
          <w:szCs w:val="24"/>
        </w:rPr>
        <w:t>详细情况表</w:t>
      </w:r>
    </w:p>
    <w:tbl>
      <w:tblPr>
        <w:tblStyle w:val="15"/>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5"/>
        <w:gridCol w:w="830"/>
        <w:gridCol w:w="1360"/>
        <w:gridCol w:w="1275"/>
        <w:gridCol w:w="154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姓名 </w:t>
            </w: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年龄</w:t>
            </w: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w:t>
            </w:r>
          </w:p>
        </w:tc>
        <w:tc>
          <w:tcPr>
            <w:tcW w:w="15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283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5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83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w:t>
      </w:r>
      <w:r>
        <w:rPr>
          <w:rFonts w:hint="eastAsia" w:ascii="仿宋_GB2312" w:hAnsi="仿宋_GB2312" w:eastAsia="仿宋_GB2312" w:cs="仿宋_GB2312"/>
          <w:kern w:val="0"/>
          <w:sz w:val="24"/>
          <w:szCs w:val="24"/>
          <w:lang w:eastAsia="zh-CN"/>
        </w:rPr>
        <w:t>项目负责人</w:t>
      </w:r>
      <w:r>
        <w:rPr>
          <w:rFonts w:hint="eastAsia" w:ascii="仿宋_GB2312" w:hAnsi="仿宋_GB2312" w:eastAsia="仿宋_GB2312" w:cs="仿宋_GB2312"/>
          <w:kern w:val="0"/>
          <w:sz w:val="24"/>
          <w:szCs w:val="24"/>
        </w:rPr>
        <w:t>负责联系本项目的一切相关事宜。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（二）本项目的</w:t>
      </w:r>
      <w:r>
        <w:rPr>
          <w:rFonts w:hint="eastAsia" w:ascii="仿宋_GB2312" w:hAnsi="仿宋_GB2312" w:eastAsia="仿宋_GB2312" w:cs="仿宋_GB2312"/>
          <w:kern w:val="0"/>
          <w:sz w:val="24"/>
          <w:szCs w:val="24"/>
          <w:lang w:eastAsia="zh-CN"/>
        </w:rPr>
        <w:t>服务团队</w:t>
      </w:r>
      <w:r>
        <w:rPr>
          <w:rFonts w:hint="eastAsia" w:ascii="仿宋_GB2312" w:hAnsi="仿宋_GB2312" w:eastAsia="仿宋_GB2312" w:cs="仿宋_GB2312"/>
          <w:kern w:val="0"/>
          <w:sz w:val="24"/>
          <w:szCs w:val="24"/>
        </w:rPr>
        <w:t>人员情况表</w:t>
      </w:r>
    </w:p>
    <w:tbl>
      <w:tblPr>
        <w:tblStyle w:val="15"/>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75"/>
        <w:gridCol w:w="751"/>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姓名 </w:t>
            </w:r>
          </w:p>
        </w:tc>
        <w:tc>
          <w:tcPr>
            <w:tcW w:w="7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执业资格证书名称及编号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9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9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9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1"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注：1、供应商为完成本项目组建的</w:t>
      </w:r>
      <w:r>
        <w:rPr>
          <w:rFonts w:hint="eastAsia" w:ascii="仿宋_GB2312" w:hAnsi="仿宋_GB2312" w:eastAsia="仿宋_GB2312" w:cs="仿宋_GB2312"/>
          <w:kern w:val="0"/>
          <w:sz w:val="24"/>
          <w:szCs w:val="24"/>
          <w:lang w:eastAsia="zh-CN"/>
        </w:rPr>
        <w:t>服务团队人员</w:t>
      </w:r>
      <w:r>
        <w:rPr>
          <w:rFonts w:hint="eastAsia" w:ascii="仿宋_GB2312" w:hAnsi="仿宋_GB2312" w:eastAsia="仿宋_GB2312" w:cs="仿宋_GB2312"/>
          <w:kern w:val="0"/>
          <w:sz w:val="24"/>
          <w:szCs w:val="24"/>
        </w:rPr>
        <w:t>名单，请供应商按以上表格分别填写，行数不够自行添加。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随表附：供应商</w:t>
      </w:r>
      <w:r>
        <w:rPr>
          <w:rFonts w:hint="eastAsia" w:ascii="仿宋_GB2312" w:hAnsi="仿宋_GB2312" w:eastAsia="仿宋_GB2312" w:cs="仿宋_GB2312"/>
          <w:kern w:val="0"/>
          <w:sz w:val="24"/>
          <w:szCs w:val="24"/>
          <w:lang w:eastAsia="zh-CN"/>
        </w:rPr>
        <w:t>服务团队</w:t>
      </w:r>
      <w:r>
        <w:rPr>
          <w:rFonts w:hint="eastAsia" w:ascii="仿宋_GB2312" w:hAnsi="仿宋_GB2312" w:eastAsia="仿宋_GB2312" w:cs="仿宋_GB2312"/>
          <w:kern w:val="0"/>
          <w:sz w:val="24"/>
          <w:szCs w:val="24"/>
        </w:rPr>
        <w:t>成员应包含不少于2名本单位的</w:t>
      </w:r>
      <w:r>
        <w:rPr>
          <w:rFonts w:hint="eastAsia" w:ascii="仿宋_GB2312" w:hAnsi="仿宋_GB2312" w:eastAsia="仿宋_GB2312" w:cs="仿宋_GB2312"/>
          <w:kern w:val="0"/>
          <w:sz w:val="24"/>
          <w:szCs w:val="24"/>
          <w:lang w:val="en-US" w:eastAsia="zh-CN"/>
        </w:rPr>
        <w:t>会计</w:t>
      </w:r>
      <w:r>
        <w:rPr>
          <w:rFonts w:hint="eastAsia" w:ascii="仿宋_GB2312" w:hAnsi="仿宋_GB2312" w:eastAsia="仿宋_GB2312" w:cs="仿宋_GB2312"/>
          <w:kern w:val="0"/>
          <w:sz w:val="24"/>
          <w:szCs w:val="24"/>
        </w:rPr>
        <w:t>师（需注册在供应商单位），并提供①相应职业资格证明材料</w:t>
      </w:r>
      <w:r>
        <w:rPr>
          <w:rFonts w:hint="eastAsia" w:ascii="仿宋_GB2312" w:hAnsi="仿宋_GB2312" w:eastAsia="仿宋_GB2312" w:cs="仿宋_GB2312"/>
          <w:kern w:val="0"/>
          <w:sz w:val="24"/>
          <w:szCs w:val="24"/>
          <w:lang w:val="en-US" w:eastAsia="zh-CN"/>
        </w:rPr>
        <w:t>复印件，</w:t>
      </w:r>
      <w:r>
        <w:rPr>
          <w:rFonts w:hint="eastAsia" w:ascii="仿宋_GB2312" w:hAnsi="仿宋_GB2312" w:eastAsia="仿宋_GB2312" w:cs="仿宋_GB2312"/>
          <w:kern w:val="0"/>
          <w:sz w:val="24"/>
          <w:szCs w:val="24"/>
        </w:rPr>
        <w:t>②</w:t>
      </w:r>
      <w:r>
        <w:rPr>
          <w:rFonts w:hint="eastAsia" w:ascii="仿宋_GB2312" w:hAnsi="仿宋_GB2312" w:eastAsia="仿宋_GB2312" w:cs="仿宋_GB2312"/>
          <w:kern w:val="0"/>
          <w:sz w:val="24"/>
          <w:szCs w:val="24"/>
          <w:lang w:eastAsia="zh-CN"/>
        </w:rPr>
        <w:t>提交报名前三个月</w:t>
      </w:r>
      <w:r>
        <w:rPr>
          <w:rFonts w:hint="eastAsia" w:ascii="仿宋_GB2312" w:hAnsi="仿宋_GB2312" w:eastAsia="仿宋_GB2312" w:cs="仿宋_GB2312"/>
          <w:kern w:val="0"/>
          <w:sz w:val="24"/>
          <w:szCs w:val="24"/>
        </w:rPr>
        <w:t>的社保缴纳证明材料（如为社会保险机构盖章的网上打印件亦可）。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（三）供应商所有工作人员情况表</w:t>
      </w:r>
    </w:p>
    <w:tbl>
      <w:tblPr>
        <w:tblStyle w:val="15"/>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13"/>
        <w:gridCol w:w="707"/>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姓名 </w:t>
            </w: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执业资格证书名称及编号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注：1、供应商</w:t>
      </w:r>
      <w:r>
        <w:rPr>
          <w:rFonts w:hint="eastAsia" w:ascii="仿宋_GB2312" w:hAnsi="仿宋_GB2312" w:eastAsia="仿宋_GB2312" w:cs="仿宋_GB2312"/>
          <w:kern w:val="0"/>
          <w:sz w:val="24"/>
          <w:szCs w:val="24"/>
          <w:lang w:eastAsia="zh-CN"/>
        </w:rPr>
        <w:t>拥有的工作人员</w:t>
      </w:r>
      <w:r>
        <w:rPr>
          <w:rFonts w:hint="eastAsia" w:ascii="仿宋_GB2312" w:hAnsi="仿宋_GB2312" w:eastAsia="仿宋_GB2312" w:cs="仿宋_GB2312"/>
          <w:kern w:val="0"/>
          <w:sz w:val="24"/>
          <w:szCs w:val="24"/>
        </w:rPr>
        <w:t>名单，请供应商按以上表格分别填写，行数不够自行添加。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随表附：①相应职业资格证明材料</w:t>
      </w:r>
      <w:r>
        <w:rPr>
          <w:rFonts w:hint="eastAsia" w:ascii="仿宋_GB2312" w:hAnsi="仿宋_GB2312" w:eastAsia="仿宋_GB2312" w:cs="仿宋_GB2312"/>
          <w:kern w:val="0"/>
          <w:sz w:val="24"/>
          <w:szCs w:val="24"/>
          <w:lang w:val="en-US" w:eastAsia="zh-CN"/>
        </w:rPr>
        <w:t>复印件，</w:t>
      </w:r>
      <w:r>
        <w:rPr>
          <w:rFonts w:hint="eastAsia" w:ascii="仿宋_GB2312" w:hAnsi="仿宋_GB2312" w:eastAsia="仿宋_GB2312" w:cs="仿宋_GB2312"/>
          <w:kern w:val="0"/>
          <w:sz w:val="24"/>
          <w:szCs w:val="24"/>
        </w:rPr>
        <w:t>②</w:t>
      </w:r>
      <w:r>
        <w:rPr>
          <w:rFonts w:hint="eastAsia" w:ascii="仿宋_GB2312" w:hAnsi="仿宋_GB2312" w:eastAsia="仿宋_GB2312" w:cs="仿宋_GB2312"/>
          <w:kern w:val="0"/>
          <w:sz w:val="24"/>
          <w:szCs w:val="24"/>
          <w:lang w:eastAsia="zh-CN"/>
        </w:rPr>
        <w:t>提交报名前三个月</w:t>
      </w:r>
      <w:r>
        <w:rPr>
          <w:rFonts w:hint="eastAsia" w:ascii="仿宋_GB2312" w:hAnsi="仿宋_GB2312" w:eastAsia="仿宋_GB2312" w:cs="仿宋_GB2312"/>
          <w:kern w:val="0"/>
          <w:sz w:val="24"/>
          <w:szCs w:val="24"/>
        </w:rPr>
        <w:t>的社保缴纳证明材料（如为社会保险机构盖章的网上打印件亦可）。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560" w:firstLineChars="19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供应商名称（公章）：</w:t>
      </w:r>
    </w:p>
    <w:p>
      <w:pPr>
        <w:pStyle w:val="14"/>
        <w:widowControl w:val="0"/>
        <w:overflowPunct/>
        <w:autoSpaceDE/>
        <w:autoSpaceDN/>
        <w:adjustRightInd/>
        <w:spacing w:before="120" w:beforeLines="50" w:after="120" w:afterLines="50"/>
        <w:textAlignment w:val="auto"/>
        <w:outlineLvl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b w:val="0"/>
          <w:bCs/>
          <w:kern w:val="0"/>
          <w:sz w:val="24"/>
          <w:szCs w:val="24"/>
        </w:rPr>
        <w:t>日期：    年   月   日</w:t>
      </w:r>
    </w:p>
    <w:p>
      <w:pPr>
        <w:pStyle w:val="14"/>
        <w:widowControl w:val="0"/>
        <w:overflowPunct/>
        <w:autoSpaceDE/>
        <w:autoSpaceDN/>
        <w:adjustRightInd/>
        <w:spacing w:before="120" w:beforeLines="50" w:after="120" w:afterLines="50"/>
        <w:textAlignment w:val="auto"/>
        <w:outlineLvl w:val="0"/>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32"/>
          <w:szCs w:val="32"/>
          <w:lang w:val="en-US" w:eastAsia="zh-CN"/>
        </w:rPr>
        <w:t>九</w:t>
      </w:r>
      <w:r>
        <w:rPr>
          <w:rFonts w:hint="eastAsia" w:ascii="仿宋_GB2312" w:hAnsi="仿宋_GB2312" w:eastAsia="仿宋_GB2312" w:cs="仿宋_GB2312"/>
          <w:bCs/>
          <w:kern w:val="2"/>
          <w:sz w:val="32"/>
          <w:szCs w:val="32"/>
          <w:lang w:val="en-US"/>
        </w:rPr>
        <w:t>、无重大违法记录声明书</w:t>
      </w:r>
      <w:bookmarkEnd w:id="14"/>
      <w:bookmarkEnd w:id="15"/>
    </w:p>
    <w:p>
      <w:pPr>
        <w:pStyle w:val="20"/>
        <w:spacing w:line="360" w:lineRule="auto"/>
        <w:rPr>
          <w:rFonts w:hint="eastAsia" w:ascii="仿宋_GB2312" w:hAnsi="仿宋_GB2312" w:eastAsia="仿宋_GB2312" w:cs="仿宋_GB2312"/>
          <w:spacing w:val="6"/>
          <w:sz w:val="24"/>
        </w:rPr>
      </w:pPr>
    </w:p>
    <w:p>
      <w:pPr>
        <w:pStyle w:val="20"/>
        <w:spacing w:line="360" w:lineRule="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lang w:eastAsia="zh-CN"/>
        </w:rPr>
        <w:t>遂昌县公共资源交易中心</w:t>
      </w:r>
      <w:r>
        <w:rPr>
          <w:rFonts w:hint="eastAsia" w:ascii="仿宋_GB2312" w:hAnsi="仿宋_GB2312" w:eastAsia="仿宋_GB2312" w:cs="仿宋_GB2312"/>
          <w:spacing w:val="6"/>
          <w:sz w:val="24"/>
        </w:rPr>
        <w:t>：</w:t>
      </w:r>
    </w:p>
    <w:p>
      <w:pPr>
        <w:pStyle w:val="20"/>
        <w:spacing w:line="360" w:lineRule="auto"/>
        <w:ind w:firstLine="504" w:firstLineChars="20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我方参与的</w:t>
      </w:r>
      <w:r>
        <w:rPr>
          <w:rFonts w:hint="eastAsia" w:ascii="仿宋_GB2312" w:hAnsi="仿宋_GB2312" w:eastAsia="仿宋_GB2312" w:cs="仿宋_GB2312"/>
          <w:sz w:val="24"/>
          <w:u w:val="single"/>
          <w:lang w:eastAsia="zh-CN"/>
        </w:rPr>
        <w:t>2025-2026年度遂昌县审计服务开放式框架协议采购项目</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val="en-US" w:eastAsia="zh-CN"/>
        </w:rPr>
        <w:t>SCK</w:t>
      </w:r>
      <w:r>
        <w:rPr>
          <w:rFonts w:hint="eastAsia" w:ascii="仿宋_GB2312" w:hAnsi="仿宋_GB2312" w:eastAsia="仿宋_GB2312" w:cs="仿宋_GB2312"/>
          <w:sz w:val="24"/>
          <w:u w:val="single"/>
          <w:lang w:eastAsia="zh-CN"/>
        </w:rPr>
        <w:t>2025-02</w:t>
      </w:r>
      <w:r>
        <w:rPr>
          <w:rFonts w:hint="eastAsia" w:ascii="仿宋_GB2312" w:hAnsi="仿宋_GB2312" w:eastAsia="仿宋_GB2312" w:cs="仿宋_GB2312"/>
          <w:sz w:val="24"/>
          <w:u w:val="single"/>
        </w:rPr>
        <w:t>）（标项：</w:t>
      </w:r>
      <w:r>
        <w:rPr>
          <w:rFonts w:hint="eastAsia" w:ascii="仿宋_GB2312" w:hAnsi="仿宋_GB2312" w:eastAsia="仿宋_GB2312" w:cs="仿宋_GB2312"/>
          <w:sz w:val="24"/>
          <w:u w:val="single"/>
          <w:lang w:eastAsia="zh-CN"/>
        </w:rPr>
        <w:t>一</w:t>
      </w:r>
      <w:bookmarkStart w:id="18" w:name="_GoBack"/>
      <w:bookmarkEnd w:id="18"/>
      <w:r>
        <w:rPr>
          <w:rFonts w:hint="eastAsia" w:ascii="仿宋_GB2312" w:hAnsi="仿宋_GB2312" w:eastAsia="仿宋_GB2312" w:cs="仿宋_GB2312"/>
          <w:sz w:val="24"/>
          <w:u w:val="single"/>
        </w:rPr>
        <w:t>）</w:t>
      </w:r>
      <w:r>
        <w:rPr>
          <w:rFonts w:hint="eastAsia" w:ascii="仿宋_GB2312" w:hAnsi="仿宋_GB2312" w:eastAsia="仿宋_GB2312" w:cs="仿宋_GB2312"/>
          <w:spacing w:val="6"/>
          <w:sz w:val="24"/>
        </w:rPr>
        <w:t>的承诺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20"/>
        <w:spacing w:line="360" w:lineRule="auto"/>
        <w:ind w:firstLine="504" w:firstLineChars="200"/>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特此声明。</w:t>
      </w:r>
    </w:p>
    <w:p>
      <w:pPr>
        <w:pStyle w:val="21"/>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Cs/>
          <w:sz w:val="24"/>
        </w:rPr>
      </w:pPr>
    </w:p>
    <w:p>
      <w:pPr>
        <w:spacing w:line="360" w:lineRule="auto"/>
        <w:jc w:val="left"/>
        <w:rPr>
          <w:rFonts w:hint="eastAsia" w:ascii="仿宋_GB2312" w:hAnsi="仿宋_GB2312" w:eastAsia="仿宋_GB2312" w:cs="仿宋_GB2312"/>
          <w:sz w:val="24"/>
        </w:rPr>
      </w:pPr>
    </w:p>
    <w:p>
      <w:pPr>
        <w:spacing w:line="360" w:lineRule="auto"/>
        <w:ind w:right="240" w:firstLine="4800" w:firstLineChars="20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供应商名称（公章）：                 </w:t>
      </w:r>
    </w:p>
    <w:p>
      <w:pPr>
        <w:spacing w:line="360" w:lineRule="auto"/>
        <w:ind w:firstLine="2880" w:firstLineChars="1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       </w:t>
      </w:r>
    </w:p>
    <w:p>
      <w:pPr>
        <w:spacing w:line="360" w:lineRule="auto"/>
        <w:ind w:right="480"/>
        <w:jc w:val="left"/>
        <w:rPr>
          <w:rFonts w:hint="eastAsia" w:ascii="仿宋_GB2312" w:hAnsi="仿宋_GB2312" w:eastAsia="仿宋_GB2312" w:cs="仿宋_GB2312"/>
          <w:sz w:val="24"/>
        </w:rPr>
      </w:pPr>
    </w:p>
    <w:p>
      <w:pPr>
        <w:spacing w:line="360" w:lineRule="auto"/>
        <w:ind w:right="480"/>
        <w:jc w:val="left"/>
        <w:rPr>
          <w:rFonts w:hint="eastAsia" w:ascii="仿宋_GB2312" w:hAnsi="仿宋_GB2312" w:eastAsia="仿宋_GB2312" w:cs="仿宋_GB2312"/>
          <w:sz w:val="24"/>
        </w:rPr>
        <w:sectPr>
          <w:pgSz w:w="11906" w:h="16838"/>
          <w:pgMar w:top="1418" w:right="1418" w:bottom="1418" w:left="1418" w:header="851" w:footer="851" w:gutter="0"/>
          <w:cols w:space="720" w:num="1"/>
          <w:docGrid w:linePitch="312" w:charSpace="0"/>
        </w:sectPr>
      </w:pPr>
    </w:p>
    <w:p>
      <w:pPr>
        <w:pStyle w:val="14"/>
        <w:widowControl w:val="0"/>
        <w:overflowPunct/>
        <w:autoSpaceDE/>
        <w:autoSpaceDN/>
        <w:adjustRightInd/>
        <w:spacing w:before="120" w:beforeLines="50" w:after="120" w:afterLines="50"/>
        <w:textAlignment w:val="auto"/>
        <w:outlineLvl w:val="0"/>
        <w:rPr>
          <w:rFonts w:hint="eastAsia" w:ascii="仿宋_GB2312" w:hAnsi="仿宋_GB2312" w:eastAsia="仿宋_GB2312" w:cs="仿宋_GB2312"/>
          <w:bCs/>
          <w:kern w:val="2"/>
          <w:sz w:val="32"/>
          <w:szCs w:val="32"/>
          <w:lang w:val="en-US"/>
        </w:rPr>
      </w:pPr>
      <w:bookmarkStart w:id="16" w:name="_Toc534299138"/>
      <w:bookmarkStart w:id="17" w:name="_Toc59613027"/>
      <w:r>
        <w:rPr>
          <w:rFonts w:hint="eastAsia" w:ascii="仿宋_GB2312" w:hAnsi="仿宋_GB2312" w:eastAsia="仿宋_GB2312" w:cs="仿宋_GB2312"/>
          <w:bCs/>
          <w:kern w:val="2"/>
          <w:sz w:val="32"/>
          <w:szCs w:val="32"/>
          <w:lang w:val="en-US" w:eastAsia="zh-CN"/>
        </w:rPr>
        <w:t>十、</w:t>
      </w:r>
      <w:r>
        <w:rPr>
          <w:rFonts w:hint="eastAsia" w:ascii="仿宋_GB2312" w:hAnsi="仿宋_GB2312" w:eastAsia="仿宋_GB2312" w:cs="仿宋_GB2312"/>
          <w:bCs/>
          <w:kern w:val="2"/>
          <w:sz w:val="32"/>
          <w:szCs w:val="32"/>
          <w:lang w:val="en-US"/>
        </w:rPr>
        <w:t>供应商认为需要的其他文件或说明</w:t>
      </w:r>
      <w:bookmarkEnd w:id="16"/>
      <w:bookmarkEnd w:id="17"/>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hint="eastAsia" w:ascii="仿宋_GB2312" w:hAnsi="仿宋_GB2312" w:eastAsia="仿宋_GB2312" w:cs="仿宋_GB2312"/>
          <w:b/>
          <w:sz w:val="36"/>
          <w:szCs w:val="36"/>
        </w:rPr>
      </w:pPr>
    </w:p>
    <w:p>
      <w:pPr>
        <w:spacing w:line="360" w:lineRule="auto"/>
        <w:jc w:val="left"/>
        <w:rPr>
          <w:rFonts w:hint="eastAsia" w:ascii="仿宋_GB2312" w:hAnsi="仿宋_GB2312" w:eastAsia="仿宋_GB2312" w:cs="仿宋_GB2312"/>
          <w:sz w:val="24"/>
        </w:rPr>
      </w:pPr>
    </w:p>
    <w:p>
      <w:pPr>
        <w:spacing w:line="360" w:lineRule="auto"/>
        <w:ind w:right="240" w:firstLine="5040"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供应商名称（公章）：                 </w:t>
      </w:r>
    </w:p>
    <w:p>
      <w:pPr>
        <w:spacing w:line="360" w:lineRule="auto"/>
        <w:ind w:firstLine="2880" w:firstLineChars="1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 xml:space="preserve">                  日期：     年   月   日       </w:t>
      </w:r>
    </w:p>
    <w:p>
      <w:pPr>
        <w:autoSpaceDE w:val="0"/>
        <w:autoSpaceDN w:val="0"/>
        <w:spacing w:line="360" w:lineRule="auto"/>
        <w:ind w:left="14" w:leftChars="7" w:right="-14" w:rightChars="-7"/>
        <w:contextualSpacing/>
        <w:jc w:val="left"/>
        <w:rPr>
          <w:rFonts w:hint="eastAsia" w:ascii="仿宋_GB2312" w:hAnsi="仿宋_GB2312" w:eastAsia="仿宋_GB2312" w:cs="仿宋_GB2312"/>
          <w:sz w:val="24"/>
          <w:szCs w:val="24"/>
        </w:rPr>
      </w:pPr>
    </w:p>
    <w:p>
      <w:pPr>
        <w:rPr>
          <w:rFonts w:hint="eastAsia" w:ascii="仿宋_GB2312" w:hAnsi="仿宋_GB2312" w:eastAsia="仿宋_GB2312" w:cs="仿宋_GB2312"/>
        </w:rPr>
      </w:pPr>
    </w:p>
    <w:sectPr>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05B9"/>
    <w:multiLevelType w:val="singleLevel"/>
    <w:tmpl w:val="049805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3739E"/>
    <w:rsid w:val="002C34FD"/>
    <w:rsid w:val="00E2183F"/>
    <w:rsid w:val="00E36D6B"/>
    <w:rsid w:val="112663B9"/>
    <w:rsid w:val="13492F84"/>
    <w:rsid w:val="15E500C4"/>
    <w:rsid w:val="15ED69B2"/>
    <w:rsid w:val="17FB6BC3"/>
    <w:rsid w:val="1FDA430D"/>
    <w:rsid w:val="272D3B05"/>
    <w:rsid w:val="30F72B5F"/>
    <w:rsid w:val="3203739E"/>
    <w:rsid w:val="3AFE0E2E"/>
    <w:rsid w:val="3FA84E11"/>
    <w:rsid w:val="45FF190D"/>
    <w:rsid w:val="49F62A52"/>
    <w:rsid w:val="4B203A41"/>
    <w:rsid w:val="4BA57858"/>
    <w:rsid w:val="4E2A5FB6"/>
    <w:rsid w:val="563D7EB2"/>
    <w:rsid w:val="585F4D2E"/>
    <w:rsid w:val="5DB519BA"/>
    <w:rsid w:val="5ED01914"/>
    <w:rsid w:val="661A5F36"/>
    <w:rsid w:val="672648C8"/>
    <w:rsid w:val="6B195E36"/>
    <w:rsid w:val="6F2362E0"/>
    <w:rsid w:val="76CB42DE"/>
    <w:rsid w:val="7D28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6">
    <w:name w:val="heading 2"/>
    <w:basedOn w:val="1"/>
    <w:next w:val="1"/>
    <w:unhideWhenUsed/>
    <w:qFormat/>
    <w:uiPriority w:val="9"/>
    <w:pPr>
      <w:keepNext/>
      <w:keepLines/>
      <w:spacing w:before="260" w:after="260" w:line="416" w:lineRule="auto"/>
      <w:outlineLvl w:val="1"/>
    </w:pPr>
    <w:rPr>
      <w:rFonts w:ascii="Arial" w:hAnsi="Cambria"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customStyle="1" w:styleId="5">
    <w:name w:val="xl53"/>
    <w:basedOn w:val="1"/>
    <w:next w:val="1"/>
    <w:qFormat/>
    <w:uiPriority w:val="0"/>
    <w:pPr>
      <w:spacing w:before="280" w:after="280" w:line="100" w:lineRule="exact"/>
      <w:jc w:val="center"/>
    </w:pPr>
    <w:rPr>
      <w:b/>
      <w:sz w:val="20"/>
    </w:r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rPr>
      <w:rFonts w:eastAsia="黑体"/>
      <w:b/>
      <w:bCs/>
      <w:spacing w:val="20"/>
      <w:kern w:val="52"/>
      <w:sz w:val="56"/>
      <w:szCs w:val="24"/>
    </w:rPr>
  </w:style>
  <w:style w:type="paragraph" w:styleId="9">
    <w:name w:val="Body Text First Indent"/>
    <w:basedOn w:val="8"/>
    <w:next w:val="10"/>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0">
    <w:name w:val="toc 6"/>
    <w:basedOn w:val="1"/>
    <w:next w:val="1"/>
    <w:qFormat/>
    <w:uiPriority w:val="0"/>
    <w:pPr>
      <w:ind w:left="1050"/>
      <w:jc w:val="left"/>
    </w:pPr>
    <w:rPr>
      <w:rFonts w:ascii="仿宋_GB2312" w:eastAsia="仿宋_GB2312"/>
      <w:sz w:val="18"/>
      <w:szCs w:val="18"/>
    </w:rPr>
  </w:style>
  <w:style w:type="paragraph" w:styleId="11">
    <w:name w:val="Plain Text"/>
    <w:basedOn w:val="1"/>
    <w:qFormat/>
    <w:uiPriority w:val="0"/>
    <w:rPr>
      <w:rFonts w:ascii="宋体" w:hAnsi="Courier New"/>
      <w:sz w:val="24"/>
    </w:rPr>
  </w:style>
  <w:style w:type="paragraph" w:styleId="12">
    <w:name w:val="toc 1"/>
    <w:basedOn w:val="1"/>
    <w:next w:val="1"/>
    <w:qFormat/>
    <w:uiPriority w:val="39"/>
    <w:pPr>
      <w:spacing w:before="40" w:after="40" w:line="360" w:lineRule="auto"/>
    </w:pPr>
    <w:rPr>
      <w:b/>
      <w:sz w:val="24"/>
      <w:szCs w:val="24"/>
    </w:rPr>
  </w:style>
  <w:style w:type="paragraph" w:styleId="13">
    <w:name w:val="toc 2"/>
    <w:basedOn w:val="1"/>
    <w:next w:val="1"/>
    <w:unhideWhenUsed/>
    <w:qFormat/>
    <w:uiPriority w:val="39"/>
    <w:pPr>
      <w:spacing w:before="40" w:after="40" w:line="360" w:lineRule="auto"/>
      <w:ind w:left="200" w:leftChars="200"/>
    </w:pPr>
    <w:rPr>
      <w:sz w:val="24"/>
    </w:rPr>
  </w:style>
  <w:style w:type="paragraph" w:styleId="14">
    <w:name w:val="Title"/>
    <w:basedOn w:val="1"/>
    <w:qFormat/>
    <w:uiPriority w:val="0"/>
    <w:pPr>
      <w:widowControl/>
      <w:overflowPunct w:val="0"/>
      <w:autoSpaceDE w:val="0"/>
      <w:autoSpaceDN w:val="0"/>
      <w:adjustRightInd w:val="0"/>
      <w:jc w:val="center"/>
      <w:textAlignment w:val="baseline"/>
    </w:pPr>
    <w:rPr>
      <w:b/>
      <w:kern w:val="0"/>
      <w:sz w:val="24"/>
      <w:lang w:val="en-G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ascii="Tahoma" w:hAnsi="Tahoma"/>
      <w:color w:val="0000FF"/>
      <w:sz w:val="24"/>
      <w:szCs w:val="20"/>
      <w:u w:val="single"/>
    </w:rPr>
  </w:style>
  <w:style w:type="character" w:styleId="19">
    <w:name w:val="HTML Sample"/>
    <w:basedOn w:val="17"/>
    <w:qFormat/>
    <w:uiPriority w:val="0"/>
    <w:rPr>
      <w:rFonts w:ascii="Courier New" w:hAnsi="Courier New"/>
    </w:rPr>
  </w:style>
  <w:style w:type="paragraph" w:customStyle="1" w:styleId="2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_3"/>
    <w:basedOn w:val="20"/>
    <w:qFormat/>
    <w:uiPriority w:val="0"/>
    <w:rPr>
      <w:rFonts w:ascii="宋体" w:hAnsi="Courier New"/>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1正文"/>
    <w:basedOn w:val="1"/>
    <w:qFormat/>
    <w:uiPriority w:val="0"/>
    <w:rPr>
      <w:rFonts w:ascii="宋体" w:hAnsi="宋体"/>
      <w:color w:val="000000"/>
      <w:sz w:val="15"/>
      <w:szCs w:val="14"/>
    </w:rPr>
  </w:style>
  <w:style w:type="character" w:customStyle="1" w:styleId="24">
    <w:name w:val="标题 2 Char"/>
    <w:qFormat/>
    <w:uiPriority w:val="0"/>
    <w:rPr>
      <w:rFonts w:ascii="宋体" w:hAnsi="宋体" w:eastAsia="仿宋_GB2312"/>
      <w:bCs/>
      <w:kern w:val="2"/>
      <w:sz w:val="28"/>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1048</Words>
  <Characters>5978</Characters>
  <Lines>49</Lines>
  <Paragraphs>14</Paragraphs>
  <TotalTime>10</TotalTime>
  <ScaleCrop>false</ScaleCrop>
  <LinksUpToDate>false</LinksUpToDate>
  <CharactersWithSpaces>7012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2023-06-29T10:54:00Z</dcterms:created>
  <dc:creator>NTKO</dc:creator>
  <cp:lastModifiedBy>Administrator</cp:lastModifiedBy>
  <dcterms:modified xsi:type="dcterms:W3CDTF">2025-04-11T08:48:12Z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D6BDDAD29959424AB67E5F4990CE9339</vt:lpwstr>
  </property>
</Properties>
</file>