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hint="eastAsia" w:ascii="宋体" w:hAnsi="宋体" w:cs="宋体"/>
          <w:sz w:val="28"/>
          <w:szCs w:val="28"/>
        </w:rPr>
      </w:pPr>
      <w:r>
        <w:rPr>
          <w:rFonts w:hint="eastAsia" w:ascii="宋体" w:hAnsi="宋体" w:cs="宋体"/>
          <w:b/>
          <w:sz w:val="32"/>
          <w:szCs w:val="32"/>
        </w:rPr>
        <w:t>附件1：申请资料的编制格式及规范要求</w:t>
      </w:r>
      <w:r>
        <w:rPr>
          <w:rFonts w:hint="eastAsia" w:ascii="宋体" w:hAnsi="宋体" w:cs="宋体"/>
          <w:sz w:val="28"/>
          <w:szCs w:val="28"/>
        </w:rPr>
        <w:t>（所有申请资料均需加盖公章，按系统规定提交）</w:t>
      </w:r>
    </w:p>
    <w:p>
      <w:pPr>
        <w:pStyle w:val="2"/>
        <w:rPr>
          <w:rFonts w:hint="eastAsia"/>
          <w:lang w:eastAsia="zh-CN"/>
        </w:rPr>
      </w:pPr>
    </w:p>
    <w:p>
      <w:pPr>
        <w:spacing w:line="360" w:lineRule="auto"/>
        <w:jc w:val="center"/>
        <w:rPr>
          <w:rFonts w:hint="eastAsia" w:ascii="宋体" w:hAnsi="宋体" w:cs="宋体"/>
          <w:b/>
          <w:bCs/>
          <w:sz w:val="36"/>
          <w:szCs w:val="36"/>
          <w:lang w:eastAsia="zh-CN"/>
        </w:rPr>
      </w:pPr>
      <w:r>
        <w:rPr>
          <w:rFonts w:hint="eastAsia" w:ascii="宋体" w:hAnsi="宋体" w:cs="宋体"/>
          <w:b/>
          <w:bCs/>
          <w:sz w:val="36"/>
          <w:szCs w:val="36"/>
          <w:lang w:eastAsia="zh-CN"/>
        </w:rPr>
        <w:t>2025-2026年度嘉兴市（含五县四区）资产评估服务开放式</w:t>
      </w:r>
    </w:p>
    <w:p>
      <w:pPr>
        <w:spacing w:line="360" w:lineRule="auto"/>
        <w:jc w:val="center"/>
        <w:rPr>
          <w:rFonts w:hint="eastAsia" w:ascii="宋体" w:hAnsi="宋体" w:cs="宋体"/>
          <w:b/>
          <w:bCs/>
          <w:sz w:val="36"/>
          <w:szCs w:val="36"/>
        </w:rPr>
      </w:pPr>
      <w:r>
        <w:rPr>
          <w:rFonts w:hint="eastAsia" w:ascii="宋体" w:hAnsi="宋体" w:cs="宋体"/>
          <w:b/>
          <w:bCs/>
          <w:sz w:val="36"/>
          <w:szCs w:val="36"/>
          <w:lang w:eastAsia="zh-CN"/>
        </w:rPr>
        <w:t>框架协议</w:t>
      </w:r>
    </w:p>
    <w:p>
      <w:pPr>
        <w:pStyle w:val="2"/>
        <w:spacing w:line="360" w:lineRule="auto"/>
        <w:ind w:left="0" w:leftChars="0" w:firstLine="0" w:firstLineChars="0"/>
        <w:rPr>
          <w:rFonts w:hint="eastAsia" w:cs="宋体"/>
          <w:lang w:val="en-US" w:eastAsia="zh-CN"/>
        </w:rPr>
      </w:pPr>
    </w:p>
    <w:p>
      <w:pPr>
        <w:spacing w:line="360" w:lineRule="auto"/>
        <w:jc w:val="center"/>
        <w:rPr>
          <w:rFonts w:hint="eastAsia" w:ascii="宋体" w:hAnsi="宋体" w:cs="宋体"/>
          <w:sz w:val="84"/>
        </w:rPr>
      </w:pPr>
      <w:r>
        <w:rPr>
          <w:rFonts w:hint="eastAsia" w:ascii="宋体" w:hAnsi="宋体" w:cs="宋体"/>
          <w:sz w:val="84"/>
        </w:rPr>
        <w:t>申</w:t>
      </w:r>
    </w:p>
    <w:p>
      <w:pPr>
        <w:spacing w:line="360" w:lineRule="auto"/>
        <w:jc w:val="center"/>
        <w:rPr>
          <w:rFonts w:hint="eastAsia" w:ascii="宋体" w:hAnsi="宋体" w:cs="宋体"/>
          <w:sz w:val="84"/>
        </w:rPr>
      </w:pPr>
      <w:r>
        <w:rPr>
          <w:rFonts w:hint="eastAsia" w:ascii="宋体" w:hAnsi="宋体" w:cs="宋体"/>
          <w:sz w:val="84"/>
        </w:rPr>
        <w:t>请</w:t>
      </w:r>
    </w:p>
    <w:p>
      <w:pPr>
        <w:spacing w:line="360" w:lineRule="auto"/>
        <w:jc w:val="center"/>
        <w:rPr>
          <w:rFonts w:hint="eastAsia" w:ascii="宋体" w:hAnsi="宋体" w:cs="宋体"/>
          <w:sz w:val="84"/>
        </w:rPr>
      </w:pPr>
      <w:r>
        <w:rPr>
          <w:rFonts w:hint="eastAsia" w:ascii="宋体" w:hAnsi="宋体" w:cs="宋体"/>
          <w:sz w:val="84"/>
        </w:rPr>
        <w:t>资</w:t>
      </w:r>
    </w:p>
    <w:p>
      <w:pPr>
        <w:spacing w:line="360" w:lineRule="auto"/>
        <w:jc w:val="center"/>
        <w:rPr>
          <w:rFonts w:hint="eastAsia" w:ascii="宋体" w:hAnsi="宋体" w:cs="宋体"/>
          <w:sz w:val="32"/>
          <w:szCs w:val="32"/>
        </w:rPr>
      </w:pPr>
      <w:r>
        <w:rPr>
          <w:rFonts w:hint="eastAsia" w:ascii="宋体" w:hAnsi="宋体" w:cs="宋体"/>
          <w:sz w:val="84"/>
        </w:rPr>
        <w:t>料</w:t>
      </w:r>
    </w:p>
    <w:p>
      <w:pPr>
        <w:spacing w:line="360" w:lineRule="auto"/>
        <w:ind w:firstLine="1920" w:firstLineChars="600"/>
        <w:jc w:val="left"/>
        <w:rPr>
          <w:rFonts w:hint="eastAsia" w:ascii="宋体" w:hAnsi="宋体" w:cs="宋体"/>
          <w:sz w:val="32"/>
          <w:szCs w:val="32"/>
          <w:u w:val="single"/>
        </w:rPr>
      </w:pPr>
      <w:r>
        <w:rPr>
          <w:rFonts w:hint="eastAsia" w:ascii="宋体" w:hAnsi="宋体" w:cs="宋体"/>
          <w:sz w:val="32"/>
          <w:szCs w:val="32"/>
        </w:rPr>
        <w:t>项目编号：</w:t>
      </w:r>
      <w:r>
        <w:rPr>
          <w:rFonts w:hint="eastAsia" w:ascii="宋体" w:hAnsi="宋体" w:cs="宋体"/>
          <w:sz w:val="32"/>
          <w:szCs w:val="32"/>
          <w:u w:val="single"/>
        </w:rPr>
        <w:t xml:space="preserve">  </w:t>
      </w:r>
      <w:r>
        <w:rPr>
          <w:rFonts w:hint="eastAsia" w:ascii="宋体" w:hAnsi="宋体" w:cs="宋体"/>
          <w:sz w:val="32"/>
          <w:szCs w:val="32"/>
          <w:u w:val="single"/>
          <w:lang w:eastAsia="zh-CN"/>
        </w:rPr>
        <w:t xml:space="preserve"> 平政采招2025-07</w:t>
      </w:r>
      <w:r>
        <w:rPr>
          <w:rFonts w:hint="eastAsia" w:ascii="宋体" w:hAnsi="宋体" w:cs="宋体"/>
          <w:sz w:val="32"/>
          <w:szCs w:val="32"/>
          <w:u w:val="single"/>
        </w:rPr>
        <w:t xml:space="preserve">  </w:t>
      </w:r>
    </w:p>
    <w:p>
      <w:pPr>
        <w:spacing w:line="360" w:lineRule="auto"/>
        <w:ind w:firstLine="1920" w:firstLineChars="600"/>
        <w:rPr>
          <w:rFonts w:hint="eastAsia" w:ascii="宋体" w:hAnsi="宋体" w:cs="宋体"/>
          <w:sz w:val="32"/>
          <w:szCs w:val="32"/>
          <w:u w:val="single"/>
        </w:rPr>
      </w:pPr>
      <w:r>
        <w:rPr>
          <w:rFonts w:hint="eastAsia" w:ascii="宋体" w:hAnsi="宋体" w:cs="宋体"/>
          <w:sz w:val="32"/>
          <w:szCs w:val="32"/>
        </w:rPr>
        <w:t>供应商名称：</w:t>
      </w:r>
      <w:r>
        <w:rPr>
          <w:rFonts w:hint="eastAsia" w:ascii="宋体" w:hAnsi="宋体" w:cs="宋体"/>
          <w:sz w:val="32"/>
          <w:szCs w:val="32"/>
          <w:u w:val="single"/>
        </w:rPr>
        <w:t xml:space="preserve">                     </w:t>
      </w:r>
    </w:p>
    <w:p>
      <w:pPr>
        <w:pStyle w:val="2"/>
        <w:rPr>
          <w:rFonts w:hint="eastAsia" w:ascii="宋体" w:hAnsi="宋体" w:cs="宋体"/>
          <w:sz w:val="32"/>
          <w:szCs w:val="32"/>
          <w:u w:val="single"/>
        </w:rPr>
      </w:pPr>
    </w:p>
    <w:p>
      <w:pPr>
        <w:pStyle w:val="4"/>
        <w:rPr>
          <w:rFonts w:hint="eastAsia" w:ascii="宋体" w:hAnsi="宋体" w:cs="宋体"/>
          <w:sz w:val="32"/>
          <w:szCs w:val="32"/>
          <w:u w:val="single"/>
        </w:rPr>
      </w:pPr>
    </w:p>
    <w:p>
      <w:pPr>
        <w:rPr>
          <w:rFonts w:hint="eastAsia"/>
        </w:rPr>
      </w:pPr>
    </w:p>
    <w:p>
      <w:pPr>
        <w:pStyle w:val="2"/>
        <w:rPr>
          <w:rFonts w:hint="eastAsia"/>
        </w:rPr>
      </w:pPr>
    </w:p>
    <w:p>
      <w:pPr>
        <w:pStyle w:val="4"/>
        <w:rPr>
          <w:rFonts w:hint="eastAsia"/>
        </w:rPr>
      </w:pPr>
    </w:p>
    <w:p>
      <w:pPr>
        <w:pStyle w:val="2"/>
        <w:rPr>
          <w:rFonts w:hint="eastAsia"/>
        </w:rPr>
      </w:pPr>
    </w:p>
    <w:p>
      <w:pPr>
        <w:numPr>
          <w:ilvl w:val="0"/>
          <w:numId w:val="1"/>
        </w:numPr>
        <w:snapToGrid w:val="0"/>
        <w:spacing w:before="120" w:beforeLines="50" w:after="50" w:line="360" w:lineRule="auto"/>
        <w:jc w:val="center"/>
        <w:rPr>
          <w:rFonts w:hint="eastAsia" w:ascii="宋体" w:hAnsi="宋体" w:cs="宋体"/>
          <w:b/>
          <w:sz w:val="32"/>
          <w:szCs w:val="32"/>
        </w:rPr>
      </w:pPr>
      <w:r>
        <w:rPr>
          <w:rFonts w:hint="eastAsia" w:ascii="宋体" w:hAnsi="宋体" w:cs="宋体"/>
          <w:b/>
          <w:sz w:val="32"/>
          <w:szCs w:val="32"/>
        </w:rPr>
        <w:t>符合参加政府采购活动应当具备的一般条件的承</w:t>
      </w:r>
      <w:r>
        <w:rPr>
          <w:rFonts w:hint="eastAsia" w:ascii="宋体" w:hAnsi="宋体" w:cs="宋体"/>
          <w:b/>
          <w:sz w:val="32"/>
          <w:szCs w:val="32"/>
          <w:lang w:eastAsia="zh-CN"/>
        </w:rPr>
        <w:t>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eastAsia="zh-CN"/>
        </w:rPr>
        <w:t>致平湖市公共资源交易中心：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我方参与</w:t>
      </w:r>
      <w:r>
        <w:rPr>
          <w:rFonts w:hint="eastAsia" w:ascii="宋体" w:hAnsi="宋体" w:cs="宋体"/>
          <w:kern w:val="0"/>
          <w:sz w:val="24"/>
          <w:szCs w:val="24"/>
          <w:u w:val="single"/>
          <w:lang w:eastAsia="zh-CN"/>
        </w:rPr>
        <w:t>2025-2026年度嘉兴市（含五县四区）资产评估服务开放式框架协议</w:t>
      </w:r>
      <w:r>
        <w:rPr>
          <w:rFonts w:hint="eastAsia" w:ascii="宋体" w:hAnsi="宋体" w:eastAsia="宋体" w:cs="宋体"/>
          <w:kern w:val="0"/>
          <w:sz w:val="24"/>
          <w:szCs w:val="24"/>
          <w:u w:val="single"/>
        </w:rPr>
        <w:t>【</w:t>
      </w:r>
      <w:r>
        <w:rPr>
          <w:rFonts w:hint="eastAsia" w:ascii="宋体" w:hAnsi="宋体" w:cs="宋体"/>
          <w:kern w:val="0"/>
          <w:sz w:val="24"/>
          <w:szCs w:val="24"/>
          <w:u w:val="single"/>
          <w:lang w:eastAsia="zh-CN"/>
        </w:rPr>
        <w:t>项目编号</w:t>
      </w:r>
      <w:r>
        <w:rPr>
          <w:rFonts w:hint="eastAsia" w:ascii="宋体" w:hAnsi="宋体" w:eastAsia="宋体" w:cs="宋体"/>
          <w:kern w:val="0"/>
          <w:sz w:val="24"/>
          <w:szCs w:val="24"/>
          <w:u w:val="single"/>
        </w:rPr>
        <w:t>：</w:t>
      </w:r>
      <w:r>
        <w:rPr>
          <w:rFonts w:hint="eastAsia" w:ascii="宋体" w:hAnsi="宋体" w:cs="宋体"/>
          <w:kern w:val="0"/>
          <w:sz w:val="24"/>
          <w:szCs w:val="24"/>
          <w:u w:val="single"/>
          <w:lang w:eastAsia="zh-CN"/>
        </w:rPr>
        <w:t>平政采招2025-07</w:t>
      </w:r>
      <w:r>
        <w:rPr>
          <w:rFonts w:hint="eastAsia" w:ascii="宋体" w:hAnsi="宋体" w:eastAsia="宋体" w:cs="宋体"/>
          <w:kern w:val="0"/>
          <w:sz w:val="24"/>
          <w:szCs w:val="24"/>
          <w:u w:val="single"/>
        </w:rPr>
        <w:t>】</w:t>
      </w:r>
      <w:r>
        <w:rPr>
          <w:rFonts w:hint="eastAsia" w:ascii="宋体" w:hAnsi="宋体" w:eastAsia="宋体" w:cs="宋体"/>
          <w:kern w:val="0"/>
          <w:sz w:val="24"/>
          <w:szCs w:val="24"/>
        </w:rPr>
        <w:t>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2、具有良好的商业信誉和健全的财务会计制度；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6000" w:firstLineChars="2500"/>
        <w:jc w:val="left"/>
        <w:rPr>
          <w:rFonts w:hint="eastAsia" w:ascii="宋体" w:hAnsi="宋体" w:eastAsia="宋体" w:cs="宋体"/>
          <w:kern w:val="0"/>
          <w:sz w:val="24"/>
          <w:szCs w:val="24"/>
          <w:lang w:val="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6000" w:firstLineChars="2500"/>
        <w:jc w:val="left"/>
        <w:rPr>
          <w:rFonts w:hint="eastAsia" w:ascii="宋体" w:hAnsi="宋体" w:eastAsia="宋体" w:cs="宋体"/>
          <w:kern w:val="0"/>
          <w:sz w:val="24"/>
          <w:szCs w:val="24"/>
          <w:lang w:val="zh-CN"/>
        </w:rPr>
      </w:pPr>
    </w:p>
    <w:p>
      <w:pPr>
        <w:keepNext w:val="0"/>
        <w:keepLines w:val="0"/>
        <w:pageBreakBefore w:val="0"/>
        <w:kinsoku/>
        <w:wordWrap/>
        <w:topLinePunct w:val="0"/>
        <w:bidi w:val="0"/>
        <w:snapToGrid w:val="0"/>
        <w:spacing w:line="500" w:lineRule="exact"/>
        <w:ind w:firstLine="3120" w:firstLineChars="13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法定代表人或被授权人签字（或盖章）：</w:t>
      </w:r>
    </w:p>
    <w:p>
      <w:pPr>
        <w:keepNext w:val="0"/>
        <w:keepLines w:val="0"/>
        <w:pageBreakBefore w:val="0"/>
        <w:kinsoku/>
        <w:wordWrap/>
        <w:topLinePunct w:val="0"/>
        <w:bidi w:val="0"/>
        <w:snapToGrid w:val="0"/>
        <w:spacing w:line="500" w:lineRule="exact"/>
        <w:rPr>
          <w:rFonts w:hint="eastAsia" w:ascii="宋体" w:hAnsi="宋体" w:eastAsia="宋体" w:cs="宋体"/>
          <w:kern w:val="0"/>
          <w:sz w:val="24"/>
          <w:highlight w:val="none"/>
        </w:rPr>
      </w:pPr>
      <w:r>
        <w:rPr>
          <w:rFonts w:hint="eastAsia" w:ascii="宋体" w:hAnsi="宋体" w:eastAsia="宋体" w:cs="宋体"/>
          <w:kern w:val="0"/>
          <w:sz w:val="24"/>
          <w:lang w:val="zh-CN"/>
        </w:rPr>
        <w:t xml:space="preserve">                         </w:t>
      </w:r>
      <w:r>
        <w:rPr>
          <w:rFonts w:hint="eastAsia" w:ascii="宋体" w:hAnsi="宋体" w:eastAsia="宋体" w:cs="宋体"/>
          <w:kern w:val="0"/>
          <w:sz w:val="24"/>
          <w:highlight w:val="none"/>
          <w:lang w:val="zh-CN"/>
        </w:rPr>
        <w:t xml:space="preserve"> 供应商名称(公章)：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p>
    <w:p>
      <w:pPr>
        <w:pStyle w:val="5"/>
        <w:rPr>
          <w:rFonts w:hint="eastAsia"/>
          <w:lang w:val="en-US"/>
        </w:rPr>
      </w:pPr>
    </w:p>
    <w:p>
      <w:pPr>
        <w:pStyle w:val="17"/>
        <w:ind w:firstLine="420"/>
        <w:rPr>
          <w:rFonts w:hint="eastAsia"/>
        </w:rPr>
      </w:pPr>
    </w:p>
    <w:p>
      <w:pPr>
        <w:pStyle w:val="17"/>
        <w:ind w:firstLine="420"/>
        <w:rPr>
          <w:rFonts w:hint="eastAsia"/>
        </w:rPr>
      </w:pPr>
    </w:p>
    <w:p>
      <w:pPr>
        <w:pStyle w:val="17"/>
        <w:ind w:firstLine="420"/>
        <w:rPr>
          <w:rFonts w:hint="eastAsia"/>
        </w:rPr>
      </w:pPr>
    </w:p>
    <w:p>
      <w:pPr>
        <w:pStyle w:val="17"/>
        <w:ind w:firstLine="420"/>
        <w:rPr>
          <w:rFonts w:hint="eastAsia"/>
        </w:rPr>
      </w:pPr>
    </w:p>
    <w:p>
      <w:pPr>
        <w:pStyle w:val="17"/>
        <w:ind w:firstLine="420"/>
        <w:rPr>
          <w:rFonts w:hint="eastAsia"/>
        </w:rPr>
      </w:pPr>
    </w:p>
    <w:p>
      <w:pPr>
        <w:pStyle w:val="17"/>
        <w:ind w:firstLine="420"/>
        <w:rPr>
          <w:rFonts w:hint="eastAsia"/>
        </w:rPr>
      </w:pPr>
    </w:p>
    <w:p>
      <w:pPr>
        <w:pStyle w:val="17"/>
        <w:ind w:firstLine="420"/>
        <w:rPr>
          <w:rFonts w:hint="eastAsia"/>
        </w:rPr>
      </w:pPr>
    </w:p>
    <w:p>
      <w:pPr>
        <w:pStyle w:val="17"/>
        <w:ind w:firstLine="420"/>
        <w:rPr>
          <w:rFonts w:hint="eastAsia"/>
        </w:rPr>
      </w:pPr>
    </w:p>
    <w:p>
      <w:pPr>
        <w:pStyle w:val="17"/>
        <w:ind w:firstLine="420"/>
        <w:rPr>
          <w:rFonts w:hint="eastAsia"/>
        </w:rPr>
      </w:pPr>
    </w:p>
    <w:p>
      <w:pPr>
        <w:pStyle w:val="17"/>
        <w:ind w:firstLine="420"/>
        <w:rPr>
          <w:rFonts w:hint="eastAsia"/>
        </w:rPr>
      </w:pPr>
    </w:p>
    <w:p>
      <w:pPr>
        <w:numPr>
          <w:ilvl w:val="0"/>
          <w:numId w:val="1"/>
        </w:numPr>
        <w:snapToGrid w:val="0"/>
        <w:spacing w:before="120" w:beforeLines="50" w:after="50" w:line="360" w:lineRule="auto"/>
        <w:jc w:val="center"/>
        <w:rPr>
          <w:rFonts w:hint="eastAsia" w:ascii="宋体" w:hAnsi="宋体" w:cs="宋体"/>
          <w:b/>
          <w:sz w:val="32"/>
          <w:szCs w:val="32"/>
        </w:rPr>
      </w:pPr>
      <w:r>
        <w:rPr>
          <w:rFonts w:hint="eastAsia" w:ascii="宋体" w:hAnsi="宋体" w:cs="宋体"/>
          <w:b/>
          <w:sz w:val="32"/>
          <w:szCs w:val="32"/>
        </w:rPr>
        <w:t>法定代表人授权委托书</w:t>
      </w:r>
    </w:p>
    <w:p>
      <w:pPr>
        <w:snapToGrid w:val="0"/>
        <w:spacing w:before="120" w:beforeLines="50" w:after="50" w:line="360" w:lineRule="auto"/>
        <w:ind w:firstLine="720" w:firstLineChars="300"/>
        <w:rPr>
          <w:rFonts w:hint="eastAsia" w:ascii="宋体" w:hAnsi="宋体" w:cs="宋体"/>
          <w:bCs/>
          <w:sz w:val="24"/>
          <w:lang w:eastAsia="zh-CN"/>
        </w:rPr>
      </w:pPr>
      <w:r>
        <w:rPr>
          <w:rFonts w:hint="eastAsia" w:ascii="宋体" w:hAnsi="宋体" w:cs="宋体"/>
          <w:bCs/>
          <w:sz w:val="24"/>
          <w:lang w:eastAsia="zh-CN"/>
        </w:rPr>
        <w:t>致平湖市公共资源交易中心：</w:t>
      </w:r>
    </w:p>
    <w:p>
      <w:pPr>
        <w:snapToGrid w:val="0"/>
        <w:spacing w:before="120" w:beforeLines="50" w:after="50" w:line="360" w:lineRule="auto"/>
        <w:ind w:firstLine="720" w:firstLineChars="300"/>
        <w:rPr>
          <w:rFonts w:hint="eastAsia"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（供应商名称）的法定代表人，现授权委托</w:t>
      </w:r>
      <w:r>
        <w:rPr>
          <w:rFonts w:hint="eastAsia" w:ascii="宋体" w:hAnsi="宋体" w:cs="宋体"/>
          <w:sz w:val="24"/>
          <w:u w:val="single"/>
        </w:rPr>
        <w:t>（姓名）　　　</w:t>
      </w:r>
      <w:r>
        <w:rPr>
          <w:rFonts w:hint="eastAsia" w:ascii="宋体" w:hAnsi="宋体" w:cs="宋体"/>
          <w:sz w:val="24"/>
        </w:rPr>
        <w:t>以我方的名义参加</w:t>
      </w:r>
      <w:r>
        <w:rPr>
          <w:rFonts w:hint="eastAsia" w:ascii="宋体" w:hAnsi="宋体" w:cs="宋体"/>
          <w:sz w:val="24"/>
          <w:u w:val="single"/>
          <w:lang w:eastAsia="zh-CN"/>
        </w:rPr>
        <w:t>2025-2026年度嘉兴市（含五县四区）资产评估服务开放式框架协议</w:t>
      </w:r>
      <w:r>
        <w:rPr>
          <w:rFonts w:hint="eastAsia" w:ascii="宋体" w:hAnsi="宋体" w:cs="宋体"/>
          <w:sz w:val="24"/>
          <w:u w:val="none"/>
          <w:lang w:eastAsia="zh-CN"/>
        </w:rPr>
        <w:t>项目</w:t>
      </w:r>
      <w:r>
        <w:rPr>
          <w:rFonts w:hint="eastAsia" w:ascii="宋体" w:hAnsi="宋体" w:cs="宋体"/>
          <w:sz w:val="24"/>
        </w:rPr>
        <w:t>，并代表我方全权办理针对上述项目相关具体事务和签署相关文件。</w:t>
      </w:r>
    </w:p>
    <w:p>
      <w:pPr>
        <w:snapToGrid w:val="0"/>
        <w:spacing w:before="120" w:beforeLines="50" w:after="50" w:line="360" w:lineRule="auto"/>
        <w:rPr>
          <w:rFonts w:hint="eastAsia" w:ascii="宋体" w:hAnsi="宋体" w:cs="宋体"/>
          <w:sz w:val="24"/>
        </w:rPr>
      </w:pPr>
      <w:r>
        <w:rPr>
          <w:rFonts w:hint="eastAsia" w:ascii="宋体" w:hAnsi="宋体" w:cs="宋体"/>
          <w:sz w:val="24"/>
        </w:rPr>
        <w:t>我方对被授权人的签字事项负全部责任。</w:t>
      </w:r>
    </w:p>
    <w:p>
      <w:pPr>
        <w:snapToGrid w:val="0"/>
        <w:spacing w:before="120" w:beforeLines="50" w:after="50" w:line="360" w:lineRule="auto"/>
        <w:ind w:firstLine="480"/>
        <w:rPr>
          <w:rFonts w:hint="eastAsia" w:ascii="宋体" w:hAnsi="宋体" w:cs="宋体"/>
          <w:sz w:val="24"/>
        </w:rPr>
      </w:pPr>
      <w:r>
        <w:rPr>
          <w:rFonts w:hint="eastAsia" w:ascii="宋体" w:hAnsi="宋体" w:cs="宋体"/>
          <w:sz w:val="24"/>
          <w:u w:val="single"/>
        </w:rPr>
        <w:t>在撤销授权的书面通知以前，本授权书一直有效。</w:t>
      </w:r>
      <w:r>
        <w:rPr>
          <w:rFonts w:hint="eastAsia" w:ascii="宋体" w:hAnsi="宋体" w:cs="宋体"/>
          <w:sz w:val="24"/>
        </w:rPr>
        <w:t>被授权人在授权书有效期内签署的所有文件不因授权的撤销而失效。</w:t>
      </w:r>
    </w:p>
    <w:p>
      <w:pPr>
        <w:snapToGrid w:val="0"/>
        <w:spacing w:before="120" w:beforeLines="50" w:after="50" w:line="360" w:lineRule="auto"/>
        <w:ind w:firstLine="480"/>
        <w:rPr>
          <w:rFonts w:hint="eastAsia" w:ascii="宋体" w:hAnsi="宋体" w:cs="宋体"/>
          <w:sz w:val="24"/>
        </w:rPr>
      </w:pPr>
      <w:r>
        <w:rPr>
          <w:rFonts w:hint="eastAsia" w:ascii="宋体" w:hAnsi="宋体" w:cs="宋体"/>
          <w:sz w:val="24"/>
        </w:rPr>
        <w:t>被授权人无转委托权，特此委托。</w:t>
      </w:r>
    </w:p>
    <w:p>
      <w:pPr>
        <w:snapToGrid w:val="0"/>
        <w:spacing w:before="120" w:beforeLines="50" w:after="50" w:line="360" w:lineRule="auto"/>
        <w:rPr>
          <w:rFonts w:hint="eastAsia" w:ascii="宋体" w:hAnsi="宋体" w:cs="宋体"/>
          <w:sz w:val="24"/>
        </w:rPr>
      </w:pPr>
      <w:r>
        <w:rPr>
          <w:rFonts w:hint="eastAsia" w:ascii="宋体" w:hAnsi="宋体" w:cs="宋体"/>
          <w:sz w:val="24"/>
        </w:rPr>
        <w:t>　身份证粘贴处：                   身份证粘贴处：</w:t>
      </w:r>
    </w:p>
    <w:p>
      <w:pPr>
        <w:snapToGrid w:val="0"/>
        <w:spacing w:before="120" w:beforeLines="50" w:after="50" w:line="360" w:lineRule="auto"/>
        <w:ind w:firstLine="480"/>
        <w:rPr>
          <w:rFonts w:hint="eastAsia" w:ascii="宋体" w:hAnsi="宋体" w:cs="宋体"/>
          <w:sz w:val="24"/>
        </w:rPr>
      </w:pPr>
    </w:p>
    <w:p>
      <w:pPr>
        <w:snapToGrid w:val="0"/>
        <w:spacing w:before="120" w:beforeLines="50" w:after="50" w:line="360" w:lineRule="auto"/>
        <w:rPr>
          <w:rFonts w:hint="eastAsia" w:ascii="宋体" w:hAnsi="宋体" w:cs="宋体"/>
          <w:sz w:val="24"/>
          <w:u w:val="single"/>
        </w:rPr>
      </w:pPr>
      <w:r>
        <w:rPr>
          <w:rFonts w:hint="eastAsia" w:ascii="宋体" w:hAnsi="宋体" w:cs="宋体"/>
          <w:sz w:val="24"/>
        </w:rPr>
        <w:t>法定代表人签字（或盖章）：          被授权人签字（或盖章）：</w:t>
      </w:r>
    </w:p>
    <w:p>
      <w:pPr>
        <w:snapToGrid w:val="0"/>
        <w:spacing w:before="120" w:beforeLines="50" w:after="50" w:line="360" w:lineRule="auto"/>
        <w:rPr>
          <w:rFonts w:hint="eastAsia" w:ascii="宋体" w:hAnsi="宋体" w:cs="宋体"/>
          <w:sz w:val="24"/>
          <w:u w:val="single"/>
        </w:rPr>
      </w:pPr>
      <w:r>
        <w:rPr>
          <w:rFonts w:hint="eastAsia" w:ascii="宋体" w:hAnsi="宋体" w:cs="宋体"/>
          <w:sz w:val="24"/>
        </w:rPr>
        <w:t>职务：                              职务：</w:t>
      </w:r>
    </w:p>
    <w:p>
      <w:pPr>
        <w:snapToGrid w:val="0"/>
        <w:spacing w:before="120" w:beforeLines="50" w:after="50" w:line="360" w:lineRule="auto"/>
        <w:rPr>
          <w:rFonts w:hint="eastAsia" w:ascii="宋体" w:hAnsi="宋体" w:cs="宋体"/>
          <w:sz w:val="28"/>
          <w:szCs w:val="28"/>
        </w:rPr>
      </w:pPr>
      <w:r>
        <w:rPr>
          <w:rFonts w:hint="eastAsia" w:ascii="宋体" w:hAnsi="宋体" w:cs="宋体"/>
          <w:sz w:val="24"/>
        </w:rPr>
        <w:t>供应商公章：  年  月  日</w:t>
      </w:r>
    </w:p>
    <w:p>
      <w:pPr>
        <w:pStyle w:val="17"/>
        <w:ind w:firstLine="560"/>
        <w:rPr>
          <w:rFonts w:hint="eastAsia" w:ascii="宋体" w:hAnsi="宋体" w:cs="宋体"/>
          <w:sz w:val="28"/>
          <w:szCs w:val="28"/>
        </w:rPr>
      </w:pP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p>
    <w:p>
      <w:pPr>
        <w:pStyle w:val="2"/>
        <w:rPr>
          <w:rFonts w:hint="eastAsia" w:ascii="宋体" w:hAnsi="宋体" w:cs="宋体"/>
          <w:b/>
          <w:bCs/>
          <w:sz w:val="32"/>
          <w:szCs w:val="32"/>
        </w:rPr>
      </w:pPr>
    </w:p>
    <w:p>
      <w:pPr>
        <w:pStyle w:val="4"/>
        <w:rPr>
          <w:rFonts w:hint="eastAsia" w:ascii="宋体" w:hAnsi="宋体" w:cs="宋体"/>
          <w:b/>
          <w:bCs/>
          <w:sz w:val="32"/>
          <w:szCs w:val="32"/>
        </w:rPr>
      </w:pPr>
    </w:p>
    <w:p>
      <w:pPr>
        <w:rPr>
          <w:rFonts w:hint="eastAsia"/>
        </w:rPr>
      </w:pPr>
    </w:p>
    <w:p>
      <w:pPr>
        <w:pStyle w:val="4"/>
        <w:rPr>
          <w:rFonts w:hint="eastAsia"/>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三、声明书</w:t>
      </w:r>
    </w:p>
    <w:p>
      <w:pPr>
        <w:spacing w:line="440" w:lineRule="exact"/>
        <w:jc w:val="center"/>
        <w:rPr>
          <w:rFonts w:hint="eastAsia" w:ascii="宋体" w:hAnsi="宋体" w:cs="宋体"/>
          <w:bCs/>
          <w:sz w:val="24"/>
        </w:rPr>
      </w:pPr>
    </w:p>
    <w:p>
      <w:pPr>
        <w:spacing w:line="360" w:lineRule="auto"/>
        <w:rPr>
          <w:rFonts w:hint="eastAsia" w:ascii="宋体" w:hAnsi="宋体" w:cs="宋体"/>
          <w:sz w:val="24"/>
        </w:rPr>
      </w:pPr>
      <w:r>
        <w:rPr>
          <w:rFonts w:hint="eastAsia" w:ascii="宋体" w:hAnsi="宋体" w:cs="宋体"/>
          <w:sz w:val="24"/>
          <w:lang w:eastAsia="zh-CN"/>
        </w:rPr>
        <w:t>平湖市</w:t>
      </w:r>
      <w:r>
        <w:rPr>
          <w:rFonts w:hint="eastAsia" w:ascii="宋体" w:hAnsi="宋体" w:cs="宋体"/>
          <w:sz w:val="24"/>
        </w:rPr>
        <w:t>公共资源交易中心：</w:t>
      </w:r>
    </w:p>
    <w:p>
      <w:pPr>
        <w:snapToGrid w:val="0"/>
        <w:spacing w:line="360" w:lineRule="auto"/>
        <w:ind w:firstLine="480"/>
        <w:rPr>
          <w:rFonts w:hint="eastAsia" w:ascii="宋体" w:hAnsi="宋体" w:cs="宋体"/>
          <w:color w:val="000000"/>
          <w:kern w:val="0"/>
          <w:sz w:val="24"/>
          <w:lang w:val="zh-CN"/>
        </w:rPr>
      </w:pPr>
      <w:r>
        <w:rPr>
          <w:rFonts w:hint="eastAsia" w:ascii="宋体" w:hAnsi="宋体" w:cs="宋体"/>
          <w:kern w:val="0"/>
          <w:sz w:val="24"/>
          <w:lang w:val="zh-CN"/>
        </w:rPr>
        <w:t>我单位声明</w:t>
      </w:r>
      <w:r>
        <w:rPr>
          <w:rFonts w:hint="eastAsia" w:ascii="宋体" w:hAnsi="宋体" w:cs="宋体"/>
          <w:color w:val="000000"/>
          <w:sz w:val="24"/>
        </w:rPr>
        <w:t>具有良好的商业信誉，</w:t>
      </w:r>
      <w:r>
        <w:rPr>
          <w:rFonts w:hint="eastAsia" w:ascii="宋体" w:hAnsi="宋体" w:cs="宋体"/>
          <w:kern w:val="0"/>
          <w:sz w:val="24"/>
          <w:lang w:val="zh-CN"/>
        </w:rPr>
        <w:t>本项目采购申请截止时间前三年内，在经营活动中没有重大违法记录。</w:t>
      </w:r>
      <w:r>
        <w:rPr>
          <w:rFonts w:hint="eastAsia" w:ascii="宋体" w:hAnsi="宋体" w:cs="宋体"/>
          <w:color w:val="000000"/>
          <w:sz w:val="24"/>
        </w:rPr>
        <w:t>截至</w:t>
      </w:r>
      <w:r>
        <w:rPr>
          <w:rFonts w:hint="eastAsia" w:ascii="宋体" w:hAnsi="宋体" w:cs="宋体"/>
          <w:kern w:val="0"/>
          <w:sz w:val="24"/>
          <w:lang w:val="zh-CN"/>
        </w:rPr>
        <w:t>本项目采购申请截止时间</w:t>
      </w:r>
      <w:r>
        <w:rPr>
          <w:rFonts w:hint="eastAsia" w:ascii="宋体" w:hAnsi="宋体" w:cs="宋体"/>
          <w:color w:val="000000"/>
          <w:sz w:val="24"/>
        </w:rPr>
        <w:t>，在“信用中国”网站(www.creditchina.gov.cn)、中国政府采购网(www.ccgp.gov.cn)渠道查询，未列入失信被执行人名单、重大税收违法案件当事人名单、政府采购严重违法失信行为记录名单。截至</w:t>
      </w:r>
      <w:r>
        <w:rPr>
          <w:rFonts w:hint="eastAsia" w:ascii="宋体" w:hAnsi="宋体" w:cs="宋体"/>
          <w:kern w:val="0"/>
          <w:sz w:val="24"/>
          <w:lang w:val="zh-CN"/>
        </w:rPr>
        <w:t>本项目采购申请截止时间</w:t>
      </w:r>
      <w:r>
        <w:rPr>
          <w:rFonts w:hint="eastAsia" w:ascii="宋体" w:hAnsi="宋体" w:cs="宋体"/>
          <w:color w:val="000000"/>
          <w:sz w:val="24"/>
        </w:rPr>
        <w:t>，</w:t>
      </w:r>
      <w:r>
        <w:rPr>
          <w:rFonts w:hint="eastAsia" w:ascii="宋体" w:hAnsi="宋体" w:cs="宋体"/>
          <w:kern w:val="0"/>
          <w:sz w:val="24"/>
          <w:lang w:val="zh-CN"/>
        </w:rPr>
        <w:t>也没有因违反《浙江省政府采购供应商注册及诚信管理暂行办法》被列入“黑名单”，且在处罚有效期内。</w:t>
      </w:r>
      <w:r>
        <w:rPr>
          <w:rFonts w:hint="eastAsia" w:ascii="宋体" w:hAnsi="宋体" w:cs="宋体"/>
          <w:color w:val="000000"/>
          <w:sz w:val="24"/>
        </w:rPr>
        <w:t>否则，我方将承担在审查时不被通过的后果。</w:t>
      </w:r>
    </w:p>
    <w:p>
      <w:pPr>
        <w:snapToGrid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我单位自愿申请参加“</w:t>
      </w:r>
      <w:r>
        <w:rPr>
          <w:rFonts w:hint="eastAsia" w:ascii="宋体" w:hAnsi="宋体" w:cs="宋体"/>
          <w:kern w:val="0"/>
          <w:sz w:val="24"/>
          <w:lang w:val="zh-CN" w:eastAsia="zh-CN"/>
        </w:rPr>
        <w:t>2025-2026年度嘉兴市（含五县四区）资产评估服务开放式框架协议</w:t>
      </w:r>
      <w:r>
        <w:rPr>
          <w:rFonts w:hint="eastAsia" w:ascii="宋体" w:hAnsi="宋体" w:cs="宋体"/>
          <w:kern w:val="0"/>
          <w:sz w:val="24"/>
          <w:highlight w:val="none"/>
          <w:lang w:val="zh-CN"/>
        </w:rPr>
        <w:t>”</w:t>
      </w:r>
      <w:r>
        <w:rPr>
          <w:rFonts w:hint="eastAsia" w:ascii="宋体" w:hAnsi="宋体" w:cs="宋体"/>
          <w:sz w:val="24"/>
          <w:highlight w:val="none"/>
        </w:rPr>
        <w:t>（</w:t>
      </w:r>
      <w:r>
        <w:rPr>
          <w:rFonts w:hint="eastAsia" w:ascii="宋体" w:hAnsi="宋体" w:cs="宋体"/>
          <w:sz w:val="24"/>
          <w:highlight w:val="none"/>
          <w:lang w:eastAsia="zh-CN"/>
        </w:rPr>
        <w:t>项目</w:t>
      </w:r>
      <w:r>
        <w:rPr>
          <w:rFonts w:hint="eastAsia" w:ascii="宋体" w:hAnsi="宋体" w:cs="宋体"/>
          <w:sz w:val="24"/>
          <w:highlight w:val="none"/>
        </w:rPr>
        <w:t>编号：</w:t>
      </w:r>
      <w:r>
        <w:rPr>
          <w:rFonts w:hint="eastAsia" w:ascii="宋体" w:hAnsi="宋体" w:cs="宋体"/>
          <w:sz w:val="24"/>
          <w:highlight w:val="none"/>
          <w:lang w:eastAsia="zh-CN"/>
        </w:rPr>
        <w:t>平政采招</w:t>
      </w:r>
      <w:r>
        <w:rPr>
          <w:rFonts w:hint="eastAsia" w:ascii="宋体" w:hAnsi="宋体" w:cs="宋体"/>
          <w:sz w:val="24"/>
          <w:highlight w:val="none"/>
          <w:lang w:val="en-US" w:eastAsia="zh-CN"/>
        </w:rPr>
        <w:t>2025-07</w:t>
      </w:r>
      <w:r>
        <w:rPr>
          <w:rFonts w:hint="eastAsia" w:ascii="宋体" w:hAnsi="宋体" w:cs="宋体"/>
          <w:sz w:val="24"/>
        </w:rPr>
        <w:t>）</w:t>
      </w:r>
      <w:r>
        <w:rPr>
          <w:rFonts w:hint="eastAsia" w:ascii="宋体" w:hAnsi="宋体" w:cs="宋体"/>
          <w:kern w:val="0"/>
          <w:sz w:val="24"/>
          <w:lang w:val="zh-CN"/>
        </w:rPr>
        <w:t>，并保证注册供应商资料和本项目申请文件是真实的、合法的。</w:t>
      </w:r>
    </w:p>
    <w:p>
      <w:pPr>
        <w:snapToGrid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我单位已详细阅读本项目征集通知全部资料和相关附件，并已了解我单位在申请参加本项目过程中的权利和义务。</w:t>
      </w:r>
    </w:p>
    <w:p>
      <w:pPr>
        <w:snapToGrid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我单位承诺遵守和履行本项目征集文件的各项规定和协议书条款，积极配合采购征集人和政府采购监管部门的工作。</w:t>
      </w:r>
    </w:p>
    <w:p>
      <w:pPr>
        <w:snapToGrid w:val="0"/>
        <w:spacing w:line="360" w:lineRule="auto"/>
        <w:ind w:firstLine="480"/>
        <w:rPr>
          <w:rFonts w:hint="eastAsia" w:ascii="宋体" w:hAnsi="宋体" w:cs="宋体"/>
          <w:sz w:val="24"/>
          <w:lang w:val="zh-CN"/>
        </w:rPr>
      </w:pPr>
      <w:r>
        <w:rPr>
          <w:rFonts w:hint="eastAsia" w:ascii="宋体" w:hAnsi="宋体" w:cs="宋体"/>
          <w:kern w:val="0"/>
          <w:sz w:val="24"/>
          <w:lang w:val="zh-CN"/>
        </w:rPr>
        <w:t>我单位</w:t>
      </w:r>
      <w:r>
        <w:rPr>
          <w:rFonts w:hint="eastAsia" w:ascii="宋体" w:hAnsi="宋体" w:cs="宋体"/>
          <w:sz w:val="24"/>
          <w:lang w:val="zh-CN"/>
        </w:rPr>
        <w:t>承诺申请资料的有效期从提交申请资料时间起，不少于本项目的框架协议期限，在协议期满之前均具有约束力。</w:t>
      </w:r>
    </w:p>
    <w:p>
      <w:pPr>
        <w:snapToGrid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我单位理解并接受本项目征集通知的各项规定和要求，愿意向贵方提供任何与该项目有关的数据、情况和技术资料。若贵方需要，我单位愿意提供我方作出的一切承诺的证明材料。</w:t>
      </w:r>
    </w:p>
    <w:p>
      <w:pPr>
        <w:snapToGrid w:val="0"/>
        <w:spacing w:line="360" w:lineRule="auto"/>
        <w:ind w:firstLine="480"/>
        <w:rPr>
          <w:rFonts w:hint="eastAsia" w:ascii="宋体" w:hAnsi="宋体" w:cs="宋体"/>
          <w:sz w:val="24"/>
        </w:rPr>
      </w:pPr>
      <w:r>
        <w:rPr>
          <w:rFonts w:hint="eastAsia" w:ascii="宋体" w:hAnsi="宋体" w:cs="宋体"/>
          <w:sz w:val="24"/>
        </w:rPr>
        <w:t>我单位申请如通过审核，遵守本项目征集</w:t>
      </w:r>
      <w:r>
        <w:rPr>
          <w:rFonts w:hint="eastAsia" w:ascii="宋体" w:hAnsi="宋体" w:cs="宋体"/>
          <w:sz w:val="24"/>
          <w:lang w:eastAsia="zh-CN"/>
        </w:rPr>
        <w:t>文件</w:t>
      </w:r>
      <w:r>
        <w:rPr>
          <w:rFonts w:hint="eastAsia" w:ascii="宋体" w:hAnsi="宋体" w:cs="宋体"/>
          <w:sz w:val="24"/>
        </w:rPr>
        <w:t>的各项规定和《</w:t>
      </w:r>
      <w:r>
        <w:rPr>
          <w:rFonts w:hint="eastAsia" w:ascii="宋体" w:hAnsi="宋体" w:cs="宋体"/>
          <w:bCs/>
          <w:color w:val="000000"/>
          <w:sz w:val="24"/>
          <w:szCs w:val="24"/>
          <w:lang w:eastAsia="zh-CN"/>
        </w:rPr>
        <w:t>2025-2026年度嘉兴市（含五县四区）资产评估服务开放式框架协议</w:t>
      </w:r>
      <w:r>
        <w:rPr>
          <w:rFonts w:hint="eastAsia" w:ascii="宋体" w:hAnsi="宋体" w:cs="宋体"/>
          <w:sz w:val="24"/>
        </w:rPr>
        <w:t>项目框架协议</w:t>
      </w:r>
      <w:r>
        <w:rPr>
          <w:rFonts w:hint="eastAsia" w:ascii="宋体" w:hAnsi="宋体" w:cs="宋体"/>
          <w:sz w:val="24"/>
          <w:lang w:eastAsia="zh-CN"/>
        </w:rPr>
        <w:t>主要条款</w:t>
      </w:r>
      <w:r>
        <w:rPr>
          <w:rFonts w:hint="eastAsia" w:ascii="宋体" w:hAnsi="宋体" w:cs="宋体"/>
          <w:sz w:val="24"/>
        </w:rPr>
        <w:t>》，保证履行协议条款。</w:t>
      </w:r>
    </w:p>
    <w:p>
      <w:pPr>
        <w:snapToGrid w:val="0"/>
        <w:spacing w:line="440" w:lineRule="exact"/>
        <w:rPr>
          <w:rFonts w:hint="eastAsia" w:ascii="宋体" w:hAnsi="宋体" w:cs="宋体"/>
          <w:sz w:val="24"/>
        </w:rPr>
      </w:pPr>
    </w:p>
    <w:p>
      <w:pPr>
        <w:keepNext w:val="0"/>
        <w:keepLines w:val="0"/>
        <w:pageBreakBefore w:val="0"/>
        <w:kinsoku/>
        <w:wordWrap/>
        <w:topLinePunct w:val="0"/>
        <w:bidi w:val="0"/>
        <w:snapToGrid w:val="0"/>
        <w:spacing w:line="500" w:lineRule="exact"/>
        <w:ind w:firstLine="3120" w:firstLineChars="13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法定代表人或被授权人签字（或盖章）：</w:t>
      </w:r>
    </w:p>
    <w:p>
      <w:pPr>
        <w:keepNext w:val="0"/>
        <w:keepLines w:val="0"/>
        <w:pageBreakBefore w:val="0"/>
        <w:kinsoku/>
        <w:wordWrap/>
        <w:topLinePunct w:val="0"/>
        <w:bidi w:val="0"/>
        <w:snapToGrid w:val="0"/>
        <w:spacing w:line="500" w:lineRule="exact"/>
        <w:rPr>
          <w:rFonts w:hint="eastAsia" w:ascii="宋体" w:hAnsi="宋体" w:eastAsia="宋体" w:cs="宋体"/>
          <w:kern w:val="0"/>
          <w:sz w:val="24"/>
          <w:highlight w:val="none"/>
        </w:rPr>
      </w:pPr>
      <w:r>
        <w:rPr>
          <w:rFonts w:hint="eastAsia" w:ascii="宋体" w:hAnsi="宋体" w:eastAsia="宋体" w:cs="宋体"/>
          <w:kern w:val="0"/>
          <w:sz w:val="24"/>
          <w:lang w:val="zh-CN"/>
        </w:rPr>
        <w:t xml:space="preserve">                         </w:t>
      </w:r>
      <w:r>
        <w:rPr>
          <w:rFonts w:hint="eastAsia" w:ascii="宋体" w:hAnsi="宋体" w:eastAsia="宋体" w:cs="宋体"/>
          <w:kern w:val="0"/>
          <w:sz w:val="24"/>
          <w:highlight w:val="none"/>
          <w:lang w:val="zh-CN"/>
        </w:rPr>
        <w:t xml:space="preserve"> 供应商名称(公章)：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spacing w:line="440" w:lineRule="exact"/>
        <w:rPr>
          <w:rFonts w:hint="eastAsia" w:ascii="宋体" w:hAnsi="宋体" w:cs="宋体"/>
          <w:sz w:val="24"/>
        </w:rPr>
      </w:pPr>
    </w:p>
    <w:p>
      <w:pPr>
        <w:pStyle w:val="2"/>
        <w:rPr>
          <w:rFonts w:hint="eastAsia"/>
        </w:rPr>
      </w:pPr>
    </w:p>
    <w:p>
      <w:pPr>
        <w:pStyle w:val="4"/>
        <w:rPr>
          <w:rFonts w:hint="eastAsia"/>
        </w:rPr>
      </w:pPr>
    </w:p>
    <w:p>
      <w:pPr>
        <w:spacing w:line="440" w:lineRule="exact"/>
        <w:rPr>
          <w:rFonts w:hint="eastAsia" w:ascii="宋体" w:hAnsi="宋体" w:cs="宋体"/>
          <w:b/>
          <w:sz w:val="32"/>
          <w:szCs w:val="32"/>
        </w:rPr>
      </w:pPr>
    </w:p>
    <w:p>
      <w:pPr>
        <w:spacing w:line="360" w:lineRule="auto"/>
        <w:jc w:val="center"/>
        <w:rPr>
          <w:rFonts w:hint="eastAsia" w:ascii="宋体" w:hAnsi="宋体" w:cs="宋体"/>
          <w:b/>
          <w:bCs/>
          <w:sz w:val="30"/>
          <w:szCs w:val="30"/>
        </w:rPr>
      </w:pPr>
      <w:r>
        <w:rPr>
          <w:rFonts w:hint="eastAsia" w:ascii="宋体" w:hAnsi="宋体" w:cs="宋体"/>
          <w:b/>
          <w:sz w:val="30"/>
          <w:szCs w:val="30"/>
          <w:lang w:val="en-US" w:eastAsia="zh-CN"/>
        </w:rPr>
        <w:t>四、</w:t>
      </w:r>
      <w:r>
        <w:rPr>
          <w:rFonts w:hint="eastAsia" w:ascii="宋体" w:hAnsi="宋体" w:cs="宋体"/>
          <w:b/>
          <w:bCs/>
          <w:sz w:val="30"/>
          <w:szCs w:val="30"/>
        </w:rPr>
        <w:t>营业执照(或事业法人登记证或其他工商等登记证明材料)复印件（投标人为自然人的，提供自然人的身份证明）</w:t>
      </w:r>
    </w:p>
    <w:p>
      <w:pPr>
        <w:pStyle w:val="2"/>
        <w:ind w:left="0" w:leftChars="0" w:firstLine="0" w:firstLineChars="0"/>
        <w:jc w:val="center"/>
        <w:rPr>
          <w:rFonts w:hint="eastAsia" w:cs="仿宋_GB2312"/>
          <w:sz w:val="28"/>
          <w:szCs w:val="28"/>
        </w:rPr>
      </w:pPr>
    </w:p>
    <w:p>
      <w:pPr>
        <w:pStyle w:val="2"/>
        <w:ind w:left="0" w:leftChars="0" w:firstLine="0" w:firstLineChars="0"/>
        <w:jc w:val="center"/>
        <w:rPr>
          <w:rFonts w:hint="eastAsia" w:cs="仿宋_GB2312"/>
          <w:sz w:val="28"/>
          <w:szCs w:val="28"/>
        </w:rPr>
      </w:pPr>
    </w:p>
    <w:p>
      <w:pPr>
        <w:keepNext w:val="0"/>
        <w:keepLines w:val="0"/>
        <w:pageBreakBefore w:val="0"/>
        <w:kinsoku/>
        <w:wordWrap/>
        <w:topLinePunct w:val="0"/>
        <w:bidi w:val="0"/>
        <w:snapToGrid w:val="0"/>
        <w:spacing w:line="500" w:lineRule="exact"/>
        <w:ind w:firstLine="3120" w:firstLineChars="13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法定代表人或被授权人签字（或盖章）：</w:t>
      </w:r>
    </w:p>
    <w:p>
      <w:pPr>
        <w:keepNext w:val="0"/>
        <w:keepLines w:val="0"/>
        <w:pageBreakBefore w:val="0"/>
        <w:kinsoku/>
        <w:wordWrap/>
        <w:topLinePunct w:val="0"/>
        <w:bidi w:val="0"/>
        <w:snapToGrid w:val="0"/>
        <w:spacing w:line="500" w:lineRule="exact"/>
        <w:rPr>
          <w:rFonts w:hint="eastAsia" w:ascii="宋体" w:hAnsi="宋体" w:eastAsia="宋体" w:cs="宋体"/>
          <w:kern w:val="0"/>
          <w:sz w:val="24"/>
          <w:highlight w:val="none"/>
        </w:rPr>
      </w:pPr>
      <w:r>
        <w:rPr>
          <w:rFonts w:hint="eastAsia" w:ascii="宋体" w:hAnsi="宋体" w:eastAsia="宋体" w:cs="宋体"/>
          <w:kern w:val="0"/>
          <w:sz w:val="24"/>
          <w:lang w:val="zh-CN"/>
        </w:rPr>
        <w:t xml:space="preserve">                         </w:t>
      </w:r>
      <w:r>
        <w:rPr>
          <w:rFonts w:hint="eastAsia" w:ascii="宋体" w:hAnsi="宋体" w:eastAsia="宋体" w:cs="宋体"/>
          <w:kern w:val="0"/>
          <w:sz w:val="24"/>
          <w:highlight w:val="none"/>
          <w:lang w:val="zh-CN"/>
        </w:rPr>
        <w:t xml:space="preserve"> 供应商名称(公章)：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spacing w:line="440" w:lineRule="exact"/>
        <w:rPr>
          <w:rFonts w:hint="eastAsia" w:ascii="宋体" w:hAnsi="宋体" w:cs="宋体"/>
          <w:sz w:val="24"/>
        </w:rPr>
      </w:pPr>
    </w:p>
    <w:p>
      <w:pPr>
        <w:keepNext w:val="0"/>
        <w:keepLines w:val="0"/>
        <w:pageBreakBefore w:val="0"/>
        <w:numPr>
          <w:ilvl w:val="0"/>
          <w:numId w:val="0"/>
        </w:numPr>
        <w:kinsoku/>
        <w:wordWrap/>
        <w:topLinePunct w:val="0"/>
        <w:bidi w:val="0"/>
        <w:spacing w:line="500" w:lineRule="exact"/>
        <w:ind w:leftChars="0"/>
        <w:jc w:val="center"/>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2"/>
        <w:rPr>
          <w:rFonts w:hint="eastAsia" w:ascii="宋体" w:hAnsi="宋体" w:cs="宋体"/>
          <w:b/>
          <w:sz w:val="30"/>
          <w:szCs w:val="30"/>
          <w:lang w:val="en-US" w:eastAsia="zh-CN"/>
        </w:rPr>
      </w:pPr>
    </w:p>
    <w:p>
      <w:pPr>
        <w:pStyle w:val="4"/>
        <w:rPr>
          <w:rFonts w:hint="eastAsia"/>
          <w:lang w:val="en-US" w:eastAsia="zh-CN"/>
        </w:rPr>
      </w:pPr>
    </w:p>
    <w:p>
      <w:pPr>
        <w:keepNext w:val="0"/>
        <w:keepLines w:val="0"/>
        <w:pageBreakBefore w:val="0"/>
        <w:numPr>
          <w:ilvl w:val="0"/>
          <w:numId w:val="0"/>
        </w:numPr>
        <w:kinsoku/>
        <w:wordWrap/>
        <w:topLinePunct w:val="0"/>
        <w:bidi w:val="0"/>
        <w:spacing w:line="500" w:lineRule="exact"/>
        <w:ind w:leftChars="0"/>
        <w:jc w:val="center"/>
        <w:rPr>
          <w:rFonts w:hint="eastAsia" w:ascii="宋体" w:hAnsi="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五、特定资格证明文件</w:t>
      </w:r>
    </w:p>
    <w:p>
      <w:pPr>
        <w:keepNext w:val="0"/>
        <w:keepLines w:val="0"/>
        <w:pageBreakBefore w:val="0"/>
        <w:numPr>
          <w:ilvl w:val="0"/>
          <w:numId w:val="0"/>
        </w:numPr>
        <w:kinsoku/>
        <w:wordWrap/>
        <w:topLinePunct w:val="0"/>
        <w:bidi w:val="0"/>
        <w:spacing w:line="500" w:lineRule="exact"/>
        <w:ind w:leftChars="0"/>
        <w:jc w:val="center"/>
        <w:rPr>
          <w:rFonts w:hint="eastAsia" w:ascii="宋体" w:hAnsi="宋体" w:eastAsia="宋体" w:cs="宋体"/>
          <w:b/>
          <w:sz w:val="30"/>
          <w:szCs w:val="30"/>
          <w:highlight w:val="none"/>
          <w:lang w:val="en-US" w:eastAsia="zh-CN"/>
        </w:rPr>
      </w:pPr>
      <w:r>
        <w:rPr>
          <w:rFonts w:hint="eastAsia" w:ascii="宋体" w:hAnsi="宋体" w:eastAsia="宋体" w:cs="宋体"/>
          <w:b/>
          <w:sz w:val="30"/>
          <w:szCs w:val="30"/>
          <w:highlight w:val="none"/>
          <w:lang w:val="en-US" w:eastAsia="zh-CN"/>
        </w:rPr>
        <w:t>（标项一具有财政部门发布的资产评估机构备案公告等证明材料；标项二具有自然资源部门出具的从事土地评估业务的证明材料。）</w:t>
      </w:r>
    </w:p>
    <w:p>
      <w:pPr>
        <w:pStyle w:val="2"/>
        <w:rPr>
          <w:rFonts w:hint="eastAsia" w:ascii="宋体" w:hAnsi="宋体" w:eastAsia="宋体" w:cs="宋体"/>
          <w:b/>
          <w:sz w:val="30"/>
          <w:szCs w:val="30"/>
          <w:lang w:eastAsia="zh-CN"/>
        </w:rPr>
      </w:pPr>
    </w:p>
    <w:p>
      <w:pPr>
        <w:keepNext w:val="0"/>
        <w:keepLines w:val="0"/>
        <w:pageBreakBefore w:val="0"/>
        <w:kinsoku/>
        <w:wordWrap/>
        <w:topLinePunct w:val="0"/>
        <w:bidi w:val="0"/>
        <w:snapToGrid w:val="0"/>
        <w:spacing w:line="500" w:lineRule="exact"/>
        <w:ind w:firstLine="3120" w:firstLineChars="13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法定代表人或被授权人签字（或盖章）：</w:t>
      </w:r>
    </w:p>
    <w:p>
      <w:pPr>
        <w:keepNext w:val="0"/>
        <w:keepLines w:val="0"/>
        <w:pageBreakBefore w:val="0"/>
        <w:kinsoku/>
        <w:wordWrap/>
        <w:topLinePunct w:val="0"/>
        <w:bidi w:val="0"/>
        <w:snapToGrid w:val="0"/>
        <w:spacing w:line="500" w:lineRule="exact"/>
        <w:rPr>
          <w:rFonts w:hint="eastAsia" w:ascii="宋体" w:hAnsi="宋体" w:eastAsia="宋体" w:cs="宋体"/>
          <w:kern w:val="0"/>
          <w:sz w:val="24"/>
          <w:highlight w:val="none"/>
        </w:rPr>
      </w:pPr>
      <w:r>
        <w:rPr>
          <w:rFonts w:hint="eastAsia" w:ascii="宋体" w:hAnsi="宋体" w:eastAsia="宋体" w:cs="宋体"/>
          <w:kern w:val="0"/>
          <w:sz w:val="24"/>
          <w:lang w:val="zh-CN"/>
        </w:rPr>
        <w:t xml:space="preserve">                         </w:t>
      </w:r>
      <w:r>
        <w:rPr>
          <w:rFonts w:hint="eastAsia" w:ascii="宋体" w:hAnsi="宋体" w:eastAsia="宋体" w:cs="宋体"/>
          <w:kern w:val="0"/>
          <w:sz w:val="24"/>
          <w:highlight w:val="none"/>
          <w:lang w:val="zh-CN"/>
        </w:rPr>
        <w:t xml:space="preserve"> 供应商名称(公章)：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spacing w:line="440" w:lineRule="exact"/>
        <w:rPr>
          <w:rFonts w:hint="eastAsia" w:ascii="宋体" w:hAnsi="宋体" w:cs="宋体"/>
          <w:sz w:val="24"/>
        </w:rPr>
      </w:pPr>
    </w:p>
    <w:p>
      <w:pPr>
        <w:pStyle w:val="2"/>
        <w:ind w:firstLine="420"/>
        <w:rPr>
          <w:rFonts w:hint="eastAsia" w:cs="宋体"/>
        </w:rPr>
      </w:pPr>
    </w:p>
    <w:p>
      <w:pPr>
        <w:pStyle w:val="2"/>
        <w:ind w:firstLine="420"/>
        <w:rPr>
          <w:rFonts w:hint="eastAsia" w:cs="宋体"/>
        </w:rPr>
      </w:pPr>
    </w:p>
    <w:p>
      <w:pPr>
        <w:spacing w:line="440" w:lineRule="exact"/>
        <w:jc w:val="center"/>
        <w:outlineLvl w:val="0"/>
        <w:rPr>
          <w:rFonts w:hint="eastAsia" w:ascii="宋体" w:hAnsi="宋体" w:cs="宋体"/>
          <w:b/>
          <w:kern w:val="0"/>
          <w:sz w:val="32"/>
          <w:szCs w:val="32"/>
          <w:highlight w:val="none"/>
          <w:lang w:val="zh-CN"/>
        </w:rPr>
      </w:pPr>
    </w:p>
    <w:p>
      <w:pPr>
        <w:pStyle w:val="2"/>
        <w:rPr>
          <w:rFonts w:hint="eastAsia" w:ascii="宋体" w:hAnsi="宋体" w:cs="宋体"/>
          <w:b/>
          <w:kern w:val="0"/>
          <w:sz w:val="32"/>
          <w:szCs w:val="32"/>
          <w:highlight w:val="none"/>
          <w:lang w:val="zh-CN"/>
        </w:rPr>
      </w:pPr>
    </w:p>
    <w:p>
      <w:pPr>
        <w:pStyle w:val="4"/>
        <w:rPr>
          <w:rFonts w:hint="eastAsia"/>
          <w:lang w:val="zh-CN"/>
        </w:rPr>
      </w:pPr>
    </w:p>
    <w:p>
      <w:pPr>
        <w:snapToGrid w:val="0"/>
        <w:spacing w:line="360" w:lineRule="auto"/>
        <w:jc w:val="center"/>
        <w:rPr>
          <w:rFonts w:ascii="Arial" w:hAnsi="Arial" w:eastAsia="黑体"/>
          <w:b/>
          <w:bCs/>
          <w:sz w:val="30"/>
          <w:szCs w:val="30"/>
        </w:rPr>
      </w:pPr>
      <w:r>
        <w:rPr>
          <w:rFonts w:hint="eastAsia" w:ascii="宋体" w:hAnsi="宋体" w:eastAsia="宋体" w:cs="宋体"/>
          <w:b/>
          <w:bCs/>
          <w:sz w:val="30"/>
          <w:szCs w:val="30"/>
          <w:lang w:val="en-US" w:eastAsia="zh-CN"/>
        </w:rPr>
        <w:t>六、</w:t>
      </w:r>
      <w:r>
        <w:rPr>
          <w:rFonts w:hint="eastAsia" w:ascii="宋体" w:hAnsi="宋体" w:eastAsia="宋体" w:cs="宋体"/>
          <w:b/>
          <w:bCs/>
          <w:sz w:val="30"/>
          <w:szCs w:val="30"/>
        </w:rPr>
        <w:t>中小企业声明函（工程、服务）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kern w:val="0"/>
          <w:sz w:val="24"/>
          <w:highlight w:val="none"/>
          <w:lang w:bidi="ar"/>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color w:val="000000"/>
          <w:kern w:val="0"/>
          <w:sz w:val="24"/>
          <w:highlight w:val="none"/>
          <w:lang w:bidi="ar"/>
        </w:rPr>
        <w:t>本公司（联合体）郑重声明，根据《政府采购促进中小企业发展管理办法》（财库﹝2020﹞46 号）的规定，本公司（联合体）参加</w:t>
      </w:r>
      <w:r>
        <w:rPr>
          <w:rFonts w:hint="eastAsia" w:ascii="宋体" w:hAnsi="宋体" w:cs="宋体"/>
          <w:iCs/>
          <w:color w:val="000000"/>
          <w:kern w:val="0"/>
          <w:sz w:val="24"/>
          <w:highlight w:val="none"/>
          <w:u w:val="single"/>
          <w:lang w:bidi="ar"/>
        </w:rPr>
        <w:t>（单位名称）</w:t>
      </w:r>
      <w:r>
        <w:rPr>
          <w:rFonts w:hint="eastAsia" w:ascii="宋体" w:hAnsi="宋体" w:cs="宋体"/>
          <w:iCs/>
          <w:color w:val="000000"/>
          <w:kern w:val="0"/>
          <w:sz w:val="24"/>
          <w:highlight w:val="none"/>
          <w:u w:val="single"/>
          <w:lang w:val="en-US" w:eastAsia="zh-CN" w:bidi="ar"/>
        </w:rPr>
        <w:t xml:space="preserve">              </w:t>
      </w:r>
      <w:r>
        <w:rPr>
          <w:rFonts w:hint="eastAsia" w:ascii="宋体" w:hAnsi="宋体" w:cs="宋体"/>
          <w:iCs/>
          <w:color w:val="000000"/>
          <w:kern w:val="0"/>
          <w:sz w:val="24"/>
          <w:highlight w:val="none"/>
          <w:lang w:bidi="ar"/>
        </w:rPr>
        <w:t>的</w:t>
      </w:r>
      <w:r>
        <w:rPr>
          <w:rFonts w:hint="eastAsia" w:ascii="宋体" w:hAnsi="宋体" w:cs="宋体"/>
          <w:iCs/>
          <w:color w:val="000000"/>
          <w:kern w:val="0"/>
          <w:sz w:val="24"/>
          <w:highlight w:val="none"/>
          <w:u w:val="single"/>
          <w:lang w:val="en-US" w:eastAsia="zh-CN" w:bidi="ar"/>
        </w:rPr>
        <w:t xml:space="preserve">            </w:t>
      </w:r>
      <w:r>
        <w:rPr>
          <w:rFonts w:hint="eastAsia" w:ascii="宋体" w:hAnsi="宋体" w:cs="宋体"/>
          <w:iCs/>
          <w:color w:val="000000"/>
          <w:kern w:val="0"/>
          <w:sz w:val="24"/>
          <w:highlight w:val="none"/>
          <w:u w:val="single"/>
          <w:lang w:bidi="ar"/>
        </w:rPr>
        <w:t>（项目名称）</w:t>
      </w:r>
      <w:r>
        <w:rPr>
          <w:rFonts w:hint="eastAsia" w:ascii="宋体" w:hAnsi="宋体" w:cs="宋体"/>
          <w:iCs/>
          <w:color w:val="000000"/>
          <w:kern w:val="0"/>
          <w:sz w:val="24"/>
          <w:highlight w:val="none"/>
          <w:lang w:bidi="ar"/>
        </w:rPr>
        <w:t>采购活动，工程的施工单位全部为符合政策要求</w:t>
      </w:r>
      <w:r>
        <w:rPr>
          <w:rFonts w:hint="eastAsia" w:ascii="宋体" w:hAnsi="宋体" w:cs="宋体"/>
          <w:color w:val="000000"/>
          <w:kern w:val="0"/>
          <w:sz w:val="24"/>
          <w:highlight w:val="none"/>
          <w:lang w:bidi="ar"/>
        </w:rPr>
        <w:t>的中小企业（或者：服务全部由符合政策要求的中小企业承接）。相关企业（含联合体中的中小企业、签订分包意向协议的中小企业）的具体情况如下：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u w:val="single"/>
          <w:lang w:val="en-US" w:eastAsia="zh-CN" w:bidi="ar"/>
        </w:rPr>
        <w:t xml:space="preserve">              </w:t>
      </w:r>
      <w:r>
        <w:rPr>
          <w:rFonts w:hint="eastAsia" w:ascii="宋体" w:hAnsi="宋体"/>
          <w:sz w:val="24"/>
          <w:highlight w:val="none"/>
          <w:u w:val="single"/>
        </w:rPr>
        <w:t>（标的名称）</w:t>
      </w:r>
      <w:r>
        <w:rPr>
          <w:rFonts w:hint="eastAsia" w:ascii="宋体" w:hAnsi="宋体"/>
          <w:sz w:val="24"/>
          <w:highlight w:val="none"/>
        </w:rPr>
        <w:t xml:space="preserve"> ，属于</w:t>
      </w:r>
      <w:r>
        <w:rPr>
          <w:rFonts w:hint="eastAsia" w:ascii="宋体" w:hAnsi="宋体"/>
          <w:sz w:val="24"/>
          <w:highlight w:val="none"/>
          <w:lang w:val="en-US" w:eastAsia="zh-CN"/>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（采购文件中明确的所属行业）</w:t>
      </w:r>
      <w:r>
        <w:rPr>
          <w:rFonts w:hint="eastAsia" w:ascii="宋体" w:hAnsi="宋体" w:cs="宋体"/>
          <w:color w:val="000000"/>
          <w:kern w:val="0"/>
          <w:sz w:val="24"/>
          <w:highlight w:val="none"/>
          <w:lang w:bidi="ar"/>
        </w:rPr>
        <w:t>；承建（承接）企业为</w:t>
      </w:r>
      <w:r>
        <w:rPr>
          <w:rFonts w:hint="eastAsia" w:ascii="宋体" w:hAnsi="宋体" w:cs="宋体"/>
          <w:color w:val="000000"/>
          <w:kern w:val="0"/>
          <w:sz w:val="24"/>
          <w:highlight w:val="none"/>
          <w:lang w:val="en-US" w:eastAsia="zh-CN" w:bidi="ar"/>
        </w:rPr>
        <w:t xml:space="preserve"> </w:t>
      </w:r>
      <w:r>
        <w:rPr>
          <w:rFonts w:hint="eastAsia" w:ascii="宋体" w:hAnsi="宋体" w:cs="宋体"/>
          <w:color w:val="000000"/>
          <w:kern w:val="0"/>
          <w:sz w:val="24"/>
          <w:highlight w:val="none"/>
          <w:u w:val="single"/>
          <w:lang w:val="en-US" w:eastAsia="zh-CN" w:bidi="ar"/>
        </w:rPr>
        <w:t xml:space="preserve">               </w:t>
      </w:r>
      <w:r>
        <w:rPr>
          <w:rFonts w:hint="eastAsia" w:ascii="宋体" w:hAnsi="宋体"/>
          <w:sz w:val="24"/>
          <w:highlight w:val="none"/>
          <w:u w:val="single"/>
        </w:rPr>
        <w:t>（企业名称）</w:t>
      </w:r>
      <w:r>
        <w:rPr>
          <w:rFonts w:hint="eastAsia" w:ascii="宋体" w:hAnsi="宋体" w:cs="宋体"/>
          <w:color w:val="000000"/>
          <w:kern w:val="0"/>
          <w:sz w:val="24"/>
          <w:highlight w:val="none"/>
          <w:lang w:bidi="ar"/>
        </w:rPr>
        <w:t>，从业人员</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u w:val="single"/>
          <w:lang w:val="en-US" w:eastAsia="zh-CN" w:bidi="ar"/>
        </w:rPr>
        <w:t xml:space="preserve">  </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 xml:space="preserve"> 人，营业收入为</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u w:val="single"/>
          <w:lang w:val="en-US" w:eastAsia="zh-CN" w:bidi="ar"/>
        </w:rPr>
        <w:t xml:space="preserve"> </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万元，资产总额为</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u w:val="single"/>
          <w:lang w:val="en-US" w:eastAsia="zh-CN" w:bidi="ar"/>
        </w:rPr>
        <w:t xml:space="preserve">  </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万元，属于</w:t>
      </w:r>
      <w:r>
        <w:rPr>
          <w:rFonts w:hint="eastAsia" w:ascii="宋体" w:hAnsi="宋体" w:cs="宋体"/>
          <w:color w:val="000000"/>
          <w:kern w:val="0"/>
          <w:sz w:val="24"/>
          <w:highlight w:val="none"/>
          <w:u w:val="single"/>
          <w:lang w:val="en-US" w:eastAsia="zh-CN" w:bidi="ar"/>
        </w:rPr>
        <w:t xml:space="preserve">             </w:t>
      </w:r>
      <w:r>
        <w:rPr>
          <w:rFonts w:hint="eastAsia" w:ascii="宋体" w:hAnsi="宋体"/>
          <w:sz w:val="24"/>
          <w:highlight w:val="none"/>
          <w:u w:val="single"/>
        </w:rPr>
        <w:t>（中型企业、小型企业、微型企业）</w:t>
      </w:r>
      <w:r>
        <w:rPr>
          <w:rFonts w:hint="eastAsia" w:ascii="宋体" w:hAnsi="宋体" w:cs="宋体"/>
          <w:color w:val="000000"/>
          <w:kern w:val="0"/>
          <w:sz w:val="24"/>
          <w:highlight w:val="none"/>
          <w:lang w:bidi="ar"/>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val="en-US" w:eastAsia="zh-CN" w:bidi="ar"/>
        </w:rPr>
        <w:t>2</w:t>
      </w: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u w:val="single"/>
          <w:lang w:val="en-US" w:eastAsia="zh-CN" w:bidi="ar"/>
        </w:rPr>
        <w:t xml:space="preserve">              </w:t>
      </w:r>
      <w:r>
        <w:rPr>
          <w:rFonts w:hint="eastAsia" w:ascii="宋体" w:hAnsi="宋体"/>
          <w:sz w:val="24"/>
          <w:highlight w:val="none"/>
          <w:u w:val="single"/>
        </w:rPr>
        <w:t>（标的名称）</w:t>
      </w:r>
      <w:r>
        <w:rPr>
          <w:rFonts w:hint="eastAsia" w:ascii="宋体" w:hAnsi="宋体"/>
          <w:sz w:val="24"/>
          <w:highlight w:val="none"/>
        </w:rPr>
        <w:t xml:space="preserve"> ，属于</w:t>
      </w:r>
      <w:r>
        <w:rPr>
          <w:rFonts w:hint="eastAsia" w:ascii="宋体" w:hAnsi="宋体"/>
          <w:sz w:val="24"/>
          <w:highlight w:val="none"/>
          <w:lang w:val="en-US" w:eastAsia="zh-CN"/>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（采购文件中明确的所属行业）</w:t>
      </w:r>
      <w:r>
        <w:rPr>
          <w:rFonts w:hint="eastAsia" w:ascii="宋体" w:hAnsi="宋体" w:cs="宋体"/>
          <w:color w:val="000000"/>
          <w:kern w:val="0"/>
          <w:sz w:val="24"/>
          <w:highlight w:val="none"/>
          <w:lang w:bidi="ar"/>
        </w:rPr>
        <w:t>；承建（承接）企业为</w:t>
      </w:r>
      <w:r>
        <w:rPr>
          <w:rFonts w:hint="eastAsia" w:ascii="宋体" w:hAnsi="宋体" w:cs="宋体"/>
          <w:color w:val="000000"/>
          <w:kern w:val="0"/>
          <w:sz w:val="24"/>
          <w:highlight w:val="none"/>
          <w:lang w:val="en-US" w:eastAsia="zh-CN" w:bidi="ar"/>
        </w:rPr>
        <w:t xml:space="preserve"> </w:t>
      </w:r>
      <w:r>
        <w:rPr>
          <w:rFonts w:hint="eastAsia" w:ascii="宋体" w:hAnsi="宋体" w:cs="宋体"/>
          <w:color w:val="000000"/>
          <w:kern w:val="0"/>
          <w:sz w:val="24"/>
          <w:highlight w:val="none"/>
          <w:u w:val="single"/>
          <w:lang w:val="en-US" w:eastAsia="zh-CN" w:bidi="ar"/>
        </w:rPr>
        <w:t xml:space="preserve">               </w:t>
      </w:r>
      <w:r>
        <w:rPr>
          <w:rFonts w:hint="eastAsia" w:ascii="宋体" w:hAnsi="宋体"/>
          <w:sz w:val="24"/>
          <w:highlight w:val="none"/>
          <w:u w:val="single"/>
        </w:rPr>
        <w:t>（企业名称）</w:t>
      </w:r>
      <w:r>
        <w:rPr>
          <w:rFonts w:hint="eastAsia" w:ascii="宋体" w:hAnsi="宋体" w:cs="宋体"/>
          <w:color w:val="000000"/>
          <w:kern w:val="0"/>
          <w:sz w:val="24"/>
          <w:highlight w:val="none"/>
          <w:lang w:bidi="ar"/>
        </w:rPr>
        <w:t>，从业人员</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u w:val="single"/>
          <w:lang w:val="en-US" w:eastAsia="zh-CN" w:bidi="ar"/>
        </w:rPr>
        <w:t xml:space="preserve">  </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 xml:space="preserve"> 人，营业收入为</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u w:val="single"/>
          <w:lang w:val="en-US" w:eastAsia="zh-CN" w:bidi="ar"/>
        </w:rPr>
        <w:t xml:space="preserve"> </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万元，资产总额为</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u w:val="single"/>
          <w:lang w:val="en-US" w:eastAsia="zh-CN" w:bidi="ar"/>
        </w:rPr>
        <w:t xml:space="preserve">  </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万元，属于</w:t>
      </w:r>
      <w:r>
        <w:rPr>
          <w:rFonts w:hint="eastAsia" w:ascii="宋体" w:hAnsi="宋体" w:cs="宋体"/>
          <w:color w:val="000000"/>
          <w:kern w:val="0"/>
          <w:sz w:val="24"/>
          <w:highlight w:val="none"/>
          <w:u w:val="single"/>
          <w:lang w:val="en-US" w:eastAsia="zh-CN" w:bidi="ar"/>
        </w:rPr>
        <w:t xml:space="preserve">             </w:t>
      </w:r>
      <w:r>
        <w:rPr>
          <w:rFonts w:hint="eastAsia" w:ascii="宋体" w:hAnsi="宋体"/>
          <w:sz w:val="24"/>
          <w:highlight w:val="none"/>
          <w:u w:val="single"/>
        </w:rPr>
        <w:t>（中型企业、小型企业、微型企业）</w:t>
      </w:r>
      <w:r>
        <w:rPr>
          <w:rFonts w:hint="eastAsia" w:ascii="宋体" w:hAnsi="宋体" w:cs="宋体"/>
          <w:color w:val="000000"/>
          <w:kern w:val="0"/>
          <w:sz w:val="24"/>
          <w:highlight w:val="none"/>
          <w:lang w:bidi="ar"/>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color w:val="000000"/>
          <w:kern w:val="0"/>
          <w:sz w:val="24"/>
          <w:highlight w:val="none"/>
          <w:lang w:bidi="ar"/>
        </w:rPr>
        <w:t>以上企业，不属于大企业的分支机构，不存在控股股东为大企业的情形，也不存在与大企业的负责人为同一人的情形。</w:t>
      </w:r>
    </w:p>
    <w:p>
      <w:pPr>
        <w:snapToGrid w:val="0"/>
        <w:spacing w:line="360" w:lineRule="auto"/>
        <w:ind w:firstLine="720" w:firstLineChars="300"/>
        <w:rPr>
          <w:rFonts w:ascii="宋体" w:hAnsi="宋体"/>
        </w:rPr>
      </w:pPr>
      <w:r>
        <w:rPr>
          <w:rFonts w:hint="eastAsia" w:ascii="宋体" w:hAnsi="宋体" w:cs="宋体"/>
          <w:color w:val="000000"/>
          <w:kern w:val="0"/>
          <w:sz w:val="24"/>
          <w:highlight w:val="none"/>
          <w:lang w:bidi="ar"/>
        </w:rPr>
        <w:t>本企业对上述声明内容的真实性负责。如有虚假，将依法承担相应责任</w:t>
      </w:r>
      <w:r>
        <w:rPr>
          <w:rFonts w:hint="eastAsia" w:ascii="宋体" w:hAnsi="宋体"/>
        </w:rPr>
        <w:t xml:space="preserve">。 </w:t>
      </w:r>
    </w:p>
    <w:p>
      <w:pPr>
        <w:pStyle w:val="17"/>
        <w:ind w:firstLine="0" w:firstLineChars="0"/>
        <w:rPr>
          <w:sz w:val="24"/>
          <w:szCs w:val="24"/>
        </w:rPr>
      </w:pPr>
    </w:p>
    <w:p>
      <w:pPr>
        <w:snapToGrid w:val="0"/>
        <w:spacing w:line="360" w:lineRule="auto"/>
        <w:ind w:firstLine="4560" w:firstLineChars="1900"/>
        <w:rPr>
          <w:rFonts w:ascii="宋体" w:hAnsi="宋体"/>
          <w:sz w:val="24"/>
          <w:szCs w:val="24"/>
        </w:rPr>
      </w:pPr>
      <w:r>
        <w:rPr>
          <w:rFonts w:hint="eastAsia" w:ascii="宋体" w:hAnsi="宋体"/>
          <w:sz w:val="24"/>
          <w:szCs w:val="24"/>
        </w:rPr>
        <w:t xml:space="preserve">企业名称（盖章）： </w:t>
      </w:r>
    </w:p>
    <w:p>
      <w:pPr>
        <w:snapToGrid w:val="0"/>
        <w:spacing w:line="360" w:lineRule="auto"/>
        <w:ind w:firstLine="4560" w:firstLineChars="1900"/>
        <w:rPr>
          <w:rFonts w:ascii="宋体" w:hAnsi="宋体"/>
          <w:sz w:val="24"/>
          <w:szCs w:val="24"/>
        </w:rPr>
      </w:pPr>
      <w:r>
        <w:rPr>
          <w:rFonts w:hint="eastAsia" w:ascii="宋体" w:hAnsi="宋体"/>
          <w:sz w:val="24"/>
          <w:szCs w:val="24"/>
        </w:rPr>
        <w:t xml:space="preserve">日 期： </w:t>
      </w:r>
    </w:p>
    <w:p>
      <w:pPr>
        <w:wordWrap w:val="0"/>
        <w:topLinePunct/>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注：</w:t>
      </w:r>
    </w:p>
    <w:p>
      <w:pPr>
        <w:wordWrap w:val="0"/>
        <w:topLinePunct/>
        <w:snapToGrid w:val="0"/>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1、从业人员、营业收入、资产总额填报上一年度数据，无上一年度数据的新成立企业可不填报。</w:t>
      </w:r>
    </w:p>
    <w:p>
      <w:pPr>
        <w:wordWrap w:val="0"/>
        <w:topLinePunct/>
        <w:snapToGrid w:val="0"/>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highlight w:val="none"/>
        </w:rPr>
        <w:t>2、采购标的：</w:t>
      </w:r>
      <w:r>
        <w:rPr>
          <w:rFonts w:hint="eastAsia" w:ascii="宋体" w:hAnsi="宋体" w:cs="宋体"/>
          <w:bCs/>
          <w:sz w:val="24"/>
          <w:szCs w:val="24"/>
          <w:highlight w:val="none"/>
          <w:lang w:eastAsia="zh-CN"/>
        </w:rPr>
        <w:t>资产评估服务</w:t>
      </w:r>
      <w:r>
        <w:rPr>
          <w:rFonts w:hint="eastAsia" w:ascii="宋体" w:hAnsi="宋体" w:eastAsia="宋体" w:cs="宋体"/>
          <w:bCs/>
          <w:sz w:val="24"/>
          <w:szCs w:val="24"/>
          <w:highlight w:val="none"/>
        </w:rPr>
        <w:t>；所属行业</w:t>
      </w:r>
      <w:r>
        <w:rPr>
          <w:rFonts w:hint="eastAsia" w:ascii="宋体" w:hAnsi="宋体" w:eastAsia="宋体" w:cs="宋体"/>
          <w:bCs/>
          <w:sz w:val="24"/>
          <w:szCs w:val="24"/>
        </w:rPr>
        <w:t>：租赁和商务服务业行业。</w:t>
      </w:r>
    </w:p>
    <w:p>
      <w:pPr>
        <w:wordWrap w:val="0"/>
        <w:topLinePunct/>
        <w:snapToGrid w:val="0"/>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3、根据财库〔2020〕46号、财库〔2022〕19号、浙财采监〔2022〕8号文件的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pStyle w:val="5"/>
        <w:keepNext w:val="0"/>
        <w:keepLines w:val="0"/>
        <w:wordWrap w:val="0"/>
        <w:topLinePunct/>
        <w:spacing w:line="400" w:lineRule="exact"/>
        <w:ind w:firstLine="480" w:firstLineChars="200"/>
        <w:jc w:val="both"/>
        <w:rPr>
          <w:rFonts w:hint="eastAsia" w:ascii="宋体" w:hAnsi="宋体" w:eastAsia="宋体" w:cs="宋体"/>
          <w:b w:val="0"/>
          <w:sz w:val="24"/>
          <w:szCs w:val="24"/>
        </w:rPr>
      </w:pPr>
      <w:r>
        <w:rPr>
          <w:rFonts w:hint="eastAsia" w:ascii="宋体" w:hAnsi="宋体" w:eastAsia="宋体" w:cs="宋体"/>
          <w:b w:val="0"/>
          <w:sz w:val="24"/>
          <w:szCs w:val="24"/>
        </w:rPr>
        <w:t>4、中小企业划型标准请按照《工信部联企业〔2011〕300号 》之规定</w:t>
      </w:r>
    </w:p>
    <w:tbl>
      <w:tblPr>
        <w:tblStyle w:val="13"/>
        <w:tblW w:w="935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912"/>
        <w:gridCol w:w="1365"/>
        <w:gridCol w:w="1201"/>
        <w:gridCol w:w="1843"/>
        <w:gridCol w:w="158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Style w:val="16"/>
                <w:rFonts w:hint="eastAsia" w:cs="宋体"/>
                <w:sz w:val="21"/>
                <w:szCs w:val="21"/>
              </w:rPr>
              <w:t>行业名称</w:t>
            </w:r>
          </w:p>
        </w:tc>
        <w:tc>
          <w:tcPr>
            <w:tcW w:w="1365"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Style w:val="16"/>
                <w:rFonts w:hint="eastAsia" w:cs="宋体"/>
                <w:sz w:val="21"/>
                <w:szCs w:val="21"/>
              </w:rPr>
              <w:t>指标名称</w:t>
            </w:r>
          </w:p>
        </w:tc>
        <w:tc>
          <w:tcPr>
            <w:tcW w:w="1201"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Style w:val="16"/>
                <w:rFonts w:hint="eastAsia" w:cs="宋体"/>
                <w:sz w:val="21"/>
                <w:szCs w:val="21"/>
              </w:rPr>
              <w:t>计量单位</w:t>
            </w:r>
          </w:p>
        </w:tc>
        <w:tc>
          <w:tcPr>
            <w:tcW w:w="1843"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Style w:val="16"/>
                <w:rFonts w:hint="eastAsia" w:cs="宋体"/>
                <w:sz w:val="21"/>
                <w:szCs w:val="21"/>
              </w:rPr>
              <w:t>中型</w:t>
            </w:r>
          </w:p>
        </w:tc>
        <w:tc>
          <w:tcPr>
            <w:tcW w:w="1586"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Style w:val="16"/>
                <w:rFonts w:hint="eastAsia" w:cs="宋体"/>
                <w:sz w:val="21"/>
                <w:szCs w:val="21"/>
              </w:rPr>
              <w:t>小型</w:t>
            </w:r>
          </w:p>
        </w:tc>
        <w:tc>
          <w:tcPr>
            <w:tcW w:w="1447"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Style w:val="16"/>
                <w:rFonts w:hint="eastAsia" w:cs="宋体"/>
                <w:sz w:val="21"/>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农、林、牧、渔业</w:t>
            </w:r>
          </w:p>
        </w:tc>
        <w:tc>
          <w:tcPr>
            <w:tcW w:w="1365"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营业收入(Y)</w:t>
            </w:r>
          </w:p>
        </w:tc>
        <w:tc>
          <w:tcPr>
            <w:tcW w:w="1201"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万元</w:t>
            </w:r>
          </w:p>
        </w:tc>
        <w:tc>
          <w:tcPr>
            <w:tcW w:w="1843"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500≤Y&lt;20000</w:t>
            </w:r>
          </w:p>
        </w:tc>
        <w:tc>
          <w:tcPr>
            <w:tcW w:w="1586"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50≤Y&lt;500</w:t>
            </w:r>
          </w:p>
        </w:tc>
        <w:tc>
          <w:tcPr>
            <w:tcW w:w="1447"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工业</w:t>
            </w:r>
          </w:p>
        </w:tc>
        <w:tc>
          <w:tcPr>
            <w:tcW w:w="1365"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从业人员(X)</w:t>
            </w:r>
          </w:p>
        </w:tc>
        <w:tc>
          <w:tcPr>
            <w:tcW w:w="1201"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人</w:t>
            </w:r>
          </w:p>
        </w:tc>
        <w:tc>
          <w:tcPr>
            <w:tcW w:w="1843"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300≤X&lt;1000</w:t>
            </w:r>
          </w:p>
        </w:tc>
        <w:tc>
          <w:tcPr>
            <w:tcW w:w="1586"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20≤X&lt;300</w:t>
            </w:r>
          </w:p>
        </w:tc>
        <w:tc>
          <w:tcPr>
            <w:tcW w:w="1447"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 w:val="21"/>
                <w:szCs w:val="21"/>
              </w:rPr>
            </w:pPr>
          </w:p>
        </w:tc>
        <w:tc>
          <w:tcPr>
            <w:tcW w:w="1365"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营业收入(Y)</w:t>
            </w:r>
          </w:p>
        </w:tc>
        <w:tc>
          <w:tcPr>
            <w:tcW w:w="1201"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万元</w:t>
            </w:r>
          </w:p>
        </w:tc>
        <w:tc>
          <w:tcPr>
            <w:tcW w:w="1843"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2000≤Y&lt;40000</w:t>
            </w:r>
          </w:p>
        </w:tc>
        <w:tc>
          <w:tcPr>
            <w:tcW w:w="1586"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300≤Y&lt;2000</w:t>
            </w:r>
          </w:p>
        </w:tc>
        <w:tc>
          <w:tcPr>
            <w:tcW w:w="1447"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建筑业</w:t>
            </w:r>
          </w:p>
        </w:tc>
        <w:tc>
          <w:tcPr>
            <w:tcW w:w="1365"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营业收入(Y)</w:t>
            </w:r>
          </w:p>
        </w:tc>
        <w:tc>
          <w:tcPr>
            <w:tcW w:w="1201"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万元</w:t>
            </w:r>
          </w:p>
        </w:tc>
        <w:tc>
          <w:tcPr>
            <w:tcW w:w="1843"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6000≤Y&lt;80000</w:t>
            </w:r>
          </w:p>
        </w:tc>
        <w:tc>
          <w:tcPr>
            <w:tcW w:w="1586"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300≤Y&lt;6000</w:t>
            </w:r>
          </w:p>
        </w:tc>
        <w:tc>
          <w:tcPr>
            <w:tcW w:w="1447"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 w:val="21"/>
                <w:szCs w:val="21"/>
              </w:rPr>
            </w:pPr>
          </w:p>
        </w:tc>
        <w:tc>
          <w:tcPr>
            <w:tcW w:w="1365"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资产总额(Z)</w:t>
            </w:r>
          </w:p>
        </w:tc>
        <w:tc>
          <w:tcPr>
            <w:tcW w:w="1201"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万元</w:t>
            </w:r>
          </w:p>
        </w:tc>
        <w:tc>
          <w:tcPr>
            <w:tcW w:w="1843"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5000≤Z&lt;80000</w:t>
            </w:r>
          </w:p>
        </w:tc>
        <w:tc>
          <w:tcPr>
            <w:tcW w:w="1586"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300≤Z&lt;5000</w:t>
            </w:r>
          </w:p>
        </w:tc>
        <w:tc>
          <w:tcPr>
            <w:tcW w:w="1447"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批发业</w:t>
            </w:r>
          </w:p>
        </w:tc>
        <w:tc>
          <w:tcPr>
            <w:tcW w:w="1365"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从业人员(X)</w:t>
            </w:r>
          </w:p>
        </w:tc>
        <w:tc>
          <w:tcPr>
            <w:tcW w:w="1201"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人</w:t>
            </w:r>
          </w:p>
        </w:tc>
        <w:tc>
          <w:tcPr>
            <w:tcW w:w="1843"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20≤X&lt;200</w:t>
            </w:r>
          </w:p>
        </w:tc>
        <w:tc>
          <w:tcPr>
            <w:tcW w:w="1586"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5≤X&lt;20</w:t>
            </w:r>
          </w:p>
        </w:tc>
        <w:tc>
          <w:tcPr>
            <w:tcW w:w="1447"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 w:val="21"/>
                <w:szCs w:val="21"/>
              </w:rPr>
            </w:pPr>
          </w:p>
        </w:tc>
        <w:tc>
          <w:tcPr>
            <w:tcW w:w="1365"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营业收入(Y)</w:t>
            </w:r>
          </w:p>
        </w:tc>
        <w:tc>
          <w:tcPr>
            <w:tcW w:w="1201"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万元</w:t>
            </w:r>
          </w:p>
        </w:tc>
        <w:tc>
          <w:tcPr>
            <w:tcW w:w="1843"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5000≤Y&lt;40000</w:t>
            </w:r>
          </w:p>
        </w:tc>
        <w:tc>
          <w:tcPr>
            <w:tcW w:w="1586"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1000≤Y&lt;5000</w:t>
            </w:r>
          </w:p>
        </w:tc>
        <w:tc>
          <w:tcPr>
            <w:tcW w:w="1447"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零售业</w:t>
            </w:r>
          </w:p>
        </w:tc>
        <w:tc>
          <w:tcPr>
            <w:tcW w:w="1365"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从业人员(X)</w:t>
            </w:r>
          </w:p>
        </w:tc>
        <w:tc>
          <w:tcPr>
            <w:tcW w:w="1201"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人</w:t>
            </w:r>
          </w:p>
        </w:tc>
        <w:tc>
          <w:tcPr>
            <w:tcW w:w="1843"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50≤X&lt;300</w:t>
            </w:r>
          </w:p>
        </w:tc>
        <w:tc>
          <w:tcPr>
            <w:tcW w:w="1586"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10≤X&lt;50</w:t>
            </w:r>
          </w:p>
        </w:tc>
        <w:tc>
          <w:tcPr>
            <w:tcW w:w="1447"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 w:val="21"/>
                <w:szCs w:val="21"/>
              </w:rPr>
            </w:pPr>
          </w:p>
        </w:tc>
        <w:tc>
          <w:tcPr>
            <w:tcW w:w="1365"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营业收入(Y)</w:t>
            </w:r>
          </w:p>
        </w:tc>
        <w:tc>
          <w:tcPr>
            <w:tcW w:w="1201"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万元</w:t>
            </w:r>
          </w:p>
        </w:tc>
        <w:tc>
          <w:tcPr>
            <w:tcW w:w="1843"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500≤Y&lt;20000</w:t>
            </w:r>
          </w:p>
        </w:tc>
        <w:tc>
          <w:tcPr>
            <w:tcW w:w="1586"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100≤Y&lt;500</w:t>
            </w:r>
          </w:p>
        </w:tc>
        <w:tc>
          <w:tcPr>
            <w:tcW w:w="1447"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auto"/>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交通运输业</w:t>
            </w:r>
          </w:p>
        </w:tc>
        <w:tc>
          <w:tcPr>
            <w:tcW w:w="1365" w:type="dxa"/>
            <w:shd w:val="clear" w:color="auto" w:fill="auto"/>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从业人员(X)</w:t>
            </w:r>
          </w:p>
        </w:tc>
        <w:tc>
          <w:tcPr>
            <w:tcW w:w="1201" w:type="dxa"/>
            <w:shd w:val="clear" w:color="auto" w:fill="auto"/>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人</w:t>
            </w:r>
          </w:p>
        </w:tc>
        <w:tc>
          <w:tcPr>
            <w:tcW w:w="1843" w:type="dxa"/>
            <w:shd w:val="clear" w:color="auto" w:fill="auto"/>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300≤X&lt;1000</w:t>
            </w:r>
          </w:p>
        </w:tc>
        <w:tc>
          <w:tcPr>
            <w:tcW w:w="1586" w:type="dxa"/>
            <w:shd w:val="clear" w:color="auto" w:fill="auto"/>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20≤X&lt;300</w:t>
            </w:r>
          </w:p>
        </w:tc>
        <w:tc>
          <w:tcPr>
            <w:tcW w:w="1447" w:type="dxa"/>
            <w:shd w:val="clear" w:color="auto" w:fill="auto"/>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sz w:val="21"/>
                <w:szCs w:val="21"/>
              </w:rPr>
            </w:pPr>
          </w:p>
        </w:tc>
        <w:tc>
          <w:tcPr>
            <w:tcW w:w="1365" w:type="dxa"/>
            <w:shd w:val="clear" w:color="auto" w:fill="auto"/>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营业收入(Y)</w:t>
            </w:r>
          </w:p>
        </w:tc>
        <w:tc>
          <w:tcPr>
            <w:tcW w:w="1201" w:type="dxa"/>
            <w:shd w:val="clear" w:color="auto" w:fill="auto"/>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万元</w:t>
            </w:r>
          </w:p>
        </w:tc>
        <w:tc>
          <w:tcPr>
            <w:tcW w:w="1843" w:type="dxa"/>
            <w:shd w:val="clear" w:color="auto" w:fill="auto"/>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3000≤Y&lt;30000</w:t>
            </w:r>
          </w:p>
        </w:tc>
        <w:tc>
          <w:tcPr>
            <w:tcW w:w="1586" w:type="dxa"/>
            <w:shd w:val="clear" w:color="auto" w:fill="auto"/>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200≤Y&lt;3000</w:t>
            </w:r>
          </w:p>
        </w:tc>
        <w:tc>
          <w:tcPr>
            <w:tcW w:w="1447" w:type="dxa"/>
            <w:shd w:val="clear" w:color="auto" w:fill="auto"/>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仓储业</w:t>
            </w:r>
          </w:p>
        </w:tc>
        <w:tc>
          <w:tcPr>
            <w:tcW w:w="1365"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从业人员(X)</w:t>
            </w:r>
          </w:p>
        </w:tc>
        <w:tc>
          <w:tcPr>
            <w:tcW w:w="1201"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人</w:t>
            </w:r>
          </w:p>
        </w:tc>
        <w:tc>
          <w:tcPr>
            <w:tcW w:w="1843"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100≤X&lt;200</w:t>
            </w:r>
          </w:p>
        </w:tc>
        <w:tc>
          <w:tcPr>
            <w:tcW w:w="1586"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20≤X&lt;100</w:t>
            </w:r>
          </w:p>
        </w:tc>
        <w:tc>
          <w:tcPr>
            <w:tcW w:w="1447"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 w:val="21"/>
                <w:szCs w:val="21"/>
              </w:rPr>
            </w:pPr>
          </w:p>
        </w:tc>
        <w:tc>
          <w:tcPr>
            <w:tcW w:w="1365"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营业收入(Y)</w:t>
            </w:r>
          </w:p>
        </w:tc>
        <w:tc>
          <w:tcPr>
            <w:tcW w:w="1201"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万元</w:t>
            </w:r>
          </w:p>
        </w:tc>
        <w:tc>
          <w:tcPr>
            <w:tcW w:w="1843"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1000≤Y&lt;30000</w:t>
            </w:r>
          </w:p>
        </w:tc>
        <w:tc>
          <w:tcPr>
            <w:tcW w:w="1586"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100≤Y&lt;1000</w:t>
            </w:r>
          </w:p>
        </w:tc>
        <w:tc>
          <w:tcPr>
            <w:tcW w:w="1447"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邮政业</w:t>
            </w:r>
          </w:p>
        </w:tc>
        <w:tc>
          <w:tcPr>
            <w:tcW w:w="1365"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从业人员(X)</w:t>
            </w:r>
          </w:p>
        </w:tc>
        <w:tc>
          <w:tcPr>
            <w:tcW w:w="1201"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人</w:t>
            </w:r>
          </w:p>
        </w:tc>
        <w:tc>
          <w:tcPr>
            <w:tcW w:w="1843"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300≤X&lt;1000</w:t>
            </w:r>
          </w:p>
        </w:tc>
        <w:tc>
          <w:tcPr>
            <w:tcW w:w="1586"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20≤X&lt;300</w:t>
            </w:r>
          </w:p>
        </w:tc>
        <w:tc>
          <w:tcPr>
            <w:tcW w:w="1447"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 w:val="21"/>
                <w:szCs w:val="21"/>
              </w:rPr>
            </w:pPr>
          </w:p>
        </w:tc>
        <w:tc>
          <w:tcPr>
            <w:tcW w:w="1365"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营业收入(Y)</w:t>
            </w:r>
          </w:p>
        </w:tc>
        <w:tc>
          <w:tcPr>
            <w:tcW w:w="1201"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万元</w:t>
            </w:r>
          </w:p>
        </w:tc>
        <w:tc>
          <w:tcPr>
            <w:tcW w:w="1843"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2000≤Y&lt;30000</w:t>
            </w:r>
          </w:p>
        </w:tc>
        <w:tc>
          <w:tcPr>
            <w:tcW w:w="1586"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100≤Y&lt;2000</w:t>
            </w:r>
          </w:p>
        </w:tc>
        <w:tc>
          <w:tcPr>
            <w:tcW w:w="1447"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住宿业</w:t>
            </w:r>
          </w:p>
        </w:tc>
        <w:tc>
          <w:tcPr>
            <w:tcW w:w="1365"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从业人员(X)</w:t>
            </w:r>
          </w:p>
        </w:tc>
        <w:tc>
          <w:tcPr>
            <w:tcW w:w="1201"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人</w:t>
            </w:r>
          </w:p>
        </w:tc>
        <w:tc>
          <w:tcPr>
            <w:tcW w:w="1843"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100≤X&lt;300</w:t>
            </w:r>
          </w:p>
        </w:tc>
        <w:tc>
          <w:tcPr>
            <w:tcW w:w="1586"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10≤X&lt;100</w:t>
            </w:r>
          </w:p>
        </w:tc>
        <w:tc>
          <w:tcPr>
            <w:tcW w:w="1447"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 w:val="21"/>
                <w:szCs w:val="21"/>
              </w:rPr>
            </w:pPr>
          </w:p>
        </w:tc>
        <w:tc>
          <w:tcPr>
            <w:tcW w:w="1365"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营业收入(Y)</w:t>
            </w:r>
          </w:p>
        </w:tc>
        <w:tc>
          <w:tcPr>
            <w:tcW w:w="1201"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万元</w:t>
            </w:r>
          </w:p>
        </w:tc>
        <w:tc>
          <w:tcPr>
            <w:tcW w:w="1843"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2000≤Y&lt;10000</w:t>
            </w:r>
          </w:p>
        </w:tc>
        <w:tc>
          <w:tcPr>
            <w:tcW w:w="1586"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100≤Y&lt;2000</w:t>
            </w:r>
          </w:p>
        </w:tc>
        <w:tc>
          <w:tcPr>
            <w:tcW w:w="1447"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餐饮业</w:t>
            </w:r>
          </w:p>
        </w:tc>
        <w:tc>
          <w:tcPr>
            <w:tcW w:w="1365"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从业人员(X)</w:t>
            </w:r>
          </w:p>
        </w:tc>
        <w:tc>
          <w:tcPr>
            <w:tcW w:w="1201"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人</w:t>
            </w:r>
          </w:p>
        </w:tc>
        <w:tc>
          <w:tcPr>
            <w:tcW w:w="1843"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100≤X&lt;300</w:t>
            </w:r>
          </w:p>
        </w:tc>
        <w:tc>
          <w:tcPr>
            <w:tcW w:w="1586"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10≤X&lt;100</w:t>
            </w:r>
          </w:p>
        </w:tc>
        <w:tc>
          <w:tcPr>
            <w:tcW w:w="1447"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 w:val="21"/>
                <w:szCs w:val="21"/>
              </w:rPr>
            </w:pPr>
          </w:p>
        </w:tc>
        <w:tc>
          <w:tcPr>
            <w:tcW w:w="1365"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营业收入(Y)</w:t>
            </w:r>
          </w:p>
        </w:tc>
        <w:tc>
          <w:tcPr>
            <w:tcW w:w="1201"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万元</w:t>
            </w:r>
          </w:p>
        </w:tc>
        <w:tc>
          <w:tcPr>
            <w:tcW w:w="1843"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2000≤Y&lt;10000</w:t>
            </w:r>
          </w:p>
        </w:tc>
        <w:tc>
          <w:tcPr>
            <w:tcW w:w="1586"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100≤Y&lt;2000</w:t>
            </w:r>
          </w:p>
        </w:tc>
        <w:tc>
          <w:tcPr>
            <w:tcW w:w="1447"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信息传输业</w:t>
            </w:r>
          </w:p>
        </w:tc>
        <w:tc>
          <w:tcPr>
            <w:tcW w:w="1365"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从业人员(X)</w:t>
            </w:r>
          </w:p>
        </w:tc>
        <w:tc>
          <w:tcPr>
            <w:tcW w:w="1201"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人</w:t>
            </w:r>
          </w:p>
        </w:tc>
        <w:tc>
          <w:tcPr>
            <w:tcW w:w="1843"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100≤X&lt;2000</w:t>
            </w:r>
          </w:p>
        </w:tc>
        <w:tc>
          <w:tcPr>
            <w:tcW w:w="1586"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10≤X&lt;100</w:t>
            </w:r>
          </w:p>
        </w:tc>
        <w:tc>
          <w:tcPr>
            <w:tcW w:w="1447"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 w:val="21"/>
                <w:szCs w:val="21"/>
              </w:rPr>
            </w:pPr>
          </w:p>
        </w:tc>
        <w:tc>
          <w:tcPr>
            <w:tcW w:w="1365"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营业收入(Y)</w:t>
            </w:r>
          </w:p>
        </w:tc>
        <w:tc>
          <w:tcPr>
            <w:tcW w:w="1201"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万元</w:t>
            </w:r>
          </w:p>
        </w:tc>
        <w:tc>
          <w:tcPr>
            <w:tcW w:w="1843"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1000≤Y&lt;100000</w:t>
            </w:r>
          </w:p>
        </w:tc>
        <w:tc>
          <w:tcPr>
            <w:tcW w:w="1586"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100≤Y&lt;1000</w:t>
            </w:r>
          </w:p>
        </w:tc>
        <w:tc>
          <w:tcPr>
            <w:tcW w:w="1447"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软件和信息技术服务业</w:t>
            </w:r>
          </w:p>
        </w:tc>
        <w:tc>
          <w:tcPr>
            <w:tcW w:w="1365"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从业人员(X)</w:t>
            </w:r>
          </w:p>
        </w:tc>
        <w:tc>
          <w:tcPr>
            <w:tcW w:w="1201"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人</w:t>
            </w:r>
          </w:p>
        </w:tc>
        <w:tc>
          <w:tcPr>
            <w:tcW w:w="1843"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100≤X&lt;300</w:t>
            </w:r>
          </w:p>
        </w:tc>
        <w:tc>
          <w:tcPr>
            <w:tcW w:w="1586"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10≤X&lt;100</w:t>
            </w:r>
          </w:p>
        </w:tc>
        <w:tc>
          <w:tcPr>
            <w:tcW w:w="1447"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 w:val="21"/>
                <w:szCs w:val="21"/>
              </w:rPr>
            </w:pPr>
          </w:p>
        </w:tc>
        <w:tc>
          <w:tcPr>
            <w:tcW w:w="1365"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营业收入(Y)</w:t>
            </w:r>
          </w:p>
        </w:tc>
        <w:tc>
          <w:tcPr>
            <w:tcW w:w="1201"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万元</w:t>
            </w:r>
          </w:p>
        </w:tc>
        <w:tc>
          <w:tcPr>
            <w:tcW w:w="1843"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1000≤Y&lt;10000</w:t>
            </w:r>
          </w:p>
        </w:tc>
        <w:tc>
          <w:tcPr>
            <w:tcW w:w="1586"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50≤Y&lt;1000</w:t>
            </w:r>
          </w:p>
        </w:tc>
        <w:tc>
          <w:tcPr>
            <w:tcW w:w="1447"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房地产开发经营</w:t>
            </w:r>
          </w:p>
        </w:tc>
        <w:tc>
          <w:tcPr>
            <w:tcW w:w="1365"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营业收入(Y)</w:t>
            </w:r>
          </w:p>
        </w:tc>
        <w:tc>
          <w:tcPr>
            <w:tcW w:w="1201"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万元</w:t>
            </w:r>
          </w:p>
        </w:tc>
        <w:tc>
          <w:tcPr>
            <w:tcW w:w="1843"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1000≤Y&lt;200000</w:t>
            </w:r>
          </w:p>
        </w:tc>
        <w:tc>
          <w:tcPr>
            <w:tcW w:w="1586"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100≤Y&lt;1000</w:t>
            </w:r>
          </w:p>
        </w:tc>
        <w:tc>
          <w:tcPr>
            <w:tcW w:w="1447"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 w:val="21"/>
                <w:szCs w:val="21"/>
              </w:rPr>
            </w:pPr>
          </w:p>
        </w:tc>
        <w:tc>
          <w:tcPr>
            <w:tcW w:w="1365"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资产总额(Z)</w:t>
            </w:r>
          </w:p>
        </w:tc>
        <w:tc>
          <w:tcPr>
            <w:tcW w:w="1201"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万元</w:t>
            </w:r>
          </w:p>
        </w:tc>
        <w:tc>
          <w:tcPr>
            <w:tcW w:w="1843"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5000≤Z&lt;10000</w:t>
            </w:r>
          </w:p>
        </w:tc>
        <w:tc>
          <w:tcPr>
            <w:tcW w:w="1586"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2000≤Z&lt;5000</w:t>
            </w:r>
          </w:p>
        </w:tc>
        <w:tc>
          <w:tcPr>
            <w:tcW w:w="1447"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12" w:type="dxa"/>
            <w:vMerge w:val="restart"/>
            <w:shd w:val="clear" w:color="auto" w:fill="auto"/>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物业管理</w:t>
            </w:r>
          </w:p>
        </w:tc>
        <w:tc>
          <w:tcPr>
            <w:tcW w:w="1365" w:type="dxa"/>
            <w:shd w:val="clear" w:color="auto" w:fill="auto"/>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从业人员(X)</w:t>
            </w:r>
          </w:p>
        </w:tc>
        <w:tc>
          <w:tcPr>
            <w:tcW w:w="1201" w:type="dxa"/>
            <w:shd w:val="clear" w:color="auto" w:fill="auto"/>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人</w:t>
            </w:r>
          </w:p>
        </w:tc>
        <w:tc>
          <w:tcPr>
            <w:tcW w:w="1843" w:type="dxa"/>
            <w:shd w:val="clear" w:color="auto" w:fill="auto"/>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300≤X&lt;1000</w:t>
            </w:r>
          </w:p>
        </w:tc>
        <w:tc>
          <w:tcPr>
            <w:tcW w:w="1586" w:type="dxa"/>
            <w:shd w:val="clear" w:color="auto" w:fill="auto"/>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100≤X&lt;300</w:t>
            </w:r>
          </w:p>
        </w:tc>
        <w:tc>
          <w:tcPr>
            <w:tcW w:w="1447" w:type="dxa"/>
            <w:shd w:val="clear" w:color="auto" w:fill="auto"/>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sz w:val="21"/>
                <w:szCs w:val="21"/>
              </w:rPr>
            </w:pPr>
          </w:p>
        </w:tc>
        <w:tc>
          <w:tcPr>
            <w:tcW w:w="1365" w:type="dxa"/>
            <w:shd w:val="clear" w:color="auto" w:fill="auto"/>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营业收入(Y)</w:t>
            </w:r>
          </w:p>
        </w:tc>
        <w:tc>
          <w:tcPr>
            <w:tcW w:w="1201" w:type="dxa"/>
            <w:shd w:val="clear" w:color="auto" w:fill="auto"/>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万元</w:t>
            </w:r>
          </w:p>
        </w:tc>
        <w:tc>
          <w:tcPr>
            <w:tcW w:w="1843" w:type="dxa"/>
            <w:shd w:val="clear" w:color="auto" w:fill="auto"/>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1000≤Y&lt;5000</w:t>
            </w:r>
          </w:p>
        </w:tc>
        <w:tc>
          <w:tcPr>
            <w:tcW w:w="1586" w:type="dxa"/>
            <w:shd w:val="clear" w:color="auto" w:fill="auto"/>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500≤Y&lt;1000</w:t>
            </w:r>
          </w:p>
        </w:tc>
        <w:tc>
          <w:tcPr>
            <w:tcW w:w="1447" w:type="dxa"/>
            <w:shd w:val="clear" w:color="auto" w:fill="auto"/>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12" w:type="dxa"/>
            <w:vMerge w:val="restart"/>
            <w:shd w:val="clear" w:color="auto" w:fill="F2DCDC" w:themeFill="accent2" w:themeFillTint="32"/>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租赁和商务服务业</w:t>
            </w:r>
          </w:p>
        </w:tc>
        <w:tc>
          <w:tcPr>
            <w:tcW w:w="1365" w:type="dxa"/>
            <w:shd w:val="clear" w:color="auto" w:fill="F2DCDC" w:themeFill="accent2" w:themeFillTint="32"/>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从业人员(X)</w:t>
            </w:r>
          </w:p>
        </w:tc>
        <w:tc>
          <w:tcPr>
            <w:tcW w:w="1201" w:type="dxa"/>
            <w:shd w:val="clear" w:color="auto" w:fill="F2DCDC" w:themeFill="accent2" w:themeFillTint="32"/>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人</w:t>
            </w:r>
          </w:p>
        </w:tc>
        <w:tc>
          <w:tcPr>
            <w:tcW w:w="1843" w:type="dxa"/>
            <w:shd w:val="clear" w:color="auto" w:fill="F2DCDC" w:themeFill="accent2" w:themeFillTint="32"/>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100≤X&lt;300</w:t>
            </w:r>
          </w:p>
        </w:tc>
        <w:tc>
          <w:tcPr>
            <w:tcW w:w="1586" w:type="dxa"/>
            <w:shd w:val="clear" w:color="auto" w:fill="F2DCDC" w:themeFill="accent2" w:themeFillTint="32"/>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10≤X&lt;100</w:t>
            </w:r>
          </w:p>
        </w:tc>
        <w:tc>
          <w:tcPr>
            <w:tcW w:w="1447" w:type="dxa"/>
            <w:shd w:val="clear" w:color="auto" w:fill="F2DCDC" w:themeFill="accent2" w:themeFillTint="32"/>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12" w:type="dxa"/>
            <w:vMerge w:val="continue"/>
            <w:shd w:val="clear" w:color="auto" w:fill="F2DCDC" w:themeFill="accent2" w:themeFillTint="32"/>
            <w:tcMar>
              <w:top w:w="30" w:type="dxa"/>
              <w:left w:w="90" w:type="dxa"/>
              <w:bottom w:w="30" w:type="dxa"/>
              <w:right w:w="90" w:type="dxa"/>
            </w:tcMar>
            <w:vAlign w:val="center"/>
          </w:tcPr>
          <w:p>
            <w:pPr>
              <w:wordWrap w:val="0"/>
              <w:topLinePunct/>
              <w:jc w:val="left"/>
              <w:rPr>
                <w:rFonts w:ascii="宋体" w:hAnsi="宋体"/>
                <w:sz w:val="21"/>
                <w:szCs w:val="21"/>
              </w:rPr>
            </w:pPr>
          </w:p>
        </w:tc>
        <w:tc>
          <w:tcPr>
            <w:tcW w:w="1365" w:type="dxa"/>
            <w:shd w:val="clear" w:color="auto" w:fill="F2DCDC" w:themeFill="accent2" w:themeFillTint="32"/>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资产总额(Z)</w:t>
            </w:r>
          </w:p>
        </w:tc>
        <w:tc>
          <w:tcPr>
            <w:tcW w:w="1201" w:type="dxa"/>
            <w:shd w:val="clear" w:color="auto" w:fill="F2DCDC" w:themeFill="accent2" w:themeFillTint="32"/>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万元</w:t>
            </w:r>
          </w:p>
        </w:tc>
        <w:tc>
          <w:tcPr>
            <w:tcW w:w="1843" w:type="dxa"/>
            <w:shd w:val="clear" w:color="auto" w:fill="F2DCDC" w:themeFill="accent2" w:themeFillTint="32"/>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8000≤Z&lt;120000</w:t>
            </w:r>
          </w:p>
        </w:tc>
        <w:tc>
          <w:tcPr>
            <w:tcW w:w="1586" w:type="dxa"/>
            <w:shd w:val="clear" w:color="auto" w:fill="F2DCDC" w:themeFill="accent2" w:themeFillTint="32"/>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100≤Z&lt;8000</w:t>
            </w:r>
          </w:p>
        </w:tc>
        <w:tc>
          <w:tcPr>
            <w:tcW w:w="1447" w:type="dxa"/>
            <w:shd w:val="clear" w:color="auto" w:fill="F2DCDC" w:themeFill="accent2" w:themeFillTint="32"/>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12"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其他未列明行业</w:t>
            </w:r>
          </w:p>
        </w:tc>
        <w:tc>
          <w:tcPr>
            <w:tcW w:w="1365"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从业人员(X)</w:t>
            </w:r>
          </w:p>
        </w:tc>
        <w:tc>
          <w:tcPr>
            <w:tcW w:w="1201"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人</w:t>
            </w:r>
          </w:p>
        </w:tc>
        <w:tc>
          <w:tcPr>
            <w:tcW w:w="1843"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100≤X&lt;300</w:t>
            </w:r>
          </w:p>
        </w:tc>
        <w:tc>
          <w:tcPr>
            <w:tcW w:w="1586"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10≤X&lt;100</w:t>
            </w:r>
          </w:p>
        </w:tc>
        <w:tc>
          <w:tcPr>
            <w:tcW w:w="1447" w:type="dxa"/>
            <w:shd w:val="clear" w:color="auto" w:fill="FFFFFF"/>
            <w:tcMar>
              <w:top w:w="30" w:type="dxa"/>
              <w:left w:w="90" w:type="dxa"/>
              <w:bottom w:w="30" w:type="dxa"/>
              <w:right w:w="90" w:type="dxa"/>
            </w:tcMar>
            <w:vAlign w:val="center"/>
          </w:tcPr>
          <w:p>
            <w:pPr>
              <w:pStyle w:val="12"/>
              <w:widowControl w:val="0"/>
              <w:wordWrap w:val="0"/>
              <w:topLinePunct/>
              <w:spacing w:before="0" w:beforeAutospacing="0" w:after="0" w:afterAutospacing="0" w:line="360" w:lineRule="atLeast"/>
              <w:rPr>
                <w:rFonts w:cs="宋体"/>
                <w:sz w:val="21"/>
                <w:szCs w:val="21"/>
              </w:rPr>
            </w:pPr>
            <w:r>
              <w:rPr>
                <w:rFonts w:hint="eastAsia" w:cs="宋体"/>
                <w:sz w:val="21"/>
                <w:szCs w:val="21"/>
              </w:rPr>
              <w:t>X&lt;10</w:t>
            </w:r>
          </w:p>
        </w:tc>
      </w:tr>
    </w:tbl>
    <w:p/>
    <w:p>
      <w:pPr>
        <w:pStyle w:val="5"/>
        <w:spacing w:line="360" w:lineRule="auto"/>
        <w:jc w:val="center"/>
        <w:rPr>
          <w:rFonts w:hint="eastAsia" w:ascii="宋体" w:hAnsi="宋体" w:eastAsia="宋体" w:cs="宋体"/>
          <w:sz w:val="30"/>
          <w:szCs w:val="30"/>
        </w:rPr>
      </w:pPr>
      <w:r>
        <w:rPr>
          <w:rFonts w:hint="eastAsia" w:ascii="宋体" w:hAnsi="宋体" w:eastAsia="宋体" w:cs="宋体"/>
          <w:sz w:val="30"/>
          <w:szCs w:val="30"/>
        </w:rPr>
        <w:t>残疾人福利性单位声明函</w:t>
      </w:r>
    </w:p>
    <w:p>
      <w:pPr>
        <w:spacing w:line="588" w:lineRule="exact"/>
        <w:rPr>
          <w:rFonts w:hint="eastAsia" w:ascii="宋体" w:hAnsi="宋体" w:eastAsia="宋体" w:cs="宋体"/>
          <w:b/>
          <w:spacing w:val="6"/>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ind w:firstLine="480" w:firstLineChars="200"/>
        <w:rPr>
          <w:rFonts w:hint="eastAsia" w:ascii="宋体" w:hAnsi="宋体" w:eastAsia="宋体" w:cs="宋体"/>
          <w:sz w:val="24"/>
          <w:szCs w:val="24"/>
        </w:rPr>
      </w:pPr>
    </w:p>
    <w:p>
      <w:pPr>
        <w:spacing w:line="588" w:lineRule="exact"/>
        <w:ind w:firstLine="504" w:firstLineChars="200"/>
        <w:rPr>
          <w:rFonts w:hint="eastAsia" w:ascii="宋体" w:hAnsi="宋体" w:eastAsia="宋体" w:cs="宋体"/>
          <w:spacing w:val="6"/>
          <w:sz w:val="24"/>
          <w:szCs w:val="24"/>
        </w:rPr>
      </w:pP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单位名称（盖章）：</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日  期：</w:t>
      </w:r>
    </w:p>
    <w:p>
      <w:pPr>
        <w:spacing w:line="360" w:lineRule="auto"/>
        <w:rPr>
          <w:rFonts w:hint="eastAsia" w:ascii="宋体" w:hAnsi="宋体" w:eastAsia="宋体" w:cs="宋体"/>
          <w:sz w:val="24"/>
          <w:szCs w:val="24"/>
        </w:rPr>
      </w:pPr>
    </w:p>
    <w:p>
      <w:pPr>
        <w:snapToGrid w:val="0"/>
        <w:spacing w:beforeLines="50" w:after="50" w:line="360" w:lineRule="auto"/>
        <w:rPr>
          <w:rFonts w:hint="eastAsia" w:ascii="宋体" w:hAnsi="宋体" w:eastAsia="宋体" w:cs="宋体"/>
          <w:sz w:val="24"/>
          <w:szCs w:val="24"/>
        </w:rPr>
      </w:pPr>
    </w:p>
    <w:p/>
    <w:p>
      <w:pPr>
        <w:pStyle w:val="2"/>
        <w:ind w:left="480" w:firstLine="404"/>
      </w:pPr>
    </w:p>
    <w:p>
      <w:pPr>
        <w:pStyle w:val="2"/>
        <w:ind w:left="480" w:firstLine="404"/>
      </w:pPr>
    </w:p>
    <w:p>
      <w:pPr>
        <w:pStyle w:val="2"/>
        <w:ind w:left="480" w:firstLine="404"/>
      </w:pPr>
    </w:p>
    <w:p>
      <w:pPr>
        <w:pStyle w:val="2"/>
        <w:ind w:left="480" w:firstLine="404"/>
      </w:pPr>
    </w:p>
    <w:p>
      <w:pPr>
        <w:pStyle w:val="2"/>
        <w:ind w:left="480" w:firstLine="404"/>
      </w:pPr>
    </w:p>
    <w:p>
      <w:pPr>
        <w:pStyle w:val="2"/>
        <w:ind w:left="480" w:firstLine="404"/>
      </w:pPr>
    </w:p>
    <w:p>
      <w:pPr>
        <w:pStyle w:val="2"/>
        <w:ind w:left="480" w:firstLine="404"/>
      </w:pPr>
    </w:p>
    <w:p>
      <w:pPr>
        <w:spacing w:line="440" w:lineRule="exact"/>
        <w:jc w:val="center"/>
        <w:outlineLvl w:val="0"/>
        <w:rPr>
          <w:rFonts w:hint="eastAsia" w:ascii="宋体" w:hAnsi="宋体" w:cs="宋体"/>
          <w:b/>
          <w:kern w:val="0"/>
          <w:sz w:val="32"/>
          <w:szCs w:val="32"/>
          <w:highlight w:val="none"/>
          <w:lang w:val="zh-CN"/>
        </w:rPr>
      </w:pPr>
    </w:p>
    <w:p>
      <w:pPr>
        <w:pStyle w:val="2"/>
        <w:rPr>
          <w:rFonts w:hint="eastAsia" w:ascii="宋体" w:hAnsi="宋体" w:cs="宋体"/>
          <w:b/>
          <w:kern w:val="0"/>
          <w:sz w:val="32"/>
          <w:szCs w:val="32"/>
          <w:highlight w:val="none"/>
          <w:lang w:val="zh-CN"/>
        </w:rPr>
      </w:pPr>
    </w:p>
    <w:p>
      <w:pPr>
        <w:pStyle w:val="4"/>
        <w:rPr>
          <w:rFonts w:hint="eastAsia"/>
          <w:lang w:val="zh-CN"/>
        </w:rPr>
      </w:pPr>
    </w:p>
    <w:p>
      <w:pPr>
        <w:rPr>
          <w:rFonts w:hint="eastAsia"/>
          <w:lang w:val="zh-CN"/>
        </w:rPr>
      </w:pPr>
    </w:p>
    <w:p>
      <w:pPr>
        <w:pStyle w:val="2"/>
        <w:rPr>
          <w:rFonts w:hint="eastAsia"/>
          <w:lang w:val="zh-CN"/>
        </w:rPr>
      </w:pPr>
    </w:p>
    <w:p>
      <w:pPr>
        <w:pStyle w:val="4"/>
        <w:rPr>
          <w:rFonts w:hint="eastAsia"/>
          <w:lang w:val="zh-CN"/>
        </w:rPr>
      </w:pPr>
    </w:p>
    <w:p>
      <w:pPr>
        <w:rPr>
          <w:rFonts w:hint="eastAsia"/>
          <w:lang w:val="zh-CN"/>
        </w:rPr>
      </w:pPr>
    </w:p>
    <w:p>
      <w:pPr>
        <w:rPr>
          <w:rFonts w:hint="eastAsia"/>
          <w:lang w:val="zh-CN"/>
        </w:rPr>
      </w:pPr>
    </w:p>
    <w:p>
      <w:pPr>
        <w:spacing w:line="440" w:lineRule="exact"/>
        <w:jc w:val="center"/>
        <w:outlineLvl w:val="0"/>
        <w:rPr>
          <w:rFonts w:hint="eastAsia" w:ascii="宋体" w:hAnsi="宋体" w:cs="宋体"/>
          <w:b/>
          <w:kern w:val="0"/>
          <w:sz w:val="32"/>
          <w:szCs w:val="32"/>
          <w:highlight w:val="none"/>
          <w:lang w:val="zh-CN"/>
        </w:rPr>
      </w:pPr>
    </w:p>
    <w:p>
      <w:pPr>
        <w:spacing w:line="440" w:lineRule="exact"/>
        <w:jc w:val="center"/>
        <w:outlineLvl w:val="0"/>
        <w:rPr>
          <w:rFonts w:hint="eastAsia" w:ascii="宋体" w:hAnsi="宋体" w:cs="宋体"/>
          <w:b/>
          <w:kern w:val="0"/>
          <w:sz w:val="44"/>
          <w:szCs w:val="44"/>
          <w:highlight w:val="none"/>
          <w:lang w:val="zh-CN"/>
        </w:rPr>
      </w:pPr>
      <w:r>
        <w:rPr>
          <w:rFonts w:hint="eastAsia" w:ascii="宋体" w:hAnsi="宋体" w:cs="宋体"/>
          <w:b/>
          <w:kern w:val="0"/>
          <w:sz w:val="32"/>
          <w:szCs w:val="32"/>
          <w:highlight w:val="none"/>
          <w:lang w:val="zh-CN"/>
        </w:rPr>
        <w:t>七、需求标准响应承诺书（标项一）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致</w:t>
      </w:r>
      <w:r>
        <w:rPr>
          <w:rFonts w:hint="eastAsia" w:ascii="宋体" w:hAnsi="宋体" w:cs="宋体"/>
          <w:kern w:val="0"/>
          <w:sz w:val="24"/>
          <w:szCs w:val="24"/>
          <w:lang w:val="en-US" w:eastAsia="zh-CN"/>
        </w:rPr>
        <w:t>平湖</w:t>
      </w:r>
      <w:r>
        <w:rPr>
          <w:rFonts w:hint="eastAsia" w:ascii="宋体" w:hAnsi="宋体" w:eastAsia="宋体" w:cs="宋体"/>
          <w:kern w:val="0"/>
          <w:sz w:val="24"/>
          <w:szCs w:val="24"/>
        </w:rPr>
        <w:t>市公共资源交易中心：</w:t>
      </w:r>
    </w:p>
    <w:p>
      <w:pPr>
        <w:spacing w:line="440"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我</w:t>
      </w:r>
      <w:r>
        <w:rPr>
          <w:rFonts w:hint="eastAsia" w:ascii="宋体" w:hAnsi="宋体" w:eastAsia="宋体" w:cs="宋体"/>
          <w:kern w:val="0"/>
          <w:sz w:val="24"/>
          <w:szCs w:val="24"/>
          <w:lang w:eastAsia="zh-CN"/>
        </w:rPr>
        <w:t>单位</w:t>
      </w:r>
      <w:r>
        <w:rPr>
          <w:rFonts w:hint="eastAsia" w:ascii="宋体" w:hAnsi="宋体" w:eastAsia="宋体" w:cs="宋体"/>
          <w:kern w:val="0"/>
          <w:sz w:val="24"/>
          <w:szCs w:val="24"/>
        </w:rPr>
        <w:t>参与</w:t>
      </w:r>
      <w:r>
        <w:rPr>
          <w:rFonts w:hint="eastAsia" w:ascii="宋体" w:hAnsi="宋体" w:cs="宋体"/>
          <w:kern w:val="0"/>
          <w:sz w:val="24"/>
          <w:szCs w:val="24"/>
          <w:u w:val="single"/>
          <w:lang w:val="en-US" w:eastAsia="zh-CN"/>
        </w:rPr>
        <w:t>2025-2026年度嘉兴市（含五县四区）资产评估服务开放式框架协议</w:t>
      </w:r>
      <w:r>
        <w:rPr>
          <w:rFonts w:hint="eastAsia" w:ascii="宋体" w:hAnsi="宋体" w:eastAsia="宋体" w:cs="宋体"/>
          <w:kern w:val="0"/>
          <w:sz w:val="24"/>
          <w:szCs w:val="24"/>
          <w:u w:val="single"/>
          <w:lang w:val="en-US" w:eastAsia="zh-CN"/>
        </w:rPr>
        <w:t>项目</w:t>
      </w:r>
      <w:r>
        <w:rPr>
          <w:rFonts w:hint="eastAsia" w:ascii="宋体" w:hAnsi="宋体" w:eastAsia="宋体" w:cs="宋体"/>
          <w:kern w:val="0"/>
          <w:sz w:val="24"/>
          <w:szCs w:val="24"/>
          <w:u w:val="single"/>
          <w:lang w:eastAsia="zh-CN"/>
        </w:rPr>
        <w:t>【</w:t>
      </w:r>
      <w:r>
        <w:rPr>
          <w:rFonts w:hint="eastAsia" w:ascii="宋体" w:hAnsi="宋体" w:cs="宋体"/>
          <w:kern w:val="0"/>
          <w:sz w:val="24"/>
          <w:szCs w:val="24"/>
          <w:u w:val="single"/>
          <w:lang w:eastAsia="zh-CN"/>
        </w:rPr>
        <w:t>项目编号</w:t>
      </w:r>
      <w:r>
        <w:rPr>
          <w:rFonts w:hint="eastAsia" w:ascii="宋体" w:hAnsi="宋体" w:eastAsia="宋体" w:cs="宋体"/>
          <w:kern w:val="0"/>
          <w:sz w:val="24"/>
          <w:szCs w:val="24"/>
          <w:u w:val="single"/>
        </w:rPr>
        <w:t>：</w:t>
      </w:r>
      <w:r>
        <w:rPr>
          <w:rFonts w:hint="eastAsia" w:ascii="宋体" w:hAnsi="宋体" w:cs="宋体"/>
          <w:kern w:val="0"/>
          <w:sz w:val="24"/>
          <w:szCs w:val="24"/>
          <w:u w:val="single"/>
          <w:lang w:val="en-US" w:eastAsia="zh-CN"/>
        </w:rPr>
        <w:t>平政采招2025-07</w:t>
      </w:r>
      <w:r>
        <w:rPr>
          <w:rFonts w:hint="eastAsia" w:ascii="宋体" w:hAnsi="宋体" w:eastAsia="宋体" w:cs="宋体"/>
          <w:kern w:val="0"/>
          <w:sz w:val="24"/>
          <w:szCs w:val="24"/>
          <w:u w:val="single"/>
        </w:rPr>
        <w:t>】</w:t>
      </w:r>
      <w:r>
        <w:rPr>
          <w:rFonts w:hint="eastAsia" w:ascii="宋体" w:hAnsi="宋体" w:eastAsia="宋体" w:cs="宋体"/>
          <w:kern w:val="0"/>
          <w:sz w:val="24"/>
          <w:szCs w:val="24"/>
        </w:rPr>
        <w:t>政府采购活动，郑重承诺</w:t>
      </w:r>
      <w:r>
        <w:rPr>
          <w:rFonts w:hint="eastAsia" w:ascii="宋体" w:hAnsi="宋体" w:eastAsia="宋体" w:cs="宋体"/>
          <w:kern w:val="0"/>
          <w:sz w:val="24"/>
          <w:szCs w:val="24"/>
          <w:lang w:val="en-US" w:eastAsia="zh-CN" w:bidi="ar-SA"/>
        </w:rPr>
        <w:t>我方完全响应征集文件的服务需求，承诺如下：</w:t>
      </w:r>
    </w:p>
    <w:p>
      <w:pPr>
        <w:spacing w:line="360" w:lineRule="auto"/>
        <w:ind w:firstLine="480" w:firstLineChars="200"/>
        <w:jc w:val="left"/>
        <w:rPr>
          <w:rFonts w:hint="eastAsia" w:ascii="宋体" w:hAnsi="宋体" w:cs="宋体"/>
          <w:kern w:val="0"/>
          <w:sz w:val="24"/>
          <w:szCs w:val="24"/>
          <w:highlight w:val="none"/>
          <w:lang w:val="zh-CN" w:eastAsia="zh-CN" w:bidi="ar-SA"/>
        </w:rPr>
      </w:pPr>
      <w:r>
        <w:rPr>
          <w:rFonts w:hint="eastAsia" w:ascii="宋体" w:hAnsi="宋体" w:cs="宋体"/>
          <w:kern w:val="0"/>
          <w:sz w:val="24"/>
          <w:szCs w:val="24"/>
          <w:highlight w:val="none"/>
          <w:lang w:val="zh-CN" w:eastAsia="zh-CN" w:bidi="ar-SA"/>
        </w:rPr>
        <w:t xml:space="preserve"> 总体满足以下条件：</w:t>
      </w:r>
    </w:p>
    <w:p>
      <w:pPr>
        <w:widowControl/>
        <w:numPr>
          <w:ilvl w:val="0"/>
          <w:numId w:val="0"/>
        </w:numPr>
        <w:spacing w:line="360" w:lineRule="auto"/>
        <w:ind w:firstLine="480" w:firstLineChars="200"/>
        <w:outlineLvl w:val="0"/>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1、响应方提供的评估服务必须符合《中华人民共和国资产评估法》、</w:t>
      </w:r>
      <w:r>
        <w:rPr>
          <w:rFonts w:hint="eastAsia" w:ascii="宋体" w:hAnsi="宋体" w:cs="宋体"/>
          <w:sz w:val="24"/>
          <w:highlight w:val="none"/>
          <w:lang w:val="en-US" w:eastAsia="zh-CN"/>
        </w:rPr>
        <w:t>《国有资产评估管理办法》、</w:t>
      </w:r>
      <w:r>
        <w:rPr>
          <w:rFonts w:hint="eastAsia" w:ascii="宋体" w:hAnsi="宋体" w:eastAsia="宋体" w:cs="宋体"/>
          <w:bCs/>
          <w:kern w:val="0"/>
          <w:sz w:val="24"/>
          <w:szCs w:val="24"/>
          <w:highlight w:val="none"/>
          <w:lang w:val="en-US" w:eastAsia="zh-CN" w:bidi="ar-SA"/>
        </w:rPr>
        <w:t>《浙江省资产评估机构财政监督管理实施办法》的要求。</w:t>
      </w:r>
    </w:p>
    <w:p>
      <w:pPr>
        <w:widowControl/>
        <w:numPr>
          <w:ilvl w:val="0"/>
          <w:numId w:val="0"/>
        </w:numPr>
        <w:spacing w:line="360" w:lineRule="auto"/>
        <w:ind w:firstLine="480" w:firstLineChars="200"/>
        <w:outlineLvl w:val="0"/>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2、提供评估服务时，应当指定至少两名</w:t>
      </w:r>
      <w:r>
        <w:rPr>
          <w:rFonts w:hint="eastAsia" w:ascii="宋体" w:hAnsi="宋体" w:cs="宋体"/>
          <w:bCs/>
          <w:kern w:val="0"/>
          <w:sz w:val="24"/>
          <w:szCs w:val="24"/>
          <w:highlight w:val="none"/>
          <w:lang w:val="en-US" w:eastAsia="zh-CN" w:bidi="ar-SA"/>
        </w:rPr>
        <w:t>资产评估师</w:t>
      </w:r>
      <w:r>
        <w:rPr>
          <w:rFonts w:hint="eastAsia" w:ascii="宋体" w:hAnsi="宋体" w:eastAsia="宋体" w:cs="宋体"/>
          <w:bCs/>
          <w:kern w:val="0"/>
          <w:sz w:val="24"/>
          <w:szCs w:val="24"/>
          <w:highlight w:val="none"/>
          <w:lang w:val="en-US" w:eastAsia="zh-CN" w:bidi="ar-SA"/>
        </w:rPr>
        <w:t>承办</w:t>
      </w:r>
      <w:r>
        <w:rPr>
          <w:rFonts w:hint="eastAsia" w:ascii="宋体" w:hAnsi="宋体" w:cs="宋体"/>
          <w:bCs/>
          <w:kern w:val="0"/>
          <w:sz w:val="24"/>
          <w:szCs w:val="24"/>
          <w:highlight w:val="none"/>
          <w:lang w:val="en-US" w:eastAsia="zh-CN" w:bidi="ar-SA"/>
        </w:rPr>
        <w:t>；其中一人为</w:t>
      </w:r>
      <w:r>
        <w:rPr>
          <w:rFonts w:hint="eastAsia" w:ascii="宋体" w:hAnsi="宋体" w:eastAsia="宋体" w:cs="宋体"/>
          <w:bCs/>
          <w:kern w:val="0"/>
          <w:sz w:val="24"/>
          <w:szCs w:val="24"/>
          <w:highlight w:val="none"/>
          <w:lang w:val="en-US" w:eastAsia="zh-CN" w:bidi="ar-SA"/>
        </w:rPr>
        <w:t>项目负责人，负责联系本项目的一切相关事宜。且服务期内原则上不得更换（因无法胜任，经采购人要求更换除外），如因不可抗力原因确需变更的，不得低于原项目负责人资质要求且需经采购人同意。</w:t>
      </w:r>
    </w:p>
    <w:p>
      <w:pPr>
        <w:widowControl/>
        <w:numPr>
          <w:ilvl w:val="0"/>
          <w:numId w:val="0"/>
        </w:numPr>
        <w:spacing w:line="360" w:lineRule="auto"/>
        <w:ind w:firstLine="480" w:firstLineChars="200"/>
        <w:outlineLvl w:val="0"/>
        <w:rPr>
          <w:rFonts w:hint="eastAsia" w:ascii="宋体" w:hAnsi="宋体" w:eastAsia="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bidi="ar-SA"/>
        </w:rPr>
        <w:t>3</w:t>
      </w:r>
      <w:r>
        <w:rPr>
          <w:rFonts w:hint="eastAsia" w:ascii="宋体" w:hAnsi="宋体" w:eastAsia="宋体" w:cs="宋体"/>
          <w:bCs/>
          <w:kern w:val="0"/>
          <w:sz w:val="24"/>
          <w:szCs w:val="24"/>
          <w:highlight w:val="none"/>
          <w:lang w:val="en-US" w:eastAsia="zh-CN" w:bidi="ar-SA"/>
        </w:rPr>
        <w:t>、应当根据评估业务具体情况，对评估对象进行现场调查，收集权属证明、财务会计信息和其他资料并进行核查验证、分析整理，作为评估的依据。</w:t>
      </w:r>
    </w:p>
    <w:p>
      <w:pPr>
        <w:widowControl/>
        <w:numPr>
          <w:ilvl w:val="0"/>
          <w:numId w:val="0"/>
        </w:numPr>
        <w:spacing w:line="360" w:lineRule="auto"/>
        <w:ind w:firstLine="480" w:firstLineChars="200"/>
        <w:outlineLvl w:val="0"/>
        <w:rPr>
          <w:rFonts w:hint="eastAsia" w:ascii="宋体" w:hAnsi="宋体" w:eastAsia="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bidi="ar-SA"/>
        </w:rPr>
        <w:t>4</w:t>
      </w:r>
      <w:r>
        <w:rPr>
          <w:rFonts w:hint="eastAsia" w:ascii="宋体" w:hAnsi="宋体" w:eastAsia="宋体" w:cs="宋体"/>
          <w:bCs/>
          <w:kern w:val="0"/>
          <w:sz w:val="24"/>
          <w:szCs w:val="24"/>
          <w:highlight w:val="none"/>
          <w:lang w:val="en-US" w:eastAsia="zh-CN" w:bidi="ar-SA"/>
        </w:rPr>
        <w:t>、根据项目情况和评估准则，合理选择评估办法，形成评估结</w:t>
      </w:r>
      <w:r>
        <w:rPr>
          <w:rFonts w:hint="eastAsia" w:ascii="宋体" w:hAnsi="宋体" w:eastAsia="宋体" w:cs="宋体"/>
          <w:color w:val="auto"/>
          <w:sz w:val="24"/>
          <w:szCs w:val="28"/>
          <w:highlight w:val="none"/>
          <w:lang w:val="en-US" w:eastAsia="zh-CN"/>
        </w:rPr>
        <w:t>论，编制评估报告。</w:t>
      </w:r>
    </w:p>
    <w:p>
      <w:pPr>
        <w:widowControl/>
        <w:numPr>
          <w:ilvl w:val="0"/>
          <w:numId w:val="0"/>
        </w:numPr>
        <w:spacing w:line="360" w:lineRule="auto"/>
        <w:ind w:firstLine="480" w:firstLineChars="200"/>
        <w:outlineLvl w:val="0"/>
        <w:rPr>
          <w:rFonts w:hint="eastAsia"/>
          <w:highlight w:val="none"/>
          <w:lang w:val="en-US" w:eastAsia="zh-CN"/>
        </w:rPr>
      </w:pPr>
      <w:r>
        <w:rPr>
          <w:rFonts w:hint="eastAsia" w:ascii="宋体" w:hAnsi="宋体" w:cs="宋体"/>
          <w:bCs/>
          <w:kern w:val="0"/>
          <w:sz w:val="24"/>
          <w:szCs w:val="24"/>
          <w:highlight w:val="none"/>
          <w:lang w:val="en-US" w:eastAsia="zh-CN" w:bidi="ar-SA"/>
        </w:rPr>
        <w:t>5</w:t>
      </w:r>
      <w:r>
        <w:rPr>
          <w:rFonts w:hint="eastAsia" w:ascii="宋体" w:hAnsi="宋体" w:eastAsia="宋体" w:cs="宋体"/>
          <w:bCs/>
          <w:kern w:val="0"/>
          <w:sz w:val="24"/>
          <w:szCs w:val="24"/>
          <w:highlight w:val="none"/>
          <w:lang w:val="en-US" w:eastAsia="zh-CN" w:bidi="ar-SA"/>
        </w:rPr>
        <w:t>、评估报告应当由至少两名承办该项业务的评估专业人员签名并加盖评估机构印章。评估机构及其评估专业人员对其出具的评估报告依法承担责任，不得出具虚假评估报告。</w:t>
      </w:r>
    </w:p>
    <w:p>
      <w:pPr>
        <w:widowControl/>
        <w:numPr>
          <w:ilvl w:val="0"/>
          <w:numId w:val="0"/>
        </w:numPr>
        <w:spacing w:line="360" w:lineRule="auto"/>
        <w:ind w:firstLine="480" w:firstLineChars="200"/>
        <w:outlineLvl w:val="0"/>
        <w:rPr>
          <w:rFonts w:hint="eastAsia" w:ascii="宋体" w:hAnsi="宋体" w:eastAsia="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bidi="ar-SA"/>
        </w:rPr>
        <w:t>6</w:t>
      </w:r>
      <w:r>
        <w:rPr>
          <w:rFonts w:hint="eastAsia" w:ascii="宋体" w:hAnsi="宋体" w:eastAsia="宋体" w:cs="宋体"/>
          <w:bCs/>
          <w:kern w:val="0"/>
          <w:sz w:val="24"/>
          <w:szCs w:val="24"/>
          <w:highlight w:val="none"/>
          <w:lang w:val="en-US" w:eastAsia="zh-CN" w:bidi="ar-SA"/>
        </w:rPr>
        <w:t>、采购单位有权要求与相关当事人及评估对象有利害关系的评估专业人员回避。采购单位对评估报告有异议的，可以要求评估机构解释。</w:t>
      </w:r>
    </w:p>
    <w:p>
      <w:pPr>
        <w:widowControl/>
        <w:numPr>
          <w:ilvl w:val="0"/>
          <w:numId w:val="0"/>
        </w:numPr>
        <w:spacing w:line="360" w:lineRule="auto"/>
        <w:ind w:firstLine="480" w:firstLineChars="200"/>
        <w:outlineLvl w:val="0"/>
        <w:rPr>
          <w:rFonts w:hint="eastAsia" w:ascii="宋体" w:hAnsi="宋体" w:eastAsia="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bidi="ar-SA"/>
        </w:rPr>
        <w:t>7</w:t>
      </w:r>
      <w:r>
        <w:rPr>
          <w:rFonts w:hint="eastAsia" w:ascii="宋体" w:hAnsi="宋体" w:eastAsia="宋体" w:cs="宋体"/>
          <w:bCs/>
          <w:kern w:val="0"/>
          <w:sz w:val="24"/>
          <w:szCs w:val="24"/>
          <w:highlight w:val="none"/>
          <w:lang w:val="en-US" w:eastAsia="zh-CN" w:bidi="ar-SA"/>
        </w:rPr>
        <w:t>、协助有关部门做好对采购人经办人的廉政工作，防止腐败现象的出现。</w:t>
      </w:r>
    </w:p>
    <w:p>
      <w:pPr>
        <w:spacing w:line="440" w:lineRule="exact"/>
        <w:ind w:firstLine="420" w:firstLineChars="200"/>
        <w:jc w:val="left"/>
        <w:rPr>
          <w:rFonts w:hint="default" w:ascii="宋体" w:hAnsi="宋体" w:eastAsia="宋体" w:cs="宋体"/>
          <w:bCs/>
          <w:color w:val="000000"/>
          <w:highlight w:val="yellow"/>
          <w:lang w:val="en-US" w:eastAsia="zh-CN"/>
        </w:rPr>
      </w:pPr>
    </w:p>
    <w:p>
      <w:pPr>
        <w:pStyle w:val="2"/>
        <w:rPr>
          <w:rFonts w:hint="default"/>
          <w:lang w:val="en-US" w:eastAsia="zh-CN"/>
        </w:rPr>
      </w:pPr>
    </w:p>
    <w:p>
      <w:pPr>
        <w:keepNext w:val="0"/>
        <w:keepLines w:val="0"/>
        <w:pageBreakBefore w:val="0"/>
        <w:kinsoku/>
        <w:wordWrap/>
        <w:topLinePunct w:val="0"/>
        <w:bidi w:val="0"/>
        <w:snapToGrid w:val="0"/>
        <w:spacing w:line="500" w:lineRule="exact"/>
        <w:ind w:firstLine="3120" w:firstLineChars="13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法定代表人或被授权人签字（或盖章）：</w:t>
      </w:r>
    </w:p>
    <w:p>
      <w:pPr>
        <w:keepNext w:val="0"/>
        <w:keepLines w:val="0"/>
        <w:pageBreakBefore w:val="0"/>
        <w:kinsoku/>
        <w:wordWrap/>
        <w:topLinePunct w:val="0"/>
        <w:bidi w:val="0"/>
        <w:snapToGrid w:val="0"/>
        <w:spacing w:line="500" w:lineRule="exact"/>
        <w:rPr>
          <w:rFonts w:hint="eastAsia" w:ascii="宋体" w:hAnsi="宋体" w:eastAsia="宋体" w:cs="宋体"/>
          <w:kern w:val="0"/>
          <w:sz w:val="24"/>
          <w:highlight w:val="none"/>
        </w:rPr>
      </w:pPr>
      <w:r>
        <w:rPr>
          <w:rFonts w:hint="eastAsia" w:ascii="宋体" w:hAnsi="宋体" w:eastAsia="宋体" w:cs="宋体"/>
          <w:kern w:val="0"/>
          <w:sz w:val="24"/>
          <w:lang w:val="zh-CN"/>
        </w:rPr>
        <w:t xml:space="preserve">                         </w:t>
      </w:r>
      <w:r>
        <w:rPr>
          <w:rFonts w:hint="eastAsia" w:ascii="宋体" w:hAnsi="宋体" w:eastAsia="宋体" w:cs="宋体"/>
          <w:kern w:val="0"/>
          <w:sz w:val="24"/>
          <w:highlight w:val="none"/>
          <w:lang w:val="zh-CN"/>
        </w:rPr>
        <w:t xml:space="preserve"> 供应商名称(公章)：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pStyle w:val="2"/>
        <w:rPr>
          <w:rFonts w:hint="eastAsia" w:ascii="宋体" w:hAnsi="宋体" w:eastAsia="宋体" w:cs="宋体"/>
          <w:kern w:val="0"/>
          <w:sz w:val="24"/>
          <w:szCs w:val="24"/>
          <w:lang w:val="zh-CN"/>
        </w:rPr>
      </w:pPr>
    </w:p>
    <w:p>
      <w:pPr>
        <w:pStyle w:val="4"/>
        <w:rPr>
          <w:rFonts w:hint="eastAsia" w:ascii="宋体" w:hAnsi="宋体" w:eastAsia="宋体" w:cs="宋体"/>
          <w:kern w:val="0"/>
          <w:sz w:val="24"/>
          <w:szCs w:val="24"/>
          <w:lang w:val="zh-CN"/>
        </w:rPr>
      </w:pPr>
    </w:p>
    <w:p>
      <w:pPr>
        <w:rPr>
          <w:rFonts w:hint="eastAsia" w:ascii="宋体" w:hAnsi="宋体" w:eastAsia="宋体" w:cs="宋体"/>
          <w:kern w:val="0"/>
          <w:sz w:val="24"/>
          <w:szCs w:val="24"/>
          <w:lang w:val="zh-CN"/>
        </w:rPr>
      </w:pPr>
    </w:p>
    <w:p>
      <w:pPr>
        <w:pStyle w:val="2"/>
        <w:rPr>
          <w:rFonts w:hint="eastAsia" w:ascii="宋体" w:hAnsi="宋体" w:eastAsia="宋体" w:cs="宋体"/>
          <w:kern w:val="0"/>
          <w:sz w:val="24"/>
          <w:szCs w:val="24"/>
          <w:lang w:val="zh-CN"/>
        </w:rPr>
      </w:pPr>
    </w:p>
    <w:p>
      <w:pPr>
        <w:pStyle w:val="4"/>
        <w:rPr>
          <w:rFonts w:hint="eastAsia" w:ascii="宋体" w:hAnsi="宋体" w:eastAsia="宋体" w:cs="宋体"/>
          <w:kern w:val="0"/>
          <w:sz w:val="24"/>
          <w:szCs w:val="24"/>
          <w:lang w:val="zh-CN"/>
        </w:rPr>
      </w:pPr>
    </w:p>
    <w:p>
      <w:pPr>
        <w:rPr>
          <w:rFonts w:hint="eastAsia" w:ascii="宋体" w:hAnsi="宋体" w:eastAsia="宋体" w:cs="宋体"/>
          <w:kern w:val="0"/>
          <w:sz w:val="24"/>
          <w:szCs w:val="24"/>
          <w:lang w:val="zh-CN"/>
        </w:rPr>
      </w:pPr>
    </w:p>
    <w:p>
      <w:pPr>
        <w:spacing w:line="440" w:lineRule="exact"/>
        <w:jc w:val="center"/>
        <w:outlineLvl w:val="0"/>
        <w:rPr>
          <w:rFonts w:hint="eastAsia" w:ascii="宋体" w:hAnsi="宋体" w:cs="宋体"/>
          <w:b/>
          <w:kern w:val="0"/>
          <w:sz w:val="44"/>
          <w:szCs w:val="44"/>
          <w:highlight w:val="none"/>
          <w:lang w:val="zh-CN"/>
        </w:rPr>
      </w:pPr>
      <w:r>
        <w:rPr>
          <w:rFonts w:hint="eastAsia" w:ascii="宋体" w:hAnsi="宋体" w:cs="宋体"/>
          <w:b/>
          <w:kern w:val="0"/>
          <w:sz w:val="32"/>
          <w:szCs w:val="32"/>
          <w:highlight w:val="none"/>
          <w:lang w:val="zh-CN"/>
        </w:rPr>
        <w:t>需求标准响应承诺书（标项二）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致</w:t>
      </w:r>
      <w:r>
        <w:rPr>
          <w:rFonts w:hint="eastAsia" w:ascii="宋体" w:hAnsi="宋体" w:cs="宋体"/>
          <w:kern w:val="0"/>
          <w:sz w:val="24"/>
          <w:szCs w:val="24"/>
          <w:lang w:val="en-US" w:eastAsia="zh-CN"/>
        </w:rPr>
        <w:t>平湖</w:t>
      </w:r>
      <w:r>
        <w:rPr>
          <w:rFonts w:hint="eastAsia" w:ascii="宋体" w:hAnsi="宋体" w:eastAsia="宋体" w:cs="宋体"/>
          <w:kern w:val="0"/>
          <w:sz w:val="24"/>
          <w:szCs w:val="24"/>
        </w:rPr>
        <w:t>市公共资源交易中心：</w:t>
      </w:r>
    </w:p>
    <w:p>
      <w:pPr>
        <w:spacing w:line="440"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我</w:t>
      </w:r>
      <w:r>
        <w:rPr>
          <w:rFonts w:hint="eastAsia" w:ascii="宋体" w:hAnsi="宋体" w:eastAsia="宋体" w:cs="宋体"/>
          <w:kern w:val="0"/>
          <w:sz w:val="24"/>
          <w:szCs w:val="24"/>
          <w:lang w:eastAsia="zh-CN"/>
        </w:rPr>
        <w:t>单位</w:t>
      </w:r>
      <w:r>
        <w:rPr>
          <w:rFonts w:hint="eastAsia" w:ascii="宋体" w:hAnsi="宋体" w:eastAsia="宋体" w:cs="宋体"/>
          <w:kern w:val="0"/>
          <w:sz w:val="24"/>
          <w:szCs w:val="24"/>
        </w:rPr>
        <w:t>参与</w:t>
      </w:r>
      <w:r>
        <w:rPr>
          <w:rFonts w:hint="eastAsia" w:ascii="宋体" w:hAnsi="宋体" w:cs="宋体"/>
          <w:kern w:val="0"/>
          <w:sz w:val="24"/>
          <w:szCs w:val="24"/>
          <w:u w:val="single"/>
          <w:lang w:val="en-US" w:eastAsia="zh-CN"/>
        </w:rPr>
        <w:t>2025-2026年度嘉兴市（含五县四区）资产评估服务开放式框架协议</w:t>
      </w:r>
      <w:r>
        <w:rPr>
          <w:rFonts w:hint="eastAsia" w:ascii="宋体" w:hAnsi="宋体" w:eastAsia="宋体" w:cs="宋体"/>
          <w:kern w:val="0"/>
          <w:sz w:val="24"/>
          <w:szCs w:val="24"/>
          <w:u w:val="single"/>
          <w:lang w:val="en-US" w:eastAsia="zh-CN"/>
        </w:rPr>
        <w:t>项目</w:t>
      </w:r>
      <w:r>
        <w:rPr>
          <w:rFonts w:hint="eastAsia" w:ascii="宋体" w:hAnsi="宋体" w:eastAsia="宋体" w:cs="宋体"/>
          <w:kern w:val="0"/>
          <w:sz w:val="24"/>
          <w:szCs w:val="24"/>
          <w:u w:val="single"/>
          <w:lang w:eastAsia="zh-CN"/>
        </w:rPr>
        <w:t>【</w:t>
      </w:r>
      <w:r>
        <w:rPr>
          <w:rFonts w:hint="eastAsia" w:ascii="宋体" w:hAnsi="宋体" w:cs="宋体"/>
          <w:kern w:val="0"/>
          <w:sz w:val="24"/>
          <w:szCs w:val="24"/>
          <w:u w:val="single"/>
          <w:lang w:eastAsia="zh-CN"/>
        </w:rPr>
        <w:t>项目编号</w:t>
      </w:r>
      <w:r>
        <w:rPr>
          <w:rFonts w:hint="eastAsia" w:ascii="宋体" w:hAnsi="宋体" w:eastAsia="宋体" w:cs="宋体"/>
          <w:kern w:val="0"/>
          <w:sz w:val="24"/>
          <w:szCs w:val="24"/>
          <w:u w:val="single"/>
        </w:rPr>
        <w:t>：</w:t>
      </w:r>
      <w:r>
        <w:rPr>
          <w:rFonts w:hint="eastAsia" w:ascii="宋体" w:hAnsi="宋体" w:cs="宋体"/>
          <w:kern w:val="0"/>
          <w:sz w:val="24"/>
          <w:szCs w:val="24"/>
          <w:u w:val="single"/>
          <w:lang w:val="en-US" w:eastAsia="zh-CN"/>
        </w:rPr>
        <w:t>平政采招2025-07</w:t>
      </w:r>
      <w:r>
        <w:rPr>
          <w:rFonts w:hint="eastAsia" w:ascii="宋体" w:hAnsi="宋体" w:eastAsia="宋体" w:cs="宋体"/>
          <w:kern w:val="0"/>
          <w:sz w:val="24"/>
          <w:szCs w:val="24"/>
          <w:u w:val="single"/>
        </w:rPr>
        <w:t>】</w:t>
      </w:r>
      <w:r>
        <w:rPr>
          <w:rFonts w:hint="eastAsia" w:ascii="宋体" w:hAnsi="宋体" w:eastAsia="宋体" w:cs="宋体"/>
          <w:kern w:val="0"/>
          <w:sz w:val="24"/>
          <w:szCs w:val="24"/>
        </w:rPr>
        <w:t>政府采购活动，郑重承诺</w:t>
      </w:r>
      <w:r>
        <w:rPr>
          <w:rFonts w:hint="eastAsia" w:ascii="宋体" w:hAnsi="宋体" w:eastAsia="宋体" w:cs="宋体"/>
          <w:kern w:val="0"/>
          <w:sz w:val="24"/>
          <w:szCs w:val="24"/>
          <w:lang w:val="en-US" w:eastAsia="zh-CN" w:bidi="ar-SA"/>
        </w:rPr>
        <w:t>我方完全响应征集文件的服务需求，承诺如下：</w:t>
      </w:r>
    </w:p>
    <w:p>
      <w:pPr>
        <w:spacing w:line="360" w:lineRule="auto"/>
        <w:ind w:firstLine="480" w:firstLineChars="200"/>
        <w:jc w:val="left"/>
        <w:rPr>
          <w:rFonts w:hint="eastAsia" w:ascii="宋体" w:hAnsi="宋体" w:cs="宋体"/>
          <w:kern w:val="0"/>
          <w:sz w:val="24"/>
          <w:szCs w:val="24"/>
          <w:highlight w:val="none"/>
          <w:lang w:val="zh-CN" w:eastAsia="zh-CN" w:bidi="ar-SA"/>
        </w:rPr>
      </w:pPr>
      <w:r>
        <w:rPr>
          <w:rFonts w:hint="eastAsia" w:ascii="宋体" w:hAnsi="宋体" w:cs="宋体"/>
          <w:kern w:val="0"/>
          <w:sz w:val="24"/>
          <w:szCs w:val="24"/>
          <w:highlight w:val="none"/>
          <w:lang w:val="zh-CN" w:eastAsia="zh-CN" w:bidi="ar-SA"/>
        </w:rPr>
        <w:t xml:space="preserve"> 总体满足以下条件：</w:t>
      </w:r>
    </w:p>
    <w:p>
      <w:pPr>
        <w:widowControl/>
        <w:numPr>
          <w:ilvl w:val="0"/>
          <w:numId w:val="0"/>
        </w:numPr>
        <w:spacing w:line="360" w:lineRule="auto"/>
        <w:ind w:firstLine="480" w:firstLineChars="200"/>
        <w:outlineLvl w:val="0"/>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1、响应方提供的土地评估服务严格按照《城镇土地估价规程》（GB/T18508-2014）、《国有建设用地使用权出让地价评估技术规范（试行）》（国土资厅发〔2013〕20号）、《国土资源部办公厅关于实施&lt;城镇土地分等定级规程&gt;和&lt;城镇土地估价规程&gt;有关问题的通知》（国土资厅发〔2015〕12号）等国家和省、市制定的相关法律、法规、规程、规范进行地价评估，出具估价报告并及时报部备案，提供评估过程中形成的有关资料、文件依据、数据和成果。</w:t>
      </w:r>
    </w:p>
    <w:p>
      <w:pPr>
        <w:widowControl/>
        <w:numPr>
          <w:ilvl w:val="0"/>
          <w:numId w:val="0"/>
        </w:numPr>
        <w:spacing w:line="360" w:lineRule="auto"/>
        <w:ind w:firstLine="480" w:firstLineChars="200"/>
        <w:outlineLvl w:val="0"/>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2、根据工作需要做好评估项目的情况汇报和相关的技术解释工作。</w:t>
      </w:r>
    </w:p>
    <w:p>
      <w:pPr>
        <w:widowControl/>
        <w:numPr>
          <w:ilvl w:val="0"/>
          <w:numId w:val="0"/>
        </w:numPr>
        <w:spacing w:line="360" w:lineRule="auto"/>
        <w:ind w:firstLine="480" w:firstLineChars="200"/>
        <w:outlineLvl w:val="0"/>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3、提供土地评估方面和土地价格信息的咨询。</w:t>
      </w:r>
    </w:p>
    <w:p>
      <w:pPr>
        <w:widowControl/>
        <w:numPr>
          <w:ilvl w:val="0"/>
          <w:numId w:val="0"/>
        </w:numPr>
        <w:spacing w:line="360" w:lineRule="auto"/>
        <w:ind w:firstLine="480" w:firstLineChars="200"/>
        <w:outlineLvl w:val="0"/>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4、妥善保管委托时提供的资料，不得向用地单位或利益相关人泄露评估结果及内容，自觉接受监督和管理。</w:t>
      </w:r>
    </w:p>
    <w:p>
      <w:pPr>
        <w:widowControl/>
        <w:numPr>
          <w:ilvl w:val="0"/>
          <w:numId w:val="0"/>
        </w:numPr>
        <w:spacing w:line="360" w:lineRule="auto"/>
        <w:ind w:firstLine="480" w:firstLineChars="200"/>
        <w:outlineLvl w:val="0"/>
        <w:rPr>
          <w:rFonts w:hint="eastAsia" w:ascii="宋体" w:hAnsi="宋体" w:eastAsia="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bidi="ar-SA"/>
        </w:rPr>
        <w:t>5</w:t>
      </w:r>
      <w:r>
        <w:rPr>
          <w:rFonts w:hint="eastAsia" w:ascii="宋体" w:hAnsi="宋体" w:eastAsia="宋体" w:cs="宋体"/>
          <w:bCs/>
          <w:kern w:val="0"/>
          <w:sz w:val="24"/>
          <w:szCs w:val="24"/>
          <w:highlight w:val="none"/>
          <w:lang w:val="en-US" w:eastAsia="zh-CN" w:bidi="ar-SA"/>
        </w:rPr>
        <w:t>、根据项目情况和评估准则，合理选择评估办法，形成评估结</w:t>
      </w:r>
      <w:r>
        <w:rPr>
          <w:rFonts w:hint="eastAsia" w:ascii="宋体" w:hAnsi="宋体" w:eastAsia="宋体" w:cs="宋体"/>
          <w:color w:val="auto"/>
          <w:sz w:val="24"/>
          <w:szCs w:val="28"/>
          <w:highlight w:val="none"/>
          <w:lang w:val="en-US" w:eastAsia="zh-CN"/>
        </w:rPr>
        <w:t>论，编制评估报告。</w:t>
      </w:r>
    </w:p>
    <w:p>
      <w:pPr>
        <w:widowControl/>
        <w:numPr>
          <w:ilvl w:val="0"/>
          <w:numId w:val="0"/>
        </w:numPr>
        <w:spacing w:line="360" w:lineRule="auto"/>
        <w:ind w:firstLine="480" w:firstLineChars="200"/>
        <w:outlineLvl w:val="0"/>
        <w:rPr>
          <w:rFonts w:hint="eastAsia"/>
          <w:highlight w:val="none"/>
          <w:lang w:val="en-US" w:eastAsia="zh-CN"/>
        </w:rPr>
      </w:pPr>
      <w:r>
        <w:rPr>
          <w:rFonts w:hint="eastAsia" w:ascii="宋体" w:hAnsi="宋体" w:cs="宋体"/>
          <w:bCs/>
          <w:kern w:val="0"/>
          <w:sz w:val="24"/>
          <w:szCs w:val="24"/>
          <w:highlight w:val="none"/>
          <w:lang w:val="en-US" w:eastAsia="zh-CN" w:bidi="ar-SA"/>
        </w:rPr>
        <w:t>6</w:t>
      </w:r>
      <w:r>
        <w:rPr>
          <w:rFonts w:hint="eastAsia" w:ascii="宋体" w:hAnsi="宋体" w:eastAsia="宋体" w:cs="宋体"/>
          <w:bCs/>
          <w:kern w:val="0"/>
          <w:sz w:val="24"/>
          <w:szCs w:val="24"/>
          <w:highlight w:val="none"/>
          <w:lang w:val="en-US" w:eastAsia="zh-CN" w:bidi="ar-SA"/>
        </w:rPr>
        <w:t>、评估机构及其评估专业人员对其出具的评估报告依法承担责任，不得出具虚假评估报告。</w:t>
      </w:r>
    </w:p>
    <w:p>
      <w:pPr>
        <w:widowControl/>
        <w:numPr>
          <w:ilvl w:val="0"/>
          <w:numId w:val="0"/>
        </w:numPr>
        <w:spacing w:line="360" w:lineRule="auto"/>
        <w:ind w:firstLine="480" w:firstLineChars="200"/>
        <w:outlineLvl w:val="0"/>
        <w:rPr>
          <w:rFonts w:hint="eastAsia" w:ascii="宋体" w:hAnsi="宋体" w:eastAsia="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bidi="ar-SA"/>
        </w:rPr>
        <w:t>7</w:t>
      </w:r>
      <w:r>
        <w:rPr>
          <w:rFonts w:hint="eastAsia" w:ascii="宋体" w:hAnsi="宋体" w:eastAsia="宋体" w:cs="宋体"/>
          <w:bCs/>
          <w:kern w:val="0"/>
          <w:sz w:val="24"/>
          <w:szCs w:val="24"/>
          <w:highlight w:val="none"/>
          <w:lang w:val="en-US" w:eastAsia="zh-CN" w:bidi="ar-SA"/>
        </w:rPr>
        <w:t>、采购单位有权要求与相关当事人及评估对象有利害关系的评估专业人员回避。采购单位对评估报告有异议的，可以要求评估机构解释。</w:t>
      </w:r>
    </w:p>
    <w:p>
      <w:pPr>
        <w:widowControl/>
        <w:numPr>
          <w:ilvl w:val="0"/>
          <w:numId w:val="0"/>
        </w:numPr>
        <w:spacing w:line="360" w:lineRule="auto"/>
        <w:ind w:firstLine="480" w:firstLineChars="200"/>
        <w:outlineLvl w:val="0"/>
        <w:rPr>
          <w:rFonts w:hint="eastAsia" w:ascii="宋体" w:hAnsi="宋体" w:eastAsia="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bidi="ar-SA"/>
        </w:rPr>
        <w:t>8</w:t>
      </w:r>
      <w:r>
        <w:rPr>
          <w:rFonts w:hint="eastAsia" w:ascii="宋体" w:hAnsi="宋体" w:eastAsia="宋体" w:cs="宋体"/>
          <w:bCs/>
          <w:kern w:val="0"/>
          <w:sz w:val="24"/>
          <w:szCs w:val="24"/>
          <w:highlight w:val="none"/>
          <w:lang w:val="en-US" w:eastAsia="zh-CN" w:bidi="ar-SA"/>
        </w:rPr>
        <w:t>、协助有关部门做好对采购人经办人的廉政工作，防止腐败现象的出现。</w:t>
      </w:r>
    </w:p>
    <w:p>
      <w:pPr>
        <w:spacing w:line="440" w:lineRule="exact"/>
        <w:ind w:firstLine="420" w:firstLineChars="200"/>
        <w:jc w:val="left"/>
        <w:rPr>
          <w:rFonts w:hint="default" w:ascii="宋体" w:hAnsi="宋体" w:eastAsia="宋体" w:cs="宋体"/>
          <w:bCs/>
          <w:color w:val="000000"/>
          <w:highlight w:val="yellow"/>
          <w:lang w:val="en-US" w:eastAsia="zh-CN"/>
        </w:rPr>
      </w:pPr>
    </w:p>
    <w:p>
      <w:pPr>
        <w:pStyle w:val="2"/>
        <w:rPr>
          <w:rFonts w:hint="default"/>
          <w:lang w:val="en-US" w:eastAsia="zh-CN"/>
        </w:rPr>
      </w:pPr>
    </w:p>
    <w:p>
      <w:pPr>
        <w:keepNext w:val="0"/>
        <w:keepLines w:val="0"/>
        <w:pageBreakBefore w:val="0"/>
        <w:kinsoku/>
        <w:wordWrap/>
        <w:topLinePunct w:val="0"/>
        <w:bidi w:val="0"/>
        <w:snapToGrid w:val="0"/>
        <w:spacing w:line="500" w:lineRule="exact"/>
        <w:ind w:firstLine="3120" w:firstLineChars="13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法定代表人或被授权人签字（或盖章）：</w:t>
      </w:r>
    </w:p>
    <w:p>
      <w:pPr>
        <w:keepNext w:val="0"/>
        <w:keepLines w:val="0"/>
        <w:pageBreakBefore w:val="0"/>
        <w:kinsoku/>
        <w:wordWrap/>
        <w:topLinePunct w:val="0"/>
        <w:bidi w:val="0"/>
        <w:snapToGrid w:val="0"/>
        <w:spacing w:line="500" w:lineRule="exact"/>
        <w:rPr>
          <w:rFonts w:hint="eastAsia" w:ascii="宋体" w:hAnsi="宋体" w:eastAsia="宋体" w:cs="宋体"/>
          <w:kern w:val="0"/>
          <w:sz w:val="24"/>
          <w:highlight w:val="none"/>
        </w:rPr>
      </w:pPr>
      <w:r>
        <w:rPr>
          <w:rFonts w:hint="eastAsia" w:ascii="宋体" w:hAnsi="宋体" w:eastAsia="宋体" w:cs="宋体"/>
          <w:kern w:val="0"/>
          <w:sz w:val="24"/>
          <w:lang w:val="zh-CN"/>
        </w:rPr>
        <w:t xml:space="preserve">                         </w:t>
      </w:r>
      <w:r>
        <w:rPr>
          <w:rFonts w:hint="eastAsia" w:ascii="宋体" w:hAnsi="宋体" w:eastAsia="宋体" w:cs="宋体"/>
          <w:kern w:val="0"/>
          <w:sz w:val="24"/>
          <w:highlight w:val="none"/>
          <w:lang w:val="zh-CN"/>
        </w:rPr>
        <w:t xml:space="preserve"> 供应商名称(公章)：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pStyle w:val="4"/>
        <w:rPr>
          <w:rFonts w:hint="eastAsia"/>
        </w:rPr>
      </w:pPr>
    </w:p>
    <w:p>
      <w:pPr>
        <w:numPr>
          <w:ilvl w:val="0"/>
          <w:numId w:val="0"/>
        </w:numPr>
        <w:spacing w:line="440" w:lineRule="exact"/>
        <w:jc w:val="both"/>
        <w:rPr>
          <w:rFonts w:hint="eastAsia" w:ascii="宋体" w:hAnsi="宋体" w:cs="宋体"/>
          <w:b/>
          <w:kern w:val="0"/>
          <w:sz w:val="32"/>
          <w:szCs w:val="32"/>
          <w:highlight w:val="none"/>
          <w:lang w:val="zh-CN" w:eastAsia="zh-CN"/>
        </w:rPr>
      </w:pPr>
    </w:p>
    <w:p>
      <w:pPr>
        <w:pStyle w:val="2"/>
        <w:rPr>
          <w:rFonts w:hint="eastAsia" w:ascii="宋体" w:hAnsi="宋体" w:cs="宋体"/>
          <w:b/>
          <w:kern w:val="0"/>
          <w:sz w:val="32"/>
          <w:szCs w:val="32"/>
          <w:highlight w:val="none"/>
          <w:lang w:val="zh-CN" w:eastAsia="zh-CN"/>
        </w:rPr>
      </w:pPr>
    </w:p>
    <w:p>
      <w:pPr>
        <w:pStyle w:val="4"/>
        <w:rPr>
          <w:rFonts w:hint="eastAsia" w:ascii="宋体" w:hAnsi="宋体" w:cs="宋体"/>
          <w:b/>
          <w:kern w:val="0"/>
          <w:sz w:val="32"/>
          <w:szCs w:val="32"/>
          <w:highlight w:val="none"/>
          <w:lang w:val="zh-CN" w:eastAsia="zh-CN"/>
        </w:rPr>
      </w:pPr>
    </w:p>
    <w:p>
      <w:pPr>
        <w:numPr>
          <w:ilvl w:val="0"/>
          <w:numId w:val="0"/>
        </w:numPr>
        <w:spacing w:line="440" w:lineRule="exact"/>
        <w:jc w:val="center"/>
        <w:rPr>
          <w:rFonts w:hint="eastAsia" w:ascii="宋体" w:hAnsi="宋体" w:eastAsia="宋体" w:cs="宋体"/>
          <w:b/>
          <w:kern w:val="0"/>
          <w:sz w:val="32"/>
          <w:szCs w:val="32"/>
          <w:highlight w:val="none"/>
          <w:lang w:val="zh-CN" w:eastAsia="zh-CN"/>
        </w:rPr>
      </w:pPr>
      <w:r>
        <w:rPr>
          <w:rFonts w:hint="eastAsia" w:ascii="宋体" w:hAnsi="宋体" w:cs="宋体"/>
          <w:b/>
          <w:kern w:val="0"/>
          <w:sz w:val="32"/>
          <w:szCs w:val="32"/>
          <w:highlight w:val="none"/>
          <w:lang w:val="zh-CN" w:eastAsia="zh-CN"/>
        </w:rPr>
        <w:t>八</w:t>
      </w:r>
      <w:r>
        <w:rPr>
          <w:rFonts w:hint="eastAsia" w:ascii="宋体" w:hAnsi="宋体" w:eastAsia="宋体" w:cs="宋体"/>
          <w:b/>
          <w:kern w:val="0"/>
          <w:sz w:val="32"/>
          <w:szCs w:val="32"/>
          <w:highlight w:val="none"/>
          <w:lang w:val="zh-CN" w:eastAsia="zh-CN"/>
        </w:rPr>
        <w:t>、供应商基本情况（符合需求标准的相关证明材料）</w:t>
      </w:r>
    </w:p>
    <w:p>
      <w:pPr>
        <w:snapToGrid w:val="0"/>
        <w:spacing w:before="120" w:beforeLines="50" w:after="50" w:line="360" w:lineRule="auto"/>
        <w:jc w:val="center"/>
        <w:rPr>
          <w:rFonts w:hint="eastAsia" w:ascii="宋体" w:hAnsi="宋体" w:cs="宋体"/>
          <w:kern w:val="0"/>
          <w:szCs w:val="21"/>
        </w:rPr>
      </w:pPr>
      <w:r>
        <w:rPr>
          <w:rFonts w:hint="eastAsia" w:ascii="宋体" w:hAnsi="宋体" w:cs="宋体"/>
          <w:b/>
          <w:szCs w:val="21"/>
        </w:rPr>
        <w:t>（请供应商按实际填制）</w:t>
      </w:r>
      <w:r>
        <w:rPr>
          <w:rFonts w:hint="eastAsia" w:ascii="宋体" w:hAnsi="宋体" w:cs="宋体"/>
          <w:kern w:val="0"/>
          <w:szCs w:val="21"/>
        </w:rPr>
        <w:br w:type="textWrapping"/>
      </w:r>
    </w:p>
    <w:p>
      <w:pPr>
        <w:pStyle w:val="18"/>
        <w:rPr>
          <w:rFonts w:hint="eastAsia" w:ascii="宋体" w:hAnsi="宋体" w:cs="宋体"/>
          <w:kern w:val="0"/>
          <w:szCs w:val="21"/>
        </w:rPr>
      </w:pPr>
    </w:p>
    <w:p>
      <w:pPr>
        <w:pStyle w:val="18"/>
        <w:rPr>
          <w:rFonts w:hint="eastAsia" w:ascii="宋体" w:hAnsi="宋体" w:cs="宋体"/>
          <w:kern w:val="0"/>
          <w:szCs w:val="21"/>
        </w:rPr>
      </w:pPr>
    </w:p>
    <w:p>
      <w:pPr>
        <w:pStyle w:val="18"/>
        <w:rPr>
          <w:rFonts w:hint="eastAsia" w:ascii="宋体" w:hAnsi="宋体" w:cs="宋体"/>
          <w:kern w:val="0"/>
          <w:szCs w:val="21"/>
        </w:rPr>
      </w:pPr>
    </w:p>
    <w:p>
      <w:pPr>
        <w:spacing w:before="120" w:beforeLines="50" w:after="120" w:afterLines="50" w:line="360" w:lineRule="auto"/>
        <w:jc w:val="center"/>
        <w:rPr>
          <w:rFonts w:hint="eastAsia" w:ascii="宋体" w:hAnsi="宋体" w:eastAsia="宋体" w:cs="宋体"/>
          <w:b/>
          <w:sz w:val="30"/>
          <w:szCs w:val="30"/>
          <w:lang w:eastAsia="zh-CN"/>
        </w:rPr>
      </w:pPr>
      <w:r>
        <w:rPr>
          <w:rFonts w:hint="eastAsia" w:ascii="宋体" w:hAnsi="宋体" w:eastAsia="宋体" w:cs="宋体"/>
          <w:b/>
          <w:sz w:val="30"/>
          <w:szCs w:val="30"/>
          <w:lang w:eastAsia="zh-CN"/>
        </w:rPr>
        <w:t>供应商基本情况表（</w:t>
      </w:r>
      <w:r>
        <w:rPr>
          <w:rFonts w:hint="eastAsia" w:ascii="宋体" w:hAnsi="宋体" w:cs="宋体"/>
          <w:b/>
          <w:sz w:val="30"/>
          <w:szCs w:val="30"/>
          <w:lang w:val="en-US" w:eastAsia="zh-CN"/>
        </w:rPr>
        <w:t>资产评估服务</w:t>
      </w:r>
      <w:r>
        <w:rPr>
          <w:rFonts w:hint="eastAsia" w:ascii="宋体" w:hAnsi="宋体" w:eastAsia="宋体" w:cs="宋体"/>
          <w:b/>
          <w:sz w:val="30"/>
          <w:szCs w:val="30"/>
          <w:lang w:eastAsia="zh-CN"/>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311"/>
        <w:gridCol w:w="532"/>
        <w:gridCol w:w="1276"/>
        <w:gridCol w:w="567"/>
        <w:gridCol w:w="141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3119" w:type="dxa"/>
            <w:gridSpan w:val="3"/>
            <w:noWrap w:val="0"/>
            <w:vAlign w:val="center"/>
          </w:tcPr>
          <w:p>
            <w:pPr>
              <w:jc w:val="center"/>
              <w:rPr>
                <w:rFonts w:hint="eastAsia" w:ascii="宋体" w:hAnsi="宋体" w:eastAsia="宋体" w:cs="宋体"/>
                <w:sz w:val="24"/>
                <w:szCs w:val="24"/>
              </w:rPr>
            </w:pPr>
          </w:p>
        </w:tc>
        <w:tc>
          <w:tcPr>
            <w:tcW w:w="1984"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2268"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6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3119" w:type="dxa"/>
            <w:gridSpan w:val="3"/>
            <w:noWrap w:val="0"/>
            <w:vAlign w:val="center"/>
          </w:tcPr>
          <w:p>
            <w:pPr>
              <w:jc w:val="center"/>
              <w:rPr>
                <w:rFonts w:hint="eastAsia" w:ascii="宋体" w:hAnsi="宋体" w:eastAsia="宋体" w:cs="宋体"/>
                <w:sz w:val="24"/>
                <w:szCs w:val="24"/>
              </w:rPr>
            </w:pPr>
          </w:p>
        </w:tc>
        <w:tc>
          <w:tcPr>
            <w:tcW w:w="1984"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股东人数</w:t>
            </w:r>
          </w:p>
        </w:tc>
        <w:tc>
          <w:tcPr>
            <w:tcW w:w="2268"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6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注册时间</w:t>
            </w:r>
          </w:p>
        </w:tc>
        <w:tc>
          <w:tcPr>
            <w:tcW w:w="3119" w:type="dxa"/>
            <w:gridSpan w:val="3"/>
            <w:noWrap w:val="0"/>
            <w:vAlign w:val="center"/>
          </w:tcPr>
          <w:p>
            <w:pPr>
              <w:jc w:val="center"/>
              <w:rPr>
                <w:rFonts w:hint="eastAsia" w:ascii="宋体" w:hAnsi="宋体" w:eastAsia="宋体" w:cs="宋体"/>
                <w:sz w:val="24"/>
                <w:szCs w:val="24"/>
              </w:rPr>
            </w:pPr>
          </w:p>
        </w:tc>
        <w:tc>
          <w:tcPr>
            <w:tcW w:w="1984"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办公地址</w:t>
            </w:r>
          </w:p>
        </w:tc>
        <w:tc>
          <w:tcPr>
            <w:tcW w:w="2268"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56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3119" w:type="dxa"/>
            <w:gridSpan w:val="3"/>
            <w:noWrap w:val="0"/>
            <w:vAlign w:val="center"/>
          </w:tcPr>
          <w:p>
            <w:pPr>
              <w:jc w:val="center"/>
              <w:rPr>
                <w:rFonts w:hint="eastAsia" w:ascii="宋体" w:hAnsi="宋体" w:eastAsia="宋体" w:cs="宋体"/>
                <w:sz w:val="24"/>
                <w:szCs w:val="24"/>
              </w:rPr>
            </w:pPr>
          </w:p>
        </w:tc>
        <w:tc>
          <w:tcPr>
            <w:tcW w:w="1984"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传真</w:t>
            </w:r>
          </w:p>
        </w:tc>
        <w:tc>
          <w:tcPr>
            <w:tcW w:w="2268"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开户银行名称</w:t>
            </w:r>
          </w:p>
        </w:tc>
        <w:tc>
          <w:tcPr>
            <w:tcW w:w="3119" w:type="dxa"/>
            <w:gridSpan w:val="3"/>
            <w:noWrap w:val="0"/>
            <w:vAlign w:val="center"/>
          </w:tcPr>
          <w:p>
            <w:pPr>
              <w:jc w:val="center"/>
              <w:rPr>
                <w:rFonts w:hint="eastAsia" w:ascii="宋体" w:hAnsi="宋体" w:eastAsia="宋体" w:cs="宋体"/>
                <w:sz w:val="24"/>
                <w:szCs w:val="24"/>
              </w:rPr>
            </w:pPr>
          </w:p>
        </w:tc>
        <w:tc>
          <w:tcPr>
            <w:tcW w:w="1984"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开户银行地址</w:t>
            </w:r>
          </w:p>
        </w:tc>
        <w:tc>
          <w:tcPr>
            <w:tcW w:w="2268"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560"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职工人数</w:t>
            </w:r>
          </w:p>
        </w:tc>
        <w:tc>
          <w:tcPr>
            <w:tcW w:w="1843" w:type="dxa"/>
            <w:gridSpan w:val="2"/>
            <w:tcBorders>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总人数</w:t>
            </w:r>
          </w:p>
        </w:tc>
        <w:tc>
          <w:tcPr>
            <w:tcW w:w="1276" w:type="dxa"/>
            <w:tcBorders>
              <w:left w:val="single" w:color="auto" w:sz="4" w:space="0"/>
            </w:tcBorders>
            <w:noWrap w:val="0"/>
            <w:vAlign w:val="center"/>
          </w:tcPr>
          <w:p>
            <w:pPr>
              <w:jc w:val="right"/>
              <w:rPr>
                <w:rFonts w:hint="eastAsia" w:ascii="宋体" w:hAnsi="宋体" w:eastAsia="宋体" w:cs="宋体"/>
                <w:sz w:val="24"/>
                <w:szCs w:val="24"/>
              </w:rPr>
            </w:pPr>
            <w:r>
              <w:rPr>
                <w:rFonts w:hint="eastAsia" w:ascii="宋体" w:hAnsi="宋体" w:eastAsia="宋体" w:cs="宋体"/>
                <w:sz w:val="24"/>
                <w:szCs w:val="24"/>
              </w:rPr>
              <w:t>人</w:t>
            </w:r>
          </w:p>
        </w:tc>
        <w:tc>
          <w:tcPr>
            <w:tcW w:w="1984"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管理人员数量</w:t>
            </w:r>
          </w:p>
        </w:tc>
        <w:tc>
          <w:tcPr>
            <w:tcW w:w="2268" w:type="dxa"/>
            <w:noWrap w:val="0"/>
            <w:vAlign w:val="center"/>
          </w:tcPr>
          <w:p>
            <w:pPr>
              <w:jc w:val="right"/>
              <w:rPr>
                <w:rFonts w:hint="eastAsia" w:ascii="宋体" w:hAnsi="宋体" w:eastAsia="宋体" w:cs="宋体"/>
                <w:sz w:val="24"/>
                <w:szCs w:val="24"/>
              </w:rPr>
            </w:pPr>
            <w:r>
              <w:rPr>
                <w:rFonts w:hint="eastAsia" w:ascii="宋体" w:hAnsi="宋体" w:eastAsia="宋体" w:cs="宋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560" w:type="dxa"/>
            <w:vMerge w:val="continue"/>
            <w:noWrap w:val="0"/>
            <w:vAlign w:val="center"/>
          </w:tcPr>
          <w:p>
            <w:pPr>
              <w:jc w:val="center"/>
              <w:rPr>
                <w:rFonts w:hint="eastAsia" w:ascii="宋体" w:hAnsi="宋体" w:eastAsia="宋体" w:cs="宋体"/>
                <w:sz w:val="24"/>
                <w:szCs w:val="24"/>
              </w:rPr>
            </w:pPr>
          </w:p>
        </w:tc>
        <w:tc>
          <w:tcPr>
            <w:tcW w:w="1843" w:type="dxa"/>
            <w:gridSpan w:val="2"/>
            <w:tcBorders>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注册资产评估师人数</w:t>
            </w:r>
          </w:p>
        </w:tc>
        <w:tc>
          <w:tcPr>
            <w:tcW w:w="1276" w:type="dxa"/>
            <w:tcBorders>
              <w:left w:val="single" w:color="auto" w:sz="4" w:space="0"/>
            </w:tcBorders>
            <w:noWrap w:val="0"/>
            <w:vAlign w:val="center"/>
          </w:tcPr>
          <w:p>
            <w:pPr>
              <w:jc w:val="right"/>
              <w:rPr>
                <w:rFonts w:hint="eastAsia" w:ascii="宋体" w:hAnsi="宋体" w:eastAsia="宋体" w:cs="宋体"/>
                <w:sz w:val="24"/>
                <w:szCs w:val="24"/>
              </w:rPr>
            </w:pPr>
            <w:r>
              <w:rPr>
                <w:rFonts w:hint="eastAsia" w:ascii="宋体" w:hAnsi="宋体" w:eastAsia="宋体" w:cs="宋体"/>
                <w:sz w:val="24"/>
                <w:szCs w:val="24"/>
              </w:rPr>
              <w:t>人</w:t>
            </w:r>
          </w:p>
        </w:tc>
        <w:tc>
          <w:tcPr>
            <w:tcW w:w="1984"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其他专业人员数量</w:t>
            </w:r>
          </w:p>
        </w:tc>
        <w:tc>
          <w:tcPr>
            <w:tcW w:w="2268" w:type="dxa"/>
            <w:noWrap w:val="0"/>
            <w:vAlign w:val="center"/>
          </w:tcPr>
          <w:p>
            <w:pPr>
              <w:jc w:val="right"/>
              <w:rPr>
                <w:rFonts w:hint="eastAsia" w:ascii="宋体" w:hAnsi="宋体" w:eastAsia="宋体" w:cs="宋体"/>
                <w:sz w:val="24"/>
                <w:szCs w:val="24"/>
              </w:rPr>
            </w:pPr>
            <w:r>
              <w:rPr>
                <w:rFonts w:hint="eastAsia" w:ascii="宋体" w:hAnsi="宋体" w:eastAsia="宋体" w:cs="宋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6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业务范围</w:t>
            </w:r>
          </w:p>
        </w:tc>
        <w:tc>
          <w:tcPr>
            <w:tcW w:w="7371" w:type="dxa"/>
            <w:gridSpan w:val="6"/>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56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组织机构情况</w:t>
            </w:r>
          </w:p>
        </w:tc>
        <w:tc>
          <w:tcPr>
            <w:tcW w:w="7371" w:type="dxa"/>
            <w:gridSpan w:val="6"/>
            <w:noWrap w:val="0"/>
            <w:vAlign w:val="top"/>
          </w:tcPr>
          <w:p>
            <w:pPr>
              <w:rPr>
                <w:rFonts w:hint="eastAsia" w:ascii="宋体" w:hAnsi="宋体" w:eastAsia="宋体" w:cs="宋体"/>
                <w:sz w:val="24"/>
                <w:szCs w:val="24"/>
              </w:rPr>
            </w:pPr>
            <w:r>
              <w:rPr>
                <w:rFonts w:hint="eastAsia" w:ascii="宋体" w:hAnsi="宋体" w:eastAsia="宋体" w:cs="宋体"/>
                <w:sz w:val="24"/>
                <w:szCs w:val="24"/>
              </w:rPr>
              <w:t>（包括内部机构设置情况、分支机构情况、人员结构、内部管理制度情况、年度业绩统计数据等。）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60"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营业额</w:t>
            </w:r>
          </w:p>
          <w:p>
            <w:pPr>
              <w:jc w:val="center"/>
              <w:rPr>
                <w:rFonts w:hint="eastAsia" w:ascii="宋体" w:hAnsi="宋体" w:eastAsia="宋体" w:cs="宋体"/>
                <w:sz w:val="24"/>
                <w:szCs w:val="24"/>
              </w:rPr>
            </w:pPr>
            <w:r>
              <w:rPr>
                <w:rFonts w:hint="eastAsia" w:ascii="宋体" w:hAnsi="宋体" w:eastAsia="宋体" w:cs="宋体"/>
                <w:sz w:val="24"/>
                <w:szCs w:val="24"/>
              </w:rPr>
              <w:t>及年度盈亏情况</w:t>
            </w:r>
          </w:p>
        </w:tc>
        <w:tc>
          <w:tcPr>
            <w:tcW w:w="1311" w:type="dxa"/>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年度</w:t>
            </w:r>
          </w:p>
        </w:tc>
        <w:tc>
          <w:tcPr>
            <w:tcW w:w="2375" w:type="dxa"/>
            <w:gridSpan w:val="3"/>
            <w:noWrap w:val="0"/>
            <w:vAlign w:val="center"/>
          </w:tcPr>
          <w:p>
            <w:pPr>
              <w:jc w:val="righ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万元</w:t>
            </w:r>
          </w:p>
        </w:tc>
        <w:tc>
          <w:tcPr>
            <w:tcW w:w="3685" w:type="dxa"/>
            <w:gridSpan w:val="2"/>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560" w:type="dxa"/>
            <w:vMerge w:val="continue"/>
            <w:noWrap w:val="0"/>
            <w:vAlign w:val="center"/>
          </w:tcPr>
          <w:p>
            <w:pPr>
              <w:jc w:val="center"/>
              <w:rPr>
                <w:rFonts w:hint="eastAsia" w:ascii="宋体" w:hAnsi="宋体" w:eastAsia="宋体" w:cs="宋体"/>
                <w:sz w:val="24"/>
                <w:szCs w:val="24"/>
              </w:rPr>
            </w:pPr>
          </w:p>
        </w:tc>
        <w:tc>
          <w:tcPr>
            <w:tcW w:w="1311" w:type="dxa"/>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年度</w:t>
            </w:r>
          </w:p>
        </w:tc>
        <w:tc>
          <w:tcPr>
            <w:tcW w:w="2375" w:type="dxa"/>
            <w:gridSpan w:val="3"/>
            <w:noWrap w:val="0"/>
            <w:vAlign w:val="center"/>
          </w:tcPr>
          <w:p>
            <w:pPr>
              <w:jc w:val="righ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万元</w:t>
            </w:r>
          </w:p>
        </w:tc>
        <w:tc>
          <w:tcPr>
            <w:tcW w:w="3685" w:type="dxa"/>
            <w:gridSpan w:val="2"/>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60" w:type="dxa"/>
            <w:vMerge w:val="continue"/>
            <w:noWrap w:val="0"/>
            <w:vAlign w:val="center"/>
          </w:tcPr>
          <w:p>
            <w:pPr>
              <w:jc w:val="center"/>
              <w:rPr>
                <w:rFonts w:hint="eastAsia" w:ascii="宋体" w:hAnsi="宋体" w:eastAsia="宋体" w:cs="宋体"/>
                <w:sz w:val="24"/>
                <w:szCs w:val="24"/>
              </w:rPr>
            </w:pPr>
          </w:p>
        </w:tc>
        <w:tc>
          <w:tcPr>
            <w:tcW w:w="1311" w:type="dxa"/>
            <w:noWrap w:val="0"/>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2024</w:t>
            </w:r>
            <w:r>
              <w:rPr>
                <w:rFonts w:hint="eastAsia" w:ascii="宋体" w:hAnsi="宋体" w:eastAsia="宋体" w:cs="宋体"/>
                <w:sz w:val="24"/>
                <w:szCs w:val="24"/>
              </w:rPr>
              <w:t>年度</w:t>
            </w:r>
          </w:p>
        </w:tc>
        <w:tc>
          <w:tcPr>
            <w:tcW w:w="2375" w:type="dxa"/>
            <w:gridSpan w:val="3"/>
            <w:noWrap w:val="0"/>
            <w:vAlign w:val="center"/>
          </w:tcPr>
          <w:p>
            <w:pPr>
              <w:jc w:val="righ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万元</w:t>
            </w:r>
          </w:p>
        </w:tc>
        <w:tc>
          <w:tcPr>
            <w:tcW w:w="3685" w:type="dxa"/>
            <w:gridSpan w:val="2"/>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□盈利    □亏损</w:t>
            </w:r>
          </w:p>
        </w:tc>
      </w:tr>
    </w:tbl>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兹证明上述声明是真实、正确的，并提供了全部能提供的资料和数据，我们同意遵照贵方要求出示有关证明文件。</w:t>
      </w:r>
    </w:p>
    <w:p>
      <w:pPr>
        <w:keepNext w:val="0"/>
        <w:keepLines w:val="0"/>
        <w:pageBreakBefore w:val="0"/>
        <w:kinsoku/>
        <w:wordWrap/>
        <w:topLinePunct w:val="0"/>
        <w:bidi w:val="0"/>
        <w:snapToGrid w:val="0"/>
        <w:spacing w:line="500" w:lineRule="exact"/>
        <w:ind w:firstLine="3120" w:firstLineChars="13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法定代表人或被授权人签字（或盖章）：</w:t>
      </w:r>
    </w:p>
    <w:p>
      <w:pPr>
        <w:keepNext w:val="0"/>
        <w:keepLines w:val="0"/>
        <w:pageBreakBefore w:val="0"/>
        <w:kinsoku/>
        <w:wordWrap/>
        <w:topLinePunct w:val="0"/>
        <w:bidi w:val="0"/>
        <w:snapToGrid w:val="0"/>
        <w:spacing w:line="500" w:lineRule="exact"/>
        <w:rPr>
          <w:rFonts w:hint="eastAsia" w:ascii="宋体" w:hAnsi="宋体" w:eastAsia="宋体" w:cs="宋体"/>
          <w:kern w:val="0"/>
          <w:sz w:val="24"/>
          <w:highlight w:val="none"/>
        </w:rPr>
      </w:pPr>
      <w:r>
        <w:rPr>
          <w:rFonts w:hint="eastAsia" w:ascii="宋体" w:hAnsi="宋体" w:eastAsia="宋体" w:cs="宋体"/>
          <w:kern w:val="0"/>
          <w:sz w:val="24"/>
          <w:lang w:val="zh-CN"/>
        </w:rPr>
        <w:t xml:space="preserve">                         </w:t>
      </w:r>
      <w:r>
        <w:rPr>
          <w:rFonts w:hint="eastAsia" w:ascii="宋体" w:hAnsi="宋体" w:eastAsia="宋体" w:cs="宋体"/>
          <w:kern w:val="0"/>
          <w:sz w:val="24"/>
          <w:highlight w:val="none"/>
          <w:lang w:val="zh-CN"/>
        </w:rPr>
        <w:t xml:space="preserve"> 供应商名称(公章)：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spacing w:line="500" w:lineRule="exact"/>
        <w:jc w:val="left"/>
        <w:rPr>
          <w:rStyle w:val="22"/>
          <w:rFonts w:hint="eastAsia" w:asciiTheme="minorEastAsia" w:hAnsiTheme="minorEastAsia" w:eastAsiaTheme="minorEastAsia" w:cstheme="minorEastAsia"/>
          <w:b/>
          <w:bCs w:val="0"/>
          <w:color w:val="000000"/>
          <w:szCs w:val="28"/>
          <w:lang w:eastAsia="zh-CN"/>
        </w:rPr>
      </w:pPr>
    </w:p>
    <w:p>
      <w:pPr>
        <w:spacing w:line="500" w:lineRule="exact"/>
        <w:jc w:val="center"/>
        <w:rPr>
          <w:rStyle w:val="22"/>
          <w:rFonts w:hint="eastAsia" w:asciiTheme="minorEastAsia" w:hAnsiTheme="minorEastAsia" w:eastAsiaTheme="minorEastAsia" w:cstheme="minorEastAsia"/>
          <w:b/>
          <w:bCs w:val="0"/>
          <w:color w:val="000000"/>
          <w:szCs w:val="28"/>
        </w:rPr>
      </w:pPr>
      <w:r>
        <w:rPr>
          <w:rStyle w:val="22"/>
          <w:rFonts w:hint="eastAsia" w:asciiTheme="minorEastAsia" w:hAnsiTheme="minorEastAsia" w:eastAsiaTheme="minorEastAsia" w:cstheme="minorEastAsia"/>
          <w:b/>
          <w:bCs w:val="0"/>
          <w:color w:val="000000"/>
          <w:szCs w:val="28"/>
        </w:rPr>
        <w:t>拟用于本项目小组人员情况表及证明材料</w:t>
      </w:r>
    </w:p>
    <w:p>
      <w:pPr>
        <w:spacing w:line="440" w:lineRule="exact"/>
        <w:jc w:val="center"/>
        <w:rPr>
          <w:rFonts w:hint="eastAsia" w:asciiTheme="minorEastAsia" w:hAnsiTheme="minorEastAsia" w:eastAsiaTheme="minorEastAsia" w:cstheme="minorEastAsia"/>
          <w:b/>
          <w:bCs/>
          <w:color w:val="auto"/>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（一）</w:t>
      </w:r>
      <w:r>
        <w:rPr>
          <w:rFonts w:hint="eastAsia" w:ascii="宋体" w:hAnsi="宋体" w:cs="宋体"/>
          <w:kern w:val="0"/>
          <w:sz w:val="24"/>
          <w:szCs w:val="24"/>
          <w:lang w:eastAsia="zh-CN"/>
        </w:rPr>
        <w:t>项目负责人</w:t>
      </w:r>
      <w:r>
        <w:rPr>
          <w:rFonts w:hint="eastAsia" w:ascii="宋体" w:hAnsi="宋体" w:eastAsia="宋体" w:cs="宋体"/>
          <w:kern w:val="0"/>
          <w:sz w:val="24"/>
          <w:szCs w:val="24"/>
        </w:rPr>
        <w:t>详细情况表</w:t>
      </w:r>
    </w:p>
    <w:tbl>
      <w:tblPr>
        <w:tblStyle w:val="13"/>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745"/>
        <w:gridCol w:w="830"/>
        <w:gridCol w:w="1360"/>
        <w:gridCol w:w="1275"/>
        <w:gridCol w:w="154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3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姓名 </w:t>
            </w:r>
          </w:p>
        </w:tc>
        <w:tc>
          <w:tcPr>
            <w:tcW w:w="74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性别</w:t>
            </w:r>
          </w:p>
        </w:tc>
        <w:tc>
          <w:tcPr>
            <w:tcW w:w="83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年龄</w:t>
            </w:r>
          </w:p>
        </w:tc>
        <w:tc>
          <w:tcPr>
            <w:tcW w:w="136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学历</w:t>
            </w:r>
          </w:p>
        </w:tc>
        <w:tc>
          <w:tcPr>
            <w:tcW w:w="127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专业</w:t>
            </w:r>
          </w:p>
        </w:tc>
        <w:tc>
          <w:tcPr>
            <w:tcW w:w="154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职称</w:t>
            </w:r>
          </w:p>
        </w:tc>
        <w:tc>
          <w:tcPr>
            <w:tcW w:w="283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联系电话（座机和手机）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13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74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83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136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127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154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283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注：</w:t>
      </w:r>
      <w:r>
        <w:rPr>
          <w:rFonts w:hint="eastAsia" w:ascii="宋体" w:hAnsi="宋体" w:cs="宋体"/>
          <w:kern w:val="0"/>
          <w:sz w:val="24"/>
          <w:szCs w:val="24"/>
          <w:lang w:eastAsia="zh-CN"/>
        </w:rPr>
        <w:t>项目负责人</w:t>
      </w:r>
      <w:r>
        <w:rPr>
          <w:rFonts w:hint="eastAsia" w:ascii="宋体" w:hAnsi="宋体" w:eastAsia="宋体" w:cs="宋体"/>
          <w:kern w:val="0"/>
          <w:sz w:val="24"/>
          <w:szCs w:val="24"/>
        </w:rPr>
        <w:t>负责联系本项目的一切相关事宜。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4"/>
        <w:rPr>
          <w:rFonts w:hint="eastAsia"/>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（二）本项目的</w:t>
      </w:r>
      <w:r>
        <w:rPr>
          <w:rFonts w:hint="eastAsia" w:ascii="宋体" w:hAnsi="宋体" w:cs="宋体"/>
          <w:kern w:val="0"/>
          <w:sz w:val="24"/>
          <w:szCs w:val="24"/>
          <w:lang w:eastAsia="zh-CN"/>
        </w:rPr>
        <w:t>服务团队</w:t>
      </w:r>
      <w:r>
        <w:rPr>
          <w:rFonts w:hint="eastAsia" w:ascii="宋体" w:hAnsi="宋体" w:eastAsia="宋体" w:cs="宋体"/>
          <w:kern w:val="0"/>
          <w:sz w:val="24"/>
          <w:szCs w:val="24"/>
        </w:rPr>
        <w:t>人员情况表</w:t>
      </w:r>
    </w:p>
    <w:tbl>
      <w:tblPr>
        <w:tblStyle w:val="13"/>
        <w:tblW w:w="10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913"/>
        <w:gridCol w:w="707"/>
        <w:gridCol w:w="750"/>
        <w:gridCol w:w="825"/>
        <w:gridCol w:w="780"/>
        <w:gridCol w:w="855"/>
        <w:gridCol w:w="2909"/>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91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姓名 </w:t>
            </w:r>
          </w:p>
        </w:tc>
        <w:tc>
          <w:tcPr>
            <w:tcW w:w="707"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性别</w:t>
            </w: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年龄</w:t>
            </w: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学历</w:t>
            </w: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专业</w:t>
            </w: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职称</w:t>
            </w: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执业资格证书名称及编号</w:t>
            </w: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从事本专业工作年限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0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91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707"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0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91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707"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0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91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707"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91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707"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注：1、供应商为完成本项目组建的</w:t>
      </w:r>
      <w:r>
        <w:rPr>
          <w:rFonts w:hint="eastAsia" w:ascii="宋体" w:hAnsi="宋体" w:cs="宋体"/>
          <w:kern w:val="0"/>
          <w:sz w:val="24"/>
          <w:szCs w:val="24"/>
          <w:lang w:eastAsia="zh-CN"/>
        </w:rPr>
        <w:t>服务团队人员</w:t>
      </w:r>
      <w:r>
        <w:rPr>
          <w:rFonts w:hint="eastAsia" w:ascii="宋体" w:hAnsi="宋体" w:eastAsia="宋体" w:cs="宋体"/>
          <w:kern w:val="0"/>
          <w:sz w:val="24"/>
          <w:szCs w:val="24"/>
        </w:rPr>
        <w:t>名单，请供应商按以上表格分别填写，行数不够自行添加。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随表附：供应商</w:t>
      </w:r>
      <w:r>
        <w:rPr>
          <w:rFonts w:hint="eastAsia" w:ascii="宋体" w:hAnsi="宋体" w:cs="宋体"/>
          <w:kern w:val="0"/>
          <w:sz w:val="24"/>
          <w:szCs w:val="24"/>
          <w:lang w:eastAsia="zh-CN"/>
        </w:rPr>
        <w:t>服务团队</w:t>
      </w:r>
      <w:r>
        <w:rPr>
          <w:rFonts w:hint="eastAsia" w:ascii="宋体" w:hAnsi="宋体" w:eastAsia="宋体" w:cs="宋体"/>
          <w:kern w:val="0"/>
          <w:sz w:val="24"/>
          <w:szCs w:val="24"/>
        </w:rPr>
        <w:t>成员应包含不少于2名本单位的资产评估师（需注册在供应商单位），并提供①相应职业资格证明材料（资产评估师职业资格证书复印件、中评协资产评估师职业资格证书登记卡复印件）②</w:t>
      </w:r>
      <w:r>
        <w:rPr>
          <w:rFonts w:hint="eastAsia" w:ascii="宋体" w:hAnsi="宋体" w:eastAsia="宋体" w:cs="宋体"/>
          <w:kern w:val="0"/>
          <w:sz w:val="24"/>
          <w:szCs w:val="24"/>
          <w:lang w:eastAsia="zh-CN"/>
        </w:rPr>
        <w:t>提交报名前三个月</w:t>
      </w:r>
      <w:r>
        <w:rPr>
          <w:rFonts w:hint="eastAsia" w:ascii="宋体" w:hAnsi="宋体" w:eastAsia="宋体" w:cs="宋体"/>
          <w:kern w:val="0"/>
          <w:sz w:val="24"/>
          <w:szCs w:val="24"/>
        </w:rPr>
        <w:t>的社保缴纳证明材料（如为社会保险机构盖章的网上打印件亦可）。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lang w:eastAsia="zh-CN"/>
        </w:rPr>
      </w:pPr>
    </w:p>
    <w:p>
      <w:pPr>
        <w:pStyle w:val="2"/>
        <w:rPr>
          <w:rFonts w:hint="eastAsia" w:ascii="宋体" w:hAnsi="宋体" w:eastAsia="宋体" w:cs="宋体"/>
          <w:kern w:val="0"/>
          <w:sz w:val="24"/>
          <w:szCs w:val="24"/>
          <w:lang w:eastAsia="zh-CN"/>
        </w:rPr>
      </w:pPr>
    </w:p>
    <w:p>
      <w:pPr>
        <w:pStyle w:val="4"/>
        <w:rPr>
          <w:rFonts w:hint="eastAsia" w:ascii="宋体" w:hAnsi="宋体" w:eastAsia="宋体" w:cs="宋体"/>
          <w:kern w:val="0"/>
          <w:sz w:val="24"/>
          <w:szCs w:val="24"/>
          <w:lang w:eastAsia="zh-CN"/>
        </w:rPr>
      </w:pPr>
    </w:p>
    <w:p>
      <w:pPr>
        <w:rPr>
          <w:rFonts w:hint="eastAsia" w:ascii="宋体" w:hAnsi="宋体" w:eastAsia="宋体" w:cs="宋体"/>
          <w:kern w:val="0"/>
          <w:sz w:val="24"/>
          <w:szCs w:val="24"/>
          <w:lang w:eastAsia="zh-CN"/>
        </w:rPr>
      </w:pPr>
    </w:p>
    <w:p>
      <w:pPr>
        <w:pStyle w:val="2"/>
        <w:rPr>
          <w:rFonts w:hint="eastAsia" w:ascii="宋体" w:hAnsi="宋体" w:eastAsia="宋体" w:cs="宋体"/>
          <w:kern w:val="0"/>
          <w:sz w:val="24"/>
          <w:szCs w:val="24"/>
          <w:lang w:eastAsia="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（三）供应商所有工作人员情况表</w:t>
      </w:r>
    </w:p>
    <w:tbl>
      <w:tblPr>
        <w:tblStyle w:val="13"/>
        <w:tblW w:w="10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913"/>
        <w:gridCol w:w="707"/>
        <w:gridCol w:w="750"/>
        <w:gridCol w:w="825"/>
        <w:gridCol w:w="780"/>
        <w:gridCol w:w="855"/>
        <w:gridCol w:w="2909"/>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91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姓名 </w:t>
            </w:r>
          </w:p>
        </w:tc>
        <w:tc>
          <w:tcPr>
            <w:tcW w:w="707"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性别</w:t>
            </w: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年龄</w:t>
            </w: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学历</w:t>
            </w: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专业</w:t>
            </w: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职称</w:t>
            </w: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执业资格证书名称及编号</w:t>
            </w: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从事本专业工作年限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0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91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707"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0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91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707"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0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91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707"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91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707"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7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82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78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855"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290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c>
          <w:tcPr>
            <w:tcW w:w="186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注：1、供应商</w:t>
      </w:r>
      <w:r>
        <w:rPr>
          <w:rFonts w:hint="eastAsia" w:ascii="宋体" w:hAnsi="宋体" w:eastAsia="宋体" w:cs="宋体"/>
          <w:kern w:val="0"/>
          <w:sz w:val="24"/>
          <w:szCs w:val="24"/>
          <w:lang w:eastAsia="zh-CN"/>
        </w:rPr>
        <w:t>拥有的工作人员</w:t>
      </w:r>
      <w:r>
        <w:rPr>
          <w:rFonts w:hint="eastAsia" w:ascii="宋体" w:hAnsi="宋体" w:eastAsia="宋体" w:cs="宋体"/>
          <w:kern w:val="0"/>
          <w:sz w:val="24"/>
          <w:szCs w:val="24"/>
        </w:rPr>
        <w:t>名单，请供应商按以上表格分别填写，行数不够自行添加。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随表附：①相应职业资格证明材料（资产评估师职业资格证书复印件、中评协资产评估师职业资格证书登记卡复印件）②</w:t>
      </w:r>
      <w:r>
        <w:rPr>
          <w:rFonts w:hint="eastAsia" w:ascii="宋体" w:hAnsi="宋体" w:eastAsia="宋体" w:cs="宋体"/>
          <w:kern w:val="0"/>
          <w:sz w:val="24"/>
          <w:szCs w:val="24"/>
          <w:lang w:eastAsia="zh-CN"/>
        </w:rPr>
        <w:t>提交报名前三个月</w:t>
      </w:r>
      <w:r>
        <w:rPr>
          <w:rFonts w:hint="eastAsia" w:ascii="宋体" w:hAnsi="宋体" w:eastAsia="宋体" w:cs="宋体"/>
          <w:kern w:val="0"/>
          <w:sz w:val="24"/>
          <w:szCs w:val="24"/>
        </w:rPr>
        <w:t>的社保缴纳证明材料（如为社会保险机构盖章的网上打印件亦可）。</w:t>
      </w:r>
    </w:p>
    <w:p>
      <w:pPr>
        <w:keepNext w:val="0"/>
        <w:keepLines w:val="0"/>
        <w:pageBreakBefore w:val="0"/>
        <w:kinsoku/>
        <w:wordWrap/>
        <w:topLinePunct w:val="0"/>
        <w:bidi w:val="0"/>
        <w:snapToGrid w:val="0"/>
        <w:spacing w:line="500" w:lineRule="exact"/>
        <w:ind w:firstLine="3120" w:firstLineChars="13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法定代表人或被授权人签字（或盖章）：</w:t>
      </w:r>
    </w:p>
    <w:p>
      <w:pPr>
        <w:keepNext w:val="0"/>
        <w:keepLines w:val="0"/>
        <w:pageBreakBefore w:val="0"/>
        <w:kinsoku/>
        <w:wordWrap/>
        <w:topLinePunct w:val="0"/>
        <w:bidi w:val="0"/>
        <w:snapToGrid w:val="0"/>
        <w:spacing w:line="500" w:lineRule="exact"/>
        <w:rPr>
          <w:rFonts w:hint="eastAsia" w:ascii="宋体" w:hAnsi="宋体" w:eastAsia="宋体" w:cs="宋体"/>
          <w:kern w:val="0"/>
          <w:sz w:val="24"/>
          <w:highlight w:val="none"/>
        </w:rPr>
      </w:pPr>
      <w:r>
        <w:rPr>
          <w:rFonts w:hint="eastAsia" w:ascii="宋体" w:hAnsi="宋体" w:eastAsia="宋体" w:cs="宋体"/>
          <w:kern w:val="0"/>
          <w:sz w:val="24"/>
          <w:lang w:val="zh-CN"/>
        </w:rPr>
        <w:t xml:space="preserve">                         </w:t>
      </w:r>
      <w:r>
        <w:rPr>
          <w:rFonts w:hint="eastAsia" w:ascii="宋体" w:hAnsi="宋体" w:eastAsia="宋体" w:cs="宋体"/>
          <w:kern w:val="0"/>
          <w:sz w:val="24"/>
          <w:highlight w:val="none"/>
          <w:lang w:val="zh-CN"/>
        </w:rPr>
        <w:t xml:space="preserve"> 供应商名称(公章)：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pStyle w:val="18"/>
        <w:rPr>
          <w:rFonts w:hint="eastAsia"/>
        </w:rPr>
      </w:pPr>
    </w:p>
    <w:p>
      <w:pPr>
        <w:pStyle w:val="2"/>
        <w:ind w:firstLine="480"/>
        <w:rPr>
          <w:rFonts w:hint="eastAsia" w:cs="宋体"/>
          <w:sz w:val="24"/>
        </w:rPr>
      </w:pPr>
    </w:p>
    <w:p>
      <w:pPr>
        <w:numPr>
          <w:ilvl w:val="0"/>
          <w:numId w:val="0"/>
        </w:numPr>
        <w:spacing w:line="440" w:lineRule="exact"/>
        <w:jc w:val="center"/>
        <w:rPr>
          <w:rFonts w:hint="eastAsia" w:ascii="宋体" w:hAnsi="宋体" w:cs="宋体"/>
          <w:b/>
          <w:kern w:val="0"/>
          <w:sz w:val="32"/>
          <w:szCs w:val="32"/>
          <w:highlight w:val="none"/>
          <w:lang w:val="zh-CN"/>
        </w:rPr>
      </w:pPr>
    </w:p>
    <w:p>
      <w:pPr>
        <w:numPr>
          <w:ilvl w:val="0"/>
          <w:numId w:val="0"/>
        </w:numPr>
        <w:spacing w:line="440" w:lineRule="exact"/>
        <w:jc w:val="center"/>
        <w:rPr>
          <w:rFonts w:hint="eastAsia" w:ascii="宋体" w:hAnsi="宋体" w:cs="宋体"/>
          <w:b/>
          <w:kern w:val="0"/>
          <w:sz w:val="32"/>
          <w:szCs w:val="32"/>
          <w:highlight w:val="none"/>
          <w:lang w:val="zh-CN"/>
        </w:rPr>
      </w:pPr>
    </w:p>
    <w:p>
      <w:pPr>
        <w:numPr>
          <w:ilvl w:val="0"/>
          <w:numId w:val="0"/>
        </w:numPr>
        <w:spacing w:line="440" w:lineRule="exact"/>
        <w:jc w:val="center"/>
        <w:rPr>
          <w:rFonts w:hint="eastAsia" w:ascii="宋体" w:hAnsi="宋体" w:cs="宋体"/>
          <w:b/>
          <w:kern w:val="0"/>
          <w:sz w:val="32"/>
          <w:szCs w:val="32"/>
          <w:highlight w:val="none"/>
          <w:lang w:val="zh-CN"/>
        </w:rPr>
      </w:pPr>
    </w:p>
    <w:p>
      <w:pPr>
        <w:numPr>
          <w:ilvl w:val="0"/>
          <w:numId w:val="0"/>
        </w:numPr>
        <w:spacing w:line="440" w:lineRule="exact"/>
        <w:jc w:val="center"/>
        <w:rPr>
          <w:rFonts w:hint="eastAsia" w:ascii="宋体" w:hAnsi="宋体" w:cs="宋体"/>
          <w:b/>
          <w:kern w:val="0"/>
          <w:sz w:val="32"/>
          <w:szCs w:val="32"/>
          <w:highlight w:val="none"/>
          <w:lang w:val="zh-CN"/>
        </w:rPr>
      </w:pPr>
    </w:p>
    <w:p>
      <w:pPr>
        <w:numPr>
          <w:ilvl w:val="0"/>
          <w:numId w:val="0"/>
        </w:numPr>
        <w:spacing w:line="440" w:lineRule="exact"/>
        <w:jc w:val="center"/>
        <w:rPr>
          <w:rFonts w:hint="eastAsia" w:ascii="宋体" w:hAnsi="宋体" w:cs="宋体"/>
          <w:b/>
          <w:kern w:val="0"/>
          <w:sz w:val="32"/>
          <w:szCs w:val="32"/>
          <w:highlight w:val="none"/>
          <w:lang w:val="zh-CN"/>
        </w:rPr>
      </w:pPr>
    </w:p>
    <w:p>
      <w:pPr>
        <w:numPr>
          <w:ilvl w:val="0"/>
          <w:numId w:val="0"/>
        </w:numPr>
        <w:spacing w:line="440" w:lineRule="exact"/>
        <w:jc w:val="center"/>
        <w:rPr>
          <w:rFonts w:hint="eastAsia" w:ascii="宋体" w:hAnsi="宋体" w:cs="宋体"/>
          <w:b/>
          <w:kern w:val="0"/>
          <w:sz w:val="32"/>
          <w:szCs w:val="32"/>
          <w:highlight w:val="none"/>
          <w:lang w:val="zh-CN"/>
        </w:rPr>
      </w:pPr>
    </w:p>
    <w:p>
      <w:pPr>
        <w:numPr>
          <w:ilvl w:val="0"/>
          <w:numId w:val="0"/>
        </w:numPr>
        <w:spacing w:line="440" w:lineRule="exact"/>
        <w:jc w:val="center"/>
        <w:rPr>
          <w:rFonts w:hint="eastAsia" w:ascii="宋体" w:hAnsi="宋体" w:cs="宋体"/>
          <w:b/>
          <w:kern w:val="0"/>
          <w:sz w:val="32"/>
          <w:szCs w:val="32"/>
          <w:highlight w:val="none"/>
          <w:lang w:val="zh-CN"/>
        </w:rPr>
      </w:pPr>
    </w:p>
    <w:p>
      <w:pPr>
        <w:numPr>
          <w:ilvl w:val="0"/>
          <w:numId w:val="0"/>
        </w:numPr>
        <w:spacing w:line="440" w:lineRule="exact"/>
        <w:jc w:val="center"/>
        <w:rPr>
          <w:rFonts w:hint="eastAsia" w:ascii="宋体" w:hAnsi="宋体" w:cs="宋体"/>
          <w:b/>
          <w:kern w:val="0"/>
          <w:sz w:val="32"/>
          <w:szCs w:val="32"/>
          <w:highlight w:val="none"/>
          <w:lang w:val="zh-CN"/>
        </w:rPr>
      </w:pPr>
    </w:p>
    <w:p>
      <w:pPr>
        <w:numPr>
          <w:ilvl w:val="0"/>
          <w:numId w:val="0"/>
        </w:numPr>
        <w:spacing w:line="440" w:lineRule="exact"/>
        <w:jc w:val="center"/>
        <w:rPr>
          <w:rFonts w:hint="eastAsia" w:ascii="宋体" w:hAnsi="宋体" w:cs="宋体"/>
          <w:b/>
          <w:kern w:val="0"/>
          <w:sz w:val="32"/>
          <w:szCs w:val="32"/>
          <w:highlight w:val="none"/>
          <w:lang w:val="zh-CN"/>
        </w:rPr>
      </w:pPr>
    </w:p>
    <w:p>
      <w:pPr>
        <w:numPr>
          <w:ilvl w:val="0"/>
          <w:numId w:val="0"/>
        </w:numPr>
        <w:spacing w:line="440" w:lineRule="exact"/>
        <w:jc w:val="center"/>
        <w:rPr>
          <w:rFonts w:hint="eastAsia" w:ascii="宋体" w:hAnsi="宋体" w:cs="宋体"/>
          <w:b/>
          <w:kern w:val="0"/>
          <w:sz w:val="32"/>
          <w:szCs w:val="32"/>
          <w:highlight w:val="none"/>
          <w:lang w:val="zh-CN"/>
        </w:rPr>
      </w:pPr>
    </w:p>
    <w:p>
      <w:pPr>
        <w:numPr>
          <w:ilvl w:val="0"/>
          <w:numId w:val="0"/>
        </w:numPr>
        <w:spacing w:line="440" w:lineRule="exact"/>
        <w:jc w:val="center"/>
        <w:rPr>
          <w:rFonts w:hint="eastAsia" w:ascii="宋体" w:hAnsi="宋体" w:cs="宋体"/>
          <w:b/>
          <w:kern w:val="0"/>
          <w:sz w:val="32"/>
          <w:szCs w:val="32"/>
          <w:highlight w:val="none"/>
          <w:lang w:val="zh-CN"/>
        </w:rPr>
      </w:pPr>
    </w:p>
    <w:p>
      <w:pPr>
        <w:numPr>
          <w:ilvl w:val="0"/>
          <w:numId w:val="0"/>
        </w:numPr>
        <w:spacing w:line="440" w:lineRule="exact"/>
        <w:jc w:val="center"/>
        <w:rPr>
          <w:rFonts w:hint="eastAsia" w:ascii="宋体" w:hAnsi="宋体" w:cs="宋体"/>
          <w:b/>
          <w:kern w:val="0"/>
          <w:sz w:val="32"/>
          <w:szCs w:val="32"/>
          <w:highlight w:val="none"/>
          <w:lang w:val="zh-CN"/>
        </w:rPr>
      </w:pPr>
    </w:p>
    <w:p>
      <w:pPr>
        <w:numPr>
          <w:ilvl w:val="0"/>
          <w:numId w:val="0"/>
        </w:numPr>
        <w:spacing w:line="440" w:lineRule="exact"/>
        <w:jc w:val="center"/>
        <w:rPr>
          <w:rFonts w:hint="eastAsia" w:ascii="宋体" w:hAnsi="宋体" w:cs="宋体"/>
          <w:b/>
          <w:kern w:val="0"/>
          <w:sz w:val="32"/>
          <w:szCs w:val="32"/>
          <w:highlight w:val="none"/>
          <w:lang w:val="zh-CN"/>
        </w:rPr>
      </w:pPr>
    </w:p>
    <w:p>
      <w:pPr>
        <w:numPr>
          <w:ilvl w:val="0"/>
          <w:numId w:val="0"/>
        </w:numPr>
        <w:spacing w:line="440" w:lineRule="exact"/>
        <w:jc w:val="center"/>
        <w:rPr>
          <w:rFonts w:hint="eastAsia" w:ascii="宋体" w:hAnsi="宋体" w:eastAsia="宋体" w:cs="宋体"/>
          <w:b/>
          <w:kern w:val="0"/>
          <w:sz w:val="32"/>
          <w:szCs w:val="32"/>
          <w:highlight w:val="none"/>
          <w:lang w:val="zh-CN"/>
        </w:rPr>
      </w:pPr>
      <w:r>
        <w:rPr>
          <w:rFonts w:hint="eastAsia" w:ascii="宋体" w:hAnsi="宋体" w:cs="宋体"/>
          <w:b/>
          <w:kern w:val="0"/>
          <w:sz w:val="32"/>
          <w:szCs w:val="32"/>
          <w:highlight w:val="none"/>
          <w:lang w:val="zh-CN"/>
        </w:rPr>
        <w:t>九</w:t>
      </w:r>
      <w:r>
        <w:rPr>
          <w:rFonts w:hint="eastAsia" w:ascii="宋体" w:hAnsi="宋体" w:eastAsia="宋体" w:cs="宋体"/>
          <w:b/>
          <w:kern w:val="0"/>
          <w:sz w:val="32"/>
          <w:szCs w:val="32"/>
          <w:highlight w:val="none"/>
          <w:lang w:val="zh-CN"/>
        </w:rPr>
        <w:t>、廉</w:t>
      </w:r>
      <w:r>
        <w:rPr>
          <w:rFonts w:hint="eastAsia" w:ascii="宋体" w:hAnsi="宋体" w:eastAsia="宋体" w:cs="宋体"/>
          <w:b/>
          <w:kern w:val="0"/>
          <w:sz w:val="32"/>
          <w:szCs w:val="32"/>
          <w:highlight w:val="none"/>
          <w:lang w:val="zh-CN" w:eastAsia="zh-CN"/>
        </w:rPr>
        <w:t>洁</w:t>
      </w:r>
      <w:r>
        <w:rPr>
          <w:rFonts w:hint="eastAsia" w:ascii="宋体" w:hAnsi="宋体" w:eastAsia="宋体" w:cs="宋体"/>
          <w:b/>
          <w:kern w:val="0"/>
          <w:sz w:val="32"/>
          <w:szCs w:val="32"/>
          <w:highlight w:val="none"/>
          <w:lang w:val="zh-CN"/>
        </w:rPr>
        <w:t>承诺书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致平湖市公共资源交易中心：</w:t>
      </w:r>
    </w:p>
    <w:p>
      <w:pPr>
        <w:keepNext w:val="0"/>
        <w:keepLines w:val="0"/>
        <w:pageBreakBefore w:val="0"/>
        <w:kinsoku/>
        <w:wordWrap/>
        <w:overflowPunct/>
        <w:topLinePunct w:val="0"/>
        <w:autoSpaceDE/>
        <w:autoSpaceDN/>
        <w:bidi w:val="0"/>
        <w:adjustRightInd/>
        <w:snapToGrid/>
        <w:spacing w:line="360" w:lineRule="auto"/>
        <w:textAlignment w:val="auto"/>
        <w:rPr>
          <w:rFonts w:ascii="仿宋_GB2312" w:eastAsia="仿宋_GB2312"/>
          <w:sz w:val="32"/>
          <w:szCs w:val="32"/>
        </w:rPr>
      </w:pPr>
      <w:r>
        <w:rPr>
          <w:rFonts w:hint="eastAsia" w:ascii="宋体" w:hAnsi="宋体" w:eastAsia="宋体" w:cs="宋体"/>
          <w:kern w:val="0"/>
          <w:sz w:val="24"/>
          <w:szCs w:val="24"/>
        </w:rPr>
        <w:t>我</w:t>
      </w:r>
      <w:r>
        <w:rPr>
          <w:rFonts w:hint="eastAsia" w:ascii="宋体" w:hAnsi="宋体" w:eastAsia="宋体" w:cs="宋体"/>
          <w:kern w:val="0"/>
          <w:sz w:val="24"/>
          <w:szCs w:val="24"/>
          <w:lang w:eastAsia="zh-CN"/>
        </w:rPr>
        <w:t>单位</w:t>
      </w:r>
      <w:r>
        <w:rPr>
          <w:rFonts w:hint="eastAsia" w:ascii="宋体" w:hAnsi="宋体" w:eastAsia="宋体" w:cs="宋体"/>
          <w:kern w:val="0"/>
          <w:sz w:val="24"/>
          <w:szCs w:val="24"/>
        </w:rPr>
        <w:t>参与</w:t>
      </w:r>
      <w:r>
        <w:rPr>
          <w:rFonts w:hint="eastAsia" w:ascii="宋体" w:hAnsi="宋体" w:cs="宋体"/>
          <w:kern w:val="0"/>
          <w:sz w:val="24"/>
          <w:szCs w:val="24"/>
          <w:u w:val="single"/>
          <w:lang w:val="en-US" w:eastAsia="zh-CN"/>
        </w:rPr>
        <w:t>2025-2026年度嘉兴市（含五县四区）资产评估服务开放式框架协议</w:t>
      </w:r>
      <w:r>
        <w:rPr>
          <w:rFonts w:hint="eastAsia" w:ascii="宋体" w:hAnsi="宋体" w:eastAsia="宋体" w:cs="宋体"/>
          <w:kern w:val="0"/>
          <w:sz w:val="24"/>
          <w:szCs w:val="24"/>
          <w:u w:val="single"/>
          <w:lang w:val="en-US" w:eastAsia="zh-CN"/>
        </w:rPr>
        <w:t>项目</w:t>
      </w: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eastAsia="zh-CN"/>
        </w:rPr>
        <w:t>项目</w:t>
      </w:r>
      <w:r>
        <w:rPr>
          <w:rFonts w:hint="eastAsia" w:ascii="宋体" w:hAnsi="宋体" w:eastAsia="宋体" w:cs="宋体"/>
          <w:kern w:val="0"/>
          <w:sz w:val="24"/>
          <w:szCs w:val="24"/>
          <w:u w:val="single"/>
        </w:rPr>
        <w:t>编号：</w:t>
      </w:r>
      <w:r>
        <w:rPr>
          <w:rFonts w:hint="eastAsia" w:ascii="宋体" w:hAnsi="宋体" w:cs="宋体"/>
          <w:kern w:val="0"/>
          <w:sz w:val="24"/>
          <w:szCs w:val="24"/>
          <w:u w:val="single"/>
          <w:lang w:eastAsia="zh-CN"/>
        </w:rPr>
        <w:t>平政采招2025-07</w:t>
      </w:r>
      <w:r>
        <w:rPr>
          <w:rFonts w:hint="eastAsia" w:ascii="宋体" w:hAnsi="宋体" w:eastAsia="宋体" w:cs="宋体"/>
          <w:kern w:val="0"/>
          <w:sz w:val="24"/>
          <w:szCs w:val="24"/>
          <w:u w:val="single"/>
        </w:rPr>
        <w:t>】</w:t>
      </w:r>
      <w:r>
        <w:rPr>
          <w:rFonts w:hint="eastAsia" w:ascii="宋体" w:hAnsi="宋体" w:eastAsia="宋体" w:cs="宋体"/>
          <w:kern w:val="0"/>
          <w:sz w:val="24"/>
          <w:szCs w:val="24"/>
        </w:rPr>
        <w:t>政府采购活动，郑重承诺：</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12"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一、不以任何形式向</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工作人员及其亲属、特定关系人（以下简称</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相关人员）进行行贿，包括但不限于：</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12"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1.送礼金、回扣、有价证券、支付凭证和礼品等；</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12"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2.支付给</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相关人员以咨询费、劳务费等名义索要的各种费用，报销应由</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相关人员承担的费用；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12"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3.为</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相关人员提供挂名工资、红包、佣金报酬、公款旅游和高消费健身、娱乐、宴请等活动；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12"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4.在合同签订、验收、付款等履行环节为获得便利向任何个人支付任何合同约定外的费用；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12"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5.擅自与</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相关人员就合同有关的工作问题进行私下协商或者达成默契；</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12"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6.为</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相关人员的婚丧嫁取、家属和亲友的工作安排及出国出境提供方便；</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7.为</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相关人员购买、建造、装修、维修私人住宅；</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.其他贿赂</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相关人员及损害</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利益的行为。</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二、</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CN"/>
        </w:rPr>
        <w:t>我单位</w:t>
      </w:r>
      <w:r>
        <w:rPr>
          <w:rFonts w:hint="eastAsia" w:ascii="宋体" w:hAnsi="宋体" w:eastAsia="宋体" w:cs="宋体"/>
          <w:kern w:val="0"/>
          <w:sz w:val="24"/>
          <w:szCs w:val="24"/>
        </w:rPr>
        <w:t>若发现</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工作人员在业务活动中有违反本《廉洁承诺书》的行为，</w:t>
      </w:r>
      <w:r>
        <w:rPr>
          <w:rFonts w:hint="eastAsia" w:ascii="宋体" w:hAnsi="宋体" w:eastAsia="宋体" w:cs="宋体"/>
          <w:kern w:val="0"/>
          <w:sz w:val="24"/>
          <w:szCs w:val="24"/>
          <w:lang w:eastAsia="zh-CN"/>
        </w:rPr>
        <w:t>我单位</w:t>
      </w:r>
      <w:r>
        <w:rPr>
          <w:rFonts w:hint="eastAsia" w:ascii="宋体" w:hAnsi="宋体" w:eastAsia="宋体" w:cs="宋体"/>
          <w:kern w:val="0"/>
          <w:sz w:val="24"/>
          <w:szCs w:val="24"/>
        </w:rPr>
        <w:t>将予以拒绝并要求</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工作人员予以纠正。对于无法拒绝或</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工作人员不予纠正的，</w:t>
      </w:r>
      <w:r>
        <w:rPr>
          <w:rFonts w:hint="eastAsia" w:ascii="宋体" w:hAnsi="宋体" w:eastAsia="宋体" w:cs="宋体"/>
          <w:kern w:val="0"/>
          <w:sz w:val="24"/>
          <w:szCs w:val="24"/>
          <w:lang w:eastAsia="zh-CN"/>
        </w:rPr>
        <w:t>我单位</w:t>
      </w:r>
      <w:r>
        <w:rPr>
          <w:rFonts w:hint="eastAsia" w:ascii="宋体" w:hAnsi="宋体" w:eastAsia="宋体" w:cs="宋体"/>
          <w:kern w:val="0"/>
          <w:sz w:val="24"/>
          <w:szCs w:val="24"/>
        </w:rPr>
        <w:t>将及时向</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纪委举报。若</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纪委按照有关规定，向</w:t>
      </w:r>
      <w:r>
        <w:rPr>
          <w:rFonts w:hint="eastAsia" w:ascii="宋体" w:hAnsi="宋体" w:eastAsia="宋体" w:cs="宋体"/>
          <w:kern w:val="0"/>
          <w:sz w:val="24"/>
          <w:szCs w:val="24"/>
          <w:lang w:eastAsia="zh-CN"/>
        </w:rPr>
        <w:t>我单位</w:t>
      </w:r>
      <w:r>
        <w:rPr>
          <w:rFonts w:hint="eastAsia" w:ascii="宋体" w:hAnsi="宋体" w:eastAsia="宋体" w:cs="宋体"/>
          <w:kern w:val="0"/>
          <w:sz w:val="24"/>
          <w:szCs w:val="24"/>
        </w:rPr>
        <w:t>有关人员进行询问、调查，</w:t>
      </w:r>
      <w:r>
        <w:rPr>
          <w:rFonts w:hint="eastAsia" w:ascii="宋体" w:hAnsi="宋体" w:eastAsia="宋体" w:cs="宋体"/>
          <w:kern w:val="0"/>
          <w:sz w:val="24"/>
          <w:szCs w:val="24"/>
          <w:lang w:eastAsia="zh-CN"/>
        </w:rPr>
        <w:t>我单位</w:t>
      </w:r>
      <w:r>
        <w:rPr>
          <w:rFonts w:hint="eastAsia" w:ascii="宋体" w:hAnsi="宋体" w:eastAsia="宋体" w:cs="宋体"/>
          <w:kern w:val="0"/>
          <w:sz w:val="24"/>
          <w:szCs w:val="24"/>
        </w:rPr>
        <w:t>有关人员将予以协助，并如实及时提供相关线索、证据和资料。</w:t>
      </w:r>
    </w:p>
    <w:p>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三、</w:t>
      </w:r>
      <w:r>
        <w:rPr>
          <w:rFonts w:hint="eastAsia" w:ascii="宋体" w:hAnsi="宋体" w:eastAsia="宋体" w:cs="宋体"/>
          <w:kern w:val="0"/>
          <w:sz w:val="24"/>
          <w:szCs w:val="24"/>
        </w:rPr>
        <w:t>若</w:t>
      </w:r>
      <w:r>
        <w:rPr>
          <w:rFonts w:hint="eastAsia" w:ascii="宋体" w:hAnsi="宋体" w:eastAsia="宋体" w:cs="宋体"/>
          <w:kern w:val="0"/>
          <w:sz w:val="24"/>
          <w:szCs w:val="24"/>
          <w:lang w:eastAsia="zh-CN"/>
        </w:rPr>
        <w:t>我单位</w:t>
      </w:r>
      <w:r>
        <w:rPr>
          <w:rFonts w:hint="eastAsia" w:ascii="宋体" w:hAnsi="宋体" w:eastAsia="宋体" w:cs="宋体"/>
          <w:kern w:val="0"/>
          <w:sz w:val="24"/>
          <w:szCs w:val="24"/>
        </w:rPr>
        <w:t>有关人员违反本《廉洁承诺书》，</w:t>
      </w:r>
      <w:r>
        <w:rPr>
          <w:rFonts w:hint="eastAsia" w:ascii="宋体" w:hAnsi="宋体" w:eastAsia="宋体" w:cs="宋体"/>
          <w:kern w:val="0"/>
          <w:sz w:val="24"/>
          <w:szCs w:val="24"/>
          <w:lang w:eastAsia="zh-CN"/>
        </w:rPr>
        <w:t>我单位</w:t>
      </w:r>
      <w:r>
        <w:rPr>
          <w:rFonts w:hint="eastAsia" w:ascii="宋体" w:hAnsi="宋体" w:eastAsia="宋体" w:cs="宋体"/>
          <w:kern w:val="0"/>
          <w:sz w:val="24"/>
          <w:szCs w:val="24"/>
        </w:rPr>
        <w:t>愿接受</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责令整改、</w:t>
      </w:r>
      <w:r>
        <w:rPr>
          <w:rFonts w:hint="eastAsia" w:ascii="宋体" w:hAnsi="宋体" w:eastAsia="宋体" w:cs="宋体"/>
          <w:kern w:val="0"/>
          <w:sz w:val="24"/>
          <w:szCs w:val="24"/>
          <w:lang w:eastAsia="zh-CN"/>
        </w:rPr>
        <w:t>赔偿损失、暂停</w:t>
      </w:r>
      <w:r>
        <w:rPr>
          <w:rFonts w:hint="eastAsia" w:ascii="宋体" w:hAnsi="宋体" w:eastAsia="宋体" w:cs="宋体"/>
          <w:kern w:val="0"/>
          <w:sz w:val="24"/>
          <w:szCs w:val="24"/>
        </w:rPr>
        <w:t>业务往来、取消业务往来、纳入黑名单等处理。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四、本承诺书是本次业务活动的合同文件之一，有独立的法律效力，其他合同或文件的内容与本承诺内容只可互补不可替代，即使其他合同或文件解除、终止、撤销、变更或无效，也不影响本承诺书的效力。</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五、本承诺书系</w:t>
      </w:r>
      <w:r>
        <w:rPr>
          <w:rFonts w:hint="eastAsia" w:ascii="宋体" w:hAnsi="宋体" w:eastAsia="宋体" w:cs="宋体"/>
          <w:kern w:val="0"/>
          <w:sz w:val="24"/>
          <w:szCs w:val="24"/>
          <w:lang w:eastAsia="zh-CN"/>
        </w:rPr>
        <w:t>我单位</w:t>
      </w:r>
      <w:r>
        <w:rPr>
          <w:rFonts w:hint="eastAsia" w:ascii="宋体" w:hAnsi="宋体" w:eastAsia="宋体" w:cs="宋体"/>
          <w:kern w:val="0"/>
          <w:sz w:val="24"/>
          <w:szCs w:val="24"/>
        </w:rPr>
        <w:t>在自愿、诚信基础上，真实意思的表达，对此确认无误，绝无异议。同时确认，本承诺书一经签字/盖章即生效，且不可撤销或更改。</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rPr>
        <w:t>特此承诺。</w:t>
      </w:r>
    </w:p>
    <w:p>
      <w:pPr>
        <w:keepNext w:val="0"/>
        <w:keepLines w:val="0"/>
        <w:pageBreakBefore w:val="0"/>
        <w:kinsoku/>
        <w:wordWrap/>
        <w:topLinePunct w:val="0"/>
        <w:bidi w:val="0"/>
        <w:snapToGrid w:val="0"/>
        <w:spacing w:line="500" w:lineRule="exact"/>
        <w:ind w:firstLine="3120" w:firstLineChars="13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法定代表人或被授权人签字（或盖章）：</w:t>
      </w:r>
    </w:p>
    <w:p>
      <w:pPr>
        <w:keepNext w:val="0"/>
        <w:keepLines w:val="0"/>
        <w:pageBreakBefore w:val="0"/>
        <w:kinsoku/>
        <w:wordWrap/>
        <w:topLinePunct w:val="0"/>
        <w:bidi w:val="0"/>
        <w:snapToGrid w:val="0"/>
        <w:spacing w:line="500" w:lineRule="exact"/>
        <w:rPr>
          <w:rFonts w:hint="eastAsia" w:ascii="宋体" w:hAnsi="宋体" w:eastAsia="宋体" w:cs="宋体"/>
          <w:kern w:val="0"/>
          <w:sz w:val="24"/>
          <w:highlight w:val="none"/>
        </w:rPr>
      </w:pPr>
      <w:r>
        <w:rPr>
          <w:rFonts w:hint="eastAsia" w:ascii="宋体" w:hAnsi="宋体" w:eastAsia="宋体" w:cs="宋体"/>
          <w:kern w:val="0"/>
          <w:sz w:val="24"/>
          <w:lang w:val="zh-CN"/>
        </w:rPr>
        <w:t xml:space="preserve">                         </w:t>
      </w:r>
      <w:r>
        <w:rPr>
          <w:rFonts w:hint="eastAsia" w:ascii="宋体" w:hAnsi="宋体" w:eastAsia="宋体" w:cs="宋体"/>
          <w:kern w:val="0"/>
          <w:sz w:val="24"/>
          <w:highlight w:val="none"/>
          <w:lang w:val="zh-CN"/>
        </w:rPr>
        <w:t xml:space="preserve"> 供应商名称(公章)：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pStyle w:val="2"/>
        <w:ind w:firstLine="480"/>
        <w:rPr>
          <w:rFonts w:hint="eastAsia" w:cs="宋体"/>
          <w:sz w:val="24"/>
        </w:rPr>
      </w:pPr>
    </w:p>
    <w:p>
      <w:pPr>
        <w:pStyle w:val="2"/>
        <w:ind w:firstLine="480"/>
        <w:rPr>
          <w:rFonts w:hint="eastAsia" w:cs="宋体"/>
          <w:sz w:val="24"/>
        </w:rPr>
      </w:pPr>
    </w:p>
    <w:p>
      <w:pPr>
        <w:pStyle w:val="2"/>
        <w:ind w:left="0" w:leftChars="0" w:firstLine="0" w:firstLineChars="0"/>
        <w:rPr>
          <w:rFonts w:hint="eastAsia" w:cs="宋体"/>
          <w:b/>
          <w:bCs/>
          <w:sz w:val="32"/>
          <w:szCs w:val="32"/>
        </w:rPr>
        <w:sectPr>
          <w:headerReference r:id="rId3" w:type="default"/>
          <w:footerReference r:id="rId4" w:type="default"/>
          <w:pgSz w:w="11906" w:h="16838"/>
          <w:pgMar w:top="1440" w:right="1083" w:bottom="1440" w:left="1083" w:header="851" w:footer="850" w:gutter="0"/>
          <w:cols w:space="720" w:num="1"/>
          <w:docGrid w:linePitch="312" w:charSpace="0"/>
        </w:sectPr>
      </w:pPr>
    </w:p>
    <w:p>
      <w:pPr>
        <w:pStyle w:val="2"/>
        <w:numPr>
          <w:ilvl w:val="0"/>
          <w:numId w:val="0"/>
        </w:numPr>
        <w:jc w:val="center"/>
        <w:rPr>
          <w:rFonts w:hint="eastAsia" w:eastAsia="宋体" w:cs="宋体"/>
          <w:b/>
          <w:bCs/>
          <w:kern w:val="0"/>
          <w:sz w:val="32"/>
          <w:szCs w:val="32"/>
          <w:highlight w:val="yellow"/>
          <w:lang w:val="en-US" w:eastAsia="zh-CN"/>
        </w:rPr>
      </w:pPr>
      <w:r>
        <w:rPr>
          <w:rFonts w:hint="eastAsia" w:cs="宋体"/>
          <w:b/>
          <w:bCs/>
          <w:kern w:val="0"/>
          <w:sz w:val="32"/>
          <w:szCs w:val="32"/>
          <w:highlight w:val="none"/>
          <w:lang w:val="en-US" w:eastAsia="zh-CN"/>
        </w:rPr>
        <w:t>十、</w:t>
      </w:r>
      <w:r>
        <w:rPr>
          <w:rFonts w:hint="eastAsia" w:eastAsia="宋体" w:cs="宋体"/>
          <w:b/>
          <w:bCs/>
          <w:kern w:val="0"/>
          <w:sz w:val="32"/>
          <w:szCs w:val="32"/>
          <w:highlight w:val="none"/>
          <w:lang w:val="en-US" w:eastAsia="zh-CN"/>
        </w:rPr>
        <w:t>报价</w:t>
      </w:r>
      <w:r>
        <w:rPr>
          <w:rFonts w:hint="eastAsia" w:cs="宋体"/>
          <w:b/>
          <w:bCs/>
          <w:kern w:val="0"/>
          <w:sz w:val="32"/>
          <w:szCs w:val="32"/>
          <w:highlight w:val="none"/>
          <w:lang w:val="en-US" w:eastAsia="zh-CN"/>
        </w:rPr>
        <w:t>承诺函（标项一）</w:t>
      </w:r>
    </w:p>
    <w:p>
      <w:pPr>
        <w:pStyle w:val="20"/>
        <w:spacing w:line="360" w:lineRule="auto"/>
        <w:rPr>
          <w:rFonts w:hint="eastAsia" w:hAnsi="宋体" w:eastAsia="宋体" w:cs="宋体"/>
          <w:b/>
          <w:bCs/>
          <w:color w:val="333333"/>
          <w:kern w:val="0"/>
          <w:sz w:val="24"/>
          <w:szCs w:val="24"/>
          <w:shd w:val="clear" w:color="auto" w:fill="FFFFFF"/>
          <w:lang w:eastAsia="zh-CN" w:bidi="ar"/>
        </w:rPr>
      </w:pPr>
    </w:p>
    <w:p>
      <w:pPr>
        <w:pStyle w:val="20"/>
        <w:spacing w:line="360" w:lineRule="auto"/>
        <w:rPr>
          <w:rFonts w:hAnsi="宋体" w:eastAsia="宋体" w:cs="宋体"/>
          <w:b w:val="0"/>
          <w:bCs w:val="0"/>
          <w:color w:val="333333"/>
          <w:kern w:val="0"/>
          <w:sz w:val="24"/>
          <w:szCs w:val="24"/>
          <w:shd w:val="clear" w:color="auto" w:fill="FFFFFF"/>
          <w:lang w:val="zh-CN" w:bidi="ar"/>
        </w:rPr>
      </w:pPr>
      <w:r>
        <w:rPr>
          <w:rFonts w:hint="eastAsia" w:hAnsi="宋体" w:eastAsia="宋体" w:cs="宋体"/>
          <w:b w:val="0"/>
          <w:bCs w:val="0"/>
          <w:color w:val="333333"/>
          <w:kern w:val="0"/>
          <w:sz w:val="24"/>
          <w:szCs w:val="24"/>
          <w:shd w:val="clear" w:color="auto" w:fill="FFFFFF"/>
          <w:lang w:eastAsia="zh-CN" w:bidi="ar"/>
        </w:rPr>
        <w:t>平湖</w:t>
      </w:r>
      <w:r>
        <w:rPr>
          <w:rFonts w:hint="eastAsia" w:hAnsi="宋体" w:eastAsia="宋体" w:cs="宋体"/>
          <w:b w:val="0"/>
          <w:bCs w:val="0"/>
          <w:color w:val="333333"/>
          <w:kern w:val="0"/>
          <w:sz w:val="24"/>
          <w:szCs w:val="24"/>
          <w:shd w:val="clear" w:color="auto" w:fill="FFFFFF"/>
          <w:lang w:bidi="ar"/>
        </w:rPr>
        <w:t>市公共资源交易中心</w:t>
      </w:r>
      <w:r>
        <w:rPr>
          <w:rFonts w:hint="eastAsia" w:hAnsi="宋体" w:eastAsia="宋体" w:cs="宋体"/>
          <w:b w:val="0"/>
          <w:bCs w:val="0"/>
          <w:color w:val="333333"/>
          <w:kern w:val="0"/>
          <w:sz w:val="24"/>
          <w:szCs w:val="24"/>
          <w:shd w:val="clear" w:color="auto" w:fill="FFFFFF"/>
          <w:lang w:val="zh-CN" w:bidi="ar"/>
        </w:rPr>
        <w:t>：</w:t>
      </w:r>
    </w:p>
    <w:p>
      <w:pPr>
        <w:snapToGrid w:val="0"/>
        <w:spacing w:line="500" w:lineRule="exact"/>
        <w:ind w:firstLine="482"/>
        <w:rPr>
          <w:rFonts w:hint="eastAsia" w:ascii="宋体" w:hAnsi="宋体" w:cs="宋体"/>
          <w:color w:val="auto"/>
          <w:kern w:val="0"/>
          <w:sz w:val="24"/>
          <w:highlight w:val="none"/>
          <w:lang w:val="zh-CN"/>
        </w:rPr>
      </w:pPr>
      <w:r>
        <w:rPr>
          <w:rFonts w:hint="eastAsia" w:ascii="宋体" w:hAnsi="宋体" w:eastAsia="宋体" w:cs="宋体"/>
          <w:color w:val="auto"/>
          <w:kern w:val="0"/>
          <w:sz w:val="24"/>
          <w:highlight w:val="none"/>
          <w:lang w:val="zh-CN"/>
        </w:rPr>
        <w:t>我单位自愿参与此次</w:t>
      </w:r>
      <w:r>
        <w:rPr>
          <w:rFonts w:hint="eastAsia" w:ascii="宋体" w:hAnsi="宋体" w:cs="宋体"/>
          <w:color w:val="auto"/>
          <w:kern w:val="0"/>
          <w:sz w:val="24"/>
          <w:highlight w:val="none"/>
          <w:lang w:val="zh-CN"/>
        </w:rPr>
        <w:t>2025-2026年度嘉兴市（含五县四区）资产评估服务开放式框架协议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平政采招2025-07</w:t>
      </w:r>
      <w:r>
        <w:rPr>
          <w:rFonts w:hint="eastAsia" w:ascii="宋体" w:hAnsi="宋体" w:eastAsia="宋体" w:cs="宋体"/>
          <w:color w:val="auto"/>
          <w:kern w:val="0"/>
          <w:sz w:val="24"/>
          <w:highlight w:val="none"/>
          <w:lang w:val="zh-CN"/>
        </w:rPr>
        <w:t>）标项一公开征集的政府采购活动，</w:t>
      </w:r>
      <w:r>
        <w:rPr>
          <w:rFonts w:hint="eastAsia" w:ascii="宋体" w:hAnsi="宋体" w:cs="宋体"/>
          <w:color w:val="auto"/>
          <w:kern w:val="0"/>
          <w:sz w:val="24"/>
          <w:highlight w:val="none"/>
          <w:lang w:val="zh-CN"/>
        </w:rPr>
        <w:t>郑重声明且承诺完全响应本框架协议项目报价要求，在资产评估服务费标准最高限价的基础上作出第一阶段响应报价，给予统一优惠率。如入围，承诺按本框架协议项目要求计费。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3787"/>
        <w:gridCol w:w="3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522" w:type="dxa"/>
            <w:gridSpan w:val="3"/>
            <w:shd w:val="clear" w:color="auto" w:fill="F1F1F1" w:themeFill="background1" w:themeFillShade="F2"/>
            <w:vAlign w:val="center"/>
          </w:tcPr>
          <w:p>
            <w:pPr>
              <w:pStyle w:val="7"/>
              <w:keepNext w:val="0"/>
              <w:keepLines w:val="0"/>
              <w:pageBreakBefore w:val="0"/>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highlight w:val="none"/>
                <w:lang w:eastAsia="zh-CN"/>
              </w:rPr>
            </w:pPr>
            <w:r>
              <w:rPr>
                <w:rFonts w:hint="eastAsia" w:ascii="宋体" w:hAnsi="宋体" w:eastAsia="宋体" w:cs="宋体"/>
                <w:b/>
                <w:bCs w:val="0"/>
                <w:color w:val="auto"/>
                <w:kern w:val="0"/>
                <w:sz w:val="32"/>
                <w:szCs w:val="32"/>
                <w:highlight w:val="none"/>
                <w:lang w:eastAsia="zh-CN"/>
              </w:rPr>
              <w:t>一、资产评估服务费标准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22" w:type="dxa"/>
            <w:gridSpan w:val="3"/>
            <w:shd w:val="clear" w:color="auto" w:fill="F1F1F1" w:themeFill="background1" w:themeFillShade="F2"/>
            <w:vAlign w:val="center"/>
          </w:tcPr>
          <w:p>
            <w:pPr>
              <w:pStyle w:val="7"/>
              <w:keepNext w:val="0"/>
              <w:keepLines w:val="0"/>
              <w:pageBreakBefore w:val="0"/>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highlight w:val="none"/>
              </w:rPr>
            </w:pPr>
            <w:r>
              <w:rPr>
                <w:rFonts w:hint="eastAsia" w:ascii="宋体" w:hAnsi="宋体" w:eastAsia="宋体" w:cs="宋体"/>
                <w:b/>
                <w:bCs/>
                <w:color w:val="auto"/>
                <w:highlight w:val="none"/>
                <w:lang w:eastAsia="zh-CN"/>
              </w:rPr>
              <w:t>（一）按工作量计时收费方式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4767" w:type="dxa"/>
            <w:gridSpan w:val="2"/>
            <w:shd w:val="clear" w:color="auto" w:fill="F1F1F1" w:themeFill="background1" w:themeFillShade="F2"/>
            <w:vAlign w:val="center"/>
          </w:tcPr>
          <w:p>
            <w:pPr>
              <w:pStyle w:val="7"/>
              <w:keepNext w:val="0"/>
              <w:keepLines w:val="0"/>
              <w:pageBreakBefore w:val="0"/>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highlight w:val="none"/>
                <w:lang w:eastAsia="zh-CN"/>
              </w:rPr>
            </w:pPr>
            <w:r>
              <w:rPr>
                <w:rFonts w:hint="eastAsia" w:ascii="宋体" w:hAnsi="宋体" w:eastAsia="宋体" w:cs="宋体"/>
                <w:bCs/>
                <w:color w:val="auto"/>
                <w:kern w:val="0"/>
                <w:highlight w:val="none"/>
                <w:lang w:eastAsia="zh-CN"/>
              </w:rPr>
              <w:t>资产评估师</w:t>
            </w:r>
          </w:p>
        </w:tc>
        <w:tc>
          <w:tcPr>
            <w:tcW w:w="3755" w:type="dxa"/>
            <w:shd w:val="clear" w:color="auto" w:fill="F1F1F1" w:themeFill="background1" w:themeFillShade="F2"/>
            <w:vAlign w:val="center"/>
          </w:tcPr>
          <w:p>
            <w:pPr>
              <w:pStyle w:val="7"/>
              <w:keepNext w:val="0"/>
              <w:keepLines w:val="0"/>
              <w:pageBreakBefore w:val="0"/>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highlight w:val="none"/>
                <w:lang w:eastAsia="zh-CN"/>
              </w:rPr>
            </w:pPr>
            <w:r>
              <w:rPr>
                <w:rFonts w:hint="eastAsia" w:ascii="宋体" w:hAnsi="宋体" w:eastAsia="宋体" w:cs="宋体"/>
                <w:bCs/>
                <w:color w:val="auto"/>
                <w:kern w:val="0"/>
                <w:highlight w:val="none"/>
                <w:lang w:val="en-US" w:eastAsia="zh-CN"/>
              </w:rPr>
              <w:t>800</w:t>
            </w:r>
            <w:r>
              <w:rPr>
                <w:rFonts w:hint="eastAsia" w:ascii="宋体" w:hAnsi="宋体" w:eastAsia="宋体" w:cs="宋体"/>
                <w:bCs/>
                <w:color w:val="auto"/>
                <w:kern w:val="0"/>
                <w:highlight w:val="none"/>
                <w:lang w:eastAsia="zh-CN"/>
              </w:rPr>
              <w:t>元/半天•人</w:t>
            </w:r>
            <w:r>
              <w:rPr>
                <w:rFonts w:hint="eastAsia" w:ascii="宋体" w:hAnsi="宋体" w:eastAsia="宋体" w:cs="宋体"/>
                <w:b/>
                <w:bCs w:val="0"/>
                <w:color w:val="auto"/>
                <w:kern w:val="0"/>
                <w:highlight w:val="none"/>
                <w:lang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4767" w:type="dxa"/>
            <w:gridSpan w:val="2"/>
            <w:shd w:val="clear" w:color="auto" w:fill="F1F1F1" w:themeFill="background1" w:themeFillShade="F2"/>
            <w:vAlign w:val="center"/>
          </w:tcPr>
          <w:p>
            <w:pPr>
              <w:pStyle w:val="7"/>
              <w:keepNext w:val="0"/>
              <w:keepLines w:val="0"/>
              <w:pageBreakBefore w:val="0"/>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highlight w:val="none"/>
                <w:lang w:eastAsia="zh-CN"/>
              </w:rPr>
            </w:pPr>
            <w:r>
              <w:rPr>
                <w:rFonts w:hint="eastAsia" w:ascii="宋体" w:hAnsi="宋体" w:eastAsia="宋体" w:cs="宋体"/>
                <w:bCs/>
                <w:color w:val="auto"/>
                <w:kern w:val="0"/>
                <w:highlight w:val="none"/>
                <w:lang w:eastAsia="zh-CN"/>
              </w:rPr>
              <w:t>助理人员</w:t>
            </w:r>
          </w:p>
        </w:tc>
        <w:tc>
          <w:tcPr>
            <w:tcW w:w="3755" w:type="dxa"/>
            <w:shd w:val="clear" w:color="auto" w:fill="F1F1F1" w:themeFill="background1" w:themeFillShade="F2"/>
            <w:vAlign w:val="center"/>
          </w:tcPr>
          <w:p>
            <w:pPr>
              <w:pStyle w:val="7"/>
              <w:keepNext w:val="0"/>
              <w:keepLines w:val="0"/>
              <w:pageBreakBefore w:val="0"/>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highlight w:val="none"/>
                <w:lang w:val="en-US" w:eastAsia="zh-CN"/>
              </w:rPr>
            </w:pPr>
            <w:r>
              <w:rPr>
                <w:rFonts w:hint="eastAsia" w:ascii="宋体" w:hAnsi="宋体" w:eastAsia="宋体" w:cs="宋体"/>
                <w:bCs/>
                <w:color w:val="auto"/>
                <w:kern w:val="0"/>
                <w:highlight w:val="none"/>
                <w:lang w:val="en-US" w:eastAsia="zh-CN"/>
              </w:rPr>
              <w:t>500元</w:t>
            </w:r>
            <w:r>
              <w:rPr>
                <w:rFonts w:hint="eastAsia" w:ascii="宋体" w:hAnsi="宋体" w:eastAsia="宋体" w:cs="宋体"/>
                <w:bCs/>
                <w:color w:val="auto"/>
                <w:kern w:val="0"/>
                <w:highlight w:val="none"/>
                <w:lang w:eastAsia="zh-CN"/>
              </w:rPr>
              <w:t>/半天•人</w:t>
            </w:r>
            <w:r>
              <w:rPr>
                <w:rFonts w:hint="eastAsia" w:ascii="宋体" w:hAnsi="宋体" w:eastAsia="宋体" w:cs="宋体"/>
                <w:b/>
                <w:bCs w:val="0"/>
                <w:color w:val="auto"/>
                <w:kern w:val="0"/>
                <w:highlight w:val="none"/>
                <w:lang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22" w:type="dxa"/>
            <w:gridSpan w:val="3"/>
            <w:shd w:val="clear" w:color="auto" w:fill="F1F1F1" w:themeFill="background1" w:themeFillShade="F2"/>
            <w:vAlign w:val="center"/>
          </w:tcPr>
          <w:p>
            <w:pPr>
              <w:pStyle w:val="7"/>
              <w:keepNext w:val="0"/>
              <w:keepLines w:val="0"/>
              <w:pageBreakBefore w:val="0"/>
              <w:kinsoku/>
              <w:wordWrap/>
              <w:overflowPunct/>
              <w:topLinePunct w:val="0"/>
              <w:bidi w:val="0"/>
              <w:spacing w:line="500" w:lineRule="exact"/>
              <w:ind w:firstLine="0" w:firstLineChars="0"/>
              <w:jc w:val="left"/>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其他服务人员每人收费要求（最高限价）：院士、全国知名专家，不超过2400元/半天；正高级专业技术职称人员，不超过1600元/半天；</w:t>
            </w:r>
            <w:r>
              <w:rPr>
                <w:rFonts w:hint="eastAsia" w:ascii="宋体" w:hAnsi="宋体" w:eastAsia="宋体" w:cs="宋体"/>
                <w:color w:val="auto"/>
                <w:highlight w:val="none"/>
                <w:lang w:val="en-US" w:eastAsia="zh-CN"/>
              </w:rPr>
              <w:t>副高级</w:t>
            </w:r>
            <w:r>
              <w:rPr>
                <w:rFonts w:hint="eastAsia" w:ascii="宋体" w:hAnsi="宋体" w:eastAsia="宋体" w:cs="宋体"/>
                <w:color w:val="auto"/>
                <w:highlight w:val="none"/>
                <w:lang w:val="en-US"/>
              </w:rPr>
              <w:t>专业技术职称人员，不超过</w:t>
            </w:r>
            <w:r>
              <w:rPr>
                <w:rFonts w:hint="eastAsia" w:ascii="宋体" w:hAnsi="宋体" w:eastAsia="宋体" w:cs="宋体"/>
                <w:color w:val="auto"/>
                <w:highlight w:val="none"/>
                <w:lang w:val="en-US" w:eastAsia="zh-CN"/>
              </w:rPr>
              <w:t>800</w:t>
            </w:r>
            <w:r>
              <w:rPr>
                <w:rFonts w:hint="eastAsia" w:ascii="宋体" w:hAnsi="宋体" w:eastAsia="宋体" w:cs="宋体"/>
                <w:color w:val="auto"/>
                <w:highlight w:val="none"/>
                <w:lang w:val="en-US"/>
              </w:rPr>
              <w:t>元/半天</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rPr>
              <w:t>中级及以下专业技术职称人员，不超过500元/半天。</w:t>
            </w:r>
          </w:p>
          <w:p>
            <w:pPr>
              <w:spacing w:line="5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注：</w:t>
            </w:r>
            <w:r>
              <w:rPr>
                <w:rFonts w:hint="eastAsia" w:ascii="宋体" w:hAnsi="宋体" w:eastAsia="宋体" w:cs="宋体"/>
                <w:color w:val="auto"/>
                <w:highlight w:val="none"/>
              </w:rPr>
              <w:t>一天工作时间按8小时计算</w:t>
            </w:r>
            <w:r>
              <w:rPr>
                <w:rFonts w:hint="eastAsia" w:ascii="宋体" w:hAns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22" w:type="dxa"/>
            <w:gridSpan w:val="3"/>
            <w:shd w:val="clear" w:color="auto" w:fill="F1F1F1" w:themeFill="background1" w:themeFillShade="F2"/>
            <w:vAlign w:val="center"/>
          </w:tcPr>
          <w:p>
            <w:pPr>
              <w:pStyle w:val="7"/>
              <w:keepNext w:val="0"/>
              <w:keepLines w:val="0"/>
              <w:pageBreakBefore w:val="0"/>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highlight w:val="none"/>
              </w:rPr>
            </w:pPr>
            <w:r>
              <w:rPr>
                <w:rFonts w:hint="eastAsia" w:ascii="宋体" w:hAnsi="宋体" w:eastAsia="宋体" w:cs="宋体"/>
                <w:b/>
                <w:bCs w:val="0"/>
                <w:color w:val="auto"/>
                <w:kern w:val="0"/>
                <w:highlight w:val="none"/>
                <w:lang w:eastAsia="zh-CN"/>
              </w:rPr>
              <w:t>（二）</w:t>
            </w:r>
            <w:r>
              <w:rPr>
                <w:rFonts w:hint="eastAsia" w:ascii="宋体" w:hAnsi="宋体" w:eastAsia="宋体" w:cs="宋体"/>
                <w:b/>
                <w:bCs w:val="0"/>
                <w:color w:val="auto"/>
                <w:kern w:val="0"/>
                <w:highlight w:val="none"/>
              </w:rPr>
              <w:t>按差额定率累进计费方式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80" w:type="dxa"/>
            <w:shd w:val="clear" w:color="auto" w:fill="F1F1F1" w:themeFill="background1" w:themeFillShade="F2"/>
            <w:vAlign w:val="center"/>
          </w:tcPr>
          <w:p>
            <w:pPr>
              <w:pStyle w:val="7"/>
              <w:keepNext w:val="0"/>
              <w:keepLines w:val="0"/>
              <w:pageBreakBefore w:val="0"/>
              <w:kinsoku/>
              <w:wordWrap/>
              <w:overflowPunct/>
              <w:topLinePunct w:val="0"/>
              <w:bidi w:val="0"/>
              <w:spacing w:line="500" w:lineRule="exact"/>
              <w:ind w:firstLine="0" w:firstLineChars="0"/>
              <w:jc w:val="center"/>
              <w:textAlignment w:val="auto"/>
              <w:rPr>
                <w:rFonts w:hint="eastAsia" w:ascii="宋体" w:hAnsi="宋体" w:eastAsia="宋体" w:cs="宋体"/>
                <w:bCs/>
                <w:snapToGrid/>
                <w:color w:val="auto"/>
                <w:kern w:val="0"/>
                <w:sz w:val="24"/>
                <w:szCs w:val="20"/>
                <w:highlight w:val="none"/>
                <w:lang w:val="zh-CN" w:eastAsia="zh-CN" w:bidi="ar-SA"/>
              </w:rPr>
            </w:pPr>
            <w:r>
              <w:rPr>
                <w:rFonts w:hint="eastAsia" w:ascii="宋体" w:hAnsi="宋体" w:eastAsia="宋体" w:cs="宋体"/>
                <w:bCs/>
                <w:color w:val="auto"/>
                <w:kern w:val="0"/>
                <w:highlight w:val="none"/>
              </w:rPr>
              <w:t>档次</w:t>
            </w:r>
          </w:p>
        </w:tc>
        <w:tc>
          <w:tcPr>
            <w:tcW w:w="3787" w:type="dxa"/>
            <w:shd w:val="clear" w:color="auto" w:fill="F1F1F1" w:themeFill="background1" w:themeFillShade="F2"/>
            <w:vAlign w:val="center"/>
          </w:tcPr>
          <w:p>
            <w:pPr>
              <w:pStyle w:val="7"/>
              <w:keepNext w:val="0"/>
              <w:keepLines w:val="0"/>
              <w:pageBreakBefore w:val="0"/>
              <w:kinsoku/>
              <w:wordWrap/>
              <w:overflowPunct/>
              <w:topLinePunct w:val="0"/>
              <w:bidi w:val="0"/>
              <w:spacing w:line="500" w:lineRule="exact"/>
              <w:ind w:firstLine="0" w:firstLineChars="0"/>
              <w:jc w:val="center"/>
              <w:textAlignment w:val="auto"/>
              <w:rPr>
                <w:rFonts w:hint="eastAsia" w:ascii="宋体" w:hAnsi="宋体" w:eastAsia="宋体" w:cs="宋体"/>
                <w:bCs/>
                <w:snapToGrid/>
                <w:color w:val="auto"/>
                <w:kern w:val="0"/>
                <w:sz w:val="24"/>
                <w:szCs w:val="20"/>
                <w:highlight w:val="none"/>
                <w:lang w:val="zh-CN" w:eastAsia="zh-CN" w:bidi="ar-SA"/>
              </w:rPr>
            </w:pPr>
            <w:r>
              <w:rPr>
                <w:rFonts w:hint="eastAsia" w:ascii="宋体" w:hAnsi="宋体" w:eastAsia="宋体" w:cs="宋体"/>
                <w:bCs/>
                <w:color w:val="auto"/>
                <w:kern w:val="0"/>
                <w:highlight w:val="none"/>
              </w:rPr>
              <w:t>计费额度（万元）</w:t>
            </w:r>
          </w:p>
        </w:tc>
        <w:tc>
          <w:tcPr>
            <w:tcW w:w="3755" w:type="dxa"/>
            <w:shd w:val="clear" w:color="auto" w:fill="F1F1F1" w:themeFill="background1" w:themeFillShade="F2"/>
            <w:vAlign w:val="center"/>
          </w:tcPr>
          <w:p>
            <w:pPr>
              <w:pStyle w:val="7"/>
              <w:keepNext w:val="0"/>
              <w:keepLines w:val="0"/>
              <w:pageBreakBefore w:val="0"/>
              <w:kinsoku/>
              <w:wordWrap/>
              <w:overflowPunct/>
              <w:topLinePunct w:val="0"/>
              <w:bidi w:val="0"/>
              <w:spacing w:line="500" w:lineRule="exact"/>
              <w:ind w:firstLine="0" w:firstLineChars="0"/>
              <w:jc w:val="center"/>
              <w:textAlignment w:val="auto"/>
              <w:rPr>
                <w:rFonts w:hint="eastAsia" w:ascii="宋体" w:hAnsi="宋体" w:eastAsia="宋体" w:cs="宋体"/>
                <w:bCs/>
                <w:snapToGrid/>
                <w:color w:val="auto"/>
                <w:kern w:val="0"/>
                <w:sz w:val="24"/>
                <w:szCs w:val="20"/>
                <w:highlight w:val="none"/>
                <w:lang w:val="zh-CN" w:eastAsia="zh-CN" w:bidi="ar-SA"/>
              </w:rPr>
            </w:pPr>
            <w:r>
              <w:rPr>
                <w:rFonts w:hint="eastAsia" w:ascii="宋体" w:hAnsi="宋体" w:eastAsia="宋体" w:cs="宋体"/>
                <w:bCs/>
                <w:color w:val="auto"/>
                <w:kern w:val="0"/>
                <w:highlight w:val="none"/>
              </w:rPr>
              <w:t>差额计费率‰（</w:t>
            </w:r>
            <w:r>
              <w:rPr>
                <w:rFonts w:hint="eastAsia" w:ascii="宋体" w:hAnsi="宋体" w:eastAsia="宋体" w:cs="宋体"/>
                <w:b/>
                <w:bCs w:val="0"/>
                <w:color w:val="auto"/>
                <w:kern w:val="0"/>
                <w:highlight w:val="none"/>
              </w:rPr>
              <w:t>最高限价</w:t>
            </w:r>
            <w:r>
              <w:rPr>
                <w:rFonts w:hint="eastAsia" w:ascii="宋体" w:hAnsi="宋体" w:eastAsia="宋体" w:cs="宋体"/>
                <w:bCs/>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shd w:val="clear" w:color="auto" w:fill="F1F1F1" w:themeFill="background1" w:themeFillShade="F2"/>
          </w:tcPr>
          <w:p>
            <w:pPr>
              <w:pStyle w:val="7"/>
              <w:keepNext w:val="0"/>
              <w:keepLines w:val="0"/>
              <w:pageBreakBefore w:val="0"/>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highlight w:val="none"/>
                <w:lang w:val="en-US"/>
              </w:rPr>
            </w:pPr>
            <w:r>
              <w:rPr>
                <w:rFonts w:hint="eastAsia" w:ascii="宋体" w:hAnsi="宋体" w:eastAsia="宋体" w:cs="宋体"/>
                <w:bCs/>
                <w:color w:val="auto"/>
                <w:kern w:val="0"/>
                <w:highlight w:val="none"/>
                <w:lang w:val="en-US"/>
              </w:rPr>
              <w:t>1</w:t>
            </w:r>
          </w:p>
        </w:tc>
        <w:tc>
          <w:tcPr>
            <w:tcW w:w="3787" w:type="dxa"/>
            <w:shd w:val="clear" w:color="auto" w:fill="F1F1F1" w:themeFill="background1" w:themeFillShade="F2"/>
            <w:vAlign w:val="center"/>
          </w:tcPr>
          <w:p>
            <w:pPr>
              <w:keepNext w:val="0"/>
              <w:keepLines w:val="0"/>
              <w:pageBreakBefore w:val="0"/>
              <w:widowControl/>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100以下（含100）</w:t>
            </w:r>
          </w:p>
        </w:tc>
        <w:tc>
          <w:tcPr>
            <w:tcW w:w="3755" w:type="dxa"/>
            <w:shd w:val="clear" w:color="auto" w:fill="F1F1F1" w:themeFill="background1" w:themeFillShade="F2"/>
            <w:vAlign w:val="center"/>
          </w:tcPr>
          <w:p>
            <w:pPr>
              <w:keepNext w:val="0"/>
              <w:keepLines w:val="0"/>
              <w:pageBreakBefore w:val="0"/>
              <w:widowControl/>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7</w:t>
            </w:r>
            <w:r>
              <w:rPr>
                <w:rFonts w:hint="eastAsia" w:ascii="宋体" w:hAnsi="宋体" w:eastAsia="宋体" w:cs="宋体"/>
                <w:bCs/>
                <w:color w:val="auto"/>
                <w:kern w:val="0"/>
                <w:sz w:val="24"/>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shd w:val="clear" w:color="auto" w:fill="F1F1F1" w:themeFill="background1" w:themeFillShade="F2"/>
          </w:tcPr>
          <w:p>
            <w:pPr>
              <w:pStyle w:val="7"/>
              <w:keepNext w:val="0"/>
              <w:keepLines w:val="0"/>
              <w:pageBreakBefore w:val="0"/>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highlight w:val="none"/>
                <w:lang w:val="en-US"/>
              </w:rPr>
            </w:pPr>
            <w:r>
              <w:rPr>
                <w:rFonts w:hint="eastAsia" w:ascii="宋体" w:hAnsi="宋体" w:eastAsia="宋体" w:cs="宋体"/>
                <w:bCs/>
                <w:color w:val="auto"/>
                <w:kern w:val="0"/>
                <w:highlight w:val="none"/>
                <w:lang w:val="en-US"/>
              </w:rPr>
              <w:t>2</w:t>
            </w:r>
          </w:p>
        </w:tc>
        <w:tc>
          <w:tcPr>
            <w:tcW w:w="3787" w:type="dxa"/>
            <w:shd w:val="clear" w:color="auto" w:fill="F1F1F1" w:themeFill="background1" w:themeFillShade="F2"/>
            <w:vAlign w:val="center"/>
          </w:tcPr>
          <w:p>
            <w:pPr>
              <w:keepNext w:val="0"/>
              <w:keepLines w:val="0"/>
              <w:pageBreakBefore w:val="0"/>
              <w:widowControl/>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100以上-1000（含1000）</w:t>
            </w:r>
          </w:p>
        </w:tc>
        <w:tc>
          <w:tcPr>
            <w:tcW w:w="3755" w:type="dxa"/>
            <w:shd w:val="clear" w:color="auto" w:fill="F1F1F1" w:themeFill="background1" w:themeFillShade="F2"/>
            <w:vAlign w:val="center"/>
          </w:tcPr>
          <w:p>
            <w:pPr>
              <w:keepNext w:val="0"/>
              <w:keepLines w:val="0"/>
              <w:pageBreakBefore w:val="0"/>
              <w:widowControl/>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3.5</w:t>
            </w:r>
            <w:r>
              <w:rPr>
                <w:rFonts w:hint="eastAsia" w:ascii="宋体" w:hAnsi="宋体" w:eastAsia="宋体" w:cs="宋体"/>
                <w:bCs/>
                <w:color w:val="auto"/>
                <w:kern w:val="0"/>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shd w:val="clear" w:color="auto" w:fill="F1F1F1" w:themeFill="background1" w:themeFillShade="F2"/>
          </w:tcPr>
          <w:p>
            <w:pPr>
              <w:pStyle w:val="7"/>
              <w:keepNext w:val="0"/>
              <w:keepLines w:val="0"/>
              <w:pageBreakBefore w:val="0"/>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highlight w:val="none"/>
                <w:lang w:val="en-US"/>
              </w:rPr>
            </w:pPr>
            <w:r>
              <w:rPr>
                <w:rFonts w:hint="eastAsia" w:ascii="宋体" w:hAnsi="宋体" w:eastAsia="宋体" w:cs="宋体"/>
                <w:bCs/>
                <w:color w:val="auto"/>
                <w:kern w:val="0"/>
                <w:highlight w:val="none"/>
                <w:lang w:val="en-US"/>
              </w:rPr>
              <w:t>3</w:t>
            </w:r>
          </w:p>
        </w:tc>
        <w:tc>
          <w:tcPr>
            <w:tcW w:w="3787" w:type="dxa"/>
            <w:shd w:val="clear" w:color="auto" w:fill="F1F1F1" w:themeFill="background1" w:themeFillShade="F2"/>
            <w:vAlign w:val="center"/>
          </w:tcPr>
          <w:p>
            <w:pPr>
              <w:keepNext w:val="0"/>
              <w:keepLines w:val="0"/>
              <w:pageBreakBefore w:val="0"/>
              <w:widowControl/>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1000以上-5000（含5000）</w:t>
            </w:r>
          </w:p>
        </w:tc>
        <w:tc>
          <w:tcPr>
            <w:tcW w:w="3755" w:type="dxa"/>
            <w:shd w:val="clear" w:color="auto" w:fill="F1F1F1" w:themeFill="background1" w:themeFillShade="F2"/>
            <w:vAlign w:val="center"/>
          </w:tcPr>
          <w:p>
            <w:pPr>
              <w:keepNext w:val="0"/>
              <w:keepLines w:val="0"/>
              <w:pageBreakBefore w:val="0"/>
              <w:widowControl/>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1.2</w:t>
            </w:r>
            <w:r>
              <w:rPr>
                <w:rFonts w:hint="eastAsia" w:ascii="宋体" w:hAnsi="宋体" w:eastAsia="宋体" w:cs="宋体"/>
                <w:bCs/>
                <w:color w:val="auto"/>
                <w:kern w:val="0"/>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shd w:val="clear" w:color="auto" w:fill="F1F1F1" w:themeFill="background1" w:themeFillShade="F2"/>
          </w:tcPr>
          <w:p>
            <w:pPr>
              <w:pStyle w:val="7"/>
              <w:keepNext w:val="0"/>
              <w:keepLines w:val="0"/>
              <w:pageBreakBefore w:val="0"/>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highlight w:val="none"/>
                <w:lang w:val="en-US"/>
              </w:rPr>
            </w:pPr>
            <w:r>
              <w:rPr>
                <w:rFonts w:hint="eastAsia" w:ascii="宋体" w:hAnsi="宋体" w:eastAsia="宋体" w:cs="宋体"/>
                <w:bCs/>
                <w:color w:val="auto"/>
                <w:kern w:val="0"/>
                <w:highlight w:val="none"/>
                <w:lang w:val="en-US"/>
              </w:rPr>
              <w:t>4</w:t>
            </w:r>
          </w:p>
        </w:tc>
        <w:tc>
          <w:tcPr>
            <w:tcW w:w="3787" w:type="dxa"/>
            <w:shd w:val="clear" w:color="auto" w:fill="F1F1F1" w:themeFill="background1" w:themeFillShade="F2"/>
            <w:vAlign w:val="center"/>
          </w:tcPr>
          <w:p>
            <w:pPr>
              <w:keepNext w:val="0"/>
              <w:keepLines w:val="0"/>
              <w:pageBreakBefore w:val="0"/>
              <w:widowControl/>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5000以上-10000（含10000）</w:t>
            </w:r>
          </w:p>
        </w:tc>
        <w:tc>
          <w:tcPr>
            <w:tcW w:w="3755" w:type="dxa"/>
            <w:shd w:val="clear" w:color="auto" w:fill="F1F1F1" w:themeFill="background1" w:themeFillShade="F2"/>
            <w:vAlign w:val="center"/>
          </w:tcPr>
          <w:p>
            <w:pPr>
              <w:keepNext w:val="0"/>
              <w:keepLines w:val="0"/>
              <w:pageBreakBefore w:val="0"/>
              <w:widowControl/>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shd w:val="clear" w:color="auto" w:fill="F1F1F1" w:themeFill="background1" w:themeFillShade="F2"/>
          </w:tcPr>
          <w:p>
            <w:pPr>
              <w:pStyle w:val="7"/>
              <w:keepNext w:val="0"/>
              <w:keepLines w:val="0"/>
              <w:pageBreakBefore w:val="0"/>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highlight w:val="none"/>
                <w:lang w:val="en-US"/>
              </w:rPr>
            </w:pPr>
            <w:r>
              <w:rPr>
                <w:rFonts w:hint="eastAsia" w:ascii="宋体" w:hAnsi="宋体" w:eastAsia="宋体" w:cs="宋体"/>
                <w:bCs/>
                <w:color w:val="auto"/>
                <w:kern w:val="0"/>
                <w:highlight w:val="none"/>
                <w:lang w:val="en-US"/>
              </w:rPr>
              <w:t>5</w:t>
            </w:r>
          </w:p>
        </w:tc>
        <w:tc>
          <w:tcPr>
            <w:tcW w:w="3787" w:type="dxa"/>
            <w:shd w:val="clear" w:color="auto" w:fill="F1F1F1" w:themeFill="background1" w:themeFillShade="F2"/>
            <w:vAlign w:val="center"/>
          </w:tcPr>
          <w:p>
            <w:pPr>
              <w:keepNext w:val="0"/>
              <w:keepLines w:val="0"/>
              <w:pageBreakBefore w:val="0"/>
              <w:widowControl/>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10000以上-100000（含100000）</w:t>
            </w:r>
          </w:p>
        </w:tc>
        <w:tc>
          <w:tcPr>
            <w:tcW w:w="3755" w:type="dxa"/>
            <w:shd w:val="clear" w:color="auto" w:fill="F1F1F1" w:themeFill="background1" w:themeFillShade="F2"/>
            <w:vAlign w:val="center"/>
          </w:tcPr>
          <w:p>
            <w:pPr>
              <w:keepNext w:val="0"/>
              <w:keepLines w:val="0"/>
              <w:pageBreakBefore w:val="0"/>
              <w:widowControl/>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shd w:val="clear" w:color="auto" w:fill="F1F1F1" w:themeFill="background1" w:themeFillShade="F2"/>
          </w:tcPr>
          <w:p>
            <w:pPr>
              <w:pStyle w:val="7"/>
              <w:keepNext w:val="0"/>
              <w:keepLines w:val="0"/>
              <w:pageBreakBefore w:val="0"/>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highlight w:val="none"/>
                <w:lang w:val="en-US"/>
              </w:rPr>
            </w:pPr>
            <w:r>
              <w:rPr>
                <w:rFonts w:hint="eastAsia" w:ascii="宋体" w:hAnsi="宋体" w:eastAsia="宋体" w:cs="宋体"/>
                <w:bCs/>
                <w:color w:val="auto"/>
                <w:kern w:val="0"/>
                <w:highlight w:val="none"/>
                <w:lang w:val="en-US"/>
              </w:rPr>
              <w:t>6</w:t>
            </w:r>
          </w:p>
        </w:tc>
        <w:tc>
          <w:tcPr>
            <w:tcW w:w="3787" w:type="dxa"/>
            <w:shd w:val="clear" w:color="auto" w:fill="F1F1F1" w:themeFill="background1" w:themeFillShade="F2"/>
            <w:vAlign w:val="center"/>
          </w:tcPr>
          <w:p>
            <w:pPr>
              <w:keepNext w:val="0"/>
              <w:keepLines w:val="0"/>
              <w:pageBreakBefore w:val="0"/>
              <w:widowControl/>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100000以上</w:t>
            </w:r>
          </w:p>
        </w:tc>
        <w:tc>
          <w:tcPr>
            <w:tcW w:w="3755" w:type="dxa"/>
            <w:shd w:val="clear" w:color="auto" w:fill="F1F1F1" w:themeFill="background1" w:themeFillShade="F2"/>
            <w:vAlign w:val="center"/>
          </w:tcPr>
          <w:p>
            <w:pPr>
              <w:keepNext w:val="0"/>
              <w:keepLines w:val="0"/>
              <w:pageBreakBefore w:val="0"/>
              <w:widowControl/>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0.1</w:t>
            </w:r>
            <w:r>
              <w:rPr>
                <w:rFonts w:hint="eastAsia" w:ascii="宋体" w:hAnsi="宋体" w:eastAsia="宋体" w:cs="宋体"/>
                <w:bCs/>
                <w:color w:val="auto"/>
                <w:kern w:val="0"/>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shd w:val="clear" w:color="auto" w:fill="F1F1F1" w:themeFill="background1" w:themeFillShade="F2"/>
          </w:tcPr>
          <w:p>
            <w:pPr>
              <w:keepNext w:val="0"/>
              <w:keepLines w:val="0"/>
              <w:pageBreakBefore w:val="0"/>
              <w:widowControl/>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
                <w:bCs w:val="0"/>
                <w:color w:val="auto"/>
                <w:kern w:val="0"/>
                <w:sz w:val="24"/>
                <w:szCs w:val="24"/>
                <w:highlight w:val="none"/>
                <w:lang w:val="zh-CN"/>
              </w:rPr>
              <w:t>二、</w:t>
            </w:r>
            <w:r>
              <w:rPr>
                <w:rFonts w:hint="eastAsia" w:ascii="宋体" w:hAnsi="宋体" w:eastAsia="宋体" w:cs="宋体"/>
                <w:b/>
                <w:color w:val="auto"/>
                <w:kern w:val="0"/>
                <w:sz w:val="24"/>
                <w:szCs w:val="24"/>
                <w:highlight w:val="none"/>
                <w:lang w:val="zh-CN"/>
              </w:rPr>
              <w:t>第一阶段响应报价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4767" w:type="dxa"/>
            <w:gridSpan w:val="2"/>
            <w:shd w:val="clear" w:color="auto" w:fill="F1F1F1" w:themeFill="background1" w:themeFillShade="F2"/>
            <w:vAlign w:val="center"/>
          </w:tcPr>
          <w:p>
            <w:pPr>
              <w:keepNext w:val="0"/>
              <w:keepLines w:val="0"/>
              <w:pageBreakBefore w:val="0"/>
              <w:widowControl/>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bCs w:val="0"/>
                <w:color w:val="auto"/>
                <w:kern w:val="0"/>
                <w:sz w:val="24"/>
                <w:szCs w:val="24"/>
                <w:highlight w:val="none"/>
                <w:lang w:val="zh-CN"/>
              </w:rPr>
              <w:t>优惠率</w:t>
            </w:r>
          </w:p>
        </w:tc>
        <w:tc>
          <w:tcPr>
            <w:tcW w:w="3755" w:type="dxa"/>
            <w:shd w:val="clear" w:color="auto" w:fill="F1F1F1" w:themeFill="background1" w:themeFillShade="F2"/>
            <w:vAlign w:val="center"/>
          </w:tcPr>
          <w:p>
            <w:pPr>
              <w:keepNext w:val="0"/>
              <w:keepLines w:val="0"/>
              <w:pageBreakBefore w:val="0"/>
              <w:widowControl/>
              <w:kinsoku/>
              <w:wordWrap/>
              <w:overflowPunct/>
              <w:topLinePunct w:val="0"/>
              <w:bidi w:val="0"/>
              <w:spacing w:line="500" w:lineRule="exact"/>
              <w:ind w:firstLine="0" w:firstLineChars="0"/>
              <w:jc w:val="center"/>
              <w:textAlignment w:val="auto"/>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522" w:type="dxa"/>
            <w:gridSpan w:val="3"/>
            <w:shd w:val="clear" w:color="auto" w:fill="F1F1F1" w:themeFill="background1" w:themeFillShade="F2"/>
            <w:vAlign w:val="center"/>
          </w:tcPr>
          <w:p>
            <w:pPr>
              <w:keepNext w:val="0"/>
              <w:keepLines w:val="0"/>
              <w:pageBreakBefore w:val="0"/>
              <w:widowControl/>
              <w:kinsoku/>
              <w:wordWrap/>
              <w:overflowPunct/>
              <w:topLinePunct w:val="0"/>
              <w:bidi w:val="0"/>
              <w:spacing w:line="500" w:lineRule="exact"/>
              <w:ind w:firstLine="0" w:firstLineChars="0"/>
              <w:jc w:val="left"/>
              <w:textAlignment w:val="auto"/>
              <w:rPr>
                <w:rFonts w:hint="eastAsia" w:ascii="宋体" w:hAnsi="宋体" w:eastAsia="宋体" w:cs="宋体"/>
                <w:b/>
                <w:bCs w:val="0"/>
                <w:color w:val="auto"/>
                <w:kern w:val="0"/>
                <w:sz w:val="24"/>
                <w:szCs w:val="24"/>
                <w:highlight w:val="none"/>
                <w:u w:val="none"/>
              </w:rPr>
            </w:pPr>
            <w:r>
              <w:rPr>
                <w:rFonts w:hint="eastAsia" w:ascii="宋体" w:hAnsi="宋体" w:eastAsia="宋体" w:cs="宋体"/>
                <w:b/>
                <w:bCs w:val="0"/>
                <w:color w:val="auto"/>
                <w:kern w:val="0"/>
                <w:sz w:val="24"/>
                <w:szCs w:val="24"/>
                <w:highlight w:val="none"/>
                <w:u w:val="none"/>
              </w:rPr>
              <w:t>备注：</w:t>
            </w:r>
          </w:p>
          <w:p>
            <w:pPr>
              <w:keepNext w:val="0"/>
              <w:keepLines w:val="0"/>
              <w:pageBreakBefore w:val="0"/>
              <w:widowControl/>
              <w:kinsoku/>
              <w:wordWrap/>
              <w:overflowPunct/>
              <w:topLinePunct w:val="0"/>
              <w:bidi w:val="0"/>
              <w:spacing w:line="500" w:lineRule="exact"/>
              <w:ind w:firstLine="0" w:firstLineChars="0"/>
              <w:jc w:val="left"/>
              <w:textAlignment w:val="auto"/>
              <w:rPr>
                <w:rFonts w:hint="eastAsia" w:ascii="宋体" w:hAnsi="宋体" w:eastAsia="宋体" w:cs="宋体"/>
                <w:b/>
                <w:bCs w:val="0"/>
                <w:color w:val="auto"/>
                <w:kern w:val="0"/>
                <w:sz w:val="24"/>
                <w:szCs w:val="24"/>
                <w:highlight w:val="none"/>
                <w:u w:val="none"/>
              </w:rPr>
            </w:pPr>
            <w:r>
              <w:rPr>
                <w:rFonts w:hint="eastAsia" w:ascii="宋体" w:hAnsi="宋体" w:eastAsia="宋体" w:cs="宋体"/>
                <w:b/>
                <w:bCs w:val="0"/>
                <w:color w:val="auto"/>
                <w:kern w:val="0"/>
                <w:sz w:val="24"/>
                <w:szCs w:val="24"/>
                <w:highlight w:val="none"/>
                <w:u w:val="none"/>
              </w:rPr>
              <w:t>（1）▲优惠率填列到百分比的个位数，如优惠率为12%有效，12.1%和12.01%均为无效，实际服务费用按照优惠率结算（实际服务费用=基准价*优惠率）。</w:t>
            </w:r>
          </w:p>
          <w:p>
            <w:pPr>
              <w:keepNext w:val="0"/>
              <w:keepLines w:val="0"/>
              <w:pageBreakBefore w:val="0"/>
              <w:widowControl/>
              <w:kinsoku/>
              <w:wordWrap/>
              <w:overflowPunct/>
              <w:topLinePunct w:val="0"/>
              <w:bidi w:val="0"/>
              <w:spacing w:line="500" w:lineRule="exact"/>
              <w:ind w:firstLine="0" w:firstLineChars="0"/>
              <w:jc w:val="left"/>
              <w:textAlignment w:val="auto"/>
              <w:rPr>
                <w:rFonts w:hint="eastAsia" w:ascii="宋体" w:hAnsi="宋体" w:eastAsia="宋体" w:cs="宋体"/>
                <w:bCs/>
                <w:color w:val="auto"/>
                <w:kern w:val="0"/>
                <w:sz w:val="24"/>
                <w:szCs w:val="24"/>
                <w:highlight w:val="none"/>
                <w:u w:val="none"/>
              </w:rPr>
            </w:pPr>
            <w:r>
              <w:rPr>
                <w:rFonts w:hint="eastAsia" w:ascii="宋体" w:hAnsi="宋体" w:eastAsia="宋体" w:cs="宋体"/>
                <w:bCs/>
                <w:color w:val="auto"/>
                <w:kern w:val="0"/>
                <w:sz w:val="24"/>
                <w:szCs w:val="24"/>
                <w:highlight w:val="none"/>
                <w:u w:val="none"/>
              </w:rPr>
              <w:t>（2）需赴外地的，差旅费按政府机关出差标准据实计算，并按规定执行。</w:t>
            </w:r>
          </w:p>
          <w:p>
            <w:pPr>
              <w:keepNext w:val="0"/>
              <w:keepLines w:val="0"/>
              <w:pageBreakBefore w:val="0"/>
              <w:widowControl/>
              <w:kinsoku/>
              <w:wordWrap/>
              <w:overflowPunct/>
              <w:topLinePunct w:val="0"/>
              <w:bidi w:val="0"/>
              <w:spacing w:line="500" w:lineRule="exact"/>
              <w:ind w:firstLine="0" w:firstLineChars="0"/>
              <w:jc w:val="left"/>
              <w:textAlignment w:val="auto"/>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u w:val="none"/>
              </w:rPr>
              <w:t>（3）入围供应商在具体承接业务时费用不得超过以上承诺。采购人可与入围供应商在以上最高限价优惠后的基础上进行议价，以获得更优惠的价格。</w:t>
            </w:r>
          </w:p>
        </w:tc>
      </w:tr>
    </w:tbl>
    <w:p>
      <w:pPr>
        <w:pStyle w:val="6"/>
        <w:rPr>
          <w:rFonts w:hint="eastAsia" w:ascii="宋体" w:hAnsi="宋体" w:cs="宋体"/>
          <w:color w:val="auto"/>
          <w:kern w:val="0"/>
          <w:sz w:val="24"/>
          <w:highlight w:val="none"/>
          <w:lang w:val="zh-CN"/>
        </w:rPr>
      </w:pPr>
    </w:p>
    <w:p>
      <w:pPr>
        <w:keepNext w:val="0"/>
        <w:keepLines w:val="0"/>
        <w:pageBreakBefore w:val="0"/>
        <w:kinsoku/>
        <w:wordWrap/>
        <w:topLinePunct w:val="0"/>
        <w:bidi w:val="0"/>
        <w:snapToGrid w:val="0"/>
        <w:spacing w:line="500" w:lineRule="exact"/>
        <w:ind w:firstLine="2400" w:firstLineChars="10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法定代表人或被授权人签字（或盖章）：</w:t>
      </w:r>
    </w:p>
    <w:p>
      <w:pPr>
        <w:keepNext w:val="0"/>
        <w:keepLines w:val="0"/>
        <w:pageBreakBefore w:val="0"/>
        <w:kinsoku/>
        <w:wordWrap/>
        <w:topLinePunct w:val="0"/>
        <w:bidi w:val="0"/>
        <w:snapToGrid w:val="0"/>
        <w:spacing w:line="500" w:lineRule="exact"/>
        <w:rPr>
          <w:rFonts w:hint="eastAsia" w:ascii="宋体" w:hAnsi="宋体" w:eastAsia="宋体" w:cs="宋体"/>
          <w:kern w:val="0"/>
          <w:sz w:val="24"/>
          <w:highlight w:val="none"/>
        </w:rPr>
      </w:pPr>
      <w:r>
        <w:rPr>
          <w:rFonts w:hint="eastAsia" w:ascii="宋体" w:hAnsi="宋体" w:eastAsia="宋体" w:cs="宋体"/>
          <w:kern w:val="0"/>
          <w:sz w:val="24"/>
          <w:lang w:val="zh-CN"/>
        </w:rPr>
        <w:t xml:space="preserve">                    </w:t>
      </w:r>
      <w:r>
        <w:rPr>
          <w:rFonts w:hint="eastAsia" w:ascii="宋体" w:hAnsi="宋体" w:eastAsia="宋体" w:cs="宋体"/>
          <w:kern w:val="0"/>
          <w:sz w:val="24"/>
          <w:highlight w:val="none"/>
          <w:lang w:val="zh-CN"/>
        </w:rPr>
        <w:t>供应商名称(公章)：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pStyle w:val="2"/>
        <w:rPr>
          <w:rFonts w:hint="eastAsia" w:ascii="宋体" w:hAnsi="宋体" w:eastAsia="宋体" w:cs="宋体"/>
          <w:kern w:val="0"/>
          <w:sz w:val="24"/>
          <w:szCs w:val="24"/>
          <w:lang w:val="zh-CN"/>
        </w:rPr>
      </w:pPr>
    </w:p>
    <w:p>
      <w:pPr>
        <w:pStyle w:val="2"/>
        <w:numPr>
          <w:ilvl w:val="0"/>
          <w:numId w:val="0"/>
        </w:numPr>
        <w:jc w:val="center"/>
        <w:rPr>
          <w:rFonts w:hint="eastAsia" w:eastAsia="宋体" w:cs="宋体"/>
          <w:b/>
          <w:bCs/>
          <w:kern w:val="0"/>
          <w:sz w:val="32"/>
          <w:szCs w:val="32"/>
          <w:highlight w:val="none"/>
          <w:lang w:val="en-US" w:eastAsia="zh-CN"/>
        </w:rPr>
      </w:pPr>
    </w:p>
    <w:p>
      <w:pPr>
        <w:pStyle w:val="2"/>
        <w:numPr>
          <w:ilvl w:val="0"/>
          <w:numId w:val="0"/>
        </w:numPr>
        <w:jc w:val="center"/>
        <w:rPr>
          <w:rFonts w:hint="eastAsia" w:eastAsia="宋体" w:cs="宋体"/>
          <w:b/>
          <w:bCs/>
          <w:kern w:val="0"/>
          <w:sz w:val="32"/>
          <w:szCs w:val="32"/>
          <w:highlight w:val="none"/>
          <w:lang w:val="en-US" w:eastAsia="zh-CN"/>
        </w:rPr>
      </w:pPr>
    </w:p>
    <w:p>
      <w:pPr>
        <w:pStyle w:val="2"/>
        <w:numPr>
          <w:ilvl w:val="0"/>
          <w:numId w:val="0"/>
        </w:numPr>
        <w:jc w:val="center"/>
        <w:rPr>
          <w:rFonts w:hint="eastAsia" w:eastAsia="宋体" w:cs="宋体"/>
          <w:b/>
          <w:bCs/>
          <w:kern w:val="0"/>
          <w:sz w:val="32"/>
          <w:szCs w:val="32"/>
          <w:highlight w:val="none"/>
          <w:lang w:val="en-US" w:eastAsia="zh-CN"/>
        </w:rPr>
      </w:pPr>
    </w:p>
    <w:p>
      <w:pPr>
        <w:pStyle w:val="2"/>
        <w:numPr>
          <w:ilvl w:val="0"/>
          <w:numId w:val="0"/>
        </w:numPr>
        <w:jc w:val="center"/>
        <w:rPr>
          <w:rFonts w:hint="eastAsia" w:eastAsia="宋体" w:cs="宋体"/>
          <w:b/>
          <w:bCs/>
          <w:kern w:val="0"/>
          <w:sz w:val="32"/>
          <w:szCs w:val="32"/>
          <w:highlight w:val="none"/>
          <w:lang w:val="en-US" w:eastAsia="zh-CN"/>
        </w:rPr>
      </w:pPr>
    </w:p>
    <w:p>
      <w:pPr>
        <w:pStyle w:val="2"/>
        <w:numPr>
          <w:ilvl w:val="0"/>
          <w:numId w:val="0"/>
        </w:numPr>
        <w:jc w:val="center"/>
        <w:rPr>
          <w:rFonts w:hint="eastAsia" w:eastAsia="宋体" w:cs="宋体"/>
          <w:b/>
          <w:bCs/>
          <w:kern w:val="0"/>
          <w:sz w:val="32"/>
          <w:szCs w:val="32"/>
          <w:highlight w:val="none"/>
          <w:lang w:val="en-US" w:eastAsia="zh-CN"/>
        </w:rPr>
      </w:pPr>
    </w:p>
    <w:p>
      <w:pPr>
        <w:pStyle w:val="2"/>
        <w:numPr>
          <w:ilvl w:val="0"/>
          <w:numId w:val="0"/>
        </w:numPr>
        <w:jc w:val="center"/>
        <w:rPr>
          <w:rFonts w:hint="eastAsia" w:eastAsia="宋体" w:cs="宋体"/>
          <w:b/>
          <w:bCs/>
          <w:kern w:val="0"/>
          <w:sz w:val="32"/>
          <w:szCs w:val="32"/>
          <w:highlight w:val="none"/>
          <w:lang w:val="en-US" w:eastAsia="zh-CN"/>
        </w:rPr>
      </w:pPr>
    </w:p>
    <w:p>
      <w:pPr>
        <w:pStyle w:val="4"/>
        <w:rPr>
          <w:rFonts w:hint="eastAsia" w:eastAsia="宋体" w:cs="宋体"/>
          <w:b/>
          <w:bCs/>
          <w:kern w:val="0"/>
          <w:sz w:val="32"/>
          <w:szCs w:val="32"/>
          <w:highlight w:val="none"/>
          <w:lang w:val="en-US" w:eastAsia="zh-CN"/>
        </w:rPr>
      </w:pPr>
    </w:p>
    <w:p>
      <w:pPr>
        <w:rPr>
          <w:rFonts w:hint="eastAsia"/>
          <w:lang w:val="en-US" w:eastAsia="zh-CN"/>
        </w:rPr>
      </w:pPr>
    </w:p>
    <w:p>
      <w:pPr>
        <w:pStyle w:val="2"/>
        <w:rPr>
          <w:rFonts w:hint="eastAsia"/>
          <w:lang w:val="en-US" w:eastAsia="zh-CN"/>
        </w:rPr>
      </w:pPr>
    </w:p>
    <w:p>
      <w:pPr>
        <w:pStyle w:val="2"/>
        <w:numPr>
          <w:ilvl w:val="0"/>
          <w:numId w:val="0"/>
        </w:numPr>
        <w:jc w:val="center"/>
        <w:rPr>
          <w:rFonts w:hint="eastAsia" w:eastAsia="宋体" w:cs="宋体"/>
          <w:b/>
          <w:bCs/>
          <w:kern w:val="0"/>
          <w:sz w:val="32"/>
          <w:szCs w:val="32"/>
          <w:highlight w:val="yellow"/>
          <w:lang w:val="en-US" w:eastAsia="zh-CN"/>
        </w:rPr>
      </w:pPr>
      <w:r>
        <w:rPr>
          <w:rFonts w:hint="eastAsia" w:eastAsia="宋体" w:cs="宋体"/>
          <w:b/>
          <w:bCs/>
          <w:kern w:val="0"/>
          <w:sz w:val="32"/>
          <w:szCs w:val="32"/>
          <w:highlight w:val="none"/>
          <w:lang w:val="en-US" w:eastAsia="zh-CN"/>
        </w:rPr>
        <w:t>报价</w:t>
      </w:r>
      <w:r>
        <w:rPr>
          <w:rFonts w:hint="eastAsia" w:cs="宋体"/>
          <w:b/>
          <w:bCs/>
          <w:kern w:val="0"/>
          <w:sz w:val="32"/>
          <w:szCs w:val="32"/>
          <w:highlight w:val="none"/>
          <w:lang w:val="en-US" w:eastAsia="zh-CN"/>
        </w:rPr>
        <w:t>承诺函（标项二）</w:t>
      </w:r>
    </w:p>
    <w:p>
      <w:pPr>
        <w:pStyle w:val="20"/>
        <w:keepNext w:val="0"/>
        <w:keepLines w:val="0"/>
        <w:pageBreakBefore w:val="0"/>
        <w:widowControl w:val="0"/>
        <w:kinsoku/>
        <w:wordWrap/>
        <w:overflowPunct/>
        <w:topLinePunct w:val="0"/>
        <w:autoSpaceDE/>
        <w:autoSpaceDN/>
        <w:bidi w:val="0"/>
        <w:spacing w:line="360" w:lineRule="auto"/>
        <w:rPr>
          <w:rFonts w:hAnsi="宋体" w:eastAsia="宋体" w:cs="宋体"/>
          <w:b w:val="0"/>
          <w:bCs w:val="0"/>
          <w:color w:val="333333"/>
          <w:kern w:val="0"/>
          <w:sz w:val="24"/>
          <w:szCs w:val="24"/>
          <w:shd w:val="clear" w:color="auto" w:fill="FFFFFF"/>
          <w:lang w:val="zh-CN" w:bidi="ar"/>
        </w:rPr>
      </w:pPr>
      <w:r>
        <w:rPr>
          <w:rFonts w:hint="eastAsia" w:hAnsi="宋体" w:eastAsia="宋体" w:cs="宋体"/>
          <w:b w:val="0"/>
          <w:bCs w:val="0"/>
          <w:color w:val="333333"/>
          <w:kern w:val="0"/>
          <w:sz w:val="24"/>
          <w:szCs w:val="24"/>
          <w:shd w:val="clear" w:color="auto" w:fill="FFFFFF"/>
          <w:lang w:eastAsia="zh-CN" w:bidi="ar"/>
        </w:rPr>
        <w:t>平湖</w:t>
      </w:r>
      <w:r>
        <w:rPr>
          <w:rFonts w:hint="eastAsia" w:hAnsi="宋体" w:eastAsia="宋体" w:cs="宋体"/>
          <w:b w:val="0"/>
          <w:bCs w:val="0"/>
          <w:color w:val="333333"/>
          <w:kern w:val="0"/>
          <w:sz w:val="24"/>
          <w:szCs w:val="24"/>
          <w:shd w:val="clear" w:color="auto" w:fill="FFFFFF"/>
          <w:lang w:bidi="ar"/>
        </w:rPr>
        <w:t>市公共资源交易中心</w:t>
      </w:r>
      <w:r>
        <w:rPr>
          <w:rFonts w:hint="eastAsia" w:hAnsi="宋体" w:eastAsia="宋体" w:cs="宋体"/>
          <w:b w:val="0"/>
          <w:bCs w:val="0"/>
          <w:color w:val="333333"/>
          <w:kern w:val="0"/>
          <w:sz w:val="24"/>
          <w:szCs w:val="24"/>
          <w:shd w:val="clear" w:color="auto" w:fill="FFFFFF"/>
          <w:lang w:val="zh-CN" w:bidi="ar"/>
        </w:rPr>
        <w:t>：</w:t>
      </w:r>
    </w:p>
    <w:p>
      <w:pPr>
        <w:keepNext w:val="0"/>
        <w:keepLines w:val="0"/>
        <w:pageBreakBefore w:val="0"/>
        <w:widowControl w:val="0"/>
        <w:kinsoku/>
        <w:wordWrap/>
        <w:overflowPunct/>
        <w:topLinePunct w:val="0"/>
        <w:autoSpaceDE/>
        <w:autoSpaceDN/>
        <w:bidi w:val="0"/>
        <w:snapToGrid w:val="0"/>
        <w:spacing w:line="360" w:lineRule="auto"/>
        <w:ind w:firstLine="482"/>
        <w:rPr>
          <w:rFonts w:hint="eastAsia" w:ascii="宋体" w:hAnsi="宋体" w:cs="宋体"/>
          <w:color w:val="auto"/>
          <w:kern w:val="0"/>
          <w:sz w:val="24"/>
          <w:highlight w:val="none"/>
          <w:lang w:val="zh-CN"/>
        </w:rPr>
      </w:pPr>
      <w:r>
        <w:rPr>
          <w:rFonts w:hint="eastAsia" w:ascii="宋体" w:hAnsi="宋体" w:eastAsia="宋体" w:cs="宋体"/>
          <w:color w:val="auto"/>
          <w:kern w:val="0"/>
          <w:sz w:val="24"/>
          <w:highlight w:val="none"/>
          <w:lang w:val="zh-CN"/>
        </w:rPr>
        <w:t>我单位自愿参与此次</w:t>
      </w:r>
      <w:r>
        <w:rPr>
          <w:rFonts w:hint="eastAsia" w:ascii="宋体" w:hAnsi="宋体" w:cs="宋体"/>
          <w:color w:val="auto"/>
          <w:kern w:val="0"/>
          <w:sz w:val="24"/>
          <w:highlight w:val="none"/>
          <w:lang w:val="zh-CN"/>
        </w:rPr>
        <w:t>2025-2026年度嘉兴市（含五县四区）资产评估服务开放式框架协议</w:t>
      </w:r>
      <w:r>
        <w:rPr>
          <w:rFonts w:hint="eastAsia" w:ascii="宋体" w:hAnsi="宋体" w:eastAsia="宋体" w:cs="宋体"/>
          <w:color w:val="auto"/>
          <w:kern w:val="0"/>
          <w:sz w:val="24"/>
          <w:highlight w:val="none"/>
          <w:lang w:val="zh-CN"/>
        </w:rPr>
        <w:t>（项目编号：</w:t>
      </w:r>
      <w:r>
        <w:rPr>
          <w:rFonts w:hint="eastAsia" w:ascii="宋体" w:hAnsi="宋体" w:cs="宋体"/>
          <w:color w:val="auto"/>
          <w:kern w:val="0"/>
          <w:sz w:val="24"/>
          <w:highlight w:val="none"/>
          <w:lang w:val="zh-CN"/>
        </w:rPr>
        <w:t>平政采招2025-07</w:t>
      </w:r>
      <w:r>
        <w:rPr>
          <w:rFonts w:hint="eastAsia" w:ascii="宋体" w:hAnsi="宋体" w:eastAsia="宋体" w:cs="宋体"/>
          <w:color w:val="auto"/>
          <w:kern w:val="0"/>
          <w:sz w:val="24"/>
          <w:highlight w:val="none"/>
          <w:lang w:val="zh-CN"/>
        </w:rPr>
        <w:t>）标项二公开征集的政府采购活动，</w:t>
      </w:r>
      <w:r>
        <w:rPr>
          <w:rFonts w:hint="eastAsia" w:ascii="宋体" w:hAnsi="宋体" w:cs="宋体"/>
          <w:color w:val="auto"/>
          <w:kern w:val="0"/>
          <w:sz w:val="24"/>
          <w:highlight w:val="none"/>
          <w:lang w:val="zh-CN"/>
        </w:rPr>
        <w:t>郑重声明且承诺完全响应本框架协议项目报价要求，在资产评估服务费标准最高限价的基础上作出第一阶段响应报价，给予统一优惠率。如入围，承诺按本框架协议项目要求计费。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3787"/>
        <w:gridCol w:w="3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522" w:type="dxa"/>
            <w:gridSpan w:val="3"/>
            <w:shd w:val="clear" w:color="auto" w:fill="F1F1F1" w:themeFill="background1" w:themeFillShade="F2"/>
            <w:vAlign w:val="center"/>
          </w:tcPr>
          <w:p>
            <w:pPr>
              <w:pStyle w:val="7"/>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Cs/>
                <w:color w:val="auto"/>
                <w:kern w:val="0"/>
                <w:highlight w:val="none"/>
              </w:rPr>
            </w:pPr>
            <w:r>
              <w:rPr>
                <w:rFonts w:hint="eastAsia" w:ascii="宋体" w:hAnsi="宋体" w:eastAsia="宋体" w:cs="宋体"/>
                <w:b/>
                <w:bCs w:val="0"/>
                <w:color w:val="auto"/>
                <w:kern w:val="0"/>
                <w:sz w:val="32"/>
                <w:szCs w:val="32"/>
                <w:highlight w:val="none"/>
                <w:lang w:eastAsia="zh-CN"/>
              </w:rPr>
              <w:t>一、土地评估服务费标准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80" w:type="dxa"/>
            <w:shd w:val="clear" w:color="auto" w:fill="F1F1F1" w:themeFill="background1" w:themeFillShade="F2"/>
            <w:vAlign w:val="center"/>
          </w:tcPr>
          <w:p>
            <w:pPr>
              <w:pStyle w:val="7"/>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Cs/>
                <w:snapToGrid/>
                <w:color w:val="auto"/>
                <w:kern w:val="0"/>
                <w:sz w:val="24"/>
                <w:szCs w:val="20"/>
                <w:highlight w:val="none"/>
                <w:lang w:val="zh-CN" w:eastAsia="zh-CN" w:bidi="ar-SA"/>
              </w:rPr>
            </w:pPr>
            <w:r>
              <w:rPr>
                <w:rFonts w:hint="eastAsia" w:ascii="宋体" w:hAnsi="宋体" w:eastAsia="宋体" w:cs="宋体"/>
                <w:bCs/>
                <w:color w:val="auto"/>
                <w:kern w:val="0"/>
                <w:highlight w:val="none"/>
                <w:lang w:eastAsia="zh-CN"/>
              </w:rPr>
              <w:t>序号</w:t>
            </w:r>
          </w:p>
        </w:tc>
        <w:tc>
          <w:tcPr>
            <w:tcW w:w="3787" w:type="dxa"/>
            <w:shd w:val="clear" w:color="auto" w:fill="F1F1F1" w:themeFill="background1" w:themeFillShade="F2"/>
            <w:vAlign w:val="center"/>
          </w:tcPr>
          <w:p>
            <w:pPr>
              <w:pStyle w:val="7"/>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Cs/>
                <w:snapToGrid/>
                <w:color w:val="auto"/>
                <w:kern w:val="0"/>
                <w:sz w:val="24"/>
                <w:szCs w:val="20"/>
                <w:highlight w:val="none"/>
                <w:lang w:val="zh-CN" w:eastAsia="zh-CN" w:bidi="ar-SA"/>
              </w:rPr>
            </w:pPr>
            <w:r>
              <w:rPr>
                <w:rFonts w:hint="eastAsia" w:ascii="宋体" w:hAnsi="宋体" w:eastAsia="宋体" w:cs="宋体"/>
                <w:bCs/>
                <w:color w:val="auto"/>
                <w:kern w:val="0"/>
                <w:highlight w:val="none"/>
              </w:rPr>
              <w:t>计费档次（万元）</w:t>
            </w:r>
          </w:p>
        </w:tc>
        <w:tc>
          <w:tcPr>
            <w:tcW w:w="3755" w:type="dxa"/>
            <w:shd w:val="clear" w:color="auto" w:fill="F1F1F1" w:themeFill="background1" w:themeFillShade="F2"/>
            <w:vAlign w:val="center"/>
          </w:tcPr>
          <w:p>
            <w:pPr>
              <w:pStyle w:val="7"/>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Cs/>
                <w:snapToGrid/>
                <w:color w:val="auto"/>
                <w:kern w:val="0"/>
                <w:sz w:val="24"/>
                <w:szCs w:val="20"/>
                <w:highlight w:val="none"/>
                <w:lang w:val="zh-CN" w:eastAsia="zh-CN" w:bidi="ar-SA"/>
              </w:rPr>
            </w:pPr>
            <w:r>
              <w:rPr>
                <w:rFonts w:hint="eastAsia" w:ascii="宋体" w:hAnsi="宋体" w:eastAsia="宋体" w:cs="宋体"/>
                <w:bCs/>
                <w:color w:val="auto"/>
                <w:kern w:val="0"/>
                <w:highlight w:val="none"/>
              </w:rPr>
              <w:t>差额计费率‰（</w:t>
            </w:r>
            <w:r>
              <w:rPr>
                <w:rFonts w:hint="eastAsia" w:ascii="宋体" w:hAnsi="宋体" w:eastAsia="宋体" w:cs="宋体"/>
                <w:b/>
                <w:bCs w:val="0"/>
                <w:color w:val="auto"/>
                <w:kern w:val="0"/>
                <w:highlight w:val="none"/>
              </w:rPr>
              <w:t>最高限价</w:t>
            </w:r>
            <w:r>
              <w:rPr>
                <w:rFonts w:hint="eastAsia" w:ascii="宋体" w:hAnsi="宋体" w:eastAsia="宋体" w:cs="宋体"/>
                <w:bCs/>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980" w:type="dxa"/>
            <w:shd w:val="clear" w:color="auto" w:fill="F1F1F1" w:themeFill="background1" w:themeFillShade="F2"/>
            <w:vAlign w:val="top"/>
          </w:tcPr>
          <w:p>
            <w:pPr>
              <w:pStyle w:val="7"/>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Cs/>
                <w:color w:val="auto"/>
                <w:kern w:val="0"/>
                <w:highlight w:val="none"/>
                <w:lang w:val="en-US"/>
              </w:rPr>
            </w:pPr>
            <w:r>
              <w:rPr>
                <w:rFonts w:hint="eastAsia" w:ascii="宋体" w:hAnsi="宋体" w:eastAsia="宋体" w:cs="宋体"/>
                <w:bCs/>
                <w:color w:val="auto"/>
                <w:kern w:val="0"/>
                <w:highlight w:val="none"/>
                <w:lang w:val="en-US"/>
              </w:rPr>
              <w:t>1</w:t>
            </w:r>
          </w:p>
        </w:tc>
        <w:tc>
          <w:tcPr>
            <w:tcW w:w="3787" w:type="dxa"/>
            <w:shd w:val="clear" w:color="auto" w:fill="F1F1F1" w:themeFill="background1" w:themeFillShade="F2"/>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snapToGrid/>
                <w:color w:val="auto"/>
                <w:kern w:val="0"/>
                <w:sz w:val="24"/>
                <w:szCs w:val="20"/>
                <w:highlight w:val="none"/>
                <w:lang w:val="zh-CN" w:eastAsia="zh-CN" w:bidi="ar-SA"/>
              </w:rPr>
              <w:t>100以下（含100）</w:t>
            </w:r>
          </w:p>
        </w:tc>
        <w:tc>
          <w:tcPr>
            <w:tcW w:w="3755" w:type="dxa"/>
            <w:shd w:val="clear" w:color="auto" w:fill="F1F1F1" w:themeFill="background1" w:themeFillShade="F2"/>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en-US" w:eastAsia="zh-CN"/>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80" w:type="dxa"/>
            <w:shd w:val="clear" w:color="auto" w:fill="F1F1F1" w:themeFill="background1" w:themeFillShade="F2"/>
            <w:vAlign w:val="top"/>
          </w:tcPr>
          <w:p>
            <w:pPr>
              <w:pStyle w:val="7"/>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Cs/>
                <w:color w:val="auto"/>
                <w:kern w:val="0"/>
                <w:highlight w:val="none"/>
                <w:lang w:val="en-US"/>
              </w:rPr>
            </w:pPr>
            <w:r>
              <w:rPr>
                <w:rFonts w:hint="eastAsia" w:ascii="宋体" w:hAnsi="宋体" w:eastAsia="宋体" w:cs="宋体"/>
                <w:bCs/>
                <w:color w:val="auto"/>
                <w:kern w:val="0"/>
                <w:highlight w:val="none"/>
                <w:lang w:val="en-US"/>
              </w:rPr>
              <w:t>2</w:t>
            </w:r>
          </w:p>
        </w:tc>
        <w:tc>
          <w:tcPr>
            <w:tcW w:w="3787" w:type="dxa"/>
            <w:shd w:val="clear" w:color="auto" w:fill="F1F1F1" w:themeFill="background1" w:themeFillShade="F2"/>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snapToGrid/>
                <w:color w:val="auto"/>
                <w:kern w:val="0"/>
                <w:sz w:val="24"/>
                <w:szCs w:val="20"/>
                <w:highlight w:val="none"/>
                <w:lang w:val="zh-CN" w:eastAsia="zh-CN" w:bidi="ar-SA"/>
              </w:rPr>
              <w:t>100-500(含500)</w:t>
            </w:r>
          </w:p>
        </w:tc>
        <w:tc>
          <w:tcPr>
            <w:tcW w:w="3755" w:type="dxa"/>
            <w:shd w:val="clear" w:color="auto" w:fill="F1F1F1" w:themeFill="background1" w:themeFillShade="F2"/>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80" w:type="dxa"/>
            <w:shd w:val="clear" w:color="auto" w:fill="F1F1F1" w:themeFill="background1" w:themeFillShade="F2"/>
            <w:vAlign w:val="top"/>
          </w:tcPr>
          <w:p>
            <w:pPr>
              <w:pStyle w:val="7"/>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Cs/>
                <w:color w:val="auto"/>
                <w:kern w:val="0"/>
                <w:highlight w:val="none"/>
                <w:lang w:val="en-US"/>
              </w:rPr>
            </w:pPr>
            <w:r>
              <w:rPr>
                <w:rFonts w:hint="eastAsia" w:ascii="宋体" w:hAnsi="宋体" w:eastAsia="宋体" w:cs="宋体"/>
                <w:bCs/>
                <w:color w:val="auto"/>
                <w:kern w:val="0"/>
                <w:highlight w:val="none"/>
                <w:lang w:val="en-US"/>
              </w:rPr>
              <w:t>3</w:t>
            </w:r>
          </w:p>
        </w:tc>
        <w:tc>
          <w:tcPr>
            <w:tcW w:w="3787" w:type="dxa"/>
            <w:shd w:val="clear" w:color="auto" w:fill="F1F1F1" w:themeFill="background1" w:themeFillShade="F2"/>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snapToGrid/>
                <w:color w:val="auto"/>
                <w:kern w:val="0"/>
                <w:sz w:val="24"/>
                <w:szCs w:val="20"/>
                <w:highlight w:val="none"/>
                <w:lang w:val="zh-CN" w:eastAsia="zh-CN" w:bidi="ar-SA"/>
              </w:rPr>
              <w:t>500-2000(含2000)</w:t>
            </w:r>
          </w:p>
        </w:tc>
        <w:tc>
          <w:tcPr>
            <w:tcW w:w="3755" w:type="dxa"/>
            <w:shd w:val="clear" w:color="auto" w:fill="F1F1F1" w:themeFill="background1" w:themeFillShade="F2"/>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80" w:type="dxa"/>
            <w:shd w:val="clear" w:color="auto" w:fill="F1F1F1" w:themeFill="background1" w:themeFillShade="F2"/>
            <w:vAlign w:val="top"/>
          </w:tcPr>
          <w:p>
            <w:pPr>
              <w:pStyle w:val="7"/>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Cs/>
                <w:color w:val="auto"/>
                <w:kern w:val="0"/>
                <w:highlight w:val="none"/>
                <w:lang w:val="en-US"/>
              </w:rPr>
            </w:pPr>
            <w:r>
              <w:rPr>
                <w:rFonts w:hint="eastAsia" w:ascii="宋体" w:hAnsi="宋体" w:eastAsia="宋体" w:cs="宋体"/>
                <w:bCs/>
                <w:color w:val="auto"/>
                <w:kern w:val="0"/>
                <w:highlight w:val="none"/>
                <w:lang w:val="en-US"/>
              </w:rPr>
              <w:t>4</w:t>
            </w:r>
          </w:p>
        </w:tc>
        <w:tc>
          <w:tcPr>
            <w:tcW w:w="3787" w:type="dxa"/>
            <w:shd w:val="clear" w:color="auto" w:fill="F1F1F1" w:themeFill="background1" w:themeFillShade="F2"/>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snapToGrid/>
                <w:color w:val="auto"/>
                <w:kern w:val="0"/>
                <w:sz w:val="24"/>
                <w:szCs w:val="20"/>
                <w:highlight w:val="none"/>
                <w:lang w:val="zh-CN" w:eastAsia="zh-CN" w:bidi="ar-SA"/>
              </w:rPr>
              <w:t>2000-5000(含5000)</w:t>
            </w:r>
          </w:p>
        </w:tc>
        <w:tc>
          <w:tcPr>
            <w:tcW w:w="3755" w:type="dxa"/>
            <w:shd w:val="clear" w:color="auto" w:fill="F1F1F1" w:themeFill="background1" w:themeFillShade="F2"/>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en-US" w:eastAsia="zh-CN"/>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80" w:type="dxa"/>
            <w:shd w:val="clear" w:color="auto" w:fill="F1F1F1" w:themeFill="background1" w:themeFillShade="F2"/>
            <w:vAlign w:val="top"/>
          </w:tcPr>
          <w:p>
            <w:pPr>
              <w:pStyle w:val="7"/>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Cs/>
                <w:color w:val="auto"/>
                <w:kern w:val="0"/>
                <w:highlight w:val="none"/>
                <w:lang w:val="en-US"/>
              </w:rPr>
            </w:pPr>
            <w:r>
              <w:rPr>
                <w:rFonts w:hint="eastAsia" w:ascii="宋体" w:hAnsi="宋体" w:eastAsia="宋体" w:cs="宋体"/>
                <w:bCs/>
                <w:color w:val="auto"/>
                <w:kern w:val="0"/>
                <w:highlight w:val="none"/>
                <w:lang w:val="en-US"/>
              </w:rPr>
              <w:t>5</w:t>
            </w:r>
          </w:p>
        </w:tc>
        <w:tc>
          <w:tcPr>
            <w:tcW w:w="3787" w:type="dxa"/>
            <w:shd w:val="clear" w:color="auto" w:fill="F1F1F1" w:themeFill="background1" w:themeFillShade="F2"/>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snapToGrid/>
                <w:color w:val="auto"/>
                <w:kern w:val="0"/>
                <w:sz w:val="24"/>
                <w:szCs w:val="20"/>
                <w:highlight w:val="none"/>
                <w:lang w:val="zh-CN" w:eastAsia="zh-CN" w:bidi="ar-SA"/>
              </w:rPr>
              <w:t>5000以上</w:t>
            </w:r>
          </w:p>
        </w:tc>
        <w:tc>
          <w:tcPr>
            <w:tcW w:w="3755" w:type="dxa"/>
            <w:shd w:val="clear" w:color="auto" w:fill="F1F1F1" w:themeFill="background1" w:themeFillShade="F2"/>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en-US" w:eastAsia="zh-CN"/>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522" w:type="dxa"/>
            <w:gridSpan w:val="3"/>
            <w:shd w:val="clear" w:color="auto" w:fill="F1F1F1" w:themeFill="background1" w:themeFillShade="F2"/>
          </w:tcPr>
          <w:p>
            <w:pPr>
              <w:keepNext w:val="0"/>
              <w:keepLines w:val="0"/>
              <w:pageBreakBefore w:val="0"/>
              <w:widowControl/>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
                <w:bCs w:val="0"/>
                <w:color w:val="auto"/>
                <w:kern w:val="0"/>
                <w:sz w:val="24"/>
                <w:szCs w:val="24"/>
                <w:highlight w:val="none"/>
                <w:lang w:val="zh-CN"/>
              </w:rPr>
              <w:t>二、</w:t>
            </w:r>
            <w:r>
              <w:rPr>
                <w:rFonts w:hint="eastAsia" w:ascii="宋体" w:hAnsi="宋体" w:eastAsia="宋体" w:cs="宋体"/>
                <w:b/>
                <w:color w:val="auto"/>
                <w:kern w:val="0"/>
                <w:sz w:val="24"/>
                <w:szCs w:val="24"/>
                <w:highlight w:val="none"/>
                <w:lang w:val="zh-CN"/>
              </w:rPr>
              <w:t>第一阶段响应报价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767" w:type="dxa"/>
            <w:gridSpan w:val="2"/>
            <w:shd w:val="clear" w:color="auto" w:fill="F1F1F1" w:themeFill="background1" w:themeFillShade="F2"/>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bCs w:val="0"/>
                <w:color w:val="auto"/>
                <w:kern w:val="0"/>
                <w:sz w:val="24"/>
                <w:szCs w:val="24"/>
                <w:highlight w:val="none"/>
                <w:lang w:val="zh-CN"/>
              </w:rPr>
              <w:t>优惠率</w:t>
            </w:r>
          </w:p>
        </w:tc>
        <w:tc>
          <w:tcPr>
            <w:tcW w:w="3755" w:type="dxa"/>
            <w:shd w:val="clear" w:color="auto" w:fill="F1F1F1" w:themeFill="background1" w:themeFillShade="F2"/>
            <w:vAlign w:val="center"/>
          </w:tcPr>
          <w:p>
            <w:pPr>
              <w:keepNext w:val="0"/>
              <w:keepLines w:val="0"/>
              <w:pageBreakBefore w:val="0"/>
              <w:widowControl/>
              <w:kinsoku/>
              <w:wordWrap/>
              <w:overflowPunct/>
              <w:topLinePunct w:val="0"/>
              <w:autoSpaceDE/>
              <w:autoSpaceDN/>
              <w:bidi w:val="0"/>
              <w:snapToGrid/>
              <w:spacing w:line="360" w:lineRule="auto"/>
              <w:ind w:firstLine="0" w:firstLineChars="0"/>
              <w:jc w:val="center"/>
              <w:textAlignment w:val="auto"/>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jc w:val="center"/>
        </w:trPr>
        <w:tc>
          <w:tcPr>
            <w:tcW w:w="8522" w:type="dxa"/>
            <w:gridSpan w:val="3"/>
            <w:shd w:val="clear" w:color="auto" w:fill="F1F1F1" w:themeFill="background1" w:themeFillShade="F2"/>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color w:val="auto"/>
                <w:kern w:val="0"/>
                <w:sz w:val="24"/>
                <w:szCs w:val="24"/>
                <w:highlight w:val="none"/>
                <w:u w:val="none"/>
              </w:rPr>
            </w:pPr>
            <w:r>
              <w:rPr>
                <w:rFonts w:hint="eastAsia" w:ascii="宋体" w:hAnsi="宋体" w:eastAsia="宋体" w:cs="宋体"/>
                <w:b/>
                <w:bCs w:val="0"/>
                <w:color w:val="auto"/>
                <w:kern w:val="0"/>
                <w:sz w:val="24"/>
                <w:szCs w:val="24"/>
                <w:highlight w:val="none"/>
                <w:u w:val="none"/>
              </w:rPr>
              <w:t>备注：（1）</w:t>
            </w:r>
            <w:r>
              <w:rPr>
                <w:rFonts w:hint="eastAsia" w:ascii="宋体" w:hAnsi="宋体" w:eastAsia="宋体" w:cs="宋体"/>
                <w:b w:val="0"/>
                <w:bCs/>
                <w:color w:val="auto"/>
                <w:kern w:val="0"/>
                <w:sz w:val="24"/>
                <w:szCs w:val="24"/>
                <w:highlight w:val="none"/>
                <w:u w:val="none"/>
              </w:rPr>
              <w:t>▲</w:t>
            </w:r>
            <w:r>
              <w:rPr>
                <w:rFonts w:hint="eastAsia" w:ascii="宋体" w:hAnsi="宋体" w:eastAsia="宋体" w:cs="宋体"/>
                <w:b/>
                <w:bCs w:val="0"/>
                <w:color w:val="auto"/>
                <w:kern w:val="0"/>
                <w:sz w:val="24"/>
                <w:szCs w:val="24"/>
                <w:highlight w:val="none"/>
                <w:u w:val="none"/>
              </w:rPr>
              <w:t>优惠率填列到百分比的个位数，如优惠率为12%有效，12.1%和12.01%均为无效，</w:t>
            </w:r>
            <w:r>
              <w:rPr>
                <w:rFonts w:hint="eastAsia" w:ascii="宋体" w:hAnsi="宋体" w:cs="宋体"/>
                <w:b/>
                <w:bCs w:val="0"/>
                <w:color w:val="auto"/>
                <w:kern w:val="0"/>
                <w:sz w:val="24"/>
                <w:szCs w:val="24"/>
                <w:highlight w:val="none"/>
                <w:u w:val="none"/>
                <w:lang w:eastAsia="zh-CN"/>
              </w:rPr>
              <w:t>优惠率</w:t>
            </w:r>
            <w:r>
              <w:rPr>
                <w:rFonts w:hint="eastAsia" w:ascii="宋体" w:hAnsi="宋体" w:eastAsia="宋体" w:cs="宋体"/>
                <w:b/>
                <w:bCs w:val="0"/>
                <w:color w:val="auto"/>
                <w:kern w:val="0"/>
                <w:sz w:val="24"/>
                <w:szCs w:val="24"/>
                <w:highlight w:val="none"/>
                <w:u w:val="none"/>
              </w:rPr>
              <w:t>不得高于此项标准的70%，超过70%以上的（不含70%）无效），实际服务费用按照优惠率结算（实际服务费用=基准价*优惠率）。</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color w:val="auto"/>
                <w:kern w:val="0"/>
                <w:sz w:val="24"/>
                <w:szCs w:val="24"/>
                <w:highlight w:val="none"/>
                <w:u w:val="none"/>
              </w:rPr>
            </w:pPr>
            <w:r>
              <w:rPr>
                <w:rFonts w:hint="eastAsia" w:ascii="宋体" w:hAnsi="宋体" w:eastAsia="宋体" w:cs="宋体"/>
                <w:b w:val="0"/>
                <w:bCs/>
                <w:color w:val="auto"/>
                <w:kern w:val="0"/>
                <w:sz w:val="24"/>
                <w:szCs w:val="24"/>
                <w:highlight w:val="none"/>
                <w:u w:val="none"/>
              </w:rPr>
              <w:t>（2）需赴外地的，差旅费按政府机关出差标准据实计算，并按规定执行。</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kern w:val="0"/>
                <w:sz w:val="24"/>
                <w:szCs w:val="24"/>
                <w:highlight w:val="none"/>
                <w:u w:val="single"/>
              </w:rPr>
            </w:pPr>
            <w:r>
              <w:rPr>
                <w:rFonts w:hint="eastAsia" w:ascii="宋体" w:hAnsi="宋体" w:eastAsia="宋体" w:cs="宋体"/>
                <w:b w:val="0"/>
                <w:bCs/>
                <w:color w:val="auto"/>
                <w:kern w:val="0"/>
                <w:sz w:val="24"/>
                <w:szCs w:val="24"/>
                <w:highlight w:val="none"/>
                <w:u w:val="none"/>
              </w:rPr>
              <w:t>（3）</w:t>
            </w:r>
            <w:r>
              <w:rPr>
                <w:rFonts w:hint="eastAsia" w:ascii="宋体" w:hAnsi="宋体" w:eastAsia="宋体" w:cs="宋体"/>
                <w:bCs/>
                <w:color w:val="auto"/>
                <w:kern w:val="0"/>
                <w:sz w:val="24"/>
                <w:szCs w:val="24"/>
                <w:highlight w:val="none"/>
                <w:u w:val="none"/>
              </w:rPr>
              <w:t>入围供应商在具体承接业务时费用不得超过以上承诺。</w:t>
            </w:r>
            <w:r>
              <w:rPr>
                <w:rFonts w:hint="eastAsia" w:ascii="宋体" w:hAnsi="宋体" w:eastAsia="宋体" w:cs="宋体"/>
                <w:b w:val="0"/>
                <w:bCs/>
                <w:color w:val="auto"/>
                <w:kern w:val="0"/>
                <w:sz w:val="24"/>
                <w:szCs w:val="24"/>
                <w:highlight w:val="none"/>
                <w:u w:val="none"/>
              </w:rPr>
              <w:t>采购人可与入围供应商在以上最高限价优惠后的基础上进行议价，以获得更优惠的价格。</w:t>
            </w:r>
          </w:p>
        </w:tc>
      </w:tr>
    </w:tbl>
    <w:p>
      <w:pPr>
        <w:keepNext w:val="0"/>
        <w:keepLines w:val="0"/>
        <w:pageBreakBefore w:val="0"/>
        <w:kinsoku/>
        <w:wordWrap/>
        <w:topLinePunct w:val="0"/>
        <w:bidi w:val="0"/>
        <w:snapToGrid w:val="0"/>
        <w:spacing w:line="500" w:lineRule="exact"/>
        <w:ind w:firstLine="2400" w:firstLineChars="1000"/>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法定代表人或被授权人签字（或盖章）：</w:t>
      </w:r>
    </w:p>
    <w:p>
      <w:pPr>
        <w:keepNext w:val="0"/>
        <w:keepLines w:val="0"/>
        <w:pageBreakBefore w:val="0"/>
        <w:kinsoku/>
        <w:wordWrap/>
        <w:topLinePunct w:val="0"/>
        <w:bidi w:val="0"/>
        <w:snapToGrid w:val="0"/>
        <w:spacing w:line="500" w:lineRule="exact"/>
        <w:rPr>
          <w:rFonts w:hint="eastAsia" w:ascii="宋体" w:hAnsi="宋体" w:eastAsia="宋体" w:cs="宋体"/>
          <w:kern w:val="0"/>
          <w:sz w:val="24"/>
          <w:highlight w:val="none"/>
        </w:rPr>
      </w:pPr>
      <w:r>
        <w:rPr>
          <w:rFonts w:hint="eastAsia" w:ascii="宋体" w:hAnsi="宋体" w:eastAsia="宋体" w:cs="宋体"/>
          <w:kern w:val="0"/>
          <w:sz w:val="24"/>
          <w:lang w:val="zh-CN"/>
        </w:rPr>
        <w:t xml:space="preserve">                    </w:t>
      </w:r>
      <w:r>
        <w:rPr>
          <w:rFonts w:hint="eastAsia" w:ascii="宋体" w:hAnsi="宋体" w:eastAsia="宋体" w:cs="宋体"/>
          <w:kern w:val="0"/>
          <w:sz w:val="24"/>
          <w:highlight w:val="none"/>
          <w:lang w:val="zh-CN"/>
        </w:rPr>
        <w:t>供应商名称(公章)：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pStyle w:val="2"/>
        <w:rPr>
          <w:rFonts w:hint="eastAsia"/>
          <w:lang w:val="zh-CN"/>
        </w:rPr>
      </w:pPr>
      <w:bookmarkStart w:id="0" w:name="_GoBack"/>
      <w:bookmarkEnd w:id="0"/>
    </w:p>
    <w:p>
      <w:pPr>
        <w:numPr>
          <w:ilvl w:val="0"/>
          <w:numId w:val="2"/>
        </w:numPr>
        <w:spacing w:line="440" w:lineRule="exact"/>
        <w:ind w:left="1737" w:leftChars="0"/>
        <w:jc w:val="both"/>
        <w:rPr>
          <w:rFonts w:hint="eastAsia" w:ascii="宋体" w:hAnsi="宋体" w:cs="宋体"/>
          <w:b/>
          <w:kern w:val="0"/>
          <w:sz w:val="32"/>
          <w:szCs w:val="32"/>
          <w:lang w:val="en-US" w:eastAsia="zh-CN"/>
        </w:rPr>
      </w:pPr>
      <w:r>
        <w:rPr>
          <w:rFonts w:hint="eastAsia" w:ascii="宋体" w:hAnsi="宋体" w:cs="宋体"/>
          <w:b/>
          <w:kern w:val="0"/>
          <w:sz w:val="32"/>
          <w:szCs w:val="32"/>
          <w:lang w:val="zh-CN"/>
        </w:rPr>
        <w:t>供应商认为需要的其他文件或说明</w:t>
      </w:r>
      <w:r>
        <w:rPr>
          <w:rFonts w:hint="eastAsia" w:ascii="宋体" w:hAnsi="宋体" w:cs="宋体"/>
          <w:b/>
          <w:kern w:val="0"/>
          <w:sz w:val="32"/>
          <w:szCs w:val="32"/>
          <w:lang w:val="en-US" w:eastAsia="zh-CN"/>
        </w:rPr>
        <w:tab/>
      </w:r>
      <w:r>
        <w:rPr>
          <w:rFonts w:hint="eastAsia" w:ascii="宋体" w:hAnsi="宋体" w:cs="宋体"/>
          <w:b/>
          <w:kern w:val="0"/>
          <w:sz w:val="32"/>
          <w:szCs w:val="32"/>
          <w:lang w:val="en-US" w:eastAsia="zh-CN"/>
        </w:rPr>
        <w:tab/>
      </w:r>
      <w:r>
        <w:rPr>
          <w:rFonts w:hint="eastAsia" w:ascii="宋体" w:hAnsi="宋体" w:cs="宋体"/>
          <w:b/>
          <w:kern w:val="0"/>
          <w:sz w:val="32"/>
          <w:szCs w:val="32"/>
          <w:lang w:val="en-US" w:eastAsia="zh-CN"/>
        </w:rPr>
        <w:tab/>
      </w:r>
      <w:r>
        <w:rPr>
          <w:rFonts w:hint="eastAsia" w:ascii="宋体" w:hAnsi="宋体" w:cs="宋体"/>
          <w:b/>
          <w:kern w:val="0"/>
          <w:sz w:val="32"/>
          <w:szCs w:val="32"/>
          <w:lang w:val="en-US" w:eastAsia="zh-CN"/>
        </w:rPr>
        <w:tab/>
      </w:r>
      <w:r>
        <w:rPr>
          <w:rFonts w:hint="eastAsia" w:ascii="宋体" w:hAnsi="宋体" w:cs="宋体"/>
          <w:b/>
          <w:kern w:val="0"/>
          <w:sz w:val="32"/>
          <w:szCs w:val="32"/>
          <w:lang w:val="en-US" w:eastAsia="zh-CN"/>
        </w:rPr>
        <w:tab/>
      </w:r>
      <w:r>
        <w:rPr>
          <w:rFonts w:hint="eastAsia" w:ascii="宋体" w:hAnsi="宋体" w:cs="宋体"/>
          <w:b/>
          <w:kern w:val="0"/>
          <w:sz w:val="32"/>
          <w:szCs w:val="32"/>
          <w:lang w:val="en-US" w:eastAsia="zh-CN"/>
        </w:rPr>
        <w:tab/>
      </w:r>
      <w:r>
        <w:rPr>
          <w:rFonts w:hint="eastAsia" w:ascii="宋体" w:hAnsi="宋体" w:cs="宋体"/>
          <w:b/>
          <w:kern w:val="0"/>
          <w:sz w:val="32"/>
          <w:szCs w:val="32"/>
          <w:lang w:val="en-US" w:eastAsia="zh-CN"/>
        </w:rPr>
        <w:tab/>
      </w:r>
      <w:r>
        <w:rPr>
          <w:rFonts w:hint="eastAsia" w:ascii="宋体" w:hAnsi="宋体" w:cs="宋体"/>
          <w:b/>
          <w:kern w:val="0"/>
          <w:sz w:val="32"/>
          <w:szCs w:val="32"/>
          <w:lang w:val="en-US" w:eastAsia="zh-CN"/>
        </w:rPr>
        <w:tab/>
      </w:r>
      <w:r>
        <w:rPr>
          <w:rFonts w:hint="eastAsia" w:ascii="宋体" w:hAnsi="宋体" w:cs="宋体"/>
          <w:b/>
          <w:kern w:val="0"/>
          <w:sz w:val="32"/>
          <w:szCs w:val="32"/>
          <w:lang w:val="en-US" w:eastAsia="zh-CN"/>
        </w:rPr>
        <w:tab/>
      </w:r>
      <w:r>
        <w:rPr>
          <w:rFonts w:hint="eastAsia" w:ascii="宋体" w:hAnsi="宋体" w:cs="宋体"/>
          <w:b/>
          <w:kern w:val="0"/>
          <w:sz w:val="32"/>
          <w:szCs w:val="32"/>
          <w:lang w:val="en-US" w:eastAsia="zh-CN"/>
        </w:rPr>
        <w:tab/>
      </w:r>
      <w:r>
        <w:rPr>
          <w:rFonts w:hint="eastAsia" w:ascii="宋体" w:hAnsi="宋体" w:cs="宋体"/>
          <w:b/>
          <w:kern w:val="0"/>
          <w:sz w:val="32"/>
          <w:szCs w:val="32"/>
          <w:lang w:val="en-US" w:eastAsia="zh-CN"/>
        </w:rPr>
        <w:tab/>
      </w:r>
      <w:r>
        <w:rPr>
          <w:rFonts w:hint="eastAsia" w:ascii="宋体" w:hAnsi="宋体" w:cs="宋体"/>
          <w:b/>
          <w:kern w:val="0"/>
          <w:sz w:val="32"/>
          <w:szCs w:val="32"/>
          <w:lang w:val="en-US" w:eastAsia="zh-CN"/>
        </w:rPr>
        <w:tab/>
      </w:r>
      <w:r>
        <w:rPr>
          <w:rFonts w:hint="eastAsia" w:ascii="宋体" w:hAnsi="宋体" w:cs="宋体"/>
          <w:b/>
          <w:kern w:val="0"/>
          <w:sz w:val="32"/>
          <w:szCs w:val="32"/>
          <w:lang w:val="en-US" w:eastAsia="zh-CN"/>
        </w:rPr>
        <w:tab/>
      </w:r>
      <w:r>
        <w:rPr>
          <w:rFonts w:hint="eastAsia" w:ascii="宋体" w:hAnsi="宋体" w:cs="宋体"/>
          <w:b/>
          <w:kern w:val="0"/>
          <w:sz w:val="32"/>
          <w:szCs w:val="32"/>
          <w:lang w:val="en-US" w:eastAsia="zh-CN"/>
        </w:rPr>
        <w:tab/>
      </w:r>
      <w:r>
        <w:rPr>
          <w:rFonts w:hint="eastAsia" w:ascii="宋体" w:hAnsi="宋体" w:cs="宋体"/>
          <w:b/>
          <w:kern w:val="0"/>
          <w:sz w:val="32"/>
          <w:szCs w:val="32"/>
          <w:lang w:val="en-US" w:eastAsia="zh-CN"/>
        </w:rPr>
        <w:tab/>
      </w:r>
      <w:r>
        <w:rPr>
          <w:rFonts w:hint="eastAsia" w:ascii="宋体" w:hAnsi="宋体" w:cs="宋体"/>
          <w:b/>
          <w:kern w:val="0"/>
          <w:sz w:val="32"/>
          <w:szCs w:val="32"/>
          <w:lang w:val="en-US" w:eastAsia="zh-CN"/>
        </w:rPr>
        <w:tab/>
      </w:r>
      <w:r>
        <w:rPr>
          <w:rFonts w:hint="eastAsia" w:ascii="宋体" w:hAnsi="宋体" w:cs="宋体"/>
          <w:b/>
          <w:kern w:val="0"/>
          <w:sz w:val="32"/>
          <w:szCs w:val="32"/>
          <w:lang w:val="en-US" w:eastAsia="zh-CN"/>
        </w:rPr>
        <w:tab/>
      </w:r>
    </w:p>
    <w:p>
      <w:pPr>
        <w:numPr>
          <w:ilvl w:val="0"/>
          <w:numId w:val="0"/>
        </w:numPr>
        <w:spacing w:line="440" w:lineRule="exact"/>
        <w:ind w:firstLine="2400" w:firstLineChars="1000"/>
        <w:jc w:val="both"/>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法定代表人或被授权人签字（或盖章）：</w:t>
      </w:r>
    </w:p>
    <w:p>
      <w:pPr>
        <w:keepNext w:val="0"/>
        <w:keepLines w:val="0"/>
        <w:pageBreakBefore w:val="0"/>
        <w:kinsoku/>
        <w:wordWrap/>
        <w:topLinePunct w:val="0"/>
        <w:bidi w:val="0"/>
        <w:snapToGrid w:val="0"/>
        <w:spacing w:line="500" w:lineRule="exact"/>
        <w:rPr>
          <w:rFonts w:hint="eastAsia" w:ascii="宋体" w:hAnsi="宋体" w:eastAsia="宋体" w:cs="宋体"/>
          <w:kern w:val="0"/>
          <w:sz w:val="24"/>
          <w:highlight w:val="none"/>
        </w:rPr>
      </w:pPr>
      <w:r>
        <w:rPr>
          <w:rFonts w:hint="eastAsia" w:ascii="宋体" w:hAnsi="宋体" w:eastAsia="宋体" w:cs="宋体"/>
          <w:kern w:val="0"/>
          <w:sz w:val="24"/>
          <w:lang w:val="zh-CN"/>
        </w:rPr>
        <w:t xml:space="preserve">                    </w:t>
      </w:r>
      <w:r>
        <w:rPr>
          <w:rFonts w:hint="eastAsia" w:ascii="宋体" w:hAnsi="宋体" w:eastAsia="宋体" w:cs="宋体"/>
          <w:kern w:val="0"/>
          <w:sz w:val="24"/>
          <w:highlight w:val="none"/>
          <w:lang w:val="zh-CN"/>
        </w:rPr>
        <w:t>供应商名称(公章)：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spacing w:line="440" w:lineRule="exact"/>
        <w:rPr>
          <w:rFonts w:hint="eastAsia" w:ascii="宋体" w:hAnsi="宋体" w:eastAsia="宋体" w:cs="宋体"/>
          <w:kern w:val="0"/>
          <w:sz w:val="24"/>
          <w:szCs w:val="24"/>
          <w:lang w:val="en-US" w:eastAsia="zh-CN" w:bidi="ar-SA"/>
        </w:rPr>
      </w:pPr>
    </w:p>
    <w:p>
      <w:pPr>
        <w:pStyle w:val="2"/>
        <w:rPr>
          <w:rFonts w:hint="eastAsia" w:ascii="宋体" w:hAnsi="宋体" w:eastAsia="宋体" w:cs="宋体"/>
          <w:kern w:val="0"/>
          <w:sz w:val="24"/>
          <w:szCs w:val="24"/>
          <w:lang w:val="en-US" w:eastAsia="zh-CN" w:bidi="ar-S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b/>
        <w:bCs/>
        <w:sz w:val="24"/>
        <w:szCs w:val="24"/>
      </w:rPr>
      <w:fldChar w:fldCharType="begin"/>
    </w:r>
    <w:r>
      <w:rPr>
        <w:b/>
        <w:bCs/>
      </w:rPr>
      <w:instrText xml:space="preserve">PAGE</w:instrText>
    </w:r>
    <w:r>
      <w:rPr>
        <w:b/>
        <w:bCs/>
        <w:sz w:val="24"/>
        <w:szCs w:val="24"/>
      </w:rPr>
      <w:fldChar w:fldCharType="separate"/>
    </w:r>
    <w:r>
      <w:rPr>
        <w:b/>
        <w:bCs/>
      </w:rPr>
      <w:t>51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61</w:t>
    </w:r>
    <w:r>
      <w:rPr>
        <w:b/>
        <w:bCs/>
        <w:sz w:val="24"/>
        <w:szCs w:val="24"/>
      </w:rPr>
      <w:fldChar w:fldCharType="end"/>
    </w:r>
  </w:p>
  <w:p>
    <w:pPr>
      <w:pStyle w:val="10"/>
      <w:ind w:right="720" w:firstLine="210" w:firstLineChars="100"/>
      <w:jc w:val="center"/>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45203"/>
    <w:multiLevelType w:val="singleLevel"/>
    <w:tmpl w:val="AD345203"/>
    <w:lvl w:ilvl="0" w:tentative="0">
      <w:start w:val="1"/>
      <w:numFmt w:val="chineseCounting"/>
      <w:suff w:val="nothing"/>
      <w:lvlText w:val="%1、"/>
      <w:lvlJc w:val="left"/>
      <w:rPr>
        <w:rFonts w:hint="eastAsia"/>
      </w:rPr>
    </w:lvl>
  </w:abstractNum>
  <w:abstractNum w:abstractNumId="1">
    <w:nsid w:val="B6FCBFC3"/>
    <w:multiLevelType w:val="singleLevel"/>
    <w:tmpl w:val="B6FCBFC3"/>
    <w:lvl w:ilvl="0" w:tentative="0">
      <w:start w:val="1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NzU1YTYyZDRmZmM3YjliZmI4ZWRkOWU1NDkwNzYifQ=="/>
  </w:docVars>
  <w:rsids>
    <w:rsidRoot w:val="EBF2E705"/>
    <w:rsid w:val="0BBC0DB1"/>
    <w:rsid w:val="105E20C3"/>
    <w:rsid w:val="1DABFF47"/>
    <w:rsid w:val="1DE45927"/>
    <w:rsid w:val="1ED445FE"/>
    <w:rsid w:val="28335233"/>
    <w:rsid w:val="2AB19A00"/>
    <w:rsid w:val="2EA054AB"/>
    <w:rsid w:val="35F95898"/>
    <w:rsid w:val="3C484F7A"/>
    <w:rsid w:val="3D854AF0"/>
    <w:rsid w:val="3DDB74A1"/>
    <w:rsid w:val="3E67DA08"/>
    <w:rsid w:val="3FFF59CC"/>
    <w:rsid w:val="4EBB7B1D"/>
    <w:rsid w:val="4F7F3767"/>
    <w:rsid w:val="4FFF704C"/>
    <w:rsid w:val="525B69A5"/>
    <w:rsid w:val="59C8651C"/>
    <w:rsid w:val="5B67ED67"/>
    <w:rsid w:val="5F465000"/>
    <w:rsid w:val="5FFDB192"/>
    <w:rsid w:val="61BCA39C"/>
    <w:rsid w:val="6689212F"/>
    <w:rsid w:val="6DB36659"/>
    <w:rsid w:val="6EB04E7D"/>
    <w:rsid w:val="6EFE0E8D"/>
    <w:rsid w:val="733D440B"/>
    <w:rsid w:val="7BEF1461"/>
    <w:rsid w:val="7C892F80"/>
    <w:rsid w:val="7D613A6F"/>
    <w:rsid w:val="7F6FA0AB"/>
    <w:rsid w:val="7FBB9574"/>
    <w:rsid w:val="7FF76543"/>
    <w:rsid w:val="A1BEC6E7"/>
    <w:rsid w:val="A5FF5F68"/>
    <w:rsid w:val="DDFFA577"/>
    <w:rsid w:val="DED42AAF"/>
    <w:rsid w:val="EBF2E705"/>
    <w:rsid w:val="EF7B8BD5"/>
    <w:rsid w:val="F3DE73FC"/>
    <w:rsid w:val="F71F65A2"/>
    <w:rsid w:val="FBFEE6A1"/>
    <w:rsid w:val="FD7FA0BD"/>
    <w:rsid w:val="FEFF1D6B"/>
    <w:rsid w:val="FFF936A4"/>
    <w:rsid w:val="FFFA2C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spacing w:line="540" w:lineRule="exact"/>
      <w:jc w:val="left"/>
      <w:outlineLvl w:val="1"/>
    </w:pPr>
    <w:rPr>
      <w:rFonts w:ascii="Arial" w:hAnsi="Arial" w:cs="Times New Roman"/>
      <w:b/>
      <w:bCs/>
      <w:kern w:val="0"/>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adjustRightInd/>
      <w:spacing w:after="120" w:afterLines="0" w:line="240" w:lineRule="auto"/>
      <w:ind w:left="420" w:leftChars="200" w:firstLine="210"/>
    </w:pPr>
    <w:rPr>
      <w:sz w:val="21"/>
    </w:rPr>
  </w:style>
  <w:style w:type="paragraph" w:styleId="3">
    <w:name w:val="Body Text Indent"/>
    <w:basedOn w:val="1"/>
    <w:next w:val="2"/>
    <w:qFormat/>
    <w:uiPriority w:val="0"/>
    <w:pPr>
      <w:spacing w:line="480" w:lineRule="exact"/>
      <w:ind w:firstLine="480" w:firstLineChars="200"/>
    </w:pPr>
    <w:rPr>
      <w:rFonts w:ascii="宋体" w:hAnsi="宋体"/>
      <w:kern w:val="0"/>
      <w:sz w:val="24"/>
    </w:rPr>
  </w:style>
  <w:style w:type="paragraph" w:customStyle="1" w:styleId="4">
    <w:name w:val="xl53"/>
    <w:basedOn w:val="1"/>
    <w:next w:val="1"/>
    <w:qFormat/>
    <w:uiPriority w:val="0"/>
    <w:pPr>
      <w:spacing w:before="280" w:after="280" w:line="100" w:lineRule="exact"/>
      <w:jc w:val="center"/>
    </w:pPr>
    <w:rPr>
      <w:b/>
      <w:sz w:val="20"/>
    </w:rPr>
  </w:style>
  <w:style w:type="paragraph" w:styleId="6">
    <w:name w:val="Body Text"/>
    <w:basedOn w:val="1"/>
    <w:next w:val="7"/>
    <w:qFormat/>
    <w:uiPriority w:val="0"/>
    <w:rPr>
      <w:rFonts w:eastAsia="黑体"/>
      <w:b/>
      <w:bCs/>
      <w:spacing w:val="20"/>
      <w:kern w:val="52"/>
      <w:sz w:val="56"/>
      <w:szCs w:val="24"/>
    </w:rPr>
  </w:style>
  <w:style w:type="paragraph" w:styleId="7">
    <w:name w:val="Body Text First Indent"/>
    <w:basedOn w:val="6"/>
    <w:next w:val="1"/>
    <w:qFormat/>
    <w:uiPriority w:val="0"/>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8">
    <w:name w:val="Plain Text"/>
    <w:basedOn w:val="1"/>
    <w:next w:val="1"/>
    <w:qFormat/>
    <w:uiPriority w:val="0"/>
    <w:pPr>
      <w:spacing w:beforeLines="50" w:afterLines="50" w:line="400" w:lineRule="exact"/>
    </w:pPr>
    <w:rPr>
      <w:rFonts w:ascii="宋体" w:hAnsi="Courier New" w:eastAsia="宋体" w:cs="Times New Roman"/>
      <w:kern w:val="0"/>
    </w:rPr>
  </w:style>
  <w:style w:type="paragraph" w:styleId="9">
    <w:name w:val="Balloon Text"/>
    <w:basedOn w:val="1"/>
    <w:qFormat/>
    <w:uiPriority w:val="0"/>
    <w:rPr>
      <w:rFonts w:cs="Times New Roman"/>
      <w:kern w:val="0"/>
      <w:sz w:val="18"/>
      <w:szCs w:val="18"/>
    </w:rPr>
  </w:style>
  <w:style w:type="paragraph" w:styleId="10">
    <w:name w:val="footer"/>
    <w:basedOn w:val="1"/>
    <w:qFormat/>
    <w:uiPriority w:val="0"/>
    <w:pPr>
      <w:tabs>
        <w:tab w:val="center" w:pos="4153"/>
        <w:tab w:val="right" w:pos="8306"/>
      </w:tabs>
      <w:snapToGrid w:val="0"/>
      <w:jc w:val="left"/>
    </w:pPr>
    <w:rPr>
      <w:rFonts w:cs="Times New Roman"/>
      <w:kern w:val="0"/>
      <w:sz w:val="18"/>
      <w:szCs w:val="18"/>
    </w:rPr>
  </w:style>
  <w:style w:type="paragraph" w:styleId="11">
    <w:name w:val="envelope return"/>
    <w:basedOn w:val="1"/>
    <w:qFormat/>
    <w:uiPriority w:val="99"/>
    <w:pPr>
      <w:snapToGrid w:val="0"/>
    </w:pPr>
    <w:rPr>
      <w:rFonts w:ascii="Arial" w:hAnsi="Arial" w:cs="Arial"/>
    </w:rPr>
  </w:style>
  <w:style w:type="paragraph" w:styleId="12">
    <w:name w:val="Normal (Web)"/>
    <w:basedOn w:val="1"/>
    <w:qFormat/>
    <w:uiPriority w:val="0"/>
    <w:pPr>
      <w:widowControl/>
      <w:spacing w:before="100" w:beforeAutospacing="1" w:after="100" w:afterAutospacing="1"/>
      <w:jc w:val="left"/>
    </w:pPr>
    <w:rPr>
      <w:rFonts w:ascii="宋体" w:hAnsi="宋体" w:cs="Times New Roman"/>
      <w:kern w:val="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paragraph" w:customStyle="1" w:styleId="17">
    <w:name w:val="标准正文"/>
    <w:basedOn w:val="1"/>
    <w:qFormat/>
    <w:uiPriority w:val="0"/>
    <w:pPr>
      <w:spacing w:line="360" w:lineRule="auto"/>
      <w:ind w:firstLine="200" w:firstLineChars="200"/>
    </w:pPr>
    <w:rPr>
      <w:rFonts w:cs="Times New Roman"/>
      <w:szCs w:val="20"/>
    </w:rPr>
  </w:style>
  <w:style w:type="paragraph" w:customStyle="1" w:styleId="18">
    <w:name w:val="1正文"/>
    <w:basedOn w:val="1"/>
    <w:qFormat/>
    <w:uiPriority w:val="0"/>
    <w:rPr>
      <w:rFonts w:ascii="宋体" w:hAnsi="宋体"/>
      <w:color w:val="000000"/>
      <w:sz w:val="15"/>
      <w:szCs w:val="14"/>
    </w:rPr>
  </w:style>
  <w:style w:type="paragraph" w:customStyle="1" w:styleId="19">
    <w:name w:val="章正文"/>
    <w:basedOn w:val="1"/>
    <w:qFormat/>
    <w:locked/>
    <w:uiPriority w:val="0"/>
    <w:pPr>
      <w:spacing w:before="156" w:beforeLines="50" w:after="120" w:line="300" w:lineRule="auto"/>
      <w:ind w:firstLine="480" w:firstLineChars="0"/>
    </w:pPr>
    <w:rPr>
      <w:rFonts w:ascii="Helvetica" w:hAnsi="Helvetica"/>
      <w:kern w:val="0"/>
    </w:rPr>
  </w:style>
  <w:style w:type="paragraph" w:customStyle="1" w:styleId="20">
    <w:name w:val="纯文本2"/>
    <w:basedOn w:val="1"/>
    <w:qFormat/>
    <w:uiPriority w:val="0"/>
    <w:pPr>
      <w:adjustRightInd w:val="0"/>
      <w:textAlignment w:val="baseline"/>
    </w:pPr>
    <w:rPr>
      <w:rFonts w:ascii="宋体" w:hAnsi="Courier New" w:eastAsia="楷体_GB2312" w:cs="Times New Roman"/>
      <w:sz w:val="26"/>
      <w:szCs w:val="20"/>
    </w:rPr>
  </w:style>
  <w:style w:type="paragraph" w:customStyle="1" w:styleId="21">
    <w:name w:val="纯文本1"/>
    <w:basedOn w:val="1"/>
    <w:qFormat/>
    <w:uiPriority w:val="0"/>
    <w:pPr>
      <w:adjustRightInd w:val="0"/>
      <w:textAlignment w:val="baseline"/>
    </w:pPr>
    <w:rPr>
      <w:rFonts w:ascii="宋体" w:hAnsi="Courier New" w:eastAsia="楷体_GB2312" w:cs="Times New Roman"/>
      <w:sz w:val="26"/>
      <w:szCs w:val="20"/>
    </w:rPr>
  </w:style>
  <w:style w:type="character" w:customStyle="1" w:styleId="22">
    <w:name w:val="标题 2 Char"/>
    <w:qFormat/>
    <w:uiPriority w:val="0"/>
    <w:rPr>
      <w:rFonts w:ascii="宋体" w:hAnsi="宋体" w:eastAsia="仿宋_GB2312"/>
      <w:bCs/>
      <w:kern w:val="2"/>
      <w:sz w:val="28"/>
      <w:szCs w:val="32"/>
      <w:lang w:val="en-US" w:eastAsia="zh-CN" w:bidi="ar-SA"/>
    </w:rPr>
  </w:style>
  <w:style w:type="paragraph" w:customStyle="1" w:styleId="23">
    <w:name w:val="_Style 13"/>
    <w:qFormat/>
    <w:uiPriority w:val="0"/>
    <w:pPr>
      <w:widowControl w:val="0"/>
      <w:spacing w:after="120"/>
      <w:ind w:left="420" w:leftChars="200" w:firstLine="420" w:firstLineChars="20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5462</Words>
  <Characters>6283</Characters>
  <Lines>0</Lines>
  <Paragraphs>0</Paragraphs>
  <TotalTime>2</TotalTime>
  <ScaleCrop>false</ScaleCrop>
  <LinksUpToDate>false</LinksUpToDate>
  <CharactersWithSpaces>7208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2023-03-14T15:08:00Z</dcterms:created>
  <dc:creator>thtf-13</dc:creator>
  <cp:lastModifiedBy>欢乐向</cp:lastModifiedBy>
  <dcterms:modified xsi:type="dcterms:W3CDTF">2025-02-26T01:16:28Z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94552ED0165E4D2A875CBF0E7F169FBE</vt:lpwstr>
  </property>
</Properties>
</file>